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5CD08E01"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500FC" w:rsidRPr="004500FC">
        <w:rPr>
          <w:rFonts w:asciiTheme="majorHAnsi" w:hAnsiTheme="majorHAnsi"/>
          <w:color w:val="FFFFFF" w:themeColor="background1"/>
          <w:sz w:val="72"/>
          <w:szCs w:val="72"/>
        </w:rPr>
        <w:t>luty</w:t>
      </w:r>
      <w:r w:rsidR="00B35330" w:rsidRPr="00B35330">
        <w:rPr>
          <w:rFonts w:asciiTheme="majorHAnsi" w:hAnsiTheme="majorHAnsi"/>
          <w:color w:val="FFFFFF" w:themeColor="background1"/>
          <w:sz w:val="72"/>
          <w:szCs w:val="72"/>
        </w:rPr>
        <w:t xml:space="preserve"> 2021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7DC308AB" w14:textId="1B3FF5FE" w:rsidR="004D27A6" w:rsidRDefault="00B3163B" w:rsidP="004D27A6">
      <w:pPr>
        <w:pStyle w:val="ProductList-Body"/>
      </w:pPr>
      <w:bookmarkStart w:id="1" w:name="_Hlk61349545"/>
      <w:r w:rsidRPr="00E67823">
        <w:rPr>
          <w:rFonts w:cstheme="minorHAnsi"/>
          <w:color w:val="FF0000"/>
          <w:sz w:val="36"/>
          <w:szCs w:val="36"/>
        </w:rPr>
        <w:t xml:space="preserve">Należy pamiętać, że są to ostatnie „Postanowienia dotyczące Usług Online” publikowane w formacie dokumentu Word. Od tej pory „Postanowienia dotyczące Usług Online” będą publikowane w witrynie postanowień licencyjnych pod adresem </w:t>
      </w:r>
      <w:r w:rsidRPr="00B3163B">
        <w:rPr>
          <w:rFonts w:ascii="Calibri" w:hAnsi="Calibri" w:cs="Calibri"/>
          <w:color w:val="0563C1"/>
        </w:rPr>
        <w:fldChar w:fldCharType="begin"/>
      </w:r>
      <w:r w:rsidRPr="00B3163B">
        <w:rPr>
          <w:rFonts w:ascii="Calibri" w:hAnsi="Calibri" w:cs="Calibri"/>
          <w:color w:val="0563C1"/>
        </w:rPr>
        <w:instrText xml:space="preserve"> HYPERLINK "https://www.microsoft.com/licensing/terms/productoffering" </w:instrText>
      </w:r>
      <w:r w:rsidRPr="00B3163B">
        <w:rPr>
          <w:rFonts w:ascii="Calibri" w:hAnsi="Calibri" w:cs="Calibri"/>
          <w:color w:val="0563C1"/>
        </w:rPr>
        <w:fldChar w:fldCharType="separate"/>
      </w:r>
      <w:r w:rsidRPr="00B3163B">
        <w:rPr>
          <w:rStyle w:val="LogoportMarkup"/>
          <w:rFonts w:ascii="Calibri" w:hAnsi="Calibri" w:cs="Calibri"/>
          <w:color w:val="0563C1"/>
          <w:sz w:val="36"/>
          <w:szCs w:val="36"/>
          <w:u w:val="single"/>
        </w:rPr>
        <w:t>https://www.microsoft.com/licensing/terms/productoffering</w:t>
      </w:r>
      <w:r w:rsidRPr="00B3163B">
        <w:rPr>
          <w:rStyle w:val="LogoportMarkup"/>
          <w:rFonts w:ascii="Calibri" w:hAnsi="Calibri" w:cs="Calibri"/>
          <w:color w:val="0563C1"/>
          <w:sz w:val="36"/>
          <w:szCs w:val="36"/>
          <w:u w:val="single"/>
        </w:rPr>
        <w:fldChar w:fldCharType="end"/>
      </w:r>
      <w:r w:rsidRPr="00E67823">
        <w:rPr>
          <w:rFonts w:cstheme="minorHAnsi"/>
          <w:color w:val="FF0000"/>
          <w:sz w:val="36"/>
          <w:szCs w:val="36"/>
        </w:rPr>
        <w:t xml:space="preserve">. Wersje archiwalne będą nadal dostępne. Więcej informacji na ten temat można znaleźć pod adresem </w:t>
      </w:r>
      <w:r w:rsidRPr="00B3163B">
        <w:rPr>
          <w:rFonts w:ascii="Calibri" w:hAnsi="Calibri" w:cs="Calibri"/>
          <w:color w:val="0563C1"/>
        </w:rPr>
        <w:fldChar w:fldCharType="begin"/>
      </w:r>
      <w:r w:rsidRPr="00B3163B">
        <w:rPr>
          <w:rFonts w:ascii="Calibri" w:hAnsi="Calibri" w:cs="Calibri"/>
          <w:color w:val="0563C1"/>
        </w:rPr>
        <w:instrText xml:space="preserve"> HYPERLINK "https://www.microsoft.com/Licensing/product-licensing/products" </w:instrText>
      </w:r>
      <w:r w:rsidRPr="00B3163B">
        <w:rPr>
          <w:rFonts w:ascii="Calibri" w:hAnsi="Calibri" w:cs="Calibri"/>
          <w:color w:val="0563C1"/>
        </w:rPr>
        <w:fldChar w:fldCharType="separate"/>
      </w:r>
      <w:r w:rsidRPr="00B3163B">
        <w:rPr>
          <w:rStyle w:val="LogoportMarkup"/>
          <w:rFonts w:ascii="Calibri" w:hAnsi="Calibri" w:cs="Calibri"/>
          <w:color w:val="0563C1"/>
          <w:sz w:val="36"/>
          <w:szCs w:val="36"/>
          <w:u w:val="single"/>
        </w:rPr>
        <w:t>https://www.microsoft.com/Licensing/product-licensing/products</w:t>
      </w:r>
      <w:r w:rsidRPr="00B3163B">
        <w:rPr>
          <w:rStyle w:val="LogoportMarkup"/>
          <w:rFonts w:ascii="Calibri" w:hAnsi="Calibri" w:cs="Calibri"/>
          <w:color w:val="0563C1"/>
          <w:sz w:val="36"/>
          <w:szCs w:val="36"/>
          <w:u w:val="single"/>
        </w:rPr>
        <w:fldChar w:fldCharType="end"/>
      </w:r>
      <w:bookmarkEnd w:id="1"/>
      <w:r w:rsidRPr="00E67823">
        <w:rPr>
          <w:rFonts w:cstheme="minorHAnsi"/>
          <w:color w:val="FF0000"/>
          <w:sz w:val="36"/>
          <w:szCs w:val="36"/>
        </w:rPr>
        <w:t>.</w:t>
      </w:r>
    </w:p>
    <w:p w14:paraId="71A37421" w14:textId="77777777" w:rsidR="00B3163B" w:rsidRDefault="00B3163B" w:rsidP="004D27A6">
      <w:pPr>
        <w:pStyle w:val="ProductList-Body"/>
      </w:pPr>
    </w:p>
    <w:p w14:paraId="2C87C23B" w14:textId="637DF16B" w:rsidR="00B3163B" w:rsidRDefault="00B3163B" w:rsidP="004D27A6">
      <w:pPr>
        <w:pStyle w:val="ProductList-Body"/>
        <w:sectPr w:rsidR="00B3163B"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1E8CDD11" w14:textId="71E8E748" w:rsidR="00D16361"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62906200" w:history="1">
        <w:r w:rsidR="00D16361" w:rsidRPr="001B202F">
          <w:rPr>
            <w:rStyle w:val="Hyperlink"/>
            <w:noProof/>
          </w:rPr>
          <w:t>Wprowadzenie</w:t>
        </w:r>
        <w:r w:rsidR="00D16361">
          <w:rPr>
            <w:noProof/>
            <w:webHidden/>
          </w:rPr>
          <w:tab/>
        </w:r>
        <w:r w:rsidR="00D16361">
          <w:rPr>
            <w:noProof/>
            <w:webHidden/>
          </w:rPr>
          <w:fldChar w:fldCharType="begin"/>
        </w:r>
        <w:r w:rsidR="00D16361">
          <w:rPr>
            <w:noProof/>
            <w:webHidden/>
          </w:rPr>
          <w:instrText xml:space="preserve"> PAGEREF _Toc62906200 \h </w:instrText>
        </w:r>
        <w:r w:rsidR="00D16361">
          <w:rPr>
            <w:noProof/>
            <w:webHidden/>
          </w:rPr>
        </w:r>
        <w:r w:rsidR="00D16361">
          <w:rPr>
            <w:noProof/>
            <w:webHidden/>
          </w:rPr>
          <w:fldChar w:fldCharType="separate"/>
        </w:r>
        <w:r w:rsidR="00D16361">
          <w:rPr>
            <w:noProof/>
            <w:webHidden/>
          </w:rPr>
          <w:t>3</w:t>
        </w:r>
        <w:r w:rsidR="00D16361">
          <w:rPr>
            <w:noProof/>
            <w:webHidden/>
          </w:rPr>
          <w:fldChar w:fldCharType="end"/>
        </w:r>
      </w:hyperlink>
    </w:p>
    <w:p w14:paraId="1D098701" w14:textId="76D47860" w:rsidR="00D16361" w:rsidRDefault="00D16361">
      <w:pPr>
        <w:pStyle w:val="TOC5"/>
        <w:tabs>
          <w:tab w:val="right" w:leader="dot" w:pos="5030"/>
        </w:tabs>
        <w:rPr>
          <w:rFonts w:eastAsiaTheme="minorEastAsia"/>
          <w:noProof/>
          <w:sz w:val="22"/>
          <w:lang w:val="en-US" w:eastAsia="en-US" w:bidi="ar-SA"/>
        </w:rPr>
      </w:pPr>
      <w:hyperlink w:anchor="_Toc62906201" w:history="1">
        <w:r w:rsidRPr="001B202F">
          <w:rPr>
            <w:rStyle w:val="Hyperlink"/>
            <w:noProof/>
          </w:rPr>
          <w:t>Umowy dotyczące poziomu usługi</w:t>
        </w:r>
        <w:r>
          <w:rPr>
            <w:noProof/>
            <w:webHidden/>
          </w:rPr>
          <w:tab/>
        </w:r>
        <w:r>
          <w:rPr>
            <w:noProof/>
            <w:webHidden/>
          </w:rPr>
          <w:fldChar w:fldCharType="begin"/>
        </w:r>
        <w:r>
          <w:rPr>
            <w:noProof/>
            <w:webHidden/>
          </w:rPr>
          <w:instrText xml:space="preserve"> PAGEREF _Toc62906201 \h </w:instrText>
        </w:r>
        <w:r>
          <w:rPr>
            <w:noProof/>
            <w:webHidden/>
          </w:rPr>
        </w:r>
        <w:r>
          <w:rPr>
            <w:noProof/>
            <w:webHidden/>
          </w:rPr>
          <w:fldChar w:fldCharType="separate"/>
        </w:r>
        <w:r>
          <w:rPr>
            <w:noProof/>
            <w:webHidden/>
          </w:rPr>
          <w:t>3</w:t>
        </w:r>
        <w:r>
          <w:rPr>
            <w:noProof/>
            <w:webHidden/>
          </w:rPr>
          <w:fldChar w:fldCharType="end"/>
        </w:r>
      </w:hyperlink>
    </w:p>
    <w:p w14:paraId="118D0330" w14:textId="2F0EC336" w:rsidR="00D16361" w:rsidRDefault="00D16361">
      <w:pPr>
        <w:pStyle w:val="TOC5"/>
        <w:tabs>
          <w:tab w:val="right" w:leader="dot" w:pos="5030"/>
        </w:tabs>
        <w:rPr>
          <w:rFonts w:eastAsiaTheme="minorEastAsia"/>
          <w:noProof/>
          <w:sz w:val="22"/>
          <w:lang w:val="en-US" w:eastAsia="en-US" w:bidi="ar-SA"/>
        </w:rPr>
      </w:pPr>
      <w:hyperlink w:anchor="_Toc62906202" w:history="1">
        <w:r w:rsidRPr="001B202F">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_Toc62906202 \h </w:instrText>
        </w:r>
        <w:r>
          <w:rPr>
            <w:noProof/>
            <w:webHidden/>
          </w:rPr>
        </w:r>
        <w:r>
          <w:rPr>
            <w:noProof/>
            <w:webHidden/>
          </w:rPr>
          <w:fldChar w:fldCharType="separate"/>
        </w:r>
        <w:r>
          <w:rPr>
            <w:noProof/>
            <w:webHidden/>
          </w:rPr>
          <w:t>3</w:t>
        </w:r>
        <w:r>
          <w:rPr>
            <w:noProof/>
            <w:webHidden/>
          </w:rPr>
          <w:fldChar w:fldCharType="end"/>
        </w:r>
      </w:hyperlink>
    </w:p>
    <w:p w14:paraId="69C00966" w14:textId="7451F942" w:rsidR="00D16361" w:rsidRDefault="00D16361">
      <w:pPr>
        <w:pStyle w:val="TOC5"/>
        <w:tabs>
          <w:tab w:val="right" w:leader="dot" w:pos="5030"/>
        </w:tabs>
        <w:rPr>
          <w:rFonts w:eastAsiaTheme="minorEastAsia"/>
          <w:noProof/>
          <w:sz w:val="22"/>
          <w:lang w:val="en-US" w:eastAsia="en-US" w:bidi="ar-SA"/>
        </w:rPr>
      </w:pPr>
      <w:hyperlink w:anchor="_Toc62906203" w:history="1">
        <w:r w:rsidRPr="001B202F">
          <w:rPr>
            <w:rStyle w:val="Hyperlink"/>
            <w:noProof/>
          </w:rPr>
          <w:t>Powiadomienia elektroniczne</w:t>
        </w:r>
        <w:r>
          <w:rPr>
            <w:noProof/>
            <w:webHidden/>
          </w:rPr>
          <w:tab/>
        </w:r>
        <w:r>
          <w:rPr>
            <w:noProof/>
            <w:webHidden/>
          </w:rPr>
          <w:fldChar w:fldCharType="begin"/>
        </w:r>
        <w:r>
          <w:rPr>
            <w:noProof/>
            <w:webHidden/>
          </w:rPr>
          <w:instrText xml:space="preserve"> PAGEREF _Toc62906203 \h </w:instrText>
        </w:r>
        <w:r>
          <w:rPr>
            <w:noProof/>
            <w:webHidden/>
          </w:rPr>
        </w:r>
        <w:r>
          <w:rPr>
            <w:noProof/>
            <w:webHidden/>
          </w:rPr>
          <w:fldChar w:fldCharType="separate"/>
        </w:r>
        <w:r>
          <w:rPr>
            <w:noProof/>
            <w:webHidden/>
          </w:rPr>
          <w:t>3</w:t>
        </w:r>
        <w:r>
          <w:rPr>
            <w:noProof/>
            <w:webHidden/>
          </w:rPr>
          <w:fldChar w:fldCharType="end"/>
        </w:r>
      </w:hyperlink>
    </w:p>
    <w:p w14:paraId="07357A68" w14:textId="22D74940" w:rsidR="00D16361" w:rsidRDefault="00D16361">
      <w:pPr>
        <w:pStyle w:val="TOC5"/>
        <w:tabs>
          <w:tab w:val="right" w:leader="dot" w:pos="5030"/>
        </w:tabs>
        <w:rPr>
          <w:rFonts w:eastAsiaTheme="minorEastAsia"/>
          <w:noProof/>
          <w:sz w:val="22"/>
          <w:lang w:val="en-US" w:eastAsia="en-US" w:bidi="ar-SA"/>
        </w:rPr>
      </w:pPr>
      <w:hyperlink w:anchor="_Toc62906204" w:history="1">
        <w:r w:rsidRPr="001B202F">
          <w:rPr>
            <w:rStyle w:val="Hyperlink"/>
            <w:noProof/>
          </w:rPr>
          <w:t>Wcześniejsze wersje</w:t>
        </w:r>
        <w:r>
          <w:rPr>
            <w:noProof/>
            <w:webHidden/>
          </w:rPr>
          <w:tab/>
        </w:r>
        <w:r>
          <w:rPr>
            <w:noProof/>
            <w:webHidden/>
          </w:rPr>
          <w:fldChar w:fldCharType="begin"/>
        </w:r>
        <w:r>
          <w:rPr>
            <w:noProof/>
            <w:webHidden/>
          </w:rPr>
          <w:instrText xml:space="preserve"> PAGEREF _Toc62906204 \h </w:instrText>
        </w:r>
        <w:r>
          <w:rPr>
            <w:noProof/>
            <w:webHidden/>
          </w:rPr>
        </w:r>
        <w:r>
          <w:rPr>
            <w:noProof/>
            <w:webHidden/>
          </w:rPr>
          <w:fldChar w:fldCharType="separate"/>
        </w:r>
        <w:r>
          <w:rPr>
            <w:noProof/>
            <w:webHidden/>
          </w:rPr>
          <w:t>3</w:t>
        </w:r>
        <w:r>
          <w:rPr>
            <w:noProof/>
            <w:webHidden/>
          </w:rPr>
          <w:fldChar w:fldCharType="end"/>
        </w:r>
      </w:hyperlink>
    </w:p>
    <w:p w14:paraId="29A58DEC" w14:textId="36C41A82" w:rsidR="00D16361" w:rsidRDefault="00D16361">
      <w:pPr>
        <w:pStyle w:val="TOC3"/>
        <w:rPr>
          <w:rFonts w:eastAsiaTheme="minorEastAsia"/>
          <w:b w:val="0"/>
          <w:smallCaps w:val="0"/>
          <w:sz w:val="22"/>
          <w:lang w:val="en-US" w:eastAsia="en-US" w:bidi="ar-SA"/>
        </w:rPr>
      </w:pPr>
      <w:hyperlink w:anchor="_Toc62906205" w:history="1">
        <w:r w:rsidRPr="001B202F">
          <w:rPr>
            <w:rStyle w:val="Hyperlink"/>
          </w:rPr>
          <w:t>Objaśnienia i zestawienie zmian</w:t>
        </w:r>
        <w:r>
          <w:rPr>
            <w:webHidden/>
          </w:rPr>
          <w:tab/>
        </w:r>
        <w:r>
          <w:rPr>
            <w:webHidden/>
          </w:rPr>
          <w:fldChar w:fldCharType="begin"/>
        </w:r>
        <w:r>
          <w:rPr>
            <w:webHidden/>
          </w:rPr>
          <w:instrText xml:space="preserve"> PAGEREF _Toc62906205 \h </w:instrText>
        </w:r>
        <w:r>
          <w:rPr>
            <w:webHidden/>
          </w:rPr>
        </w:r>
        <w:r>
          <w:rPr>
            <w:webHidden/>
          </w:rPr>
          <w:fldChar w:fldCharType="separate"/>
        </w:r>
        <w:r>
          <w:rPr>
            <w:webHidden/>
          </w:rPr>
          <w:t>3</w:t>
        </w:r>
        <w:r>
          <w:rPr>
            <w:webHidden/>
          </w:rPr>
          <w:fldChar w:fldCharType="end"/>
        </w:r>
      </w:hyperlink>
    </w:p>
    <w:p w14:paraId="4F425BAB" w14:textId="4E760FD8" w:rsidR="00D16361" w:rsidRDefault="00D16361">
      <w:pPr>
        <w:pStyle w:val="TOC1"/>
        <w:rPr>
          <w:rFonts w:eastAsiaTheme="minorEastAsia"/>
          <w:b w:val="0"/>
          <w:caps w:val="0"/>
          <w:noProof/>
          <w:sz w:val="22"/>
          <w:lang w:val="en-US" w:eastAsia="en-US" w:bidi="ar-SA"/>
        </w:rPr>
      </w:pPr>
      <w:hyperlink w:anchor="_Toc62906206" w:history="1">
        <w:r w:rsidRPr="001B202F">
          <w:rPr>
            <w:rStyle w:val="Hyperlink"/>
            <w:noProof/>
          </w:rPr>
          <w:t>Definicje</w:t>
        </w:r>
        <w:r>
          <w:rPr>
            <w:noProof/>
            <w:webHidden/>
          </w:rPr>
          <w:tab/>
        </w:r>
        <w:r>
          <w:rPr>
            <w:noProof/>
            <w:webHidden/>
          </w:rPr>
          <w:fldChar w:fldCharType="begin"/>
        </w:r>
        <w:r>
          <w:rPr>
            <w:noProof/>
            <w:webHidden/>
          </w:rPr>
          <w:instrText xml:space="preserve"> PAGEREF _Toc62906206 \h </w:instrText>
        </w:r>
        <w:r>
          <w:rPr>
            <w:noProof/>
            <w:webHidden/>
          </w:rPr>
        </w:r>
        <w:r>
          <w:rPr>
            <w:noProof/>
            <w:webHidden/>
          </w:rPr>
          <w:fldChar w:fldCharType="separate"/>
        </w:r>
        <w:r>
          <w:rPr>
            <w:noProof/>
            <w:webHidden/>
          </w:rPr>
          <w:t>4</w:t>
        </w:r>
        <w:r>
          <w:rPr>
            <w:noProof/>
            <w:webHidden/>
          </w:rPr>
          <w:fldChar w:fldCharType="end"/>
        </w:r>
      </w:hyperlink>
    </w:p>
    <w:p w14:paraId="3FC38D28" w14:textId="590E798C" w:rsidR="00D16361" w:rsidRDefault="00D16361">
      <w:pPr>
        <w:pStyle w:val="TOC1"/>
        <w:rPr>
          <w:rFonts w:eastAsiaTheme="minorEastAsia"/>
          <w:b w:val="0"/>
          <w:caps w:val="0"/>
          <w:noProof/>
          <w:sz w:val="22"/>
          <w:lang w:val="en-US" w:eastAsia="en-US" w:bidi="ar-SA"/>
        </w:rPr>
      </w:pPr>
      <w:hyperlink w:anchor="_Toc62906207" w:history="1">
        <w:r w:rsidRPr="001B202F">
          <w:rPr>
            <w:rStyle w:val="Hyperlink"/>
            <w:noProof/>
          </w:rPr>
          <w:t>Postanowienia ogólne</w:t>
        </w:r>
        <w:r>
          <w:rPr>
            <w:noProof/>
            <w:webHidden/>
          </w:rPr>
          <w:tab/>
        </w:r>
        <w:r>
          <w:rPr>
            <w:noProof/>
            <w:webHidden/>
          </w:rPr>
          <w:fldChar w:fldCharType="begin"/>
        </w:r>
        <w:r>
          <w:rPr>
            <w:noProof/>
            <w:webHidden/>
          </w:rPr>
          <w:instrText xml:space="preserve"> PAGEREF _Toc62906207 \h </w:instrText>
        </w:r>
        <w:r>
          <w:rPr>
            <w:noProof/>
            <w:webHidden/>
          </w:rPr>
        </w:r>
        <w:r>
          <w:rPr>
            <w:noProof/>
            <w:webHidden/>
          </w:rPr>
          <w:fldChar w:fldCharType="separate"/>
        </w:r>
        <w:r>
          <w:rPr>
            <w:noProof/>
            <w:webHidden/>
          </w:rPr>
          <w:t>6</w:t>
        </w:r>
        <w:r>
          <w:rPr>
            <w:noProof/>
            <w:webHidden/>
          </w:rPr>
          <w:fldChar w:fldCharType="end"/>
        </w:r>
      </w:hyperlink>
    </w:p>
    <w:p w14:paraId="4C0B0FCC" w14:textId="6F9A99A0" w:rsidR="00D16361" w:rsidRDefault="00D16361">
      <w:pPr>
        <w:pStyle w:val="TOC5"/>
        <w:tabs>
          <w:tab w:val="right" w:leader="dot" w:pos="5030"/>
        </w:tabs>
        <w:rPr>
          <w:rFonts w:eastAsiaTheme="minorEastAsia"/>
          <w:noProof/>
          <w:sz w:val="22"/>
          <w:lang w:val="en-US" w:eastAsia="en-US" w:bidi="ar-SA"/>
        </w:rPr>
      </w:pPr>
      <w:hyperlink w:anchor="_Toc62906208" w:history="1">
        <w:r w:rsidRPr="001B202F">
          <w:rPr>
            <w:rStyle w:val="Hyperlink"/>
            <w:noProof/>
          </w:rPr>
          <w:t>Licencjonowanie Usług Online</w:t>
        </w:r>
        <w:r>
          <w:rPr>
            <w:noProof/>
            <w:webHidden/>
          </w:rPr>
          <w:tab/>
        </w:r>
        <w:r>
          <w:rPr>
            <w:noProof/>
            <w:webHidden/>
          </w:rPr>
          <w:fldChar w:fldCharType="begin"/>
        </w:r>
        <w:r>
          <w:rPr>
            <w:noProof/>
            <w:webHidden/>
          </w:rPr>
          <w:instrText xml:space="preserve"> PAGEREF _Toc62906208 \h </w:instrText>
        </w:r>
        <w:r>
          <w:rPr>
            <w:noProof/>
            <w:webHidden/>
          </w:rPr>
        </w:r>
        <w:r>
          <w:rPr>
            <w:noProof/>
            <w:webHidden/>
          </w:rPr>
          <w:fldChar w:fldCharType="separate"/>
        </w:r>
        <w:r>
          <w:rPr>
            <w:noProof/>
            <w:webHidden/>
          </w:rPr>
          <w:t>6</w:t>
        </w:r>
        <w:r>
          <w:rPr>
            <w:noProof/>
            <w:webHidden/>
          </w:rPr>
          <w:fldChar w:fldCharType="end"/>
        </w:r>
      </w:hyperlink>
    </w:p>
    <w:p w14:paraId="5F69DDE6" w14:textId="3E3DE365" w:rsidR="00D16361" w:rsidRDefault="00D16361">
      <w:pPr>
        <w:pStyle w:val="TOC5"/>
        <w:tabs>
          <w:tab w:val="right" w:leader="dot" w:pos="5030"/>
        </w:tabs>
        <w:rPr>
          <w:rFonts w:eastAsiaTheme="minorEastAsia"/>
          <w:noProof/>
          <w:sz w:val="22"/>
          <w:lang w:val="en-US" w:eastAsia="en-US" w:bidi="ar-SA"/>
        </w:rPr>
      </w:pPr>
      <w:hyperlink w:anchor="_Toc62906209" w:history="1">
        <w:r w:rsidRPr="001B202F">
          <w:rPr>
            <w:rStyle w:val="Hyperlink"/>
            <w:noProof/>
          </w:rPr>
          <w:t>Korzystanie z Usług Online</w:t>
        </w:r>
        <w:r>
          <w:rPr>
            <w:noProof/>
            <w:webHidden/>
          </w:rPr>
          <w:tab/>
        </w:r>
        <w:r>
          <w:rPr>
            <w:noProof/>
            <w:webHidden/>
          </w:rPr>
          <w:fldChar w:fldCharType="begin"/>
        </w:r>
        <w:r>
          <w:rPr>
            <w:noProof/>
            <w:webHidden/>
          </w:rPr>
          <w:instrText xml:space="preserve"> PAGEREF _Toc62906209 \h </w:instrText>
        </w:r>
        <w:r>
          <w:rPr>
            <w:noProof/>
            <w:webHidden/>
          </w:rPr>
        </w:r>
        <w:r>
          <w:rPr>
            <w:noProof/>
            <w:webHidden/>
          </w:rPr>
          <w:fldChar w:fldCharType="separate"/>
        </w:r>
        <w:r>
          <w:rPr>
            <w:noProof/>
            <w:webHidden/>
          </w:rPr>
          <w:t>6</w:t>
        </w:r>
        <w:r>
          <w:rPr>
            <w:noProof/>
            <w:webHidden/>
          </w:rPr>
          <w:fldChar w:fldCharType="end"/>
        </w:r>
      </w:hyperlink>
    </w:p>
    <w:p w14:paraId="7B72A3C2" w14:textId="7FCA964A" w:rsidR="00D16361" w:rsidRDefault="00D16361">
      <w:pPr>
        <w:pStyle w:val="TOC5"/>
        <w:tabs>
          <w:tab w:val="right" w:leader="dot" w:pos="5030"/>
        </w:tabs>
        <w:rPr>
          <w:rFonts w:eastAsiaTheme="minorEastAsia"/>
          <w:noProof/>
          <w:sz w:val="22"/>
          <w:lang w:val="en-US" w:eastAsia="en-US" w:bidi="ar-SA"/>
        </w:rPr>
      </w:pPr>
      <w:hyperlink w:anchor="_Toc62906210" w:history="1">
        <w:r w:rsidRPr="001B202F">
          <w:rPr>
            <w:rStyle w:val="Hyperlink"/>
            <w:noProof/>
          </w:rPr>
          <w:t>Ochrona i bezpieczeństwo danych</w:t>
        </w:r>
        <w:r>
          <w:rPr>
            <w:noProof/>
            <w:webHidden/>
          </w:rPr>
          <w:tab/>
        </w:r>
        <w:r>
          <w:rPr>
            <w:noProof/>
            <w:webHidden/>
          </w:rPr>
          <w:fldChar w:fldCharType="begin"/>
        </w:r>
        <w:r>
          <w:rPr>
            <w:noProof/>
            <w:webHidden/>
          </w:rPr>
          <w:instrText xml:space="preserve"> PAGEREF _Toc62906210 \h </w:instrText>
        </w:r>
        <w:r>
          <w:rPr>
            <w:noProof/>
            <w:webHidden/>
          </w:rPr>
        </w:r>
        <w:r>
          <w:rPr>
            <w:noProof/>
            <w:webHidden/>
          </w:rPr>
          <w:fldChar w:fldCharType="separate"/>
        </w:r>
        <w:r>
          <w:rPr>
            <w:noProof/>
            <w:webHidden/>
          </w:rPr>
          <w:t>7</w:t>
        </w:r>
        <w:r>
          <w:rPr>
            <w:noProof/>
            <w:webHidden/>
          </w:rPr>
          <w:fldChar w:fldCharType="end"/>
        </w:r>
      </w:hyperlink>
    </w:p>
    <w:p w14:paraId="78013632" w14:textId="7EF5B8A6" w:rsidR="00D16361" w:rsidRDefault="00D16361">
      <w:pPr>
        <w:pStyle w:val="TOC5"/>
        <w:tabs>
          <w:tab w:val="right" w:leader="dot" w:pos="5030"/>
        </w:tabs>
        <w:rPr>
          <w:rFonts w:eastAsiaTheme="minorEastAsia"/>
          <w:noProof/>
          <w:sz w:val="22"/>
          <w:lang w:val="en-US" w:eastAsia="en-US" w:bidi="ar-SA"/>
        </w:rPr>
      </w:pPr>
      <w:hyperlink w:anchor="_Toc62906211" w:history="1">
        <w:r w:rsidRPr="001B202F">
          <w:rPr>
            <w:rStyle w:val="Hyperlink"/>
            <w:noProof/>
          </w:rPr>
          <w:t>Korzystanie z oprogramowania razem z Usługą Online</w:t>
        </w:r>
        <w:r>
          <w:rPr>
            <w:noProof/>
            <w:webHidden/>
          </w:rPr>
          <w:tab/>
        </w:r>
        <w:r>
          <w:rPr>
            <w:noProof/>
            <w:webHidden/>
          </w:rPr>
          <w:fldChar w:fldCharType="begin"/>
        </w:r>
        <w:r>
          <w:rPr>
            <w:noProof/>
            <w:webHidden/>
          </w:rPr>
          <w:instrText xml:space="preserve"> PAGEREF _Toc62906211 \h </w:instrText>
        </w:r>
        <w:r>
          <w:rPr>
            <w:noProof/>
            <w:webHidden/>
          </w:rPr>
        </w:r>
        <w:r>
          <w:rPr>
            <w:noProof/>
            <w:webHidden/>
          </w:rPr>
          <w:fldChar w:fldCharType="separate"/>
        </w:r>
        <w:r>
          <w:rPr>
            <w:noProof/>
            <w:webHidden/>
          </w:rPr>
          <w:t>7</w:t>
        </w:r>
        <w:r>
          <w:rPr>
            <w:noProof/>
            <w:webHidden/>
          </w:rPr>
          <w:fldChar w:fldCharType="end"/>
        </w:r>
      </w:hyperlink>
    </w:p>
    <w:p w14:paraId="61890B95" w14:textId="1C718B5B" w:rsidR="00D16361" w:rsidRDefault="00D16361">
      <w:pPr>
        <w:pStyle w:val="TOC5"/>
        <w:tabs>
          <w:tab w:val="right" w:leader="dot" w:pos="5030"/>
        </w:tabs>
        <w:rPr>
          <w:rFonts w:eastAsiaTheme="minorEastAsia"/>
          <w:noProof/>
          <w:sz w:val="22"/>
          <w:lang w:val="en-US" w:eastAsia="en-US" w:bidi="ar-SA"/>
        </w:rPr>
      </w:pPr>
      <w:hyperlink w:anchor="_Toc62906212" w:history="1">
        <w:r w:rsidRPr="001B202F">
          <w:rPr>
            <w:rStyle w:val="Hyperlink"/>
            <w:noProof/>
          </w:rPr>
          <w:t>Ograniczenia techniczne</w:t>
        </w:r>
        <w:r>
          <w:rPr>
            <w:noProof/>
            <w:webHidden/>
          </w:rPr>
          <w:tab/>
        </w:r>
        <w:r>
          <w:rPr>
            <w:noProof/>
            <w:webHidden/>
          </w:rPr>
          <w:fldChar w:fldCharType="begin"/>
        </w:r>
        <w:r>
          <w:rPr>
            <w:noProof/>
            <w:webHidden/>
          </w:rPr>
          <w:instrText xml:space="preserve"> PAGEREF _Toc62906212 \h </w:instrText>
        </w:r>
        <w:r>
          <w:rPr>
            <w:noProof/>
            <w:webHidden/>
          </w:rPr>
        </w:r>
        <w:r>
          <w:rPr>
            <w:noProof/>
            <w:webHidden/>
          </w:rPr>
          <w:fldChar w:fldCharType="separate"/>
        </w:r>
        <w:r>
          <w:rPr>
            <w:noProof/>
            <w:webHidden/>
          </w:rPr>
          <w:t>7</w:t>
        </w:r>
        <w:r>
          <w:rPr>
            <w:noProof/>
            <w:webHidden/>
          </w:rPr>
          <w:fldChar w:fldCharType="end"/>
        </w:r>
      </w:hyperlink>
    </w:p>
    <w:p w14:paraId="618E30DD" w14:textId="128A549F" w:rsidR="00D16361" w:rsidRDefault="00D16361">
      <w:pPr>
        <w:pStyle w:val="TOC5"/>
        <w:tabs>
          <w:tab w:val="right" w:leader="dot" w:pos="5030"/>
        </w:tabs>
        <w:rPr>
          <w:rFonts w:eastAsiaTheme="minorEastAsia"/>
          <w:noProof/>
          <w:sz w:val="22"/>
          <w:lang w:val="en-US" w:eastAsia="en-US" w:bidi="ar-SA"/>
        </w:rPr>
      </w:pPr>
      <w:hyperlink w:anchor="_Toc62906213" w:history="1">
        <w:r w:rsidRPr="001B202F">
          <w:rPr>
            <w:rStyle w:val="Hyperlink"/>
            <w:noProof/>
          </w:rPr>
          <w:t>Usługi importu/eksportu</w:t>
        </w:r>
        <w:r>
          <w:rPr>
            <w:noProof/>
            <w:webHidden/>
          </w:rPr>
          <w:tab/>
        </w:r>
        <w:r>
          <w:rPr>
            <w:noProof/>
            <w:webHidden/>
          </w:rPr>
          <w:fldChar w:fldCharType="begin"/>
        </w:r>
        <w:r>
          <w:rPr>
            <w:noProof/>
            <w:webHidden/>
          </w:rPr>
          <w:instrText xml:space="preserve"> PAGEREF _Toc62906213 \h </w:instrText>
        </w:r>
        <w:r>
          <w:rPr>
            <w:noProof/>
            <w:webHidden/>
          </w:rPr>
        </w:r>
        <w:r>
          <w:rPr>
            <w:noProof/>
            <w:webHidden/>
          </w:rPr>
          <w:fldChar w:fldCharType="separate"/>
        </w:r>
        <w:r>
          <w:rPr>
            <w:noProof/>
            <w:webHidden/>
          </w:rPr>
          <w:t>7</w:t>
        </w:r>
        <w:r>
          <w:rPr>
            <w:noProof/>
            <w:webHidden/>
          </w:rPr>
          <w:fldChar w:fldCharType="end"/>
        </w:r>
      </w:hyperlink>
    </w:p>
    <w:p w14:paraId="26F5710B" w14:textId="1624CEE7" w:rsidR="00D16361" w:rsidRDefault="00D16361">
      <w:pPr>
        <w:pStyle w:val="TOC5"/>
        <w:tabs>
          <w:tab w:val="right" w:leader="dot" w:pos="5030"/>
        </w:tabs>
        <w:rPr>
          <w:rFonts w:eastAsiaTheme="minorEastAsia"/>
          <w:noProof/>
          <w:sz w:val="22"/>
          <w:lang w:val="en-US" w:eastAsia="en-US" w:bidi="ar-SA"/>
        </w:rPr>
      </w:pPr>
      <w:hyperlink w:anchor="_Toc62906214" w:history="1">
        <w:r w:rsidRPr="001B202F">
          <w:rPr>
            <w:rStyle w:val="Hyperlink"/>
            <w:noProof/>
          </w:rPr>
          <w:t>Składniki czcionek</w:t>
        </w:r>
        <w:r>
          <w:rPr>
            <w:noProof/>
            <w:webHidden/>
          </w:rPr>
          <w:tab/>
        </w:r>
        <w:r>
          <w:rPr>
            <w:noProof/>
            <w:webHidden/>
          </w:rPr>
          <w:fldChar w:fldCharType="begin"/>
        </w:r>
        <w:r>
          <w:rPr>
            <w:noProof/>
            <w:webHidden/>
          </w:rPr>
          <w:instrText xml:space="preserve"> PAGEREF _Toc62906214 \h </w:instrText>
        </w:r>
        <w:r>
          <w:rPr>
            <w:noProof/>
            <w:webHidden/>
          </w:rPr>
        </w:r>
        <w:r>
          <w:rPr>
            <w:noProof/>
            <w:webHidden/>
          </w:rPr>
          <w:fldChar w:fldCharType="separate"/>
        </w:r>
        <w:r>
          <w:rPr>
            <w:noProof/>
            <w:webHidden/>
          </w:rPr>
          <w:t>8</w:t>
        </w:r>
        <w:r>
          <w:rPr>
            <w:noProof/>
            <w:webHidden/>
          </w:rPr>
          <w:fldChar w:fldCharType="end"/>
        </w:r>
      </w:hyperlink>
    </w:p>
    <w:p w14:paraId="30FE75E9" w14:textId="4F91D1DF" w:rsidR="00D16361" w:rsidRDefault="00D16361">
      <w:pPr>
        <w:pStyle w:val="TOC5"/>
        <w:tabs>
          <w:tab w:val="right" w:leader="dot" w:pos="5030"/>
        </w:tabs>
        <w:rPr>
          <w:rFonts w:eastAsiaTheme="minorEastAsia"/>
          <w:noProof/>
          <w:sz w:val="22"/>
          <w:lang w:val="en-US" w:eastAsia="en-US" w:bidi="ar-SA"/>
        </w:rPr>
      </w:pPr>
      <w:hyperlink w:anchor="_Toc62906215" w:history="1">
        <w:r w:rsidRPr="001B202F">
          <w:rPr>
            <w:rStyle w:val="Hyperlink"/>
            <w:noProof/>
          </w:rPr>
          <w:t>Zmiany i dostępność Usług Online</w:t>
        </w:r>
        <w:r>
          <w:rPr>
            <w:noProof/>
            <w:webHidden/>
          </w:rPr>
          <w:tab/>
        </w:r>
        <w:r>
          <w:rPr>
            <w:noProof/>
            <w:webHidden/>
          </w:rPr>
          <w:fldChar w:fldCharType="begin"/>
        </w:r>
        <w:r>
          <w:rPr>
            <w:noProof/>
            <w:webHidden/>
          </w:rPr>
          <w:instrText xml:space="preserve"> PAGEREF _Toc62906215 \h </w:instrText>
        </w:r>
        <w:r>
          <w:rPr>
            <w:noProof/>
            <w:webHidden/>
          </w:rPr>
        </w:r>
        <w:r>
          <w:rPr>
            <w:noProof/>
            <w:webHidden/>
          </w:rPr>
          <w:fldChar w:fldCharType="separate"/>
        </w:r>
        <w:r>
          <w:rPr>
            <w:noProof/>
            <w:webHidden/>
          </w:rPr>
          <w:t>8</w:t>
        </w:r>
        <w:r>
          <w:rPr>
            <w:noProof/>
            <w:webHidden/>
          </w:rPr>
          <w:fldChar w:fldCharType="end"/>
        </w:r>
      </w:hyperlink>
    </w:p>
    <w:p w14:paraId="2CFE26FD" w14:textId="5E5DC7E0" w:rsidR="00D16361" w:rsidRDefault="00D16361">
      <w:pPr>
        <w:pStyle w:val="TOC5"/>
        <w:tabs>
          <w:tab w:val="right" w:leader="dot" w:pos="5030"/>
        </w:tabs>
        <w:rPr>
          <w:rFonts w:eastAsiaTheme="minorEastAsia"/>
          <w:noProof/>
          <w:sz w:val="22"/>
          <w:lang w:val="en-US" w:eastAsia="en-US" w:bidi="ar-SA"/>
        </w:rPr>
      </w:pPr>
      <w:hyperlink w:anchor="_Toc62906216" w:history="1">
        <w:r w:rsidRPr="001B202F">
          <w:rPr>
            <w:rStyle w:val="Hyperlink"/>
            <w:noProof/>
          </w:rPr>
          <w:t>Przestrzeganie przepisów prawa</w:t>
        </w:r>
        <w:r>
          <w:rPr>
            <w:noProof/>
            <w:webHidden/>
          </w:rPr>
          <w:tab/>
        </w:r>
        <w:r>
          <w:rPr>
            <w:noProof/>
            <w:webHidden/>
          </w:rPr>
          <w:fldChar w:fldCharType="begin"/>
        </w:r>
        <w:r>
          <w:rPr>
            <w:noProof/>
            <w:webHidden/>
          </w:rPr>
          <w:instrText xml:space="preserve"> PAGEREF _Toc62906216 \h </w:instrText>
        </w:r>
        <w:r>
          <w:rPr>
            <w:noProof/>
            <w:webHidden/>
          </w:rPr>
        </w:r>
        <w:r>
          <w:rPr>
            <w:noProof/>
            <w:webHidden/>
          </w:rPr>
          <w:fldChar w:fldCharType="separate"/>
        </w:r>
        <w:r>
          <w:rPr>
            <w:noProof/>
            <w:webHidden/>
          </w:rPr>
          <w:t>8</w:t>
        </w:r>
        <w:r>
          <w:rPr>
            <w:noProof/>
            <w:webHidden/>
          </w:rPr>
          <w:fldChar w:fldCharType="end"/>
        </w:r>
      </w:hyperlink>
    </w:p>
    <w:p w14:paraId="2D2A8C5B" w14:textId="617DB9F0" w:rsidR="00D16361" w:rsidRDefault="00D16361">
      <w:pPr>
        <w:pStyle w:val="TOC5"/>
        <w:tabs>
          <w:tab w:val="right" w:leader="dot" w:pos="5030"/>
        </w:tabs>
        <w:rPr>
          <w:rFonts w:eastAsiaTheme="minorEastAsia"/>
          <w:noProof/>
          <w:sz w:val="22"/>
          <w:lang w:val="en-US" w:eastAsia="en-US" w:bidi="ar-SA"/>
        </w:rPr>
      </w:pPr>
      <w:hyperlink w:anchor="_Toc62906217" w:history="1">
        <w:r w:rsidRPr="001B202F">
          <w:rPr>
            <w:rStyle w:val="Hyperlink"/>
            <w:noProof/>
          </w:rPr>
          <w:t>Dataverse</w:t>
        </w:r>
        <w:r>
          <w:rPr>
            <w:noProof/>
            <w:webHidden/>
          </w:rPr>
          <w:tab/>
        </w:r>
        <w:r>
          <w:rPr>
            <w:noProof/>
            <w:webHidden/>
          </w:rPr>
          <w:fldChar w:fldCharType="begin"/>
        </w:r>
        <w:r>
          <w:rPr>
            <w:noProof/>
            <w:webHidden/>
          </w:rPr>
          <w:instrText xml:space="preserve"> PAGEREF _Toc62906217 \h </w:instrText>
        </w:r>
        <w:r>
          <w:rPr>
            <w:noProof/>
            <w:webHidden/>
          </w:rPr>
        </w:r>
        <w:r>
          <w:rPr>
            <w:noProof/>
            <w:webHidden/>
          </w:rPr>
          <w:fldChar w:fldCharType="separate"/>
        </w:r>
        <w:r>
          <w:rPr>
            <w:noProof/>
            <w:webHidden/>
          </w:rPr>
          <w:t>8</w:t>
        </w:r>
        <w:r>
          <w:rPr>
            <w:noProof/>
            <w:webHidden/>
          </w:rPr>
          <w:fldChar w:fldCharType="end"/>
        </w:r>
      </w:hyperlink>
    </w:p>
    <w:p w14:paraId="54574DBB" w14:textId="3271F4B7" w:rsidR="00D16361" w:rsidRDefault="00D16361">
      <w:pPr>
        <w:pStyle w:val="TOC5"/>
        <w:tabs>
          <w:tab w:val="right" w:leader="dot" w:pos="5030"/>
        </w:tabs>
        <w:rPr>
          <w:rFonts w:eastAsiaTheme="minorEastAsia"/>
          <w:noProof/>
          <w:sz w:val="22"/>
          <w:lang w:val="en-US" w:eastAsia="en-US" w:bidi="ar-SA"/>
        </w:rPr>
      </w:pPr>
      <w:hyperlink w:anchor="_Toc62906218" w:history="1">
        <w:r w:rsidRPr="001B202F">
          <w:rPr>
            <w:rStyle w:val="Hyperlink"/>
            <w:noProof/>
          </w:rPr>
          <w:t>Inna</w:t>
        </w:r>
        <w:r>
          <w:rPr>
            <w:noProof/>
            <w:webHidden/>
          </w:rPr>
          <w:tab/>
        </w:r>
        <w:r>
          <w:rPr>
            <w:noProof/>
            <w:webHidden/>
          </w:rPr>
          <w:fldChar w:fldCharType="begin"/>
        </w:r>
        <w:r>
          <w:rPr>
            <w:noProof/>
            <w:webHidden/>
          </w:rPr>
          <w:instrText xml:space="preserve"> PAGEREF _Toc62906218 \h </w:instrText>
        </w:r>
        <w:r>
          <w:rPr>
            <w:noProof/>
            <w:webHidden/>
          </w:rPr>
        </w:r>
        <w:r>
          <w:rPr>
            <w:noProof/>
            <w:webHidden/>
          </w:rPr>
          <w:fldChar w:fldCharType="separate"/>
        </w:r>
        <w:r>
          <w:rPr>
            <w:noProof/>
            <w:webHidden/>
          </w:rPr>
          <w:t>8</w:t>
        </w:r>
        <w:r>
          <w:rPr>
            <w:noProof/>
            <w:webHidden/>
          </w:rPr>
          <w:fldChar w:fldCharType="end"/>
        </w:r>
      </w:hyperlink>
    </w:p>
    <w:p w14:paraId="344DF47F" w14:textId="031F160D" w:rsidR="00D16361" w:rsidRDefault="00D16361">
      <w:pPr>
        <w:pStyle w:val="TOC1"/>
        <w:rPr>
          <w:rFonts w:eastAsiaTheme="minorEastAsia"/>
          <w:b w:val="0"/>
          <w:caps w:val="0"/>
          <w:noProof/>
          <w:sz w:val="22"/>
          <w:lang w:val="en-US" w:eastAsia="en-US" w:bidi="ar-SA"/>
        </w:rPr>
      </w:pPr>
      <w:hyperlink w:anchor="_Toc62906219" w:history="1">
        <w:r w:rsidRPr="001B202F">
          <w:rPr>
            <w:rStyle w:val="Hyperlink"/>
            <w:noProof/>
          </w:rPr>
          <w:t>Szczegółowe Postanowienia Dotyczące Usług Online</w:t>
        </w:r>
        <w:r>
          <w:rPr>
            <w:noProof/>
            <w:webHidden/>
          </w:rPr>
          <w:tab/>
        </w:r>
        <w:r>
          <w:rPr>
            <w:noProof/>
            <w:webHidden/>
          </w:rPr>
          <w:fldChar w:fldCharType="begin"/>
        </w:r>
        <w:r>
          <w:rPr>
            <w:noProof/>
            <w:webHidden/>
          </w:rPr>
          <w:instrText xml:space="preserve"> PAGEREF _Toc62906219 \h </w:instrText>
        </w:r>
        <w:r>
          <w:rPr>
            <w:noProof/>
            <w:webHidden/>
          </w:rPr>
        </w:r>
        <w:r>
          <w:rPr>
            <w:noProof/>
            <w:webHidden/>
          </w:rPr>
          <w:fldChar w:fldCharType="separate"/>
        </w:r>
        <w:r>
          <w:rPr>
            <w:noProof/>
            <w:webHidden/>
          </w:rPr>
          <w:t>10</w:t>
        </w:r>
        <w:r>
          <w:rPr>
            <w:noProof/>
            <w:webHidden/>
          </w:rPr>
          <w:fldChar w:fldCharType="end"/>
        </w:r>
      </w:hyperlink>
    </w:p>
    <w:p w14:paraId="2DA985C1" w14:textId="51E9ECFC" w:rsidR="00D16361" w:rsidRDefault="00D16361">
      <w:pPr>
        <w:pStyle w:val="TOC2"/>
        <w:rPr>
          <w:rFonts w:eastAsiaTheme="minorEastAsia"/>
          <w:b w:val="0"/>
          <w:smallCaps w:val="0"/>
          <w:noProof/>
          <w:sz w:val="22"/>
          <w:lang w:val="en-US" w:eastAsia="en-US" w:bidi="ar-SA"/>
        </w:rPr>
      </w:pPr>
      <w:hyperlink w:anchor="_Toc62906220" w:history="1">
        <w:r w:rsidRPr="001B202F">
          <w:rPr>
            <w:rStyle w:val="Hyperlink"/>
            <w:noProof/>
          </w:rPr>
          <w:t>Usługi Microsoft Azure</w:t>
        </w:r>
        <w:r>
          <w:rPr>
            <w:noProof/>
            <w:webHidden/>
          </w:rPr>
          <w:tab/>
        </w:r>
        <w:r>
          <w:rPr>
            <w:noProof/>
            <w:webHidden/>
          </w:rPr>
          <w:fldChar w:fldCharType="begin"/>
        </w:r>
        <w:r>
          <w:rPr>
            <w:noProof/>
            <w:webHidden/>
          </w:rPr>
          <w:instrText xml:space="preserve"> PAGEREF _Toc62906220 \h </w:instrText>
        </w:r>
        <w:r>
          <w:rPr>
            <w:noProof/>
            <w:webHidden/>
          </w:rPr>
        </w:r>
        <w:r>
          <w:rPr>
            <w:noProof/>
            <w:webHidden/>
          </w:rPr>
          <w:fldChar w:fldCharType="separate"/>
        </w:r>
        <w:r>
          <w:rPr>
            <w:noProof/>
            <w:webHidden/>
          </w:rPr>
          <w:t>10</w:t>
        </w:r>
        <w:r>
          <w:rPr>
            <w:noProof/>
            <w:webHidden/>
          </w:rPr>
          <w:fldChar w:fldCharType="end"/>
        </w:r>
      </w:hyperlink>
    </w:p>
    <w:p w14:paraId="5B7CF9E1" w14:textId="7B4C7EFC" w:rsidR="00D16361" w:rsidRDefault="00D16361">
      <w:pPr>
        <w:pStyle w:val="TOC4"/>
        <w:rPr>
          <w:rFonts w:eastAsiaTheme="minorEastAsia"/>
          <w:smallCaps w:val="0"/>
          <w:noProof/>
          <w:sz w:val="22"/>
          <w:lang w:val="en-US" w:eastAsia="en-US" w:bidi="ar-SA"/>
        </w:rPr>
      </w:pPr>
      <w:hyperlink w:anchor="_Toc62906221" w:history="1">
        <w:r w:rsidRPr="001B202F">
          <w:rPr>
            <w:rStyle w:val="Hyperlink"/>
            <w:noProof/>
          </w:rPr>
          <w:t>Azure Defender for IoT</w:t>
        </w:r>
        <w:r>
          <w:rPr>
            <w:noProof/>
            <w:webHidden/>
          </w:rPr>
          <w:tab/>
        </w:r>
        <w:r>
          <w:rPr>
            <w:noProof/>
            <w:webHidden/>
          </w:rPr>
          <w:fldChar w:fldCharType="begin"/>
        </w:r>
        <w:r>
          <w:rPr>
            <w:noProof/>
            <w:webHidden/>
          </w:rPr>
          <w:instrText xml:space="preserve"> PAGEREF _Toc62906221 \h </w:instrText>
        </w:r>
        <w:r>
          <w:rPr>
            <w:noProof/>
            <w:webHidden/>
          </w:rPr>
        </w:r>
        <w:r>
          <w:rPr>
            <w:noProof/>
            <w:webHidden/>
          </w:rPr>
          <w:fldChar w:fldCharType="separate"/>
        </w:r>
        <w:r>
          <w:rPr>
            <w:noProof/>
            <w:webHidden/>
          </w:rPr>
          <w:t>11</w:t>
        </w:r>
        <w:r>
          <w:rPr>
            <w:noProof/>
            <w:webHidden/>
          </w:rPr>
          <w:fldChar w:fldCharType="end"/>
        </w:r>
      </w:hyperlink>
    </w:p>
    <w:p w14:paraId="648B127D" w14:textId="092A1717" w:rsidR="00D16361" w:rsidRDefault="00D16361">
      <w:pPr>
        <w:pStyle w:val="TOC4"/>
        <w:rPr>
          <w:rFonts w:eastAsiaTheme="minorEastAsia"/>
          <w:smallCaps w:val="0"/>
          <w:noProof/>
          <w:sz w:val="22"/>
          <w:lang w:val="en-US" w:eastAsia="en-US" w:bidi="ar-SA"/>
        </w:rPr>
      </w:pPr>
      <w:hyperlink w:anchor="_Toc62906222" w:history="1">
        <w:r w:rsidRPr="001B202F">
          <w:rPr>
            <w:rStyle w:val="Hyperlink"/>
            <w:noProof/>
          </w:rPr>
          <w:t>Azure DevTest Labs</w:t>
        </w:r>
        <w:r>
          <w:rPr>
            <w:noProof/>
            <w:webHidden/>
          </w:rPr>
          <w:tab/>
        </w:r>
        <w:r>
          <w:rPr>
            <w:noProof/>
            <w:webHidden/>
          </w:rPr>
          <w:fldChar w:fldCharType="begin"/>
        </w:r>
        <w:r>
          <w:rPr>
            <w:noProof/>
            <w:webHidden/>
          </w:rPr>
          <w:instrText xml:space="preserve"> PAGEREF _Toc62906222 \h </w:instrText>
        </w:r>
        <w:r>
          <w:rPr>
            <w:noProof/>
            <w:webHidden/>
          </w:rPr>
        </w:r>
        <w:r>
          <w:rPr>
            <w:noProof/>
            <w:webHidden/>
          </w:rPr>
          <w:fldChar w:fldCharType="separate"/>
        </w:r>
        <w:r>
          <w:rPr>
            <w:noProof/>
            <w:webHidden/>
          </w:rPr>
          <w:t>11</w:t>
        </w:r>
        <w:r>
          <w:rPr>
            <w:noProof/>
            <w:webHidden/>
          </w:rPr>
          <w:fldChar w:fldCharType="end"/>
        </w:r>
      </w:hyperlink>
    </w:p>
    <w:p w14:paraId="465138E0" w14:textId="4FC7E30F" w:rsidR="00D16361" w:rsidRDefault="00D16361">
      <w:pPr>
        <w:pStyle w:val="TOC4"/>
        <w:rPr>
          <w:rFonts w:eastAsiaTheme="minorEastAsia"/>
          <w:smallCaps w:val="0"/>
          <w:noProof/>
          <w:sz w:val="22"/>
          <w:lang w:val="en-US" w:eastAsia="en-US" w:bidi="ar-SA"/>
        </w:rPr>
      </w:pPr>
      <w:hyperlink w:anchor="_Toc62906223" w:history="1">
        <w:r w:rsidRPr="001B202F">
          <w:rPr>
            <w:rStyle w:val="Hyperlink"/>
            <w:noProof/>
          </w:rPr>
          <w:t>Usługa Azure Health Bot</w:t>
        </w:r>
        <w:r>
          <w:rPr>
            <w:noProof/>
            <w:webHidden/>
          </w:rPr>
          <w:tab/>
        </w:r>
        <w:r>
          <w:rPr>
            <w:noProof/>
            <w:webHidden/>
          </w:rPr>
          <w:fldChar w:fldCharType="begin"/>
        </w:r>
        <w:r>
          <w:rPr>
            <w:noProof/>
            <w:webHidden/>
          </w:rPr>
          <w:instrText xml:space="preserve"> PAGEREF _Toc62906223 \h </w:instrText>
        </w:r>
        <w:r>
          <w:rPr>
            <w:noProof/>
            <w:webHidden/>
          </w:rPr>
        </w:r>
        <w:r>
          <w:rPr>
            <w:noProof/>
            <w:webHidden/>
          </w:rPr>
          <w:fldChar w:fldCharType="separate"/>
        </w:r>
        <w:r>
          <w:rPr>
            <w:noProof/>
            <w:webHidden/>
          </w:rPr>
          <w:t>11</w:t>
        </w:r>
        <w:r>
          <w:rPr>
            <w:noProof/>
            <w:webHidden/>
          </w:rPr>
          <w:fldChar w:fldCharType="end"/>
        </w:r>
      </w:hyperlink>
    </w:p>
    <w:p w14:paraId="34FFBFB2" w14:textId="15EF117E" w:rsidR="00D16361" w:rsidRDefault="00D16361">
      <w:pPr>
        <w:pStyle w:val="TOC4"/>
        <w:rPr>
          <w:rFonts w:eastAsiaTheme="minorEastAsia"/>
          <w:smallCaps w:val="0"/>
          <w:noProof/>
          <w:sz w:val="22"/>
          <w:lang w:val="en-US" w:eastAsia="en-US" w:bidi="ar-SA"/>
        </w:rPr>
      </w:pPr>
      <w:hyperlink w:anchor="_Toc62906224" w:history="1">
        <w:r w:rsidRPr="001B202F">
          <w:rPr>
            <w:rStyle w:val="Hyperlink"/>
            <w:noProof/>
          </w:rPr>
          <w:t>Usługi Azure Lab</w:t>
        </w:r>
        <w:r>
          <w:rPr>
            <w:noProof/>
            <w:webHidden/>
          </w:rPr>
          <w:tab/>
        </w:r>
        <w:r>
          <w:rPr>
            <w:noProof/>
            <w:webHidden/>
          </w:rPr>
          <w:fldChar w:fldCharType="begin"/>
        </w:r>
        <w:r>
          <w:rPr>
            <w:noProof/>
            <w:webHidden/>
          </w:rPr>
          <w:instrText xml:space="preserve"> PAGEREF _Toc62906224 \h </w:instrText>
        </w:r>
        <w:r>
          <w:rPr>
            <w:noProof/>
            <w:webHidden/>
          </w:rPr>
        </w:r>
        <w:r>
          <w:rPr>
            <w:noProof/>
            <w:webHidden/>
          </w:rPr>
          <w:fldChar w:fldCharType="separate"/>
        </w:r>
        <w:r>
          <w:rPr>
            <w:noProof/>
            <w:webHidden/>
          </w:rPr>
          <w:t>12</w:t>
        </w:r>
        <w:r>
          <w:rPr>
            <w:noProof/>
            <w:webHidden/>
          </w:rPr>
          <w:fldChar w:fldCharType="end"/>
        </w:r>
      </w:hyperlink>
    </w:p>
    <w:p w14:paraId="5269CCBB" w14:textId="2E3B032A" w:rsidR="00D16361" w:rsidRDefault="00D16361">
      <w:pPr>
        <w:pStyle w:val="TOC4"/>
        <w:rPr>
          <w:rFonts w:eastAsiaTheme="minorEastAsia"/>
          <w:smallCaps w:val="0"/>
          <w:noProof/>
          <w:sz w:val="22"/>
          <w:lang w:val="en-US" w:eastAsia="en-US" w:bidi="ar-SA"/>
        </w:rPr>
      </w:pPr>
      <w:hyperlink w:anchor="_Toc62906225" w:history="1">
        <w:r w:rsidRPr="001B202F">
          <w:rPr>
            <w:rStyle w:val="Hyperlink"/>
            <w:noProof/>
          </w:rPr>
          <w:t>Usługa Azure Machine Learning</w:t>
        </w:r>
        <w:r>
          <w:rPr>
            <w:noProof/>
            <w:webHidden/>
          </w:rPr>
          <w:tab/>
        </w:r>
        <w:r>
          <w:rPr>
            <w:noProof/>
            <w:webHidden/>
          </w:rPr>
          <w:fldChar w:fldCharType="begin"/>
        </w:r>
        <w:r>
          <w:rPr>
            <w:noProof/>
            <w:webHidden/>
          </w:rPr>
          <w:instrText xml:space="preserve"> PAGEREF _Toc62906225 \h </w:instrText>
        </w:r>
        <w:r>
          <w:rPr>
            <w:noProof/>
            <w:webHidden/>
          </w:rPr>
        </w:r>
        <w:r>
          <w:rPr>
            <w:noProof/>
            <w:webHidden/>
          </w:rPr>
          <w:fldChar w:fldCharType="separate"/>
        </w:r>
        <w:r>
          <w:rPr>
            <w:noProof/>
            <w:webHidden/>
          </w:rPr>
          <w:t>12</w:t>
        </w:r>
        <w:r>
          <w:rPr>
            <w:noProof/>
            <w:webHidden/>
          </w:rPr>
          <w:fldChar w:fldCharType="end"/>
        </w:r>
      </w:hyperlink>
    </w:p>
    <w:p w14:paraId="3FDFFD32" w14:textId="53CE55AE" w:rsidR="00D16361" w:rsidRDefault="00D16361">
      <w:pPr>
        <w:pStyle w:val="TOC4"/>
        <w:rPr>
          <w:rFonts w:eastAsiaTheme="minorEastAsia"/>
          <w:smallCaps w:val="0"/>
          <w:noProof/>
          <w:sz w:val="22"/>
          <w:lang w:val="en-US" w:eastAsia="en-US" w:bidi="ar-SA"/>
        </w:rPr>
      </w:pPr>
      <w:hyperlink w:anchor="_Toc62906226" w:history="1">
        <w:r w:rsidRPr="001B202F">
          <w:rPr>
            <w:rStyle w:val="Hyperlink"/>
            <w:noProof/>
          </w:rPr>
          <w:t>Azure Maps</w:t>
        </w:r>
        <w:r>
          <w:rPr>
            <w:noProof/>
            <w:webHidden/>
          </w:rPr>
          <w:tab/>
        </w:r>
        <w:r>
          <w:rPr>
            <w:noProof/>
            <w:webHidden/>
          </w:rPr>
          <w:fldChar w:fldCharType="begin"/>
        </w:r>
        <w:r>
          <w:rPr>
            <w:noProof/>
            <w:webHidden/>
          </w:rPr>
          <w:instrText xml:space="preserve"> PAGEREF _Toc62906226 \h </w:instrText>
        </w:r>
        <w:r>
          <w:rPr>
            <w:noProof/>
            <w:webHidden/>
          </w:rPr>
        </w:r>
        <w:r>
          <w:rPr>
            <w:noProof/>
            <w:webHidden/>
          </w:rPr>
          <w:fldChar w:fldCharType="separate"/>
        </w:r>
        <w:r>
          <w:rPr>
            <w:noProof/>
            <w:webHidden/>
          </w:rPr>
          <w:t>13</w:t>
        </w:r>
        <w:r>
          <w:rPr>
            <w:noProof/>
            <w:webHidden/>
          </w:rPr>
          <w:fldChar w:fldCharType="end"/>
        </w:r>
      </w:hyperlink>
    </w:p>
    <w:p w14:paraId="0F014A26" w14:textId="5410EF40" w:rsidR="00D16361" w:rsidRDefault="00D16361">
      <w:pPr>
        <w:pStyle w:val="TOC4"/>
        <w:rPr>
          <w:rFonts w:eastAsiaTheme="minorEastAsia"/>
          <w:smallCaps w:val="0"/>
          <w:noProof/>
          <w:sz w:val="22"/>
          <w:lang w:val="en-US" w:eastAsia="en-US" w:bidi="ar-SA"/>
        </w:rPr>
      </w:pPr>
      <w:hyperlink w:anchor="_Toc62906227" w:history="1">
        <w:r w:rsidRPr="001B202F">
          <w:rPr>
            <w:rStyle w:val="Hyperlink"/>
            <w:noProof/>
          </w:rPr>
          <w:t>Azure SQL Edge</w:t>
        </w:r>
        <w:r>
          <w:rPr>
            <w:noProof/>
            <w:webHidden/>
          </w:rPr>
          <w:tab/>
        </w:r>
        <w:r>
          <w:rPr>
            <w:noProof/>
            <w:webHidden/>
          </w:rPr>
          <w:fldChar w:fldCharType="begin"/>
        </w:r>
        <w:r>
          <w:rPr>
            <w:noProof/>
            <w:webHidden/>
          </w:rPr>
          <w:instrText xml:space="preserve"> PAGEREF _Toc62906227 \h </w:instrText>
        </w:r>
        <w:r>
          <w:rPr>
            <w:noProof/>
            <w:webHidden/>
          </w:rPr>
        </w:r>
        <w:r>
          <w:rPr>
            <w:noProof/>
            <w:webHidden/>
          </w:rPr>
          <w:fldChar w:fldCharType="separate"/>
        </w:r>
        <w:r>
          <w:rPr>
            <w:noProof/>
            <w:webHidden/>
          </w:rPr>
          <w:t>14</w:t>
        </w:r>
        <w:r>
          <w:rPr>
            <w:noProof/>
            <w:webHidden/>
          </w:rPr>
          <w:fldChar w:fldCharType="end"/>
        </w:r>
      </w:hyperlink>
    </w:p>
    <w:p w14:paraId="3F864542" w14:textId="6BD0445F" w:rsidR="00D16361" w:rsidRDefault="00D16361">
      <w:pPr>
        <w:pStyle w:val="TOC4"/>
        <w:rPr>
          <w:rFonts w:eastAsiaTheme="minorEastAsia"/>
          <w:smallCaps w:val="0"/>
          <w:noProof/>
          <w:sz w:val="22"/>
          <w:lang w:val="en-US" w:eastAsia="en-US" w:bidi="ar-SA"/>
        </w:rPr>
      </w:pPr>
      <w:hyperlink w:anchor="_Toc62906228" w:history="1">
        <w:r w:rsidRPr="001B202F">
          <w:rPr>
            <w:rStyle w:val="Hyperlink"/>
            <w:noProof/>
          </w:rPr>
          <w:t>Azure Stack HCI</w:t>
        </w:r>
        <w:r>
          <w:rPr>
            <w:noProof/>
            <w:webHidden/>
          </w:rPr>
          <w:tab/>
        </w:r>
        <w:r>
          <w:rPr>
            <w:noProof/>
            <w:webHidden/>
          </w:rPr>
          <w:fldChar w:fldCharType="begin"/>
        </w:r>
        <w:r>
          <w:rPr>
            <w:noProof/>
            <w:webHidden/>
          </w:rPr>
          <w:instrText xml:space="preserve"> PAGEREF _Toc62906228 \h </w:instrText>
        </w:r>
        <w:r>
          <w:rPr>
            <w:noProof/>
            <w:webHidden/>
          </w:rPr>
        </w:r>
        <w:r>
          <w:rPr>
            <w:noProof/>
            <w:webHidden/>
          </w:rPr>
          <w:fldChar w:fldCharType="separate"/>
        </w:r>
        <w:r>
          <w:rPr>
            <w:noProof/>
            <w:webHidden/>
          </w:rPr>
          <w:t>14</w:t>
        </w:r>
        <w:r>
          <w:rPr>
            <w:noProof/>
            <w:webHidden/>
          </w:rPr>
          <w:fldChar w:fldCharType="end"/>
        </w:r>
      </w:hyperlink>
    </w:p>
    <w:p w14:paraId="1D1BCA53" w14:textId="781AE07C" w:rsidR="00D16361" w:rsidRDefault="00D16361">
      <w:pPr>
        <w:pStyle w:val="TOC4"/>
        <w:rPr>
          <w:rFonts w:eastAsiaTheme="minorEastAsia"/>
          <w:smallCaps w:val="0"/>
          <w:noProof/>
          <w:sz w:val="22"/>
          <w:lang w:val="en-US" w:eastAsia="en-US" w:bidi="ar-SA"/>
        </w:rPr>
      </w:pPr>
      <w:hyperlink w:anchor="_Toc62906229" w:history="1">
        <w:r w:rsidRPr="001B202F">
          <w:rPr>
            <w:rStyle w:val="Hyperlink"/>
            <w:noProof/>
          </w:rPr>
          <w:t>Azure Stack Hub</w:t>
        </w:r>
        <w:r>
          <w:rPr>
            <w:noProof/>
            <w:webHidden/>
          </w:rPr>
          <w:tab/>
        </w:r>
        <w:r>
          <w:rPr>
            <w:noProof/>
            <w:webHidden/>
          </w:rPr>
          <w:fldChar w:fldCharType="begin"/>
        </w:r>
        <w:r>
          <w:rPr>
            <w:noProof/>
            <w:webHidden/>
          </w:rPr>
          <w:instrText xml:space="preserve"> PAGEREF _Toc62906229 \h </w:instrText>
        </w:r>
        <w:r>
          <w:rPr>
            <w:noProof/>
            <w:webHidden/>
          </w:rPr>
        </w:r>
        <w:r>
          <w:rPr>
            <w:noProof/>
            <w:webHidden/>
          </w:rPr>
          <w:fldChar w:fldCharType="separate"/>
        </w:r>
        <w:r>
          <w:rPr>
            <w:noProof/>
            <w:webHidden/>
          </w:rPr>
          <w:t>15</w:t>
        </w:r>
        <w:r>
          <w:rPr>
            <w:noProof/>
            <w:webHidden/>
          </w:rPr>
          <w:fldChar w:fldCharType="end"/>
        </w:r>
      </w:hyperlink>
    </w:p>
    <w:p w14:paraId="4E2D815B" w14:textId="44BE8AF3" w:rsidR="00D16361" w:rsidRDefault="00D16361">
      <w:pPr>
        <w:pStyle w:val="TOC4"/>
        <w:rPr>
          <w:rFonts w:eastAsiaTheme="minorEastAsia"/>
          <w:smallCaps w:val="0"/>
          <w:noProof/>
          <w:sz w:val="22"/>
          <w:lang w:val="en-US" w:eastAsia="en-US" w:bidi="ar-SA"/>
        </w:rPr>
      </w:pPr>
      <w:hyperlink w:anchor="_Toc62906230" w:history="1">
        <w:r w:rsidRPr="001B202F">
          <w:rPr>
            <w:rStyle w:val="Hyperlink"/>
            <w:noProof/>
          </w:rPr>
          <w:t>Cognitive Services</w:t>
        </w:r>
        <w:r>
          <w:rPr>
            <w:noProof/>
            <w:webHidden/>
          </w:rPr>
          <w:tab/>
        </w:r>
        <w:r>
          <w:rPr>
            <w:noProof/>
            <w:webHidden/>
          </w:rPr>
          <w:fldChar w:fldCharType="begin"/>
        </w:r>
        <w:r>
          <w:rPr>
            <w:noProof/>
            <w:webHidden/>
          </w:rPr>
          <w:instrText xml:space="preserve"> PAGEREF _Toc62906230 \h </w:instrText>
        </w:r>
        <w:r>
          <w:rPr>
            <w:noProof/>
            <w:webHidden/>
          </w:rPr>
        </w:r>
        <w:r>
          <w:rPr>
            <w:noProof/>
            <w:webHidden/>
          </w:rPr>
          <w:fldChar w:fldCharType="separate"/>
        </w:r>
        <w:r>
          <w:rPr>
            <w:noProof/>
            <w:webHidden/>
          </w:rPr>
          <w:t>15</w:t>
        </w:r>
        <w:r>
          <w:rPr>
            <w:noProof/>
            <w:webHidden/>
          </w:rPr>
          <w:fldChar w:fldCharType="end"/>
        </w:r>
      </w:hyperlink>
    </w:p>
    <w:p w14:paraId="42C86A88" w14:textId="0166E812" w:rsidR="00D16361" w:rsidRDefault="00D16361">
      <w:pPr>
        <w:pStyle w:val="TOC4"/>
        <w:rPr>
          <w:rFonts w:eastAsiaTheme="minorEastAsia"/>
          <w:smallCaps w:val="0"/>
          <w:noProof/>
          <w:sz w:val="22"/>
          <w:lang w:val="en-US" w:eastAsia="en-US" w:bidi="ar-SA"/>
        </w:rPr>
      </w:pPr>
      <w:hyperlink w:anchor="_Toc62906231" w:history="1">
        <w:r w:rsidRPr="001B202F">
          <w:rPr>
            <w:rStyle w:val="Hyperlink"/>
            <w:noProof/>
          </w:rPr>
          <w:t>Microsoft Genomics</w:t>
        </w:r>
        <w:r>
          <w:rPr>
            <w:noProof/>
            <w:webHidden/>
          </w:rPr>
          <w:tab/>
        </w:r>
        <w:r>
          <w:rPr>
            <w:noProof/>
            <w:webHidden/>
          </w:rPr>
          <w:fldChar w:fldCharType="begin"/>
        </w:r>
        <w:r>
          <w:rPr>
            <w:noProof/>
            <w:webHidden/>
          </w:rPr>
          <w:instrText xml:space="preserve"> PAGEREF _Toc62906231 \h </w:instrText>
        </w:r>
        <w:r>
          <w:rPr>
            <w:noProof/>
            <w:webHidden/>
          </w:rPr>
        </w:r>
        <w:r>
          <w:rPr>
            <w:noProof/>
            <w:webHidden/>
          </w:rPr>
          <w:fldChar w:fldCharType="separate"/>
        </w:r>
        <w:r>
          <w:rPr>
            <w:noProof/>
            <w:webHidden/>
          </w:rPr>
          <w:t>17</w:t>
        </w:r>
        <w:r>
          <w:rPr>
            <w:noProof/>
            <w:webHidden/>
          </w:rPr>
          <w:fldChar w:fldCharType="end"/>
        </w:r>
      </w:hyperlink>
    </w:p>
    <w:p w14:paraId="1DABC185" w14:textId="7DDDD011" w:rsidR="00D16361" w:rsidRDefault="00D16361">
      <w:pPr>
        <w:pStyle w:val="TOC4"/>
        <w:rPr>
          <w:rFonts w:eastAsiaTheme="minorEastAsia"/>
          <w:smallCaps w:val="0"/>
          <w:noProof/>
          <w:sz w:val="22"/>
          <w:lang w:val="en-US" w:eastAsia="en-US" w:bidi="ar-SA"/>
        </w:rPr>
      </w:pPr>
      <w:hyperlink w:anchor="_Toc62906232" w:history="1">
        <w:r w:rsidRPr="001B202F">
          <w:rPr>
            <w:rStyle w:val="Hyperlink"/>
            <w:noProof/>
          </w:rPr>
          <w:t>Visual Studio App Center</w:t>
        </w:r>
        <w:r>
          <w:rPr>
            <w:noProof/>
            <w:webHidden/>
          </w:rPr>
          <w:tab/>
        </w:r>
        <w:r>
          <w:rPr>
            <w:noProof/>
            <w:webHidden/>
          </w:rPr>
          <w:fldChar w:fldCharType="begin"/>
        </w:r>
        <w:r>
          <w:rPr>
            <w:noProof/>
            <w:webHidden/>
          </w:rPr>
          <w:instrText xml:space="preserve"> PAGEREF _Toc62906232 \h </w:instrText>
        </w:r>
        <w:r>
          <w:rPr>
            <w:noProof/>
            <w:webHidden/>
          </w:rPr>
        </w:r>
        <w:r>
          <w:rPr>
            <w:noProof/>
            <w:webHidden/>
          </w:rPr>
          <w:fldChar w:fldCharType="separate"/>
        </w:r>
        <w:r>
          <w:rPr>
            <w:noProof/>
            <w:webHidden/>
          </w:rPr>
          <w:t>17</w:t>
        </w:r>
        <w:r>
          <w:rPr>
            <w:noProof/>
            <w:webHidden/>
          </w:rPr>
          <w:fldChar w:fldCharType="end"/>
        </w:r>
      </w:hyperlink>
    </w:p>
    <w:p w14:paraId="612BC42F" w14:textId="75A35BAE" w:rsidR="00D16361" w:rsidRDefault="00D16361">
      <w:pPr>
        <w:pStyle w:val="TOC2"/>
        <w:rPr>
          <w:rFonts w:eastAsiaTheme="minorEastAsia"/>
          <w:b w:val="0"/>
          <w:smallCaps w:val="0"/>
          <w:noProof/>
          <w:sz w:val="22"/>
          <w:lang w:val="en-US" w:eastAsia="en-US" w:bidi="ar-SA"/>
        </w:rPr>
      </w:pPr>
      <w:hyperlink w:anchor="_Toc62906233" w:history="1">
        <w:r w:rsidRPr="001B202F">
          <w:rPr>
            <w:rStyle w:val="Hyperlink"/>
            <w:noProof/>
          </w:rPr>
          <w:t>Plany usług w ramach platformy Microsoft Azure</w:t>
        </w:r>
        <w:r>
          <w:rPr>
            <w:noProof/>
            <w:webHidden/>
          </w:rPr>
          <w:tab/>
        </w:r>
        <w:r>
          <w:rPr>
            <w:noProof/>
            <w:webHidden/>
          </w:rPr>
          <w:fldChar w:fldCharType="begin"/>
        </w:r>
        <w:r>
          <w:rPr>
            <w:noProof/>
            <w:webHidden/>
          </w:rPr>
          <w:instrText xml:space="preserve"> PAGEREF _Toc62906233 \h </w:instrText>
        </w:r>
        <w:r>
          <w:rPr>
            <w:noProof/>
            <w:webHidden/>
          </w:rPr>
        </w:r>
        <w:r>
          <w:rPr>
            <w:noProof/>
            <w:webHidden/>
          </w:rPr>
          <w:fldChar w:fldCharType="separate"/>
        </w:r>
        <w:r>
          <w:rPr>
            <w:noProof/>
            <w:webHidden/>
          </w:rPr>
          <w:t>17</w:t>
        </w:r>
        <w:r>
          <w:rPr>
            <w:noProof/>
            <w:webHidden/>
          </w:rPr>
          <w:fldChar w:fldCharType="end"/>
        </w:r>
      </w:hyperlink>
    </w:p>
    <w:p w14:paraId="67123A1B" w14:textId="3A7FDA69" w:rsidR="00D16361" w:rsidRDefault="00D16361">
      <w:pPr>
        <w:pStyle w:val="TOC4"/>
        <w:rPr>
          <w:rFonts w:eastAsiaTheme="minorEastAsia"/>
          <w:smallCaps w:val="0"/>
          <w:noProof/>
          <w:sz w:val="22"/>
          <w:lang w:val="en-US" w:eastAsia="en-US" w:bidi="ar-SA"/>
        </w:rPr>
      </w:pPr>
      <w:hyperlink w:anchor="_Toc62906234" w:history="1">
        <w:r w:rsidRPr="001B202F">
          <w:rPr>
            <w:rStyle w:val="Hyperlink"/>
            <w:noProof/>
          </w:rPr>
          <w:t>Azure Active Directory Basic</w:t>
        </w:r>
        <w:r>
          <w:rPr>
            <w:noProof/>
            <w:webHidden/>
          </w:rPr>
          <w:tab/>
        </w:r>
        <w:r>
          <w:rPr>
            <w:noProof/>
            <w:webHidden/>
          </w:rPr>
          <w:fldChar w:fldCharType="begin"/>
        </w:r>
        <w:r>
          <w:rPr>
            <w:noProof/>
            <w:webHidden/>
          </w:rPr>
          <w:instrText xml:space="preserve"> PAGEREF _Toc62906234 \h </w:instrText>
        </w:r>
        <w:r>
          <w:rPr>
            <w:noProof/>
            <w:webHidden/>
          </w:rPr>
        </w:r>
        <w:r>
          <w:rPr>
            <w:noProof/>
            <w:webHidden/>
          </w:rPr>
          <w:fldChar w:fldCharType="separate"/>
        </w:r>
        <w:r>
          <w:rPr>
            <w:noProof/>
            <w:webHidden/>
          </w:rPr>
          <w:t>17</w:t>
        </w:r>
        <w:r>
          <w:rPr>
            <w:noProof/>
            <w:webHidden/>
          </w:rPr>
          <w:fldChar w:fldCharType="end"/>
        </w:r>
      </w:hyperlink>
    </w:p>
    <w:p w14:paraId="414C0163" w14:textId="79AB60F2" w:rsidR="00D16361" w:rsidRDefault="00D16361">
      <w:pPr>
        <w:pStyle w:val="TOC4"/>
        <w:rPr>
          <w:rFonts w:eastAsiaTheme="minorEastAsia"/>
          <w:smallCaps w:val="0"/>
          <w:noProof/>
          <w:sz w:val="22"/>
          <w:lang w:val="en-US" w:eastAsia="en-US" w:bidi="ar-SA"/>
        </w:rPr>
      </w:pPr>
      <w:hyperlink w:anchor="_Toc62906235" w:history="1">
        <w:r w:rsidRPr="001B202F">
          <w:rPr>
            <w:rStyle w:val="Hyperlink"/>
            <w:noProof/>
          </w:rPr>
          <w:t>Azure Active Directory Premium</w:t>
        </w:r>
        <w:r>
          <w:rPr>
            <w:noProof/>
            <w:webHidden/>
          </w:rPr>
          <w:tab/>
        </w:r>
        <w:r>
          <w:rPr>
            <w:noProof/>
            <w:webHidden/>
          </w:rPr>
          <w:fldChar w:fldCharType="begin"/>
        </w:r>
        <w:r>
          <w:rPr>
            <w:noProof/>
            <w:webHidden/>
          </w:rPr>
          <w:instrText xml:space="preserve"> PAGEREF _Toc62906235 \h </w:instrText>
        </w:r>
        <w:r>
          <w:rPr>
            <w:noProof/>
            <w:webHidden/>
          </w:rPr>
        </w:r>
        <w:r>
          <w:rPr>
            <w:noProof/>
            <w:webHidden/>
          </w:rPr>
          <w:fldChar w:fldCharType="separate"/>
        </w:r>
        <w:r>
          <w:rPr>
            <w:noProof/>
            <w:webHidden/>
          </w:rPr>
          <w:t>18</w:t>
        </w:r>
        <w:r>
          <w:rPr>
            <w:noProof/>
            <w:webHidden/>
          </w:rPr>
          <w:fldChar w:fldCharType="end"/>
        </w:r>
      </w:hyperlink>
    </w:p>
    <w:p w14:paraId="1BDE1C2B" w14:textId="1BD6E895" w:rsidR="00D16361" w:rsidRDefault="00D16361">
      <w:pPr>
        <w:pStyle w:val="TOC4"/>
        <w:rPr>
          <w:rFonts w:eastAsiaTheme="minorEastAsia"/>
          <w:smallCaps w:val="0"/>
          <w:noProof/>
          <w:sz w:val="22"/>
          <w:lang w:val="en-US" w:eastAsia="en-US" w:bidi="ar-SA"/>
        </w:rPr>
      </w:pPr>
      <w:hyperlink w:anchor="_Toc62906236" w:history="1">
        <w:r w:rsidRPr="001B202F">
          <w:rPr>
            <w:rStyle w:val="Hyperlink"/>
            <w:noProof/>
          </w:rPr>
          <w:t>Azure Information Protection Premium</w:t>
        </w:r>
        <w:r>
          <w:rPr>
            <w:noProof/>
            <w:webHidden/>
          </w:rPr>
          <w:tab/>
        </w:r>
        <w:r>
          <w:rPr>
            <w:noProof/>
            <w:webHidden/>
          </w:rPr>
          <w:fldChar w:fldCharType="begin"/>
        </w:r>
        <w:r>
          <w:rPr>
            <w:noProof/>
            <w:webHidden/>
          </w:rPr>
          <w:instrText xml:space="preserve"> PAGEREF _Toc62906236 \h </w:instrText>
        </w:r>
        <w:r>
          <w:rPr>
            <w:noProof/>
            <w:webHidden/>
          </w:rPr>
        </w:r>
        <w:r>
          <w:rPr>
            <w:noProof/>
            <w:webHidden/>
          </w:rPr>
          <w:fldChar w:fldCharType="separate"/>
        </w:r>
        <w:r>
          <w:rPr>
            <w:noProof/>
            <w:webHidden/>
          </w:rPr>
          <w:t>18</w:t>
        </w:r>
        <w:r>
          <w:rPr>
            <w:noProof/>
            <w:webHidden/>
          </w:rPr>
          <w:fldChar w:fldCharType="end"/>
        </w:r>
      </w:hyperlink>
    </w:p>
    <w:p w14:paraId="32EB51FF" w14:textId="462E2BDA" w:rsidR="00D16361" w:rsidRDefault="00D16361">
      <w:pPr>
        <w:pStyle w:val="TOC2"/>
        <w:rPr>
          <w:rFonts w:eastAsiaTheme="minorEastAsia"/>
          <w:b w:val="0"/>
          <w:smallCaps w:val="0"/>
          <w:noProof/>
          <w:sz w:val="22"/>
          <w:lang w:val="en-US" w:eastAsia="en-US" w:bidi="ar-SA"/>
        </w:rPr>
      </w:pPr>
      <w:hyperlink w:anchor="_Toc62906237" w:history="1">
        <w:r w:rsidRPr="001B202F">
          <w:rPr>
            <w:rStyle w:val="Hyperlink"/>
            <w:noProof/>
          </w:rPr>
          <w:t>Usługi Microsoft Dynamics 365</w:t>
        </w:r>
        <w:r>
          <w:rPr>
            <w:noProof/>
            <w:webHidden/>
          </w:rPr>
          <w:tab/>
        </w:r>
        <w:r>
          <w:rPr>
            <w:noProof/>
            <w:webHidden/>
          </w:rPr>
          <w:fldChar w:fldCharType="begin"/>
        </w:r>
        <w:r>
          <w:rPr>
            <w:noProof/>
            <w:webHidden/>
          </w:rPr>
          <w:instrText xml:space="preserve"> PAGEREF _Toc62906237 \h </w:instrText>
        </w:r>
        <w:r>
          <w:rPr>
            <w:noProof/>
            <w:webHidden/>
          </w:rPr>
        </w:r>
        <w:r>
          <w:rPr>
            <w:noProof/>
            <w:webHidden/>
          </w:rPr>
          <w:fldChar w:fldCharType="separate"/>
        </w:r>
        <w:r>
          <w:rPr>
            <w:noProof/>
            <w:webHidden/>
          </w:rPr>
          <w:t>18</w:t>
        </w:r>
        <w:r>
          <w:rPr>
            <w:noProof/>
            <w:webHidden/>
          </w:rPr>
          <w:fldChar w:fldCharType="end"/>
        </w:r>
      </w:hyperlink>
    </w:p>
    <w:p w14:paraId="08B57C35" w14:textId="46DC723A" w:rsidR="00D16361" w:rsidRDefault="00D16361">
      <w:pPr>
        <w:pStyle w:val="TOC2"/>
        <w:rPr>
          <w:rFonts w:eastAsiaTheme="minorEastAsia"/>
          <w:b w:val="0"/>
          <w:smallCaps w:val="0"/>
          <w:noProof/>
          <w:sz w:val="22"/>
          <w:lang w:val="en-US" w:eastAsia="en-US" w:bidi="ar-SA"/>
        </w:rPr>
      </w:pPr>
      <w:r>
        <w:rPr>
          <w:rStyle w:val="Hyperlink"/>
          <w:noProof/>
        </w:rPr>
        <w:br w:type="column"/>
      </w:r>
      <w:hyperlink w:anchor="_Toc62906238" w:history="1">
        <w:r w:rsidRPr="001B202F">
          <w:rPr>
            <w:rStyle w:val="Hyperlink"/>
            <w:noProof/>
          </w:rPr>
          <w:t>Usługi Office 365</w:t>
        </w:r>
        <w:r>
          <w:rPr>
            <w:noProof/>
            <w:webHidden/>
          </w:rPr>
          <w:tab/>
        </w:r>
        <w:r>
          <w:rPr>
            <w:noProof/>
            <w:webHidden/>
          </w:rPr>
          <w:fldChar w:fldCharType="begin"/>
        </w:r>
        <w:r>
          <w:rPr>
            <w:noProof/>
            <w:webHidden/>
          </w:rPr>
          <w:instrText xml:space="preserve"> PAGEREF _Toc62906238 \h </w:instrText>
        </w:r>
        <w:r>
          <w:rPr>
            <w:noProof/>
            <w:webHidden/>
          </w:rPr>
        </w:r>
        <w:r>
          <w:rPr>
            <w:noProof/>
            <w:webHidden/>
          </w:rPr>
          <w:fldChar w:fldCharType="separate"/>
        </w:r>
        <w:r>
          <w:rPr>
            <w:noProof/>
            <w:webHidden/>
          </w:rPr>
          <w:t>20</w:t>
        </w:r>
        <w:r>
          <w:rPr>
            <w:noProof/>
            <w:webHidden/>
          </w:rPr>
          <w:fldChar w:fldCharType="end"/>
        </w:r>
      </w:hyperlink>
    </w:p>
    <w:p w14:paraId="356AA531" w14:textId="3C52F5CC" w:rsidR="00D16361" w:rsidRDefault="00D16361">
      <w:pPr>
        <w:pStyle w:val="TOC4"/>
        <w:rPr>
          <w:rFonts w:eastAsiaTheme="minorEastAsia"/>
          <w:smallCaps w:val="0"/>
          <w:noProof/>
          <w:sz w:val="22"/>
          <w:lang w:val="en-US" w:eastAsia="en-US" w:bidi="ar-SA"/>
        </w:rPr>
      </w:pPr>
      <w:hyperlink w:anchor="_Toc62906239" w:history="1">
        <w:r w:rsidRPr="001B202F">
          <w:rPr>
            <w:rStyle w:val="Hyperlink"/>
            <w:noProof/>
          </w:rPr>
          <w:t>Usługi audio</w:t>
        </w:r>
        <w:r>
          <w:rPr>
            <w:noProof/>
            <w:webHidden/>
          </w:rPr>
          <w:tab/>
        </w:r>
        <w:r>
          <w:rPr>
            <w:noProof/>
            <w:webHidden/>
          </w:rPr>
          <w:fldChar w:fldCharType="begin"/>
        </w:r>
        <w:r>
          <w:rPr>
            <w:noProof/>
            <w:webHidden/>
          </w:rPr>
          <w:instrText xml:space="preserve"> PAGEREF _Toc62906239 \h </w:instrText>
        </w:r>
        <w:r>
          <w:rPr>
            <w:noProof/>
            <w:webHidden/>
          </w:rPr>
        </w:r>
        <w:r>
          <w:rPr>
            <w:noProof/>
            <w:webHidden/>
          </w:rPr>
          <w:fldChar w:fldCharType="separate"/>
        </w:r>
        <w:r>
          <w:rPr>
            <w:noProof/>
            <w:webHidden/>
          </w:rPr>
          <w:t>21</w:t>
        </w:r>
        <w:r>
          <w:rPr>
            <w:noProof/>
            <w:webHidden/>
          </w:rPr>
          <w:fldChar w:fldCharType="end"/>
        </w:r>
      </w:hyperlink>
    </w:p>
    <w:p w14:paraId="57501B85" w14:textId="68325B95" w:rsidR="00D16361" w:rsidRDefault="00D16361">
      <w:pPr>
        <w:pStyle w:val="TOC4"/>
        <w:rPr>
          <w:rFonts w:eastAsiaTheme="minorEastAsia"/>
          <w:smallCaps w:val="0"/>
          <w:noProof/>
          <w:sz w:val="22"/>
          <w:lang w:val="en-US" w:eastAsia="en-US" w:bidi="ar-SA"/>
        </w:rPr>
      </w:pPr>
      <w:hyperlink w:anchor="_Toc62906240" w:history="1">
        <w:r w:rsidRPr="001B202F">
          <w:rPr>
            <w:rStyle w:val="Hyperlink"/>
            <w:noProof/>
          </w:rPr>
          <w:t>Exchange Online</w:t>
        </w:r>
        <w:r>
          <w:rPr>
            <w:noProof/>
            <w:webHidden/>
          </w:rPr>
          <w:tab/>
        </w:r>
        <w:r>
          <w:rPr>
            <w:noProof/>
            <w:webHidden/>
          </w:rPr>
          <w:fldChar w:fldCharType="begin"/>
        </w:r>
        <w:r>
          <w:rPr>
            <w:noProof/>
            <w:webHidden/>
          </w:rPr>
          <w:instrText xml:space="preserve"> PAGEREF _Toc62906240 \h </w:instrText>
        </w:r>
        <w:r>
          <w:rPr>
            <w:noProof/>
            <w:webHidden/>
          </w:rPr>
        </w:r>
        <w:r>
          <w:rPr>
            <w:noProof/>
            <w:webHidden/>
          </w:rPr>
          <w:fldChar w:fldCharType="separate"/>
        </w:r>
        <w:r>
          <w:rPr>
            <w:noProof/>
            <w:webHidden/>
          </w:rPr>
          <w:t>22</w:t>
        </w:r>
        <w:r>
          <w:rPr>
            <w:noProof/>
            <w:webHidden/>
          </w:rPr>
          <w:fldChar w:fldCharType="end"/>
        </w:r>
      </w:hyperlink>
    </w:p>
    <w:p w14:paraId="373CAB89" w14:textId="4C6132AA" w:rsidR="00D16361" w:rsidRDefault="00D16361">
      <w:pPr>
        <w:pStyle w:val="TOC4"/>
        <w:rPr>
          <w:rFonts w:eastAsiaTheme="minorEastAsia"/>
          <w:smallCaps w:val="0"/>
          <w:noProof/>
          <w:sz w:val="22"/>
          <w:lang w:val="en-US" w:eastAsia="en-US" w:bidi="ar-SA"/>
        </w:rPr>
      </w:pPr>
      <w:hyperlink w:anchor="_Toc62906241" w:history="1">
        <w:r w:rsidRPr="001B202F">
          <w:rPr>
            <w:rStyle w:val="Hyperlink"/>
            <w:noProof/>
          </w:rPr>
          <w:t>Microsoft Stream</w:t>
        </w:r>
        <w:r>
          <w:rPr>
            <w:noProof/>
            <w:webHidden/>
          </w:rPr>
          <w:tab/>
        </w:r>
        <w:r>
          <w:rPr>
            <w:noProof/>
            <w:webHidden/>
          </w:rPr>
          <w:fldChar w:fldCharType="begin"/>
        </w:r>
        <w:r>
          <w:rPr>
            <w:noProof/>
            <w:webHidden/>
          </w:rPr>
          <w:instrText xml:space="preserve"> PAGEREF _Toc62906241 \h </w:instrText>
        </w:r>
        <w:r>
          <w:rPr>
            <w:noProof/>
            <w:webHidden/>
          </w:rPr>
        </w:r>
        <w:r>
          <w:rPr>
            <w:noProof/>
            <w:webHidden/>
          </w:rPr>
          <w:fldChar w:fldCharType="separate"/>
        </w:r>
        <w:r>
          <w:rPr>
            <w:noProof/>
            <w:webHidden/>
          </w:rPr>
          <w:t>24</w:t>
        </w:r>
        <w:r>
          <w:rPr>
            <w:noProof/>
            <w:webHidden/>
          </w:rPr>
          <w:fldChar w:fldCharType="end"/>
        </w:r>
      </w:hyperlink>
    </w:p>
    <w:p w14:paraId="2D8D8807" w14:textId="7056E5BC" w:rsidR="00D16361" w:rsidRDefault="00D16361">
      <w:pPr>
        <w:pStyle w:val="TOC4"/>
        <w:rPr>
          <w:rFonts w:eastAsiaTheme="minorEastAsia"/>
          <w:smallCaps w:val="0"/>
          <w:noProof/>
          <w:sz w:val="22"/>
          <w:lang w:val="en-US" w:eastAsia="en-US" w:bidi="ar-SA"/>
        </w:rPr>
      </w:pPr>
      <w:hyperlink w:anchor="_Toc62906242" w:history="1">
        <w:r w:rsidRPr="001B202F">
          <w:rPr>
            <w:rStyle w:val="Hyperlink"/>
            <w:noProof/>
          </w:rPr>
          <w:t>Microsoft Teams</w:t>
        </w:r>
        <w:r>
          <w:rPr>
            <w:noProof/>
            <w:webHidden/>
          </w:rPr>
          <w:tab/>
        </w:r>
        <w:r>
          <w:rPr>
            <w:noProof/>
            <w:webHidden/>
          </w:rPr>
          <w:fldChar w:fldCharType="begin"/>
        </w:r>
        <w:r>
          <w:rPr>
            <w:noProof/>
            <w:webHidden/>
          </w:rPr>
          <w:instrText xml:space="preserve"> PAGEREF _Toc62906242 \h </w:instrText>
        </w:r>
        <w:r>
          <w:rPr>
            <w:noProof/>
            <w:webHidden/>
          </w:rPr>
        </w:r>
        <w:r>
          <w:rPr>
            <w:noProof/>
            <w:webHidden/>
          </w:rPr>
          <w:fldChar w:fldCharType="separate"/>
        </w:r>
        <w:r>
          <w:rPr>
            <w:noProof/>
            <w:webHidden/>
          </w:rPr>
          <w:t>24</w:t>
        </w:r>
        <w:r>
          <w:rPr>
            <w:noProof/>
            <w:webHidden/>
          </w:rPr>
          <w:fldChar w:fldCharType="end"/>
        </w:r>
      </w:hyperlink>
    </w:p>
    <w:p w14:paraId="29A8458B" w14:textId="149E9015" w:rsidR="00D16361" w:rsidRDefault="00D16361">
      <w:pPr>
        <w:pStyle w:val="TOC4"/>
        <w:rPr>
          <w:rFonts w:eastAsiaTheme="minorEastAsia"/>
          <w:smallCaps w:val="0"/>
          <w:noProof/>
          <w:sz w:val="22"/>
          <w:lang w:val="en-US" w:eastAsia="en-US" w:bidi="ar-SA"/>
        </w:rPr>
      </w:pPr>
      <w:hyperlink w:anchor="_Toc62906243" w:history="1">
        <w:r w:rsidRPr="001B202F">
          <w:rPr>
            <w:rStyle w:val="Hyperlink"/>
            <w:noProof/>
          </w:rPr>
          <w:t>Aplikacje Microsoft 365</w:t>
        </w:r>
        <w:r>
          <w:rPr>
            <w:noProof/>
            <w:webHidden/>
          </w:rPr>
          <w:tab/>
        </w:r>
        <w:r>
          <w:rPr>
            <w:noProof/>
            <w:webHidden/>
          </w:rPr>
          <w:fldChar w:fldCharType="begin"/>
        </w:r>
        <w:r>
          <w:rPr>
            <w:noProof/>
            <w:webHidden/>
          </w:rPr>
          <w:instrText xml:space="preserve"> PAGEREF _Toc62906243 \h </w:instrText>
        </w:r>
        <w:r>
          <w:rPr>
            <w:noProof/>
            <w:webHidden/>
          </w:rPr>
        </w:r>
        <w:r>
          <w:rPr>
            <w:noProof/>
            <w:webHidden/>
          </w:rPr>
          <w:fldChar w:fldCharType="separate"/>
        </w:r>
        <w:r>
          <w:rPr>
            <w:noProof/>
            <w:webHidden/>
          </w:rPr>
          <w:t>24</w:t>
        </w:r>
        <w:r>
          <w:rPr>
            <w:noProof/>
            <w:webHidden/>
          </w:rPr>
          <w:fldChar w:fldCharType="end"/>
        </w:r>
      </w:hyperlink>
    </w:p>
    <w:p w14:paraId="3780A689" w14:textId="583F34AA" w:rsidR="00D16361" w:rsidRDefault="00D16361">
      <w:pPr>
        <w:pStyle w:val="TOC4"/>
        <w:rPr>
          <w:rFonts w:eastAsiaTheme="minorEastAsia"/>
          <w:smallCaps w:val="0"/>
          <w:noProof/>
          <w:sz w:val="22"/>
          <w:lang w:val="en-US" w:eastAsia="en-US" w:bidi="ar-SA"/>
        </w:rPr>
      </w:pPr>
      <w:hyperlink w:anchor="_Toc62906244" w:history="1">
        <w:r w:rsidRPr="001B202F">
          <w:rPr>
            <w:rStyle w:val="Hyperlink"/>
            <w:noProof/>
          </w:rPr>
          <w:t>Office for the web</w:t>
        </w:r>
        <w:r>
          <w:rPr>
            <w:noProof/>
            <w:webHidden/>
          </w:rPr>
          <w:tab/>
        </w:r>
        <w:r>
          <w:rPr>
            <w:noProof/>
            <w:webHidden/>
          </w:rPr>
          <w:fldChar w:fldCharType="begin"/>
        </w:r>
        <w:r>
          <w:rPr>
            <w:noProof/>
            <w:webHidden/>
          </w:rPr>
          <w:instrText xml:space="preserve"> PAGEREF _Toc62906244 \h </w:instrText>
        </w:r>
        <w:r>
          <w:rPr>
            <w:noProof/>
            <w:webHidden/>
          </w:rPr>
        </w:r>
        <w:r>
          <w:rPr>
            <w:noProof/>
            <w:webHidden/>
          </w:rPr>
          <w:fldChar w:fldCharType="separate"/>
        </w:r>
        <w:r>
          <w:rPr>
            <w:noProof/>
            <w:webHidden/>
          </w:rPr>
          <w:t>25</w:t>
        </w:r>
        <w:r>
          <w:rPr>
            <w:noProof/>
            <w:webHidden/>
          </w:rPr>
          <w:fldChar w:fldCharType="end"/>
        </w:r>
      </w:hyperlink>
    </w:p>
    <w:p w14:paraId="5D81A2B8" w14:textId="08FCB348" w:rsidR="00D16361" w:rsidRDefault="00D16361">
      <w:pPr>
        <w:pStyle w:val="TOC4"/>
        <w:rPr>
          <w:rFonts w:eastAsiaTheme="minorEastAsia"/>
          <w:smallCaps w:val="0"/>
          <w:noProof/>
          <w:sz w:val="22"/>
          <w:lang w:val="en-US" w:eastAsia="en-US" w:bidi="ar-SA"/>
        </w:rPr>
      </w:pPr>
      <w:hyperlink w:anchor="_Toc62906245" w:history="1">
        <w:r w:rsidRPr="001B202F">
          <w:rPr>
            <w:rStyle w:val="Hyperlink"/>
            <w:noProof/>
          </w:rPr>
          <w:t>OneDrive dla Firm</w:t>
        </w:r>
        <w:r>
          <w:rPr>
            <w:noProof/>
            <w:webHidden/>
          </w:rPr>
          <w:tab/>
        </w:r>
        <w:r>
          <w:rPr>
            <w:noProof/>
            <w:webHidden/>
          </w:rPr>
          <w:fldChar w:fldCharType="begin"/>
        </w:r>
        <w:r>
          <w:rPr>
            <w:noProof/>
            <w:webHidden/>
          </w:rPr>
          <w:instrText xml:space="preserve"> PAGEREF _Toc62906245 \h </w:instrText>
        </w:r>
        <w:r>
          <w:rPr>
            <w:noProof/>
            <w:webHidden/>
          </w:rPr>
        </w:r>
        <w:r>
          <w:rPr>
            <w:noProof/>
            <w:webHidden/>
          </w:rPr>
          <w:fldChar w:fldCharType="separate"/>
        </w:r>
        <w:r>
          <w:rPr>
            <w:noProof/>
            <w:webHidden/>
          </w:rPr>
          <w:t>26</w:t>
        </w:r>
        <w:r>
          <w:rPr>
            <w:noProof/>
            <w:webHidden/>
          </w:rPr>
          <w:fldChar w:fldCharType="end"/>
        </w:r>
      </w:hyperlink>
    </w:p>
    <w:p w14:paraId="514C5B96" w14:textId="37A9CC71" w:rsidR="00D16361" w:rsidRDefault="00D16361">
      <w:pPr>
        <w:pStyle w:val="TOC4"/>
        <w:rPr>
          <w:rFonts w:eastAsiaTheme="minorEastAsia"/>
          <w:smallCaps w:val="0"/>
          <w:noProof/>
          <w:sz w:val="22"/>
          <w:lang w:val="en-US" w:eastAsia="en-US" w:bidi="ar-SA"/>
        </w:rPr>
      </w:pPr>
      <w:hyperlink w:anchor="_Toc62906246" w:history="1">
        <w:r w:rsidRPr="001B202F">
          <w:rPr>
            <w:rStyle w:val="Hyperlink"/>
            <w:noProof/>
          </w:rPr>
          <w:t>Project</w:t>
        </w:r>
        <w:r>
          <w:rPr>
            <w:noProof/>
            <w:webHidden/>
          </w:rPr>
          <w:tab/>
        </w:r>
        <w:r>
          <w:rPr>
            <w:noProof/>
            <w:webHidden/>
          </w:rPr>
          <w:fldChar w:fldCharType="begin"/>
        </w:r>
        <w:r>
          <w:rPr>
            <w:noProof/>
            <w:webHidden/>
          </w:rPr>
          <w:instrText xml:space="preserve"> PAGEREF _Toc62906246 \h </w:instrText>
        </w:r>
        <w:r>
          <w:rPr>
            <w:noProof/>
            <w:webHidden/>
          </w:rPr>
        </w:r>
        <w:r>
          <w:rPr>
            <w:noProof/>
            <w:webHidden/>
          </w:rPr>
          <w:fldChar w:fldCharType="separate"/>
        </w:r>
        <w:r>
          <w:rPr>
            <w:noProof/>
            <w:webHidden/>
          </w:rPr>
          <w:t>26</w:t>
        </w:r>
        <w:r>
          <w:rPr>
            <w:noProof/>
            <w:webHidden/>
          </w:rPr>
          <w:fldChar w:fldCharType="end"/>
        </w:r>
      </w:hyperlink>
    </w:p>
    <w:p w14:paraId="79627529" w14:textId="696449CF" w:rsidR="00D16361" w:rsidRDefault="00D16361">
      <w:pPr>
        <w:pStyle w:val="TOC4"/>
        <w:rPr>
          <w:rFonts w:eastAsiaTheme="minorEastAsia"/>
          <w:smallCaps w:val="0"/>
          <w:noProof/>
          <w:sz w:val="22"/>
          <w:lang w:val="en-US" w:eastAsia="en-US" w:bidi="ar-SA"/>
        </w:rPr>
      </w:pPr>
      <w:hyperlink w:anchor="_Toc62906247" w:history="1">
        <w:r w:rsidRPr="001B202F">
          <w:rPr>
            <w:rStyle w:val="Hyperlink"/>
            <w:noProof/>
          </w:rPr>
          <w:t>SharePoint Online</w:t>
        </w:r>
        <w:r>
          <w:rPr>
            <w:noProof/>
            <w:webHidden/>
          </w:rPr>
          <w:tab/>
        </w:r>
        <w:r>
          <w:rPr>
            <w:noProof/>
            <w:webHidden/>
          </w:rPr>
          <w:fldChar w:fldCharType="begin"/>
        </w:r>
        <w:r>
          <w:rPr>
            <w:noProof/>
            <w:webHidden/>
          </w:rPr>
          <w:instrText xml:space="preserve"> PAGEREF _Toc62906247 \h </w:instrText>
        </w:r>
        <w:r>
          <w:rPr>
            <w:noProof/>
            <w:webHidden/>
          </w:rPr>
        </w:r>
        <w:r>
          <w:rPr>
            <w:noProof/>
            <w:webHidden/>
          </w:rPr>
          <w:fldChar w:fldCharType="separate"/>
        </w:r>
        <w:r>
          <w:rPr>
            <w:noProof/>
            <w:webHidden/>
          </w:rPr>
          <w:t>26</w:t>
        </w:r>
        <w:r>
          <w:rPr>
            <w:noProof/>
            <w:webHidden/>
          </w:rPr>
          <w:fldChar w:fldCharType="end"/>
        </w:r>
      </w:hyperlink>
    </w:p>
    <w:p w14:paraId="5135A6C5" w14:textId="0CF5D8F9" w:rsidR="00D16361" w:rsidRDefault="00D16361">
      <w:pPr>
        <w:pStyle w:val="TOC4"/>
        <w:rPr>
          <w:rFonts w:eastAsiaTheme="minorEastAsia"/>
          <w:smallCaps w:val="0"/>
          <w:noProof/>
          <w:sz w:val="22"/>
          <w:lang w:val="en-US" w:eastAsia="en-US" w:bidi="ar-SA"/>
        </w:rPr>
      </w:pPr>
      <w:hyperlink w:anchor="_Toc62906248" w:history="1">
        <w:r w:rsidRPr="001B202F">
          <w:rPr>
            <w:rStyle w:val="Hyperlink"/>
            <w:noProof/>
          </w:rPr>
          <w:t>Workplace Analytics</w:t>
        </w:r>
        <w:r>
          <w:rPr>
            <w:noProof/>
            <w:webHidden/>
          </w:rPr>
          <w:tab/>
        </w:r>
        <w:r>
          <w:rPr>
            <w:noProof/>
            <w:webHidden/>
          </w:rPr>
          <w:fldChar w:fldCharType="begin"/>
        </w:r>
        <w:r>
          <w:rPr>
            <w:noProof/>
            <w:webHidden/>
          </w:rPr>
          <w:instrText xml:space="preserve"> PAGEREF _Toc62906248 \h </w:instrText>
        </w:r>
        <w:r>
          <w:rPr>
            <w:noProof/>
            <w:webHidden/>
          </w:rPr>
        </w:r>
        <w:r>
          <w:rPr>
            <w:noProof/>
            <w:webHidden/>
          </w:rPr>
          <w:fldChar w:fldCharType="separate"/>
        </w:r>
        <w:r>
          <w:rPr>
            <w:noProof/>
            <w:webHidden/>
          </w:rPr>
          <w:t>27</w:t>
        </w:r>
        <w:r>
          <w:rPr>
            <w:noProof/>
            <w:webHidden/>
          </w:rPr>
          <w:fldChar w:fldCharType="end"/>
        </w:r>
      </w:hyperlink>
    </w:p>
    <w:p w14:paraId="124BBD98" w14:textId="7674DFE2" w:rsidR="00D16361" w:rsidRDefault="00D16361">
      <w:pPr>
        <w:pStyle w:val="TOC2"/>
        <w:rPr>
          <w:rFonts w:eastAsiaTheme="minorEastAsia"/>
          <w:b w:val="0"/>
          <w:smallCaps w:val="0"/>
          <w:noProof/>
          <w:sz w:val="22"/>
          <w:lang w:val="en-US" w:eastAsia="en-US" w:bidi="ar-SA"/>
        </w:rPr>
      </w:pPr>
      <w:hyperlink w:anchor="_Toc62906249" w:history="1">
        <w:r w:rsidRPr="001B202F">
          <w:rPr>
            <w:rStyle w:val="Hyperlink"/>
            <w:noProof/>
          </w:rPr>
          <w:t>Inne Usługi Online</w:t>
        </w:r>
        <w:r>
          <w:rPr>
            <w:noProof/>
            <w:webHidden/>
          </w:rPr>
          <w:tab/>
        </w:r>
        <w:r>
          <w:rPr>
            <w:noProof/>
            <w:webHidden/>
          </w:rPr>
          <w:fldChar w:fldCharType="begin"/>
        </w:r>
        <w:r>
          <w:rPr>
            <w:noProof/>
            <w:webHidden/>
          </w:rPr>
          <w:instrText xml:space="preserve"> PAGEREF _Toc62906249 \h </w:instrText>
        </w:r>
        <w:r>
          <w:rPr>
            <w:noProof/>
            <w:webHidden/>
          </w:rPr>
        </w:r>
        <w:r>
          <w:rPr>
            <w:noProof/>
            <w:webHidden/>
          </w:rPr>
          <w:fldChar w:fldCharType="separate"/>
        </w:r>
        <w:r>
          <w:rPr>
            <w:noProof/>
            <w:webHidden/>
          </w:rPr>
          <w:t>27</w:t>
        </w:r>
        <w:r>
          <w:rPr>
            <w:noProof/>
            <w:webHidden/>
          </w:rPr>
          <w:fldChar w:fldCharType="end"/>
        </w:r>
      </w:hyperlink>
    </w:p>
    <w:p w14:paraId="7EB52484" w14:textId="0544E592" w:rsidR="00D16361" w:rsidRDefault="00D16361">
      <w:pPr>
        <w:pStyle w:val="TOC4"/>
        <w:rPr>
          <w:rFonts w:eastAsiaTheme="minorEastAsia"/>
          <w:smallCaps w:val="0"/>
          <w:noProof/>
          <w:sz w:val="22"/>
          <w:lang w:val="en-US" w:eastAsia="en-US" w:bidi="ar-SA"/>
        </w:rPr>
      </w:pPr>
      <w:hyperlink w:anchor="_Toc62906250" w:history="1">
        <w:r w:rsidRPr="001B202F">
          <w:rPr>
            <w:rStyle w:val="Hyperlink"/>
            <w:noProof/>
            <w:lang w:val="sv-SE"/>
          </w:rPr>
          <w:t>Usługa Bing Maps Mobile Asset Management Platform</w:t>
        </w:r>
        <w:r>
          <w:rPr>
            <w:noProof/>
            <w:webHidden/>
          </w:rPr>
          <w:tab/>
        </w:r>
        <w:r>
          <w:rPr>
            <w:noProof/>
            <w:webHidden/>
          </w:rPr>
          <w:fldChar w:fldCharType="begin"/>
        </w:r>
        <w:r>
          <w:rPr>
            <w:noProof/>
            <w:webHidden/>
          </w:rPr>
          <w:instrText xml:space="preserve"> PAGEREF _Toc62906250 \h </w:instrText>
        </w:r>
        <w:r>
          <w:rPr>
            <w:noProof/>
            <w:webHidden/>
          </w:rPr>
        </w:r>
        <w:r>
          <w:rPr>
            <w:noProof/>
            <w:webHidden/>
          </w:rPr>
          <w:fldChar w:fldCharType="separate"/>
        </w:r>
        <w:r>
          <w:rPr>
            <w:noProof/>
            <w:webHidden/>
          </w:rPr>
          <w:t>27</w:t>
        </w:r>
        <w:r>
          <w:rPr>
            <w:noProof/>
            <w:webHidden/>
          </w:rPr>
          <w:fldChar w:fldCharType="end"/>
        </w:r>
      </w:hyperlink>
    </w:p>
    <w:p w14:paraId="0646D3EB" w14:textId="012B329F" w:rsidR="00D16361" w:rsidRDefault="00D16361">
      <w:pPr>
        <w:pStyle w:val="TOC4"/>
        <w:rPr>
          <w:rFonts w:eastAsiaTheme="minorEastAsia"/>
          <w:smallCaps w:val="0"/>
          <w:noProof/>
          <w:sz w:val="22"/>
          <w:lang w:val="en-US" w:eastAsia="en-US" w:bidi="ar-SA"/>
        </w:rPr>
      </w:pPr>
      <w:hyperlink w:anchor="_Toc62906251" w:history="1">
        <w:r w:rsidRPr="001B202F">
          <w:rPr>
            <w:rStyle w:val="Hyperlink"/>
            <w:noProof/>
          </w:rPr>
          <w:t>Usługa Bing Maps Transactions and Users</w:t>
        </w:r>
        <w:r>
          <w:rPr>
            <w:noProof/>
            <w:webHidden/>
          </w:rPr>
          <w:tab/>
        </w:r>
        <w:r>
          <w:rPr>
            <w:noProof/>
            <w:webHidden/>
          </w:rPr>
          <w:fldChar w:fldCharType="begin"/>
        </w:r>
        <w:r>
          <w:rPr>
            <w:noProof/>
            <w:webHidden/>
          </w:rPr>
          <w:instrText xml:space="preserve"> PAGEREF _Toc62906251 \h </w:instrText>
        </w:r>
        <w:r>
          <w:rPr>
            <w:noProof/>
            <w:webHidden/>
          </w:rPr>
        </w:r>
        <w:r>
          <w:rPr>
            <w:noProof/>
            <w:webHidden/>
          </w:rPr>
          <w:fldChar w:fldCharType="separate"/>
        </w:r>
        <w:r>
          <w:rPr>
            <w:noProof/>
            <w:webHidden/>
          </w:rPr>
          <w:t>27</w:t>
        </w:r>
        <w:r>
          <w:rPr>
            <w:noProof/>
            <w:webHidden/>
          </w:rPr>
          <w:fldChar w:fldCharType="end"/>
        </w:r>
      </w:hyperlink>
    </w:p>
    <w:p w14:paraId="663C8A80" w14:textId="3B1DE5AC" w:rsidR="00D16361" w:rsidRDefault="00D16361">
      <w:pPr>
        <w:pStyle w:val="TOC4"/>
        <w:rPr>
          <w:rFonts w:eastAsiaTheme="minorEastAsia"/>
          <w:smallCaps w:val="0"/>
          <w:noProof/>
          <w:sz w:val="22"/>
          <w:lang w:val="en-US" w:eastAsia="en-US" w:bidi="ar-SA"/>
        </w:rPr>
      </w:pPr>
      <w:hyperlink w:anchor="_Toc62906252" w:history="1">
        <w:r w:rsidRPr="001B202F">
          <w:rPr>
            <w:rStyle w:val="Hyperlink"/>
            <w:noProof/>
          </w:rPr>
          <w:t>Microsoft Power Platform</w:t>
        </w:r>
        <w:r>
          <w:rPr>
            <w:noProof/>
            <w:webHidden/>
          </w:rPr>
          <w:tab/>
        </w:r>
        <w:r>
          <w:rPr>
            <w:noProof/>
            <w:webHidden/>
          </w:rPr>
          <w:fldChar w:fldCharType="begin"/>
        </w:r>
        <w:r>
          <w:rPr>
            <w:noProof/>
            <w:webHidden/>
          </w:rPr>
          <w:instrText xml:space="preserve"> PAGEREF _Toc62906252 \h </w:instrText>
        </w:r>
        <w:r>
          <w:rPr>
            <w:noProof/>
            <w:webHidden/>
          </w:rPr>
        </w:r>
        <w:r>
          <w:rPr>
            <w:noProof/>
            <w:webHidden/>
          </w:rPr>
          <w:fldChar w:fldCharType="separate"/>
        </w:r>
        <w:r>
          <w:rPr>
            <w:noProof/>
            <w:webHidden/>
          </w:rPr>
          <w:t>28</w:t>
        </w:r>
        <w:r>
          <w:rPr>
            <w:noProof/>
            <w:webHidden/>
          </w:rPr>
          <w:fldChar w:fldCharType="end"/>
        </w:r>
      </w:hyperlink>
    </w:p>
    <w:p w14:paraId="3B9A502E" w14:textId="4C8A4278" w:rsidR="00D16361" w:rsidRDefault="00D16361">
      <w:pPr>
        <w:pStyle w:val="TOC4"/>
        <w:rPr>
          <w:rFonts w:eastAsiaTheme="minorEastAsia"/>
          <w:smallCaps w:val="0"/>
          <w:noProof/>
          <w:sz w:val="22"/>
          <w:lang w:val="en-US" w:eastAsia="en-US" w:bidi="ar-SA"/>
        </w:rPr>
      </w:pPr>
      <w:hyperlink w:anchor="_Toc62906253" w:history="1">
        <w:r w:rsidRPr="001B202F">
          <w:rPr>
            <w:rStyle w:val="Hyperlink"/>
            <w:noProof/>
          </w:rPr>
          <w:t>SharePoint Syntex</w:t>
        </w:r>
        <w:r>
          <w:rPr>
            <w:noProof/>
            <w:webHidden/>
          </w:rPr>
          <w:tab/>
        </w:r>
        <w:r>
          <w:rPr>
            <w:noProof/>
            <w:webHidden/>
          </w:rPr>
          <w:fldChar w:fldCharType="begin"/>
        </w:r>
        <w:r>
          <w:rPr>
            <w:noProof/>
            <w:webHidden/>
          </w:rPr>
          <w:instrText xml:space="preserve"> PAGEREF _Toc62906253 \h </w:instrText>
        </w:r>
        <w:r>
          <w:rPr>
            <w:noProof/>
            <w:webHidden/>
          </w:rPr>
        </w:r>
        <w:r>
          <w:rPr>
            <w:noProof/>
            <w:webHidden/>
          </w:rPr>
          <w:fldChar w:fldCharType="separate"/>
        </w:r>
        <w:r>
          <w:rPr>
            <w:noProof/>
            <w:webHidden/>
          </w:rPr>
          <w:t>29</w:t>
        </w:r>
        <w:r>
          <w:rPr>
            <w:noProof/>
            <w:webHidden/>
          </w:rPr>
          <w:fldChar w:fldCharType="end"/>
        </w:r>
      </w:hyperlink>
    </w:p>
    <w:p w14:paraId="2A02BBF8" w14:textId="79A9EC18" w:rsidR="00D16361" w:rsidRDefault="00D16361">
      <w:pPr>
        <w:pStyle w:val="TOC4"/>
        <w:rPr>
          <w:rFonts w:eastAsiaTheme="minorEastAsia"/>
          <w:smallCaps w:val="0"/>
          <w:noProof/>
          <w:sz w:val="22"/>
          <w:lang w:val="en-US" w:eastAsia="en-US" w:bidi="ar-SA"/>
        </w:rPr>
      </w:pPr>
      <w:hyperlink w:anchor="_Toc62906254" w:history="1">
        <w:r w:rsidRPr="001B202F">
          <w:rPr>
            <w:rStyle w:val="Hyperlink"/>
            <w:noProof/>
          </w:rPr>
          <w:t>Licencja Nienadzorowana Microsoft 365</w:t>
        </w:r>
        <w:r>
          <w:rPr>
            <w:noProof/>
            <w:webHidden/>
          </w:rPr>
          <w:tab/>
        </w:r>
        <w:r>
          <w:rPr>
            <w:noProof/>
            <w:webHidden/>
          </w:rPr>
          <w:fldChar w:fldCharType="begin"/>
        </w:r>
        <w:r>
          <w:rPr>
            <w:noProof/>
            <w:webHidden/>
          </w:rPr>
          <w:instrText xml:space="preserve"> PAGEREF _Toc62906254 \h </w:instrText>
        </w:r>
        <w:r>
          <w:rPr>
            <w:noProof/>
            <w:webHidden/>
          </w:rPr>
        </w:r>
        <w:r>
          <w:rPr>
            <w:noProof/>
            <w:webHidden/>
          </w:rPr>
          <w:fldChar w:fldCharType="separate"/>
        </w:r>
        <w:r>
          <w:rPr>
            <w:noProof/>
            <w:webHidden/>
          </w:rPr>
          <w:t>29</w:t>
        </w:r>
        <w:r>
          <w:rPr>
            <w:noProof/>
            <w:webHidden/>
          </w:rPr>
          <w:fldChar w:fldCharType="end"/>
        </w:r>
      </w:hyperlink>
    </w:p>
    <w:p w14:paraId="45F1E8F8" w14:textId="30EE17FF" w:rsidR="00D16361" w:rsidRDefault="00D16361">
      <w:pPr>
        <w:pStyle w:val="TOC4"/>
        <w:rPr>
          <w:rFonts w:eastAsiaTheme="minorEastAsia"/>
          <w:smallCaps w:val="0"/>
          <w:noProof/>
          <w:sz w:val="22"/>
          <w:lang w:val="en-US" w:eastAsia="en-US" w:bidi="ar-SA"/>
        </w:rPr>
      </w:pPr>
      <w:hyperlink w:anchor="_Toc62906255" w:history="1">
        <w:r w:rsidRPr="001B202F">
          <w:rPr>
            <w:rStyle w:val="Hyperlink"/>
            <w:noProof/>
          </w:rPr>
          <w:t>Oferta usług GitHub</w:t>
        </w:r>
        <w:r>
          <w:rPr>
            <w:noProof/>
            <w:webHidden/>
          </w:rPr>
          <w:tab/>
        </w:r>
        <w:r>
          <w:rPr>
            <w:noProof/>
            <w:webHidden/>
          </w:rPr>
          <w:fldChar w:fldCharType="begin"/>
        </w:r>
        <w:r>
          <w:rPr>
            <w:noProof/>
            <w:webHidden/>
          </w:rPr>
          <w:instrText xml:space="preserve"> PAGEREF _Toc62906255 \h </w:instrText>
        </w:r>
        <w:r>
          <w:rPr>
            <w:noProof/>
            <w:webHidden/>
          </w:rPr>
        </w:r>
        <w:r>
          <w:rPr>
            <w:noProof/>
            <w:webHidden/>
          </w:rPr>
          <w:fldChar w:fldCharType="separate"/>
        </w:r>
        <w:r>
          <w:rPr>
            <w:noProof/>
            <w:webHidden/>
          </w:rPr>
          <w:t>29</w:t>
        </w:r>
        <w:r>
          <w:rPr>
            <w:noProof/>
            <w:webHidden/>
          </w:rPr>
          <w:fldChar w:fldCharType="end"/>
        </w:r>
      </w:hyperlink>
    </w:p>
    <w:p w14:paraId="6C833DB2" w14:textId="443F5BA4" w:rsidR="00D16361" w:rsidRDefault="00D16361">
      <w:pPr>
        <w:pStyle w:val="TOC4"/>
        <w:rPr>
          <w:rFonts w:eastAsiaTheme="minorEastAsia"/>
          <w:smallCaps w:val="0"/>
          <w:noProof/>
          <w:sz w:val="22"/>
          <w:lang w:val="en-US" w:eastAsia="en-US" w:bidi="ar-SA"/>
        </w:rPr>
      </w:pPr>
      <w:hyperlink w:anchor="_Toc62906256" w:history="1">
        <w:r w:rsidRPr="001B202F">
          <w:rPr>
            <w:rStyle w:val="Hyperlink"/>
            <w:noProof/>
          </w:rPr>
          <w:t>Microsoft Cloud App Security</w:t>
        </w:r>
        <w:r>
          <w:rPr>
            <w:noProof/>
            <w:webHidden/>
          </w:rPr>
          <w:tab/>
        </w:r>
        <w:r>
          <w:rPr>
            <w:noProof/>
            <w:webHidden/>
          </w:rPr>
          <w:fldChar w:fldCharType="begin"/>
        </w:r>
        <w:r>
          <w:rPr>
            <w:noProof/>
            <w:webHidden/>
          </w:rPr>
          <w:instrText xml:space="preserve"> PAGEREF _Toc62906256 \h </w:instrText>
        </w:r>
        <w:r>
          <w:rPr>
            <w:noProof/>
            <w:webHidden/>
          </w:rPr>
        </w:r>
        <w:r>
          <w:rPr>
            <w:noProof/>
            <w:webHidden/>
          </w:rPr>
          <w:fldChar w:fldCharType="separate"/>
        </w:r>
        <w:r>
          <w:rPr>
            <w:noProof/>
            <w:webHidden/>
          </w:rPr>
          <w:t>30</w:t>
        </w:r>
        <w:r>
          <w:rPr>
            <w:noProof/>
            <w:webHidden/>
          </w:rPr>
          <w:fldChar w:fldCharType="end"/>
        </w:r>
      </w:hyperlink>
    </w:p>
    <w:p w14:paraId="01E2BA12" w14:textId="1FDC6CB1" w:rsidR="00D16361" w:rsidRDefault="00D16361">
      <w:pPr>
        <w:pStyle w:val="TOC4"/>
        <w:rPr>
          <w:rFonts w:eastAsiaTheme="minorEastAsia"/>
          <w:smallCaps w:val="0"/>
          <w:noProof/>
          <w:sz w:val="22"/>
          <w:lang w:val="en-US" w:eastAsia="en-US" w:bidi="ar-SA"/>
        </w:rPr>
      </w:pPr>
      <w:hyperlink w:anchor="_Toc62906257" w:history="1">
        <w:r w:rsidRPr="001B202F">
          <w:rPr>
            <w:rStyle w:val="Hyperlink"/>
            <w:noProof/>
          </w:rPr>
          <w:t>Dodatek Microsoft Cloud Healthcare</w:t>
        </w:r>
        <w:r>
          <w:rPr>
            <w:noProof/>
            <w:webHidden/>
          </w:rPr>
          <w:tab/>
        </w:r>
        <w:r>
          <w:rPr>
            <w:noProof/>
            <w:webHidden/>
          </w:rPr>
          <w:fldChar w:fldCharType="begin"/>
        </w:r>
        <w:r>
          <w:rPr>
            <w:noProof/>
            <w:webHidden/>
          </w:rPr>
          <w:instrText xml:space="preserve"> PAGEREF _Toc62906257 \h </w:instrText>
        </w:r>
        <w:r>
          <w:rPr>
            <w:noProof/>
            <w:webHidden/>
          </w:rPr>
        </w:r>
        <w:r>
          <w:rPr>
            <w:noProof/>
            <w:webHidden/>
          </w:rPr>
          <w:fldChar w:fldCharType="separate"/>
        </w:r>
        <w:r>
          <w:rPr>
            <w:noProof/>
            <w:webHidden/>
          </w:rPr>
          <w:t>30</w:t>
        </w:r>
        <w:r>
          <w:rPr>
            <w:noProof/>
            <w:webHidden/>
          </w:rPr>
          <w:fldChar w:fldCharType="end"/>
        </w:r>
      </w:hyperlink>
    </w:p>
    <w:p w14:paraId="7209074C" w14:textId="0097B884" w:rsidR="00D16361" w:rsidRDefault="00D16361">
      <w:pPr>
        <w:pStyle w:val="TOC4"/>
        <w:rPr>
          <w:rFonts w:eastAsiaTheme="minorEastAsia"/>
          <w:smallCaps w:val="0"/>
          <w:noProof/>
          <w:sz w:val="22"/>
          <w:lang w:val="en-US" w:eastAsia="en-US" w:bidi="ar-SA"/>
        </w:rPr>
      </w:pPr>
      <w:hyperlink w:anchor="_Toc62906258" w:history="1">
        <w:r w:rsidRPr="001B202F">
          <w:rPr>
            <w:rStyle w:val="Hyperlink"/>
            <w:noProof/>
          </w:rPr>
          <w:t>Usługa Microsoft Graph data connect dla Niezależnych Dostawców Oprogramowania</w:t>
        </w:r>
        <w:r>
          <w:rPr>
            <w:noProof/>
            <w:webHidden/>
          </w:rPr>
          <w:tab/>
        </w:r>
        <w:r>
          <w:rPr>
            <w:noProof/>
            <w:webHidden/>
          </w:rPr>
          <w:fldChar w:fldCharType="begin"/>
        </w:r>
        <w:r>
          <w:rPr>
            <w:noProof/>
            <w:webHidden/>
          </w:rPr>
          <w:instrText xml:space="preserve"> PAGEREF _Toc62906258 \h </w:instrText>
        </w:r>
        <w:r>
          <w:rPr>
            <w:noProof/>
            <w:webHidden/>
          </w:rPr>
        </w:r>
        <w:r>
          <w:rPr>
            <w:noProof/>
            <w:webHidden/>
          </w:rPr>
          <w:fldChar w:fldCharType="separate"/>
        </w:r>
        <w:r>
          <w:rPr>
            <w:noProof/>
            <w:webHidden/>
          </w:rPr>
          <w:t>31</w:t>
        </w:r>
        <w:r>
          <w:rPr>
            <w:noProof/>
            <w:webHidden/>
          </w:rPr>
          <w:fldChar w:fldCharType="end"/>
        </w:r>
      </w:hyperlink>
    </w:p>
    <w:p w14:paraId="5F69E8BE" w14:textId="312C1794" w:rsidR="00D16361" w:rsidRDefault="00D16361">
      <w:pPr>
        <w:pStyle w:val="TOC4"/>
        <w:rPr>
          <w:rFonts w:eastAsiaTheme="minorEastAsia"/>
          <w:smallCaps w:val="0"/>
          <w:noProof/>
          <w:sz w:val="22"/>
          <w:lang w:val="en-US" w:eastAsia="en-US" w:bidi="ar-SA"/>
        </w:rPr>
      </w:pPr>
      <w:hyperlink w:anchor="_Toc62906259" w:history="1">
        <w:r w:rsidRPr="001B202F">
          <w:rPr>
            <w:rStyle w:val="Hyperlink"/>
            <w:noProof/>
          </w:rPr>
          <w:t>Microsoft Intune</w:t>
        </w:r>
        <w:r>
          <w:rPr>
            <w:noProof/>
            <w:webHidden/>
          </w:rPr>
          <w:tab/>
        </w:r>
        <w:r>
          <w:rPr>
            <w:noProof/>
            <w:webHidden/>
          </w:rPr>
          <w:fldChar w:fldCharType="begin"/>
        </w:r>
        <w:r>
          <w:rPr>
            <w:noProof/>
            <w:webHidden/>
          </w:rPr>
          <w:instrText xml:space="preserve"> PAGEREF _Toc62906259 \h </w:instrText>
        </w:r>
        <w:r>
          <w:rPr>
            <w:noProof/>
            <w:webHidden/>
          </w:rPr>
        </w:r>
        <w:r>
          <w:rPr>
            <w:noProof/>
            <w:webHidden/>
          </w:rPr>
          <w:fldChar w:fldCharType="separate"/>
        </w:r>
        <w:r>
          <w:rPr>
            <w:noProof/>
            <w:webHidden/>
          </w:rPr>
          <w:t>31</w:t>
        </w:r>
        <w:r>
          <w:rPr>
            <w:noProof/>
            <w:webHidden/>
          </w:rPr>
          <w:fldChar w:fldCharType="end"/>
        </w:r>
      </w:hyperlink>
    </w:p>
    <w:p w14:paraId="7D12B4C9" w14:textId="324FCE1A" w:rsidR="00D16361" w:rsidRDefault="00D16361">
      <w:pPr>
        <w:pStyle w:val="TOC4"/>
        <w:rPr>
          <w:rFonts w:eastAsiaTheme="minorEastAsia"/>
          <w:smallCaps w:val="0"/>
          <w:noProof/>
          <w:sz w:val="22"/>
          <w:lang w:val="en-US" w:eastAsia="en-US" w:bidi="ar-SA"/>
        </w:rPr>
      </w:pPr>
      <w:hyperlink w:anchor="_Toc62906260" w:history="1">
        <w:r w:rsidRPr="001B202F">
          <w:rPr>
            <w:rStyle w:val="Hyperlink"/>
            <w:noProof/>
          </w:rPr>
          <w:t>Microsoft Learning</w:t>
        </w:r>
        <w:r>
          <w:rPr>
            <w:noProof/>
            <w:webHidden/>
          </w:rPr>
          <w:tab/>
        </w:r>
        <w:r>
          <w:rPr>
            <w:noProof/>
            <w:webHidden/>
          </w:rPr>
          <w:fldChar w:fldCharType="begin"/>
        </w:r>
        <w:r>
          <w:rPr>
            <w:noProof/>
            <w:webHidden/>
          </w:rPr>
          <w:instrText xml:space="preserve"> PAGEREF _Toc62906260 \h </w:instrText>
        </w:r>
        <w:r>
          <w:rPr>
            <w:noProof/>
            <w:webHidden/>
          </w:rPr>
        </w:r>
        <w:r>
          <w:rPr>
            <w:noProof/>
            <w:webHidden/>
          </w:rPr>
          <w:fldChar w:fldCharType="separate"/>
        </w:r>
        <w:r>
          <w:rPr>
            <w:noProof/>
            <w:webHidden/>
          </w:rPr>
          <w:t>32</w:t>
        </w:r>
        <w:r>
          <w:rPr>
            <w:noProof/>
            <w:webHidden/>
          </w:rPr>
          <w:fldChar w:fldCharType="end"/>
        </w:r>
      </w:hyperlink>
    </w:p>
    <w:p w14:paraId="51AE7536" w14:textId="32419D83" w:rsidR="00D16361" w:rsidRDefault="00D16361">
      <w:pPr>
        <w:pStyle w:val="TOC4"/>
        <w:rPr>
          <w:rFonts w:eastAsiaTheme="minorEastAsia"/>
          <w:smallCaps w:val="0"/>
          <w:noProof/>
          <w:sz w:val="22"/>
          <w:lang w:val="en-US" w:eastAsia="en-US" w:bidi="ar-SA"/>
        </w:rPr>
      </w:pPr>
      <w:hyperlink w:anchor="_Toc62906261" w:history="1">
        <w:r w:rsidRPr="001B202F">
          <w:rPr>
            <w:rStyle w:val="Hyperlink"/>
            <w:noProof/>
          </w:rPr>
          <w:t>Usługa Microsoft Search in Bing</w:t>
        </w:r>
        <w:r>
          <w:rPr>
            <w:noProof/>
            <w:webHidden/>
          </w:rPr>
          <w:tab/>
        </w:r>
        <w:r>
          <w:rPr>
            <w:noProof/>
            <w:webHidden/>
          </w:rPr>
          <w:fldChar w:fldCharType="begin"/>
        </w:r>
        <w:r>
          <w:rPr>
            <w:noProof/>
            <w:webHidden/>
          </w:rPr>
          <w:instrText xml:space="preserve"> PAGEREF _Toc62906261 \h </w:instrText>
        </w:r>
        <w:r>
          <w:rPr>
            <w:noProof/>
            <w:webHidden/>
          </w:rPr>
        </w:r>
        <w:r>
          <w:rPr>
            <w:noProof/>
            <w:webHidden/>
          </w:rPr>
          <w:fldChar w:fldCharType="separate"/>
        </w:r>
        <w:r>
          <w:rPr>
            <w:noProof/>
            <w:webHidden/>
          </w:rPr>
          <w:t>32</w:t>
        </w:r>
        <w:r>
          <w:rPr>
            <w:noProof/>
            <w:webHidden/>
          </w:rPr>
          <w:fldChar w:fldCharType="end"/>
        </w:r>
      </w:hyperlink>
    </w:p>
    <w:p w14:paraId="2CD36B90" w14:textId="5B80E77C" w:rsidR="00D16361" w:rsidRDefault="00D16361">
      <w:pPr>
        <w:pStyle w:val="TOC4"/>
        <w:rPr>
          <w:rFonts w:eastAsiaTheme="minorEastAsia"/>
          <w:smallCaps w:val="0"/>
          <w:noProof/>
          <w:sz w:val="22"/>
          <w:lang w:val="en-US" w:eastAsia="en-US" w:bidi="ar-SA"/>
        </w:rPr>
      </w:pPr>
      <w:hyperlink w:anchor="_Toc62906262" w:history="1">
        <w:r w:rsidRPr="001B202F">
          <w:rPr>
            <w:rStyle w:val="Hyperlink"/>
            <w:noProof/>
          </w:rPr>
          <w:t>Microsoft 365 Defender</w:t>
        </w:r>
        <w:r>
          <w:rPr>
            <w:noProof/>
            <w:webHidden/>
          </w:rPr>
          <w:tab/>
        </w:r>
        <w:r>
          <w:rPr>
            <w:noProof/>
            <w:webHidden/>
          </w:rPr>
          <w:fldChar w:fldCharType="begin"/>
        </w:r>
        <w:r>
          <w:rPr>
            <w:noProof/>
            <w:webHidden/>
          </w:rPr>
          <w:instrText xml:space="preserve"> PAGEREF _Toc62906262 \h </w:instrText>
        </w:r>
        <w:r>
          <w:rPr>
            <w:noProof/>
            <w:webHidden/>
          </w:rPr>
        </w:r>
        <w:r>
          <w:rPr>
            <w:noProof/>
            <w:webHidden/>
          </w:rPr>
          <w:fldChar w:fldCharType="separate"/>
        </w:r>
        <w:r>
          <w:rPr>
            <w:noProof/>
            <w:webHidden/>
          </w:rPr>
          <w:t>32</w:t>
        </w:r>
        <w:r>
          <w:rPr>
            <w:noProof/>
            <w:webHidden/>
          </w:rPr>
          <w:fldChar w:fldCharType="end"/>
        </w:r>
      </w:hyperlink>
    </w:p>
    <w:p w14:paraId="45D25013" w14:textId="21614839" w:rsidR="00D16361" w:rsidRDefault="00D16361">
      <w:pPr>
        <w:pStyle w:val="TOC4"/>
        <w:rPr>
          <w:rFonts w:eastAsiaTheme="minorEastAsia"/>
          <w:smallCaps w:val="0"/>
          <w:noProof/>
          <w:sz w:val="22"/>
          <w:lang w:val="en-US" w:eastAsia="en-US" w:bidi="ar-SA"/>
        </w:rPr>
      </w:pPr>
      <w:hyperlink w:anchor="_Toc62906263" w:history="1">
        <w:r w:rsidRPr="001B202F">
          <w:rPr>
            <w:rStyle w:val="Hyperlink"/>
            <w:noProof/>
          </w:rPr>
          <w:t>Minecraft: Education Edition</w:t>
        </w:r>
        <w:r>
          <w:rPr>
            <w:noProof/>
            <w:webHidden/>
          </w:rPr>
          <w:tab/>
        </w:r>
        <w:r>
          <w:rPr>
            <w:noProof/>
            <w:webHidden/>
          </w:rPr>
          <w:fldChar w:fldCharType="begin"/>
        </w:r>
        <w:r>
          <w:rPr>
            <w:noProof/>
            <w:webHidden/>
          </w:rPr>
          <w:instrText xml:space="preserve"> PAGEREF _Toc62906263 \h </w:instrText>
        </w:r>
        <w:r>
          <w:rPr>
            <w:noProof/>
            <w:webHidden/>
          </w:rPr>
        </w:r>
        <w:r>
          <w:rPr>
            <w:noProof/>
            <w:webHidden/>
          </w:rPr>
          <w:fldChar w:fldCharType="separate"/>
        </w:r>
        <w:r>
          <w:rPr>
            <w:noProof/>
            <w:webHidden/>
          </w:rPr>
          <w:t>32</w:t>
        </w:r>
        <w:r>
          <w:rPr>
            <w:noProof/>
            <w:webHidden/>
          </w:rPr>
          <w:fldChar w:fldCharType="end"/>
        </w:r>
      </w:hyperlink>
    </w:p>
    <w:p w14:paraId="3056BDCC" w14:textId="216AB485" w:rsidR="00D16361" w:rsidRDefault="00D16361">
      <w:pPr>
        <w:pStyle w:val="TOC4"/>
        <w:rPr>
          <w:rFonts w:eastAsiaTheme="minorEastAsia"/>
          <w:smallCaps w:val="0"/>
          <w:noProof/>
          <w:sz w:val="22"/>
          <w:lang w:val="en-US" w:eastAsia="en-US" w:bidi="ar-SA"/>
        </w:rPr>
      </w:pPr>
      <w:hyperlink w:anchor="_Toc62906264" w:history="1">
        <w:r w:rsidRPr="001B202F">
          <w:rPr>
            <w:rStyle w:val="Hyperlink"/>
            <w:noProof/>
          </w:rPr>
          <w:t>Office 365 Developer</w:t>
        </w:r>
        <w:r>
          <w:rPr>
            <w:noProof/>
            <w:webHidden/>
          </w:rPr>
          <w:tab/>
        </w:r>
        <w:r>
          <w:rPr>
            <w:noProof/>
            <w:webHidden/>
          </w:rPr>
          <w:fldChar w:fldCharType="begin"/>
        </w:r>
        <w:r>
          <w:rPr>
            <w:noProof/>
            <w:webHidden/>
          </w:rPr>
          <w:instrText xml:space="preserve"> PAGEREF _Toc62906264 \h </w:instrText>
        </w:r>
        <w:r>
          <w:rPr>
            <w:noProof/>
            <w:webHidden/>
          </w:rPr>
        </w:r>
        <w:r>
          <w:rPr>
            <w:noProof/>
            <w:webHidden/>
          </w:rPr>
          <w:fldChar w:fldCharType="separate"/>
        </w:r>
        <w:r>
          <w:rPr>
            <w:noProof/>
            <w:webHidden/>
          </w:rPr>
          <w:t>33</w:t>
        </w:r>
        <w:r>
          <w:rPr>
            <w:noProof/>
            <w:webHidden/>
          </w:rPr>
          <w:fldChar w:fldCharType="end"/>
        </w:r>
      </w:hyperlink>
    </w:p>
    <w:p w14:paraId="0ABC0D3C" w14:textId="1A7BE8EB" w:rsidR="00D16361" w:rsidRDefault="00D16361">
      <w:pPr>
        <w:pStyle w:val="TOC4"/>
        <w:rPr>
          <w:rFonts w:eastAsiaTheme="minorEastAsia"/>
          <w:smallCaps w:val="0"/>
          <w:noProof/>
          <w:sz w:val="22"/>
          <w:lang w:val="en-US" w:eastAsia="en-US" w:bidi="ar-SA"/>
        </w:rPr>
      </w:pPr>
      <w:hyperlink w:anchor="_Toc62906265" w:history="1">
        <w:r w:rsidRPr="001B202F">
          <w:rPr>
            <w:rStyle w:val="Hyperlink"/>
            <w:noProof/>
          </w:rPr>
          <w:t>Ochrona punktu końcowego w usłudze Microsoft Defender</w:t>
        </w:r>
        <w:r>
          <w:rPr>
            <w:noProof/>
            <w:webHidden/>
          </w:rPr>
          <w:tab/>
        </w:r>
        <w:r>
          <w:rPr>
            <w:noProof/>
            <w:webHidden/>
          </w:rPr>
          <w:fldChar w:fldCharType="begin"/>
        </w:r>
        <w:r>
          <w:rPr>
            <w:noProof/>
            <w:webHidden/>
          </w:rPr>
          <w:instrText xml:space="preserve"> PAGEREF _Toc62906265 \h </w:instrText>
        </w:r>
        <w:r>
          <w:rPr>
            <w:noProof/>
            <w:webHidden/>
          </w:rPr>
        </w:r>
        <w:r>
          <w:rPr>
            <w:noProof/>
            <w:webHidden/>
          </w:rPr>
          <w:fldChar w:fldCharType="separate"/>
        </w:r>
        <w:r>
          <w:rPr>
            <w:noProof/>
            <w:webHidden/>
          </w:rPr>
          <w:t>33</w:t>
        </w:r>
        <w:r>
          <w:rPr>
            <w:noProof/>
            <w:webHidden/>
          </w:rPr>
          <w:fldChar w:fldCharType="end"/>
        </w:r>
      </w:hyperlink>
    </w:p>
    <w:p w14:paraId="6B546D44" w14:textId="09AA4DBA" w:rsidR="00D16361" w:rsidRDefault="00D16361">
      <w:pPr>
        <w:pStyle w:val="TOC1"/>
        <w:rPr>
          <w:rFonts w:eastAsiaTheme="minorEastAsia"/>
          <w:b w:val="0"/>
          <w:caps w:val="0"/>
          <w:noProof/>
          <w:sz w:val="22"/>
          <w:lang w:val="en-US" w:eastAsia="en-US" w:bidi="ar-SA"/>
        </w:rPr>
      </w:pPr>
      <w:hyperlink w:anchor="_Toc62906266" w:history="1">
        <w:r w:rsidRPr="001B202F">
          <w:rPr>
            <w:rStyle w:val="Hyperlink"/>
            <w:noProof/>
          </w:rPr>
          <w:t>Załącznik 1 — Uwagi</w:t>
        </w:r>
        <w:r>
          <w:rPr>
            <w:noProof/>
            <w:webHidden/>
          </w:rPr>
          <w:tab/>
        </w:r>
        <w:r>
          <w:rPr>
            <w:noProof/>
            <w:webHidden/>
          </w:rPr>
          <w:fldChar w:fldCharType="begin"/>
        </w:r>
        <w:r>
          <w:rPr>
            <w:noProof/>
            <w:webHidden/>
          </w:rPr>
          <w:instrText xml:space="preserve"> PAGEREF _Toc62906266 \h </w:instrText>
        </w:r>
        <w:r>
          <w:rPr>
            <w:noProof/>
            <w:webHidden/>
          </w:rPr>
        </w:r>
        <w:r>
          <w:rPr>
            <w:noProof/>
            <w:webHidden/>
          </w:rPr>
          <w:fldChar w:fldCharType="separate"/>
        </w:r>
        <w:r>
          <w:rPr>
            <w:noProof/>
            <w:webHidden/>
          </w:rPr>
          <w:t>34</w:t>
        </w:r>
        <w:r>
          <w:rPr>
            <w:noProof/>
            <w:webHidden/>
          </w:rPr>
          <w:fldChar w:fldCharType="end"/>
        </w:r>
      </w:hyperlink>
    </w:p>
    <w:p w14:paraId="20F0CBEE" w14:textId="32FD5914" w:rsidR="00D16361" w:rsidRDefault="00D16361">
      <w:pPr>
        <w:pStyle w:val="TOC3"/>
        <w:rPr>
          <w:rFonts w:eastAsiaTheme="minorEastAsia"/>
          <w:b w:val="0"/>
          <w:smallCaps w:val="0"/>
          <w:sz w:val="22"/>
          <w:lang w:val="en-US" w:eastAsia="en-US" w:bidi="ar-SA"/>
        </w:rPr>
      </w:pPr>
      <w:hyperlink w:anchor="_Toc62906267" w:history="1">
        <w:r w:rsidRPr="001B202F">
          <w:rPr>
            <w:rStyle w:val="Hyperlink"/>
          </w:rPr>
          <w:t>Usługi Online wyłączone z Dodatku dotyczącego Ochrony Danych</w:t>
        </w:r>
        <w:r>
          <w:rPr>
            <w:webHidden/>
          </w:rPr>
          <w:tab/>
        </w:r>
        <w:r>
          <w:rPr>
            <w:webHidden/>
          </w:rPr>
          <w:fldChar w:fldCharType="begin"/>
        </w:r>
        <w:r>
          <w:rPr>
            <w:webHidden/>
          </w:rPr>
          <w:instrText xml:space="preserve"> PAGEREF _Toc62906267 \h </w:instrText>
        </w:r>
        <w:r>
          <w:rPr>
            <w:webHidden/>
          </w:rPr>
        </w:r>
        <w:r>
          <w:rPr>
            <w:webHidden/>
          </w:rPr>
          <w:fldChar w:fldCharType="separate"/>
        </w:r>
        <w:r>
          <w:rPr>
            <w:webHidden/>
          </w:rPr>
          <w:t>34</w:t>
        </w:r>
        <w:r>
          <w:rPr>
            <w:webHidden/>
          </w:rPr>
          <w:fldChar w:fldCharType="end"/>
        </w:r>
      </w:hyperlink>
    </w:p>
    <w:p w14:paraId="50CC379C" w14:textId="084428FC" w:rsidR="00D16361" w:rsidRDefault="00D16361">
      <w:pPr>
        <w:pStyle w:val="TOC3"/>
        <w:rPr>
          <w:rFonts w:eastAsiaTheme="minorEastAsia"/>
          <w:b w:val="0"/>
          <w:smallCaps w:val="0"/>
          <w:sz w:val="22"/>
          <w:lang w:val="en-US" w:eastAsia="en-US" w:bidi="ar-SA"/>
        </w:rPr>
      </w:pPr>
      <w:hyperlink w:anchor="_Toc62906268" w:history="1">
        <w:r w:rsidRPr="001B202F">
          <w:rPr>
            <w:rStyle w:val="Hyperlink"/>
          </w:rPr>
          <w:t>Podstawowe Usługi Online</w:t>
        </w:r>
        <w:r>
          <w:rPr>
            <w:webHidden/>
          </w:rPr>
          <w:tab/>
        </w:r>
        <w:r>
          <w:rPr>
            <w:webHidden/>
          </w:rPr>
          <w:fldChar w:fldCharType="begin"/>
        </w:r>
        <w:r>
          <w:rPr>
            <w:webHidden/>
          </w:rPr>
          <w:instrText xml:space="preserve"> PAGEREF _Toc62906268 \h </w:instrText>
        </w:r>
        <w:r>
          <w:rPr>
            <w:webHidden/>
          </w:rPr>
        </w:r>
        <w:r>
          <w:rPr>
            <w:webHidden/>
          </w:rPr>
          <w:fldChar w:fldCharType="separate"/>
        </w:r>
        <w:r>
          <w:rPr>
            <w:webHidden/>
          </w:rPr>
          <w:t>34</w:t>
        </w:r>
        <w:r>
          <w:rPr>
            <w:webHidden/>
          </w:rPr>
          <w:fldChar w:fldCharType="end"/>
        </w:r>
      </w:hyperlink>
    </w:p>
    <w:p w14:paraId="457E46D2" w14:textId="1C38ECD8" w:rsidR="00D16361" w:rsidRDefault="00D16361">
      <w:pPr>
        <w:pStyle w:val="TOC3"/>
        <w:rPr>
          <w:rFonts w:eastAsiaTheme="minorEastAsia"/>
          <w:b w:val="0"/>
          <w:smallCaps w:val="0"/>
          <w:sz w:val="22"/>
          <w:lang w:val="en-US" w:eastAsia="en-US" w:bidi="ar-SA"/>
        </w:rPr>
      </w:pPr>
      <w:hyperlink w:anchor="_Toc62906269" w:history="1">
        <w:r w:rsidRPr="001B202F">
          <w:rPr>
            <w:rStyle w:val="Hyperlink"/>
          </w:rPr>
          <w:t>Mapy Bing</w:t>
        </w:r>
        <w:r>
          <w:rPr>
            <w:webHidden/>
          </w:rPr>
          <w:tab/>
        </w:r>
        <w:r>
          <w:rPr>
            <w:webHidden/>
          </w:rPr>
          <w:fldChar w:fldCharType="begin"/>
        </w:r>
        <w:r>
          <w:rPr>
            <w:webHidden/>
          </w:rPr>
          <w:instrText xml:space="preserve"> PAGEREF _Toc62906269 \h </w:instrText>
        </w:r>
        <w:r>
          <w:rPr>
            <w:webHidden/>
          </w:rPr>
        </w:r>
        <w:r>
          <w:rPr>
            <w:webHidden/>
          </w:rPr>
          <w:fldChar w:fldCharType="separate"/>
        </w:r>
        <w:r>
          <w:rPr>
            <w:webHidden/>
          </w:rPr>
          <w:t>36</w:t>
        </w:r>
        <w:r>
          <w:rPr>
            <w:webHidden/>
          </w:rPr>
          <w:fldChar w:fldCharType="end"/>
        </w:r>
      </w:hyperlink>
    </w:p>
    <w:p w14:paraId="186FB664" w14:textId="4D369C6D" w:rsidR="00D16361" w:rsidRDefault="00D16361">
      <w:pPr>
        <w:pStyle w:val="TOC3"/>
        <w:rPr>
          <w:rFonts w:eastAsiaTheme="minorEastAsia"/>
          <w:b w:val="0"/>
          <w:smallCaps w:val="0"/>
          <w:sz w:val="22"/>
          <w:lang w:val="en-US" w:eastAsia="en-US" w:bidi="ar-SA"/>
        </w:rPr>
      </w:pPr>
      <w:hyperlink w:anchor="_Toc62906270" w:history="1">
        <w:r w:rsidRPr="001B202F">
          <w:rPr>
            <w:rStyle w:val="Hyperlink"/>
          </w:rPr>
          <w:t>Usługi Profesjonalne</w:t>
        </w:r>
        <w:r>
          <w:rPr>
            <w:webHidden/>
          </w:rPr>
          <w:tab/>
        </w:r>
        <w:r>
          <w:rPr>
            <w:webHidden/>
          </w:rPr>
          <w:fldChar w:fldCharType="begin"/>
        </w:r>
        <w:r>
          <w:rPr>
            <w:webHidden/>
          </w:rPr>
          <w:instrText xml:space="preserve"> PAGEREF _Toc62906270 \h </w:instrText>
        </w:r>
        <w:r>
          <w:rPr>
            <w:webHidden/>
          </w:rPr>
        </w:r>
        <w:r>
          <w:rPr>
            <w:webHidden/>
          </w:rPr>
          <w:fldChar w:fldCharType="separate"/>
        </w:r>
        <w:r>
          <w:rPr>
            <w:webHidden/>
          </w:rPr>
          <w:t>36</w:t>
        </w:r>
        <w:r>
          <w:rPr>
            <w:webHidden/>
          </w:rPr>
          <w:fldChar w:fldCharType="end"/>
        </w:r>
      </w:hyperlink>
    </w:p>
    <w:p w14:paraId="10B4D47A" w14:textId="04667DA8" w:rsidR="00D16361" w:rsidRDefault="00D16361">
      <w:pPr>
        <w:pStyle w:val="TOC3"/>
        <w:rPr>
          <w:rFonts w:eastAsiaTheme="minorEastAsia"/>
          <w:b w:val="0"/>
          <w:smallCaps w:val="0"/>
          <w:sz w:val="22"/>
          <w:lang w:val="en-US" w:eastAsia="en-US" w:bidi="ar-SA"/>
        </w:rPr>
      </w:pPr>
      <w:hyperlink w:anchor="_Toc62906271" w:history="1">
        <w:r w:rsidRPr="001B202F">
          <w:rPr>
            <w:rStyle w:val="Hyperlink"/>
          </w:rPr>
          <w:t>Uwaga dotycząca usług Azure Media Services — kodowanie H.265/HEVC</w:t>
        </w:r>
        <w:r>
          <w:rPr>
            <w:webHidden/>
          </w:rPr>
          <w:tab/>
        </w:r>
        <w:r>
          <w:rPr>
            <w:webHidden/>
          </w:rPr>
          <w:fldChar w:fldCharType="begin"/>
        </w:r>
        <w:r>
          <w:rPr>
            <w:webHidden/>
          </w:rPr>
          <w:instrText xml:space="preserve"> PAGEREF _Toc62906271 \h </w:instrText>
        </w:r>
        <w:r>
          <w:rPr>
            <w:webHidden/>
          </w:rPr>
        </w:r>
        <w:r>
          <w:rPr>
            <w:webHidden/>
          </w:rPr>
          <w:fldChar w:fldCharType="separate"/>
        </w:r>
        <w:r>
          <w:rPr>
            <w:webHidden/>
          </w:rPr>
          <w:t>38</w:t>
        </w:r>
        <w:r>
          <w:rPr>
            <w:webHidden/>
          </w:rPr>
          <w:fldChar w:fldCharType="end"/>
        </w:r>
      </w:hyperlink>
    </w:p>
    <w:p w14:paraId="0447FE00" w14:textId="55EB4217" w:rsidR="00D16361" w:rsidRDefault="00D16361">
      <w:pPr>
        <w:pStyle w:val="TOC3"/>
        <w:rPr>
          <w:rFonts w:eastAsiaTheme="minorEastAsia"/>
          <w:b w:val="0"/>
          <w:smallCaps w:val="0"/>
          <w:sz w:val="22"/>
          <w:lang w:val="en-US" w:eastAsia="en-US" w:bidi="ar-SA"/>
        </w:rPr>
      </w:pPr>
      <w:hyperlink w:anchor="_Toc62906272" w:history="1">
        <w:r w:rsidRPr="001B202F">
          <w:rPr>
            <w:rStyle w:val="Hyperlink"/>
          </w:rPr>
          <w:t>Uwaga dotycząca programu Adobe Flash Player</w:t>
        </w:r>
        <w:r>
          <w:rPr>
            <w:webHidden/>
          </w:rPr>
          <w:tab/>
        </w:r>
        <w:r>
          <w:rPr>
            <w:webHidden/>
          </w:rPr>
          <w:fldChar w:fldCharType="begin"/>
        </w:r>
        <w:r>
          <w:rPr>
            <w:webHidden/>
          </w:rPr>
          <w:instrText xml:space="preserve"> PAGEREF _Toc62906272 \h </w:instrText>
        </w:r>
        <w:r>
          <w:rPr>
            <w:webHidden/>
          </w:rPr>
        </w:r>
        <w:r>
          <w:rPr>
            <w:webHidden/>
          </w:rPr>
          <w:fldChar w:fldCharType="separate"/>
        </w:r>
        <w:r>
          <w:rPr>
            <w:webHidden/>
          </w:rPr>
          <w:t>38</w:t>
        </w:r>
        <w:r>
          <w:rPr>
            <w:webHidden/>
          </w:rPr>
          <w:fldChar w:fldCharType="end"/>
        </w:r>
      </w:hyperlink>
    </w:p>
    <w:p w14:paraId="58E809E2" w14:textId="6736ED5C" w:rsidR="00D16361" w:rsidRDefault="00D16361">
      <w:pPr>
        <w:pStyle w:val="TOC3"/>
        <w:rPr>
          <w:rFonts w:eastAsiaTheme="minorEastAsia"/>
          <w:b w:val="0"/>
          <w:smallCaps w:val="0"/>
          <w:sz w:val="22"/>
          <w:lang w:val="en-US" w:eastAsia="en-US" w:bidi="ar-SA"/>
        </w:rPr>
      </w:pPr>
      <w:hyperlink w:anchor="_Toc62906273" w:history="1">
        <w:r w:rsidRPr="001B202F">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_Toc62906273 \h </w:instrText>
        </w:r>
        <w:r>
          <w:rPr>
            <w:webHidden/>
          </w:rPr>
        </w:r>
        <w:r>
          <w:rPr>
            <w:webHidden/>
          </w:rPr>
          <w:fldChar w:fldCharType="separate"/>
        </w:r>
        <w:r>
          <w:rPr>
            <w:webHidden/>
          </w:rPr>
          <w:t>38</w:t>
        </w:r>
        <w:r>
          <w:rPr>
            <w:webHidden/>
          </w:rPr>
          <w:fldChar w:fldCharType="end"/>
        </w:r>
      </w:hyperlink>
    </w:p>
    <w:p w14:paraId="58D012AB" w14:textId="0613BE4F" w:rsidR="00D16361" w:rsidRDefault="00D16361">
      <w:pPr>
        <w:pStyle w:val="TOC1"/>
        <w:rPr>
          <w:rFonts w:eastAsiaTheme="minorEastAsia"/>
          <w:b w:val="0"/>
          <w:caps w:val="0"/>
          <w:noProof/>
          <w:sz w:val="22"/>
          <w:lang w:val="en-US" w:eastAsia="en-US" w:bidi="ar-SA"/>
        </w:rPr>
      </w:pPr>
      <w:hyperlink w:anchor="_Toc62906274" w:history="1">
        <w:r w:rsidRPr="001B202F">
          <w:rPr>
            <w:rStyle w:val="Hyperlink"/>
            <w:noProof/>
          </w:rPr>
          <w:t>Załącznik 2 — Pakiety Licencji Subskrypcyjnych</w:t>
        </w:r>
        <w:r>
          <w:rPr>
            <w:noProof/>
            <w:webHidden/>
          </w:rPr>
          <w:tab/>
        </w:r>
        <w:r>
          <w:rPr>
            <w:noProof/>
            <w:webHidden/>
          </w:rPr>
          <w:fldChar w:fldCharType="begin"/>
        </w:r>
        <w:r>
          <w:rPr>
            <w:noProof/>
            <w:webHidden/>
          </w:rPr>
          <w:instrText xml:space="preserve"> PAGEREF _Toc62906274 \h </w:instrText>
        </w:r>
        <w:r>
          <w:rPr>
            <w:noProof/>
            <w:webHidden/>
          </w:rPr>
        </w:r>
        <w:r>
          <w:rPr>
            <w:noProof/>
            <w:webHidden/>
          </w:rPr>
          <w:fldChar w:fldCharType="separate"/>
        </w:r>
        <w:r>
          <w:rPr>
            <w:noProof/>
            <w:webHidden/>
          </w:rPr>
          <w:t>39</w:t>
        </w:r>
        <w:r>
          <w:rPr>
            <w:noProof/>
            <w:webHidden/>
          </w:rPr>
          <w:fldChar w:fldCharType="end"/>
        </w:r>
      </w:hyperlink>
    </w:p>
    <w:p w14:paraId="416915B8" w14:textId="493BDCA3" w:rsidR="00D16361" w:rsidRDefault="00D16361">
      <w:pPr>
        <w:pStyle w:val="TOC3"/>
        <w:rPr>
          <w:rFonts w:eastAsiaTheme="minorEastAsia"/>
          <w:b w:val="0"/>
          <w:smallCaps w:val="0"/>
          <w:sz w:val="22"/>
          <w:lang w:val="en-US" w:eastAsia="en-US" w:bidi="ar-SA"/>
        </w:rPr>
      </w:pPr>
      <w:hyperlink w:anchor="_Toc62906275" w:history="1">
        <w:r w:rsidRPr="001B202F">
          <w:rPr>
            <w:rStyle w:val="Hyperlink"/>
          </w:rPr>
          <w:t>Sektor publiczny</w:t>
        </w:r>
        <w:r>
          <w:rPr>
            <w:webHidden/>
          </w:rPr>
          <w:tab/>
        </w:r>
        <w:r>
          <w:rPr>
            <w:webHidden/>
          </w:rPr>
          <w:fldChar w:fldCharType="begin"/>
        </w:r>
        <w:r>
          <w:rPr>
            <w:webHidden/>
          </w:rPr>
          <w:instrText xml:space="preserve"> PAGEREF _Toc62906275 \h </w:instrText>
        </w:r>
        <w:r>
          <w:rPr>
            <w:webHidden/>
          </w:rPr>
        </w:r>
        <w:r>
          <w:rPr>
            <w:webHidden/>
          </w:rPr>
          <w:fldChar w:fldCharType="separate"/>
        </w:r>
        <w:r>
          <w:rPr>
            <w:webHidden/>
          </w:rPr>
          <w:t>40</w:t>
        </w:r>
        <w:r>
          <w:rPr>
            <w:webHidden/>
          </w:rPr>
          <w:fldChar w:fldCharType="end"/>
        </w:r>
      </w:hyperlink>
    </w:p>
    <w:p w14:paraId="092C9288" w14:textId="77730763"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62906200"/>
      <w:r>
        <w:lastRenderedPageBreak/>
        <w:t>Wprowadzenie</w:t>
      </w:r>
      <w:bookmarkEnd w:id="2"/>
      <w:bookmarkEnd w:id="3"/>
      <w:bookmarkEnd w:id="4"/>
      <w:bookmarkEnd w:id="5"/>
    </w:p>
    <w:p w14:paraId="05F32C8C" w14:textId="5F2C156A" w:rsidR="000A26C9" w:rsidRDefault="002266D5" w:rsidP="000A26C9">
      <w:pPr>
        <w:pStyle w:val="ProductList-Body"/>
        <w:spacing w:after="240"/>
      </w:pPr>
      <w:bookmarkStart w:id="6"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7" w:name="_Toc62906201"/>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r w:rsidR="006558D9">
        <w:fldChar w:fldCharType="begin"/>
      </w:r>
      <w:r w:rsidR="006558D9">
        <w:instrText xml:space="preserve"> HYPERLINK "http://microsoft.com/licensing/contracts" </w:instrText>
      </w:r>
      <w:r w:rsidR="006558D9">
        <w:fldChar w:fldCharType="separate"/>
      </w:r>
      <w:r>
        <w:rPr>
          <w:rStyle w:val="Hyperlink"/>
        </w:rPr>
        <w:t>http://microsoft.com/licensing/contracts</w:t>
      </w:r>
      <w:r w:rsidR="006558D9">
        <w:rPr>
          <w:rStyle w:val="Hyperlink"/>
        </w:rPr>
        <w:fldChar w:fldCharType="end"/>
      </w:r>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62906202"/>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62906203"/>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62906204"/>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r w:rsidR="006558D9">
        <w:fldChar w:fldCharType="begin"/>
      </w:r>
      <w:r w:rsidR="006558D9">
        <w:instrText xml:space="preserve"> HYPERLINK "http://go.microsoft.com/?linkid=9840733" </w:instrText>
      </w:r>
      <w:r w:rsidR="006558D9">
        <w:fldChar w:fldCharType="separate"/>
      </w:r>
      <w:r>
        <w:rPr>
          <w:rStyle w:val="Hyperlink"/>
        </w:rPr>
        <w:t>http://go.microsoft.com/?linkid=9840733</w:t>
      </w:r>
      <w:r w:rsidR="006558D9">
        <w:rPr>
          <w:rStyle w:val="Hyperlink"/>
        </w:rPr>
        <w:fldChar w:fldCharType="end"/>
      </w:r>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62906205"/>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993356" w14:paraId="4DD94E66" w14:textId="77777777" w:rsidTr="000D34E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5C2C2BF" w14:textId="59D60EC3" w:rsidR="00993356" w:rsidRDefault="00993356" w:rsidP="00993356">
            <w:pPr>
              <w:pStyle w:val="ProductList-TableBody"/>
            </w:pPr>
            <w:proofErr w:type="spellStart"/>
            <w:r>
              <w:rPr>
                <w:color w:val="FFFFFF"/>
              </w:rPr>
              <w:t>Uzupełnienia</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B5F087" w14:textId="3DF7F090" w:rsidR="00993356" w:rsidRDefault="00993356" w:rsidP="00993356">
            <w:pPr>
              <w:pStyle w:val="ProductList-TableBody"/>
            </w:pPr>
            <w:proofErr w:type="spellStart"/>
            <w:r>
              <w:rPr>
                <w:color w:val="FFFFFF"/>
              </w:rPr>
              <w:t>Usunięcia</w:t>
            </w:r>
            <w:proofErr w:type="spellEnd"/>
          </w:p>
        </w:tc>
      </w:tr>
      <w:tr w:rsidR="00993356" w14:paraId="1A5DEDC5" w14:textId="77777777" w:rsidTr="000D34E5">
        <w:tc>
          <w:tcPr>
            <w:tcW w:w="5400" w:type="dxa"/>
            <w:tcBorders>
              <w:top w:val="single" w:sz="4" w:space="0" w:color="000000"/>
              <w:left w:val="single" w:sz="4" w:space="0" w:color="000000"/>
              <w:bottom w:val="single" w:sz="4" w:space="0" w:color="000000"/>
              <w:right w:val="single" w:sz="4" w:space="0" w:color="000000"/>
            </w:tcBorders>
          </w:tcPr>
          <w:p w14:paraId="24A1735A" w14:textId="27335854" w:rsidR="00993356" w:rsidRDefault="00993356" w:rsidP="00993356">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60D3046F" w14:textId="44FCC4A3" w:rsidR="00993356" w:rsidRDefault="00993356" w:rsidP="00993356">
            <w:pPr>
              <w:pStyle w:val="ProductList-TableBody"/>
            </w:pPr>
          </w:p>
        </w:tc>
      </w:tr>
    </w:tbl>
    <w:p w14:paraId="20775112" w14:textId="77777777" w:rsidR="000B26AE" w:rsidRDefault="000B26AE" w:rsidP="000B26AE">
      <w:pPr>
        <w:pStyle w:val="ProductList-ClauseHeading"/>
        <w:keepNext w:val="0"/>
      </w:pPr>
    </w:p>
    <w:p w14:paraId="7EBB8DB0" w14:textId="77777777" w:rsidR="00B3163B" w:rsidRPr="00E67823" w:rsidRDefault="00B3163B" w:rsidP="00B3163B">
      <w:pPr>
        <w:pStyle w:val="ProductList-ClauseHeading"/>
        <w:keepNext w:val="0"/>
        <w:rPr>
          <w:rFonts w:cstheme="minorHAnsi"/>
          <w:szCs w:val="18"/>
        </w:rPr>
      </w:pPr>
      <w:r w:rsidRPr="00E67823">
        <w:rPr>
          <w:rFonts w:cstheme="minorHAnsi"/>
          <w:szCs w:val="18"/>
        </w:rPr>
        <w:t>Szczególne postanowienia dotyczące Usług Online</w:t>
      </w:r>
    </w:p>
    <w:p w14:paraId="7C379012" w14:textId="77777777" w:rsidR="00B3163B" w:rsidRPr="00E67823" w:rsidRDefault="00B3163B" w:rsidP="00B3163B">
      <w:pPr>
        <w:pStyle w:val="ProductList-Body"/>
        <w:rPr>
          <w:rFonts w:cstheme="minorHAnsi"/>
          <w:szCs w:val="18"/>
        </w:rPr>
      </w:pPr>
      <w:hyperlink w:anchor="AzureMaps" w:history="1">
        <w:r w:rsidRPr="00E67823">
          <w:rPr>
            <w:rStyle w:val="Hyperlink"/>
            <w:rFonts w:cstheme="minorHAnsi"/>
            <w:szCs w:val="18"/>
          </w:rPr>
          <w:t>Azure Maps</w:t>
        </w:r>
      </w:hyperlink>
      <w:r w:rsidRPr="00E67823">
        <w:rPr>
          <w:rFonts w:cstheme="minorHAnsi"/>
          <w:szCs w:val="18"/>
        </w:rPr>
        <w:t>: Dodano postanowienia dotyczące buforowania i przechowywania informacji przekazywanych przez interfejs API Mobility.</w:t>
      </w:r>
    </w:p>
    <w:p w14:paraId="7A9EFB8C" w14:textId="77777777" w:rsidR="00B3163B" w:rsidRPr="00E67823" w:rsidRDefault="00B3163B" w:rsidP="00B3163B">
      <w:pPr>
        <w:pStyle w:val="ProductList-Body"/>
        <w:rPr>
          <w:rFonts w:cstheme="minorHAnsi"/>
          <w:szCs w:val="18"/>
        </w:rPr>
      </w:pPr>
      <w:hyperlink w:anchor="CognitiveServices" w:history="1">
        <w:r w:rsidRPr="00E67823">
          <w:rPr>
            <w:rStyle w:val="Hyperlink"/>
            <w:rFonts w:cstheme="minorHAnsi"/>
            <w:szCs w:val="18"/>
          </w:rPr>
          <w:t>Usługi Cognitive Services</w:t>
        </w:r>
      </w:hyperlink>
      <w:r w:rsidRPr="00E67823">
        <w:rPr>
          <w:rFonts w:cstheme="minorHAnsi"/>
          <w:szCs w:val="18"/>
        </w:rPr>
        <w:t xml:space="preserve"> — Zaktualizowano wpis dotyczący usług Cognitive Services, aby dodać postanowienia dotyczące dokumentacji produktu, usług o ograniczonym dostępie, niestandardowych usług zamiany tekstu na mowę i używania zsyntetyzowanego głosu.</w:t>
      </w:r>
    </w:p>
    <w:p w14:paraId="40251130" w14:textId="77777777" w:rsidR="00B3163B" w:rsidRPr="00E67823" w:rsidRDefault="00B3163B" w:rsidP="00B3163B">
      <w:pPr>
        <w:pStyle w:val="ProductList-Body"/>
        <w:rPr>
          <w:rFonts w:cstheme="minorHAnsi"/>
          <w:szCs w:val="18"/>
        </w:rPr>
      </w:pPr>
      <w:hyperlink w:anchor="M365UnattendedLicense" w:history="1">
        <w:r w:rsidRPr="00E67823">
          <w:rPr>
            <w:rStyle w:val="Hyperlink"/>
            <w:rFonts w:cstheme="minorHAnsi"/>
            <w:szCs w:val="18"/>
          </w:rPr>
          <w:t>Licencja Nienadzorowana Microsoft 365</w:t>
        </w:r>
      </w:hyperlink>
      <w:r w:rsidRPr="00E67823">
        <w:rPr>
          <w:rFonts w:cstheme="minorHAnsi"/>
          <w:szCs w:val="18"/>
        </w:rPr>
        <w:t>. Zaktualizowano postanowienia, aby wyjaśnić, że w przypadku nabywania Licencji Nienadzorowanej Microsoft 365 A3/E3 nie ma wymogu posiadania licencji na Kwalifikujący System Operacyjny.</w:t>
      </w:r>
    </w:p>
    <w:p w14:paraId="6911247E" w14:textId="77777777" w:rsidR="00B3163B" w:rsidRPr="00E67823" w:rsidRDefault="00B3163B" w:rsidP="00B3163B">
      <w:pPr>
        <w:pStyle w:val="ProductList-Body"/>
        <w:rPr>
          <w:rFonts w:cstheme="minorHAnsi"/>
          <w:szCs w:val="18"/>
        </w:rPr>
      </w:pPr>
    </w:p>
    <w:p w14:paraId="51B1EF9B" w14:textId="77777777" w:rsidR="00B3163B" w:rsidRPr="00E67823" w:rsidRDefault="00B3163B" w:rsidP="00B3163B">
      <w:pPr>
        <w:pStyle w:val="ProductList-ClauseHeading"/>
        <w:keepNext w:val="0"/>
        <w:rPr>
          <w:rFonts w:cstheme="minorHAnsi"/>
          <w:szCs w:val="18"/>
        </w:rPr>
      </w:pPr>
      <w:r w:rsidRPr="00E67823">
        <w:rPr>
          <w:rFonts w:cstheme="minorHAnsi"/>
          <w:szCs w:val="18"/>
        </w:rPr>
        <w:t>Załącznik 1 — Uwagi</w:t>
      </w:r>
    </w:p>
    <w:p w14:paraId="3241F47C" w14:textId="77777777" w:rsidR="00B3163B" w:rsidRPr="00E67823" w:rsidRDefault="00B3163B" w:rsidP="00B3163B">
      <w:pPr>
        <w:pStyle w:val="ProductList-Body"/>
        <w:rPr>
          <w:rFonts w:cstheme="minorHAnsi"/>
          <w:szCs w:val="18"/>
        </w:rPr>
      </w:pPr>
      <w:hyperlink w:anchor="CoreOnlineServices" w:history="1">
        <w:r w:rsidRPr="00E67823">
          <w:rPr>
            <w:rStyle w:val="Hyperlink"/>
            <w:rFonts w:cstheme="minorHAnsi"/>
            <w:szCs w:val="18"/>
          </w:rPr>
          <w:t>Podstawowe Usługi Online</w:t>
        </w:r>
      </w:hyperlink>
      <w:r w:rsidRPr="00E67823">
        <w:rPr>
          <w:rFonts w:cstheme="minorHAnsi"/>
          <w:szCs w:val="18"/>
        </w:rPr>
        <w:t xml:space="preserve">. Do listy Podstawowych Usług Microsoft Azure dodano usługi </w:t>
      </w:r>
      <w:r w:rsidRPr="00E67823">
        <w:rPr>
          <w:rFonts w:cstheme="minorHAnsi"/>
          <w:i/>
          <w:iCs/>
          <w:szCs w:val="18"/>
        </w:rPr>
        <w:t>Azure Bot</w:t>
      </w:r>
      <w:r w:rsidRPr="00E67823">
        <w:rPr>
          <w:rFonts w:cstheme="minorHAnsi"/>
          <w:szCs w:val="18"/>
        </w:rPr>
        <w:t>.</w:t>
      </w:r>
    </w:p>
    <w:p w14:paraId="6EFCE46F" w14:textId="5DAE0E48" w:rsidR="00FC1BA7" w:rsidRPr="000F6A0E" w:rsidRDefault="00B3163B"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5"/>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1" w:name="_Toc507768537"/>
      <w:bookmarkStart w:id="32" w:name="_Toc507239489"/>
      <w:bookmarkStart w:id="33" w:name="Definitions"/>
      <w:bookmarkStart w:id="34" w:name="_Toc62906206"/>
      <w:r>
        <w:lastRenderedPageBreak/>
        <w:t>Definicje</w:t>
      </w:r>
      <w:bookmarkEnd w:id="31"/>
      <w:bookmarkEnd w:id="32"/>
      <w:bookmarkEnd w:id="34"/>
    </w:p>
    <w:bookmarkEnd w:id="33"/>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r w:rsidR="006558D9">
        <w:fldChar w:fldCharType="begin"/>
      </w:r>
      <w:r w:rsidR="006558D9">
        <w:instrText xml:space="preserve"> HYPERLINK "https://aka.ms/DPA" </w:instrText>
      </w:r>
      <w:r w:rsidR="006558D9">
        <w:fldChar w:fldCharType="separate"/>
      </w:r>
      <w:r w:rsidR="00E03A3C">
        <w:rPr>
          <w:rStyle w:val="Hyperlink"/>
        </w:rPr>
        <w:t>https://aka.ms/DPA</w:t>
      </w:r>
      <w:r w:rsidR="006558D9">
        <w:rPr>
          <w:rStyle w:val="Hyperlink"/>
        </w:rPr>
        <w:fldChar w:fldCharType="end"/>
      </w:r>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r w:rsidR="006558D9">
        <w:fldChar w:fldCharType="begin"/>
      </w:r>
      <w:r w:rsidR="006558D9">
        <w:instrText xml:space="preserve"> HYPERLINK "http://www.microsoft.com/licensing/contracts" </w:instrText>
      </w:r>
      <w:r w:rsidR="006558D9">
        <w:fldChar w:fldCharType="separate"/>
      </w:r>
      <w:r>
        <w:rPr>
          <w:rStyle w:val="Hyperlink"/>
        </w:rPr>
        <w:t>http://www.microsoft.com/licensing/contracts</w:t>
      </w:r>
      <w:r w:rsidR="006558D9">
        <w:rPr>
          <w:rStyle w:val="Hyperlink"/>
        </w:rPr>
        <w:fldChar w:fldCharType="end"/>
      </w:r>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znajdujących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5" w:name="_Toc507239490"/>
      <w:r>
        <w:t>Postanowienia Dotyczące Usług Online</w:t>
      </w:r>
      <w:bookmarkEnd w:id="35"/>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B3163B"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6"/>
          <w:footerReference w:type="first" r:id="rId17"/>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6" w:name="_Toc507768538"/>
      <w:bookmarkStart w:id="37" w:name="GeneralTerms"/>
      <w:bookmarkStart w:id="38" w:name="_Toc62906207"/>
      <w:r>
        <w:lastRenderedPageBreak/>
        <w:t>Postanowienia ogólne</w:t>
      </w:r>
      <w:bookmarkEnd w:id="36"/>
      <w:bookmarkEnd w:id="38"/>
    </w:p>
    <w:p w14:paraId="1471E780" w14:textId="77777777" w:rsidR="00007A75" w:rsidRDefault="00007A75" w:rsidP="00007A75">
      <w:pPr>
        <w:pStyle w:val="ProductList-SubSubSectionHeading"/>
        <w:outlineLvl w:val="1"/>
      </w:pPr>
      <w:bookmarkStart w:id="39" w:name="_Toc507768539"/>
      <w:bookmarkStart w:id="40" w:name="OnlineServicesChanges"/>
      <w:bookmarkStart w:id="41" w:name="_Toc62906208"/>
      <w:bookmarkEnd w:id="37"/>
      <w:r>
        <w:t>Licencjonowanie Usług Online</w:t>
      </w:r>
      <w:bookmarkEnd w:id="39"/>
      <w:bookmarkEnd w:id="41"/>
    </w:p>
    <w:bookmarkEnd w:id="40"/>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r w:rsidR="006558D9">
        <w:fldChar w:fldCharType="begin"/>
      </w:r>
      <w:r w:rsidR="006558D9">
        <w:instrText xml:space="preserve"> HYPERLINK \l "OnlineServiceSpecificTerms" \o "Szczegółowych Postanowieniach Dotyczących Usług Online" </w:instrText>
      </w:r>
      <w:r w:rsidR="006558D9">
        <w:fldChar w:fldCharType="separate"/>
      </w:r>
      <w:r>
        <w:rPr>
          <w:rStyle w:val="Hyperlink"/>
        </w:rPr>
        <w:t>Szczegółowych Postanowieniach Dotyczących Usług Online</w:t>
      </w:r>
      <w:r w:rsidR="006558D9">
        <w:rPr>
          <w:rStyle w:val="Hyperlink"/>
        </w:rPr>
        <w:fldChar w:fldCharType="end"/>
      </w:r>
      <w:r>
        <w:t xml:space="preserve">. Pakiety LS, które również spełniają wymagania dotyczące LS Użytkownika, opisano w </w:t>
      </w:r>
      <w:r w:rsidR="006558D9">
        <w:fldChar w:fldCharType="begin"/>
      </w:r>
      <w:r w:rsidR="006558D9">
        <w:instrText xml:space="preserve"> HYPERLINK \l "Attachment2" \o "Załączniku 2" </w:instrText>
      </w:r>
      <w:r w:rsidR="006558D9">
        <w:fldChar w:fldCharType="separate"/>
      </w:r>
      <w:r>
        <w:rPr>
          <w:rStyle w:val="Hyperlink"/>
        </w:rPr>
        <w:t>Załączniku 2</w:t>
      </w:r>
      <w:r w:rsidR="006558D9">
        <w:rPr>
          <w:rStyle w:val="Hyperlink"/>
        </w:rPr>
        <w:fldChar w:fldCharType="end"/>
      </w:r>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r w:rsidR="006558D9">
        <w:fldChar w:fldCharType="begin"/>
      </w:r>
      <w:r w:rsidR="006558D9">
        <w:instrText xml:space="preserve"> HYPERLINK \l "OnlineServiceSpecificTerms" \o "Szczegółowych Postanowieniach Dotyczących Usług Online" </w:instrText>
      </w:r>
      <w:r w:rsidR="006558D9">
        <w:fldChar w:fldCharType="separate"/>
      </w:r>
      <w:r>
        <w:rPr>
          <w:rStyle w:val="Hyperlink"/>
        </w:rPr>
        <w:t>Szczegółowych Postanowieniach Dotyczących Usług Online</w:t>
      </w:r>
      <w:r w:rsidR="006558D9">
        <w:rPr>
          <w:rStyle w:val="Hyperlink"/>
        </w:rPr>
        <w:fldChar w:fldCharType="end"/>
      </w:r>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24EB627D" w14:textId="77777777" w:rsidR="00CE6444" w:rsidRPr="0059513D" w:rsidRDefault="00CE6444" w:rsidP="00CE6444">
      <w:pPr>
        <w:pStyle w:val="ProductList-Body"/>
        <w:ind w:left="158"/>
      </w:pPr>
      <w:r>
        <w:t>Sprzęt lub oprogramowanie używane przez Klienta w celu:</w:t>
      </w:r>
    </w:p>
    <w:p w14:paraId="752E2AAD" w14:textId="77777777" w:rsidR="00CE6444" w:rsidRPr="0059513D" w:rsidRDefault="00CE6444" w:rsidP="00CE6444">
      <w:pPr>
        <w:pStyle w:val="ProductList-Body"/>
        <w:tabs>
          <w:tab w:val="clear" w:pos="158"/>
          <w:tab w:val="left" w:pos="171"/>
        </w:tabs>
        <w:ind w:left="729" w:hanging="571"/>
      </w:pPr>
      <w:r>
        <w:t>•</w:t>
      </w:r>
      <w:r>
        <w:tab/>
        <w:t>grupowania połączeń lub ograniczania liczby Środowisk Systemu Operacyjnego, urządzeń lub użytkowników, do zarządzania którymi używany jest Produkt;</w:t>
      </w:r>
    </w:p>
    <w:p w14:paraId="072823D1" w14:textId="77777777" w:rsidR="00CE6444" w:rsidRPr="0059513D" w:rsidRDefault="00CE6444" w:rsidP="00CE6444">
      <w:pPr>
        <w:pStyle w:val="ProductList-Body"/>
        <w:ind w:left="158"/>
      </w:pPr>
      <w:r>
        <w:t>•</w:t>
      </w:r>
      <w:r>
        <w:tab/>
        <w:t>ograniczania liczby urządzeń lub użytkowników bezpośrednio używających lub uzyskujących dostęp do Produktu;</w:t>
      </w:r>
    </w:p>
    <w:p w14:paraId="29F2AADF" w14:textId="77777777" w:rsidR="00CE6444" w:rsidRPr="0059513D" w:rsidRDefault="00CE6444" w:rsidP="00CE6444">
      <w:pPr>
        <w:pStyle w:val="ProductList-Body"/>
        <w:ind w:left="158"/>
      </w:pPr>
      <w:r>
        <w:t>•</w:t>
      </w:r>
      <w:r>
        <w:tab/>
        <w:t>lub uzyskiwania dostępu do danych, które Produkt przetwarza lub generuje;</w:t>
      </w:r>
    </w:p>
    <w:p w14:paraId="0748C56C" w14:textId="72267A29" w:rsidR="00007A75" w:rsidRDefault="00CE6444" w:rsidP="00CE6444">
      <w:pPr>
        <w:pStyle w:val="ProductList-Body"/>
        <w:ind w:left="158"/>
      </w:pPr>
      <w:r>
        <w:t>nie ogranicza liczby Licencji dowolnego typu, które Klient musi mieć</w:t>
      </w:r>
      <w:r w:rsidR="00007A75">
        <w:t>.</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2" w:name="_Toc507768540"/>
      <w:bookmarkStart w:id="43" w:name="_Toc62906209"/>
      <w:r>
        <w:t>Korzystanie z Usług Online</w:t>
      </w:r>
      <w:bookmarkEnd w:id="42"/>
      <w:bookmarkEnd w:id="43"/>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37A65713" w14:textId="77777777" w:rsidR="004839E9" w:rsidRDefault="004839E9" w:rsidP="004839E9">
      <w:pPr>
        <w:pStyle w:val="ProductList-Body"/>
        <w:numPr>
          <w:ilvl w:val="0"/>
          <w:numId w:val="1"/>
        </w:numPr>
        <w:spacing w:before="40" w:line="214" w:lineRule="auto"/>
        <w:ind w:left="605" w:hanging="274"/>
      </w:pPr>
      <w:r>
        <w:t>w jakimkolwiek zastosowaniu lub sytuacji, w których awaria Usług Online mogłaby doprowadzić do śmierci lub poważnego uszkodzenia ciała jakiejkolwiek osoby lub poważnych uszkodzeń fizycznych lub szkód dla środowiska naturalnego, chyba że na mocy postanowień poniższego punktu zatytułowanego „Zastosowanie o Wysokim Stopniu Ryzyka”.</w:t>
      </w:r>
    </w:p>
    <w:p w14:paraId="03673CF6" w14:textId="77777777" w:rsidR="004839E9" w:rsidRDefault="004839E9" w:rsidP="004839E9">
      <w:pPr>
        <w:pStyle w:val="ProductList-Body"/>
        <w:numPr>
          <w:ilvl w:val="0"/>
          <w:numId w:val="1"/>
        </w:numPr>
        <w:spacing w:before="40" w:after="120" w:line="214" w:lineRule="auto"/>
        <w:ind w:left="619" w:hanging="274"/>
      </w:pPr>
      <w:r>
        <w:t>w celu pomagania innej osobie w czynach lub podżegania innej osoby do czynów wymienionych powyżej.</w:t>
      </w:r>
    </w:p>
    <w:p w14:paraId="2A9A60AA" w14:textId="77777777" w:rsidR="004839E9" w:rsidRDefault="004839E9" w:rsidP="004839E9">
      <w:pPr>
        <w:pStyle w:val="ProductList-Body"/>
        <w:spacing w:line="214" w:lineRule="auto"/>
        <w:ind w:left="158"/>
      </w:pPr>
      <w:r>
        <w:t>Naruszenie Zasad Dozwolonego Użytku określonych w tym punkcie może skutkować zawieszeniem świadczenia Usługi Online. Jeśli Microsoft zawiesza dostęp do Usługi Online, robi to wyłącznie w zakresie, w jakim jest to zasadniczo konieczne. O ile Microsoft nie uzna natychmiastowego zawieszenia danej Usługi Online za wymagane, Microsoft powiadomi odpowiednio wcześniej o zawieszeniu danej Usługi Online z przyczyn określonych powyżej.</w:t>
      </w:r>
    </w:p>
    <w:p w14:paraId="7F7B358B" w14:textId="77777777" w:rsidR="004839E9" w:rsidRDefault="004839E9" w:rsidP="004839E9">
      <w:pPr>
        <w:pStyle w:val="ProductList-Body"/>
        <w:spacing w:line="214" w:lineRule="auto"/>
        <w:ind w:left="180"/>
      </w:pPr>
    </w:p>
    <w:p w14:paraId="34C202E4" w14:textId="77777777" w:rsidR="004839E9" w:rsidRPr="004A132F" w:rsidRDefault="004839E9" w:rsidP="004839E9">
      <w:pPr>
        <w:pStyle w:val="ProductList-Body"/>
        <w:spacing w:line="214" w:lineRule="auto"/>
        <w:ind w:left="180"/>
        <w:outlineLvl w:val="2"/>
        <w:rPr>
          <w:b/>
          <w:bCs/>
          <w:color w:val="0072C6"/>
        </w:rPr>
      </w:pPr>
      <w:r>
        <w:rPr>
          <w:b/>
          <w:bCs/>
          <w:color w:val="0072C6"/>
        </w:rPr>
        <w:t>Zastosowania wysokiego ryzyka</w:t>
      </w:r>
    </w:p>
    <w:p w14:paraId="20FD353C" w14:textId="4E4D8F57" w:rsidR="00007A75" w:rsidRDefault="004839E9" w:rsidP="004839E9">
      <w:pPr>
        <w:pStyle w:val="ProductList-Body"/>
        <w:ind w:left="158"/>
      </w:pPr>
      <w:r>
        <w:t xml:space="preserve">UWAGA: Nowoczesne technologie, a w szczególności technologie platformowe, mogą być używane w nowy i innowacyjny sposób, Klient musi zatem rozważyć, czy konkretne zastosowanie tych technologii jest bezpieczne. Usługi Online nie zostały zaprojektowane ani nie są przeznaczone do użycia w jakichkolwiek zastosowaniach, w przypadku których przerwa w świadczeniu usług, wada, błąd lub inna awaria Usługi Online może spowodować śmierć lub poważne uszkodzenie ciała jakiejkolwiek osoby lub szkody fizyczne lub środowiskowe (łącznie „Zastosowania Wysokiego Ryzyka”). W przypadku każdego takiego zastosowania Klient musi zatem opracować i wdrożyć takie środki, aby w przypadku jakiejkolwiek przerwy w świadczeniu usług, wady, błędu lub innej awarii Usługi Online, bezpieczeństwo osób, mienia i środowiska nie zostało zredukowane poniżej poziomu, który jest rozsądny, odpowiedni i zgodny z prawem w kontekście zarówno ogólnym, jak i konkretnej branży. Klient używa Usług Online w Zastosowaniach Wysokiego Ryzyka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Online, w tym jakimikolwiek roszczeniami z tytułu </w:t>
      </w:r>
      <w:r>
        <w:lastRenderedPageBreak/>
        <w:t>odpowiedzialności obiektywnej lub zaniedbań Microsoft w związku z projektowaniem lub świadczeniem na rzecz Klienta Usług Online. Powyższe zobowiązanie do przejęcia odpowiedzialności cywilnej uzupełnia wszelkie inne tego typu zobowiązania określone w zawartej przez Klienta umowie licencjonowania zbiorowego i nie podlega żadnemu ograniczeniu ani wyłączeniu odpowiedzialności określonemu w takiej umowie</w:t>
      </w:r>
      <w:r w:rsidR="00007A75">
        <w:t>.</w:t>
      </w:r>
    </w:p>
    <w:p w14:paraId="1080EB5A" w14:textId="77777777" w:rsidR="00FE244F" w:rsidRDefault="00FE244F" w:rsidP="004839E9">
      <w:pPr>
        <w:pStyle w:val="ProductList-Body"/>
        <w:ind w:left="158"/>
      </w:pPr>
    </w:p>
    <w:p w14:paraId="0A4B092A" w14:textId="77777777" w:rsidR="00FE244F" w:rsidRPr="00B405C9" w:rsidRDefault="00FE244F" w:rsidP="00FE244F">
      <w:pPr>
        <w:pStyle w:val="ProductList-Body"/>
        <w:keepNext/>
        <w:ind w:left="187"/>
        <w:outlineLvl w:val="2"/>
        <w:rPr>
          <w:b/>
          <w:bCs/>
          <w:color w:val="0072C6"/>
        </w:rPr>
      </w:pPr>
      <w:r>
        <w:rPr>
          <w:b/>
          <w:bCs/>
          <w:color w:val="0072C6"/>
        </w:rPr>
        <w:t>Odrzucenie odpowiedzialności dotyczące urządzeń medycznych</w:t>
      </w:r>
    </w:p>
    <w:p w14:paraId="7BAB5005" w14:textId="77777777" w:rsidR="00FE244F" w:rsidRPr="003305A0" w:rsidRDefault="00FE244F" w:rsidP="00FE244F">
      <w:pPr>
        <w:pStyle w:val="ProductList-Body"/>
        <w:ind w:left="180"/>
      </w:pPr>
      <w:r>
        <w:t>Klient zgadza się, że Usługi Online (1) nie są zaprojektowane, udostępniane ani przeznaczone do użycia jako urządzenia medyczne oraz (2) nie są zaprojektowane ani przeznaczone do zastępowania profesjonalnej porady medycznej, diagnozy, oceny lub leczenia oraz nie powinny być używane jako zamiennik profesjonalnej porady medycznej, diagnozy, oceny lub leczenia. Klient ponosi wyłączną odpowiedzialność za uzyskanie odpowiednich zgód oraz wyświetlanie stosownych ostrzeżeń, potwierdzeń i odrzuceń odpowiedzialności użytkownikom końcowym dokonanego przez Klienta wdrożenia Usług Online.</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4" w:name="_Toc26883663"/>
      <w:bookmarkStart w:id="45" w:name="_Toc27047313"/>
      <w:bookmarkStart w:id="46" w:name="_Toc507768541"/>
      <w:bookmarkStart w:id="47" w:name="_Toc507239493"/>
      <w:bookmarkStart w:id="48" w:name="_Toc62906210"/>
      <w:r>
        <w:t>Ochrona i bezpieczeństwo danych</w:t>
      </w:r>
      <w:bookmarkEnd w:id="44"/>
      <w:bookmarkEnd w:id="45"/>
      <w:bookmarkEnd w:id="48"/>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9" w:name="_Toc62906211"/>
      <w:r>
        <w:t>Korzystanie z oprogramowania razem z Usługą Online</w:t>
      </w:r>
      <w:bookmarkEnd w:id="46"/>
      <w:bookmarkEnd w:id="47"/>
      <w:bookmarkEnd w:id="49"/>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r w:rsidR="006558D9">
        <w:fldChar w:fldCharType="begin"/>
      </w:r>
      <w:r w:rsidR="006558D9">
        <w:instrText xml:space="preserve"> HYPERLINK \l "OnlineServiceSpecificTerms" \o "Szczegółowe Postanowienia Dotyczące Usług Online" </w:instrText>
      </w:r>
      <w:r w:rsidR="006558D9">
        <w:fldChar w:fldCharType="separate"/>
      </w:r>
      <w:r>
        <w:rPr>
          <w:rStyle w:val="Hyperlink"/>
        </w:rPr>
        <w:t>Szczegółowe Postanowienia Dotyczące Usług Online</w:t>
      </w:r>
      <w:r w:rsidR="006558D9">
        <w:rPr>
          <w:rStyle w:val="Hyperlink"/>
        </w:rPr>
        <w:fldChar w:fldCharType="end"/>
      </w:r>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50" w:name="_Toc507768542"/>
      <w:bookmarkStart w:id="51" w:name="_Toc62906212"/>
      <w:r>
        <w:t>Ograniczenia techniczne</w:t>
      </w:r>
      <w:bookmarkEnd w:id="50"/>
      <w:bookmarkEnd w:id="51"/>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2" w:name="_Toc507768543"/>
      <w:bookmarkStart w:id="53" w:name="_Toc62906213"/>
      <w:r>
        <w:t>Usługi importu/eksportu</w:t>
      </w:r>
      <w:bookmarkEnd w:id="52"/>
      <w:bookmarkEnd w:id="53"/>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4" w:name="_Toc507768544"/>
      <w:bookmarkStart w:id="55" w:name="_Toc62906214"/>
      <w:r>
        <w:lastRenderedPageBreak/>
        <w:t>Składniki czcionek</w:t>
      </w:r>
      <w:bookmarkEnd w:id="54"/>
      <w:bookmarkEnd w:id="55"/>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CE6444">
      <w:pPr>
        <w:pStyle w:val="ProductList-SubSubSectionHeading"/>
        <w:keepNext/>
        <w:outlineLvl w:val="1"/>
      </w:pPr>
      <w:bookmarkStart w:id="56" w:name="_Toc507768545"/>
      <w:bookmarkStart w:id="57" w:name="_Toc62906215"/>
      <w:r>
        <w:t>Zmiany i dostępność Usług Online</w:t>
      </w:r>
      <w:bookmarkEnd w:id="56"/>
      <w:bookmarkEnd w:id="57"/>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r w:rsidR="006558D9">
        <w:fldChar w:fldCharType="begin"/>
      </w:r>
      <w:r w:rsidR="006558D9">
        <w:instrText xml:space="preserve"> HYPERLINK "https://go.microsoft.com/fwlink/?linkid=870295" </w:instrText>
      </w:r>
      <w:r w:rsidR="006558D9">
        <w:fldChar w:fldCharType="separate"/>
      </w:r>
      <w:r>
        <w:rPr>
          <w:rStyle w:val="Hyperlink"/>
        </w:rPr>
        <w:t>https://go.microsoft.com/fwlink/?linkid=870295</w:t>
      </w:r>
      <w:r w:rsidR="006558D9">
        <w:rPr>
          <w:rStyle w:val="Hyperlink"/>
        </w:rPr>
        <w:fldChar w:fldCharType="end"/>
      </w:r>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8" w:name="_Toc507768546"/>
      <w:bookmarkStart w:id="59" w:name="_Toc62906216"/>
      <w:r>
        <w:t>Przestrzeganie przepisów prawa</w:t>
      </w:r>
      <w:bookmarkEnd w:id="58"/>
      <w:bookmarkEnd w:id="59"/>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0749B023" w14:textId="77777777" w:rsidR="00993356" w:rsidRPr="00DC4F88" w:rsidRDefault="00993356" w:rsidP="00993356">
      <w:pPr>
        <w:pStyle w:val="ProductList-SubSubSectionHeading"/>
        <w:outlineLvl w:val="1"/>
      </w:pPr>
      <w:bookmarkStart w:id="60" w:name="_Toc55912654"/>
      <w:bookmarkStart w:id="61" w:name="CommonDataService"/>
      <w:bookmarkStart w:id="62" w:name="_Hlk50810838"/>
      <w:bookmarkStart w:id="63" w:name="_Toc507768547"/>
      <w:bookmarkStart w:id="64" w:name="_Toc62906217"/>
      <w:r>
        <w:t>Dataverse</w:t>
      </w:r>
      <w:bookmarkEnd w:id="60"/>
      <w:bookmarkEnd w:id="64"/>
      <w:r>
        <w:t xml:space="preserve"> </w:t>
      </w:r>
    </w:p>
    <w:bookmarkEnd w:id="61"/>
    <w:p w14:paraId="4F8D0284" w14:textId="59AC03AB" w:rsidR="00CE6444" w:rsidRDefault="00993356" w:rsidP="00993356">
      <w:pPr>
        <w:pStyle w:val="ProductList-Body"/>
      </w:pPr>
      <w:r>
        <w:t>Usługa Dataverse porządkuje różne dane i logikę biznesową w celu obsługi wzajemnie powiązanych aplikacji i procesów. Oferowane w ramach licencji Microsoft 365 Wystąpienia usługi Dataverse obejmują różne funkcje oraz integrują dane, które mogą być albo mogą nie być dostępne dla produktów lub usług, na które użytkownik ma licencję. Realizowany za pośrednictwem konkretnego produktu lub konkretnej usługi dostęp do usługi Dataverse nie zapewnia dostępu do niepowiązanych produktów, usług, funkcji lub danych, na które użytkownik nie ma licencji. W ramach usługi Dataverse użytkownicy mają jedynie prawo dostępu do danych, usług i funkcji, na które mają odpowiednią licencję</w:t>
      </w:r>
      <w:r w:rsidR="00CE6444">
        <w:t>.</w:t>
      </w:r>
    </w:p>
    <w:p w14:paraId="3715A32B" w14:textId="77777777" w:rsidR="00B3163B" w:rsidRPr="0059513D" w:rsidRDefault="00B3163B" w:rsidP="00993356">
      <w:pPr>
        <w:pStyle w:val="ProductList-Body"/>
      </w:pPr>
    </w:p>
    <w:p w14:paraId="478198BA" w14:textId="16063ED4" w:rsidR="00007A75" w:rsidRDefault="00007A75" w:rsidP="002266D5">
      <w:pPr>
        <w:pStyle w:val="ProductList-SubSubSectionHeading"/>
        <w:outlineLvl w:val="1"/>
      </w:pPr>
      <w:bookmarkStart w:id="65" w:name="_Toc62906218"/>
      <w:bookmarkEnd w:id="62"/>
      <w:r>
        <w:t>Inna</w:t>
      </w:r>
      <w:bookmarkEnd w:id="63"/>
      <w:bookmarkEnd w:id="65"/>
    </w:p>
    <w:p w14:paraId="66221BFD" w14:textId="77777777" w:rsidR="00AD5F09" w:rsidRPr="00007A75" w:rsidRDefault="00AD5F09" w:rsidP="002266D5">
      <w:pPr>
        <w:pStyle w:val="ProductList-Body"/>
        <w:ind w:left="158"/>
        <w:rPr>
          <w:b/>
          <w:color w:val="0072C6"/>
        </w:rPr>
      </w:pPr>
      <w:bookmarkStart w:id="66" w:name="NonMicrosoftProducts"/>
      <w:r w:rsidRPr="00007A75">
        <w:rPr>
          <w:b/>
          <w:color w:val="0072C6"/>
        </w:rPr>
        <w:t>Produkty Niepochodzące od Microsoft</w:t>
      </w:r>
    </w:p>
    <w:bookmarkEnd w:id="66"/>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7"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lastRenderedPageBreak/>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r w:rsidR="006558D9">
        <w:fldChar w:fldCharType="begin"/>
      </w:r>
      <w:r w:rsidR="006558D9">
        <w:instrText xml:space="preserve"> HYPERLINK "https://docs.microsoft.com/en-us/azure/active-directory/fundamentals/active-directory-whatis" </w:instrText>
      </w:r>
      <w:r w:rsidR="006558D9">
        <w:fldChar w:fldCharType="separate"/>
      </w:r>
      <w:r>
        <w:rPr>
          <w:rStyle w:val="Hyperlink"/>
        </w:rPr>
        <w:t>https://docs.microsoft.com/en-us/azure/active-directory/fundamentals/active-directory-whatis</w:t>
      </w:r>
      <w:r w:rsidR="006558D9">
        <w:rPr>
          <w:rStyle w:val="Hyperlink"/>
        </w:rPr>
        <w:fldChar w:fldCharType="end"/>
      </w:r>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2488BF2E" w14:textId="77777777" w:rsidR="003821DE" w:rsidRDefault="003821DE" w:rsidP="00326E5F">
      <w:pPr>
        <w:pStyle w:val="ProductList-Body"/>
        <w:ind w:left="338" w:hanging="158"/>
        <w:rPr>
          <w:b/>
          <w:color w:val="0072C6"/>
        </w:rPr>
      </w:pPr>
    </w:p>
    <w:p w14:paraId="727D521C" w14:textId="11311F41" w:rsidR="00BF3CB3" w:rsidRPr="004C41FC" w:rsidRDefault="00BF3CB3" w:rsidP="00326E5F">
      <w:pPr>
        <w:pStyle w:val="ProductList-Body"/>
        <w:ind w:left="338" w:hanging="158"/>
      </w:pPr>
      <w:r>
        <w:rPr>
          <w:b/>
          <w:color w:val="0072C6"/>
        </w:rPr>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7"/>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B8244B">
      <w:pPr>
        <w:pStyle w:val="ProductList-Body"/>
        <w:keepNext/>
        <w:ind w:left="180"/>
        <w:rPr>
          <w:b/>
          <w:bCs/>
          <w:color w:val="0072C6"/>
        </w:rPr>
      </w:pPr>
      <w:r>
        <w:rPr>
          <w:b/>
          <w:bCs/>
          <w:color w:val="0072C6"/>
        </w:rPr>
        <w:t>Niemieckie Usługi Online</w:t>
      </w:r>
    </w:p>
    <w:p w14:paraId="70986597" w14:textId="6B69113D" w:rsidR="00E13BB5" w:rsidRDefault="00E13BB5" w:rsidP="00326E5F">
      <w:pPr>
        <w:pStyle w:val="ProductList-Body"/>
        <w:ind w:left="180"/>
      </w:pPr>
      <w:r>
        <w:t xml:space="preserve">Używanie Niemieckich Usług Online podlega dalszym postanowieniom właściwym dla danej oferty, które znajdują się pod adresem </w:t>
      </w:r>
      <w:r w:rsidR="006558D9">
        <w:fldChar w:fldCharType="begin"/>
      </w:r>
      <w:r w:rsidR="006558D9">
        <w:instrText xml:space="preserve"> HYPERLINK "https://aka.ms/MCAGermanSupplement" </w:instrText>
      </w:r>
      <w:r w:rsidR="006558D9">
        <w:fldChar w:fldCharType="separate"/>
      </w:r>
      <w:r>
        <w:rPr>
          <w:rStyle w:val="Hyperlink"/>
        </w:rPr>
        <w:t>https://aka.ms/MCAGermanSupplement</w:t>
      </w:r>
      <w:r w:rsidR="006558D9">
        <w:rPr>
          <w:rStyle w:val="Hyperlink"/>
        </w:rPr>
        <w:fldChar w:fldCharType="end"/>
      </w:r>
      <w:r>
        <w:t xml:space="preserve">. </w:t>
      </w:r>
    </w:p>
    <w:p w14:paraId="38C7448D" w14:textId="77777777" w:rsidR="00B8244B" w:rsidRDefault="00B8244B" w:rsidP="00326E5F">
      <w:pPr>
        <w:pStyle w:val="ProductList-Body"/>
        <w:ind w:left="180"/>
      </w:pPr>
    </w:p>
    <w:p w14:paraId="6BDB6CF5" w14:textId="77777777" w:rsidR="00B8244B" w:rsidRPr="00FE1661" w:rsidRDefault="00B8244B" w:rsidP="00B8244B">
      <w:pPr>
        <w:pStyle w:val="ProductList-Body"/>
        <w:keepNext/>
        <w:ind w:left="316" w:hanging="158"/>
        <w:rPr>
          <w:b/>
          <w:bCs/>
          <w:color w:val="0072C6"/>
        </w:rPr>
      </w:pPr>
      <w:r>
        <w:rPr>
          <w:b/>
          <w:bCs/>
          <w:color w:val="0072C6"/>
        </w:rPr>
        <w:t>Zrzeczenie się wykonania przez użytkowników końcowych przysługujących im praw w zakresie ochrony konsumenta</w:t>
      </w:r>
    </w:p>
    <w:p w14:paraId="5BEFD35C" w14:textId="77777777" w:rsidR="00B8244B" w:rsidRPr="00FE1661" w:rsidRDefault="00B8244B" w:rsidP="00B8244B">
      <w:pPr>
        <w:pStyle w:val="ProductList-Body"/>
        <w:tabs>
          <w:tab w:val="clear" w:pos="158"/>
          <w:tab w:val="left" w:pos="180"/>
        </w:tabs>
        <w:ind w:left="180"/>
      </w:pPr>
      <w:r>
        <w:t>Klient zgadza się zrzec wszelkich uprawnień, które w innym przypadku miałyby zastosowanie na mocy Europejskiego Kodeksu Łączności Elektronicznej (dyrektywa 2018/1972) art. 102 ust. 1, 3 i 5; art. 105 ust. 1; oraz art. 107 ust. 1 i 3.</w:t>
      </w:r>
    </w:p>
    <w:p w14:paraId="2B1107BF" w14:textId="77777777" w:rsidR="00B64C49" w:rsidRPr="000F6A0E" w:rsidRDefault="00B3163B"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8" w:name="OnlineServiceSpecificTerms"/>
      <w:bookmarkStart w:id="69" w:name="_Toc62906219"/>
      <w:r>
        <w:lastRenderedPageBreak/>
        <w:t>Szczegółowe Postanowienia Dotyczące Usług Online</w:t>
      </w:r>
      <w:bookmarkEnd w:id="68"/>
      <w:bookmarkEnd w:id="69"/>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70" w:name="MicrosoftAzureServices"/>
      <w:bookmarkStart w:id="71" w:name="_Toc62906220"/>
      <w:r>
        <w:t>Usługi Microsoft Azure</w:t>
      </w:r>
      <w:bookmarkEnd w:id="70"/>
      <w:bookmarkEnd w:id="71"/>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r w:rsidR="006558D9">
        <w:fldChar w:fldCharType="begin"/>
      </w:r>
      <w:r w:rsidR="006558D9">
        <w:instrText xml:space="preserve"> HYPERLINK "http://azure.microsoft.com/en-us/regions/" \l "services" </w:instrText>
      </w:r>
      <w:r w:rsidR="006558D9">
        <w:fldChar w:fldCharType="separate"/>
      </w:r>
      <w:r>
        <w:rPr>
          <w:rStyle w:val="Hyperlink"/>
        </w:rPr>
        <w:t>http://azure.microsoft.com/en-us/regions/#services</w:t>
      </w:r>
      <w:r w:rsidR="006558D9">
        <w:rPr>
          <w:rStyle w:val="Hyperlink"/>
        </w:rPr>
        <w:fldChar w:fldCharType="end"/>
      </w:r>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18"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r w:rsidR="006558D9">
        <w:fldChar w:fldCharType="begin"/>
      </w:r>
      <w:r w:rsidR="006558D9">
        <w:instrText xml:space="preserve"> HYPERLINK "http://azure.microsoft.com/services/" </w:instrText>
      </w:r>
      <w:r w:rsidR="006558D9">
        <w:fldChar w:fldCharType="separate"/>
      </w:r>
      <w:r>
        <w:rPr>
          <w:rStyle w:val="Hyperlink"/>
        </w:rPr>
        <w:t>http://azure.microsoft.com/services/</w:t>
      </w:r>
      <w:r w:rsidR="006558D9">
        <w:rPr>
          <w:rStyle w:val="Hyperlink"/>
        </w:rPr>
        <w:fldChar w:fldCharType="end"/>
      </w:r>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2D1B14E3" w14:textId="77777777" w:rsidR="003821DE" w:rsidRPr="00CD4F01" w:rsidRDefault="003821DE" w:rsidP="003821DE">
      <w:pPr>
        <w:pStyle w:val="ProductList-Body"/>
        <w:rPr>
          <w:b/>
          <w:color w:val="00188F"/>
        </w:rPr>
      </w:pPr>
      <w:r>
        <w:rPr>
          <w:b/>
          <w:color w:val="00188F"/>
        </w:rPr>
        <w:t xml:space="preserve">Ograniczenie dotyczące używania przez wydziały policji amerykańskiej Usług Rozpoznawania Twarzy Azure </w:t>
      </w:r>
    </w:p>
    <w:p w14:paraId="02FD25C1" w14:textId="77777777" w:rsidR="003821DE" w:rsidRDefault="003821DE" w:rsidP="003821DE">
      <w:pPr>
        <w:pStyle w:val="ProductList-Body"/>
        <w:spacing w:after="120"/>
      </w:pPr>
      <w:r>
        <w:t>Klient nie może używać Usług Rozpoznawania Twarzy Azure jeśli jest wydziałem policji amerykańskiej lub zezwala na używanie tych usług wydziałowi policji amerykańskiej lub na potrzeby wydziału policji amerykańskiej. Naruszenie jakichkolwiek ograniczeń określonych w tym punkcie może skutkować natychmiastowym zawieszeniem możliwości używania tej usługi przez Klienta.</w:t>
      </w:r>
    </w:p>
    <w:p w14:paraId="449E160F" w14:textId="77777777" w:rsidR="003821DE" w:rsidRPr="00157751" w:rsidRDefault="003821DE" w:rsidP="003821DE">
      <w:pPr>
        <w:spacing w:after="0"/>
        <w:rPr>
          <w:sz w:val="18"/>
          <w:szCs w:val="18"/>
        </w:rPr>
      </w:pPr>
      <w:r w:rsidRPr="00157751">
        <w:rPr>
          <w:sz w:val="18"/>
          <w:szCs w:val="18"/>
        </w:rPr>
        <w:t>Na potrzeby niniejszego punktu termin „Usługi Rozpoznawania Twarzy Azure” oznacza funkcje rozpoznawania twarzy zawarte w Usługach Azure (na przykład Rozpoznawanie twarzy) lub funkcje rozpoznawania twarzy zawarte w usłudze Video Indexer.</w:t>
      </w:r>
    </w:p>
    <w:p w14:paraId="4E49B8C0" w14:textId="77777777" w:rsidR="003821DE" w:rsidRDefault="003821DE" w:rsidP="006F3394">
      <w:pPr>
        <w:pStyle w:val="ProductList-Body"/>
        <w:rPr>
          <w:b/>
          <w:color w:val="00188F"/>
        </w:rPr>
      </w:pPr>
    </w:p>
    <w:p w14:paraId="09F83536" w14:textId="1D75E11C"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41CC1263" w14:textId="18D9CCC7" w:rsidR="009616E2" w:rsidRPr="000F6A0E" w:rsidRDefault="002A3B84" w:rsidP="006F3394">
      <w:pPr>
        <w:pStyle w:val="ProductList-Body"/>
      </w:pPr>
      <w:r>
        <w:rPr>
          <w:b/>
          <w:color w:val="00188F"/>
        </w:rPr>
        <w:lastRenderedPageBreak/>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r w:rsidR="006558D9">
        <w:fldChar w:fldCharType="begin"/>
      </w:r>
      <w:r w:rsidR="006558D9">
        <w:instrText xml:space="preserve"> HYPERLINK "http://azure.microsoft.com/en-us/regions" </w:instrText>
      </w:r>
      <w:r w:rsidR="006558D9">
        <w:fldChar w:fldCharType="separate"/>
      </w:r>
      <w:r>
        <w:rPr>
          <w:rStyle w:val="Hyperlink"/>
        </w:rPr>
        <w:t>http://azure.microsoft.com/en-us/regions</w:t>
      </w:r>
      <w:r w:rsidR="006558D9">
        <w:rPr>
          <w:rStyle w:val="Hyperlink"/>
        </w:rPr>
        <w:fldChar w:fldCharType="end"/>
      </w:r>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r w:rsidR="006558D9">
        <w:fldChar w:fldCharType="begin"/>
      </w:r>
      <w:r w:rsidR="006558D9">
        <w:instrText xml:space="preserve"> HYPERLINK "http://azure.microsoft.com/en-us/support/legal/store-terms" </w:instrText>
      </w:r>
      <w:r w:rsidR="006558D9">
        <w:fldChar w:fldCharType="separate"/>
      </w:r>
      <w:r>
        <w:rPr>
          <w:rStyle w:val="Hyperlink"/>
        </w:rPr>
        <w:t>http://azure.microsoft.com/en-us/support/legal/store-terms</w:t>
      </w:r>
      <w:r w:rsidR="006558D9">
        <w:rPr>
          <w:rStyle w:val="Hyperlink"/>
        </w:rPr>
        <w:fldChar w:fldCharType="end"/>
      </w:r>
      <w:hyperlink r:id="rId19" w:history="1"/>
      <w:r>
        <w:t>.</w:t>
      </w:r>
    </w:p>
    <w:bookmarkStart w:id="72"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24AE16" w14:textId="77777777" w:rsidR="00993356" w:rsidRPr="00DC4F88" w:rsidRDefault="00993356" w:rsidP="00993356">
      <w:pPr>
        <w:pStyle w:val="ProductList-Offering2Heading"/>
        <w:outlineLvl w:val="2"/>
      </w:pPr>
      <w:bookmarkStart w:id="73" w:name="_Toc8395026"/>
      <w:r>
        <w:tab/>
      </w:r>
      <w:bookmarkStart w:id="74" w:name="_Toc55912658"/>
      <w:bookmarkStart w:id="75" w:name="_Toc62906221"/>
      <w:r>
        <w:t>Azure Defender for IoT</w:t>
      </w:r>
      <w:bookmarkEnd w:id="74"/>
      <w:bookmarkEnd w:id="75"/>
    </w:p>
    <w:p w14:paraId="43376400" w14:textId="77777777" w:rsidR="00993356" w:rsidRPr="00DC4F88" w:rsidRDefault="00993356" w:rsidP="00993356">
      <w:pPr>
        <w:pStyle w:val="ProductList-Body"/>
      </w:pPr>
      <w:r>
        <w:t>Klient może używać usługi Azure Defender for IoT wyłącznie w celu monitorowania urządzeń w ramach bieżącego poziomu zobowiązania. Klient zgadza się na aktualizację swojego poziomu zobowiązania na kolejny okres rozliczeniowy na podstawie faktycznego użycia usługi. Poziomy zobowiązania (w razie potrzeby aktualizowane) odnawiają się automatycznie z jednego okresu rozliczeniowego na kolejny.</w:t>
      </w:r>
    </w:p>
    <w:p w14:paraId="3F041DF4" w14:textId="77777777" w:rsidR="00993356" w:rsidRPr="00DC4F88" w:rsidRDefault="00B3163B" w:rsidP="00993356">
      <w:pPr>
        <w:pStyle w:val="ProductList-Body"/>
        <w:shd w:val="clear" w:color="auto" w:fill="A6A6A6" w:themeFill="background1" w:themeFillShade="A6"/>
        <w:spacing w:before="120" w:after="240"/>
        <w:jc w:val="right"/>
      </w:pPr>
      <w:hyperlink w:anchor="TableofContents" w:tooltip="Spis treści" w:history="1">
        <w:r w:rsidR="00993356">
          <w:rPr>
            <w:rStyle w:val="Hyperlink"/>
            <w:sz w:val="16"/>
            <w:szCs w:val="16"/>
          </w:rPr>
          <w:t>Spis treści</w:t>
        </w:r>
      </w:hyperlink>
      <w:r w:rsidR="00993356">
        <w:rPr>
          <w:sz w:val="16"/>
          <w:szCs w:val="16"/>
        </w:rPr>
        <w:t xml:space="preserve"> / </w:t>
      </w:r>
      <w:hyperlink w:anchor="_top" w:tooltip="Postanowienia ogólne" w:history="1">
        <w:r w:rsidR="00993356">
          <w:rPr>
            <w:rStyle w:val="Hyperlink"/>
            <w:sz w:val="16"/>
            <w:szCs w:val="16"/>
          </w:rPr>
          <w:t>Postanowienia ogólne</w:t>
        </w:r>
      </w:hyperlink>
    </w:p>
    <w:p w14:paraId="3DE7FE0D" w14:textId="0712362B" w:rsidR="00C73B82" w:rsidRPr="000F395E" w:rsidRDefault="00C73B82" w:rsidP="006F3394">
      <w:pPr>
        <w:pStyle w:val="ProductList-Offering2Heading"/>
        <w:outlineLvl w:val="2"/>
      </w:pPr>
      <w:r>
        <w:tab/>
      </w:r>
      <w:bookmarkStart w:id="76" w:name="_Toc62906222"/>
      <w:r>
        <w:t>Azure DevTest Labs</w:t>
      </w:r>
      <w:bookmarkEnd w:id="73"/>
      <w:bookmarkEnd w:id="76"/>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75025CA7" w14:textId="77777777" w:rsidR="00E05402" w:rsidRDefault="00E05402" w:rsidP="00E05402">
      <w:pPr>
        <w:pStyle w:val="ProductList-Offering2Heading"/>
        <w:keepNext/>
        <w:outlineLvl w:val="2"/>
      </w:pPr>
      <w:r>
        <w:tab/>
      </w:r>
      <w:bookmarkStart w:id="77" w:name="_Toc58418133"/>
      <w:bookmarkStart w:id="78" w:name="_Toc62906223"/>
      <w:r>
        <w:t>Usługa Azure Health Bot</w:t>
      </w:r>
      <w:bookmarkEnd w:id="77"/>
      <w:bookmarkEnd w:id="78"/>
    </w:p>
    <w:p w14:paraId="76A9775D" w14:textId="77777777" w:rsidR="00E05402" w:rsidRDefault="00E05402" w:rsidP="00E05402">
      <w:pPr>
        <w:pStyle w:val="ProductList-Body"/>
        <w:keepNext/>
        <w:tabs>
          <w:tab w:val="clear" w:pos="158"/>
          <w:tab w:val="left" w:pos="360"/>
        </w:tabs>
        <w:rPr>
          <w:b/>
          <w:color w:val="00188F"/>
        </w:rPr>
      </w:pPr>
      <w:r>
        <w:rPr>
          <w:b/>
          <w:color w:val="00188F"/>
        </w:rPr>
        <w:t>Definicje</w:t>
      </w:r>
    </w:p>
    <w:p w14:paraId="5E551EFF" w14:textId="77777777" w:rsidR="00E05402" w:rsidRDefault="00E05402" w:rsidP="00E05402">
      <w:pPr>
        <w:pStyle w:val="ProductList-Body"/>
        <w:rPr>
          <w:rFonts w:ascii="Calibri" w:eastAsia="Calibri" w:hAnsi="Calibri" w:cs="Calibri"/>
          <w:szCs w:val="18"/>
        </w:rPr>
      </w:pPr>
      <w:r>
        <w:rPr>
          <w:rFonts w:ascii="Calibri" w:eastAsia="Calibri" w:hAnsi="Calibri" w:cs="Calibri"/>
          <w:szCs w:val="18"/>
        </w:rPr>
        <w:t>„Aplikacja Customer Health Bot” to dowolna aplikacja lub zestaw aplikacji, które istotnie uzupełniają funkcje usługi Azure Health Bot, a nie stanowią substytutu usługi Azure Health Bot.</w:t>
      </w:r>
    </w:p>
    <w:p w14:paraId="0293125A" w14:textId="77777777" w:rsidR="00E05402" w:rsidRDefault="00E05402" w:rsidP="00E05402">
      <w:pPr>
        <w:pStyle w:val="ProductList-Body"/>
      </w:pPr>
    </w:p>
    <w:p w14:paraId="5F33C7E2" w14:textId="77777777" w:rsidR="00E05402" w:rsidRDefault="00E05402" w:rsidP="00E05402">
      <w:pPr>
        <w:pStyle w:val="ProductList-Body"/>
        <w:tabs>
          <w:tab w:val="clear" w:pos="158"/>
          <w:tab w:val="left" w:pos="360"/>
        </w:tabs>
        <w:rPr>
          <w:b/>
          <w:color w:val="00188F"/>
        </w:rPr>
      </w:pPr>
      <w:r>
        <w:rPr>
          <w:b/>
          <w:color w:val="00188F"/>
        </w:rPr>
        <w:t>Zobowiązania Klienta</w:t>
      </w:r>
    </w:p>
    <w:p w14:paraId="608803FE" w14:textId="77777777" w:rsidR="00E05402" w:rsidRDefault="00E05402" w:rsidP="00E05402">
      <w:pPr>
        <w:pStyle w:val="ProductList-Body"/>
        <w:rPr>
          <w:rFonts w:ascii="Calibri" w:hAnsi="Calibri" w:cs="Calibri"/>
          <w:szCs w:val="18"/>
        </w:rPr>
      </w:pPr>
      <w:r>
        <w:rPr>
          <w:rFonts w:ascii="Calibri" w:hAnsi="Calibri" w:cs="Calibri"/>
          <w:szCs w:val="18"/>
        </w:rPr>
        <w:t xml:space="preserve">Klient ponosi wyłączną odpowiedzialność za (1) zapewnienie dokładności i adekwatności informacji i Danych udostępnianych za pośrednictwem Usługi Azure Health Bot; (2) wdrożenie bezpiecznych metod uwierzytelniania między Aplikacją Customer Health Bot i Usługą Azure Health Bot; (3) </w:t>
      </w:r>
      <w:r>
        <w:rPr>
          <w:rFonts w:ascii="Calibri" w:hAnsi="Calibri" w:cs="Calibri"/>
          <w:szCs w:val="18"/>
        </w:rPr>
        <w:lastRenderedPageBreak/>
        <w:t xml:space="preserve">uzyskanie od użytkowników końcowych odpowiedniej zgody w związku z używaniem przez nich Aplikacji Customer Health Bot oraz (4) wyświetlanie użytkownikom końcowym odpowiednich ostrzeżeń, informacji i powiadomień w związku z używaniem przez nich Aplikacji Customer Health Bot, w tym odpowiednio ostrzeżeń, informacji i powiadomień określonych w następującym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formularzu</w:t>
      </w:r>
      <w:r>
        <w:rPr>
          <w:rStyle w:val="Hyperlink"/>
          <w:rFonts w:ascii="Calibri" w:hAnsi="Calibri" w:cs="Calibri"/>
          <w:szCs w:val="18"/>
        </w:rPr>
        <w:fldChar w:fldCharType="end"/>
      </w:r>
      <w:r>
        <w:rPr>
          <w:rFonts w:ascii="Calibri" w:hAnsi="Calibri" w:cs="Calibri"/>
          <w:szCs w:val="18"/>
        </w:rPr>
        <w:t>.</w:t>
      </w:r>
    </w:p>
    <w:p w14:paraId="5D0DFE6A" w14:textId="77777777" w:rsidR="00E05402" w:rsidRPr="00585A48" w:rsidRDefault="00B3163B" w:rsidP="00E05402">
      <w:pPr>
        <w:pStyle w:val="ProductList-Body"/>
        <w:shd w:val="clear" w:color="auto" w:fill="A6A6A6" w:themeFill="background1" w:themeFillShade="A6"/>
        <w:spacing w:before="120" w:after="240"/>
        <w:jc w:val="right"/>
        <w:rPr>
          <w:sz w:val="16"/>
          <w:szCs w:val="16"/>
        </w:rPr>
      </w:pPr>
      <w:hyperlink w:anchor="TableofContents" w:tooltip="Spis treści" w:history="1">
        <w:r w:rsidR="00E05402">
          <w:rPr>
            <w:rStyle w:val="Hyperlink"/>
            <w:sz w:val="16"/>
            <w:szCs w:val="16"/>
          </w:rPr>
          <w:t>Spis treści</w:t>
        </w:r>
      </w:hyperlink>
      <w:r w:rsidR="00E05402">
        <w:rPr>
          <w:sz w:val="16"/>
          <w:szCs w:val="16"/>
        </w:rPr>
        <w:t xml:space="preserve"> / </w:t>
      </w:r>
      <w:hyperlink w:anchor="_top" w:tooltip="Postanowienia ogólne" w:history="1">
        <w:r w:rsidR="00E05402">
          <w:rPr>
            <w:rStyle w:val="Hyperlink"/>
            <w:sz w:val="16"/>
            <w:szCs w:val="16"/>
          </w:rPr>
          <w:t>Postanowienia ogólne</w:t>
        </w:r>
      </w:hyperlink>
    </w:p>
    <w:p w14:paraId="46930C42" w14:textId="184DB3B7" w:rsidR="00B64C49" w:rsidRDefault="00B64C49" w:rsidP="006F3394">
      <w:pPr>
        <w:pStyle w:val="ProductList-Offering2Heading"/>
        <w:outlineLvl w:val="2"/>
      </w:pPr>
      <w:r>
        <w:tab/>
      </w:r>
      <w:bookmarkStart w:id="79" w:name="_Toc783785"/>
      <w:bookmarkStart w:id="80" w:name="_Toc62906224"/>
      <w:r>
        <w:t>Usługi Azure Lab</w:t>
      </w:r>
      <w:bookmarkEnd w:id="79"/>
      <w:bookmarkEnd w:id="80"/>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993356">
      <w:pPr>
        <w:pStyle w:val="ProductList-ClauseHeading"/>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264B688" w14:textId="77777777" w:rsidR="00CE6444" w:rsidRDefault="00CE6444" w:rsidP="002266D5">
      <w:pPr>
        <w:pStyle w:val="ProductList-ClauseHeading"/>
        <w:keepNext w:val="0"/>
      </w:pPr>
    </w:p>
    <w:p w14:paraId="6F40708E" w14:textId="4D9B85B1" w:rsidR="002266D5" w:rsidRDefault="002266D5" w:rsidP="002266D5">
      <w:pPr>
        <w:pStyle w:val="ProductList-ClauseHeading"/>
        <w:keepNext w:val="0"/>
      </w:pPr>
      <w:r>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81" w:name="AzureMaps"/>
      <w:r>
        <w:tab/>
      </w:r>
      <w:bookmarkStart w:id="82" w:name="_Toc13858367"/>
      <w:bookmarkStart w:id="83" w:name="AzureMachineLearningService"/>
      <w:bookmarkStart w:id="84" w:name="_Toc62906225"/>
      <w:r>
        <w:t>Usługa Azure Machine Learning</w:t>
      </w:r>
      <w:bookmarkEnd w:id="82"/>
      <w:bookmarkEnd w:id="84"/>
    </w:p>
    <w:bookmarkEnd w:id="83"/>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lastRenderedPageBreak/>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r w:rsidR="006558D9">
        <w:fldChar w:fldCharType="begin"/>
      </w:r>
      <w:r w:rsidR="006558D9">
        <w:instrText xml:space="preserve"> HYPERLINK "https://go.microsoft.com/fwlink/?linkid=874330" </w:instrText>
      </w:r>
      <w:r w:rsidR="006558D9">
        <w:fldChar w:fldCharType="separate"/>
      </w:r>
      <w:r>
        <w:rPr>
          <w:rStyle w:val="Hyperlink"/>
        </w:rPr>
        <w:t>https://go.microsoft.com/fwlink/?linkid=874330</w:t>
      </w:r>
      <w:r w:rsidR="006558D9">
        <w:rPr>
          <w:rStyle w:val="Hyperlink"/>
        </w:rPr>
        <w:fldChar w:fldCharType="end"/>
      </w:r>
      <w:r>
        <w:t>.</w:t>
      </w:r>
    </w:p>
    <w:p w14:paraId="5DC8C71A" w14:textId="77777777" w:rsidR="000A26C9" w:rsidRPr="0004518A" w:rsidRDefault="00B3163B"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85" w:name="_Toc509825512"/>
      <w:bookmarkStart w:id="86" w:name="_Toc510880769"/>
      <w:bookmarkStart w:id="87" w:name="_Toc62906226"/>
      <w:r>
        <w:t>Azure</w:t>
      </w:r>
      <w:bookmarkEnd w:id="85"/>
      <w:bookmarkEnd w:id="86"/>
      <w:r w:rsidR="002266D5" w:rsidRPr="002266D5">
        <w:t xml:space="preserve"> </w:t>
      </w:r>
      <w:r w:rsidR="002266D5">
        <w:t>Maps</w:t>
      </w:r>
      <w:bookmarkEnd w:id="87"/>
    </w:p>
    <w:bookmarkEnd w:id="81"/>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993356">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7000F15D" w14:textId="77777777" w:rsidR="00993356" w:rsidRDefault="00993356" w:rsidP="002266D5">
      <w:pPr>
        <w:pStyle w:val="ProductList-Body"/>
      </w:pPr>
    </w:p>
    <w:p w14:paraId="4203328D" w14:textId="77777777" w:rsidR="00993356" w:rsidRPr="00DC4F88" w:rsidRDefault="00993356" w:rsidP="00993356">
      <w:pPr>
        <w:pStyle w:val="ProductList-Body"/>
      </w:pPr>
      <w:bookmarkStart w:id="88" w:name="_Hlk509835802"/>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 Bez względu na przedstawione powyżej postanowienia Klient może zachować ciągły dostęp do geokodów dopóty, dopóki ma aktywne konto Azure.</w:t>
      </w:r>
    </w:p>
    <w:p w14:paraId="0FB71D46" w14:textId="77777777" w:rsidR="00993356" w:rsidRPr="00DC4F88" w:rsidRDefault="00993356" w:rsidP="00993356">
      <w:pPr>
        <w:pStyle w:val="ProductList-Body"/>
      </w:pPr>
    </w:p>
    <w:p w14:paraId="6372F789" w14:textId="7E027E59" w:rsidR="002266D5" w:rsidRDefault="00993356" w:rsidP="00993356">
      <w:pPr>
        <w:pStyle w:val="ProductList-Body"/>
      </w:pPr>
      <w:r>
        <w:t>Klient nie może wyświetlać żadnych Wyników (z wyjątkiem geokodów wyświetlanych wyłącznie w sposób określony w tych Postanowieniach dotyczących Usług Online) w jakiejkolwiek bazie danych zawierającej treści lub mapy geograficzne osoby trzeciej</w:t>
      </w:r>
      <w:r w:rsidR="002266D5">
        <w:t>.</w:t>
      </w:r>
    </w:p>
    <w:p w14:paraId="40B60502" w14:textId="4A20DFE2" w:rsidR="00352751" w:rsidRDefault="00352751" w:rsidP="00993356">
      <w:pPr>
        <w:pStyle w:val="ProductList-Body"/>
      </w:pPr>
    </w:p>
    <w:p w14:paraId="1EFCEB65" w14:textId="77777777" w:rsidR="00352751" w:rsidRPr="00E67823" w:rsidRDefault="00352751" w:rsidP="00352751">
      <w:pPr>
        <w:pStyle w:val="ProductList-ClauseHeading"/>
        <w:keepNext w:val="0"/>
        <w:rPr>
          <w:rFonts w:cstheme="minorHAnsi"/>
          <w:szCs w:val="18"/>
        </w:rPr>
      </w:pPr>
      <w:r w:rsidRPr="00E67823">
        <w:rPr>
          <w:rFonts w:cstheme="minorHAnsi"/>
          <w:szCs w:val="18"/>
        </w:rPr>
        <w:t>Interfejs API Mobility</w:t>
      </w:r>
    </w:p>
    <w:p w14:paraId="67DF31DE" w14:textId="77777777" w:rsidR="00352751" w:rsidRPr="00E67823" w:rsidRDefault="00352751" w:rsidP="00352751">
      <w:pPr>
        <w:pStyle w:val="ProductList-Body"/>
        <w:rPr>
          <w:rFonts w:cstheme="minorHAnsi"/>
          <w:szCs w:val="18"/>
        </w:rPr>
      </w:pPr>
      <w:r w:rsidRPr="00E67823">
        <w:rPr>
          <w:rFonts w:cstheme="minorHAnsi"/>
          <w:szCs w:val="18"/>
        </w:rPr>
        <w:t>Klient nie może buforować ani przechowywać informacji przesyłanych z Interfejsu API Mobility, w tym w szczególności Informacji dotyczących Przewoźnika, Kluczy Przystanków i Typów Przewozu („Wyniki Interfejsu API Mobility”) na potrzeby skalowania tych Wyników Interfejsu API Mobility dla wielu użytkowników lub w celu obejścia jakiejkolwiek funkcji Azure Maps.</w:t>
      </w:r>
    </w:p>
    <w:p w14:paraId="788909FB" w14:textId="77777777" w:rsidR="00352751" w:rsidRPr="00E67823" w:rsidRDefault="00352751" w:rsidP="00352751">
      <w:pPr>
        <w:pStyle w:val="ProductList-Body"/>
        <w:rPr>
          <w:rFonts w:cstheme="minorHAnsi"/>
          <w:szCs w:val="18"/>
        </w:rPr>
      </w:pPr>
    </w:p>
    <w:p w14:paraId="6A39C295" w14:textId="3C50D772" w:rsidR="00352751" w:rsidRPr="00006432" w:rsidRDefault="00352751" w:rsidP="00352751">
      <w:pPr>
        <w:pStyle w:val="ProductList-Body"/>
      </w:pPr>
      <w:r w:rsidRPr="00E67823">
        <w:rPr>
          <w:rFonts w:cstheme="minorHAnsi"/>
          <w:szCs w:val="18"/>
        </w:rPr>
        <w:t xml:space="preserve">Buforowanie i przechowywanie Wyników Interfejsu API Mobility jest dozwolone, o ile celem takiego buforowania jest skrócenie opóźnienia w działaniu aplikacji Klienta. Wspomnianych Wyników Interfejsu API Mobility nie można przechowywać przez okres dłuższy niż: (i) okres ważności wskazany w zwróconych nagłówkach albo (ii) sześć miesięcy (w zależności od tego, który z tych okresów jest krótszy). Bez względu na przedstawione powyżej postanowienia Klient może zachować ciągły dostęp do Nazw, </w:t>
      </w:r>
      <w:r w:rsidRPr="00E67823">
        <w:rPr>
          <w:rFonts w:eastAsia="Times New Roman" w:cstheme="minorHAnsi"/>
          <w:szCs w:val="18"/>
        </w:rPr>
        <w:t>Identyfikatorów i Pozycji</w:t>
      </w:r>
      <w:r w:rsidRPr="00E67823">
        <w:rPr>
          <w:rFonts w:cstheme="minorHAnsi"/>
          <w:szCs w:val="18"/>
        </w:rPr>
        <w:t xml:space="preserve"> Przystanków dopóty, dopóki ma aktywne konto Azure Maps.</w:t>
      </w:r>
    </w:p>
    <w:bookmarkEnd w:id="88"/>
    <w:p w14:paraId="4C8F28E5" w14:textId="77777777" w:rsidR="002266D5" w:rsidRDefault="002266D5" w:rsidP="002266D5">
      <w:pPr>
        <w:pStyle w:val="ProductList-Body"/>
      </w:pPr>
    </w:p>
    <w:p w14:paraId="2B20C923" w14:textId="77777777" w:rsidR="002266D5" w:rsidRDefault="002266D5" w:rsidP="003821DE">
      <w:pPr>
        <w:pStyle w:val="ProductList-ClauseHeading"/>
        <w:keepNext w:val="0"/>
      </w:pPr>
      <w:r>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r w:rsidR="006558D9">
        <w:fldChar w:fldCharType="begin"/>
      </w:r>
      <w:r w:rsidR="006558D9">
        <w:instrText xml:space="preserve"> HYPERLINK "https://www.tomtom.com/en_GB/thirdpartyproductterms/" </w:instrText>
      </w:r>
      <w:r w:rsidR="006558D9">
        <w:fldChar w:fldCharType="separate"/>
      </w:r>
      <w:r>
        <w:rPr>
          <w:rStyle w:val="Hyperlink"/>
        </w:rPr>
        <w:t>https://www.tomtom.com/en_GB/thirdpartyproductterms/</w:t>
      </w:r>
      <w:r w:rsidR="006558D9">
        <w:rPr>
          <w:rStyle w:val="Hyperlink"/>
        </w:rPr>
        <w:fldChar w:fldCharType="end"/>
      </w:r>
      <w:r>
        <w:t xml:space="preserve">). Usługa Azure Maps korzysta z funkcji Bing Imagery, do której zastosowanie mają Uwagi dotyczące usługi Bing Maps zawarte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352751">
      <w:pPr>
        <w:pStyle w:val="ProductList-ClauseHeading"/>
      </w:pPr>
      <w:r>
        <w:lastRenderedPageBreak/>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6BC5BBEF" w14:textId="77777777" w:rsidR="003821DE" w:rsidRPr="00776B67" w:rsidRDefault="003821DE" w:rsidP="003821DE">
      <w:pPr>
        <w:pStyle w:val="ProductList-Offering2Heading"/>
        <w:outlineLvl w:val="2"/>
      </w:pPr>
      <w:bookmarkStart w:id="89" w:name="_Hlk57095215"/>
      <w:r>
        <w:tab/>
      </w:r>
      <w:bookmarkStart w:id="90" w:name="AzureSQLEdge"/>
      <w:bookmarkStart w:id="91" w:name="_Toc48144597"/>
      <w:bookmarkStart w:id="92" w:name="_Toc62906227"/>
      <w:bookmarkEnd w:id="89"/>
      <w:r>
        <w:t>Azure SQL Edge</w:t>
      </w:r>
      <w:bookmarkEnd w:id="90"/>
      <w:bookmarkEnd w:id="91"/>
      <w:bookmarkEnd w:id="92"/>
    </w:p>
    <w:p w14:paraId="1BC7BB75" w14:textId="77777777" w:rsidR="003821DE" w:rsidRPr="00776B67" w:rsidRDefault="003821DE" w:rsidP="003821DE">
      <w:pPr>
        <w:pStyle w:val="ProductList-ClauseHeading"/>
        <w:keepNext w:val="0"/>
      </w:pPr>
      <w:r>
        <w:t>Definicje</w:t>
      </w:r>
    </w:p>
    <w:p w14:paraId="586F4641" w14:textId="77777777" w:rsidR="003821DE" w:rsidRPr="00776B67" w:rsidRDefault="003821DE" w:rsidP="003821DE">
      <w:pPr>
        <w:pStyle w:val="ProductList-Body"/>
      </w:pPr>
      <w:r>
        <w:t xml:space="preserve">„Urządzenie IoT” oznacza urządzenie komputerowe, które (i) zostało zaprojektowane lub skonfigurowane do użycia przede wszystkim za pomocą oprogramowania właściwego dla danego zadania lub dla danej branży, zapewniającego podstawowe funkcje urządzenia komputerowego („Oprogramowanie IoT”), (ii) używa co najwyżej 16 rdzeni fizycznych oraz (iii) nie jest przeznaczone do sprzedaży ani do podstawowego użycia w charakterze Serwera wielofunkcyjnego, ani też nie jest komercyjnym zamiennikiem Serwera wielofunkcyjnego. Każde Urządzenie IoT pozostające pod kontrolą podmiotu innego niż Klient lub Podmiot Stowarzyszony Klienta lub przez niego zarządzane podlega postanowieniom dotyczącym zarządzania oprogramowaniem w ramach outsourcingu zawartym w </w:t>
      </w:r>
      <w:r w:rsidR="006558D9">
        <w:fldChar w:fldCharType="begin"/>
      </w:r>
      <w:r w:rsidR="006558D9">
        <w:instrText xml:space="preserve"> HYPERLINK "http://go.microsoft.com/?linkid=9839206" </w:instrText>
      </w:r>
      <w:r w:rsidR="006558D9">
        <w:fldChar w:fldCharType="separate"/>
      </w:r>
      <w:r>
        <w:rPr>
          <w:rStyle w:val="Hyperlink"/>
          <w:bCs/>
        </w:rPr>
        <w:t>Postanowieniach dotyczących Produktów</w:t>
      </w:r>
      <w:r w:rsidR="006558D9">
        <w:rPr>
          <w:rStyle w:val="Hyperlink"/>
          <w:bCs/>
        </w:rPr>
        <w:fldChar w:fldCharType="end"/>
      </w:r>
      <w:r>
        <w:t xml:space="preserve"> znajdujących się pod adresem </w:t>
      </w:r>
      <w:r w:rsidR="006558D9">
        <w:fldChar w:fldCharType="begin"/>
      </w:r>
      <w:r w:rsidR="006558D9">
        <w:instrText xml:space="preserve"> HYPERLINK "http://go.microsoft.com/?linkid=9839207" </w:instrText>
      </w:r>
      <w:r w:rsidR="006558D9">
        <w:fldChar w:fldCharType="separate"/>
      </w:r>
      <w:r w:rsidRPr="00772501">
        <w:rPr>
          <w:rStyle w:val="Hyperlink"/>
          <w:bCs/>
        </w:rPr>
        <w:t>http://go.microsoft.com/?linkid=9839207</w:t>
      </w:r>
      <w:r w:rsidR="006558D9">
        <w:rPr>
          <w:rStyle w:val="Hyperlink"/>
          <w:bCs/>
        </w:rPr>
        <w:fldChar w:fldCharType="end"/>
      </w:r>
      <w:r>
        <w:t xml:space="preserve">. </w:t>
      </w:r>
    </w:p>
    <w:p w14:paraId="3FE701C8" w14:textId="77777777" w:rsidR="003821DE" w:rsidRPr="00776B67" w:rsidRDefault="003821DE" w:rsidP="003821DE">
      <w:pPr>
        <w:pStyle w:val="ProductList-Body"/>
      </w:pPr>
    </w:p>
    <w:p w14:paraId="1C3C2B27" w14:textId="77777777" w:rsidR="003821DE" w:rsidRPr="00776B67" w:rsidRDefault="003821DE" w:rsidP="003821DE">
      <w:pPr>
        <w:pStyle w:val="ProductList-ClauseHeading"/>
        <w:keepNext w:val="0"/>
      </w:pPr>
      <w:r>
        <w:t xml:space="preserve">Używanie usług Azure SQL Edge </w:t>
      </w:r>
    </w:p>
    <w:p w14:paraId="4B50344F" w14:textId="77777777" w:rsidR="003821DE" w:rsidRPr="00776B67" w:rsidRDefault="003821DE" w:rsidP="003821DE">
      <w:pPr>
        <w:pStyle w:val="ProductList-Body"/>
      </w:pPr>
      <w:r>
        <w:t xml:space="preserve">Klient może dokonać instalacji i używać dowolnej liczby kopii oprogramowania Azure SQL Edge na dedykowanym do użycia przez Klienta Urządzeniu IoT, do którego przypisana jest Licencja. Bez względu na jakiekolwiek stanowiące inaczej postanowienia w Postanowieniach ogólnych, Klient może w dowolnym momencie przypisać Licencję do innego Urządzenia IoT dedykowanego do użycia przez Klienta. Jeśli Klient zainstaluje na Urządzeniu IoT jakiekolwiek funkcje inne niż oprogramowanie Azure SQL Edge (pochodzące od Microsoft lub od innych firm), wówczas te inne funkcje mogą być używane tylko do obsługi Oprogramowania IoT. </w:t>
      </w:r>
    </w:p>
    <w:p w14:paraId="5EF39CEE" w14:textId="77777777" w:rsidR="003821DE" w:rsidRPr="00776B67" w:rsidRDefault="003821DE" w:rsidP="003821DE">
      <w:pPr>
        <w:pStyle w:val="ProductList-Body"/>
      </w:pPr>
    </w:p>
    <w:p w14:paraId="42D83552" w14:textId="049D9A1E" w:rsidR="003821DE" w:rsidRDefault="003821DE" w:rsidP="00993356">
      <w:pPr>
        <w:pStyle w:val="ProductList-Body"/>
        <w:keepNext/>
        <w:rPr>
          <w:rStyle w:val="normaltextrun"/>
        </w:rPr>
      </w:pPr>
      <w:r>
        <w:rPr>
          <w:rStyle w:val="normaltextrun"/>
        </w:rPr>
        <w:t xml:space="preserve">Postanowienia Dodatku dotyczącego Ochrony Danych nie mają zastosowania do oprogramowania Azure SQL Edge zainstalowanego na Urządzeniu IoT Klienta, chyba że w zakresie, w jakim wszelkie Dane Osobowe są zbierane na potrzeby używania usług zarządzania Azure oraz mierzenia użycia w celach rozliczeniowych, ponieważ środowisko operacyjne takich Urządzeń IoT nie znajduje się pod kontrolą Microsoft. </w:t>
      </w:r>
    </w:p>
    <w:p w14:paraId="2D2E2892" w14:textId="02F12621" w:rsidR="003821DE" w:rsidRPr="00776B67" w:rsidRDefault="00B3163B" w:rsidP="003821DE">
      <w:pPr>
        <w:pStyle w:val="ProductList-Body"/>
        <w:shd w:val="clear" w:color="auto" w:fill="A6A6A6" w:themeFill="background1" w:themeFillShade="A6"/>
        <w:spacing w:before="120" w:after="240"/>
        <w:jc w:val="right"/>
      </w:pPr>
      <w:hyperlink w:anchor="TableofContents" w:tooltip="Spis treści" w:history="1">
        <w:r w:rsidR="003821DE">
          <w:rPr>
            <w:rStyle w:val="Hyperlink"/>
            <w:sz w:val="16"/>
            <w:szCs w:val="16"/>
          </w:rPr>
          <w:t>Spis treści</w:t>
        </w:r>
      </w:hyperlink>
      <w:r w:rsidR="003821DE">
        <w:rPr>
          <w:rStyle w:val="Hyperlink"/>
          <w:sz w:val="16"/>
          <w:szCs w:val="16"/>
        </w:rPr>
        <w:t xml:space="preserve"> </w:t>
      </w:r>
      <w:r w:rsidR="003821DE">
        <w:rPr>
          <w:sz w:val="16"/>
          <w:szCs w:val="16"/>
        </w:rPr>
        <w:t xml:space="preserve">/ </w:t>
      </w:r>
      <w:hyperlink w:anchor="GeneralTerms" w:tooltip="Postanowienia ogólne" w:history="1">
        <w:r w:rsidR="003821DE">
          <w:rPr>
            <w:rStyle w:val="Hyperlink"/>
            <w:sz w:val="16"/>
            <w:szCs w:val="16"/>
          </w:rPr>
          <w:t>Postanowienia ogólne</w:t>
        </w:r>
      </w:hyperlink>
    </w:p>
    <w:p w14:paraId="3BA60C9E" w14:textId="77777777" w:rsidR="00993356" w:rsidRPr="00DC4F88" w:rsidRDefault="00993356" w:rsidP="00993356">
      <w:pPr>
        <w:pStyle w:val="ProductList-Offering2Heading"/>
        <w:outlineLvl w:val="2"/>
      </w:pPr>
      <w:bookmarkStart w:id="93" w:name="_Toc55912664"/>
      <w:r>
        <w:tab/>
      </w:r>
      <w:bookmarkStart w:id="94" w:name="_Toc62906228"/>
      <w:r>
        <w:t>Azure Stack HCI</w:t>
      </w:r>
      <w:bookmarkEnd w:id="93"/>
      <w:bookmarkEnd w:id="94"/>
    </w:p>
    <w:p w14:paraId="6C3EE93B" w14:textId="77777777" w:rsidR="00993356" w:rsidRPr="00DC4F88" w:rsidRDefault="00993356" w:rsidP="00993356">
      <w:pPr>
        <w:pStyle w:val="ProductList-ClauseHeading"/>
        <w:keepNext w:val="0"/>
      </w:pPr>
      <w:r>
        <w:t>Informacja o ochronie prywatności</w:t>
      </w:r>
    </w:p>
    <w:p w14:paraId="4486627C" w14:textId="77777777" w:rsidR="00993356" w:rsidRPr="00DC4F88" w:rsidRDefault="00993356" w:rsidP="00993356">
      <w:pPr>
        <w:pStyle w:val="ProductList-Body"/>
      </w:pPr>
      <w:r>
        <w:t xml:space="preserve">Z wyjątkiem przypadków przedstawionych poniżej Microsoft jest niezależnym administratorem Danych Osobowych zbieranych w związku z używaniem przez użytkownika usługi Azure Stack HCI. Microsoft będzie postępować z Danymi Osobowymi zgodnie z postanowieniami Oświadczenia Microsoft o ochronie prywatności na stronie </w:t>
      </w:r>
      <w:r w:rsidR="006558D9">
        <w:fldChar w:fldCharType="begin"/>
      </w:r>
      <w:r w:rsidR="006558D9">
        <w:instrText xml:space="preserve"> HYPERLINK "https://go.microsoft.com/fwlink/?LinkId=521839" </w:instrText>
      </w:r>
      <w:r w:rsidR="006558D9">
        <w:fldChar w:fldCharType="separate"/>
      </w:r>
      <w:r w:rsidRPr="00800B1D">
        <w:rPr>
          <w:rStyle w:val="Hyperlink"/>
          <w:bCs/>
          <w:lang w:val="en-US" w:eastAsia="en-US" w:bidi="ar-SA"/>
        </w:rPr>
        <w:t>https://go.microsoft.com/fwlink/?LinkId=521839</w:t>
      </w:r>
      <w:r w:rsidR="006558D9">
        <w:rPr>
          <w:rStyle w:val="Hyperlink"/>
          <w:bCs/>
          <w:lang w:val="en-US" w:eastAsia="en-US" w:bidi="ar-SA"/>
        </w:rPr>
        <w:fldChar w:fldCharType="end"/>
      </w:r>
      <w:r>
        <w:t>, a postanowienia Dodatku dotyczącego Ochrony Danych nie będą mieć zastosowania.</w:t>
      </w:r>
    </w:p>
    <w:p w14:paraId="727D182B" w14:textId="77777777" w:rsidR="00993356" w:rsidRPr="00DC4F88" w:rsidRDefault="00993356" w:rsidP="00993356">
      <w:pPr>
        <w:pStyle w:val="ProductList-Body"/>
      </w:pPr>
    </w:p>
    <w:p w14:paraId="441523C1" w14:textId="761FFD23" w:rsidR="00993356" w:rsidRPr="00DC4F88" w:rsidRDefault="00352751" w:rsidP="00993356">
      <w:pPr>
        <w:pStyle w:val="ProductList-Body"/>
      </w:pPr>
      <w:r w:rsidRPr="00E67823">
        <w:rPr>
          <w:rFonts w:cstheme="minorHAnsi"/>
          <w:szCs w:val="18"/>
        </w:rPr>
        <w:t>Dane Osobowe zebrane i używane na potrzeby włączenia usług zarządzania Azure w ramach portalu administracyjnego Azure, mierzenia użycia produktu w celach rozliczeniowych oraz w zakresie określonym w dokumentacji produktu, będą traktowane zgodnie z postanowieniami Dodatku dotyczącego Ochrony Danych.</w:t>
      </w:r>
    </w:p>
    <w:p w14:paraId="7A097FF2" w14:textId="77777777" w:rsidR="00993356" w:rsidRPr="00DC4F88" w:rsidRDefault="00993356" w:rsidP="00993356">
      <w:pPr>
        <w:pStyle w:val="ProductList-Body"/>
      </w:pPr>
    </w:p>
    <w:p w14:paraId="597E6923" w14:textId="77777777" w:rsidR="00993356" w:rsidRPr="00DC4F88" w:rsidRDefault="00993356" w:rsidP="00993356">
      <w:pPr>
        <w:pStyle w:val="ProductList-ClauseHeading"/>
        <w:keepNext w:val="0"/>
      </w:pPr>
      <w:r>
        <w:t>Prawa do używania i warunki używania</w:t>
      </w:r>
    </w:p>
    <w:p w14:paraId="6194583A" w14:textId="77777777" w:rsidR="00993356" w:rsidRPr="00DC4F88" w:rsidRDefault="00993356" w:rsidP="00993356">
      <w:pPr>
        <w:pStyle w:val="ProductList-Body"/>
      </w:pPr>
      <w:r>
        <w:t xml:space="preserve">Klient może używać oprogramowania Azure Stack HCI tylko (i) na serwerach dedykowanych do użycia wewnętrznego przez Klienta oraz (ii) jako systemu operacyjnego hosta na potrzeby obsługi objętych ważną licencją maszyn wirtualnych, na których są uruchomione objęte ważną licencją aplikacje, oraz zarządzania nimi. Każdy dedykowany serwer pozostający pod kontrolą podmiotu innego niż Klient lub Podmiot Stowarzyszony Klienta lub przez niego zarządzany podlega postanowieniom dotyczącym zarządzania oprogramowaniem w ramach outsourcingu zawartym w Postanowieniach dotyczących Produktów dostępnych na stronie </w:t>
      </w:r>
      <w:r w:rsidR="006558D9">
        <w:fldChar w:fldCharType="begin"/>
      </w:r>
      <w:r w:rsidR="006558D9">
        <w:instrText xml:space="preserve"> HYPERLINK "http://go.microsoft.com/?linkid=9839207" </w:instrText>
      </w:r>
      <w:r w:rsidR="006558D9">
        <w:fldChar w:fldCharType="separate"/>
      </w:r>
      <w:r w:rsidRPr="00800B1D">
        <w:rPr>
          <w:rStyle w:val="Hyperlink"/>
          <w:bCs/>
          <w:lang w:val="en-US" w:eastAsia="en-US" w:bidi="ar-SA"/>
        </w:rPr>
        <w:t>http://go.microsoft.com/?linkid=9839207</w:t>
      </w:r>
      <w:r w:rsidR="006558D9">
        <w:rPr>
          <w:rStyle w:val="Hyperlink"/>
          <w:bCs/>
          <w:lang w:val="en-US" w:eastAsia="en-US" w:bidi="ar-SA"/>
        </w:rPr>
        <w:fldChar w:fldCharType="end"/>
      </w:r>
      <w:r>
        <w:t>. Klient może używać usługi Azure Stack HCI, o ile jest ona (i) zarejestrowana w ramach ważnej subskrypcji Azure Klienta w celu włączania dodatkowych funkcji Azure Stack HCI oraz w celu mierzenia zużycia i wystawiania faktur dla Klienta oraz (ii) podłączona do subskrypcji Azure przez Internet co najmniej raz na trzydzieści (30) kolejnych dni kalendarzowych.</w:t>
      </w:r>
    </w:p>
    <w:p w14:paraId="13099439" w14:textId="77777777" w:rsidR="00993356" w:rsidRPr="00DC4F88" w:rsidRDefault="00993356" w:rsidP="00993356">
      <w:pPr>
        <w:pStyle w:val="ProductList-Body"/>
      </w:pPr>
    </w:p>
    <w:p w14:paraId="7187F870" w14:textId="77777777" w:rsidR="00993356" w:rsidRPr="00DC4F88" w:rsidRDefault="00993356" w:rsidP="00993356">
      <w:pPr>
        <w:pStyle w:val="ProductList-ClauseHeading"/>
        <w:keepNext w:val="0"/>
      </w:pPr>
      <w:r>
        <w:t>Ograniczenia licencyjne</w:t>
      </w:r>
    </w:p>
    <w:p w14:paraId="0852E790" w14:textId="77777777" w:rsidR="00993356" w:rsidRPr="00DC4F88" w:rsidRDefault="00993356" w:rsidP="00993356">
      <w:pPr>
        <w:pStyle w:val="ProductList-Body"/>
      </w:pPr>
      <w:r>
        <w:t xml:space="preserve">Klient nie może (i) omijać żadnego obowiązkowego procesu rejestracji w usłudze Azure Stack HCI ani (ii) uruchamiać żadnych aplikacji, ról systemu operacyjnego lub innych obciążeń bezpośrednio w usłudze Azure Stack HCI, z wyjątkiem (A) narzędzi i ról systemu operacyjnego oraz (B) zwirtualizowanych maszyn z Azure Stack HCI, przy czym uruchamianie elementów wymienionych w podpunktach (A) i (B) może mieć miejsce tylko wtedy, gdy jest to konieczne do umożliwienia usłudze Azure Stack HCI hostowania i obsługi objętych ważną licencją maszyn wirtualnych, na których są uruchomione objęte ważną licencją aplikacje, oraz zarządzania nimi. </w:t>
      </w:r>
    </w:p>
    <w:p w14:paraId="6F8A30FD" w14:textId="77777777" w:rsidR="00993356" w:rsidRPr="00DC4F88" w:rsidRDefault="00993356" w:rsidP="00993356">
      <w:pPr>
        <w:pStyle w:val="ProductList-Body"/>
      </w:pPr>
    </w:p>
    <w:p w14:paraId="23864429" w14:textId="77777777" w:rsidR="00993356" w:rsidRPr="00DC4F88" w:rsidRDefault="00993356" w:rsidP="00993356">
      <w:pPr>
        <w:pStyle w:val="ProductList-ClauseHeading"/>
        <w:keepNext w:val="0"/>
      </w:pPr>
      <w:r>
        <w:lastRenderedPageBreak/>
        <w:t>Brak wyjątku dotyczącego hostingu</w:t>
      </w:r>
    </w:p>
    <w:p w14:paraId="70F1A23F" w14:textId="77777777" w:rsidR="00993356" w:rsidRPr="00DC4F88" w:rsidRDefault="00993356" w:rsidP="00993356">
      <w:pPr>
        <w:pStyle w:val="ProductList-Body"/>
      </w:pPr>
      <w:r>
        <w:t>Wyjątek dotyczący hostingu usług Microsoft Azure w tych Postanowieniach dotyczących Usług Online nie ma zastosowania do usługi Azure Stack HCI.</w:t>
      </w:r>
    </w:p>
    <w:p w14:paraId="00EA446D" w14:textId="77777777" w:rsidR="00993356" w:rsidRPr="00DC4F88" w:rsidRDefault="00993356" w:rsidP="00993356">
      <w:pPr>
        <w:pStyle w:val="ProductList-Body"/>
      </w:pPr>
    </w:p>
    <w:p w14:paraId="364FAEB0" w14:textId="77777777" w:rsidR="00993356" w:rsidRPr="00DC4F88" w:rsidRDefault="00993356" w:rsidP="00993356">
      <w:pPr>
        <w:pStyle w:val="ProductList-ClauseHeading"/>
        <w:keepNext w:val="0"/>
      </w:pPr>
      <w:r>
        <w:t>Pomoc techniczna</w:t>
      </w:r>
    </w:p>
    <w:p w14:paraId="29ED6C68" w14:textId="77777777" w:rsidR="00993356" w:rsidRPr="00DC4F88" w:rsidRDefault="00993356" w:rsidP="00993356">
      <w:pPr>
        <w:pStyle w:val="ProductList-Body"/>
      </w:pPr>
      <w:r>
        <w:t>Jakakolwiek pomoc techniczna dla usługi Azure Stack HCI, która może być oferowana przez Microsoft, wymaga, aby usługa Azure Stack HCI działała na sprzęcie serwerowym wstępnie zatwierdzonym przez Microsoft w ramach Umowy dotyczącej programu Azure Stack HCI Program lub jego następcy.</w:t>
      </w:r>
    </w:p>
    <w:p w14:paraId="1464A840" w14:textId="77777777" w:rsidR="00993356" w:rsidRPr="00DC4F88" w:rsidRDefault="00B3163B" w:rsidP="00993356">
      <w:pPr>
        <w:pStyle w:val="ProductList-Body"/>
        <w:shd w:val="clear" w:color="auto" w:fill="A6A6A6" w:themeFill="background1" w:themeFillShade="A6"/>
        <w:spacing w:before="120" w:after="240"/>
        <w:jc w:val="right"/>
      </w:pPr>
      <w:hyperlink w:anchor="TableofContents" w:tooltip="Spis treści" w:history="1">
        <w:r w:rsidR="00993356">
          <w:rPr>
            <w:rStyle w:val="Hyperlink"/>
            <w:sz w:val="16"/>
            <w:szCs w:val="16"/>
          </w:rPr>
          <w:t>Spis treści</w:t>
        </w:r>
      </w:hyperlink>
      <w:r w:rsidR="00993356">
        <w:rPr>
          <w:sz w:val="16"/>
          <w:szCs w:val="16"/>
        </w:rPr>
        <w:t xml:space="preserve"> / </w:t>
      </w:r>
      <w:hyperlink w:anchor="_top" w:tooltip="Postanowienia ogólne" w:history="1">
        <w:r w:rsidR="00993356">
          <w:rPr>
            <w:rStyle w:val="Hyperlink"/>
            <w:sz w:val="16"/>
            <w:szCs w:val="16"/>
          </w:rPr>
          <w:t>Postanowienia ogólne</w:t>
        </w:r>
      </w:hyperlink>
    </w:p>
    <w:p w14:paraId="089E5E37" w14:textId="114A22B7" w:rsidR="00BF3CB3" w:rsidRDefault="00227E95" w:rsidP="00993356">
      <w:pPr>
        <w:pStyle w:val="ProductList-Offering2Heading"/>
        <w:outlineLvl w:val="2"/>
      </w:pPr>
      <w:r>
        <w:tab/>
      </w:r>
      <w:bookmarkStart w:id="95" w:name="_Toc62906229"/>
      <w:r w:rsidR="00526FC7">
        <w:t>Azure Stack Hub</w:t>
      </w:r>
      <w:bookmarkEnd w:id="95"/>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r w:rsidR="006558D9">
        <w:fldChar w:fldCharType="begin"/>
      </w:r>
      <w:r w:rsidR="006558D9">
        <w:instrText xml:space="preserve"> HYPERLINK "https://go.microsoft.com/fwlink/?LinkId=521839" </w:instrText>
      </w:r>
      <w:r w:rsidR="006558D9">
        <w:fldChar w:fldCharType="separate"/>
      </w:r>
      <w:r>
        <w:rPr>
          <w:rStyle w:val="Hyperlink"/>
        </w:rPr>
        <w:t>https://go.microsoft.com/</w:t>
      </w:r>
      <w:r>
        <w:rPr>
          <w:rStyle w:val="Hyperlink"/>
          <w:color w:val="0563C1"/>
        </w:rPr>
        <w:t>fwlink</w:t>
      </w:r>
      <w:r>
        <w:rPr>
          <w:rStyle w:val="Hyperlink"/>
        </w:rPr>
        <w:t>/?LinkId=521839</w:t>
      </w:r>
      <w:r w:rsidR="006558D9">
        <w:rPr>
          <w:rStyle w:val="Hyperlink"/>
        </w:rPr>
        <w:fldChar w:fldCharType="end"/>
      </w:r>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993356">
      <w:pPr>
        <w:pStyle w:val="ProductList-ClauseHeading"/>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96" w:name="EMS"/>
    <w:bookmarkEnd w:id="72"/>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97" w:name="_Toc5958159"/>
      <w:bookmarkStart w:id="98" w:name="CognitiveServices"/>
      <w:bookmarkStart w:id="99" w:name="_Toc62906230"/>
      <w:r>
        <w:t>Cognitive Services</w:t>
      </w:r>
      <w:bookmarkEnd w:id="97"/>
      <w:bookmarkEnd w:id="99"/>
    </w:p>
    <w:bookmarkEnd w:id="98"/>
    <w:p w14:paraId="7337F79C" w14:textId="77777777" w:rsidR="00352751" w:rsidRPr="00E67823" w:rsidRDefault="00352751" w:rsidP="00352751">
      <w:pPr>
        <w:pStyle w:val="ProductList-ClauseHeading"/>
        <w:rPr>
          <w:rFonts w:cstheme="minorHAnsi"/>
          <w:szCs w:val="18"/>
        </w:rPr>
      </w:pPr>
      <w:r w:rsidRPr="00E67823">
        <w:rPr>
          <w:rFonts w:cstheme="minorHAnsi"/>
          <w:szCs w:val="18"/>
        </w:rPr>
        <w:t>Dokumentacja produktu</w:t>
      </w:r>
    </w:p>
    <w:p w14:paraId="45230878" w14:textId="77777777" w:rsidR="00352751" w:rsidRPr="00E67823" w:rsidRDefault="00352751" w:rsidP="00352751">
      <w:pPr>
        <w:pStyle w:val="ProductList-Body"/>
        <w:rPr>
          <w:rFonts w:cstheme="minorHAnsi"/>
          <w:szCs w:val="18"/>
        </w:rPr>
      </w:pPr>
      <w:r w:rsidRPr="00E67823">
        <w:rPr>
          <w:rFonts w:cstheme="minorHAnsi"/>
          <w:szCs w:val="18"/>
        </w:rPr>
        <w:t xml:space="preserve">Microsoft może udostępnić online okresowo aktualizowaną dokumentację techniczną dotyczącą właściwego działania usług Cognitive Services (w tym odpowiednie przewodniki dla deweloperów). Klient zgadza się, że zapoznał się z tą dokumentacją i będzie zgodnie z nią używać usług Cognitive Services stosownie do potrzeb. </w:t>
      </w:r>
    </w:p>
    <w:p w14:paraId="6C08B38A" w14:textId="77777777" w:rsidR="00352751" w:rsidRPr="00E67823" w:rsidRDefault="00352751" w:rsidP="00352751">
      <w:pPr>
        <w:pStyle w:val="ProductList-Body"/>
        <w:rPr>
          <w:rFonts w:cstheme="minorHAnsi"/>
          <w:szCs w:val="18"/>
        </w:rPr>
      </w:pPr>
      <w:r w:rsidRPr="00E67823">
        <w:rPr>
          <w:rFonts w:cstheme="minorHAnsi"/>
          <w:szCs w:val="18"/>
        </w:rPr>
        <w:t>Niektóre usługi Cognitive Services służą do przetwarzania Danych Klienta, w tym Danych Biometrycznych (co może być dalej opisane w dokumentacji produktu), które Klient może włączyć do swoich własnych systemów używanych do identyfikacji osób lub innych celów. Klient zgadza się,</w:t>
      </w:r>
      <w:r w:rsidRPr="00E67823">
        <w:rPr>
          <w:rFonts w:cstheme="minorHAnsi"/>
          <w:bCs/>
          <w:szCs w:val="18"/>
        </w:rPr>
        <w:t xml:space="preserve"> że ponosi odpowiedzialność za wypełnianie zobowiązań dotyczących Danych Biometrycznych określonych w Dodatku dotyczącym Ochrony Danych dla</w:t>
      </w:r>
      <w:r w:rsidRPr="00E67823">
        <w:rPr>
          <w:rFonts w:cstheme="minorHAnsi"/>
          <w:b/>
          <w:bCs/>
          <w:szCs w:val="18"/>
        </w:rPr>
        <w:t xml:space="preserve"> </w:t>
      </w:r>
      <w:r w:rsidRPr="00E67823">
        <w:rPr>
          <w:rFonts w:cstheme="minorHAnsi"/>
          <w:szCs w:val="18"/>
        </w:rPr>
        <w:t>Usług Online</w:t>
      </w:r>
      <w:r w:rsidRPr="00E67823">
        <w:rPr>
          <w:rFonts w:cstheme="minorHAnsi"/>
          <w:bCs/>
          <w:szCs w:val="18"/>
        </w:rPr>
        <w:t xml:space="preserve"> </w:t>
      </w:r>
      <w:r w:rsidRPr="00E67823">
        <w:rPr>
          <w:rFonts w:cstheme="minorHAnsi"/>
          <w:b/>
          <w:bCs/>
          <w:szCs w:val="18"/>
        </w:rPr>
        <w:t>(</w:t>
      </w:r>
      <w:bookmarkStart w:id="100"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00"/>
      <w:r w:rsidRPr="00E67823">
        <w:rPr>
          <w:rFonts w:cstheme="minorHAnsi"/>
          <w:b/>
          <w:bCs/>
          <w:szCs w:val="18"/>
        </w:rPr>
        <w:t>)</w:t>
      </w:r>
      <w:r w:rsidRPr="00E67823">
        <w:rPr>
          <w:rFonts w:cstheme="minorHAnsi"/>
          <w:bCs/>
          <w:szCs w:val="18"/>
        </w:rPr>
        <w:t>.</w:t>
      </w:r>
    </w:p>
    <w:p w14:paraId="24DCAE12" w14:textId="77777777" w:rsidR="00352751" w:rsidRPr="00E67823" w:rsidRDefault="00352751" w:rsidP="00352751">
      <w:pPr>
        <w:pStyle w:val="ProductList-Body"/>
        <w:rPr>
          <w:rFonts w:cstheme="minorHAnsi"/>
          <w:szCs w:val="18"/>
        </w:rPr>
      </w:pPr>
    </w:p>
    <w:p w14:paraId="410EA29C" w14:textId="77777777" w:rsidR="00352751" w:rsidRPr="00E67823" w:rsidRDefault="00352751" w:rsidP="00352751">
      <w:pPr>
        <w:pStyle w:val="ProductList-ClauseHeading"/>
        <w:rPr>
          <w:rFonts w:cstheme="minorHAnsi"/>
          <w:szCs w:val="18"/>
        </w:rPr>
      </w:pPr>
      <w:r w:rsidRPr="00E67823">
        <w:rPr>
          <w:rFonts w:cstheme="minorHAnsi"/>
          <w:szCs w:val="18"/>
        </w:rPr>
        <w:t>Ograniczenie dotyczące używania przez Klienta danych wyjściowych usługi:</w:t>
      </w:r>
    </w:p>
    <w:p w14:paraId="69810BBE" w14:textId="77777777" w:rsidR="00352751" w:rsidRPr="00E67823" w:rsidRDefault="00352751" w:rsidP="00352751">
      <w:pPr>
        <w:pStyle w:val="ProductList-Body"/>
        <w:rPr>
          <w:rFonts w:cstheme="minorHAnsi"/>
          <w:szCs w:val="18"/>
        </w:rPr>
      </w:pPr>
      <w:r w:rsidRPr="00E67823">
        <w:rPr>
          <w:rFonts w:cstheme="minorHAnsi"/>
          <w:szCs w:val="18"/>
        </w:rP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p>
    <w:p w14:paraId="16AC6665" w14:textId="77777777" w:rsidR="00352751" w:rsidRPr="00E67823" w:rsidRDefault="00352751" w:rsidP="00352751">
      <w:pPr>
        <w:pStyle w:val="ProductList-Body"/>
        <w:rPr>
          <w:rFonts w:cstheme="minorHAnsi"/>
          <w:szCs w:val="18"/>
        </w:rPr>
      </w:pPr>
    </w:p>
    <w:p w14:paraId="6EE0F985" w14:textId="77777777" w:rsidR="00352751" w:rsidRPr="00E67823" w:rsidRDefault="00352751" w:rsidP="00352751">
      <w:pPr>
        <w:pStyle w:val="ProductList-ClauseHeading"/>
        <w:rPr>
          <w:rFonts w:cstheme="minorHAnsi"/>
          <w:szCs w:val="18"/>
        </w:rPr>
      </w:pPr>
      <w:r w:rsidRPr="00E67823">
        <w:rPr>
          <w:rFonts w:cstheme="minorHAnsi"/>
          <w:szCs w:val="18"/>
        </w:rPr>
        <w:t>Usługi o Ograniczonym Dostępie</w:t>
      </w:r>
    </w:p>
    <w:p w14:paraId="47D1526F" w14:textId="77777777" w:rsidR="00352751" w:rsidRPr="00E67823" w:rsidRDefault="00352751" w:rsidP="00352751">
      <w:pPr>
        <w:pStyle w:val="ProductList-Body"/>
        <w:rPr>
          <w:rFonts w:cstheme="minorHAnsi"/>
          <w:szCs w:val="18"/>
        </w:rPr>
      </w:pPr>
      <w:r w:rsidRPr="00E67823">
        <w:rPr>
          <w:rFonts w:cstheme="minorHAnsi"/>
          <w:szCs w:val="18"/>
        </w:rPr>
        <w:t xml:space="preserve">Niektóre usługi Cognitive Services mogą wymagać rejestracji i ograniczenia dostępu na podstawie określonych przez Microsoft kryteriów kwalifikowalności i używania („Usługi o Ograniczonym Dostępie”). Klient zgadza się, że będzie używać usług Cognitive Services wyłącznie w zastosowaniach określonych w formularzu rejestracyjnym, Rejestracji lub umowie Klienta oraz zgodnie z odpowiednimi postanowieniami dotyczącymi usług. Microsoft może zażądać od Klienta ponownej weryfikacji informacji przekazanych Microsoft w zakresie Usług o Ograniczonym Dostępie, aby potwierdzić, że informacje te są dokładne, kompletne i aktualne oraz że Klient używa Usług o Ograniczonym Dostępie zgodnie z takimi przekazanymi informacjami i niniejszymi postanowieniami. Microsoft może zawiesić lub zakończyć dostęp Klienta do Usług o Ograniczonym Dostępie z powodu braku zgodności z przepisami, ale tylko w uzasadnionym i niezbędnym zakresie. Na przekazane mu przez Microsoft żądanie ponownej weryfikacji Klient udzieli odpowiedzi w ciągu dziesięciu dni roboczych od daty otrzymania żądania (żądanie może być przekazane za pośrednictwem narzędzi Azure do samodzielnej certyfikacji). Jeśli Microsoft potrzebuje dodatkowych informacji w celu potwierdzenia </w:t>
      </w:r>
      <w:r w:rsidRPr="00E67823">
        <w:rPr>
          <w:rFonts w:cstheme="minorHAnsi"/>
          <w:szCs w:val="18"/>
        </w:rPr>
        <w:lastRenderedPageBreak/>
        <w:t xml:space="preserve">przestrzegania tych postanowień, Klient w uzasadnionej współpracy z Microsoft przekaże Microsoft takie informacje w ciągu 30 dni roboczych od daty otrzymania stosownego żądania. Aby ubiegać się o możliwość używania i uzyskiwania dostępu do Usług o Ograniczonym Dostępie, Klient musi podać w formularzu rejestracyjnym oraz w odpowiedzi na wszelkie przekazywane przez Microsoft żądania ponownej weryfikacji aktualne, pełne i dokładne informacje. </w:t>
      </w:r>
    </w:p>
    <w:p w14:paraId="4454548D" w14:textId="77777777" w:rsidR="00352751" w:rsidRPr="00E67823" w:rsidRDefault="00352751" w:rsidP="00352751">
      <w:pPr>
        <w:pStyle w:val="ProductList-Body"/>
        <w:rPr>
          <w:rFonts w:cstheme="minorHAnsi"/>
          <w:szCs w:val="18"/>
        </w:rPr>
      </w:pPr>
    </w:p>
    <w:p w14:paraId="723C7219" w14:textId="77777777" w:rsidR="00352751" w:rsidRPr="00E67823" w:rsidRDefault="00352751" w:rsidP="00352751">
      <w:pPr>
        <w:pStyle w:val="ProductList-ClauseHeading"/>
        <w:rPr>
          <w:rFonts w:cstheme="minorHAnsi"/>
          <w:szCs w:val="18"/>
        </w:rPr>
      </w:pPr>
      <w:r w:rsidRPr="00E67823">
        <w:rPr>
          <w:rFonts w:cstheme="minorHAnsi"/>
          <w:szCs w:val="18"/>
        </w:rPr>
        <w:t>Niestandardowe usługi Zamiany Tekstu na Mowę i używanie Zsyntetyzowanego Głosu</w:t>
      </w:r>
    </w:p>
    <w:p w14:paraId="13F210DC" w14:textId="77777777" w:rsidR="00352751" w:rsidRPr="00E67823" w:rsidRDefault="00352751" w:rsidP="00352751">
      <w:pPr>
        <w:pStyle w:val="ProductList-Body"/>
        <w:rPr>
          <w:rFonts w:cstheme="minorHAnsi"/>
          <w:szCs w:val="18"/>
        </w:rPr>
      </w:pPr>
      <w:r w:rsidRPr="00E67823">
        <w:rPr>
          <w:rFonts w:cstheme="minorHAnsi"/>
          <w:szCs w:val="18"/>
        </w:rPr>
        <w:t>Uprawnienia. Klient oświadcza i gwarantuje, że (i) ma wyraźną pisemną zgodę właściciela głosu (zapisaną także w plikach dźwiękowych) („Aktor Głosowy”) na użycie jego danych osobowych, w tym jego próbki głosu, do utworzenia modelu głosu („Zsyntetyzowany Głos”); (ii) zawarta z Klientem umowa określa okres używania Zsyntetyzowanego Głosu oraz wszelkie ograniczenia dotyczące treści; oraz że (iii) Klient przekazał Aktorowi Głosowemu bezpośrednio lub za pośrednictwem upoważnionego przedstawiciela Aktora Głosowego wytyczne Microsoft dla aktorów głosowych w zakresie ujawniania informacji (</w:t>
      </w:r>
      <w:bookmarkStart w:id="101"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01"/>
      <w:r w:rsidRPr="00E67823">
        <w:rPr>
          <w:rFonts w:cstheme="minorHAnsi"/>
          <w:szCs w:val="18"/>
        </w:rPr>
        <w:t xml:space="preserve">), w których opisano sposób przygotowania i używania zsyntetyzowanych głosów w połączeniu z usługami zamiany tekstu na mowę. Microsoft może zażądać od Klienta udostępnienia plików dźwiękowych z zarejestrowaną zgodą Aktora Głosowego. Klient zgadza się, że Microsoft może użyć tych plików do przeprowadzenia weryfikacji głosu względem plików dźwiękowych z nagranym szkoleniem Klienta, zatrzymanie plików dźwiękowych przez Microsoft nie stanowi jednak ani nie nakłada na Microsoft zobowiązania do przeprowadzenia takiej weryfikacji. </w:t>
      </w:r>
    </w:p>
    <w:p w14:paraId="487D916D" w14:textId="77777777" w:rsidR="00352751" w:rsidRPr="00E67823" w:rsidRDefault="00352751" w:rsidP="00352751">
      <w:pPr>
        <w:pStyle w:val="ProductList-Body"/>
        <w:rPr>
          <w:rFonts w:cstheme="minorHAnsi"/>
          <w:szCs w:val="18"/>
        </w:rPr>
      </w:pPr>
    </w:p>
    <w:p w14:paraId="2309B264" w14:textId="1440E3B5" w:rsidR="00352751" w:rsidRPr="00F86985" w:rsidRDefault="00352751" w:rsidP="00352751">
      <w:pPr>
        <w:pStyle w:val="ProductList-Body"/>
      </w:pPr>
      <w:r w:rsidRPr="00E67823">
        <w:rPr>
          <w:rFonts w:cstheme="minorHAnsi"/>
          <w:szCs w:val="18"/>
        </w:rPr>
        <w:t xml:space="preserve">Dozwolone zastosowania. Wszystkie wdrożenia usług zamiany tekstu na mowę muszą być zgodne z Zasadami Dozwolonego Użytku oraz postanowieniami Kodeksu Postępowania (dostępnego pod adresem </w:t>
      </w:r>
      <w:bookmarkStart w:id="102"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02"/>
      <w:r w:rsidRPr="00E67823">
        <w:rPr>
          <w:rFonts w:cstheme="minorHAnsi"/>
          <w:szCs w:val="18"/>
        </w:rPr>
        <w:t>) określającymi minimalne wymagania, które muszą być w dobrej wierze przestrzegane. Klient ma wyłączne prawo do używania Zsyntetyzowanych Głosów utworzonych przez Klienta i udostępnianych za pośrednictwem usług Cognitive Services. Bez względu na postanowienia przedstawione powyżej i stanowiące inaczej postanowienia zawarte w Dodatku dotyczącym Ochrony Danych, Klient zgadza się, że Microsoft może zatrzymać kopię każdego Zsyntetyzowanego Głosu utworzonego przez Klienta oraz może używać Zsyntetyzowanego Głosu, aby badać i reagować na wszelkie rzekome naruszenia postanowień dotyczących usług. Klient udziela Microsoft ograniczonej, niewyłącznej, nieodwołalnej, obowiązującej na całym świecie licencji na zatrzymywanie plików dźwiękowych z zarejestrowaną zgodą oraz kopii Zsyntetyzowanego Głosu dla ograniczonych celów wymienionych powyżej. W gestii Klienta leży zabezpieczenie i utrzymanie wszelkich praw niezbędnych Microsoft do zatrzymania i używania plików dźwiękowych z zarejestrowaną zgodą i Zsyntetyzowanych Głosów zgodnie z opisem w tym punkcie bez naruszania praw Aktorów Głosowych lub innych osób trzecich oraz bez nakładania na Microsoft innych zobowiązań na rzecz Klienta, Aktora Głosowego lub innej osoby trzeciej. Niniejszy punkt zachowuje moc prawną po wypowiedzeniu albo wygaśnięciu umowy z Klientem.</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1FEEB4EB"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Dostępne w kontenerach funkcje usług Cognitive Services służą nawiązywaniu połączenia z końcowym punktem rozliczeniowym. Na mocy tej umowy Klient uzyskuje licencję na kontenery i końcowy punkt rozliczeniowy jako Usługi Online. Kontenery podlegają również zawartym w tej umowie postanowieniom dotyczącym Używania Oprogramowania z Usługą Online.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 Każdy dedykowany sprzęt pozostający pod kontrolą podmiotu innego niż Klient lub Podmiot Stowarzyszony Klienta lub przez niego zarządzany podlega postanowieniom dotyczącym zarządzania oprogramowaniem w ramach outsourcingu zawartym w Postanowieniach dotyczących Produktów znajdujących się pod adresem </w:t>
      </w:r>
      <w:r w:rsidR="006558D9">
        <w:fldChar w:fldCharType="begin"/>
      </w:r>
      <w:r w:rsidR="006558D9">
        <w:instrText xml:space="preserve"> HYPERLINK "http://go.microsoft.com/?linkid=9839207" </w:instrText>
      </w:r>
      <w:r w:rsidR="006558D9">
        <w:fldChar w:fldCharType="separate"/>
      </w:r>
      <w:r>
        <w:rPr>
          <w:rStyle w:val="Hyperlink"/>
          <w:rFonts w:ascii="Calibri" w:eastAsia="Calibri" w:hAnsi="Calibri" w:cs="Arial"/>
          <w:sz w:val="18"/>
        </w:rPr>
        <w:t>http://go.microsoft.com/?linkid=9839207</w:t>
      </w:r>
      <w:r w:rsidR="006558D9">
        <w:rPr>
          <w:rStyle w:val="Hyperlink"/>
          <w:rFonts w:ascii="Calibri" w:eastAsia="Calibri" w:hAnsi="Calibri" w:cs="Arial"/>
          <w:sz w:val="18"/>
        </w:rPr>
        <w:fldChar w:fldCharType="end"/>
      </w:r>
      <w:r>
        <w:rPr>
          <w:rFonts w:ascii="Calibri" w:eastAsia="Calibri" w:hAnsi="Calibri" w:cs="Arial"/>
          <w:sz w:val="18"/>
        </w:rPr>
        <w:t>.</w:t>
      </w:r>
    </w:p>
    <w:p w14:paraId="239F5D4F"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p>
    <w:p w14:paraId="33CB738C"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Kontenery zawierają materiały poufne i zastrzeżone Microsoft. Klient zgadza się zachować te materiały w poufności i bezzwłocznie informować Microsoft o wszelkich znanych Klientowi przypadkach ich przywłaszczenia lub niewłaściwego używania.</w:t>
      </w:r>
    </w:p>
    <w:p w14:paraId="1F1C7F27" w14:textId="77777777" w:rsidR="000B26AE" w:rsidRPr="00475975" w:rsidRDefault="000B26AE" w:rsidP="000B26AE">
      <w:pPr>
        <w:tabs>
          <w:tab w:val="left" w:pos="158"/>
        </w:tabs>
        <w:suppressAutoHyphens/>
        <w:autoSpaceDN w:val="0"/>
        <w:spacing w:after="0" w:line="240" w:lineRule="auto"/>
        <w:textAlignment w:val="baseline"/>
        <w:rPr>
          <w:rFonts w:ascii="Calibri" w:hAnsi="Calibri"/>
          <w:sz w:val="18"/>
        </w:rPr>
      </w:pPr>
    </w:p>
    <w:p w14:paraId="287BD7A7" w14:textId="2346C4F9" w:rsidR="00CE5548" w:rsidRPr="00E90A70"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Postanowienia </w:t>
      </w:r>
      <w:r>
        <w:rPr>
          <w:rFonts w:ascii="Calibri" w:eastAsia="Calibri" w:hAnsi="Calibri" w:cs="Arial"/>
          <w:sz w:val="18"/>
        </w:rPr>
        <w:t>Dodatku dotyczącego Ochrony Danych nie mają zastosowania do kontenerów zainstalowanych na sprzęcie dedykowanym do użycia przez Klienta, chyba że w zakresie, w jakim jakiekolwiek Dane Osobowe są zbierane w związku z końcowym punktem rozliczeniowym, ponieważ środowisko operacyjne kontenerów pozostaje poza kontrolą Microsoft</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0B26AE">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lastRenderedPageBreak/>
        <w:tab/>
      </w:r>
      <w:bookmarkStart w:id="103" w:name="_Toc62906231"/>
      <w:r w:rsidR="009C773B">
        <w:t>Microsoft Genomics</w:t>
      </w:r>
      <w:bookmarkEnd w:id="103"/>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r w:rsidR="006558D9">
        <w:fldChar w:fldCharType="begin"/>
      </w:r>
      <w:r w:rsidR="006558D9">
        <w:instrText xml:space="preserve"> HYPERLINK "https://go.microsoft.com/fwlink/?LinkId=521839" </w:instrText>
      </w:r>
      <w:r w:rsidR="006558D9">
        <w:fldChar w:fldCharType="separate"/>
      </w:r>
      <w:r>
        <w:rPr>
          <w:rStyle w:val="Hyperlink"/>
        </w:rPr>
        <w:t>https://go.microsoft.com/fwlink/?LinkId=521839</w:t>
      </w:r>
      <w:r w:rsidR="006558D9">
        <w:rPr>
          <w:rStyle w:val="Hyperlink"/>
        </w:rPr>
        <w:fldChar w:fldCharType="end"/>
      </w:r>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r w:rsidR="006558D9">
        <w:fldChar w:fldCharType="begin"/>
      </w:r>
      <w:r w:rsidR="006558D9">
        <w:instrText xml:space="preserve"> HYPERLINK "https://software.broadinstitute.org/gatk/eula/index?p=Azure" </w:instrText>
      </w:r>
      <w:r w:rsidR="006558D9">
        <w:fldChar w:fldCharType="separate"/>
      </w:r>
      <w:r>
        <w:rPr>
          <w:rStyle w:val="Hyperlink"/>
        </w:rPr>
        <w:t>https://software.broadinstitute.org/gatk/eula/index?p=Azure</w:t>
      </w:r>
      <w:r w:rsidR="006558D9">
        <w:rPr>
          <w:rStyle w:val="Hyperlink"/>
        </w:rPr>
        <w:fldChar w:fldCharType="end"/>
      </w:r>
      <w:r w:rsidR="009C773B">
        <w:t xml:space="preserve">. </w:t>
      </w:r>
    </w:p>
    <w:p w14:paraId="48A7FAEF" w14:textId="1D1FFF3F" w:rsidR="009C773B" w:rsidRPr="000F6A0E" w:rsidRDefault="009C773B" w:rsidP="006F3394">
      <w:pPr>
        <w:pStyle w:val="ProductList-Body"/>
      </w:pP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104" w:name="_Toc62906232"/>
      <w:r>
        <w:t>Visual Studio App Center</w:t>
      </w:r>
      <w:bookmarkEnd w:id="104"/>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r w:rsidR="006558D9">
        <w:fldChar w:fldCharType="begin"/>
      </w:r>
      <w:r w:rsidR="006558D9">
        <w:instrText xml:space="preserve"> HYPERLINK "https://aka.ms/actestprivacypolicy" </w:instrText>
      </w:r>
      <w:r w:rsidR="006558D9">
        <w:fldChar w:fldCharType="separate"/>
      </w:r>
      <w:r w:rsidR="00A66B12">
        <w:rPr>
          <w:rStyle w:val="Hyperlink"/>
        </w:rPr>
        <w:t>https://aka.ms/actestprivacypolicy</w:t>
      </w:r>
      <w:r w:rsidR="006558D9">
        <w:rPr>
          <w:rStyle w:val="Hyperlink"/>
        </w:rPr>
        <w:fldChar w:fldCharType="end"/>
      </w:r>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3821DE">
      <w:pPr>
        <w:pStyle w:val="ProductList-OfferingGroupHeading"/>
        <w:spacing w:after="80"/>
        <w:outlineLvl w:val="1"/>
      </w:pPr>
      <w:bookmarkStart w:id="105" w:name="_Toc62906233"/>
      <w:r>
        <w:t>Plany usług w ramach platformy Microsoft Azure</w:t>
      </w:r>
      <w:bookmarkEnd w:id="96"/>
      <w:bookmarkEnd w:id="105"/>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4D567758" w:rsidR="00073527" w:rsidRDefault="00993356" w:rsidP="006F3394">
      <w:pPr>
        <w:pStyle w:val="ProductList-Body"/>
      </w:pPr>
      <w:r>
        <w:t xml:space="preserve">Poza licencjami LS na Użytkownika w </w:t>
      </w:r>
      <w:r w:rsidR="006558D9">
        <w:fldChar w:fldCharType="begin"/>
      </w:r>
      <w:r w:rsidR="006558D9">
        <w:instrText xml:space="preserve"> HYPERLINK \l "Attachment2" \o "Załącznik 2" </w:instrText>
      </w:r>
      <w:r w:rsidR="006558D9">
        <w:fldChar w:fldCharType="separate"/>
      </w:r>
      <w:r>
        <w:rPr>
          <w:rStyle w:val="Hyperlink"/>
        </w:rPr>
        <w:t>Załączniku 2</w:t>
      </w:r>
      <w:r w:rsidR="006558D9">
        <w:rPr>
          <w:rStyle w:val="Hyperlink"/>
        </w:rPr>
        <w:fldChar w:fldCharType="end"/>
      </w:r>
      <w:r>
        <w:t xml:space="preserve"> opisano także pozostałe LS spełniające wymagania dla usług Azure Active Directory Premium, Microsoft Defender for Identity, Azure Information Protection i Microsoft Intune</w:t>
      </w:r>
      <w:r w:rsidR="00073527">
        <w:t>.</w:t>
      </w:r>
    </w:p>
    <w:p w14:paraId="1E0A2C1F" w14:textId="77777777" w:rsidR="00706672" w:rsidRPr="000F6A0E" w:rsidRDefault="00706672" w:rsidP="006F3394">
      <w:pPr>
        <w:pStyle w:val="ProductList-Body"/>
      </w:pPr>
    </w:p>
    <w:p w14:paraId="1D87E99A" w14:textId="095A3B9E" w:rsidR="00122096" w:rsidRPr="000F6A0E" w:rsidRDefault="00122096" w:rsidP="00993356">
      <w:pPr>
        <w:pStyle w:val="ProductList-Offering2Heading"/>
        <w:outlineLvl w:val="2"/>
      </w:pPr>
      <w:r>
        <w:tab/>
      </w:r>
      <w:bookmarkStart w:id="106" w:name="AzureActiveDirectoryBasic"/>
      <w:bookmarkStart w:id="107" w:name="_Toc62906234"/>
      <w:r>
        <w:t>Azure Active Directory Basic</w:t>
      </w:r>
      <w:bookmarkEnd w:id="106"/>
      <w:bookmarkEnd w:id="107"/>
    </w:p>
    <w:p w14:paraId="02198334" w14:textId="47A12D90" w:rsidR="00122096" w:rsidRPr="000F6A0E" w:rsidRDefault="00122096" w:rsidP="0099335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108" w:name="AzureActiveDirectoryPermium"/>
      <w:bookmarkStart w:id="109" w:name="_Toc62906235"/>
      <w:r>
        <w:t>Azure Active Directory Premium</w:t>
      </w:r>
      <w:bookmarkEnd w:id="108"/>
      <w:bookmarkEnd w:id="109"/>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993356">
      <w:pPr>
        <w:pStyle w:val="ProductList-ClauseHeading"/>
      </w:pPr>
      <w:r>
        <w:t>Limit dla Użytkowników Zewnętrznych</w:t>
      </w:r>
    </w:p>
    <w:p w14:paraId="23A3937D" w14:textId="57B122ED" w:rsidR="00471179" w:rsidRPr="00534B01" w:rsidRDefault="003637B4"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 Opcja ta nie jest dostępna dla nowych klientów ani klientów, którzy używają (lub używali) usługi w ramach liczby Aktywnych Użytkowników w Miesiącu.</w:t>
      </w:r>
    </w:p>
    <w:p w14:paraId="367CA3A6"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110" w:name="AzureRightsManagement"/>
      <w:bookmarkStart w:id="111" w:name="AzureInformationProtectionPremium"/>
      <w:bookmarkStart w:id="112" w:name="_Toc62906236"/>
      <w:r>
        <w:t>Azure Information Protection</w:t>
      </w:r>
      <w:bookmarkEnd w:id="110"/>
      <w:r>
        <w:t xml:space="preserve"> Premium</w:t>
      </w:r>
      <w:bookmarkEnd w:id="111"/>
      <w:bookmarkEnd w:id="112"/>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 xml:space="preserve">. Wszelkie usługi wdrożenia świadczone Klientowi podlegają Uwagom dotyczącym Usług Profesjonalnych zawartym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6274FB90" w14:textId="723B516D" w:rsidR="00BF3CB3"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13" w:name="_Toc5958166"/>
      <w:bookmarkStart w:id="114" w:name="_Toc8395038"/>
      <w:bookmarkStart w:id="115" w:name="_Toc6563826"/>
      <w:bookmarkStart w:id="116" w:name="_Toc8749039"/>
    </w:p>
    <w:p w14:paraId="52498E12" w14:textId="77777777" w:rsidR="0013214B" w:rsidRPr="00E464DF" w:rsidRDefault="0013214B" w:rsidP="006F3394">
      <w:pPr>
        <w:pStyle w:val="ProductList-OfferingGroupHeading"/>
        <w:spacing w:after="80"/>
        <w:outlineLvl w:val="1"/>
      </w:pPr>
      <w:bookmarkStart w:id="117" w:name="_Toc17975729"/>
      <w:bookmarkStart w:id="118" w:name="_Toc62906237"/>
      <w:bookmarkEnd w:id="113"/>
      <w:bookmarkEnd w:id="114"/>
      <w:bookmarkEnd w:id="115"/>
      <w:bookmarkEnd w:id="116"/>
      <w:r>
        <w:t>Usługi Microsoft Dynamics 365</w:t>
      </w:r>
      <w:bookmarkEnd w:id="117"/>
      <w:bookmarkEnd w:id="118"/>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20"/>
          <w:footerReference w:type="first" r:id="rId21"/>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 xml:space="preserve">. Wszelkie usługi konfiguracji, migracji i wdrożenia świadczone Klientowi podlegają Uwagom dotyczącym Usług Profesjonalnych zawartym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 xml:space="preserve">. Dodatkowo wyłącznie w odniesieniu do usługi Dynamics 365 Commerce zastosowanie mają informacje o kodowaniu H.265/HEVC i standardach H.264/AVC Visual, VC-1 Video, MPEG-4 Part 2 Visual i MPEG-2 Video dotyczące usługi Azure Media Services zawarte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48546D8A" w14:textId="77777777" w:rsidR="00CE6444" w:rsidRPr="0059513D" w:rsidRDefault="00CE6444" w:rsidP="00CE6444">
      <w:pPr>
        <w:pStyle w:val="ProductList-Body"/>
        <w:tabs>
          <w:tab w:val="clear" w:pos="158"/>
          <w:tab w:val="left" w:pos="360"/>
        </w:tabs>
      </w:pPr>
      <w:r>
        <w:t>Użytkownicy Zewnętrzni Usług Dynamics 365 nie potrzebują LS do uzyskiwania dostępu do Usługi Online. Wyjątek ten nie ma zastosowania do (1) kontrahentów lub przedstawicieli Klienta lub Podmiotu Stowarzyszonego Klienta ani do (2) Użytkowników Zewnętrznych używających oprogramowania klienckiego Dynamics 365 z Usługami Dynamics 365 innymi niż usługi lub składniki wchodzące w skład usług Dynamics 365 Supply Chain Management, Dynamics 365 Finance, Dynamics 365 Commerce, Dynamics 365 Human Resources lub Dynamics 365 Project Operations.</w:t>
      </w:r>
    </w:p>
    <w:p w14:paraId="69FB3054" w14:textId="77777777" w:rsidR="00CE6444" w:rsidRPr="0059513D" w:rsidRDefault="00CE6444" w:rsidP="00CE6444">
      <w:pPr>
        <w:pStyle w:val="ProductList-Body"/>
        <w:tabs>
          <w:tab w:val="clear" w:pos="158"/>
          <w:tab w:val="left" w:pos="360"/>
        </w:tabs>
      </w:pPr>
    </w:p>
    <w:p w14:paraId="647A079D" w14:textId="77777777" w:rsidR="00CE6444" w:rsidRPr="0059513D" w:rsidRDefault="00CE6444" w:rsidP="00CE6444">
      <w:pPr>
        <w:pStyle w:val="ProductList-ClauseHeading"/>
        <w:keepNext w:val="0"/>
      </w:pPr>
      <w:r>
        <w:t>Portal administracyjny</w:t>
      </w:r>
    </w:p>
    <w:p w14:paraId="388310F7" w14:textId="77777777" w:rsidR="00CE6444" w:rsidRPr="0059513D" w:rsidRDefault="00CE6444" w:rsidP="00CE6444">
      <w:pPr>
        <w:pStyle w:val="ProductList-Body"/>
      </w:pPr>
      <w:r>
        <w:t>Klienci posiadający LS na usługi Dynamics 365 Supply Chain Management, Dynamics 365 Finance, Dynamics 365 Commerce, Dynamics 365 Human Resources lub Dynamics 365 Project Operations mogą wdrażać Usługi Online i zarządzać nimi za pośrednictwem usług Microsoft Dynamics Lifecycle Services (lub usług, które je zastąpią), co podlega odrębnym postanowieniom.</w:t>
      </w:r>
    </w:p>
    <w:p w14:paraId="172EA209" w14:textId="77777777" w:rsidR="00CE6444" w:rsidRPr="0059513D" w:rsidRDefault="00CE6444" w:rsidP="00CE6444">
      <w:pPr>
        <w:pStyle w:val="ProductList-Body"/>
      </w:pPr>
    </w:p>
    <w:p w14:paraId="730ADFA0" w14:textId="77777777" w:rsidR="00CE6444" w:rsidRPr="0059513D" w:rsidRDefault="00CE6444" w:rsidP="00CE6444">
      <w:pPr>
        <w:pStyle w:val="ProductList-ClauseHeading"/>
        <w:keepNext w:val="0"/>
      </w:pPr>
      <w:r>
        <w:t>Mieszane wdrożenia usług Dynamics 365</w:t>
      </w:r>
    </w:p>
    <w:p w14:paraId="0331EB59" w14:textId="77777777" w:rsidR="00CE6444" w:rsidRPr="0059513D" w:rsidRDefault="00CE6444" w:rsidP="00CE6444">
      <w:pPr>
        <w:pStyle w:val="ProductList-Body"/>
      </w:pPr>
      <w:r>
        <w:t>Klienci mogą połączyć licencje na usługi (i) Dynamics 365 for Sales Professional i Enterprise, (ii) Dynamics 365 Customer Service Professional i Enterprise lub (iii) Dynamics 365 Business Central z dowolną licencją na usługi Dynamics 365 Finance, Dynamics 365 Supply Chain Management lub Dynamics 365 Project Operations, o ile,</w:t>
      </w:r>
    </w:p>
    <w:p w14:paraId="2D1E704D"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każda Usługa Online jest wdrażana w ramach oddzielnego wystąpienia oraz</w:t>
      </w:r>
    </w:p>
    <w:p w14:paraId="03C711F2"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licencjonowani użytkownicy uzyskują dostęp tylko do tych wystąpień, do których są uprawnieni.</w:t>
      </w:r>
    </w:p>
    <w:p w14:paraId="07081E79" w14:textId="77777777" w:rsidR="00CE6444" w:rsidRPr="0059513D" w:rsidRDefault="00CE6444" w:rsidP="00CE6444">
      <w:pPr>
        <w:pStyle w:val="ProductList-Body"/>
      </w:pPr>
    </w:p>
    <w:p w14:paraId="5D85CC37" w14:textId="77777777" w:rsidR="00CE6444" w:rsidRPr="0059513D" w:rsidRDefault="00CE6444" w:rsidP="00CE6444">
      <w:pPr>
        <w:pStyle w:val="ProductList-ClauseHeading"/>
        <w:keepNext w:val="0"/>
      </w:pPr>
      <w:r>
        <w:t>Łączne wdrożenia usług Dynamics 365 Business Central</w:t>
      </w:r>
    </w:p>
    <w:p w14:paraId="70F84606" w14:textId="77777777" w:rsidR="00CE6444" w:rsidRPr="0059513D" w:rsidRDefault="00CE6444" w:rsidP="00CE6444">
      <w:pPr>
        <w:pStyle w:val="ProductList-Body"/>
      </w:pPr>
      <w:r>
        <w:t>Klienci nie mogą używać łącznie licencji Dynamics 365 Business Central Premium i Dynamics 365 Business Central Essentials w ramach tego samego dzierżawcy.</w:t>
      </w:r>
    </w:p>
    <w:p w14:paraId="7FA35188" w14:textId="77777777" w:rsidR="00CE6444" w:rsidRPr="0059513D" w:rsidRDefault="00CE6444" w:rsidP="00CE6444">
      <w:pPr>
        <w:pStyle w:val="ProductList-ClauseHeading"/>
        <w:keepNext w:val="0"/>
        <w:tabs>
          <w:tab w:val="clear" w:pos="360"/>
          <w:tab w:val="left" w:pos="0"/>
        </w:tabs>
        <w:ind w:left="360" w:hanging="360"/>
      </w:pPr>
    </w:p>
    <w:p w14:paraId="377BCA43" w14:textId="77777777" w:rsidR="00CE6444" w:rsidRPr="0059513D" w:rsidRDefault="00CE6444" w:rsidP="00993356">
      <w:pPr>
        <w:pStyle w:val="ProductList-ClauseHeading"/>
        <w:keepNext w:val="0"/>
        <w:tabs>
          <w:tab w:val="clear" w:pos="360"/>
          <w:tab w:val="left" w:pos="0"/>
        </w:tabs>
        <w:ind w:left="360" w:hanging="360"/>
      </w:pPr>
      <w:r>
        <w:t>Dynamics 365 Marketing</w:t>
      </w:r>
    </w:p>
    <w:p w14:paraId="230B4FEC" w14:textId="77777777" w:rsidR="00CE6444" w:rsidRPr="0059513D" w:rsidRDefault="00CE6444" w:rsidP="00993356">
      <w:pPr>
        <w:pStyle w:val="ProductList-Body"/>
        <w:tabs>
          <w:tab w:val="clear" w:pos="158"/>
          <w:tab w:val="left" w:pos="90"/>
          <w:tab w:val="left" w:pos="270"/>
        </w:tabs>
        <w:ind w:left="518" w:hanging="360"/>
      </w:pPr>
      <w:r>
        <w:rPr>
          <w:b/>
          <w:bCs/>
          <w:color w:val="0072C6"/>
        </w:rPr>
        <w:t>Przepisy, regulacje i standardy branżowe dotyczące promocji</w:t>
      </w:r>
    </w:p>
    <w:p w14:paraId="0405D393" w14:textId="77777777" w:rsidR="00CE6444" w:rsidRPr="0059513D" w:rsidRDefault="00CE6444" w:rsidP="00CE644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E9262C6" w14:textId="77777777" w:rsidR="00CE6444" w:rsidRPr="0059513D" w:rsidRDefault="00CE6444" w:rsidP="00CE6444">
      <w:pPr>
        <w:pStyle w:val="ProductList-Body"/>
      </w:pPr>
    </w:p>
    <w:p w14:paraId="00E444DD" w14:textId="77777777" w:rsidR="00CE6444" w:rsidRPr="0059513D" w:rsidRDefault="00CE6444" w:rsidP="00CE6444">
      <w:pPr>
        <w:pStyle w:val="ProductList-ClauseHeading"/>
        <w:keepNext w:val="0"/>
      </w:pPr>
      <w:r>
        <w:t>Kod źródłowy aplikacji Dynamics 365 Supply Chain Management, Finance, Commerce i Project Operations</w:t>
      </w:r>
    </w:p>
    <w:p w14:paraId="38A02264" w14:textId="50327A5F" w:rsidR="00CB30FD" w:rsidRDefault="00CE6444" w:rsidP="00CE6444">
      <w:pPr>
        <w:pStyle w:val="ProductList-Body"/>
        <w:tabs>
          <w:tab w:val="clear" w:pos="158"/>
          <w:tab w:val="left" w:pos="360"/>
        </w:tabs>
        <w:rPr>
          <w:strike/>
        </w:rPr>
      </w:pPr>
      <w:r>
        <w:lastRenderedPageBreak/>
        <w:t>Klient może zmodyfikować na własny wewnętrzny użytek kod źródłowy warstwy aplikacji X++ dla aplikacji Dynamics 365 Supply Chain Management, Dynamics 365 Finance, Dynamics 365 for Commerce lub Dynamics 365 Project Operations</w:t>
      </w:r>
      <w:r w:rsidR="00CB30FD">
        <w:t xml:space="preserv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3821DE">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r w:rsidR="006558D9">
        <w:fldChar w:fldCharType="begin"/>
      </w:r>
      <w:r w:rsidR="006558D9">
        <w:instrText xml:space="preserve"> HYPERLINK "https://www.linkedin.com/legal/preview/user-agreement" </w:instrText>
      </w:r>
      <w:r w:rsidR="006558D9">
        <w:fldChar w:fldCharType="separate"/>
      </w:r>
      <w:r>
        <w:rPr>
          <w:rStyle w:val="Hyperlink"/>
        </w:rPr>
        <w:t>https://www.linkedin.com/legal/preview/user-agreement</w:t>
      </w:r>
      <w:r w:rsidR="006558D9">
        <w:rPr>
          <w:rStyle w:val="Hyperlink"/>
        </w:rPr>
        <w:fldChar w:fldCharType="end"/>
      </w:r>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r w:rsidR="006558D9">
        <w:fldChar w:fldCharType="begin"/>
      </w:r>
      <w:r w:rsidR="006558D9">
        <w:instrText xml:space="preserve"> HYPERLINK "https://www.linkedin.com/legal/privacy-policy" </w:instrText>
      </w:r>
      <w:r w:rsidR="006558D9">
        <w:fldChar w:fldCharType="separate"/>
      </w:r>
      <w:r>
        <w:rPr>
          <w:rStyle w:val="Hyperlink"/>
        </w:rPr>
        <w:t>https://www.linkedin.com/legal/privacy-policy</w:t>
      </w:r>
      <w:r w:rsidR="006558D9">
        <w:rPr>
          <w:rStyle w:val="Hyperlink"/>
        </w:rPr>
        <w:fldChar w:fldCharType="end"/>
      </w:r>
      <w:r>
        <w:t xml:space="preserve">. LinkedIn Corporation (jako podmiot przetwarzający dane) oraz Klient (jako </w:t>
      </w:r>
      <w:r>
        <w:lastRenderedPageBreak/>
        <w:t xml:space="preserve">administrator danych) będą przestrzegać postanowień Umowy dotyczącej Przetwarzania Danych dostępnej pod adresem </w:t>
      </w:r>
      <w:r w:rsidR="006558D9">
        <w:fldChar w:fldCharType="begin"/>
      </w:r>
      <w:r w:rsidR="006558D9">
        <w:instrText xml:space="preserve"> HYPERLINK "https://legal.linkedin.com/dpa" </w:instrText>
      </w:r>
      <w:r w:rsidR="006558D9">
        <w:fldChar w:fldCharType="separate"/>
      </w:r>
      <w:r>
        <w:rPr>
          <w:rStyle w:val="Hyperlink"/>
        </w:rPr>
        <w:t>https://legal.linkedin.com/dpa</w:t>
      </w:r>
      <w:r w:rsidR="006558D9">
        <w:rPr>
          <w:rStyle w:val="Hyperlink"/>
        </w:rPr>
        <w:fldChar w:fldCharType="end"/>
      </w:r>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r w:rsidR="006558D9">
        <w:fldChar w:fldCharType="begin"/>
      </w:r>
      <w:r w:rsidR="006558D9">
        <w:instrText xml:space="preserve"> HYPERLINK "https://go.microsoft.com/fwlink/?LinkId=866544&amp;clcid=0x409" </w:instrText>
      </w:r>
      <w:r w:rsidR="006558D9">
        <w:fldChar w:fldCharType="separate"/>
      </w:r>
      <w:r>
        <w:rPr>
          <w:rStyle w:val="Hyperlink"/>
        </w:rPr>
        <w:t>https://go.microsoft.com/fwlink/?LinkId=866544&amp;clcid=0x409</w:t>
      </w:r>
      <w:r w:rsidR="006558D9">
        <w:rPr>
          <w:rStyle w:val="Hyperlink"/>
        </w:rPr>
        <w:fldChar w:fldCharType="end"/>
      </w:r>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993356">
      <w:pPr>
        <w:pStyle w:val="ProductList-ClauseHeading"/>
      </w:pPr>
      <w:r>
        <w:t>Usługa Dynamics 365 Customer Insights</w:t>
      </w:r>
    </w:p>
    <w:p w14:paraId="1415876C" w14:textId="77777777" w:rsidR="0013214B" w:rsidRPr="00E464DF" w:rsidRDefault="0013214B" w:rsidP="00993356">
      <w:pPr>
        <w:pStyle w:val="ProductList-Body"/>
        <w:keepNext/>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E60DD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CE644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5A7108">
      <w:pPr>
        <w:pStyle w:val="ProductList-Body"/>
        <w:tabs>
          <w:tab w:val="clear" w:pos="158"/>
          <w:tab w:val="left" w:pos="90"/>
          <w:tab w:val="left" w:pos="270"/>
        </w:tabs>
        <w:ind w:left="518" w:hanging="360"/>
      </w:pPr>
      <w:r>
        <w:rPr>
          <w:b/>
          <w:bCs/>
          <w:color w:val="0072C6"/>
        </w:rPr>
        <w:t>Ograniczenia dotyczące używania</w:t>
      </w:r>
    </w:p>
    <w:p w14:paraId="174ECDAB" w14:textId="224358BF" w:rsidR="0013214B" w:rsidRPr="00E464DF" w:rsidRDefault="005A7108" w:rsidP="006F3394">
      <w:pPr>
        <w:pStyle w:val="ProductList-Body"/>
        <w:tabs>
          <w:tab w:val="clear" w:pos="158"/>
          <w:tab w:val="left" w:pos="90"/>
          <w:tab w:val="left" w:pos="270"/>
        </w:tabs>
        <w:ind w:left="158"/>
      </w:pPr>
      <w:r>
        <w:t>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znacząco wpływają na daną osobę.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19"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3821DE">
      <w:pPr>
        <w:pStyle w:val="ProductList-OfferingGroupHeading"/>
        <w:spacing w:after="80"/>
        <w:outlineLvl w:val="1"/>
      </w:pPr>
      <w:bookmarkStart w:id="120" w:name="_Toc62906238"/>
      <w:r>
        <w:t>Usługi Office 365</w:t>
      </w:r>
      <w:bookmarkEnd w:id="120"/>
    </w:p>
    <w:bookmarkEnd w:id="119"/>
    <w:p w14:paraId="0D6092AD" w14:textId="020427FE" w:rsidR="000E3993" w:rsidRPr="000F6A0E" w:rsidRDefault="000E3993" w:rsidP="003821DE">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21" w:name="CoreFeaturesforOffice365Services"/>
      <w:r>
        <w:rPr>
          <w:b/>
          <w:color w:val="00188F"/>
        </w:rPr>
        <w:t>Funkcje podstawowe usług Office 365</w:t>
      </w:r>
    </w:p>
    <w:bookmarkEnd w:id="121"/>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B26AE">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lastRenderedPageBreak/>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50D11D36" w14:textId="77777777" w:rsidR="00E60DD7" w:rsidRPr="00A77B85" w:rsidRDefault="00E60DD7" w:rsidP="00E60DD7">
      <w:pPr>
        <w:pStyle w:val="ProductList-Body"/>
        <w:tabs>
          <w:tab w:val="clear" w:pos="158"/>
          <w:tab w:val="left" w:pos="180"/>
        </w:tabs>
      </w:pPr>
      <w:r>
        <w:rPr>
          <w:b/>
          <w:color w:val="00188F"/>
        </w:rPr>
        <w:t>Office 365 Education</w:t>
      </w:r>
    </w:p>
    <w:p w14:paraId="015A900A" w14:textId="77777777" w:rsidR="00E60DD7" w:rsidRPr="00DF2301" w:rsidRDefault="00E60DD7" w:rsidP="00E60DD7">
      <w:pPr>
        <w:pStyle w:val="ProductList-Body"/>
        <w:tabs>
          <w:tab w:val="clear" w:pos="158"/>
          <w:tab w:val="left" w:pos="180"/>
        </w:tabs>
        <w:rPr>
          <w:spacing w:val="-2"/>
        </w:rPr>
      </w:pPr>
      <w:r w:rsidRPr="00DF2301">
        <w:rPr>
          <w:spacing w:val="-2"/>
        </w:rPr>
        <w:t>Jeśli adres rozliczeniowy Klienta znajduje się poza Europą, a Klient ma subskrypcję usługi Office 365 Education, wówczas niezależnie od postanowień punktu Postanowień dotyczących Usług Online zatytułowanego „Lokalizacja Danych magazynowanych Klienta w przypadku Podstawowych Usług Online” Microsoft może przydzielić zasoby dla dzierżawcy usług 365 Klienta lub przechowywać Dane magazynowane Klienta w dowolnej lokalizacji w Europie lub Ameryce Północnej lub przesyłać Dane Klienta do tej lokalizacji. Jeśli adres rozliczeniowy Klienta znajduje się w Europie, a Klient ma subskrypcję usługi Office 365 Education, wówczas niezależnie od postanowień punktu Postanowień dotyczących Usług Online zatytułowanego „Lokalizacja Danych magazynowanych Klienta w przypadku Podstawowych Usług Online” Microsoft może przydzielić zasoby dla dzierżawcy usług 365 Klienta lub przechowywać Dane magazynowane Klienta w dowolnej lokalizacji w Unii Europejskiej lub przesyłać Dane Klienta do tej lokalizacji.</w:t>
      </w:r>
    </w:p>
    <w:p w14:paraId="26681C56" w14:textId="77777777" w:rsidR="00E60DD7" w:rsidRDefault="00E60DD7" w:rsidP="006F3394">
      <w:pPr>
        <w:pStyle w:val="ProductList-ClauseHeading"/>
        <w:keepNext w:val="0"/>
      </w:pPr>
    </w:p>
    <w:p w14:paraId="1A231410" w14:textId="12D592A9"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E60DD7">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CE6444">
      <w:pPr>
        <w:pStyle w:val="ProductList-Body"/>
        <w:rPr>
          <w:b/>
          <w:color w:val="00188F"/>
        </w:rPr>
      </w:pPr>
      <w:r>
        <w:rPr>
          <w:b/>
          <w:color w:val="00188F"/>
        </w:rPr>
        <w:t>Microsoft Threat Experts</w:t>
      </w:r>
    </w:p>
    <w:p w14:paraId="19A09526" w14:textId="77D72228" w:rsidR="006A133B" w:rsidRDefault="004404E5" w:rsidP="006F3394">
      <w:pPr>
        <w:pStyle w:val="ProductList-Body"/>
        <w:ind w:right="-720"/>
      </w:pPr>
      <w:r>
        <w:t>Wszelkie usługi świadczone Klientowi w ramach usługi Microsoft Threat Experts podlegają Uwagom dotyczącym Usług Profesjonalnych zawartym</w:t>
      </w:r>
      <w:r w:rsidR="006A133B">
        <w:t xml:space="preserve"> w </w:t>
      </w:r>
      <w:hyperlink w:anchor="Attachment1" w:tooltip="Załącznik 1" w:history="1">
        <w:r w:rsidR="006A133B">
          <w:rPr>
            <w:rStyle w:val="Hyperlink"/>
          </w:rPr>
          <w:t>Załączniku 1</w:t>
        </w:r>
      </w:hyperlink>
      <w:r w:rsidR="006A133B">
        <w:t>.</w:t>
      </w:r>
    </w:p>
    <w:p w14:paraId="4310FBBF" w14:textId="380B106B" w:rsidR="006A133B" w:rsidRDefault="006A133B" w:rsidP="006F3394">
      <w:pPr>
        <w:pStyle w:val="ProductList-Body"/>
        <w:rPr>
          <w:b/>
          <w:color w:val="00188F"/>
        </w:rPr>
      </w:pPr>
    </w:p>
    <w:p w14:paraId="5B528F09" w14:textId="77777777" w:rsidR="004839E9" w:rsidRDefault="004839E9" w:rsidP="004839E9">
      <w:pPr>
        <w:pStyle w:val="ProductList-ClauseHeading"/>
        <w:keepNext w:val="0"/>
        <w:spacing w:line="214" w:lineRule="auto"/>
      </w:pPr>
      <w:r>
        <w:t>Funkcje Zgodności obsługujące punkty końcowe</w:t>
      </w:r>
    </w:p>
    <w:p w14:paraId="2149E193" w14:textId="3C4694AC" w:rsidR="004839E9" w:rsidRDefault="00993356" w:rsidP="004839E9">
      <w:pPr>
        <w:pStyle w:val="ProductList-Body"/>
        <w:rPr>
          <w:b/>
          <w:color w:val="00188F"/>
        </w:rPr>
      </w:pPr>
      <w:r>
        <w:t>Insider Risk Management i Microsoft Information Protection („Usługi Zgodności”) obejmują funkcje obsługujące punkty końcowe, które integrują Dane Klienta z usługi Ochrona punktu końcowego w usłudze Microsoft Defender. Jeśli Klient nie ma aktywnej subskrypcji usługi Ochrona punktu końcowego w usłudze Microsoft Defender, zostanie mu automatycznie przydzielone jedno jej wystąpienie wyłącznie w celu włączenia funkcji obsługujących punkty końcowe Usług Zgodności. Do Danych Klienta zbieranych w celu udostępnienia tych funkcji obsługujących punkty końcowe mają zastosowanie wyłącznie postanowienia, w tym postanowienia Dodatku dotyczącego Ochrony Danych, mające zastosowanie do usługi Ochrona punktu końcowego w usłudze Microsoft Defender.</w:t>
      </w:r>
    </w:p>
    <w:p w14:paraId="0E955592" w14:textId="77777777" w:rsidR="00993356" w:rsidRDefault="00993356" w:rsidP="006F3394">
      <w:pPr>
        <w:pStyle w:val="ProductList-Body"/>
        <w:rPr>
          <w:b/>
          <w:color w:val="00188F"/>
        </w:rPr>
      </w:pPr>
    </w:p>
    <w:p w14:paraId="30A69BDA" w14:textId="7AC26478"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22"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23" w:name="_Toc528174078"/>
      <w:bookmarkStart w:id="124" w:name="_Toc62906239"/>
      <w:r>
        <w:t>Usługi audio</w:t>
      </w:r>
      <w:bookmarkEnd w:id="123"/>
      <w:bookmarkEnd w:id="124"/>
    </w:p>
    <w:p w14:paraId="545C3F20" w14:textId="77777777" w:rsidR="00F54F2C" w:rsidRDefault="00F54F2C" w:rsidP="006F3394">
      <w:pPr>
        <w:pStyle w:val="ProductList-Offering1"/>
        <w:sectPr w:rsidR="00F54F2C" w:rsidSect="00E275D6">
          <w:footerReference w:type="default" r:id="rId22"/>
          <w:footerReference w:type="first" r:id="rId23"/>
          <w:type w:val="continuous"/>
          <w:pgSz w:w="12240" w:h="15840"/>
          <w:pgMar w:top="1440" w:right="720" w:bottom="1440" w:left="720" w:header="720" w:footer="720" w:gutter="0"/>
          <w:cols w:space="720"/>
          <w:titlePg/>
          <w:docGrid w:linePitch="360"/>
        </w:sectPr>
      </w:pPr>
    </w:p>
    <w:bookmarkEnd w:id="122"/>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409FDFA2" w:rsidR="00F54F2C" w:rsidRDefault="00CE6444" w:rsidP="006F3394">
      <w:pPr>
        <w:pStyle w:val="ProductList-Body"/>
        <w:rPr>
          <w:rFonts w:asciiTheme="majorHAnsi" w:hAnsiTheme="majorHAnsi"/>
          <w:sz w:val="16"/>
          <w:szCs w:val="16"/>
        </w:rPr>
      </w:pPr>
      <w:r>
        <w:rPr>
          <w:rFonts w:asciiTheme="majorHAnsi" w:hAnsiTheme="majorHAnsi"/>
          <w:sz w:val="16"/>
          <w:szCs w:val="16"/>
        </w:rPr>
        <w:t>Teams Rooms</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r w:rsidR="006558D9">
        <w:fldChar w:fldCharType="begin"/>
      </w:r>
      <w:r w:rsidR="006558D9">
        <w:instrText xml:space="preserve"> HYPERLINK \l "CoreFeaturesforOffice365Services" \o "Funkcje Podstawowe" </w:instrText>
      </w:r>
      <w:r w:rsidR="006558D9">
        <w:fldChar w:fldCharType="separate"/>
      </w:r>
      <w:r>
        <w:rPr>
          <w:rStyle w:val="Hyperlink"/>
        </w:rPr>
        <w:t>Funkcje Podstawowe</w:t>
      </w:r>
      <w:r w:rsidR="006558D9">
        <w:rPr>
          <w:rStyle w:val="Hyperlink"/>
        </w:rPr>
        <w:fldChar w:fldCharType="end"/>
      </w:r>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3821DE">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4E1F7979" w14:textId="77777777" w:rsidR="00993356" w:rsidRDefault="00993356" w:rsidP="00326E5F">
      <w:pPr>
        <w:pStyle w:val="ProductList-Body"/>
        <w:tabs>
          <w:tab w:val="clear" w:pos="158"/>
          <w:tab w:val="left" w:pos="360"/>
        </w:tabs>
        <w:ind w:left="187"/>
        <w:rPr>
          <w:b/>
          <w:color w:val="0072C6"/>
        </w:rPr>
      </w:pPr>
    </w:p>
    <w:p w14:paraId="6E5AD587" w14:textId="16BF90B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16BA1BB0" w14:textId="77777777" w:rsidR="003821DE" w:rsidRDefault="003821DE" w:rsidP="006F3394">
      <w:pPr>
        <w:pStyle w:val="ProductList-Body"/>
        <w:rPr>
          <w:b/>
          <w:color w:val="00188F"/>
        </w:rPr>
      </w:pPr>
    </w:p>
    <w:p w14:paraId="6F9905FB" w14:textId="713EF140"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4A035199" w:rsidR="00F54F2C" w:rsidRDefault="00CE6444"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system Teams Rooms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r w:rsidR="00F54F2C">
        <w:t>.</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E60DD7">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r w:rsidR="006558D9">
        <w:fldChar w:fldCharType="begin"/>
      </w:r>
      <w:r w:rsidR="006558D9">
        <w:instrText xml:space="preserve"> HYPERLINK "http://go.microsoft.com/fwlink/?LinkId=690247" </w:instrText>
      </w:r>
      <w:r w:rsidR="006558D9">
        <w:fldChar w:fldCharType="separate"/>
      </w:r>
      <w:r w:rsidR="00F54F2C">
        <w:rPr>
          <w:rStyle w:val="Hyperlink"/>
        </w:rPr>
        <w:t>http://go.microsoft.com/fwlink/?LinkId=690247</w:t>
      </w:r>
      <w:r w:rsidR="006558D9">
        <w:rPr>
          <w:rStyle w:val="Hyperlink"/>
        </w:rPr>
        <w:fldChar w:fldCharType="end"/>
      </w:r>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25" w:name="ExchangeOnline"/>
      <w:bookmarkStart w:id="126" w:name="_Toc524436947"/>
      <w:bookmarkStart w:id="127" w:name="_Toc523239319"/>
      <w:bookmarkStart w:id="128" w:name="_Toc62906240"/>
      <w:r w:rsidRPr="00471179">
        <w:t>Exchange Online</w:t>
      </w:r>
      <w:bookmarkEnd w:id="125"/>
      <w:bookmarkEnd w:id="126"/>
      <w:bookmarkEnd w:id="127"/>
      <w:bookmarkEnd w:id="128"/>
    </w:p>
    <w:p w14:paraId="7F6D5ED6" w14:textId="77777777" w:rsidR="001A1BF4" w:rsidRPr="00471179" w:rsidRDefault="001A1BF4" w:rsidP="006F3394">
      <w:pPr>
        <w:pStyle w:val="ProductList-Offering1"/>
        <w:sectPr w:rsidR="001A1BF4" w:rsidRPr="00471179" w:rsidSect="00E275D6">
          <w:footerReference w:type="first" r:id="rId24"/>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18874A33" w14:textId="77777777" w:rsidR="00993356" w:rsidRPr="00DC4F88" w:rsidRDefault="00993356" w:rsidP="00993356">
      <w:pPr>
        <w:pStyle w:val="ProductList-Body"/>
      </w:pPr>
      <w:r>
        <w:rPr>
          <w:rFonts w:asciiTheme="majorHAnsi" w:hAnsiTheme="majorHAnsi"/>
          <w:sz w:val="16"/>
          <w:szCs w:val="16"/>
        </w:rPr>
        <w:t>Ochrona usługi Office 365 w usłudze Microsoft Defender</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r w:rsidR="006558D9">
        <w:fldChar w:fldCharType="begin"/>
      </w:r>
      <w:r w:rsidR="006558D9">
        <w:instrText xml:space="preserve"> HYPERLINK \l "CoreFeaturesforOffice365Services" \o "Funkcje Podstawowe" </w:instrText>
      </w:r>
      <w:r w:rsidR="006558D9">
        <w:fldChar w:fldCharType="separate"/>
      </w:r>
      <w:r>
        <w:rPr>
          <w:rStyle w:val="Hyperlink"/>
        </w:rPr>
        <w:t>Funkcje Podstawowe</w:t>
      </w:r>
      <w:r w:rsidR="006558D9">
        <w:rPr>
          <w:rStyle w:val="Hyperlink"/>
        </w:rPr>
        <w:fldChar w:fldCharType="end"/>
      </w:r>
      <w:r>
        <w:t>:</w:t>
      </w:r>
    </w:p>
    <w:p w14:paraId="2B482A7D" w14:textId="77777777" w:rsidR="003821DE" w:rsidRDefault="003821DE" w:rsidP="006F3394">
      <w:pPr>
        <w:pStyle w:val="ProductList-Body"/>
        <w:ind w:left="187"/>
        <w:rPr>
          <w:b/>
          <w:color w:val="0072C6"/>
        </w:rPr>
      </w:pPr>
    </w:p>
    <w:p w14:paraId="1211BEB5" w14:textId="7CC4F71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F47B56">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lastRenderedPageBreak/>
        <w:t>Klient będzie mógł skonfigurować zasady archiwizacji i usuwania wiadomości e-mail.</w:t>
      </w:r>
    </w:p>
    <w:p w14:paraId="56ECDD9E" w14:textId="77777777" w:rsidR="00CE6444" w:rsidRDefault="00CE6444" w:rsidP="000B26AE">
      <w:pPr>
        <w:pStyle w:val="ProductList-Body"/>
        <w:ind w:left="158"/>
        <w:rPr>
          <w:b/>
          <w:color w:val="0072C6"/>
        </w:rPr>
      </w:pPr>
    </w:p>
    <w:p w14:paraId="42B509D2" w14:textId="141DD123" w:rsidR="001A19E0" w:rsidRPr="000F6A0E" w:rsidRDefault="001A19E0" w:rsidP="000B26AE">
      <w:pPr>
        <w:pStyle w:val="ProductList-Body"/>
        <w:ind w:left="158"/>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6D4D6493" w14:textId="77777777" w:rsidR="00CE6444" w:rsidRDefault="00CE6444" w:rsidP="000001A6">
      <w:pPr>
        <w:pStyle w:val="ProductList-Body"/>
        <w:ind w:left="158"/>
        <w:rPr>
          <w:b/>
          <w:color w:val="0072C6"/>
        </w:rPr>
      </w:pPr>
    </w:p>
    <w:p w14:paraId="12646D9A" w14:textId="744DF217" w:rsidR="001A19E0" w:rsidRPr="000F6A0E" w:rsidRDefault="001A19E0" w:rsidP="00E60DD7">
      <w:pPr>
        <w:pStyle w:val="ProductList-Body"/>
        <w:ind w:left="158"/>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r w:rsidR="00C74000">
        <w:fldChar w:fldCharType="begin"/>
      </w:r>
      <w:r w:rsidR="00C74000">
        <w:instrText xml:space="preserve"> HYPERLINK \l "CoreFeaturesforOffice365Services" \o "Funkcje Podstawowe" </w:instrText>
      </w:r>
      <w:r w:rsidR="00C74000">
        <w:fldChar w:fldCharType="separate"/>
      </w:r>
      <w:r>
        <w:rPr>
          <w:rStyle w:val="Hyperlink"/>
        </w:rPr>
        <w:t>Funkcje Podstawowe</w:t>
      </w:r>
      <w:r w:rsidR="00C74000">
        <w:rPr>
          <w:rStyle w:val="Hyperlink"/>
        </w:rPr>
        <w:fldChar w:fldCharType="end"/>
      </w:r>
      <w:r>
        <w:t>:</w:t>
      </w:r>
    </w:p>
    <w:p w14:paraId="3A92AF60" w14:textId="77777777" w:rsidR="003821DE" w:rsidRDefault="003821DE" w:rsidP="00F47B56">
      <w:pPr>
        <w:pStyle w:val="ProductList-Body"/>
        <w:ind w:left="158"/>
        <w:rPr>
          <w:b/>
          <w:color w:val="0072C6"/>
        </w:rPr>
      </w:pPr>
    </w:p>
    <w:p w14:paraId="40C43371" w14:textId="0A92BE14" w:rsidR="00ED50E6" w:rsidRPr="000F6A0E" w:rsidRDefault="001A19E0" w:rsidP="00F47B56">
      <w:pPr>
        <w:pStyle w:val="ProductList-Body"/>
        <w:ind w:left="158"/>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CE644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7C65A863" w:rsidR="003D7052" w:rsidRPr="003A1DB6" w:rsidRDefault="00F47B56" w:rsidP="006F3394">
      <w:pPr>
        <w:pStyle w:val="ProductList-Body"/>
      </w:pPr>
      <w:r w:rsidRPr="00F47B56">
        <w:t>Każdy użytkownik, do którego Klient przypisuje LS na Użytkownika Exchange Online, może (i) używać usług Microsoft Outlook dla urządzeń przenośnych w celach komercyjnych oraz (ii) zarejestrować się w usługach Microsoft Outlook za pomocą swojego konta służbowego na maksymalnie pięciu smartfonach i pięciu tabletach. Usługa Microsoft Outlook również podlega Szczególnym postanowieniom dotyczącym Aplikacjom M 365 na Urządzenia Przenośne</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993356">
      <w:pPr>
        <w:pStyle w:val="ProductList-ClauseHeading"/>
        <w:keepNext w:val="0"/>
        <w:rPr>
          <w:lang w:val="en-US"/>
        </w:rPr>
      </w:pPr>
      <w:r w:rsidRPr="00F54F2C">
        <w:rPr>
          <w:lang w:val="en-US"/>
        </w:rPr>
        <w:t xml:space="preserve">Exchange Online, plan 2 z </w:t>
      </w:r>
      <w:proofErr w:type="spellStart"/>
      <w:r w:rsidRPr="00F54F2C">
        <w:rPr>
          <w:lang w:val="en-US"/>
        </w:rPr>
        <w:t>migracji</w:t>
      </w:r>
      <w:proofErr w:type="spellEnd"/>
      <w:r w:rsidRPr="00F54F2C">
        <w:rPr>
          <w:lang w:val="en-US"/>
        </w:rPr>
        <w:t xml:space="preserve"> Exchange Hosted Archive</w:t>
      </w:r>
    </w:p>
    <w:p w14:paraId="05687124" w14:textId="296CBE08" w:rsidR="006523C8" w:rsidRPr="000F6A0E" w:rsidRDefault="006523C8" w:rsidP="006F3394">
      <w:pPr>
        <w:pStyle w:val="ProductList-Body"/>
        <w:tabs>
          <w:tab w:val="clear" w:pos="158"/>
          <w:tab w:val="left" w:pos="270"/>
        </w:tabs>
      </w:pPr>
      <w:proofErr w:type="spellStart"/>
      <w:r w:rsidRPr="00F54F2C">
        <w:rPr>
          <w:lang w:val="en-US"/>
        </w:rPr>
        <w:t>Usługa</w:t>
      </w:r>
      <w:proofErr w:type="spellEnd"/>
      <w:r w:rsidRPr="00F54F2C">
        <w:rPr>
          <w:lang w:val="en-US"/>
        </w:rPr>
        <w:t xml:space="preserve"> Exchange Hosted Archive </w:t>
      </w:r>
      <w:proofErr w:type="spellStart"/>
      <w:r w:rsidRPr="00F54F2C">
        <w:rPr>
          <w:lang w:val="en-US"/>
        </w:rPr>
        <w:t>zostaje</w:t>
      </w:r>
      <w:proofErr w:type="spellEnd"/>
      <w:r w:rsidRPr="00F54F2C">
        <w:rPr>
          <w:lang w:val="en-US"/>
        </w:rPr>
        <w:t xml:space="preserve"> </w:t>
      </w:r>
      <w:proofErr w:type="spellStart"/>
      <w:r w:rsidRPr="00F54F2C">
        <w:rPr>
          <w:lang w:val="en-US"/>
        </w:rPr>
        <w:t>zastąpiona</w:t>
      </w:r>
      <w:proofErr w:type="spellEnd"/>
      <w:r w:rsidRPr="00F54F2C">
        <w:rPr>
          <w:lang w:val="en-US"/>
        </w:rPr>
        <w:t xml:space="preserve"> </w:t>
      </w:r>
      <w:proofErr w:type="spellStart"/>
      <w:r w:rsidRPr="00F54F2C">
        <w:rPr>
          <w:lang w:val="en-US"/>
        </w:rPr>
        <w:t>usługą</w:t>
      </w:r>
      <w:proofErr w:type="spellEnd"/>
      <w:r w:rsidRPr="00F54F2C">
        <w:rPr>
          <w:lang w:val="en-US"/>
        </w:rPr>
        <w:t xml:space="preserve">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r w:rsidR="006558D9">
        <w:fldChar w:fldCharType="begin"/>
      </w:r>
      <w:r w:rsidR="006558D9">
        <w:instrText xml:space="preserve"> HYPERLINK "http://go.microsoft.com/?linkid=9839206" </w:instrText>
      </w:r>
      <w:r w:rsidR="006558D9">
        <w:fldChar w:fldCharType="separate"/>
      </w:r>
      <w:r>
        <w:rPr>
          <w:rStyle w:val="Hyperlink"/>
        </w:rPr>
        <w:t>http://go.microsoft.com/?linkid=9839206</w:t>
      </w:r>
      <w:r w:rsidR="006558D9">
        <w:rPr>
          <w:rStyle w:val="Hyperlink"/>
        </w:rPr>
        <w:fldChar w:fldCharType="end"/>
      </w:r>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29" w:name="_Hlk486589626"/>
    </w:p>
    <w:bookmarkStart w:id="130" w:name="O365Applications"/>
    <w:bookmarkEnd w:id="129"/>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31" w:name="_Toc62906241"/>
      <w:r>
        <w:t>Microsoft Stream</w:t>
      </w:r>
      <w:bookmarkEnd w:id="131"/>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w:t>
      </w:r>
    </w:p>
    <w:p w14:paraId="7F118EDE" w14:textId="77777777" w:rsidR="00E60DD7" w:rsidRDefault="00E60DD7" w:rsidP="006E1817">
      <w:pPr>
        <w:pStyle w:val="ProductList-Body"/>
        <w:tabs>
          <w:tab w:val="clear" w:pos="158"/>
          <w:tab w:val="left" w:pos="360"/>
        </w:tabs>
        <w:rPr>
          <w:b/>
          <w:color w:val="00188F"/>
        </w:rPr>
      </w:pPr>
    </w:p>
    <w:p w14:paraId="2CE747C2" w14:textId="26F0CDBD"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B3163B"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32DA2791" w:rsidR="00E03A3C" w:rsidRDefault="00BE35D3" w:rsidP="00CE6444">
      <w:pPr>
        <w:pStyle w:val="ProductList-Offering2Heading"/>
        <w:outlineLvl w:val="2"/>
      </w:pPr>
      <w:r>
        <w:tab/>
      </w:r>
      <w:bookmarkStart w:id="132" w:name="_Toc62906242"/>
      <w:r w:rsidR="00E03A3C">
        <w:t>Microsoft Teams</w:t>
      </w:r>
      <w:bookmarkEnd w:id="132"/>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r w:rsidR="006558D9">
        <w:fldChar w:fldCharType="begin"/>
      </w:r>
      <w:r w:rsidR="006558D9">
        <w:instrText xml:space="preserve"> HYPERLINK \l "Attachment1" \o "Załącznik 1" </w:instrText>
      </w:r>
      <w:r w:rsidR="006558D9">
        <w:fldChar w:fldCharType="separate"/>
      </w:r>
      <w:r>
        <w:rPr>
          <w:rStyle w:val="Hyperlink"/>
        </w:rPr>
        <w:t>Załączniku 1</w:t>
      </w:r>
      <w:r w:rsidR="006558D9">
        <w:rPr>
          <w:rStyle w:val="Hyperlink"/>
        </w:rPr>
        <w:fldChar w:fldCharType="end"/>
      </w:r>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37CCB6FB" w:rsidR="00E03A3C" w:rsidRDefault="00E60DD7"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 Ta oferta nie jest przeznaczona dla użytkowników, którzy wcześniej używali usług Teams w ramach licencji płatnej, bezpłatnej lub próbnej</w:t>
      </w:r>
      <w:r w:rsidR="00E03A3C">
        <w:t>.</w:t>
      </w:r>
    </w:p>
    <w:p w14:paraId="3F97FB25" w14:textId="10C3DE39" w:rsidR="00E03A3C" w:rsidRPr="00E03A3C" w:rsidRDefault="00B3163B"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F47B56">
      <w:pPr>
        <w:pStyle w:val="ProductList-Offering2Heading"/>
        <w:outlineLvl w:val="2"/>
      </w:pPr>
      <w:r>
        <w:tab/>
      </w:r>
      <w:bookmarkStart w:id="133" w:name="M365Applications"/>
      <w:bookmarkStart w:id="134" w:name="_Toc37676501"/>
      <w:bookmarkStart w:id="135" w:name="_Toc62906243"/>
      <w:bookmarkEnd w:id="130"/>
      <w:r w:rsidR="000001A6">
        <w:t>Aplikacje Microsoft 365</w:t>
      </w:r>
      <w:bookmarkEnd w:id="133"/>
      <w:bookmarkEnd w:id="134"/>
      <w:bookmarkEnd w:id="135"/>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4F748F0E" w14:textId="77777777" w:rsidR="00DE0633" w:rsidRPr="00123E7D" w:rsidRDefault="00DE0633" w:rsidP="00DE0633">
      <w:pPr>
        <w:pStyle w:val="ProductList-Body"/>
        <w:tabs>
          <w:tab w:val="clear" w:pos="158"/>
          <w:tab w:val="left" w:pos="180"/>
        </w:tabs>
        <w:rPr>
          <w:b/>
          <w:color w:val="00188F"/>
        </w:rPr>
      </w:pPr>
      <w:r>
        <w:rPr>
          <w:b/>
          <w:color w:val="00188F"/>
        </w:rPr>
        <w:t xml:space="preserve">Prawa do instalacji i używania </w:t>
      </w:r>
    </w:p>
    <w:p w14:paraId="45A0EE18" w14:textId="77777777" w:rsidR="00DE0633" w:rsidRDefault="00DE0633" w:rsidP="00DE0633">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49DAD8AC" w14:textId="77777777" w:rsidR="00DE0633" w:rsidRDefault="00DE0633" w:rsidP="00DE0633">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6BB72309" w14:textId="77777777" w:rsidR="00DE0633" w:rsidRDefault="00DE0633" w:rsidP="00DE0633">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 xml:space="preserve">. Lista Kwalifikowanych Partnerów Hostingu Wielodzierżawnego i dodatkowe wymagania dotyczące wdrożenia znajdują się na stronie </w:t>
      </w:r>
      <w:r w:rsidR="006558D9">
        <w:fldChar w:fldCharType="begin"/>
      </w:r>
      <w:r w:rsidR="006558D9">
        <w:instrText xml:space="preserve"> HYPERLINK "http://www.office.com/sca" </w:instrText>
      </w:r>
      <w:r w:rsidR="006558D9">
        <w:fldChar w:fldCharType="separate"/>
      </w:r>
      <w:r>
        <w:rPr>
          <w:rStyle w:val="Hyperlink"/>
        </w:rPr>
        <w:t>www.office.com/sca</w:t>
      </w:r>
      <w:r w:rsidR="006558D9">
        <w:rPr>
          <w:rStyle w:val="Hyperlink"/>
        </w:rPr>
        <w:fldChar w:fldCharType="end"/>
      </w:r>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6BC80754" w14:textId="77777777" w:rsidR="00DE0633" w:rsidRPr="008958E4" w:rsidRDefault="00DE0633" w:rsidP="00DE0633">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73CE137B" w14:textId="77777777" w:rsidR="00DE0633" w:rsidRDefault="00DE0633" w:rsidP="00DE0633">
      <w:pPr>
        <w:pStyle w:val="ProductList-Body"/>
        <w:numPr>
          <w:ilvl w:val="0"/>
          <w:numId w:val="5"/>
        </w:numPr>
        <w:ind w:left="450" w:hanging="270"/>
      </w:pPr>
      <w:r>
        <w:lastRenderedPageBreak/>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3CE3A2A" w14:textId="77777777" w:rsidR="00DE0633" w:rsidRDefault="00DE0633" w:rsidP="00DE0633">
      <w:pPr>
        <w:pStyle w:val="ProductList-Body"/>
        <w:numPr>
          <w:ilvl w:val="1"/>
          <w:numId w:val="12"/>
        </w:numPr>
        <w:ind w:left="810"/>
      </w:pPr>
      <w:r>
        <w:t>Usługi Online umożliwią Klientowi włączanie oraz wyłączanie takich opcjonalnych usług powiązanych oraz</w:t>
      </w:r>
    </w:p>
    <w:p w14:paraId="599A2710" w14:textId="77777777" w:rsidR="00DE0633" w:rsidRPr="00F40FD0" w:rsidRDefault="00DE0633" w:rsidP="00DE0633">
      <w:pPr>
        <w:pStyle w:val="ProductList-Body"/>
        <w:numPr>
          <w:ilvl w:val="1"/>
          <w:numId w:val="12"/>
        </w:numPr>
        <w:ind w:left="810"/>
      </w:pPr>
      <w:r>
        <w:t>Klient jest odpowiedzialny za ocenę oraz włączanie lub wyłączanie swoim użytkownikom opcjonalnych usług powiązanych.</w:t>
      </w:r>
    </w:p>
    <w:p w14:paraId="09D9676F" w14:textId="77777777" w:rsidR="00DE0633" w:rsidRDefault="00DE0633" w:rsidP="00DE0633">
      <w:pPr>
        <w:pStyle w:val="ProductList-Body"/>
        <w:spacing w:line="214" w:lineRule="auto"/>
      </w:pPr>
    </w:p>
    <w:p w14:paraId="7461BFE6" w14:textId="77777777" w:rsidR="00DE0633" w:rsidRPr="00797140" w:rsidRDefault="00DE0633" w:rsidP="00DE0633">
      <w:pPr>
        <w:pStyle w:val="ProductList-Body"/>
        <w:spacing w:line="214" w:lineRule="auto"/>
        <w:rPr>
          <w:b/>
          <w:color w:val="00188F"/>
        </w:rPr>
      </w:pPr>
      <w:r>
        <w:rPr>
          <w:b/>
          <w:color w:val="00188F"/>
        </w:rPr>
        <w:t>Licencje subskrypcyjne na Urządzenie</w:t>
      </w:r>
    </w:p>
    <w:p w14:paraId="650BCBB2" w14:textId="77777777" w:rsidR="00DE0633" w:rsidRDefault="00DE0633" w:rsidP="00DE0633">
      <w:pPr>
        <w:pStyle w:val="ProductList-Body"/>
        <w:spacing w:before="40" w:line="214" w:lineRule="auto"/>
      </w:pPr>
      <w:r>
        <w:t>Każda LS na Urządzenie pozwala na używanie oprogramowania towarzyszącego takiej subskrypcji. Użytkownicy Licencjonowanego Urządzenia:</w:t>
      </w:r>
    </w:p>
    <w:p w14:paraId="1092504C" w14:textId="77777777" w:rsidR="00DE0633" w:rsidRDefault="00DE0633" w:rsidP="00DE0633">
      <w:pPr>
        <w:pStyle w:val="ProductList-Body"/>
        <w:numPr>
          <w:ilvl w:val="0"/>
          <w:numId w:val="16"/>
        </w:numPr>
        <w:spacing w:line="214" w:lineRule="auto"/>
      </w:pPr>
      <w:r>
        <w:t>mogą dokonać aktywacji i używać udostępnionego oprogramowania w ramach jednego Środowiska Systemu Operacyjnego na Licencjonowanym Urządzeniu; lub</w:t>
      </w:r>
    </w:p>
    <w:p w14:paraId="581F24E9" w14:textId="77777777" w:rsidR="00DE0633" w:rsidRDefault="00DE0633" w:rsidP="00DE0633">
      <w:pPr>
        <w:pStyle w:val="ProductList-Body"/>
        <w:numPr>
          <w:ilvl w:val="0"/>
          <w:numId w:val="16"/>
        </w:numPr>
        <w:spacing w:line="214" w:lineRule="auto"/>
      </w:pPr>
      <w:r>
        <w:t>mogą dokonać instalacji i używać oprogramowania zdalnie z Licencjonowanego Urządzenia w ramach jednego Środowiska Systemu Operacyjnego na Serwerze Sieciowym, na platformie Microsoft Azure lub przy pomocy Kwalifikowanego Partnera Hostingu Wielodostępnego („Kwalifikowany Partner Hostingu Wielodostępnego”). Prawa do instalacji i używania oprogramowania przez Kwalifikowanego Partnera Hostingu Wielodostępnego nie mają zastosowania, jeśli Kwalifikowany Partner Hostingu Wielodostępnego używa usług Dostawcy z Listy jako Dostawcy Centrum Przetwarzania Danych, w takim przypadku bowiem prawa te zdefiniowano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 Lista Kwalifikowanych Partnerów Hostingu Wielodostępnego i dodatkowe wymagania dotyczące wdrożenia znajdują się na stronie www.office.com/sca.</w:t>
      </w:r>
    </w:p>
    <w:p w14:paraId="0B6C084E" w14:textId="3DD7EC6A" w:rsidR="004839E9" w:rsidRDefault="00DE0633" w:rsidP="00DE0633">
      <w:pPr>
        <w:pStyle w:val="ProductList-Body"/>
        <w:spacing w:before="40" w:line="214" w:lineRule="auto"/>
      </w:pPr>
      <w:r>
        <w:t>Klient musi łączyć każde Środowisko Systemu Operacyjnego, na którym zainstalowano oprogramowanie, z Internetem co najmniej raz na 90 dni, gdyż w przeciwnym razie funkcje takiego oprogramowania mogą zostać ograniczone</w:t>
      </w:r>
      <w:r w:rsidR="004839E9">
        <w:t>.</w:t>
      </w:r>
    </w:p>
    <w:p w14:paraId="1BC0D940" w14:textId="77777777" w:rsidR="004839E9" w:rsidRPr="00FF3FF1" w:rsidRDefault="004839E9"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3209B8F0" w14:textId="77777777" w:rsidR="00F47B56" w:rsidRPr="00F47B56" w:rsidRDefault="00F47B56" w:rsidP="00F47B56">
      <w:pPr>
        <w:pStyle w:val="ProductList-Body"/>
      </w:pPr>
      <w:r w:rsidRPr="00F47B56">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konta służbowego na maksymalnie pięciu smartfonach i pięciu tabletach.</w:t>
      </w:r>
    </w:p>
    <w:p w14:paraId="3A088E21" w14:textId="77777777" w:rsidR="00F47B56" w:rsidRPr="00F47B56" w:rsidRDefault="00F47B56" w:rsidP="00F47B56">
      <w:pPr>
        <w:pStyle w:val="ProductList-Body"/>
      </w:pPr>
    </w:p>
    <w:p w14:paraId="087E992E" w14:textId="754151A4" w:rsidR="000001A6" w:rsidRDefault="00F47B56" w:rsidP="00F47B56">
      <w:pPr>
        <w:pStyle w:val="ProductList-Body"/>
      </w:pPr>
      <w:r w:rsidRPr="00F47B56">
        <w:t>Ilekroć przeznaczone na urządzenia przenośne wersje aplikacji Microsoft Word, Excel, PowerPoint, Outlook, OneDrive i Teams („Aplikacje M 365 na Urządzenia Przenośne”) są używane za pośrednictwem konta służbowego w celu uzyskania dostępu do Usług Online podlegających niniejszym Postanowieniom dotyczącym Usług Online, wówczas takie Postanowienia dotyczące Usług Online, które regulują daną Usługę Online, mają zastosowanie do takiego używania Aplikacji M 365 na Urządzenia Przenośne. Zobowiązania Microsoft dotyczące Aplikacji M 365 na Urządzenia Przenośne nie mają zastosowania do zasad przetwarzania danych, polityk lub praktyk zewnętrznych operatorów platform do obsługi urządzeń przenośnych, w ramach których działają wspomniane aplikacje na urządzenia przenośne (np. Apple, Google</w:t>
      </w:r>
      <w:r w:rsidR="000001A6">
        <w:t>.</w:t>
      </w:r>
    </w:p>
    <w:p w14:paraId="7BC74024" w14:textId="77777777" w:rsidR="000001A6" w:rsidRDefault="000001A6" w:rsidP="000001A6">
      <w:pPr>
        <w:pStyle w:val="ProductList-Body"/>
      </w:pPr>
    </w:p>
    <w:p w14:paraId="25F49B64" w14:textId="77777777" w:rsidR="000001A6" w:rsidRPr="00974EAE" w:rsidRDefault="000001A6" w:rsidP="00993356">
      <w:pPr>
        <w:pStyle w:val="ProductList-Body"/>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993356">
      <w:pPr>
        <w:pStyle w:val="ProductList-Body"/>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F47B56">
      <w:pPr>
        <w:pStyle w:val="ProductList-Body"/>
        <w:ind w:left="187"/>
        <w:rPr>
          <w:b/>
          <w:color w:val="0072C6"/>
        </w:rPr>
      </w:pPr>
      <w:r>
        <w:rPr>
          <w:b/>
          <w:color w:val="0072C6"/>
        </w:rPr>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36"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w:t>
      </w:r>
      <w:bookmarkEnd w:id="136"/>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993356">
      <w:pPr>
        <w:pStyle w:val="ProductList-Offering2Heading"/>
        <w:keepNext/>
        <w:outlineLvl w:val="2"/>
      </w:pPr>
      <w:r>
        <w:tab/>
      </w:r>
      <w:bookmarkStart w:id="137" w:name="_Toc62906244"/>
      <w:r>
        <w:t xml:space="preserve">Office </w:t>
      </w:r>
      <w:r w:rsidR="000A26C9">
        <w:t>for the web</w:t>
      </w:r>
      <w:bookmarkEnd w:id="137"/>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r w:rsidR="006558D9">
        <w:fldChar w:fldCharType="begin"/>
      </w:r>
      <w:r w:rsidR="006558D9">
        <w:instrText xml:space="preserve"> HYPERLINK \l "CoreFeaturesforOffice365Services" \o "Funkcje Podstawowe" </w:instrText>
      </w:r>
      <w:r w:rsidR="006558D9">
        <w:fldChar w:fldCharType="separate"/>
      </w:r>
      <w:r>
        <w:rPr>
          <w:rStyle w:val="Hyperlink"/>
        </w:rPr>
        <w:t>Funkcje Podstawowe</w:t>
      </w:r>
      <w:r w:rsidR="006558D9">
        <w:rPr>
          <w:rStyle w:val="Hyperlink"/>
        </w:rPr>
        <w:fldChar w:fldCharType="end"/>
      </w:r>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lastRenderedPageBreak/>
        <w:t>W przypadku usługi Office for the web Użytkownicy Zewnętrzni zaproszeni przy użyciu funkcji Share-by-Mail do korzystania ze zbiorów witryn nie potrzebują LS na Użytkownika.</w:t>
      </w:r>
    </w:p>
    <w:p w14:paraId="67499673"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CE6444">
      <w:pPr>
        <w:pStyle w:val="ProductList-Offering2Heading"/>
        <w:outlineLvl w:val="2"/>
      </w:pPr>
      <w:r>
        <w:tab/>
      </w:r>
      <w:bookmarkStart w:id="138" w:name="_Toc62906245"/>
      <w:r>
        <w:t>OneDrive dla Firm</w:t>
      </w:r>
      <w:bookmarkEnd w:id="138"/>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39" w:name="_Toc6563833"/>
      <w:bookmarkStart w:id="140" w:name="_Toc21617054"/>
      <w:bookmarkStart w:id="141" w:name="ProjectOnline"/>
      <w:bookmarkStart w:id="142" w:name="_Toc62906246"/>
      <w:r>
        <w:t>Project</w:t>
      </w:r>
      <w:bookmarkEnd w:id="139"/>
      <w:bookmarkEnd w:id="140"/>
      <w:bookmarkEnd w:id="142"/>
    </w:p>
    <w:bookmarkEnd w:id="141"/>
    <w:p w14:paraId="75C4BD2D" w14:textId="77777777" w:rsidR="00247DBF" w:rsidRDefault="00247DBF" w:rsidP="006F3394">
      <w:pPr>
        <w:pStyle w:val="ProductList-Offering1"/>
        <w:sectPr w:rsidR="00247DBF" w:rsidSect="00E275D6">
          <w:footerReference w:type="default" r:id="rId25"/>
          <w:footerReference w:type="first" r:id="rId26"/>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r w:rsidR="006558D9">
        <w:fldChar w:fldCharType="begin"/>
      </w:r>
      <w:r w:rsidR="006558D9">
        <w:instrText xml:space="preserve"> HYPERLINK "http://go.microsoft.com/?linkid=9839206" </w:instrText>
      </w:r>
      <w:r w:rsidR="006558D9">
        <w:fldChar w:fldCharType="separate"/>
      </w:r>
      <w:r>
        <w:rPr>
          <w:rStyle w:val="Hyperlink"/>
        </w:rPr>
        <w:t>Postanowieniach dotyczących Produktów</w:t>
      </w:r>
      <w:r w:rsidR="006558D9">
        <w:rPr>
          <w:rStyle w:val="Hyperlink"/>
        </w:rPr>
        <w:fldChar w:fldCharType="end"/>
      </w:r>
      <w:r>
        <w:t xml:space="preserve">. Postanowienia dotyczące Produktów znajdują się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t xml:space="preserve">. Lista Kwalifikowanych Partnerów Hostingu Wielodzierżawnego i dodatkowe wymagania dotyczące wdrożenia znajdują się na stronie </w:t>
      </w:r>
      <w:hyperlink r:id="rId27"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993356">
      <w:pPr>
        <w:pStyle w:val="ProductList-Body"/>
        <w:rPr>
          <w:b/>
          <w:color w:val="00188F"/>
        </w:rPr>
      </w:pPr>
      <w:r>
        <w:rPr>
          <w:b/>
          <w:color w:val="00188F"/>
        </w:rPr>
        <w:t>Używanie funkcji SharePoint Online</w:t>
      </w:r>
    </w:p>
    <w:p w14:paraId="2F5F8CA7" w14:textId="14C49BDC" w:rsidR="003D7052" w:rsidRDefault="00247DBF" w:rsidP="00993356">
      <w:pPr>
        <w:pStyle w:val="ProductList-Body"/>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F47B56">
      <w:pPr>
        <w:pStyle w:val="ProductList-Offering2Heading"/>
        <w:outlineLvl w:val="2"/>
      </w:pPr>
      <w:r>
        <w:tab/>
      </w:r>
      <w:bookmarkStart w:id="143" w:name="_Toc524436952"/>
      <w:bookmarkStart w:id="144" w:name="_Toc523239324"/>
      <w:bookmarkStart w:id="145" w:name="_Toc62906247"/>
      <w:r w:rsidRPr="00471179">
        <w:t>SharePoint Online</w:t>
      </w:r>
      <w:bookmarkEnd w:id="143"/>
      <w:bookmarkEnd w:id="144"/>
      <w:bookmarkEnd w:id="145"/>
    </w:p>
    <w:p w14:paraId="5E7FCBC4" w14:textId="77777777" w:rsidR="001A1BF4" w:rsidRPr="00471179" w:rsidRDefault="001A1BF4" w:rsidP="006F3394">
      <w:pPr>
        <w:pStyle w:val="ProductList-Offering1"/>
        <w:ind w:left="0"/>
        <w:sectPr w:rsidR="001A1BF4" w:rsidRPr="00471179"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 xml:space="preserve">SharePoint Online (Plan 1 </w:t>
      </w:r>
      <w:proofErr w:type="spellStart"/>
      <w:r w:rsidRPr="001A1BF4">
        <w:rPr>
          <w:rFonts w:asciiTheme="majorHAnsi" w:hAnsiTheme="majorHAnsi"/>
          <w:sz w:val="16"/>
          <w:szCs w:val="16"/>
          <w:lang w:val="en-US"/>
        </w:rPr>
        <w:t>i</w:t>
      </w:r>
      <w:proofErr w:type="spellEnd"/>
      <w:r w:rsidRPr="001A1BF4">
        <w:rPr>
          <w:rFonts w:asciiTheme="majorHAnsi" w:hAnsiTheme="majorHAnsi"/>
          <w:sz w:val="16"/>
          <w:szCs w:val="16"/>
          <w:lang w:val="en-US"/>
        </w:rPr>
        <w:t xml:space="preserve">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 xml:space="preserve">SharePoint Online </w:t>
      </w:r>
      <w:proofErr w:type="spellStart"/>
      <w:r w:rsidRPr="001A1BF4">
        <w:rPr>
          <w:rFonts w:asciiTheme="majorHAnsi" w:hAnsiTheme="majorHAnsi"/>
          <w:sz w:val="16"/>
          <w:szCs w:val="16"/>
          <w:lang w:val="en-US"/>
        </w:rPr>
        <w:t>K1</w:t>
      </w:r>
      <w:proofErr w:type="spellEnd"/>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 xml:space="preserve">Duet Enterprise Online </w:t>
      </w:r>
      <w:proofErr w:type="spellStart"/>
      <w:r w:rsidRPr="00C2365E">
        <w:rPr>
          <w:rFonts w:asciiTheme="majorHAnsi" w:hAnsiTheme="majorHAnsi"/>
          <w:sz w:val="16"/>
          <w:szCs w:val="16"/>
          <w:lang w:val="en-US"/>
        </w:rPr>
        <w:t>dla</w:t>
      </w:r>
      <w:proofErr w:type="spellEnd"/>
      <w:r w:rsidRPr="00C2365E">
        <w:rPr>
          <w:rFonts w:asciiTheme="majorHAnsi" w:hAnsiTheme="majorHAnsi"/>
          <w:sz w:val="16"/>
          <w:szCs w:val="16"/>
          <w:lang w:val="en-US"/>
        </w:rPr>
        <w:t xml:space="preserve"> </w:t>
      </w:r>
      <w:proofErr w:type="spellStart"/>
      <w:r w:rsidRPr="00C2365E">
        <w:rPr>
          <w:rFonts w:asciiTheme="majorHAnsi" w:hAnsiTheme="majorHAnsi"/>
          <w:sz w:val="16"/>
          <w:szCs w:val="16"/>
          <w:lang w:val="en-US"/>
        </w:rPr>
        <w:t>oprogramowania</w:t>
      </w:r>
      <w:proofErr w:type="spellEnd"/>
      <w:r w:rsidRPr="00C2365E">
        <w:rPr>
          <w:rFonts w:asciiTheme="majorHAnsi" w:hAnsiTheme="majorHAnsi"/>
          <w:sz w:val="16"/>
          <w:szCs w:val="16"/>
          <w:lang w:val="en-US"/>
        </w:rPr>
        <w:t xml:space="preserve"> Microsoft SharePoint </w:t>
      </w:r>
      <w:proofErr w:type="spellStart"/>
      <w:r w:rsidRPr="00C2365E">
        <w:rPr>
          <w:rFonts w:asciiTheme="majorHAnsi" w:hAnsiTheme="majorHAnsi"/>
          <w:sz w:val="16"/>
          <w:szCs w:val="16"/>
          <w:lang w:val="en-US"/>
        </w:rPr>
        <w:t>i</w:t>
      </w:r>
      <w:proofErr w:type="spellEnd"/>
      <w:r w:rsidRPr="00C2365E">
        <w:rPr>
          <w:rFonts w:asciiTheme="majorHAnsi" w:hAnsiTheme="majorHAnsi"/>
          <w:sz w:val="16"/>
          <w:szCs w:val="16"/>
          <w:lang w:val="en-US"/>
        </w:rPr>
        <w:t> </w:t>
      </w:r>
      <w:proofErr w:type="spellStart"/>
      <w:r w:rsidRPr="00C2365E">
        <w:rPr>
          <w:rFonts w:asciiTheme="majorHAnsi" w:hAnsiTheme="majorHAnsi"/>
          <w:sz w:val="16"/>
          <w:szCs w:val="16"/>
          <w:lang w:val="en-US"/>
        </w:rPr>
        <w:t>systemu</w:t>
      </w:r>
      <w:proofErr w:type="spellEnd"/>
      <w:r w:rsidRPr="00C2365E">
        <w:rPr>
          <w:rFonts w:asciiTheme="majorHAnsi" w:hAnsiTheme="majorHAnsi"/>
          <w:sz w:val="16"/>
          <w:szCs w:val="16"/>
          <w:lang w:val="en-US"/>
        </w:rPr>
        <w:t>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r w:rsidR="006558D9">
        <w:fldChar w:fldCharType="begin"/>
      </w:r>
      <w:r w:rsidR="006558D9">
        <w:instrText xml:space="preserve"> HYPERLINK \l "CoreFeaturesforOffice365Services" \o "Funkcje Podstawowe" </w:instrText>
      </w:r>
      <w:r w:rsidR="006558D9">
        <w:fldChar w:fldCharType="separate"/>
      </w:r>
      <w:r>
        <w:rPr>
          <w:rStyle w:val="Hyperlink"/>
        </w:rPr>
        <w:t>Funkcje Podstawowe</w:t>
      </w:r>
      <w:r w:rsidR="006558D9">
        <w:rPr>
          <w:rStyle w:val="Hyperlink"/>
        </w:rPr>
        <w:fldChar w:fldCharType="end"/>
      </w:r>
      <w:r>
        <w:t>:</w:t>
      </w:r>
    </w:p>
    <w:p w14:paraId="627CCB20" w14:textId="77777777" w:rsidR="003821DE" w:rsidRDefault="003821DE" w:rsidP="00ED69B1">
      <w:pPr>
        <w:pStyle w:val="ProductList-Body"/>
        <w:tabs>
          <w:tab w:val="clear" w:pos="158"/>
          <w:tab w:val="left" w:pos="180"/>
        </w:tabs>
        <w:ind w:left="187"/>
        <w:rPr>
          <w:b/>
          <w:color w:val="0072C6"/>
        </w:rPr>
      </w:pPr>
    </w:p>
    <w:p w14:paraId="3C7AF6D9" w14:textId="5F1FD009"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E60DD7">
      <w:pPr>
        <w:pStyle w:val="ProductList-Body"/>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B3163B"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CE6444">
      <w:pPr>
        <w:pStyle w:val="ProductList-Offering2Heading"/>
        <w:outlineLvl w:val="2"/>
      </w:pPr>
      <w:r>
        <w:tab/>
      </w:r>
      <w:bookmarkStart w:id="146" w:name="WorkplaceAnalytics"/>
      <w:bookmarkStart w:id="147" w:name="_Toc37676506"/>
      <w:bookmarkStart w:id="148" w:name="_Toc62906248"/>
      <w:r>
        <w:t>Workplace Analytics</w:t>
      </w:r>
      <w:bookmarkEnd w:id="146"/>
      <w:bookmarkEnd w:id="147"/>
      <w:bookmarkEnd w:id="148"/>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r w:rsidR="006558D9">
        <w:fldChar w:fldCharType="begin"/>
      </w:r>
      <w:r w:rsidR="006558D9">
        <w:instrText xml:space="preserve"> HYPERLINK "http://aka.ms/BAA" </w:instrText>
      </w:r>
      <w:r w:rsidR="006558D9">
        <w:fldChar w:fldCharType="separate"/>
      </w:r>
      <w:r>
        <w:rPr>
          <w:rStyle w:val="Hyperlink"/>
        </w:rPr>
        <w:t>http://aka.ms/BAA</w:t>
      </w:r>
      <w:r w:rsidR="006558D9">
        <w:rPr>
          <w:rStyle w:val="Hyperlink"/>
        </w:rPr>
        <w:fldChar w:fldCharType="end"/>
      </w:r>
      <w:r>
        <w:t>.</w:t>
      </w:r>
    </w:p>
    <w:p w14:paraId="6C77175F" w14:textId="77777777" w:rsidR="000001A6" w:rsidRDefault="000001A6" w:rsidP="000001A6">
      <w:pPr>
        <w:pStyle w:val="ProductList-Body"/>
      </w:pPr>
    </w:p>
    <w:p w14:paraId="2FC89864" w14:textId="77777777" w:rsidR="000001A6" w:rsidRDefault="000001A6" w:rsidP="004839E9">
      <w:pPr>
        <w:pStyle w:val="ProductList-Body"/>
        <w:tabs>
          <w:tab w:val="clear" w:pos="158"/>
          <w:tab w:val="left" w:pos="360"/>
        </w:tabs>
        <w:rPr>
          <w:b/>
          <w:color w:val="00188F"/>
        </w:rPr>
      </w:pPr>
      <w:r>
        <w:rPr>
          <w:b/>
          <w:color w:val="00188F"/>
        </w:rPr>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49"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B26AE">
      <w:pPr>
        <w:pStyle w:val="ProductList-OfferingGroupHeading"/>
        <w:outlineLvl w:val="1"/>
      </w:pPr>
      <w:bookmarkStart w:id="150" w:name="_Toc62906249"/>
      <w:r>
        <w:t>Inne Usługi Online</w:t>
      </w:r>
      <w:bookmarkEnd w:id="149"/>
      <w:bookmarkEnd w:id="150"/>
    </w:p>
    <w:p w14:paraId="63153F18" w14:textId="77777777" w:rsidR="007253C7" w:rsidRPr="007253C7" w:rsidRDefault="007253C7" w:rsidP="006F3394">
      <w:pPr>
        <w:pStyle w:val="ProductList-Offering2Heading"/>
        <w:outlineLvl w:val="2"/>
        <w:rPr>
          <w:lang w:val="sv-SE"/>
        </w:rPr>
      </w:pPr>
      <w:bookmarkStart w:id="151" w:name="MicrosoftLearning"/>
      <w:r>
        <w:tab/>
      </w:r>
      <w:bookmarkStart w:id="152" w:name="_Toc3111583"/>
      <w:bookmarkStart w:id="153" w:name="_Toc794198"/>
      <w:bookmarkStart w:id="154" w:name="BingMaps"/>
      <w:bookmarkStart w:id="155" w:name="_Toc62906250"/>
      <w:r w:rsidRPr="007253C7">
        <w:rPr>
          <w:lang w:val="sv-SE"/>
        </w:rPr>
        <w:t>Usługa Bing Maps Mobile Asset Management Platform</w:t>
      </w:r>
      <w:bookmarkEnd w:id="152"/>
      <w:bookmarkEnd w:id="153"/>
      <w:bookmarkEnd w:id="155"/>
    </w:p>
    <w:bookmarkEnd w:id="154"/>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F47B56">
      <w:pPr>
        <w:pStyle w:val="ProductList-Body"/>
        <w:numPr>
          <w:ilvl w:val="0"/>
          <w:numId w:val="5"/>
        </w:numPr>
      </w:pPr>
      <w:r>
        <w:t>LS na dodatek Mobile Asset Management dla Ameryki Północnej (z routingiem lub bez routingu),</w:t>
      </w:r>
    </w:p>
    <w:p w14:paraId="66AC927D" w14:textId="77777777" w:rsidR="007253C7" w:rsidRPr="00931AE7" w:rsidRDefault="007253C7" w:rsidP="00F47B56">
      <w:pPr>
        <w:pStyle w:val="ProductList-Body"/>
        <w:numPr>
          <w:ilvl w:val="0"/>
          <w:numId w:val="5"/>
        </w:numPr>
      </w:pPr>
      <w:r>
        <w:t>LS na dodatek Mobile Asset Management dla Europy (z routingiem lub bez routingu) lub</w:t>
      </w:r>
    </w:p>
    <w:p w14:paraId="057CB270" w14:textId="77777777" w:rsidR="007253C7" w:rsidRPr="00931AE7" w:rsidRDefault="007253C7" w:rsidP="00F47B56">
      <w:pPr>
        <w:pStyle w:val="ProductList-Body"/>
        <w:numPr>
          <w:ilvl w:val="0"/>
          <w:numId w:val="5"/>
        </w:numPr>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r w:rsidR="006558D9">
        <w:fldChar w:fldCharType="begin"/>
      </w:r>
      <w:r w:rsidR="006558D9">
        <w:instrText xml:space="preserve"> HYPERLINK "https://aka.ms/bingmapsplatformapistou" </w:instrText>
      </w:r>
      <w:r w:rsidR="006558D9">
        <w:fldChar w:fldCharType="separate"/>
      </w:r>
      <w:r>
        <w:rPr>
          <w:rStyle w:val="Hyperlink"/>
        </w:rPr>
        <w:t>https://aka.ms/bingmapsplatformapistou</w:t>
      </w:r>
      <w:r w:rsidR="006558D9">
        <w:rPr>
          <w:rStyle w:val="Hyperlink"/>
        </w:rPr>
        <w:fldChar w:fldCharType="end"/>
      </w:r>
      <w:r>
        <w:t xml:space="preserve"> i </w:t>
      </w:r>
      <w:r w:rsidR="006558D9">
        <w:fldChar w:fldCharType="begin"/>
      </w:r>
      <w:r w:rsidR="006558D9">
        <w:instrText xml:space="preserve"> HYPERLINK "https://aka.ms/bingmapsplatformsdks/" </w:instrText>
      </w:r>
      <w:r w:rsidR="006558D9">
        <w:fldChar w:fldCharType="separate"/>
      </w:r>
      <w:r>
        <w:rPr>
          <w:rStyle w:val="Hyperlink"/>
        </w:rPr>
        <w:t>https://aka.ms/bingmapsplatformsdks/</w:t>
      </w:r>
      <w:r w:rsidR="006558D9">
        <w:rPr>
          <w:rStyle w:val="Hyperlink"/>
        </w:rPr>
        <w:fldChar w:fldCharType="end"/>
      </w:r>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r w:rsidR="006558D9">
        <w:fldChar w:fldCharType="begin"/>
      </w:r>
      <w:r w:rsidR="006558D9">
        <w:instrText xml:space="preserve"> HYPERLINK "https://go.microsoft.com/fwlink/?LinkId=521839" </w:instrText>
      </w:r>
      <w:r w:rsidR="006558D9">
        <w:fldChar w:fldCharType="separate"/>
      </w:r>
      <w:r>
        <w:rPr>
          <w:rStyle w:val="Hyperlink"/>
        </w:rPr>
        <w:t>https://go.microsoft.com/fwlink/?LinkId=521839</w:t>
      </w:r>
      <w:r w:rsidR="006558D9">
        <w:rPr>
          <w:rStyle w:val="Hyperlink"/>
        </w:rPr>
        <w:fldChar w:fldCharType="end"/>
      </w:r>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B3163B"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56" w:name="BingMapsTransactionsandUsers"/>
      <w:bookmarkStart w:id="157" w:name="_Toc3111584"/>
      <w:bookmarkStart w:id="158" w:name="_Toc62906251"/>
      <w:r>
        <w:t>Usługa Bing Maps Transactions and Users</w:t>
      </w:r>
      <w:bookmarkEnd w:id="156"/>
      <w:bookmarkEnd w:id="157"/>
      <w:bookmarkEnd w:id="158"/>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30"/>
          <w:footerReference w:type="first" r:id="rId31"/>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32"/>
          <w:footerReference w:type="first" r:id="rId33"/>
          <w:type w:val="continuous"/>
          <w:pgSz w:w="12240" w:h="15840"/>
          <w:pgMar w:top="1440" w:right="720" w:bottom="1440" w:left="720" w:header="720" w:footer="720" w:gutter="0"/>
          <w:cols w:num="2" w:space="720"/>
          <w:titlePg/>
          <w:docGrid w:linePitch="360"/>
        </w:sectPr>
      </w:pPr>
    </w:p>
    <w:p w14:paraId="3BCA0C52" w14:textId="77777777" w:rsidR="007253C7" w:rsidRPr="00F47B56" w:rsidRDefault="007253C7" w:rsidP="006F3394">
      <w:pPr>
        <w:pStyle w:val="ProductList-Body"/>
        <w:pBdr>
          <w:top w:val="single" w:sz="4" w:space="1" w:color="BFBFBF" w:themeColor="background1" w:themeShade="BF"/>
        </w:pBdr>
        <w:rPr>
          <w:sz w:val="6"/>
          <w:szCs w:val="6"/>
        </w:rP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r w:rsidR="006558D9">
        <w:fldChar w:fldCharType="begin"/>
      </w:r>
      <w:r w:rsidR="006558D9">
        <w:instrText xml:space="preserve"> HYPERLINK "https://aka.ms/bingmapsplatformapistou" </w:instrText>
      </w:r>
      <w:r w:rsidR="006558D9">
        <w:fldChar w:fldCharType="separate"/>
      </w:r>
      <w:r>
        <w:rPr>
          <w:rStyle w:val="Hyperlink"/>
        </w:rPr>
        <w:t>https://aka.ms/bingmapsplatformapistou</w:t>
      </w:r>
      <w:r w:rsidR="006558D9">
        <w:rPr>
          <w:rStyle w:val="Hyperlink"/>
        </w:rPr>
        <w:fldChar w:fldCharType="end"/>
      </w:r>
      <w:r>
        <w:t xml:space="preserve"> i </w:t>
      </w:r>
      <w:r w:rsidR="006558D9">
        <w:fldChar w:fldCharType="begin"/>
      </w:r>
      <w:r w:rsidR="006558D9">
        <w:instrText xml:space="preserve"> HYPERLINK "https://aka.ms/bingmapsplatformsdks/" </w:instrText>
      </w:r>
      <w:r w:rsidR="006558D9">
        <w:fldChar w:fldCharType="separate"/>
      </w:r>
      <w:r>
        <w:rPr>
          <w:rStyle w:val="Hyperlink"/>
        </w:rPr>
        <w:t>https://aka.ms/bingmapsplatformsdks/</w:t>
      </w:r>
      <w:r w:rsidR="006558D9">
        <w:rPr>
          <w:rStyle w:val="Hyperlink"/>
        </w:rPr>
        <w:fldChar w:fldCharType="end"/>
      </w:r>
      <w:r>
        <w:t>.</w:t>
      </w:r>
    </w:p>
    <w:p w14:paraId="474856FC" w14:textId="77777777" w:rsidR="00E60DD7" w:rsidRDefault="00E60DD7" w:rsidP="00CE6444">
      <w:pPr>
        <w:pStyle w:val="ProductList-Body"/>
        <w:rPr>
          <w:b/>
          <w:color w:val="00188F"/>
        </w:rPr>
      </w:pPr>
    </w:p>
    <w:p w14:paraId="22C1517A" w14:textId="5ED5B331" w:rsidR="007253C7" w:rsidRPr="00931AE7" w:rsidRDefault="007253C7" w:rsidP="00CE6444">
      <w:pPr>
        <w:pStyle w:val="ProductList-Body"/>
      </w:pPr>
      <w:r>
        <w:rPr>
          <w:b/>
          <w:color w:val="00188F"/>
        </w:rPr>
        <w:t>Ochrona prywatności w usłudze Bing Maps</w:t>
      </w:r>
    </w:p>
    <w:p w14:paraId="6D5F7C6D" w14:textId="77777777" w:rsidR="007253C7" w:rsidRPr="00931AE7" w:rsidRDefault="007253C7" w:rsidP="00CE6444">
      <w:pPr>
        <w:pStyle w:val="ProductList-Body"/>
      </w:pPr>
      <w:r>
        <w:lastRenderedPageBreak/>
        <w:t xml:space="preserve">Oświadczenie o ochronie prywatności Microsoft (dostępne pod adresem </w:t>
      </w:r>
      <w:r w:rsidR="006558D9">
        <w:fldChar w:fldCharType="begin"/>
      </w:r>
      <w:r w:rsidR="006558D9">
        <w:instrText xml:space="preserve"> HYPERLINK "https://go.microsoft.com/fwlink/?LinkId=521839" </w:instrText>
      </w:r>
      <w:r w:rsidR="006558D9">
        <w:fldChar w:fldCharType="separate"/>
      </w:r>
      <w:r>
        <w:rPr>
          <w:rStyle w:val="Hyperlink"/>
        </w:rPr>
        <w:t>https://go.microsoft.com/fwlink/?LinkId=521839</w:t>
      </w:r>
      <w:r w:rsidR="006558D9">
        <w:rPr>
          <w:rStyle w:val="Hyperlink"/>
        </w:rPr>
        <w:fldChar w:fldCharType="end"/>
      </w:r>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B3163B"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4839E9">
      <w:pPr>
        <w:pStyle w:val="ProductList-Offering2Heading"/>
        <w:outlineLvl w:val="2"/>
      </w:pPr>
      <w:bookmarkStart w:id="159" w:name="MicrosoftPowerPlatform"/>
      <w:r>
        <w:tab/>
      </w:r>
      <w:bookmarkStart w:id="160" w:name="_Toc8395051"/>
      <w:bookmarkStart w:id="161" w:name="_Toc6563839"/>
      <w:bookmarkStart w:id="162" w:name="BusinessApplicationPlatform"/>
      <w:bookmarkStart w:id="163" w:name="_Toc62906252"/>
      <w:r>
        <w:t>Microsoft Power Platform</w:t>
      </w:r>
      <w:bookmarkEnd w:id="160"/>
      <w:bookmarkEnd w:id="161"/>
      <w:bookmarkEnd w:id="163"/>
    </w:p>
    <w:bookmarkEnd w:id="162"/>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34"/>
          <w:footerReference w:type="first" r:id="rId35"/>
          <w:type w:val="continuous"/>
          <w:pgSz w:w="12240" w:h="15840"/>
          <w:pgMar w:top="1440" w:right="720" w:bottom="1440" w:left="720" w:header="720" w:footer="720" w:gutter="0"/>
          <w:cols w:space="720"/>
          <w:titlePg/>
          <w:docGrid w:linePitch="360"/>
        </w:sectPr>
      </w:pPr>
    </w:p>
    <w:bookmarkEnd w:id="159"/>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6E09E320" w:rsidR="005A7910" w:rsidRDefault="005A7910" w:rsidP="006F3394">
      <w:pPr>
        <w:pStyle w:val="ProductList-Body"/>
        <w:rPr>
          <w:rFonts w:asciiTheme="majorHAnsi" w:hAnsiTheme="majorHAnsi"/>
          <w:sz w:val="16"/>
          <w:szCs w:val="16"/>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0C5B3D70" w14:textId="23509A13" w:rsidR="00F47B56" w:rsidRPr="00D75C05" w:rsidRDefault="00F47B56" w:rsidP="006F3394">
      <w:pPr>
        <w:pStyle w:val="ProductList-Body"/>
        <w:rPr>
          <w:lang w:val="en-US"/>
        </w:rPr>
      </w:pPr>
      <w:r>
        <w:rPr>
          <w:rFonts w:asciiTheme="majorHAnsi" w:hAnsiTheme="majorHAnsi"/>
          <w:sz w:val="16"/>
          <w:szCs w:val="16"/>
        </w:rPr>
        <w:t>Microsoft Power Virtual Agents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36"/>
          <w:footerReference w:type="first" r:id="rId37"/>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398D7488" w14:textId="7A000AAF" w:rsidR="002101AD" w:rsidRPr="000F6A0E" w:rsidRDefault="002101AD" w:rsidP="006F3394">
      <w:pPr>
        <w:pStyle w:val="ProductList-Body"/>
      </w:pPr>
    </w:p>
    <w:p w14:paraId="6E85F6B1" w14:textId="77777777" w:rsidR="00993356" w:rsidRPr="00DC4F88" w:rsidRDefault="00993356" w:rsidP="00993356">
      <w:pPr>
        <w:pStyle w:val="ProductList-Body"/>
        <w:tabs>
          <w:tab w:val="clear" w:pos="158"/>
          <w:tab w:val="left" w:pos="360"/>
        </w:tabs>
      </w:pPr>
      <w:bookmarkStart w:id="164" w:name="_Hlk50811500"/>
      <w:r>
        <w:rPr>
          <w:b/>
          <w:color w:val="00188F"/>
        </w:rPr>
        <w:t>Nieaktywne wystąpienia usługi Dataverse udostępnione w ramach licencji Microsoft 365</w:t>
      </w:r>
    </w:p>
    <w:p w14:paraId="55544AF3" w14:textId="2455D632" w:rsidR="00CE6444" w:rsidRPr="0059513D" w:rsidRDefault="00993356" w:rsidP="00993356">
      <w:pPr>
        <w:pStyle w:val="ProductList-Body"/>
      </w:pPr>
      <w:r>
        <w:t>Jeśli Klient zezwala, aby jego wystąpienie usługi Dataverse udostępnione w ramach licencji Microsoft 365 stało się nieaktywne, Microsoft może według własnego uznania wyłączyć to nieaktywne wystąpienie i usunąć zawarte w nim Dane Klienta i Dane Osobowe. Takie wystąpienie usługi Dataverse jest nieaktywne, jeśli przez 90 dni 1) żaden użytkownik nie zalogował się do tego wystąpienia, 2) żadne aplikacje, boty, raporty lub przepływy nie uzyskały dostępu do danych zawartych w tym wystąpieniu, 3) żadne nowe aplikacje, boty, raporty lub przepływy nie zostały zainstalowane w tym wystąpieniu ani do tego wystąpienia zaimportowane oraz 4) żadne inne działania lub czynności nie zostały zarejestrowane w tym wystąpieniu za pośrednictwem interfejsu API lub zadań przetwarzania w tle</w:t>
      </w:r>
      <w:r w:rsidR="00CE6444">
        <w:t xml:space="preserve">. </w:t>
      </w:r>
    </w:p>
    <w:bookmarkEnd w:id="164"/>
    <w:p w14:paraId="7F95C31C" w14:textId="77777777" w:rsidR="00CE6444" w:rsidRDefault="00CE6444" w:rsidP="006F3394">
      <w:pPr>
        <w:pStyle w:val="ProductList-Body"/>
        <w:tabs>
          <w:tab w:val="clear" w:pos="158"/>
          <w:tab w:val="left" w:pos="360"/>
        </w:tabs>
        <w:rPr>
          <w:b/>
          <w:color w:val="00188F"/>
          <w:szCs w:val="18"/>
        </w:rPr>
      </w:pPr>
    </w:p>
    <w:p w14:paraId="7AEA4F48" w14:textId="1B25435B"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F47B56">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993356">
      <w:pPr>
        <w:pStyle w:val="ProductList-Body"/>
        <w:keepNext/>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E60DD7">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E60DD7">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lastRenderedPageBreak/>
        <w:t xml:space="preserve">Klient nie może tworzyć, modyfikować ani usuwać żadnych danych z obiektów o typie oznaczonym jako „ograniczone” w dokumentacji produktu pod adresem </w:t>
      </w:r>
      <w:r w:rsidR="006558D9">
        <w:fldChar w:fldCharType="begin"/>
      </w:r>
      <w:r w:rsidR="006558D9">
        <w:instrText xml:space="preserve"> HYPERLINK "https://go.microsoft.com/fwlink/?linkid=868812" </w:instrText>
      </w:r>
      <w:r w:rsidR="006558D9">
        <w:fldChar w:fldCharType="separate"/>
      </w:r>
      <w:r>
        <w:rPr>
          <w:rStyle w:val="Hyperlink"/>
        </w:rPr>
        <w:t>https://go.microsoft.com/fwlink/?linkid=868812</w:t>
      </w:r>
      <w:r w:rsidR="006558D9">
        <w:rPr>
          <w:rStyle w:val="Hyperlink"/>
        </w:rPr>
        <w:fldChar w:fldCharType="end"/>
      </w:r>
      <w:r>
        <w:t>. Do takich obiektów ograniczonych Klient ma dostęp tylko do odczytu.</w:t>
      </w:r>
    </w:p>
    <w:p w14:paraId="661A23F5" w14:textId="13E2636B" w:rsidR="008F2AA1" w:rsidRDefault="008F2AA1" w:rsidP="006F3394">
      <w:pPr>
        <w:pStyle w:val="ProductList-Body"/>
        <w:ind w:left="158"/>
      </w:pPr>
    </w:p>
    <w:p w14:paraId="01C76A95" w14:textId="77777777" w:rsidR="00E60DD7" w:rsidRPr="00A77B85" w:rsidRDefault="00E60DD7" w:rsidP="00E60DD7">
      <w:pPr>
        <w:pStyle w:val="ProductList-Body"/>
        <w:ind w:left="180"/>
      </w:pPr>
      <w:r>
        <w:rPr>
          <w:b/>
          <w:color w:val="0072C6"/>
          <w:szCs w:val="18"/>
        </w:rPr>
        <w:t>Obiekty nieograniczone</w:t>
      </w:r>
    </w:p>
    <w:p w14:paraId="5A5084A8" w14:textId="77777777" w:rsidR="00E60DD7" w:rsidRPr="00A77B85" w:rsidRDefault="00E60DD7" w:rsidP="00E60DD7">
      <w:pPr>
        <w:pStyle w:val="ProductList-Body"/>
        <w:ind w:left="180"/>
      </w:pPr>
      <w:r>
        <w:rPr>
          <w:szCs w:val="18"/>
        </w:rPr>
        <w:t xml:space="preserve">Użytkownicy mający licencję Power Apps mogą tworzyć, odczytywać, aktualizować lub usuwać wszelkie dane z obiektów, które nie są określone jako „ograniczone” w dokumentacji produktu pod adresem </w:t>
      </w:r>
      <w:r w:rsidR="006558D9">
        <w:fldChar w:fldCharType="begin"/>
      </w:r>
      <w:r w:rsidR="006558D9">
        <w:instrText xml:space="preserve"> HYPERLINK "https://go.microsoft.com/fwlink/?linkid=868812" </w:instrText>
      </w:r>
      <w:r w:rsidR="006558D9">
        <w:fldChar w:fldCharType="separate"/>
      </w:r>
      <w:r w:rsidRPr="00173020">
        <w:rPr>
          <w:rStyle w:val="Hyperlink"/>
        </w:rPr>
        <w:t>https://go.microsoft.com/fwlink/?linkid=868812</w:t>
      </w:r>
      <w:r w:rsidR="006558D9">
        <w:rPr>
          <w:rStyle w:val="Hyperlink"/>
        </w:rPr>
        <w:fldChar w:fldCharType="end"/>
      </w:r>
      <w:r>
        <w:rPr>
          <w:szCs w:val="18"/>
        </w:rPr>
        <w:t>.</w:t>
      </w:r>
    </w:p>
    <w:p w14:paraId="14D48E5D" w14:textId="77777777" w:rsidR="00E60DD7" w:rsidRDefault="00E60DD7" w:rsidP="00CB30FD">
      <w:pPr>
        <w:pStyle w:val="ProductList-Body"/>
        <w:ind w:left="187"/>
        <w:rPr>
          <w:b/>
          <w:color w:val="0072C6"/>
          <w:szCs w:val="18"/>
        </w:rPr>
      </w:pPr>
    </w:p>
    <w:p w14:paraId="20B1AF70" w14:textId="4B7CFBCC"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B3163B"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r>
        <w:fldChar w:fldCharType="begin"/>
      </w:r>
      <w:r>
        <w:instrText xml:space="preserve"> HYPERLINK \l "_top" \o "Postanowienia ogólne" </w:instrText>
      </w:r>
      <w:r>
        <w:fldChar w:fldCharType="separate"/>
      </w:r>
      <w:r w:rsidR="00E03A3C">
        <w:rPr>
          <w:rStyle w:val="Hyperlink"/>
          <w:sz w:val="16"/>
          <w:szCs w:val="16"/>
        </w:rPr>
        <w:t>Postanowienia ogólne</w:t>
      </w:r>
      <w:r>
        <w:rPr>
          <w:rStyle w:val="Hyperlink"/>
          <w:sz w:val="16"/>
          <w:szCs w:val="16"/>
        </w:rPr>
        <w:fldChar w:fldCharType="end"/>
      </w:r>
    </w:p>
    <w:p w14:paraId="1C201E60" w14:textId="4D6E2500" w:rsidR="00CE6444" w:rsidRPr="0059513D" w:rsidRDefault="00CE6444" w:rsidP="00CE6444">
      <w:pPr>
        <w:pStyle w:val="ProductList-Offering2Heading"/>
        <w:outlineLvl w:val="2"/>
      </w:pPr>
      <w:bookmarkStart w:id="165" w:name="_Hlk50811527"/>
      <w:r>
        <w:tab/>
      </w:r>
      <w:bookmarkStart w:id="166" w:name="_Toc52361406"/>
      <w:bookmarkStart w:id="167" w:name="_Toc62906253"/>
      <w:r w:rsidR="00E60DD7">
        <w:t>SharePoint Syntex</w:t>
      </w:r>
      <w:bookmarkEnd w:id="166"/>
      <w:bookmarkEnd w:id="167"/>
    </w:p>
    <w:p w14:paraId="173A05B8" w14:textId="77777777" w:rsidR="00CE6444" w:rsidRPr="0059513D" w:rsidRDefault="00CE6444" w:rsidP="00CE6444">
      <w:pPr>
        <w:pStyle w:val="ProductList-Body"/>
      </w:pPr>
      <w:r>
        <w:rPr>
          <w:b/>
          <w:color w:val="00188F"/>
        </w:rPr>
        <w:t>Dodatkowe środki AI Builder Credits</w:t>
      </w:r>
    </w:p>
    <w:p w14:paraId="27FA2A34" w14:textId="3706BF59" w:rsidR="00CE6444" w:rsidRPr="0059513D" w:rsidRDefault="00E60DD7" w:rsidP="00CE6444">
      <w:pPr>
        <w:pStyle w:val="ProductList-Body"/>
      </w:pPr>
      <w:r>
        <w:t>Dzierżawcom mającym licencję na co najmniej 300 użytkowników usług SharePoint Syntex udostępniono dodatkowe środki AI Builder Credits</w:t>
      </w:r>
      <w:r w:rsidR="00CE6444">
        <w:t>.</w:t>
      </w:r>
    </w:p>
    <w:p w14:paraId="4331D5DF" w14:textId="77777777" w:rsidR="00CE6444" w:rsidRPr="0059513D" w:rsidRDefault="00B3163B" w:rsidP="00CE6444">
      <w:pPr>
        <w:pStyle w:val="ProductList-Body"/>
        <w:shd w:val="clear" w:color="auto" w:fill="A6A6A6" w:themeFill="background1" w:themeFillShade="A6"/>
        <w:spacing w:before="120" w:after="240"/>
        <w:jc w:val="right"/>
      </w:pPr>
      <w:hyperlink w:anchor="TableofContents" w:tooltip="Spis treści" w:history="1">
        <w:r w:rsidR="00CE6444">
          <w:rPr>
            <w:rStyle w:val="Hyperlink"/>
            <w:sz w:val="16"/>
            <w:szCs w:val="16"/>
          </w:rPr>
          <w:t>Spis treści</w:t>
        </w:r>
      </w:hyperlink>
      <w:r w:rsidR="00CE6444">
        <w:rPr>
          <w:sz w:val="16"/>
          <w:szCs w:val="16"/>
        </w:rPr>
        <w:t xml:space="preserve"> / </w:t>
      </w:r>
      <w:r>
        <w:fldChar w:fldCharType="begin"/>
      </w:r>
      <w:r>
        <w:instrText xml:space="preserve"> HYPERLINK \l "GeneralTerms" \o "Postanowienia ogólne" </w:instrText>
      </w:r>
      <w:r>
        <w:fldChar w:fldCharType="separate"/>
      </w:r>
      <w:r w:rsidR="00CE6444">
        <w:rPr>
          <w:rStyle w:val="Hyperlink"/>
          <w:sz w:val="16"/>
          <w:szCs w:val="16"/>
        </w:rPr>
        <w:t>Postanowienia ogólne</w:t>
      </w:r>
      <w:r>
        <w:rPr>
          <w:rStyle w:val="Hyperlink"/>
          <w:sz w:val="16"/>
          <w:szCs w:val="16"/>
        </w:rPr>
        <w:fldChar w:fldCharType="end"/>
      </w:r>
    </w:p>
    <w:bookmarkEnd w:id="165"/>
    <w:p w14:paraId="6AF7BEBC" w14:textId="77777777" w:rsidR="00E03A3C" w:rsidRPr="009445D6" w:rsidRDefault="00E03A3C" w:rsidP="00E03A3C">
      <w:pPr>
        <w:pStyle w:val="ProductList-Offering2Heading"/>
        <w:outlineLvl w:val="2"/>
      </w:pPr>
      <w:r>
        <w:tab/>
      </w:r>
      <w:bookmarkStart w:id="168" w:name="M365UnattendedLicense"/>
      <w:bookmarkStart w:id="169" w:name="_Toc34838460"/>
      <w:bookmarkStart w:id="170" w:name="_Toc62906254"/>
      <w:r>
        <w:t>Licencja Nienadzorowana Microsoft 365</w:t>
      </w:r>
      <w:bookmarkEnd w:id="168"/>
      <w:bookmarkEnd w:id="169"/>
      <w:bookmarkEnd w:id="170"/>
    </w:p>
    <w:p w14:paraId="429267AB" w14:textId="77777777" w:rsidR="00E03A3C" w:rsidRPr="009445D6" w:rsidRDefault="00E03A3C" w:rsidP="004839E9">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r w:rsidR="006558D9">
        <w:fldChar w:fldCharType="begin"/>
      </w:r>
      <w:r w:rsidR="006558D9">
        <w:instrText xml:space="preserve"> HYPERLINK "http://go.microsoft.com/?linkid=9839207" </w:instrText>
      </w:r>
      <w:r w:rsidR="006558D9">
        <w:fldChar w:fldCharType="separate"/>
      </w:r>
      <w:r>
        <w:rPr>
          <w:rStyle w:val="Hyperlink"/>
        </w:rPr>
        <w:t>http://go.microsoft.com/?linkid=9839207</w:t>
      </w:r>
      <w:r w:rsidR="006558D9">
        <w:rPr>
          <w:rStyle w:val="Hyperlink"/>
        </w:rPr>
        <w:fldChar w:fldCharType="end"/>
      </w:r>
      <w:r>
        <w:rPr>
          <w:rStyle w:val="normaltextrun"/>
          <w:rFonts w:ascii="Calibri" w:hAnsi="Calibri" w:cs="Calibri"/>
          <w:szCs w:val="18"/>
          <w:shd w:val="clear" w:color="auto" w:fill="FFFFFF"/>
        </w:rPr>
        <w:t>) lub na maszynie wirtualnej w ramach platformy Azure</w:t>
      </w:r>
      <w:r>
        <w:t>.</w:t>
      </w:r>
    </w:p>
    <w:p w14:paraId="62B04B4D" w14:textId="77777777" w:rsidR="000B26AE" w:rsidRDefault="000B26AE" w:rsidP="000B26AE">
      <w:pPr>
        <w:pStyle w:val="ProductList-Body"/>
        <w:numPr>
          <w:ilvl w:val="0"/>
          <w:numId w:val="14"/>
        </w:numPr>
        <w:tabs>
          <w:tab w:val="clear" w:pos="158"/>
        </w:tabs>
      </w:pPr>
      <w:r>
        <w:t>Dana Licencja Nienadzorowana Microsoft 365 A3/E3 pozwala na używanie pakietu M365 A3/E3 tylko w jednym niepowtarzalnym fizycznym lub wirtualnym Środowisku Systemu Operacyjnego na potrzeby Robotyzacji Procesów Biznesowych.</w:t>
      </w:r>
    </w:p>
    <w:p w14:paraId="2045A609" w14:textId="77777777" w:rsidR="000B26AE" w:rsidRDefault="000B26AE" w:rsidP="000B26AE">
      <w:pPr>
        <w:pStyle w:val="ProductList-Body"/>
        <w:numPr>
          <w:ilvl w:val="0"/>
          <w:numId w:val="14"/>
        </w:numPr>
        <w:tabs>
          <w:tab w:val="clear" w:pos="158"/>
        </w:tabs>
      </w:pPr>
      <w:r>
        <w:t>Dana Licencja Nienadzorowana Microsoft 365 A3/E3 pozwala na używanie jednego niepowtarzalnego wystąpienia Aplikacji Microsoft 365 dla przedsiębiorstw.</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r w:rsidR="006558D9">
        <w:fldChar w:fldCharType="begin"/>
      </w:r>
      <w:r w:rsidR="006558D9">
        <w:instrText xml:space="preserve"> HYPERLINK \l "LicensingtheOnlineServices" </w:instrText>
      </w:r>
      <w:r w:rsidR="006558D9">
        <w:fldChar w:fldCharType="separate"/>
      </w:r>
      <w:r>
        <w:rPr>
          <w:rStyle w:val="Hyperlink"/>
        </w:rPr>
        <w:t>Zmiana przypisania licencji</w:t>
      </w:r>
      <w:r w:rsidR="006558D9">
        <w:rPr>
          <w:rStyle w:val="Hyperlink"/>
        </w:rPr>
        <w:fldChar w:fldCharType="end"/>
      </w:r>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r w:rsidR="006558D9">
        <w:fldChar w:fldCharType="begin"/>
      </w:r>
      <w:r w:rsidR="006558D9">
        <w:instrText xml:space="preserve"> HYPERLINK \l "LicensingtheOnlineServices" </w:instrText>
      </w:r>
      <w:r w:rsidR="006558D9">
        <w:fldChar w:fldCharType="separate"/>
      </w:r>
      <w:r>
        <w:rPr>
          <w:rStyle w:val="Hyperlink"/>
        </w:rPr>
        <w:t>Multipleksowanie</w:t>
      </w:r>
      <w:r w:rsidR="006558D9">
        <w:rPr>
          <w:rStyle w:val="Hyperlink"/>
        </w:rPr>
        <w:fldChar w:fldCharType="end"/>
      </w:r>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71"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E60DD7">
      <w:pPr>
        <w:pStyle w:val="ProductList-Offering2Heading"/>
        <w:outlineLvl w:val="2"/>
      </w:pPr>
      <w:bookmarkStart w:id="172" w:name="_Toc531082929"/>
      <w:bookmarkStart w:id="173" w:name="_Toc6563840"/>
      <w:bookmarkStart w:id="174" w:name="GitHubOfferings"/>
      <w:bookmarkStart w:id="175" w:name="_Toc21617061"/>
      <w:r>
        <w:tab/>
      </w:r>
      <w:bookmarkStart w:id="176" w:name="_Toc62906255"/>
      <w:r w:rsidR="006F2F59">
        <w:t xml:space="preserve">Oferta usług </w:t>
      </w:r>
      <w:bookmarkEnd w:id="172"/>
      <w:bookmarkEnd w:id="173"/>
      <w:r w:rsidR="006F2F59">
        <w:t>GitHub</w:t>
      </w:r>
      <w:bookmarkEnd w:id="174"/>
      <w:bookmarkEnd w:id="175"/>
      <w:bookmarkEnd w:id="176"/>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38"/>
          <w:footerReference w:type="first" r:id="rId39"/>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120FF269"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Packages</w:t>
      </w:r>
    </w:p>
    <w:p w14:paraId="39F650E1" w14:textId="77777777" w:rsidR="004839E9" w:rsidRDefault="004839E9" w:rsidP="006F3394">
      <w:pPr>
        <w:pStyle w:val="ProductList-Body"/>
        <w:rPr>
          <w:rFonts w:asciiTheme="majorHAnsi" w:hAnsiTheme="majorHAnsi"/>
          <w:sz w:val="16"/>
          <w:szCs w:val="16"/>
          <w:lang w:val="en-US"/>
        </w:rPr>
      </w:pPr>
      <w:r w:rsidRPr="00C1608C">
        <w:rPr>
          <w:rFonts w:asciiTheme="majorHAnsi" w:hAnsiTheme="majorHAnsi"/>
          <w:sz w:val="16"/>
          <w:szCs w:val="16"/>
          <w:lang w:val="en-US"/>
        </w:rPr>
        <w:t>GitHub Engineering Direct</w:t>
      </w:r>
    </w:p>
    <w:p w14:paraId="59E5E0F9" w14:textId="77777777" w:rsidR="00993356" w:rsidRPr="00DC4F88" w:rsidRDefault="00993356" w:rsidP="00993356">
      <w:pPr>
        <w:pStyle w:val="ProductList-Body"/>
      </w:pPr>
      <w:r>
        <w:rPr>
          <w:rFonts w:asciiTheme="majorHAnsi" w:hAnsiTheme="majorHAnsi"/>
          <w:sz w:val="16"/>
          <w:szCs w:val="16"/>
        </w:rPr>
        <w:lastRenderedPageBreak/>
        <w:t>GitHub AE (GHEM)</w:t>
      </w:r>
    </w:p>
    <w:p w14:paraId="7EB5604F" w14:textId="481DCAB5" w:rsidR="00993356" w:rsidRDefault="00993356" w:rsidP="006F3394">
      <w:pPr>
        <w:pStyle w:val="ProductList-Body"/>
        <w:rPr>
          <w:rFonts w:asciiTheme="majorHAnsi" w:hAnsiTheme="majorHAnsi"/>
          <w:sz w:val="16"/>
          <w:szCs w:val="16"/>
        </w:rPr>
        <w:sectPr w:rsidR="00993356" w:rsidSect="00B5721D">
          <w:footerReference w:type="default" r:id="rId40"/>
          <w:footerReference w:type="first" r:id="rId41"/>
          <w:type w:val="continuous"/>
          <w:pgSz w:w="12240" w:h="15840"/>
          <w:pgMar w:top="1440" w:right="720" w:bottom="1440" w:left="720" w:header="720" w:footer="720" w:gutter="0"/>
          <w:cols w:num="2" w:space="720"/>
          <w:titlePg/>
          <w:docGrid w:linePitch="360"/>
        </w:sectPr>
      </w:pP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037530F5" w:rsidR="006F2F59" w:rsidRDefault="00993356" w:rsidP="006F3394">
      <w:pPr>
        <w:pStyle w:val="ProductList-Body"/>
      </w:pPr>
      <w:r>
        <w:t xml:space="preserve">Oferta GitHub jest przygotowywana przez GitHub, Inc. Na potrzeby niniejszych postanowień Oferta GitHub nie obejmuje usługi GitHub AE. Jeśli Klient używa Oferty GitHub, zgadza się związać postanowieniami GitHub dostępnymi pod adresem </w:t>
      </w:r>
      <w:r w:rsidR="006558D9">
        <w:fldChar w:fldCharType="begin"/>
      </w:r>
      <w:r w:rsidR="006558D9">
        <w:instrText xml:space="preserve"> HYPERLINK "https://aka.ms/github_terms" </w:instrText>
      </w:r>
      <w:r w:rsidR="006558D9">
        <w:fldChar w:fldCharType="separate"/>
      </w:r>
      <w:r w:rsidRPr="00800B1D">
        <w:rPr>
          <w:rStyle w:val="Hyperlink"/>
          <w:bCs/>
          <w:lang w:val="en-US" w:eastAsia="en-US" w:bidi="ar-SA"/>
        </w:rPr>
        <w:t>https://aka.ms/github_terms</w:t>
      </w:r>
      <w:r w:rsidR="006558D9">
        <w:rPr>
          <w:rStyle w:val="Hyperlink"/>
          <w:bCs/>
          <w:lang w:val="en-US" w:eastAsia="en-US" w:bidi="ar-SA"/>
        </w:rPr>
        <w:fldChar w:fldCharType="end"/>
      </w:r>
      <w:r>
        <w:t xml:space="preserve">. Bez względu na jakiekolwiek stanowiące inaczej postanowienia znajdujące się w zawartej przez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r w:rsidR="006558D9">
        <w:fldChar w:fldCharType="begin"/>
      </w:r>
      <w:r w:rsidR="006558D9">
        <w:instrText xml:space="preserve"> HYPERLINK "https://aka.ms/github_privacy" </w:instrText>
      </w:r>
      <w:r w:rsidR="006558D9">
        <w:fldChar w:fldCharType="separate"/>
      </w:r>
      <w:r w:rsidRPr="00800B1D">
        <w:rPr>
          <w:rStyle w:val="Hyperlink"/>
          <w:bCs/>
          <w:lang w:val="en-US" w:eastAsia="en-US" w:bidi="ar-SA"/>
        </w:rPr>
        <w:t>https://aka.ms/github_privacy</w:t>
      </w:r>
      <w:r w:rsidR="006558D9">
        <w:rPr>
          <w:rStyle w:val="Hyperlink"/>
          <w:bCs/>
          <w:lang w:val="en-US" w:eastAsia="en-US" w:bidi="ar-SA"/>
        </w:rPr>
        <w:fldChar w:fldCharType="end"/>
      </w:r>
      <w:r>
        <w:t xml:space="preserve"> oraz Dodatek dotyczący ochrony danych i Załącznik dotyczący bezpieczeństwa w usłudze GitHub dostępne pod adresem </w:t>
      </w:r>
      <w:r w:rsidR="006558D9">
        <w:fldChar w:fldCharType="begin"/>
      </w:r>
      <w:r w:rsidR="006558D9">
        <w:instrText xml:space="preserve"> HYPERLINK "https://aka.ms/github_dpa" </w:instrText>
      </w:r>
      <w:r w:rsidR="006558D9">
        <w:fldChar w:fldCharType="separate"/>
      </w:r>
      <w:r w:rsidRPr="00800B1D">
        <w:rPr>
          <w:rStyle w:val="Hyperlink"/>
          <w:bCs/>
          <w:lang w:val="en-US" w:eastAsia="en-US" w:bidi="ar-SA"/>
        </w:rPr>
        <w:t>https://aka.ms/github_dpa</w:t>
      </w:r>
      <w:r w:rsidR="006558D9">
        <w:rPr>
          <w:rStyle w:val="Hyperlink"/>
          <w:bCs/>
          <w:lang w:val="en-US" w:eastAsia="en-US" w:bidi="ar-SA"/>
        </w:rPr>
        <w:fldChar w:fldCharType="end"/>
      </w:r>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46E900B" w14:textId="77777777" w:rsidR="00CE6444" w:rsidRPr="0059513D" w:rsidRDefault="00CE6444" w:rsidP="00CE6444">
      <w:pPr>
        <w:pStyle w:val="ProductList-Body"/>
        <w:tabs>
          <w:tab w:val="clear" w:pos="158"/>
          <w:tab w:val="left" w:pos="360"/>
        </w:tabs>
      </w:pPr>
      <w:r>
        <w:rPr>
          <w:b/>
          <w:color w:val="00188F"/>
        </w:rPr>
        <w:t>GitHub Advanced Security</w:t>
      </w:r>
    </w:p>
    <w:p w14:paraId="6098DF45" w14:textId="77777777" w:rsidR="00CE6444" w:rsidRPr="0059513D" w:rsidRDefault="00CE6444" w:rsidP="00CE6444">
      <w:pPr>
        <w:pStyle w:val="ProductList-Body"/>
      </w:pPr>
      <w:r>
        <w:t>Oprócz umożliwiających dostęp do usług GitHub Enterprise LS na Użytkownika, Klient musi uzyskać LS na Użytkownika do usług GitHub Advanced Security dla każdego swojego Niepowtarzalnego Zatwierdzającego. „Niepowtarzalny Zatwierdzający” to Licencjonowany Użytkownik usługi GitHub Enterprise lub oferty usług obejmującej usługę GitHub Enterprise, który w ciągu ostatnich 90 dni dokonał zatwierdzenia kodu w dowolnym repozytorium z aktywowaną funkcją GitHub Advanced Security.</w:t>
      </w:r>
    </w:p>
    <w:p w14:paraId="63BA3BC5" w14:textId="77777777" w:rsidR="00CE6444" w:rsidRPr="0059513D" w:rsidRDefault="00CE6444" w:rsidP="00CE6444">
      <w:pPr>
        <w:pStyle w:val="ProductList-Body"/>
      </w:pPr>
    </w:p>
    <w:p w14:paraId="7A93EF5F" w14:textId="77777777" w:rsidR="00CE6444" w:rsidRPr="0059513D" w:rsidRDefault="00CE6444" w:rsidP="00CE6444">
      <w:pPr>
        <w:pStyle w:val="ProductList-Body"/>
        <w:tabs>
          <w:tab w:val="clear" w:pos="158"/>
          <w:tab w:val="left" w:pos="360"/>
        </w:tabs>
      </w:pPr>
      <w:r>
        <w:rPr>
          <w:b/>
          <w:color w:val="00188F"/>
        </w:rPr>
        <w:t>GitHub Insights</w:t>
      </w:r>
    </w:p>
    <w:p w14:paraId="3274BD87" w14:textId="1853048D" w:rsidR="00CE5548" w:rsidRDefault="00CE6444" w:rsidP="00CE6444">
      <w:pPr>
        <w:pStyle w:val="ProductList-Body"/>
      </w:pPr>
      <w:r>
        <w:t>Znajdujący się po stronie Klienta Licencjonowani Użytkownicy usługi GitHub Enterprise lub oferty usług obejmującej usługę GitHub Enterprise mogą używać i uzyskiwać dostęp do usług GitHub Insights, o ile do wszystkich takich użytkowników zostaną również przypisane LS na Użytkownika do usług GitHub Insights. Nie ma to zastosowania do klientów posiadających Rejestrację dotyczącą Rozwiązań dla Sektora Edukacyjnego</w:t>
      </w:r>
      <w:r w:rsidR="00CE5548">
        <w:t>.</w:t>
      </w:r>
    </w:p>
    <w:p w14:paraId="6FFA9283" w14:textId="7AD3A81E" w:rsidR="00E03A3C" w:rsidRDefault="00E03A3C" w:rsidP="006F3394">
      <w:pPr>
        <w:pStyle w:val="ProductList-Body"/>
      </w:pPr>
    </w:p>
    <w:p w14:paraId="44989A99" w14:textId="77777777" w:rsidR="004839E9" w:rsidRPr="00C1608C" w:rsidRDefault="004839E9" w:rsidP="004839E9">
      <w:pPr>
        <w:pStyle w:val="ProductList-Body"/>
        <w:rPr>
          <w:b/>
          <w:color w:val="00188F"/>
          <w:lang w:val="en-US"/>
        </w:rPr>
      </w:pPr>
      <w:r w:rsidRPr="00C1608C">
        <w:rPr>
          <w:b/>
          <w:color w:val="00188F"/>
          <w:lang w:val="en-US"/>
        </w:rPr>
        <w:t>GitHub Engineering Direct (</w:t>
      </w:r>
      <w:proofErr w:type="spellStart"/>
      <w:r w:rsidRPr="00C1608C">
        <w:rPr>
          <w:b/>
          <w:color w:val="00188F"/>
          <w:lang w:val="en-US"/>
        </w:rPr>
        <w:t>Licencja</w:t>
      </w:r>
      <w:proofErr w:type="spellEnd"/>
      <w:r w:rsidRPr="00C1608C">
        <w:rPr>
          <w:b/>
          <w:color w:val="00188F"/>
          <w:lang w:val="en-US"/>
        </w:rPr>
        <w:t xml:space="preserve"> </w:t>
      </w:r>
      <w:proofErr w:type="spellStart"/>
      <w:r w:rsidRPr="00C1608C">
        <w:rPr>
          <w:b/>
          <w:color w:val="00188F"/>
          <w:lang w:val="en-US"/>
        </w:rPr>
        <w:t>samodzielna</w:t>
      </w:r>
      <w:proofErr w:type="spellEnd"/>
      <w:r w:rsidRPr="00C1608C">
        <w:rPr>
          <w:b/>
          <w:color w:val="00188F"/>
          <w:lang w:val="en-US"/>
        </w:rPr>
        <w:t xml:space="preserve"> </w:t>
      </w:r>
      <w:proofErr w:type="spellStart"/>
      <w:r w:rsidRPr="00C1608C">
        <w:rPr>
          <w:b/>
          <w:color w:val="00188F"/>
          <w:lang w:val="en-US"/>
        </w:rPr>
        <w:t>lub</w:t>
      </w:r>
      <w:proofErr w:type="spellEnd"/>
      <w:r w:rsidRPr="00C1608C">
        <w:rPr>
          <w:b/>
          <w:color w:val="00188F"/>
          <w:lang w:val="en-US"/>
        </w:rPr>
        <w:t xml:space="preserve"> w </w:t>
      </w:r>
      <w:proofErr w:type="spellStart"/>
      <w:r w:rsidRPr="00C1608C">
        <w:rPr>
          <w:b/>
          <w:color w:val="00188F"/>
          <w:lang w:val="en-US"/>
        </w:rPr>
        <w:t>ramach</w:t>
      </w:r>
      <w:proofErr w:type="spellEnd"/>
      <w:r w:rsidRPr="00C1608C">
        <w:rPr>
          <w:b/>
          <w:color w:val="00188F"/>
          <w:lang w:val="en-US"/>
        </w:rPr>
        <w:t xml:space="preserve"> </w:t>
      </w:r>
      <w:proofErr w:type="spellStart"/>
      <w:r w:rsidRPr="00C1608C">
        <w:rPr>
          <w:b/>
          <w:color w:val="00188F"/>
          <w:lang w:val="en-US"/>
        </w:rPr>
        <w:t>usług</w:t>
      </w:r>
      <w:proofErr w:type="spellEnd"/>
      <w:r w:rsidRPr="00C1608C">
        <w:rPr>
          <w:b/>
          <w:color w:val="00188F"/>
          <w:lang w:val="en-US"/>
        </w:rPr>
        <w:t xml:space="preserve"> GitHub One) </w:t>
      </w:r>
    </w:p>
    <w:p w14:paraId="5154DF52" w14:textId="77777777" w:rsidR="00E60DD7" w:rsidRDefault="004839E9" w:rsidP="004839E9">
      <w:pPr>
        <w:rPr>
          <w:rFonts w:eastAsia="Times New Roman" w:cstheme="minorHAnsi"/>
          <w:sz w:val="18"/>
          <w:szCs w:val="18"/>
        </w:rPr>
      </w:pPr>
      <w:r>
        <w:rPr>
          <w:sz w:val="18"/>
        </w:rPr>
        <w:t>Usługa GitHub Engineering Direct to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42" w:history="1">
        <w:r>
          <w:rPr>
            <w:rStyle w:val="Hyperlink"/>
            <w:rFonts w:eastAsia="Times New Roman" w:cstheme="minorHAnsi"/>
            <w:sz w:val="18"/>
            <w:szCs w:val="18"/>
          </w:rPr>
          <w:t>https://aka.ms/githubsupport</w:t>
        </w:r>
      </w:hyperlink>
      <w:r w:rsidR="00E03A3C">
        <w:rPr>
          <w:rFonts w:eastAsia="Times New Roman" w:cstheme="minorHAnsi"/>
          <w:sz w:val="18"/>
          <w:szCs w:val="18"/>
        </w:rPr>
        <w:t>.</w:t>
      </w:r>
    </w:p>
    <w:p w14:paraId="4199C99A" w14:textId="77777777" w:rsidR="00993356" w:rsidRPr="00DC4F88" w:rsidRDefault="00993356" w:rsidP="00993356">
      <w:pPr>
        <w:pStyle w:val="ProductList-Body"/>
      </w:pPr>
      <w:r>
        <w:rPr>
          <w:b/>
          <w:color w:val="00188F"/>
        </w:rPr>
        <w:t xml:space="preserve">GitHub AE </w:t>
      </w:r>
    </w:p>
    <w:p w14:paraId="43D7EE5D" w14:textId="77777777" w:rsidR="00993356" w:rsidRPr="00DC4F88" w:rsidRDefault="00993356" w:rsidP="00993356">
      <w:pPr>
        <w:pStyle w:val="ProductList-Body"/>
      </w:pPr>
      <w:r>
        <w:t xml:space="preserve">Usługa GitHub AE jest świadczona przez GitHub, Inc. Jeśli Klient używa usługi GitHub AE, zgadza się związać postanowieniami dostępnymi pod adresem </w:t>
      </w:r>
      <w:r w:rsidR="006558D9">
        <w:fldChar w:fldCharType="begin"/>
      </w:r>
      <w:r w:rsidR="006558D9">
        <w:instrText xml:space="preserve"> HYPERLINK "https://aka.ms/GHEM" </w:instrText>
      </w:r>
      <w:r w:rsidR="006558D9">
        <w:fldChar w:fldCharType="separate"/>
      </w:r>
      <w:r w:rsidRPr="00800B1D">
        <w:rPr>
          <w:rStyle w:val="Hyperlink"/>
          <w:bCs/>
          <w:lang w:val="en-US" w:eastAsia="en-US" w:bidi="ar-SA"/>
        </w:rPr>
        <w:t>https://aka.ms/GHEM</w:t>
      </w:r>
      <w:r w:rsidR="006558D9">
        <w:rPr>
          <w:rStyle w:val="Hyperlink"/>
          <w:bCs/>
          <w:lang w:val="en-US" w:eastAsia="en-US" w:bidi="ar-SA"/>
        </w:rPr>
        <w:fldChar w:fldCharType="end"/>
      </w:r>
      <w:r>
        <w:t xml:space="preserve">. Bez względu na jakiekolwiek stanowiące inaczej postanowienia znajdujące się w zawartej przez Klienta umowie licencjonowania zbiorowego (w tym w niniejszych Postanowieniach dotyczących Usług Online lub niniejszym Dodatku dotyczącym Ochrony Danych), do używania przez Klienta usługi GitHub AE mają zastosowanie Dodatek dotyczący Ochrony Danych oraz Załącznik dotyczący bezpieczeństwa w usłudze GitHub AE dostępne pod adresem </w:t>
      </w:r>
      <w:r w:rsidR="006558D9">
        <w:fldChar w:fldCharType="begin"/>
      </w:r>
      <w:r w:rsidR="006558D9">
        <w:instrText xml:space="preserve"> HYPERLINK "https://aka.ms/GHEM_DPA" </w:instrText>
      </w:r>
      <w:r w:rsidR="006558D9">
        <w:fldChar w:fldCharType="separate"/>
      </w:r>
      <w:r w:rsidRPr="00800B1D">
        <w:rPr>
          <w:rStyle w:val="Hyperlink"/>
          <w:bCs/>
          <w:lang w:val="en-US" w:eastAsia="en-US" w:bidi="ar-SA"/>
        </w:rPr>
        <w:t>https://aka.ms/GHEM_DPA</w:t>
      </w:r>
      <w:r w:rsidR="006558D9">
        <w:rPr>
          <w:rStyle w:val="Hyperlink"/>
          <w:bCs/>
          <w:lang w:val="en-US" w:eastAsia="en-US" w:bidi="ar-SA"/>
        </w:rPr>
        <w:fldChar w:fldCharType="end"/>
      </w:r>
      <w:r>
        <w:t>.</w:t>
      </w:r>
    </w:p>
    <w:p w14:paraId="4DE04252" w14:textId="77777777" w:rsidR="00993356" w:rsidRPr="00DC4F88" w:rsidRDefault="00993356" w:rsidP="00993356">
      <w:pPr>
        <w:pStyle w:val="ProductList-Body"/>
      </w:pPr>
    </w:p>
    <w:p w14:paraId="2F5D2A24" w14:textId="77777777" w:rsidR="00993356" w:rsidRPr="00DC4F88" w:rsidRDefault="00993356" w:rsidP="00993356">
      <w:pPr>
        <w:pStyle w:val="ProductList-Body"/>
      </w:pPr>
      <w:r>
        <w:rPr>
          <w:b/>
          <w:color w:val="00188F"/>
        </w:rPr>
        <w:t>GitHub Engineering Direct (GitHub AE)</w:t>
      </w:r>
    </w:p>
    <w:p w14:paraId="24E582E8" w14:textId="24268591" w:rsidR="00E03A3C" w:rsidRPr="00993356" w:rsidRDefault="00993356" w:rsidP="00993356">
      <w:pPr>
        <w:pStyle w:val="ProductList-Body"/>
      </w:pPr>
      <w:r>
        <w:t xml:space="preserve">Usługa GitHub Engineering Direct oferuje rozszerzony poziom pomocy technicznej zapewniany przez GitHub, Inc. i jest zawarta w usłudze GitHub AE. Oferta GitHub Engineering Direct wymaga wcześniejszego uzyskania przez Klienta usług pomocy technicznej Microsoft na poziomie Premier lub Unified. Jeśli Klient korzysta z usług pomocy technicznej GitHub, zgadza się związać postanowieniami GitHub dostępnymi pod adresem </w:t>
      </w:r>
      <w:r w:rsidR="006558D9">
        <w:fldChar w:fldCharType="begin"/>
      </w:r>
      <w:r w:rsidR="006558D9">
        <w:instrText xml:space="preserve"> HYPERLINK "https://aka.ms/GitHubAESupport" </w:instrText>
      </w:r>
      <w:r w:rsidR="006558D9">
        <w:fldChar w:fldCharType="separate"/>
      </w:r>
      <w:r w:rsidRPr="00993356">
        <w:t>https://aka.ms/githubaesupport</w:t>
      </w:r>
      <w:r w:rsidR="006558D9">
        <w:fldChar w:fldCharType="end"/>
      </w:r>
      <w:r w:rsidR="00E60DD7" w:rsidRPr="00993356">
        <w:t>.</w:t>
      </w:r>
      <w:r w:rsidR="00E03A3C" w:rsidRPr="00993356">
        <w:t xml:space="preserve"> </w:t>
      </w:r>
    </w:p>
    <w:p w14:paraId="2A221277"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77" w:name="_Toc531082930"/>
      <w:bookmarkStart w:id="178" w:name="MicrosoftCloudAppSecurity"/>
      <w:bookmarkStart w:id="179" w:name="_Toc531348188"/>
      <w:bookmarkStart w:id="180" w:name="_Toc62906256"/>
      <w:r>
        <w:t>Microsoft Cloud App Security</w:t>
      </w:r>
      <w:bookmarkEnd w:id="177"/>
      <w:bookmarkEnd w:id="178"/>
      <w:bookmarkEnd w:id="179"/>
      <w:bookmarkEnd w:id="180"/>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782B176C"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4C3EF5D" w14:textId="77777777" w:rsidR="00E60DD7" w:rsidRPr="00A77B85" w:rsidRDefault="00E60DD7" w:rsidP="00E60DD7">
      <w:pPr>
        <w:pStyle w:val="ProductList-Offering2Heading"/>
        <w:outlineLvl w:val="2"/>
      </w:pPr>
      <w:r>
        <w:tab/>
      </w:r>
      <w:bookmarkStart w:id="181" w:name="_Toc53143774"/>
      <w:bookmarkStart w:id="182" w:name="_Toc62906257"/>
      <w:r>
        <w:t>Dodatek Microsoft Cloud Healthcare</w:t>
      </w:r>
      <w:bookmarkEnd w:id="181"/>
      <w:bookmarkEnd w:id="182"/>
    </w:p>
    <w:p w14:paraId="7BC29ABF" w14:textId="77777777" w:rsidR="00E60DD7" w:rsidRPr="00A77B85" w:rsidRDefault="00E60DD7" w:rsidP="00E60DD7">
      <w:pPr>
        <w:pStyle w:val="ProductList-Body"/>
        <w:tabs>
          <w:tab w:val="clear" w:pos="158"/>
          <w:tab w:val="left" w:pos="360"/>
        </w:tabs>
      </w:pPr>
      <w:r>
        <w:rPr>
          <w:b/>
          <w:color w:val="00188F"/>
        </w:rPr>
        <w:t>Standardy przestrzegania przepisów</w:t>
      </w:r>
    </w:p>
    <w:p w14:paraId="73B79B07" w14:textId="77777777" w:rsidR="00E60DD7" w:rsidRPr="00A77B85" w:rsidRDefault="00E60DD7" w:rsidP="00E60DD7">
      <w:pPr>
        <w:pStyle w:val="ProductList-Body"/>
        <w:tabs>
          <w:tab w:val="clear" w:pos="158"/>
          <w:tab w:val="left" w:pos="360"/>
        </w:tabs>
      </w:pPr>
      <w:r>
        <w:lastRenderedPageBreak/>
        <w:t>W szczególnych postanowieniach dotyczących Dodatku Microsoft Healthcare wyjaśniono prawa i zobowiązania Klienta i Microsoft w odniesieniu do standardów przestrzegania przepisów dotyczących Danych Klienta i Produktów Niepochodzących od Microsoft wyłącznie w związku z używaniem przez Klienta Dodatku Microsoft Healthcare.</w:t>
      </w:r>
    </w:p>
    <w:p w14:paraId="65C34F4E" w14:textId="77777777" w:rsidR="00E60DD7" w:rsidRPr="00A77B85" w:rsidRDefault="00E60DD7" w:rsidP="00E60DD7">
      <w:pPr>
        <w:pStyle w:val="ProductList-Body"/>
        <w:tabs>
          <w:tab w:val="clear" w:pos="158"/>
          <w:tab w:val="left" w:pos="360"/>
        </w:tabs>
      </w:pPr>
    </w:p>
    <w:p w14:paraId="10C6559B" w14:textId="77777777" w:rsidR="00E60DD7" w:rsidRPr="00A77B85" w:rsidRDefault="00E60DD7" w:rsidP="00E60DD7">
      <w:pPr>
        <w:pStyle w:val="ProductList-Body"/>
        <w:tabs>
          <w:tab w:val="clear" w:pos="158"/>
          <w:tab w:val="left" w:pos="360"/>
        </w:tabs>
      </w:pPr>
      <w:r>
        <w:t>Standardy przestrzegania przepisów, które mają zastosowanie do funkcji Dodatku Microsoft Healthcare, można znaleźć na pulpicie nawigacyjnym w sekcji poświęconej tym standardom (</w:t>
      </w:r>
      <w:r w:rsidR="006558D9">
        <w:fldChar w:fldCharType="begin"/>
      </w:r>
      <w:r w:rsidR="006558D9">
        <w:instrText xml:space="preserve"> HYPERLINK "https://docs.microsoft.com/microsoft-365/compliance/offering-hipaa-hitech?view=o365-worldwide" </w:instrText>
      </w:r>
      <w:r w:rsidR="006558D9">
        <w:fldChar w:fldCharType="separate"/>
      </w:r>
      <w:r w:rsidRPr="00BF4B16">
        <w:rPr>
          <w:rStyle w:val="Hyperlink"/>
        </w:rPr>
        <w:t>https://docs.microsoft.com/microsoft-365/compliance/offering-hipaa-hitech?view=o365-worldwide</w:t>
      </w:r>
      <w:r w:rsidR="006558D9">
        <w:rPr>
          <w:rStyle w:val="Hyperlink"/>
        </w:rPr>
        <w:fldChar w:fldCharType="end"/>
      </w:r>
      <w:r>
        <w:t xml:space="preserve">). </w:t>
      </w:r>
    </w:p>
    <w:p w14:paraId="23CECEDC" w14:textId="4ED6B662" w:rsidR="00E60DD7" w:rsidRPr="00A77B85" w:rsidRDefault="00E60DD7" w:rsidP="00E60DD7">
      <w:pPr>
        <w:pStyle w:val="ProductList-Body"/>
        <w:tabs>
          <w:tab w:val="clear" w:pos="158"/>
          <w:tab w:val="left" w:pos="360"/>
        </w:tabs>
      </w:pPr>
    </w:p>
    <w:p w14:paraId="4FE2A690" w14:textId="77777777" w:rsidR="00E60DD7" w:rsidRPr="00A77B85" w:rsidRDefault="00E60DD7" w:rsidP="00E60DD7">
      <w:pPr>
        <w:pStyle w:val="ProductList-Body"/>
        <w:tabs>
          <w:tab w:val="clear" w:pos="158"/>
          <w:tab w:val="left" w:pos="360"/>
        </w:tabs>
      </w:pPr>
      <w:r>
        <w:t>Więcej informacji na temat zobowiązań Microsoft dotyczących ochrony danych i prywatności oraz Dodatku Microsoft Healthcare można znaleźć w Centrum zaufania Microsoft (</w:t>
      </w:r>
      <w:r w:rsidR="006558D9">
        <w:fldChar w:fldCharType="begin"/>
      </w:r>
      <w:r w:rsidR="006558D9">
        <w:instrText xml:space="preserve"> HYPERLINK "https://www.microsoft.com/trust-center" </w:instrText>
      </w:r>
      <w:r w:rsidR="006558D9">
        <w:fldChar w:fldCharType="separate"/>
      </w:r>
      <w:r w:rsidRPr="00D56AAD">
        <w:rPr>
          <w:rStyle w:val="Hyperlink"/>
          <w:rFonts w:ascii="Segoe UI" w:hAnsi="Segoe UI" w:cs="Segoe UI"/>
        </w:rPr>
        <w:t>https://www.microsoft.com/trust-center</w:t>
      </w:r>
      <w:r w:rsidR="006558D9">
        <w:rPr>
          <w:rStyle w:val="Hyperlink"/>
          <w:rFonts w:ascii="Segoe UI" w:hAnsi="Segoe UI" w:cs="Segoe UI"/>
        </w:rPr>
        <w:fldChar w:fldCharType="end"/>
      </w:r>
      <w:r>
        <w:rPr>
          <w:rFonts w:ascii="Segoe UI" w:hAnsi="Segoe UI" w:cs="Segoe UI"/>
        </w:rPr>
        <w:t>)</w:t>
      </w:r>
      <w:r>
        <w:t>.</w:t>
      </w:r>
    </w:p>
    <w:p w14:paraId="451CB795" w14:textId="77777777" w:rsidR="00E60DD7" w:rsidRPr="00A77B85" w:rsidRDefault="00B3163B" w:rsidP="00E60DD7">
      <w:pPr>
        <w:pStyle w:val="ProductList-Body"/>
        <w:shd w:val="clear" w:color="auto" w:fill="A6A6A6" w:themeFill="background1" w:themeFillShade="A6"/>
        <w:spacing w:before="120" w:after="240"/>
        <w:jc w:val="right"/>
      </w:pPr>
      <w:hyperlink w:anchor="TableofContents" w:tooltip="Spis treści" w:history="1">
        <w:r w:rsidR="00E60DD7">
          <w:rPr>
            <w:rStyle w:val="Hyperlink"/>
            <w:sz w:val="16"/>
            <w:szCs w:val="16"/>
          </w:rPr>
          <w:t>Spis treści</w:t>
        </w:r>
      </w:hyperlink>
      <w:r w:rsidR="00E60DD7">
        <w:rPr>
          <w:sz w:val="16"/>
          <w:szCs w:val="16"/>
        </w:rPr>
        <w:t xml:space="preserve"> / </w:t>
      </w:r>
      <w:hyperlink w:anchor="GeneralTerms" w:tooltip="Postanowienia ogólne" w:history="1">
        <w:r w:rsidR="00E60DD7">
          <w:rPr>
            <w:rStyle w:val="Hyperlink"/>
            <w:sz w:val="16"/>
            <w:szCs w:val="16"/>
          </w:rPr>
          <w:t>Postanowienia ogólne</w:t>
        </w:r>
      </w:hyperlink>
    </w:p>
    <w:p w14:paraId="1C17DEE3" w14:textId="77777777" w:rsidR="007253C7" w:rsidRPr="00931AE7" w:rsidRDefault="007253C7" w:rsidP="000B26AE">
      <w:pPr>
        <w:pStyle w:val="ProductList-Offering2Heading"/>
        <w:outlineLvl w:val="2"/>
      </w:pPr>
      <w:r>
        <w:tab/>
      </w:r>
      <w:bookmarkStart w:id="183" w:name="MicrosoftGraphdataconnect"/>
      <w:bookmarkStart w:id="184" w:name="_Toc3111588"/>
      <w:bookmarkStart w:id="185" w:name="_Toc62906258"/>
      <w:r>
        <w:t>Usługa Microsoft Graph data connect</w:t>
      </w:r>
      <w:bookmarkEnd w:id="183"/>
      <w:r>
        <w:t xml:space="preserve"> dla Niezależnych Dostawców Oprogramowania</w:t>
      </w:r>
      <w:bookmarkEnd w:id="184"/>
      <w:bookmarkEnd w:id="185"/>
    </w:p>
    <w:p w14:paraId="5ACE6BCD" w14:textId="77777777" w:rsidR="007253C7" w:rsidRPr="00931AE7" w:rsidRDefault="007253C7" w:rsidP="000B26AE">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581D22C1" w14:textId="77777777" w:rsidR="007253C7" w:rsidRPr="00931AE7" w:rsidRDefault="00B3163B"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86" w:name="_Toc62906259"/>
      <w:r>
        <w:t>Microsoft Intune</w:t>
      </w:r>
      <w:bookmarkEnd w:id="186"/>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43"/>
          <w:footerReference w:type="first" r:id="rId44"/>
          <w:type w:val="continuous"/>
          <w:pgSz w:w="12240" w:h="15840"/>
          <w:pgMar w:top="1440" w:right="720" w:bottom="1440" w:left="720" w:header="720" w:footer="720" w:gutter="0"/>
          <w:cols w:space="720"/>
          <w:titlePg/>
          <w:docGrid w:linePitch="360"/>
        </w:sectPr>
      </w:pPr>
    </w:p>
    <w:bookmarkEnd w:id="171"/>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5118883"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w:t>
      </w:r>
      <w:bookmarkStart w:id="187" w:name="_Hlk43279350"/>
      <w:r w:rsidR="009C7B4F">
        <w:rPr>
          <w:rFonts w:asciiTheme="majorHAnsi" w:hAnsiTheme="majorHAnsi"/>
          <w:sz w:val="16"/>
          <w:szCs w:val="16"/>
        </w:rPr>
        <w:t>Microsoft Endpoint</w:t>
      </w:r>
      <w:bookmarkEnd w:id="187"/>
      <w:r w:rsidR="009C7B4F">
        <w:rPr>
          <w:rFonts w:asciiTheme="majorHAnsi" w:hAnsiTheme="majorHAnsi"/>
          <w:sz w:val="16"/>
          <w:szCs w:val="16"/>
        </w:rPr>
        <w:t xml:space="preserve"> </w:t>
      </w:r>
      <w:r>
        <w:rPr>
          <w:rFonts w:asciiTheme="majorHAnsi" w:hAnsiTheme="majorHAnsi"/>
          <w:sz w:val="16"/>
          <w:szCs w:val="16"/>
        </w:rPr>
        <w:t xml:space="preserve">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43B8327D" w:rsidR="00471179" w:rsidRDefault="00F47B56" w:rsidP="006F3394">
      <w:pPr>
        <w:pStyle w:val="ProductList-Body"/>
        <w:tabs>
          <w:tab w:val="clear" w:pos="158"/>
          <w:tab w:val="left" w:pos="180"/>
        </w:tabs>
      </w:pPr>
      <w:r w:rsidRPr="00F47B56">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 Jeśli do zarządzania urządzeniami używana jest aplikacja Intune Company Portal, wówczas do takiego używania mają zastosowanie Postanowienia dotyczące Usług Online stosowane do Usług Online Microsoft Intune (zgodnie z definicją zawartą w tabeli Podstawowe Usługi Online w Załączniku 1 — Uwagi). Zobowiązania Microsoft dotyczące aplikacji Intune Company Portal nie mają zastosowania do zasad przetwarzania danych, polityk lub praktyk zewnętrznych operatorów platform do obsługi urządzeń przenośnych, w ramach których działa wspomniana aplikacja Intune Company Portal (np. Apple, Google</w:t>
      </w:r>
      <w:r w:rsidR="00471179">
        <w:t>.</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88" w:name="_Hlk521486116"/>
      <w:r>
        <w:t>W ramach tej usługi nie można używać aplikacji, które są zazwyczaj przypisane do określonych użytkowników, takich jak Outlook czy OneDrive.</w:t>
      </w:r>
      <w:bookmarkEnd w:id="188"/>
    </w:p>
    <w:p w14:paraId="1BB53744" w14:textId="77777777" w:rsidR="003821DE" w:rsidRDefault="003821DE" w:rsidP="006F3394">
      <w:pPr>
        <w:pStyle w:val="ProductList-Body"/>
        <w:tabs>
          <w:tab w:val="clear" w:pos="158"/>
          <w:tab w:val="left" w:pos="180"/>
        </w:tabs>
        <w:rPr>
          <w:b/>
          <w:color w:val="00188F"/>
        </w:rPr>
      </w:pPr>
    </w:p>
    <w:p w14:paraId="11C8DC3A" w14:textId="409127EB"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r w:rsidR="006558D9">
        <w:fldChar w:fldCharType="begin"/>
      </w:r>
      <w:r w:rsidR="006558D9">
        <w:instrText xml:space="preserve"> HYPERLINK "http://go.microsoft.com/?linkid=9839206" </w:instrText>
      </w:r>
      <w:r w:rsidR="006558D9">
        <w:fldChar w:fldCharType="separate"/>
      </w:r>
      <w:r>
        <w:rPr>
          <w:rStyle w:val="Hyperlink"/>
        </w:rPr>
        <w:t>http://go.microsoft.com/?linkid=9839206</w:t>
      </w:r>
      <w:r w:rsidR="006558D9">
        <w:rPr>
          <w:rStyle w:val="Hyperlink"/>
        </w:rPr>
        <w:fldChar w:fldCharType="end"/>
      </w:r>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F47B56">
      <w:pPr>
        <w:pStyle w:val="ProductList-Body"/>
        <w:tabs>
          <w:tab w:val="clear" w:pos="158"/>
          <w:tab w:val="left" w:pos="180"/>
        </w:tabs>
      </w:pPr>
      <w:r>
        <w:t xml:space="preserve">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w:t>
      </w:r>
      <w:r>
        <w:lastRenderedPageBreak/>
        <w:t>jakichkolwiek testów porównawczych wydajności tychże składników lub zawierającego je oprogramowania bez uprzedniej pisemnej zgody Microsoft.</w:t>
      </w:r>
    </w:p>
    <w:p w14:paraId="1DD4ED2D"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89" w:name="_Toc62906260"/>
      <w:r w:rsidR="00C95CCF">
        <w:t>Microsoft Learning</w:t>
      </w:r>
      <w:bookmarkEnd w:id="189"/>
      <w:r w:rsidR="00C95CCF">
        <w:t xml:space="preserve"> </w:t>
      </w:r>
    </w:p>
    <w:bookmarkEnd w:id="151"/>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r w:rsidR="006558D9">
        <w:fldChar w:fldCharType="begin"/>
      </w:r>
      <w:r w:rsidR="006558D9">
        <w:instrText xml:space="preserve"> HYPERLINK "http://www.microsoft.com/itacademy" </w:instrText>
      </w:r>
      <w:r w:rsidR="006558D9">
        <w:fldChar w:fldCharType="separate"/>
      </w:r>
      <w:r>
        <w:rPr>
          <w:rStyle w:val="Hyperlink"/>
        </w:rPr>
        <w:t>http://www.microsoft.com/itacademy</w:t>
      </w:r>
      <w:r w:rsidR="006558D9">
        <w:rPr>
          <w:rStyle w:val="Hyperlink"/>
        </w:rPr>
        <w:fldChar w:fldCharType="end"/>
      </w:r>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r w:rsidR="006558D9">
        <w:fldChar w:fldCharType="begin"/>
      </w:r>
      <w:r w:rsidR="006558D9">
        <w:instrText xml:space="preserve"> HYPERLINK \l "GeneralTerms" \o "Postanowienia ogólne" </w:instrText>
      </w:r>
      <w:r w:rsidR="006558D9">
        <w:fldChar w:fldCharType="separate"/>
      </w:r>
      <w:r w:rsidR="00B64C49">
        <w:rPr>
          <w:rStyle w:val="Hyperlink"/>
          <w:sz w:val="16"/>
          <w:szCs w:val="16"/>
        </w:rPr>
        <w:t>Postanowienia ogólne</w:t>
      </w:r>
      <w:r w:rsidR="006558D9">
        <w:rPr>
          <w:rStyle w:val="Hyperlink"/>
          <w:sz w:val="16"/>
          <w:szCs w:val="16"/>
        </w:rPr>
        <w:fldChar w:fldCharType="end"/>
      </w:r>
    </w:p>
    <w:p w14:paraId="4D10BEB9" w14:textId="77777777" w:rsidR="007253C7" w:rsidRPr="007253C7" w:rsidRDefault="007253C7" w:rsidP="006F3394">
      <w:pPr>
        <w:pStyle w:val="ProductList-Offering2Heading"/>
        <w:outlineLvl w:val="2"/>
      </w:pPr>
      <w:r>
        <w:tab/>
      </w:r>
      <w:bookmarkStart w:id="190" w:name="MicrosoftSearchinBing"/>
      <w:bookmarkStart w:id="191" w:name="_Toc3111592"/>
      <w:bookmarkStart w:id="192" w:name="_Toc62906261"/>
      <w:r w:rsidRPr="007253C7">
        <w:t>Usługa Microsoft Search in Bing</w:t>
      </w:r>
      <w:bookmarkEnd w:id="190"/>
      <w:bookmarkEnd w:id="191"/>
      <w:bookmarkEnd w:id="192"/>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r w:rsidR="006558D9">
        <w:fldChar w:fldCharType="begin"/>
      </w:r>
      <w:r w:rsidR="006558D9">
        <w:instrText xml:space="preserve"> HYPERLINK "https://go.microsoft.com/fwlink/?LinkId=521839" </w:instrText>
      </w:r>
      <w:r w:rsidR="006558D9">
        <w:fldChar w:fldCharType="separate"/>
      </w:r>
      <w:r>
        <w:rPr>
          <w:rStyle w:val="Hyperlink"/>
        </w:rPr>
        <w:t>https://go.microsoft.com/fwlink/?LinkId=521839</w:t>
      </w:r>
      <w:r w:rsidR="006558D9">
        <w:rPr>
          <w:rStyle w:val="Hyperlink"/>
        </w:rPr>
        <w:fldChar w:fldCharType="end"/>
      </w:r>
      <w:r w:rsidR="000001A6">
        <w:rPr>
          <w:rStyle w:val="Hyperlink"/>
        </w:rPr>
        <w:t xml:space="preserve">. </w:t>
      </w:r>
    </w:p>
    <w:p w14:paraId="24FC5C2E" w14:textId="4E787659" w:rsidR="000001A6" w:rsidRPr="000001A6" w:rsidRDefault="00B3163B"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6798191E" w:rsidR="000001A6" w:rsidRPr="009C1170" w:rsidRDefault="000001A6" w:rsidP="000B26AE">
      <w:pPr>
        <w:pStyle w:val="ProductList-Offering2Heading"/>
        <w:outlineLvl w:val="2"/>
      </w:pPr>
      <w:r>
        <w:tab/>
      </w:r>
      <w:bookmarkStart w:id="193" w:name="_Toc55478453"/>
      <w:bookmarkStart w:id="194" w:name="_Toc55912699"/>
      <w:bookmarkStart w:id="195" w:name="_Toc62906262"/>
      <w:r w:rsidR="00993356">
        <w:t xml:space="preserve">Microsoft </w:t>
      </w:r>
      <w:bookmarkEnd w:id="193"/>
      <w:r w:rsidR="00993356">
        <w:t>365 Defender</w:t>
      </w:r>
      <w:bookmarkEnd w:id="194"/>
      <w:bookmarkEnd w:id="195"/>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3CD8AC90" w:rsidR="007253C7" w:rsidRPr="00931AE7" w:rsidRDefault="00993356" w:rsidP="000001A6">
      <w:pPr>
        <w:pStyle w:val="ProductList-Body"/>
      </w:pPr>
      <w:r>
        <w:t>Usługa Microsoft 365 Defender integruje Dane Klienta z innych Usług Online, w tym takich usług jak Ochrona punktu końcowego w usłudze Microsoft Defender, Zaawansowana ochrona przed zagrożeniami w usłudze Office 365, Microsoft Cloud Application Security, Microsoft Defender for Identity, Azure Active Directory i ewentualnie inne Usługi Online skonfigurowane przez Klienta (zwane łącznie na potrzeby tego punktu „Usługi Wejściowe MTP”). Gdy Dane Klienta z Usług Wejściowych MTP zostaną zintegrowane w usłudze Microsoft 365 Defender, do danych tych zastosowanie mają wyłącznie Postanowienia dotyczące Usług Online i Dodatek dotyczący Ochrony Danych w zakresie, w jakim odnoszą się do usługi Microsoft 365 Defender</w:t>
      </w:r>
      <w:r w:rsidR="007253C7">
        <w:t xml:space="preserve">. </w:t>
      </w:r>
    </w:p>
    <w:p w14:paraId="7CBA5E2B" w14:textId="77777777" w:rsidR="007253C7" w:rsidRPr="00931AE7" w:rsidRDefault="00B3163B"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96" w:name="_Toc62906263"/>
      <w:r>
        <w:t>Minecraft: Education Edition</w:t>
      </w:r>
      <w:bookmarkEnd w:id="196"/>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r w:rsidR="006558D9">
        <w:fldChar w:fldCharType="begin"/>
      </w:r>
      <w:r w:rsidR="006558D9">
        <w:instrText xml:space="preserve"> HYPERLINK \l "Attachment1" \o "Załączniku 1" </w:instrText>
      </w:r>
      <w:r w:rsidR="006558D9">
        <w:fldChar w:fldCharType="separate"/>
      </w:r>
      <w:r>
        <w:rPr>
          <w:rStyle w:val="Hyperlink"/>
        </w:rPr>
        <w:t>Załączniku 1</w:t>
      </w:r>
      <w:r w:rsidR="006558D9">
        <w:rPr>
          <w:rStyle w:val="Hyperlink"/>
        </w:rPr>
        <w:fldChar w:fldCharType="end"/>
      </w:r>
      <w:r>
        <w:t>.</w:t>
      </w:r>
    </w:p>
    <w:p w14:paraId="4900D19B" w14:textId="77777777" w:rsidR="00B64C49" w:rsidRPr="000F6A0E" w:rsidRDefault="00B3163B"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lastRenderedPageBreak/>
        <w:tab/>
      </w:r>
      <w:bookmarkStart w:id="197" w:name="_Toc62906264"/>
      <w:r>
        <w:t>Office 365 Developer</w:t>
      </w:r>
      <w:bookmarkEnd w:id="197"/>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B3163B"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10FDCEED" w:rsidR="009A3046" w:rsidRPr="000F6A0E" w:rsidRDefault="009A3046" w:rsidP="00993356">
      <w:pPr>
        <w:pStyle w:val="ProductList-Offering2Heading"/>
        <w:keepNext/>
        <w:outlineLvl w:val="2"/>
      </w:pPr>
      <w:r>
        <w:tab/>
      </w:r>
      <w:bookmarkStart w:id="198" w:name="_Toc13858401"/>
      <w:bookmarkStart w:id="199" w:name="MDATP"/>
      <w:bookmarkStart w:id="200" w:name="_Toc55478456"/>
      <w:bookmarkStart w:id="201" w:name="_Toc55912702"/>
      <w:bookmarkStart w:id="202" w:name="_Toc62906265"/>
      <w:r w:rsidR="00993356">
        <w:t>Ochrona punktu końcowego w usłudze Microsoft Defender</w:t>
      </w:r>
      <w:bookmarkEnd w:id="198"/>
      <w:bookmarkEnd w:id="199"/>
      <w:bookmarkEnd w:id="200"/>
      <w:bookmarkEnd w:id="201"/>
      <w:bookmarkEnd w:id="202"/>
    </w:p>
    <w:p w14:paraId="557E0E2D" w14:textId="65396935" w:rsidR="009A3046" w:rsidRPr="000F6A0E" w:rsidRDefault="009A3046" w:rsidP="00993356">
      <w:pPr>
        <w:pStyle w:val="ProductList-Body"/>
        <w:keepNext/>
      </w:pPr>
      <w:r>
        <w:rPr>
          <w:b/>
          <w:color w:val="00188F"/>
        </w:rPr>
        <w:t>Przechowywanie danych</w:t>
      </w:r>
    </w:p>
    <w:p w14:paraId="6C7EBE2D" w14:textId="3E4446D3" w:rsidR="009A3046" w:rsidRPr="000F6A0E" w:rsidRDefault="00993356" w:rsidP="00CE6444">
      <w:pPr>
        <w:pStyle w:val="ProductList-Body"/>
      </w:pPr>
      <w:r>
        <w:t>Usługa Ochrona punktu końcowego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B3163B"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203" w:name="Attachment1"/>
      <w:bookmarkStart w:id="204" w:name="_Toc62906266"/>
      <w:r>
        <w:lastRenderedPageBreak/>
        <w:t>Załącznik 1 — Uwagi</w:t>
      </w:r>
      <w:bookmarkEnd w:id="203"/>
      <w:bookmarkEnd w:id="204"/>
    </w:p>
    <w:p w14:paraId="50C3FC14" w14:textId="77777777" w:rsidR="002266D5" w:rsidRDefault="002266D5" w:rsidP="00ED69B1">
      <w:pPr>
        <w:pStyle w:val="ProductList-Offering1Heading"/>
        <w:outlineLvl w:val="1"/>
      </w:pPr>
      <w:bookmarkStart w:id="205" w:name="_Toc27047360"/>
      <w:bookmarkStart w:id="206" w:name="_Toc62906267"/>
      <w:r>
        <w:t>Usługi Online wyłączone z Dodatku dotyczącego Ochrony Danych</w:t>
      </w:r>
      <w:bookmarkEnd w:id="205"/>
      <w:bookmarkEnd w:id="206"/>
    </w:p>
    <w:p w14:paraId="343976E6" w14:textId="39BBE606" w:rsidR="000B26AE" w:rsidRDefault="00993356" w:rsidP="000B26AE">
      <w:pPr>
        <w:pStyle w:val="ProductList-Body"/>
      </w:pPr>
      <w:r>
        <w:t xml:space="preserve">Postanowienia Dodatku dotyczącego Ochrony Danych nie mają zastosowania do: usługi Bing Maps Mobile Asset Management Platform, usługi Bing Maps Transactions and Users, Usług Wyszukiwania Bing, usług Cognitive Services w kontenerach zainstalowanych na sprzęcie dedykowanym do użycia przez Klienta, Oferty GitHub, usługi LinkedIn Sales Navigator, usługi Azure Defender for IoT (z wyłączeniem funkcji związanych z chmurą), usługi Azure SQL Edge, usługi Azure Stack HCI, Azure Stack Hub, usługi Microsoft Graph data connect dla Niezależnych Dostawców Oprogramowania, usługi Microsoft Genomics i usługi Visual Studio App Center Test. Każda z tych Usług Online podlega postanowieniom dotyczącym prywatności i bezpieczeństwa zawartym w stosownych </w:t>
      </w:r>
      <w:r w:rsidR="006558D9">
        <w:fldChar w:fldCharType="begin"/>
      </w:r>
      <w:r w:rsidR="006558D9">
        <w:instrText xml:space="preserve"> HYPERLINK \l "OnlineServiceSpecificTerms" \o "Szczególne postanowienia dotyczące Usług Online" </w:instrText>
      </w:r>
      <w:r w:rsidR="006558D9">
        <w:fldChar w:fldCharType="separate"/>
      </w:r>
      <w:r>
        <w:rPr>
          <w:color w:val="0563C1" w:themeColor="hyperlink"/>
          <w:u w:val="single"/>
        </w:rPr>
        <w:t>Szczególnych postanowieniach dotyczących Usług Online</w:t>
      </w:r>
      <w:r w:rsidR="006558D9">
        <w:rPr>
          <w:color w:val="0563C1" w:themeColor="hyperlink"/>
          <w:u w:val="single"/>
        </w:rPr>
        <w:fldChar w:fldCharType="end"/>
      </w:r>
      <w:r w:rsidR="000B26AE">
        <w:t>.</w:t>
      </w:r>
    </w:p>
    <w:p w14:paraId="1B933684" w14:textId="77777777" w:rsidR="000B26AE" w:rsidRDefault="000B26AE" w:rsidP="000B26AE">
      <w:pPr>
        <w:pStyle w:val="ProductList-Body"/>
      </w:pPr>
    </w:p>
    <w:p w14:paraId="799F1B13" w14:textId="77777777" w:rsidR="000B26AE" w:rsidRDefault="000B26AE" w:rsidP="000B26AE">
      <w:pPr>
        <w:pStyle w:val="ProductList-ClauseHeading"/>
        <w:keepNext w:val="0"/>
      </w:pPr>
      <w:r>
        <w:t>Wyłączenia geograficzne w postanowieniach Dodatku dotyczącego Ochrony Danych</w:t>
      </w:r>
    </w:p>
    <w:p w14:paraId="09AA7465" w14:textId="67DE9FC9" w:rsidR="002266D5" w:rsidRDefault="000B26AE" w:rsidP="000B26AE">
      <w:pPr>
        <w:pStyle w:val="ProductList-Body"/>
      </w:pPr>
      <w:r>
        <w:t>W przypadku usług internetowych Dynamics 365 i Power Platform szczególne postanowienia Dodatku dotyczącego Ochrony Danych, o których mowa w Aneksie A, mówiące o tym, że „Microsoft przechowuje kopie Danych Klienta i procedury odzyskiwania danych w innej lokalizacji niż lokalizacja głównego sprzętu komputerowego służącego do przetwarzania Danych Klienta”, nie mają zastosowania w Zjednoczonych Emiratach Arabskich i Republice Południowej Afryki</w:t>
      </w:r>
      <w:r w:rsidR="002266D5">
        <w:t>.</w:t>
      </w:r>
    </w:p>
    <w:p w14:paraId="6B3FF418" w14:textId="77777777" w:rsidR="002266D5" w:rsidRPr="00133E27" w:rsidRDefault="00B3163B"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207" w:name="_Toc27047361"/>
      <w:bookmarkStart w:id="208" w:name="CoreOnlineServices"/>
      <w:bookmarkStart w:id="209" w:name="_Toc62906268"/>
      <w:r>
        <w:t>Podstawowe Usługi Online</w:t>
      </w:r>
      <w:bookmarkEnd w:id="207"/>
      <w:bookmarkEnd w:id="209"/>
    </w:p>
    <w:bookmarkEnd w:id="208"/>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E6444" w14:paraId="4FFE6BFF" w14:textId="77777777" w:rsidTr="002266D5">
        <w:tc>
          <w:tcPr>
            <w:tcW w:w="2610" w:type="dxa"/>
            <w:vAlign w:val="center"/>
          </w:tcPr>
          <w:p w14:paraId="71BC714D" w14:textId="57FC7EA2" w:rsidR="00CE6444" w:rsidRPr="00231971" w:rsidRDefault="00CE6444" w:rsidP="00CE6444">
            <w:pPr>
              <w:pStyle w:val="ProductList-Body"/>
              <w:rPr>
                <w:sz w:val="16"/>
                <w:szCs w:val="16"/>
              </w:rPr>
            </w:pPr>
            <w:r>
              <w:rPr>
                <w:sz w:val="16"/>
                <w:szCs w:val="16"/>
              </w:rPr>
              <w:t>Podstawowe Usługi Microsoft Dynamics 365</w:t>
            </w:r>
          </w:p>
        </w:tc>
        <w:tc>
          <w:tcPr>
            <w:tcW w:w="8190" w:type="dxa"/>
          </w:tcPr>
          <w:p w14:paraId="65538411" w14:textId="342AC917" w:rsidR="00CE6444" w:rsidRPr="00231971" w:rsidRDefault="00300F0B" w:rsidP="00CE6444">
            <w:pPr>
              <w:pStyle w:val="ProductList-Body"/>
              <w:rPr>
                <w:sz w:val="16"/>
                <w:szCs w:val="16"/>
              </w:rPr>
            </w:pPr>
            <w:proofErr w:type="spellStart"/>
            <w:r w:rsidRPr="00DC0BA1">
              <w:rPr>
                <w:sz w:val="16"/>
                <w:szCs w:val="16"/>
                <w:lang w:val="en-US"/>
              </w:rPr>
              <w:t>Następujące</w:t>
            </w:r>
            <w:proofErr w:type="spellEnd"/>
            <w:r w:rsidRPr="00DC0BA1">
              <w:rPr>
                <w:sz w:val="16"/>
                <w:szCs w:val="16"/>
                <w:lang w:val="en-US"/>
              </w:rPr>
              <w:t xml:space="preserve"> </w:t>
            </w:r>
            <w:proofErr w:type="spellStart"/>
            <w:r w:rsidRPr="00DC0BA1">
              <w:rPr>
                <w:sz w:val="16"/>
                <w:szCs w:val="16"/>
                <w:lang w:val="en-US"/>
              </w:rPr>
              <w:t>usługi</w:t>
            </w:r>
            <w:proofErr w:type="spellEnd"/>
            <w:r w:rsidRPr="00DC0BA1">
              <w:rPr>
                <w:sz w:val="16"/>
                <w:szCs w:val="16"/>
                <w:lang w:val="en-US"/>
              </w:rPr>
              <w:t xml:space="preserve"> (</w:t>
            </w:r>
            <w:proofErr w:type="spellStart"/>
            <w:r w:rsidRPr="00DC0BA1">
              <w:rPr>
                <w:sz w:val="16"/>
                <w:szCs w:val="16"/>
                <w:lang w:val="en-US"/>
              </w:rPr>
              <w:t>jako</w:t>
            </w:r>
            <w:proofErr w:type="spellEnd"/>
            <w:r w:rsidRPr="00DC0BA1">
              <w:rPr>
                <w:sz w:val="16"/>
                <w:szCs w:val="16"/>
                <w:lang w:val="en-US"/>
              </w:rPr>
              <w:t xml:space="preserve"> </w:t>
            </w:r>
            <w:proofErr w:type="spellStart"/>
            <w:r w:rsidRPr="00DC0BA1">
              <w:rPr>
                <w:sz w:val="16"/>
                <w:szCs w:val="16"/>
                <w:lang w:val="en-US"/>
              </w:rPr>
              <w:t>usługi</w:t>
            </w:r>
            <w:proofErr w:type="spellEnd"/>
            <w:r w:rsidRPr="00DC0BA1">
              <w:rPr>
                <w:sz w:val="16"/>
                <w:szCs w:val="16"/>
                <w:lang w:val="en-US"/>
              </w:rPr>
              <w:t xml:space="preserve"> </w:t>
            </w:r>
            <w:proofErr w:type="spellStart"/>
            <w:r w:rsidRPr="00DC0BA1">
              <w:rPr>
                <w:sz w:val="16"/>
                <w:szCs w:val="16"/>
                <w:lang w:val="en-US"/>
              </w:rPr>
              <w:t>samodzielne</w:t>
            </w:r>
            <w:proofErr w:type="spellEnd"/>
            <w:r w:rsidRPr="00DC0BA1">
              <w:rPr>
                <w:sz w:val="16"/>
                <w:szCs w:val="16"/>
                <w:lang w:val="en-US"/>
              </w:rPr>
              <w:t xml:space="preserve"> </w:t>
            </w:r>
            <w:proofErr w:type="spellStart"/>
            <w:r w:rsidRPr="00DC0BA1">
              <w:rPr>
                <w:sz w:val="16"/>
                <w:szCs w:val="16"/>
                <w:lang w:val="en-US"/>
              </w:rPr>
              <w:t>albo</w:t>
            </w:r>
            <w:proofErr w:type="spellEnd"/>
            <w:r w:rsidRPr="00DC0BA1">
              <w:rPr>
                <w:sz w:val="16"/>
                <w:szCs w:val="16"/>
                <w:lang w:val="en-US"/>
              </w:rPr>
              <w:t xml:space="preserve"> </w:t>
            </w:r>
            <w:proofErr w:type="spellStart"/>
            <w:r w:rsidRPr="00DC0BA1">
              <w:rPr>
                <w:sz w:val="16"/>
                <w:szCs w:val="16"/>
                <w:lang w:val="en-US"/>
              </w:rPr>
              <w:t>zawarte</w:t>
            </w:r>
            <w:proofErr w:type="spellEnd"/>
            <w:r w:rsidRPr="00DC0BA1">
              <w:rPr>
                <w:sz w:val="16"/>
                <w:szCs w:val="16"/>
                <w:lang w:val="en-US"/>
              </w:rPr>
              <w:t xml:space="preserve"> w </w:t>
            </w:r>
            <w:proofErr w:type="spellStart"/>
            <w:r w:rsidRPr="00DC0BA1">
              <w:rPr>
                <w:sz w:val="16"/>
                <w:szCs w:val="16"/>
                <w:lang w:val="en-US"/>
              </w:rPr>
              <w:t>planie</w:t>
            </w:r>
            <w:proofErr w:type="spellEnd"/>
            <w:r w:rsidRPr="00DC0BA1">
              <w:rPr>
                <w:sz w:val="16"/>
                <w:szCs w:val="16"/>
                <w:lang w:val="en-US"/>
              </w:rPr>
              <w:t xml:space="preserve"> </w:t>
            </w:r>
            <w:proofErr w:type="spellStart"/>
            <w:r w:rsidRPr="00DC0BA1">
              <w:rPr>
                <w:sz w:val="16"/>
                <w:szCs w:val="16"/>
                <w:lang w:val="en-US"/>
              </w:rPr>
              <w:t>lub</w:t>
            </w:r>
            <w:proofErr w:type="spellEnd"/>
            <w:r w:rsidRPr="00DC0BA1">
              <w:rPr>
                <w:sz w:val="16"/>
                <w:szCs w:val="16"/>
                <w:lang w:val="en-US"/>
              </w:rPr>
              <w:t xml:space="preserve"> </w:t>
            </w:r>
            <w:proofErr w:type="spellStart"/>
            <w:r w:rsidRPr="00DC0BA1">
              <w:rPr>
                <w:sz w:val="16"/>
                <w:szCs w:val="16"/>
                <w:lang w:val="en-US"/>
              </w:rPr>
              <w:t>aplikacji</w:t>
            </w:r>
            <w:proofErr w:type="spellEnd"/>
            <w:r w:rsidRPr="00DC0BA1">
              <w:rPr>
                <w:sz w:val="16"/>
                <w:szCs w:val="16"/>
                <w:lang w:val="en-US"/>
              </w:rPr>
              <w:t xml:space="preserve"> pod </w:t>
            </w:r>
            <w:proofErr w:type="spellStart"/>
            <w:r w:rsidRPr="00DC0BA1">
              <w:rPr>
                <w:sz w:val="16"/>
                <w:szCs w:val="16"/>
                <w:lang w:val="en-US"/>
              </w:rPr>
              <w:t>nazwą</w:t>
            </w:r>
            <w:proofErr w:type="spellEnd"/>
            <w:r w:rsidRPr="00DC0BA1">
              <w:rPr>
                <w:sz w:val="16"/>
                <w:szCs w:val="16"/>
                <w:lang w:val="en-US"/>
              </w:rPr>
              <w:t xml:space="preserve">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w:t>
            </w:r>
            <w:proofErr w:type="spellStart"/>
            <w:r w:rsidRPr="00DC0BA1">
              <w:rPr>
                <w:sz w:val="16"/>
                <w:szCs w:val="16"/>
                <w:lang w:val="en-US"/>
              </w:rPr>
              <w:t>i</w:t>
            </w:r>
            <w:proofErr w:type="spellEnd"/>
            <w:r w:rsidRPr="00DC0BA1">
              <w:rPr>
                <w:sz w:val="16"/>
                <w:szCs w:val="16"/>
                <w:lang w:val="en-US"/>
              </w:rPr>
              <w:t xml:space="preserve"> Dynamics 365 Sales. </w:t>
            </w:r>
            <w:r>
              <w:rPr>
                <w:sz w:val="16"/>
                <w:szCs w:val="16"/>
              </w:rPr>
              <w:t>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993356" w14:paraId="154F4E6C" w14:textId="77777777" w:rsidTr="002266D5">
        <w:tc>
          <w:tcPr>
            <w:tcW w:w="2610" w:type="dxa"/>
            <w:vAlign w:val="center"/>
          </w:tcPr>
          <w:p w14:paraId="6E81FE16" w14:textId="4621A0D4" w:rsidR="00993356" w:rsidRPr="00231971" w:rsidRDefault="00993356" w:rsidP="00993356">
            <w:pPr>
              <w:pStyle w:val="ProductList-Body"/>
              <w:rPr>
                <w:sz w:val="16"/>
                <w:szCs w:val="16"/>
              </w:rPr>
            </w:pPr>
            <w:r>
              <w:rPr>
                <w:rFonts w:ascii="Calibri" w:eastAsia="Times New Roman" w:hAnsi="Calibri" w:cs="Calibri"/>
                <w:sz w:val="16"/>
                <w:szCs w:val="16"/>
              </w:rPr>
              <w:t>Usługi Office 365 </w:t>
            </w:r>
          </w:p>
        </w:tc>
        <w:tc>
          <w:tcPr>
            <w:tcW w:w="8190" w:type="dxa"/>
          </w:tcPr>
          <w:p w14:paraId="0BFD73C7" w14:textId="5D9CE662" w:rsidR="00993356" w:rsidRPr="00856202" w:rsidRDefault="00993356" w:rsidP="00993356">
            <w:pPr>
              <w:pStyle w:val="ProductList-Body"/>
              <w:rPr>
                <w:sz w:val="16"/>
                <w:szCs w:val="16"/>
              </w:rPr>
            </w:pPr>
            <w:r>
              <w:rPr>
                <w:rFonts w:ascii="Calibri" w:eastAsia="Times New Roman" w:hAnsi="Calibri" w:cs="Calibri"/>
                <w:sz w:val="16"/>
                <w:szCs w:val="16"/>
              </w:rPr>
              <w:t xml:space="preserve">Następujące usługi (jako usługi samodzielne albo zawarte w planie lub pakiecie udostępnianym pod nazwą Office 365): Menedżer zgodności,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Skrytka klienta, Exchange Online — archiwum, Exchange Online Protection, Exchange Online, Microsoft Bookings, Microsoft Forms, Microsoft MyAnalytics, Microsoft Planner, Microsoft StaffHub, Microsoft Stream, Microsoft Teams (w tym Bookings, Lists i Shifts), Microsoft To-Do, Ochrona usługi Office 365 w usłudze Microsoft Defender, Office 365 Video, Office for the web, OneDrive dla firm, Project,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993356" w14:paraId="7FA187E8" w14:textId="77777777" w:rsidTr="002266D5">
        <w:tc>
          <w:tcPr>
            <w:tcW w:w="2610" w:type="dxa"/>
            <w:vAlign w:val="center"/>
          </w:tcPr>
          <w:p w14:paraId="1E803065" w14:textId="7E0AF256" w:rsidR="00993356" w:rsidRPr="00231971" w:rsidRDefault="00993356" w:rsidP="00993356">
            <w:pPr>
              <w:pStyle w:val="ProductList-Body"/>
              <w:rPr>
                <w:sz w:val="16"/>
                <w:szCs w:val="16"/>
              </w:rPr>
            </w:pPr>
            <w:r>
              <w:rPr>
                <w:sz w:val="16"/>
                <w:szCs w:val="16"/>
              </w:rPr>
              <w:t>Podstawowe Usługi Microsoft Azure</w:t>
            </w:r>
          </w:p>
        </w:tc>
        <w:tc>
          <w:tcPr>
            <w:tcW w:w="8190" w:type="dxa"/>
          </w:tcPr>
          <w:p w14:paraId="36CD5E25" w14:textId="5CAC58EC" w:rsidR="00993356" w:rsidRPr="00E84354" w:rsidRDefault="00352751" w:rsidP="00993356">
            <w:pPr>
              <w:pStyle w:val="ProductList-Body"/>
              <w:rPr>
                <w:spacing w:val="-2"/>
                <w:sz w:val="16"/>
                <w:szCs w:val="16"/>
              </w:rPr>
            </w:pPr>
            <w:r w:rsidRPr="00E67823">
              <w:rPr>
                <w:rFonts w:cstheme="minorHAnsi"/>
                <w:sz w:val="16"/>
                <w:szCs w:val="16"/>
              </w:rPr>
              <w:t>API Management, App Service (API Apps, Logic Apps, Mobile Apps, Web Apps), Application Gateway, Application Insights, Automation, Azure Active Directory (w tym Multi-Factor Authentication), Azure API for FHIR, Azure Bot Services,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47B56" w14:paraId="5D4B9284" w14:textId="77777777" w:rsidTr="002266D5">
        <w:tc>
          <w:tcPr>
            <w:tcW w:w="2610" w:type="dxa"/>
            <w:vAlign w:val="center"/>
          </w:tcPr>
          <w:p w14:paraId="7571870C" w14:textId="1BA66A07" w:rsidR="00F47B56" w:rsidRPr="00231971" w:rsidRDefault="00F47B56" w:rsidP="00F47B56">
            <w:pPr>
              <w:pStyle w:val="ProductList-Body"/>
              <w:rPr>
                <w:sz w:val="16"/>
                <w:szCs w:val="16"/>
              </w:rPr>
            </w:pPr>
            <w:r>
              <w:rPr>
                <w:sz w:val="16"/>
                <w:szCs w:val="16"/>
              </w:rPr>
              <w:lastRenderedPageBreak/>
              <w:t>Podstawowe Usługi Microsoft Power Platform</w:t>
            </w:r>
          </w:p>
        </w:tc>
        <w:tc>
          <w:tcPr>
            <w:tcW w:w="8190" w:type="dxa"/>
          </w:tcPr>
          <w:p w14:paraId="1F56BADE" w14:textId="256B5DF8" w:rsidR="00F47B56" w:rsidRPr="00231971" w:rsidRDefault="00F47B56" w:rsidP="00F47B56">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 Apps, Microsoft Power Automate i Microsoft Virtual Agents.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993356" w14:paraId="765304EF" w14:textId="77777777" w:rsidTr="002266D5">
        <w:tc>
          <w:tcPr>
            <w:tcW w:w="2610" w:type="dxa"/>
            <w:vAlign w:val="center"/>
          </w:tcPr>
          <w:p w14:paraId="3740B0D0" w14:textId="5C428E3E" w:rsidR="00993356" w:rsidRPr="00231971" w:rsidRDefault="00993356" w:rsidP="00993356">
            <w:pPr>
              <w:pStyle w:val="ProductList-Body"/>
              <w:rPr>
                <w:sz w:val="16"/>
                <w:szCs w:val="16"/>
              </w:rPr>
            </w:pPr>
            <w:r>
              <w:rPr>
                <w:sz w:val="16"/>
                <w:szCs w:val="16"/>
              </w:rPr>
              <w:t>Usługi w ramach Ochrony punktu końcowego w usłudze Microsoft Defender</w:t>
            </w:r>
          </w:p>
        </w:tc>
        <w:tc>
          <w:tcPr>
            <w:tcW w:w="8190" w:type="dxa"/>
          </w:tcPr>
          <w:p w14:paraId="47CBF3C1" w14:textId="41F9C36C" w:rsidR="00993356" w:rsidRPr="00231971" w:rsidRDefault="00993356" w:rsidP="00993356">
            <w:pPr>
              <w:pStyle w:val="ProductList-Body"/>
              <w:rPr>
                <w:sz w:val="16"/>
                <w:szCs w:val="16"/>
              </w:rPr>
            </w:pPr>
            <w:r>
              <w:rPr>
                <w:sz w:val="16"/>
                <w:szCs w:val="16"/>
              </w:rPr>
              <w:t>Część usługi Ochrona punktu końcowego w usłudze Microsoft Defender właściwa dla usług chmurowych.</w:t>
            </w:r>
          </w:p>
        </w:tc>
      </w:tr>
      <w:tr w:rsidR="00993356" w14:paraId="1D4C7524" w14:textId="77777777" w:rsidTr="000001A6">
        <w:tc>
          <w:tcPr>
            <w:tcW w:w="2610" w:type="dxa"/>
            <w:vAlign w:val="center"/>
          </w:tcPr>
          <w:p w14:paraId="0C894AF0" w14:textId="711A6EF1" w:rsidR="00993356" w:rsidRDefault="00993356" w:rsidP="00993356">
            <w:pPr>
              <w:pStyle w:val="ProductList-Body"/>
              <w:rPr>
                <w:sz w:val="16"/>
                <w:szCs w:val="16"/>
              </w:rPr>
            </w:pPr>
            <w:r>
              <w:rPr>
                <w:sz w:val="16"/>
                <w:szCs w:val="16"/>
              </w:rPr>
              <w:t>Microsoft 365 Defender</w:t>
            </w:r>
          </w:p>
        </w:tc>
        <w:tc>
          <w:tcPr>
            <w:tcW w:w="8190" w:type="dxa"/>
          </w:tcPr>
          <w:p w14:paraId="0A0C84B9" w14:textId="29FD9C96" w:rsidR="00993356" w:rsidRDefault="00993356" w:rsidP="00993356">
            <w:pPr>
              <w:pStyle w:val="ProductList-Body"/>
              <w:rPr>
                <w:sz w:val="16"/>
                <w:szCs w:val="16"/>
              </w:rPr>
            </w:pPr>
            <w:r>
              <w:rPr>
                <w:sz w:val="16"/>
                <w:szCs w:val="16"/>
              </w:rPr>
              <w:t>Część usługi Microsoft 365 Defender właściwa dla usług chmurowych.</w:t>
            </w:r>
          </w:p>
        </w:tc>
      </w:tr>
    </w:tbl>
    <w:p w14:paraId="37E0E66C" w14:textId="77777777" w:rsidR="00993356" w:rsidRDefault="00993356" w:rsidP="00C8579B">
      <w:pPr>
        <w:pStyle w:val="ProductList-ClauseHeading"/>
        <w:keepNext w:val="0"/>
        <w:rPr>
          <w:rFonts w:cstheme="minorHAnsi"/>
          <w:szCs w:val="18"/>
        </w:rPr>
      </w:pPr>
    </w:p>
    <w:p w14:paraId="64379A39" w14:textId="2B5A0790"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r w:rsidR="006558D9">
        <w:fldChar w:fldCharType="begin"/>
      </w:r>
      <w:r w:rsidR="006558D9">
        <w:instrText xml:space="preserve"> HYPERLINK \l "ZałącznikB_Zabezpieczenia" \o "Załącznik B" </w:instrText>
      </w:r>
      <w:r w:rsidR="006558D9">
        <w:fldChar w:fldCharType="separate"/>
      </w:r>
      <w:r>
        <w:t>Załączniku A</w:t>
      </w:r>
      <w:r w:rsidR="006558D9">
        <w:fldChar w:fldCharType="end"/>
      </w:r>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62CADC1"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2B12BB4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16D4B8FF"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08A75782"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993356" w:rsidRPr="00C62FB6" w14:paraId="3AF611F2" w14:textId="77777777" w:rsidTr="002266D5">
        <w:trPr>
          <w:trHeight w:val="288"/>
          <w:jc w:val="center"/>
        </w:trPr>
        <w:tc>
          <w:tcPr>
            <w:tcW w:w="5395" w:type="dxa"/>
            <w:vAlign w:val="center"/>
          </w:tcPr>
          <w:p w14:paraId="0A808650" w14:textId="2E8019BF" w:rsidR="00993356" w:rsidRPr="00231971" w:rsidRDefault="00993356" w:rsidP="00993356">
            <w:pPr>
              <w:pStyle w:val="ProductList-Body"/>
              <w:rPr>
                <w:sz w:val="16"/>
                <w:szCs w:val="16"/>
              </w:rPr>
            </w:pPr>
            <w:bookmarkStart w:id="210" w:name="_Hlk57095591"/>
            <w:r>
              <w:rPr>
                <w:sz w:val="16"/>
                <w:szCs w:val="16"/>
              </w:rPr>
              <w:t>Usługi w ramach Ochrony punktu końcowego w usłudze Microsoft Defender</w:t>
            </w:r>
            <w:bookmarkEnd w:id="210"/>
          </w:p>
        </w:tc>
        <w:tc>
          <w:tcPr>
            <w:tcW w:w="2637" w:type="dxa"/>
            <w:vAlign w:val="center"/>
          </w:tcPr>
          <w:p w14:paraId="7FAD60C8" w14:textId="77777777" w:rsidR="00993356" w:rsidRDefault="00993356" w:rsidP="00993356">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993356" w:rsidRDefault="00993356" w:rsidP="00993356">
            <w:pPr>
              <w:pStyle w:val="ProductList-Body"/>
              <w:rPr>
                <w:color w:val="000000" w:themeColor="text1"/>
                <w:sz w:val="16"/>
                <w:szCs w:val="16"/>
              </w:rPr>
            </w:pPr>
            <w:r>
              <w:rPr>
                <w:color w:val="000000" w:themeColor="text1"/>
                <w:sz w:val="16"/>
                <w:szCs w:val="16"/>
              </w:rPr>
              <w:t>Tak</w:t>
            </w:r>
          </w:p>
        </w:tc>
      </w:tr>
      <w:tr w:rsidR="00993356" w:rsidRPr="00C62FB6" w14:paraId="3C596D34" w14:textId="77777777" w:rsidTr="002266D5">
        <w:trPr>
          <w:trHeight w:val="288"/>
          <w:jc w:val="center"/>
        </w:trPr>
        <w:tc>
          <w:tcPr>
            <w:tcW w:w="5395" w:type="dxa"/>
            <w:vAlign w:val="center"/>
          </w:tcPr>
          <w:p w14:paraId="71B29CB0" w14:textId="5A004874" w:rsidR="00993356" w:rsidRDefault="00993356" w:rsidP="00993356">
            <w:pPr>
              <w:pStyle w:val="ProductList-Body"/>
              <w:rPr>
                <w:sz w:val="16"/>
                <w:szCs w:val="16"/>
              </w:rPr>
            </w:pPr>
            <w:r>
              <w:rPr>
                <w:sz w:val="16"/>
                <w:szCs w:val="16"/>
              </w:rPr>
              <w:t>Microsoft 365 Defender</w:t>
            </w:r>
          </w:p>
        </w:tc>
        <w:tc>
          <w:tcPr>
            <w:tcW w:w="2637" w:type="dxa"/>
            <w:vAlign w:val="center"/>
          </w:tcPr>
          <w:p w14:paraId="6C31FE5A" w14:textId="0BA60958" w:rsidR="00993356" w:rsidRDefault="00993356" w:rsidP="0099335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993356" w:rsidRDefault="00993356" w:rsidP="00993356">
            <w:pPr>
              <w:pStyle w:val="ProductList-Body"/>
              <w:rPr>
                <w:color w:val="000000" w:themeColor="text1"/>
                <w:sz w:val="16"/>
                <w:szCs w:val="16"/>
              </w:rPr>
            </w:pPr>
            <w:r>
              <w:rPr>
                <w:color w:val="000000" w:themeColor="text1"/>
                <w:sz w:val="16"/>
                <w:szCs w:val="16"/>
              </w:rPr>
              <w:t>Tak</w:t>
            </w:r>
          </w:p>
        </w:tc>
      </w:tr>
    </w:tbl>
    <w:p w14:paraId="6B01406E" w14:textId="79C9CCE6"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484A41" w:rsidR="002266D5" w:rsidRDefault="003821DE" w:rsidP="002266D5">
      <w:pPr>
        <w:pStyle w:val="ProductList-Body"/>
      </w:pPr>
      <w:r>
        <w:t>W przypadku Podstawowych Usług Online Microsoft będzie przechowywać Dane magazynowane Klienta w określonych obszarach geograficznych (z których każdy zwany jest dalej „Obszarem”) w następujący sposób, chyba że określono to inaczej w Szczególnych postanowieniach dotyczących Usług Online</w:t>
      </w:r>
      <w:r w:rsidR="002266D5">
        <w:t>:</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320059AB"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xml:space="preserve">. </w:t>
      </w:r>
      <w:r w:rsidR="00F47B56" w:rsidRPr="00F47B56">
        <w:t>Jeśli Klient przydziela zasoby swoim dzierżawcom w Australii, Kanadzie, krajach Azji i Pacyfiku, Francji (z wyłączeniem usług Microsoft Power Virtual Agents), Indiach, Japonii, Unii Europejskiej, Zjednoczonym Królestwie lub Stanach Zjednoczonych, Microsoft będzie przechowywać Dane magazynowane Klienta wyłącznie w tym Obszarze, chyba że postanowienia dotyczące miejsca przechowywania danych w Centrum zaufania Microsoft Power Platform stanowią inaczej</w:t>
      </w:r>
      <w:r>
        <w:t>.</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33C162FC" w14:textId="77777777" w:rsidR="00993356" w:rsidRPr="00DC4F88" w:rsidRDefault="00993356" w:rsidP="00993356">
      <w:pPr>
        <w:pStyle w:val="ProductList-Body"/>
        <w:numPr>
          <w:ilvl w:val="1"/>
          <w:numId w:val="2"/>
        </w:numPr>
        <w:tabs>
          <w:tab w:val="clear" w:pos="158"/>
          <w:tab w:val="left" w:pos="360"/>
        </w:tabs>
        <w:ind w:left="360" w:hanging="180"/>
      </w:pPr>
      <w:r>
        <w:rPr>
          <w:b/>
          <w:bCs/>
        </w:rPr>
        <w:lastRenderedPageBreak/>
        <w:t>Usługi w ramach Ochrony punktu końcowego w usłudze Microsoft Defender</w:t>
      </w:r>
      <w:r w:rsidRPr="00433BAB">
        <w:rPr>
          <w:b/>
          <w:bCs/>
        </w:rPr>
        <w:t>.</w:t>
      </w:r>
      <w:r>
        <w:t xml:space="preserve"> Jeśli Klient postanowi przydzielić konto dzierżawcy usługi Ochrona punktu końcowego w usłudze Microsoft Defender w dostępnym Obszarze, wówczas Microsoft dla danej usługi będzie przechowywać Dane magazynowane Klienta w takim konkretnym Obszarze, z wyjątkiem przypadków przedstawionych w Centrum zaufania usługi Ochrona punktu końcowego w usłudze Microsoft Defender.</w:t>
      </w:r>
    </w:p>
    <w:p w14:paraId="1F6E214F" w14:textId="1CFF26E7" w:rsidR="002266D5" w:rsidRDefault="00993356" w:rsidP="00993356">
      <w:pPr>
        <w:pStyle w:val="ProductList-Body"/>
        <w:numPr>
          <w:ilvl w:val="1"/>
          <w:numId w:val="2"/>
        </w:numPr>
        <w:tabs>
          <w:tab w:val="clear" w:pos="158"/>
          <w:tab w:val="left" w:pos="360"/>
        </w:tabs>
        <w:ind w:left="360" w:hanging="180"/>
      </w:pPr>
      <w:r>
        <w:rPr>
          <w:b/>
          <w:bCs/>
        </w:rPr>
        <w:t>Microsoft 365 Defender</w:t>
      </w:r>
      <w:r w:rsidRPr="00433BAB">
        <w:rPr>
          <w:b/>
          <w:bCs/>
        </w:rPr>
        <w:t xml:space="preserve">. </w:t>
      </w:r>
      <w:r>
        <w:t>Jeśli Klient postanowi przydzielić konto dzierżawcy usługi Microsoft 365 Defender w dostępnym Obszarze, wówczas Microsoft dla danej usługi będzie przechowywać Dane magazynowane Klienta w takim konkretnym Obszarze, z wyjątkiem przypadków przedstawionych w Centrum zaufania usługi Microsoft 365 Defender</w:t>
      </w:r>
      <w:r w:rsidR="002266D5">
        <w:t>.</w:t>
      </w:r>
    </w:p>
    <w:p w14:paraId="5F008BE5" w14:textId="77777777" w:rsidR="002266D5" w:rsidRPr="00585A48" w:rsidRDefault="00B3163B"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0B26AE">
      <w:pPr>
        <w:pStyle w:val="ProductList-Offering1Heading"/>
        <w:outlineLvl w:val="1"/>
      </w:pPr>
      <w:bookmarkStart w:id="211" w:name="_Toc62906269"/>
      <w:r>
        <w:t>Mapy Bing</w:t>
      </w:r>
      <w:bookmarkEnd w:id="211"/>
    </w:p>
    <w:p w14:paraId="103FDF9B" w14:textId="77777777" w:rsidR="00471179" w:rsidRDefault="00471179" w:rsidP="000B26AE">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r w:rsidR="006558D9">
        <w:fldChar w:fldCharType="begin"/>
      </w:r>
      <w:r w:rsidR="006558D9">
        <w:instrText xml:space="preserve"> HYPERLINK "http://go.microsoft.com/?linkid=9710837" </w:instrText>
      </w:r>
      <w:r w:rsidR="006558D9">
        <w:fldChar w:fldCharType="separate"/>
      </w:r>
      <w:r>
        <w:rPr>
          <w:rStyle w:val="Hyperlink"/>
        </w:rPr>
        <w:t>go.microsoft.com/?linkid=9710837</w:t>
      </w:r>
      <w:r w:rsidR="006558D9">
        <w:rPr>
          <w:rStyle w:val="Hyperlink"/>
        </w:rPr>
        <w:fldChar w:fldCharType="end"/>
      </w:r>
      <w:r>
        <w:t xml:space="preserve"> oraz przyjętemu przez Microsoft Oświadczeniu o ochronie prywatności dostępnemu pod adresem </w:t>
      </w:r>
      <w:r w:rsidR="006558D9">
        <w:fldChar w:fldCharType="begin"/>
      </w:r>
      <w:r w:rsidR="006558D9">
        <w:instrText xml:space="preserve"> HYPERLINK "http://go.microsoft.com/fwlink/?LinkID=248686" </w:instrText>
      </w:r>
      <w:r w:rsidR="006558D9">
        <w:fldChar w:fldCharType="separate"/>
      </w:r>
      <w:r>
        <w:rPr>
          <w:rStyle w:val="Hyperlink"/>
        </w:rPr>
        <w:t>go.microsoft.com/fwlink/?LinkID=248686</w:t>
      </w:r>
      <w:r w:rsidR="006558D9">
        <w:rPr>
          <w:rStyle w:val="Hyperlink"/>
        </w:rPr>
        <w:fldChar w:fldCharType="end"/>
      </w:r>
      <w:r>
        <w:t>.</w:t>
      </w:r>
    </w:p>
    <w:bookmarkStart w:id="212" w:name="TableofContents"/>
    <w:bookmarkStart w:id="213"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214" w:name="_Toc6563852"/>
      <w:bookmarkStart w:id="215" w:name="_Toc13858404"/>
      <w:bookmarkStart w:id="216" w:name="_Toc8395064"/>
      <w:bookmarkStart w:id="217" w:name="_Toc62906270"/>
      <w:bookmarkEnd w:id="212"/>
      <w:bookmarkEnd w:id="213"/>
      <w:r>
        <w:t>Usługi Profesjonalne</w:t>
      </w:r>
      <w:bookmarkEnd w:id="214"/>
      <w:bookmarkEnd w:id="215"/>
      <w:bookmarkEnd w:id="216"/>
      <w:bookmarkEnd w:id="217"/>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6A878B93" w:rsidR="000A26C9" w:rsidRDefault="000A26C9" w:rsidP="000A26C9">
      <w:pPr>
        <w:pStyle w:val="ProductList-Body"/>
        <w:tabs>
          <w:tab w:val="clear" w:pos="158"/>
          <w:tab w:val="left" w:pos="360"/>
        </w:tabs>
        <w:ind w:left="180"/>
        <w:rPr>
          <w:b/>
        </w:rPr>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 xml:space="preserve">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w:t>
      </w:r>
      <w:r>
        <w:rPr>
          <w:b/>
        </w:rPr>
        <w:lastRenderedPageBreak/>
        <w:t>poufności (z wyjątkiem odpowiedzialności ograniczonej do Danych Klienta i Danych dotyczących Usług Profesjonalnych, które pozostają objęte powyższymi ograniczeniami i wyjątkami) lub (2) naruszenia praw własności intelektualnej drugiej strony.</w:t>
      </w:r>
    </w:p>
    <w:p w14:paraId="6D0286D4" w14:textId="77777777" w:rsidR="00352751" w:rsidRDefault="00352751" w:rsidP="000A26C9">
      <w:pPr>
        <w:pStyle w:val="ProductList-Body"/>
        <w:tabs>
          <w:tab w:val="clear" w:pos="158"/>
          <w:tab w:val="left" w:pos="360"/>
        </w:tabs>
        <w:ind w:left="180"/>
      </w:pPr>
    </w:p>
    <w:p w14:paraId="580F499F" w14:textId="49F47F2C" w:rsidR="000A26C9" w:rsidRPr="00AC5443" w:rsidRDefault="000A26C9" w:rsidP="00CE6444">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B26AE">
      <w:pPr>
        <w:pStyle w:val="ProductList-Body"/>
        <w:tabs>
          <w:tab w:val="clear" w:pos="158"/>
          <w:tab w:val="left" w:pos="360"/>
        </w:tabs>
        <w:ind w:left="187"/>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993356">
      <w:pPr>
        <w:pStyle w:val="ProductList-Body"/>
        <w:keepNext/>
        <w:tabs>
          <w:tab w:val="clear" w:pos="158"/>
          <w:tab w:val="left" w:pos="360"/>
        </w:tabs>
        <w:ind w:left="187"/>
        <w:outlineLvl w:val="3"/>
        <w:rPr>
          <w:b/>
          <w:color w:val="0072C6"/>
        </w:rPr>
      </w:pPr>
      <w:r>
        <w:rPr>
          <w:b/>
          <w:color w:val="0072C6"/>
        </w:rPr>
        <w:lastRenderedPageBreak/>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993356">
      <w:pPr>
        <w:pStyle w:val="ProductList-Body"/>
        <w:tabs>
          <w:tab w:val="clear" w:pos="158"/>
          <w:tab w:val="left" w:pos="360"/>
        </w:tabs>
        <w:ind w:left="187"/>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B26AE">
      <w:pPr>
        <w:pStyle w:val="ProductList-Body"/>
        <w:ind w:left="187"/>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B3163B"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18" w:name="_Toc62906271"/>
      <w:r>
        <w:t>Uwaga dotycząca usług Azure Media Services — kodowanie H.265/HEVC</w:t>
      </w:r>
      <w:bookmarkEnd w:id="218"/>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B3163B"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219" w:name="_Toc62906272"/>
      <w:r>
        <w:t>Uwaga dotycząca programu Adobe Flash Player</w:t>
      </w:r>
      <w:bookmarkEnd w:id="219"/>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r w:rsidR="006558D9">
        <w:fldChar w:fldCharType="begin"/>
      </w:r>
      <w:r w:rsidR="006558D9">
        <w:instrText xml:space="preserve"> HYPERLINK "http://go.microsoft.com/fwlink/?linkid=248532" </w:instrText>
      </w:r>
      <w:r w:rsidR="006558D9">
        <w:fldChar w:fldCharType="separate"/>
      </w:r>
      <w:r>
        <w:rPr>
          <w:rStyle w:val="Hyperlink"/>
        </w:rPr>
        <w:t>http://go.microsoft.com/fwlink/?linkid=248532</w:t>
      </w:r>
      <w:r w:rsidR="006558D9">
        <w:rPr>
          <w:rStyle w:val="Hyperlink"/>
        </w:rPr>
        <w:fldChar w:fldCharType="end"/>
      </w:r>
      <w:r>
        <w:t>. Adobe i Flash to zastrzeżone znaki towarowe lub znaki towarowe Adobe Systems Incorporated w Stanach Zjednoczonych lub w innych krajach.</w:t>
      </w:r>
    </w:p>
    <w:p w14:paraId="45879342" w14:textId="77777777" w:rsidR="00B64C49" w:rsidRPr="000F6A0E" w:rsidRDefault="00B3163B"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20" w:name="_Toc62906273"/>
      <w:r>
        <w:t>Uwaga dotycząca standardu wizyjnego H.264/AVC, standardu wideo VC-1, standardu wizyjnego MPEG-4 Część 2 oraz standardu wideo MPEG-2.</w:t>
      </w:r>
      <w:bookmarkEnd w:id="220"/>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r w:rsidR="006558D9">
        <w:fldChar w:fldCharType="begin"/>
      </w:r>
      <w:r w:rsidR="006558D9">
        <w:instrText xml:space="preserve"> HYPERLINK "http://www.mpegla.com" </w:instrText>
      </w:r>
      <w:r w:rsidR="006558D9">
        <w:fldChar w:fldCharType="separate"/>
      </w:r>
      <w:r>
        <w:rPr>
          <w:rStyle w:val="Hyperlink"/>
        </w:rPr>
        <w:t>www.mpegla.com</w:t>
      </w:r>
      <w:r w:rsidR="006558D9">
        <w:rPr>
          <w:rStyle w:val="Hyperlink"/>
        </w:rPr>
        <w:fldChar w:fldCharType="end"/>
      </w:r>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B3163B"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5"/>
          <w:footerReference w:type="first" r:id="rId46"/>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21" w:name="_Toc503180509"/>
      <w:bookmarkStart w:id="222" w:name="Attachment2"/>
      <w:bookmarkStart w:id="223" w:name="_Toc62906274"/>
      <w:r>
        <w:lastRenderedPageBreak/>
        <w:t>Załącznik 2 — Pakiety Licencji Subskrypcyjnych</w:t>
      </w:r>
      <w:bookmarkEnd w:id="221"/>
      <w:bookmarkEnd w:id="223"/>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4700" w:type="pct"/>
        <w:tblLook w:val="04A0" w:firstRow="1" w:lastRow="0" w:firstColumn="1" w:lastColumn="0" w:noHBand="0" w:noVBand="1"/>
      </w:tblPr>
      <w:tblGrid>
        <w:gridCol w:w="4387"/>
        <w:gridCol w:w="342"/>
        <w:gridCol w:w="258"/>
        <w:gridCol w:w="258"/>
        <w:gridCol w:w="258"/>
        <w:gridCol w:w="692"/>
        <w:gridCol w:w="692"/>
        <w:gridCol w:w="685"/>
        <w:gridCol w:w="364"/>
        <w:gridCol w:w="359"/>
        <w:gridCol w:w="342"/>
        <w:gridCol w:w="342"/>
        <w:gridCol w:w="258"/>
        <w:gridCol w:w="258"/>
        <w:gridCol w:w="643"/>
      </w:tblGrid>
      <w:tr w:rsidR="008B25AE" w14:paraId="267FF362" w14:textId="77777777" w:rsidTr="008B25AE">
        <w:trPr>
          <w:trHeight w:val="636"/>
          <w:tblHeader/>
        </w:trPr>
        <w:tc>
          <w:tcPr>
            <w:tcW w:w="2268" w:type="pct"/>
            <w:vMerge w:val="restart"/>
            <w:tcBorders>
              <w:top w:val="nil"/>
              <w:left w:val="nil"/>
              <w:bottom w:val="dashSmallGap" w:sz="4" w:space="0" w:color="FFFFFF" w:themeColor="text1" w:themeTint="00" w:themeShade="00"/>
              <w:right w:val="nil"/>
            </w:tcBorders>
            <w:vAlign w:val="bottom"/>
            <w:hideMark/>
          </w:tcPr>
          <w:p w14:paraId="3998BF73" w14:textId="77777777" w:rsidR="008B25AE" w:rsidRDefault="008B25AE" w:rsidP="0013214B">
            <w:pPr>
              <w:pStyle w:val="ProductList-Body"/>
              <w:tabs>
                <w:tab w:val="clear" w:pos="158"/>
                <w:tab w:val="left" w:pos="720"/>
              </w:tabs>
              <w:spacing w:line="256" w:lineRule="auto"/>
              <w:ind w:left="-108"/>
              <w:rPr>
                <w:sz w:val="22"/>
              </w:rPr>
            </w:pPr>
            <w:r>
              <w:rPr>
                <w:sz w:val="22"/>
              </w:rPr>
              <w:t>Usługa Online</w:t>
            </w:r>
          </w:p>
        </w:tc>
        <w:tc>
          <w:tcPr>
            <w:tcW w:w="541"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8B25AE" w:rsidRPr="001F15CE" w:rsidRDefault="008B25AE"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2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20"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D3FA534" w14:textId="64A8D1E2" w:rsidR="008B25AE" w:rsidRDefault="008B25AE"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345"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292C8D90"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8B25AE" w:rsidRPr="00931AE7" w:rsidRDefault="008B25AE"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8B25AE" w:rsidRPr="001F15CE" w:rsidRDefault="008B25AE"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0"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8B25AE" w:rsidRPr="00931AE7" w:rsidRDefault="008B25AE"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8B25AE" w:rsidRDefault="008B25AE"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B25AE" w14:paraId="23D32310" w14:textId="77777777" w:rsidTr="008B25AE">
        <w:trPr>
          <w:trHeight w:val="299"/>
          <w:tblHeader/>
        </w:trPr>
        <w:tc>
          <w:tcPr>
            <w:tcW w:w="2268" w:type="pct"/>
            <w:vMerge/>
            <w:tcBorders>
              <w:top w:val="nil"/>
              <w:left w:val="nil"/>
              <w:bottom w:val="dashSmallGap" w:sz="4" w:space="0" w:color="808080" w:themeColor="background1" w:themeShade="80"/>
              <w:right w:val="nil"/>
            </w:tcBorders>
            <w:vAlign w:val="center"/>
            <w:hideMark/>
          </w:tcPr>
          <w:p w14:paraId="15A8C8F3" w14:textId="77777777" w:rsidR="008B25AE" w:rsidRDefault="008B25AE" w:rsidP="0013214B">
            <w:pPr>
              <w:spacing w:after="0"/>
            </w:pPr>
          </w:p>
        </w:tc>
        <w:tc>
          <w:tcPr>
            <w:tcW w:w="164"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6"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0"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28D457" w14:textId="77777777" w:rsidR="008B25A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74" w:type="pct"/>
            <w:tcBorders>
              <w:left w:val="single" w:sz="12" w:space="0" w:color="FFFFFF" w:themeColor="background1"/>
              <w:bottom w:val="single" w:sz="12" w:space="0" w:color="FFFFFF" w:themeColor="background1"/>
              <w:right w:val="nil"/>
            </w:tcBorders>
            <w:shd w:val="clear" w:color="auto" w:fill="0072C6"/>
            <w:vAlign w:val="center"/>
          </w:tcPr>
          <w:p w14:paraId="26C31A56" w14:textId="7DB19833"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72"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8B25AE" w:rsidRDefault="008B25AE"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8B25AE" w:rsidRPr="001F15CE"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8B25AE" w:rsidDel="009C5E6C" w:rsidRDefault="008B25AE"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B25AE" w14:paraId="4B198E28" w14:textId="77777777" w:rsidTr="008B25AE">
        <w:trPr>
          <w:trHeight w:val="210"/>
        </w:trPr>
        <w:tc>
          <w:tcPr>
            <w:tcW w:w="2268" w:type="pct"/>
            <w:tcBorders>
              <w:top w:val="nil"/>
              <w:left w:val="nil"/>
              <w:bottom w:val="dashSmallGap" w:sz="4" w:space="0" w:color="BFBFBF" w:themeColor="background1" w:themeShade="BF"/>
              <w:right w:val="nil"/>
            </w:tcBorders>
            <w:noWrap/>
            <w:vAlign w:val="center"/>
            <w:hideMark/>
          </w:tcPr>
          <w:p w14:paraId="75F4E677"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76D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3666D22A"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5064D2E7"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DD73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176FF670"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3CB3B34A"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1B81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6E4733F9"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574523B7"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F4156"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232116AA"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6CAE42D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0D0B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122A6852"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14:paraId="15120A59"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8B25AE" w:rsidRPr="009B68F5" w:rsidRDefault="008B25AE"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3EC9C"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54845F96"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8B25AE" w:rsidRPr="009B68F5" w:rsidRDefault="008B25AE" w:rsidP="0013214B">
            <w:pPr>
              <w:pStyle w:val="ProductList-Body"/>
              <w:tabs>
                <w:tab w:val="clear" w:pos="158"/>
                <w:tab w:val="left" w:pos="720"/>
              </w:tabs>
              <w:spacing w:line="256" w:lineRule="auto"/>
              <w:jc w:val="center"/>
              <w:rPr>
                <w:rFonts w:asciiTheme="majorHAnsi" w:hAnsiTheme="majorHAnsi"/>
                <w:sz w:val="15"/>
                <w:szCs w:val="15"/>
              </w:rPr>
            </w:pPr>
          </w:p>
        </w:tc>
      </w:tr>
      <w:tr w:rsidR="008B25AE" w:rsidRPr="00C73B82" w14:paraId="5CBA2DF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8B25AE" w:rsidRPr="007253C7" w:rsidRDefault="008B25AE"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 xml:space="preserve">Skype </w:t>
            </w:r>
            <w:proofErr w:type="spellStart"/>
            <w:r w:rsidRPr="007253C7">
              <w:rPr>
                <w:rFonts w:asciiTheme="majorHAnsi" w:hAnsiTheme="majorHAnsi"/>
                <w:sz w:val="15"/>
                <w:szCs w:val="15"/>
                <w:lang w:val="en-US"/>
              </w:rPr>
              <w:t>dla</w:t>
            </w:r>
            <w:proofErr w:type="spellEnd"/>
            <w:r w:rsidRPr="007253C7">
              <w:rPr>
                <w:rFonts w:asciiTheme="majorHAnsi" w:hAnsiTheme="majorHAnsi"/>
                <w:sz w:val="15"/>
                <w:szCs w:val="15"/>
                <w:lang w:val="en-US"/>
              </w:rPr>
              <w:t xml:space="preserve"> firm Online —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AD8B7"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2FA904D3"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8B25AE" w:rsidRPr="007253C7" w:rsidRDefault="008B25AE"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365BB353"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60EA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40C89196"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41350764"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A727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56EDAB88"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14:paraId="6362EE83"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861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35656ACA"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038A30C"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D7B3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3E2B483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3E7A255"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bookmarkStart w:id="224" w:name="_Hlk37926720"/>
            <w:r w:rsidRPr="00874ABF">
              <w:rPr>
                <w:rFonts w:asciiTheme="majorHAnsi" w:hAnsiTheme="majorHAnsi"/>
                <w:sz w:val="15"/>
                <w:szCs w:val="15"/>
                <w:lang w:val="en-US"/>
              </w:rPr>
              <w:t>Microsoft 365 Apps for business</w:t>
            </w:r>
            <w:bookmarkEnd w:id="224"/>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351A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1EC804F"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4D7E295"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bookmarkStart w:id="225" w:name="_Hlk37926721"/>
            <w:r w:rsidRPr="00874ABF">
              <w:rPr>
                <w:rFonts w:asciiTheme="majorHAnsi" w:hAnsiTheme="majorHAnsi"/>
                <w:sz w:val="15"/>
                <w:szCs w:val="15"/>
                <w:lang w:val="en-US"/>
              </w:rPr>
              <w:t>Microsoft 365 Apps for enterprise</w:t>
            </w:r>
            <w:bookmarkEnd w:id="225"/>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73EC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2F6076B8"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03DC2F68" w14:textId="77777777" w:rsidTr="008B25AE">
        <w:trPr>
          <w:trHeight w:val="24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69EA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6AEFE1CE"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05DA08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150A1562" w:rsidR="008B25AE" w:rsidRPr="009B68F5" w:rsidRDefault="00915069" w:rsidP="00E822A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8B25AE">
              <w:rPr>
                <w:rFonts w:asciiTheme="majorHAnsi" w:hAnsiTheme="majorHAnsi"/>
                <w:sz w:val="15"/>
                <w:szCs w:val="15"/>
              </w:rPr>
              <w:t>(Plan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4ACA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6BF198ED"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028E28F"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2A9B657F" w:rsidR="008B25AE" w:rsidRPr="009B68F5" w:rsidRDefault="00915069" w:rsidP="00E822A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8B25AE">
              <w:rPr>
                <w:rFonts w:asciiTheme="majorHAnsi" w:hAnsiTheme="majorHAnsi"/>
                <w:sz w:val="15"/>
                <w:szCs w:val="15"/>
              </w:rPr>
              <w:t>(Plan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8AE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32DFE2D3"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100D26E0"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D0D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6C976A81"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1D8B326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4A14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63A1E39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EC8EB3B"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2E6F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4ACCB61A"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rsidRPr="00C73B82" w14:paraId="5B6BE6F6"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58C1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1512DA83"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rsidRPr="00C73B82" w14:paraId="7312F911"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8B25AE" w:rsidRPr="007253C7" w:rsidRDefault="008B25AE"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FDCE5"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5FEC002E"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8B25AE" w:rsidRPr="007253C7" w:rsidRDefault="008B25AE"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8B25AE" w14:paraId="3E16D9A9"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06FD0BBA" w:rsidR="008B25AE" w:rsidRPr="00915069" w:rsidRDefault="00915069" w:rsidP="00915069">
            <w:pPr>
              <w:pStyle w:val="ProductList-Body"/>
              <w:tabs>
                <w:tab w:val="clear" w:pos="158"/>
                <w:tab w:val="left" w:pos="720"/>
              </w:tabs>
              <w:spacing w:line="256" w:lineRule="auto"/>
              <w:ind w:left="-108"/>
              <w:rPr>
                <w:rFonts w:asciiTheme="majorHAnsi" w:hAnsiTheme="majorHAnsi" w:cstheme="majorHAnsi"/>
                <w:sz w:val="15"/>
                <w:szCs w:val="15"/>
              </w:rPr>
            </w:pPr>
            <w:r w:rsidRPr="00915069">
              <w:rPr>
                <w:rFonts w:asciiTheme="majorHAnsi" w:hAnsiTheme="majorHAnsi"/>
                <w:sz w:val="15"/>
                <w:szCs w:val="15"/>
                <w:lang w:val="en-US"/>
              </w:rPr>
              <w:t>Microsoft</w:t>
            </w:r>
            <w:r w:rsidRPr="004E59F0">
              <w:rPr>
                <w:rFonts w:asciiTheme="majorHAnsi" w:hAnsiTheme="majorHAnsi" w:cstheme="majorHAnsi"/>
                <w:sz w:val="15"/>
                <w:szCs w:val="15"/>
              </w:rPr>
              <w:t xml:space="preserve"> Defender for Identity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C8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05A248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69E03824"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8B25AE" w:rsidRPr="009B68F5"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79D0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00EDE6B"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r>
      <w:tr w:rsidR="008B25AE" w14:paraId="38AB818E" w14:textId="77777777" w:rsidTr="008B25AE">
        <w:trPr>
          <w:trHeight w:val="210"/>
        </w:trPr>
        <w:tc>
          <w:tcPr>
            <w:tcW w:w="2268"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8B25AE" w:rsidRPr="006F1174" w:rsidRDefault="008B25AE"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64"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19E3" w14:textId="7CF8BC3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174"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58CF7CE4"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72"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8B25AE" w:rsidRPr="009B68F5" w:rsidRDefault="008B25AE"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12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c>
          <w:tcPr>
            <w:tcW w:w="30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8B25AE" w:rsidRPr="006F1174" w:rsidRDefault="008B25AE" w:rsidP="00E822A3">
            <w:pPr>
              <w:pStyle w:val="ProductList-Body"/>
              <w:tabs>
                <w:tab w:val="clear" w:pos="158"/>
                <w:tab w:val="left" w:pos="720"/>
              </w:tabs>
              <w:spacing w:line="256" w:lineRule="auto"/>
              <w:jc w:val="center"/>
              <w:rPr>
                <w:rFonts w:asciiTheme="majorHAnsi" w:hAnsiTheme="majorHAnsi"/>
                <w:sz w:val="15"/>
                <w:szCs w:val="15"/>
              </w:rPr>
            </w:pP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15DC2B5D"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A93C39">
        <w:rPr>
          <w:i/>
          <w:sz w:val="16"/>
          <w:szCs w:val="16"/>
        </w:rPr>
        <w:t xml:space="preserve">Pakiet Microsoft 365 E5 Security obejmuje </w:t>
      </w:r>
      <w:r w:rsidR="00A93C39" w:rsidRPr="00993356">
        <w:rPr>
          <w:i/>
          <w:sz w:val="16"/>
          <w:szCs w:val="16"/>
        </w:rPr>
        <w:t>w Ochrony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26" w:name="_Toc503180510"/>
      <w:r>
        <w:br w:type="page"/>
      </w:r>
    </w:p>
    <w:p w14:paraId="2E6228FF" w14:textId="7E372727" w:rsidR="009C4D48" w:rsidRDefault="009C4D48" w:rsidP="009C4D48">
      <w:pPr>
        <w:pStyle w:val="ProductList-Offering1Heading"/>
      </w:pPr>
      <w:bookmarkStart w:id="227" w:name="_Toc62906275"/>
      <w:r>
        <w:lastRenderedPageBreak/>
        <w:t>Sektor publiczny</w:t>
      </w:r>
      <w:bookmarkEnd w:id="226"/>
      <w:bookmarkEnd w:id="227"/>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 xml:space="preserve">Skype </w:t>
            </w:r>
            <w:proofErr w:type="spellStart"/>
            <w:r w:rsidRPr="007253C7">
              <w:rPr>
                <w:rFonts w:asciiTheme="majorHAnsi" w:hAnsiTheme="majorHAnsi"/>
                <w:sz w:val="15"/>
                <w:szCs w:val="15"/>
                <w:lang w:val="en-US"/>
              </w:rPr>
              <w:t>dla</w:t>
            </w:r>
            <w:proofErr w:type="spellEnd"/>
            <w:r w:rsidRPr="007253C7">
              <w:rPr>
                <w:rFonts w:asciiTheme="majorHAnsi" w:hAnsiTheme="majorHAnsi"/>
                <w:sz w:val="15"/>
                <w:szCs w:val="15"/>
                <w:lang w:val="en-US"/>
              </w:rPr>
              <w:t xml:space="preserve">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06517E8B" w:rsidR="00E822A3" w:rsidRPr="009B68F5" w:rsidRDefault="00915069" w:rsidP="0013214B">
            <w:pPr>
              <w:pStyle w:val="ProductList-Body"/>
              <w:tabs>
                <w:tab w:val="clear" w:pos="158"/>
                <w:tab w:val="left" w:pos="720"/>
              </w:tabs>
              <w:spacing w:line="256" w:lineRule="auto"/>
              <w:ind w:left="-108"/>
              <w:rPr>
                <w:rFonts w:asciiTheme="majorHAnsi" w:hAnsiTheme="majorHAnsi"/>
                <w:sz w:val="15"/>
                <w:szCs w:val="15"/>
              </w:rPr>
            </w:pPr>
            <w:r w:rsidRPr="00915069">
              <w:rPr>
                <w:rFonts w:asciiTheme="majorHAnsi" w:hAnsiTheme="majorHAnsi"/>
                <w:sz w:val="15"/>
                <w:szCs w:val="15"/>
                <w:lang w:val="en-US"/>
              </w:rPr>
              <w:t>Microsoft Defender for Office 365</w:t>
            </w:r>
            <w:r w:rsidR="00E822A3">
              <w:rPr>
                <w:rFonts w:asciiTheme="majorHAnsi" w:hAnsiTheme="majorHAnsi"/>
                <w:sz w:val="15"/>
                <w:szCs w:val="15"/>
              </w:rPr>
              <w:t xml:space="preserve">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0FFC3ACC" w:rsidR="00E822A3" w:rsidRPr="009B68F5" w:rsidRDefault="00915069" w:rsidP="0013214B">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E822A3">
              <w:rPr>
                <w:rFonts w:asciiTheme="majorHAnsi" w:hAnsiTheme="majorHAnsi"/>
                <w:sz w:val="15"/>
                <w:szCs w:val="15"/>
              </w:rPr>
              <w:t xml:space="preserve">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3D82CEAC" w:rsidR="00E822A3" w:rsidRPr="00915069" w:rsidRDefault="00915069" w:rsidP="00915069">
            <w:pPr>
              <w:pStyle w:val="ProductList-Body"/>
              <w:tabs>
                <w:tab w:val="clear" w:pos="158"/>
                <w:tab w:val="left" w:pos="720"/>
              </w:tabs>
              <w:spacing w:line="256" w:lineRule="auto"/>
              <w:ind w:left="-108"/>
              <w:rPr>
                <w:rFonts w:asciiTheme="majorHAnsi" w:hAnsiTheme="majorHAnsi" w:cstheme="majorHAnsi"/>
                <w:sz w:val="15"/>
                <w:szCs w:val="15"/>
              </w:rPr>
            </w:pPr>
            <w:r w:rsidRPr="00915069">
              <w:rPr>
                <w:rFonts w:asciiTheme="majorHAnsi" w:hAnsiTheme="majorHAnsi"/>
                <w:sz w:val="15"/>
                <w:szCs w:val="15"/>
                <w:lang w:val="en-US"/>
              </w:rPr>
              <w:t>Microsoft</w:t>
            </w:r>
            <w:r w:rsidRPr="004E59F0">
              <w:rPr>
                <w:rFonts w:asciiTheme="majorHAnsi" w:hAnsiTheme="majorHAnsi" w:cstheme="majorHAnsi"/>
                <w:sz w:val="15"/>
                <w:szCs w:val="15"/>
              </w:rPr>
              <w:t xml:space="preserve"> Defender for Identity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28" w:name="Attachment3"/>
      <w:bookmarkEnd w:id="222"/>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1F3A9A5D"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 xml:space="preserve">Pakiet Microsoft 365 A5 Security obejmuje </w:t>
      </w:r>
      <w:r w:rsidR="00993356" w:rsidRPr="00993356">
        <w:rPr>
          <w:i/>
          <w:sz w:val="16"/>
          <w:szCs w:val="16"/>
        </w:rPr>
        <w:t>w Ochrony usłudze Microsoft Defender</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B3163B"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29" w:name="Załączniku"/>
      <w:bookmarkEnd w:id="228"/>
      <w:bookmarkEnd w:id="229"/>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306C61" w14:textId="77777777" w:rsidR="00560F1F" w:rsidRDefault="00560F1F" w:rsidP="009A573F">
      <w:pPr>
        <w:spacing w:after="0" w:line="240" w:lineRule="auto"/>
      </w:pPr>
      <w:r>
        <w:separator/>
      </w:r>
    </w:p>
    <w:p w14:paraId="5DBABE8C" w14:textId="77777777" w:rsidR="00560F1F" w:rsidRDefault="00560F1F"/>
  </w:endnote>
  <w:endnote w:type="continuationSeparator" w:id="0">
    <w:p w14:paraId="3441D187" w14:textId="77777777" w:rsidR="00560F1F" w:rsidRDefault="00560F1F" w:rsidP="009A573F">
      <w:pPr>
        <w:spacing w:after="0" w:line="240" w:lineRule="auto"/>
      </w:pPr>
      <w:r>
        <w:continuationSeparator/>
      </w:r>
    </w:p>
    <w:p w14:paraId="5C0FF60B" w14:textId="77777777" w:rsidR="00560F1F" w:rsidRDefault="00560F1F"/>
  </w:endnote>
  <w:endnote w:type="continuationNotice" w:id="1">
    <w:p w14:paraId="31F28698" w14:textId="77777777" w:rsidR="00560F1F" w:rsidRDefault="00560F1F">
      <w:pPr>
        <w:spacing w:after="0" w:line="240" w:lineRule="auto"/>
      </w:pPr>
    </w:p>
    <w:p w14:paraId="4022550D" w14:textId="77777777" w:rsidR="00560F1F" w:rsidRDefault="00560F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3163B" w:rsidRDefault="00B3163B"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3163B" w:rsidRPr="00591643" w:rsidRDefault="00B3163B">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B3163B"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B3163B" w:rsidRPr="00324539" w:rsidRDefault="00B3163B" w:rsidP="001B102E">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B3163B" w:rsidRPr="00324539" w:rsidRDefault="00B3163B"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B3163B" w:rsidRPr="00324539" w:rsidRDefault="00B3163B" w:rsidP="001B102E">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B3163B" w:rsidRPr="00324539" w:rsidRDefault="00B3163B"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B3163B" w:rsidRPr="00324539" w:rsidRDefault="00B3163B" w:rsidP="001B102E">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Postanowienia</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B3163B" w:rsidRPr="00324539" w:rsidRDefault="00B3163B"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B3163B" w:rsidRPr="00324539" w:rsidRDefault="00B3163B" w:rsidP="001B102E">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B3163B" w:rsidRPr="00324539" w:rsidRDefault="00B3163B"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B3163B" w:rsidRPr="00324539" w:rsidRDefault="00B3163B" w:rsidP="001B102E">
          <w:pPr>
            <w:pStyle w:val="ProductList-OfferingBody"/>
            <w:ind w:left="-72" w:right="-75"/>
            <w:jc w:val="center"/>
            <w:rPr>
              <w:rStyle w:val="LogoportDoNotTranslate"/>
            </w:rPr>
          </w:pPr>
          <w:hyperlink w:anchor="Attachment1" w:history="1">
            <w:proofErr w:type="spellStart"/>
            <w:r>
              <w:rPr>
                <w:rStyle w:val="Hyperlink"/>
                <w:sz w:val="14"/>
                <w:szCs w:val="14"/>
                <w:lang w:val="en-US" w:eastAsia="en-US" w:bidi="ar-SA"/>
              </w:rPr>
              <w:t>Załącznik</w:t>
            </w:r>
            <w:proofErr w:type="spellEnd"/>
          </w:hyperlink>
        </w:p>
      </w:tc>
    </w:tr>
  </w:tbl>
  <w:p w14:paraId="7E537610" w14:textId="77777777" w:rsidR="00B3163B" w:rsidRPr="00591643" w:rsidRDefault="00B3163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B3163B"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B3163B" w:rsidRPr="00324539" w:rsidRDefault="00B3163B" w:rsidP="00591643">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B3163B" w:rsidRPr="00324539" w:rsidRDefault="00B3163B"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B3163B" w:rsidRPr="00324539" w:rsidRDefault="00B3163B" w:rsidP="00591643">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B3163B" w:rsidRPr="00324539" w:rsidRDefault="00B3163B"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B3163B" w:rsidRPr="00324539" w:rsidRDefault="00B3163B" w:rsidP="003812FE">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Postanowienia</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B3163B" w:rsidRPr="00324539" w:rsidRDefault="00B3163B"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B3163B" w:rsidRPr="00324539" w:rsidRDefault="00B3163B" w:rsidP="002223DC">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B3163B" w:rsidRPr="00324539" w:rsidRDefault="00B3163B"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B3163B" w:rsidRPr="00324539" w:rsidRDefault="00B3163B" w:rsidP="002223DC">
          <w:pPr>
            <w:pStyle w:val="ProductList-OfferingBody"/>
            <w:ind w:left="-72" w:right="-75"/>
            <w:jc w:val="center"/>
            <w:rPr>
              <w:rStyle w:val="LogoportDoNotTranslate"/>
            </w:rPr>
          </w:pPr>
          <w:hyperlink w:anchor="Attachment1" w:history="1">
            <w:proofErr w:type="spellStart"/>
            <w:r>
              <w:rPr>
                <w:rStyle w:val="Hyperlink"/>
                <w:sz w:val="14"/>
                <w:szCs w:val="14"/>
                <w:lang w:val="en-US" w:eastAsia="en-US" w:bidi="ar-SA"/>
              </w:rPr>
              <w:t>Załącznik</w:t>
            </w:r>
            <w:proofErr w:type="spellEnd"/>
          </w:hyperlink>
        </w:p>
      </w:tc>
    </w:tr>
  </w:tbl>
  <w:p w14:paraId="71D89FB4" w14:textId="77777777" w:rsidR="00B3163B" w:rsidRPr="000B68FB" w:rsidRDefault="00B3163B">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B3163B"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B3163B" w:rsidRPr="00324539" w:rsidRDefault="00B3163B"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B3163B" w:rsidRPr="00324539" w:rsidRDefault="00B3163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B3163B" w:rsidRPr="00324539" w:rsidRDefault="00B3163B"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B3163B" w:rsidRPr="00324539" w:rsidRDefault="00B3163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B3163B" w:rsidRPr="00324539" w:rsidRDefault="00B3163B" w:rsidP="00007A75">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Postanowienia</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B3163B" w:rsidRPr="00324539" w:rsidRDefault="00B3163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B3163B" w:rsidRPr="00324539" w:rsidRDefault="00B3163B" w:rsidP="00007A75">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B3163B" w:rsidRPr="00324539" w:rsidRDefault="00B3163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B3163B" w:rsidRPr="00324539" w:rsidRDefault="00B3163B" w:rsidP="00007A75">
          <w:pPr>
            <w:pStyle w:val="ProductList-OfferingBody"/>
            <w:ind w:left="-72" w:right="-75"/>
            <w:jc w:val="center"/>
            <w:rPr>
              <w:rStyle w:val="LogoportDoNotTranslate"/>
            </w:rPr>
          </w:pPr>
          <w:hyperlink w:anchor="Attachment1" w:history="1">
            <w:proofErr w:type="spellStart"/>
            <w:r>
              <w:rPr>
                <w:rStyle w:val="Hyperlink"/>
                <w:sz w:val="14"/>
                <w:szCs w:val="14"/>
                <w:lang w:val="en-US" w:eastAsia="en-US" w:bidi="ar-SA"/>
              </w:rPr>
              <w:t>Załącznik</w:t>
            </w:r>
            <w:proofErr w:type="spellEnd"/>
          </w:hyperlink>
        </w:p>
      </w:tc>
    </w:tr>
  </w:tbl>
  <w:p w14:paraId="48820ED3" w14:textId="77777777" w:rsidR="00B3163B" w:rsidRPr="000B68FB" w:rsidRDefault="00B3163B"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B3163B"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B3163B" w:rsidRPr="00324539" w:rsidRDefault="00B3163B" w:rsidP="001B102E">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B3163B" w:rsidRPr="00324539" w:rsidRDefault="00B3163B"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B3163B" w:rsidRPr="00324539" w:rsidRDefault="00B3163B" w:rsidP="001B102E">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B3163B" w:rsidRPr="00324539" w:rsidRDefault="00B3163B"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B3163B" w:rsidRPr="00324539" w:rsidRDefault="00B3163B" w:rsidP="001B102E">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Postanowienia</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B3163B" w:rsidRPr="00324539" w:rsidRDefault="00B3163B"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B3163B" w:rsidRPr="00324539" w:rsidRDefault="00B3163B" w:rsidP="001B102E">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B3163B" w:rsidRPr="00324539" w:rsidRDefault="00B3163B"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B3163B" w:rsidRPr="00324539" w:rsidRDefault="00B3163B" w:rsidP="001B102E">
          <w:pPr>
            <w:pStyle w:val="ProductList-OfferingBody"/>
            <w:ind w:left="-72" w:right="-75"/>
            <w:jc w:val="center"/>
            <w:rPr>
              <w:rStyle w:val="LogoportDoNotTranslate"/>
            </w:rPr>
          </w:pPr>
          <w:hyperlink w:anchor="Attachment1" w:history="1">
            <w:proofErr w:type="spellStart"/>
            <w:r>
              <w:rPr>
                <w:rStyle w:val="Hyperlink"/>
                <w:sz w:val="14"/>
                <w:szCs w:val="14"/>
                <w:lang w:val="en-US" w:eastAsia="en-US" w:bidi="ar-SA"/>
              </w:rPr>
              <w:t>Załącznik</w:t>
            </w:r>
            <w:proofErr w:type="spellEnd"/>
          </w:hyperlink>
        </w:p>
      </w:tc>
    </w:tr>
  </w:tbl>
  <w:p w14:paraId="16FF3E6E" w14:textId="77777777" w:rsidR="00B3163B" w:rsidRPr="004A5E72" w:rsidRDefault="00B3163B"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B3163B"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B3163B" w:rsidRPr="00324539" w:rsidRDefault="00B3163B"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B3163B" w:rsidRPr="00324539" w:rsidRDefault="00B3163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B3163B" w:rsidRPr="00324539" w:rsidRDefault="00B3163B"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B3163B" w:rsidRPr="00324539" w:rsidRDefault="00B3163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B3163B" w:rsidRPr="00324539" w:rsidRDefault="00B3163B" w:rsidP="00007A75">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Postanowienia</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B3163B" w:rsidRPr="00324539" w:rsidRDefault="00B3163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B3163B" w:rsidRPr="00324539" w:rsidRDefault="00B3163B" w:rsidP="00007A75">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B3163B" w:rsidRPr="00324539" w:rsidRDefault="00B3163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B3163B" w:rsidRPr="00324539" w:rsidRDefault="00B3163B" w:rsidP="00007A75">
          <w:pPr>
            <w:pStyle w:val="ProductList-OfferingBody"/>
            <w:ind w:left="-72" w:right="-75"/>
            <w:jc w:val="center"/>
            <w:rPr>
              <w:rStyle w:val="LogoportDoNotTranslate"/>
            </w:rPr>
          </w:pPr>
          <w:hyperlink w:anchor="Attachment1" w:history="1">
            <w:proofErr w:type="spellStart"/>
            <w:r>
              <w:rPr>
                <w:rStyle w:val="Hyperlink"/>
                <w:sz w:val="14"/>
                <w:szCs w:val="14"/>
                <w:lang w:val="en-US" w:eastAsia="en-US" w:bidi="ar-SA"/>
              </w:rPr>
              <w:t>Załącznik</w:t>
            </w:r>
            <w:proofErr w:type="spellEnd"/>
          </w:hyperlink>
        </w:p>
      </w:tc>
    </w:tr>
  </w:tbl>
  <w:p w14:paraId="0CFE91C7" w14:textId="77777777" w:rsidR="00B3163B" w:rsidRPr="004251CC" w:rsidRDefault="00B3163B"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3163B"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B3163B" w:rsidRPr="00C76DF3" w:rsidRDefault="00B3163B" w:rsidP="001B102E">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B3163B" w:rsidRPr="00C76DF3" w:rsidRDefault="00B3163B"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B3163B" w:rsidRPr="00C76DF3" w:rsidRDefault="00B3163B" w:rsidP="001B102E">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B3163B" w:rsidRPr="00C76DF3" w:rsidRDefault="00B3163B"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B3163B" w:rsidRPr="00C76DF3" w:rsidRDefault="00B3163B" w:rsidP="001B102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B3163B" w:rsidRPr="00C76DF3" w:rsidRDefault="00B3163B" w:rsidP="001B102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B3163B" w:rsidRPr="00C76DF3" w:rsidRDefault="00B3163B" w:rsidP="001B102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2A155DBE" w14:textId="77777777" w:rsidR="00B3163B" w:rsidRPr="00591643" w:rsidRDefault="00B3163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3163B"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B3163B" w:rsidRPr="00C76DF3" w:rsidRDefault="00B316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B3163B" w:rsidRPr="00C76DF3" w:rsidRDefault="00B316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B3163B" w:rsidRPr="00C76DF3" w:rsidRDefault="00B3163B"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B3163B" w:rsidRPr="00C76DF3" w:rsidRDefault="00B316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B3163B" w:rsidRPr="00C76DF3" w:rsidRDefault="00B316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B3163B" w:rsidRPr="00C76DF3" w:rsidRDefault="00B316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B3163B" w:rsidRPr="00C76DF3" w:rsidRDefault="00B316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315F9CF2" w14:textId="77777777" w:rsidR="00B3163B" w:rsidRPr="00591643" w:rsidRDefault="00B3163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3163B"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B3163B" w:rsidRPr="00C76DF3" w:rsidRDefault="00B3163B" w:rsidP="001B102E">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B3163B" w:rsidRPr="00C76DF3" w:rsidRDefault="00B3163B"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B3163B" w:rsidRPr="00C76DF3" w:rsidRDefault="00B3163B" w:rsidP="001B102E">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B3163B" w:rsidRPr="00C76DF3" w:rsidRDefault="00B3163B"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B3163B" w:rsidRPr="00C76DF3" w:rsidRDefault="00B3163B" w:rsidP="001B102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B3163B" w:rsidRPr="00C76DF3" w:rsidRDefault="00B3163B" w:rsidP="001B102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B3163B" w:rsidRPr="00C76DF3" w:rsidRDefault="00B3163B" w:rsidP="001B102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758B1405" w14:textId="77777777" w:rsidR="00B3163B" w:rsidRPr="00591643" w:rsidRDefault="00B3163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B3163B" w:rsidRPr="00C76DF3" w:rsidRDefault="00B316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B3163B" w:rsidRPr="00C76DF3" w:rsidRDefault="00B316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B3163B" w:rsidRPr="00C76DF3" w:rsidRDefault="00B3163B"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B3163B" w:rsidRPr="00C76DF3" w:rsidRDefault="00B316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B3163B" w:rsidRPr="00C76DF3" w:rsidRDefault="00B316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B3163B" w:rsidRPr="00C76DF3" w:rsidRDefault="00B316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B3163B" w:rsidRPr="00C76DF3" w:rsidRDefault="00B316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B3163B" w:rsidRPr="00C76DF3" w:rsidRDefault="00B316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B3163B" w:rsidRPr="00C76DF3" w:rsidRDefault="00B316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5EC0C6AD" w14:textId="77777777" w:rsidR="00B3163B" w:rsidRPr="00591643" w:rsidRDefault="00B3163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B3163B" w:rsidRPr="00591643" w:rsidRDefault="00B3163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3163B"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B3163B" w:rsidRPr="00C76DF3" w:rsidRDefault="00B3163B" w:rsidP="001B102E">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B3163B" w:rsidRPr="00C76DF3" w:rsidRDefault="00B3163B"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B3163B" w:rsidRPr="00C76DF3" w:rsidRDefault="00B3163B" w:rsidP="001B102E">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B3163B" w:rsidRPr="00C76DF3" w:rsidRDefault="00B3163B"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B3163B" w:rsidRPr="00C76DF3" w:rsidRDefault="00B3163B" w:rsidP="001B102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B3163B" w:rsidRPr="00C76DF3" w:rsidRDefault="00B3163B" w:rsidP="001B102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B3163B" w:rsidRPr="00C76DF3" w:rsidRDefault="00B3163B" w:rsidP="001B102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5B061FB0" w14:textId="77777777" w:rsidR="00B3163B" w:rsidRPr="00591643" w:rsidRDefault="00B3163B"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B3163B" w:rsidRPr="00C76DF3" w:rsidRDefault="00B316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B3163B" w:rsidRPr="00C76DF3" w:rsidRDefault="00B316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B3163B" w:rsidRPr="00C76DF3" w:rsidRDefault="00B3163B"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B3163B" w:rsidRPr="00C76DF3" w:rsidRDefault="00B316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B3163B" w:rsidRPr="00C76DF3" w:rsidRDefault="00B316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B3163B" w:rsidRPr="00C76DF3" w:rsidRDefault="00B316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B3163B" w:rsidRPr="00C76DF3" w:rsidRDefault="00B316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B3163B" w:rsidRPr="00C76DF3" w:rsidRDefault="00B316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B3163B" w:rsidRPr="00C76DF3" w:rsidRDefault="00B316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01725376" w14:textId="77777777" w:rsidR="00B3163B" w:rsidRPr="00591643" w:rsidRDefault="00B3163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3163B"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B3163B" w:rsidRPr="00324539" w:rsidRDefault="00B3163B"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B3163B" w:rsidRPr="00324539" w:rsidRDefault="00B3163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B3163B" w:rsidRPr="00324539" w:rsidRDefault="00B3163B"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B3163B" w:rsidRPr="00324539" w:rsidRDefault="00B3163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B3163B" w:rsidRPr="00324539" w:rsidRDefault="00B3163B" w:rsidP="00007A75">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Postanowienia</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B3163B" w:rsidRPr="00324539" w:rsidRDefault="00B3163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B3163B" w:rsidRPr="00324539" w:rsidRDefault="00B3163B" w:rsidP="00007A75">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B3163B" w:rsidRPr="00324539" w:rsidRDefault="00B3163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B3163B" w:rsidRPr="00070E41" w:rsidRDefault="00B3163B" w:rsidP="00007A75">
          <w:pPr>
            <w:pStyle w:val="ProductList-OfferingBody"/>
            <w:ind w:left="-72" w:right="-75"/>
            <w:jc w:val="center"/>
            <w:rPr>
              <w:rStyle w:val="LogoportDoNotTranslate"/>
              <w:color w:val="auto"/>
            </w:rPr>
          </w:pPr>
          <w:hyperlink w:anchor="OnlineServiceSpecificTerms" w:history="1">
            <w:r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B3163B" w:rsidRPr="00324539" w:rsidRDefault="00B3163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B3163B" w:rsidRPr="00324539" w:rsidRDefault="00B3163B" w:rsidP="00007A75">
          <w:pPr>
            <w:pStyle w:val="ProductList-OfferingBody"/>
            <w:ind w:left="-72" w:right="-75"/>
            <w:jc w:val="center"/>
            <w:rPr>
              <w:rStyle w:val="LogoportDoNotTranslate"/>
            </w:rPr>
          </w:pPr>
          <w:hyperlink w:anchor="Attachment1" w:history="1">
            <w:proofErr w:type="spellStart"/>
            <w:r>
              <w:rPr>
                <w:rStyle w:val="Hyperlink"/>
                <w:sz w:val="14"/>
                <w:szCs w:val="14"/>
                <w:lang w:val="en-US" w:eastAsia="en-US" w:bidi="ar-SA"/>
              </w:rPr>
              <w:t>Załącznik</w:t>
            </w:r>
            <w:proofErr w:type="spellEnd"/>
          </w:hyperlink>
        </w:p>
      </w:tc>
    </w:tr>
  </w:tbl>
  <w:p w14:paraId="78CA0F93" w14:textId="77777777" w:rsidR="00B3163B" w:rsidRPr="004A5E72" w:rsidRDefault="00B3163B"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B3163B" w:rsidRPr="00C76DF3" w:rsidRDefault="00B316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B3163B" w:rsidRPr="00C76DF3" w:rsidRDefault="00B316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B3163B" w:rsidRPr="00C76DF3" w:rsidRDefault="00B3163B"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B3163B" w:rsidRPr="00C76DF3" w:rsidRDefault="00B316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B3163B" w:rsidRPr="00C76DF3" w:rsidRDefault="00B316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B3163B" w:rsidRPr="00C76DF3" w:rsidRDefault="00B316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B3163B" w:rsidRPr="00C76DF3" w:rsidRDefault="00B316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B3163B" w:rsidRPr="00C76DF3" w:rsidRDefault="00B316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B3163B" w:rsidRPr="00C76DF3" w:rsidRDefault="00B316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540726BF" w14:textId="77777777" w:rsidR="00B3163B" w:rsidRPr="00591643" w:rsidRDefault="00B3163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3163B"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B3163B" w:rsidRPr="00C76DF3" w:rsidRDefault="00B3163B" w:rsidP="001B102E">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B3163B" w:rsidRPr="00C76DF3" w:rsidRDefault="00B3163B"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B3163B" w:rsidRPr="00C76DF3" w:rsidRDefault="00B3163B" w:rsidP="001B102E">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B3163B" w:rsidRPr="00C76DF3" w:rsidRDefault="00B3163B"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B3163B" w:rsidRPr="00C76DF3" w:rsidRDefault="00B3163B" w:rsidP="001B102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B3163B" w:rsidRPr="00C76DF3" w:rsidRDefault="00B3163B" w:rsidP="001B102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B3163B" w:rsidRPr="00C76DF3" w:rsidRDefault="00B3163B" w:rsidP="001B102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0C19123F" w14:textId="77777777" w:rsidR="00B3163B" w:rsidRPr="004A5E72" w:rsidRDefault="00B3163B"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B3163B" w:rsidRPr="00461340" w:rsidRDefault="00B3163B"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B3163B" w:rsidRPr="00C76DF3" w:rsidRDefault="00B3163B"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B3163B" w:rsidRPr="00C76DF3" w:rsidRDefault="00B316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B3163B" w:rsidRPr="00C76DF3" w:rsidRDefault="00B3163B" w:rsidP="005C51AC">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B3163B" w:rsidRPr="00C76DF3" w:rsidRDefault="00B316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B3163B" w:rsidRPr="00C76DF3" w:rsidRDefault="00B3163B"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B3163B" w:rsidRPr="00C76DF3" w:rsidRDefault="00B316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B3163B" w:rsidRPr="00C76DF3" w:rsidRDefault="00B3163B"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B3163B" w:rsidRPr="00C76DF3" w:rsidRDefault="00B316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B3163B" w:rsidRPr="00C76DF3" w:rsidRDefault="00B3163B"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B3163B" w:rsidRPr="00C76DF3" w:rsidRDefault="00B316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B3163B" w:rsidRPr="00C76DF3" w:rsidRDefault="00B3163B"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567C2F48" w14:textId="77777777" w:rsidR="00B3163B" w:rsidRPr="00591643" w:rsidRDefault="00B3163B"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B3163B" w:rsidRPr="00C76DF3" w:rsidRDefault="00B316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B3163B" w:rsidRPr="00C76DF3" w:rsidRDefault="00B316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B3163B" w:rsidRPr="00C76DF3" w:rsidRDefault="00B3163B"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B3163B" w:rsidRPr="00C76DF3" w:rsidRDefault="00B316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B3163B" w:rsidRPr="00C76DF3" w:rsidRDefault="00B316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B3163B" w:rsidRPr="00C76DF3" w:rsidRDefault="00B316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B3163B" w:rsidRPr="00C76DF3" w:rsidRDefault="00B316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B3163B" w:rsidRPr="00C76DF3" w:rsidRDefault="00B316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B3163B" w:rsidRPr="00C76DF3" w:rsidRDefault="00B316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5B243A3D" w14:textId="77777777" w:rsidR="00B3163B" w:rsidRPr="00591643" w:rsidRDefault="00B3163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3163B"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B3163B" w:rsidRPr="00C76DF3" w:rsidRDefault="00B3163B" w:rsidP="001B102E">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B3163B" w:rsidRPr="00C76DF3" w:rsidRDefault="00B3163B"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B3163B" w:rsidRPr="00C76DF3" w:rsidRDefault="00B3163B" w:rsidP="001B102E">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B3163B" w:rsidRPr="00C76DF3" w:rsidRDefault="00B3163B"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B3163B" w:rsidRPr="00C76DF3" w:rsidRDefault="00B3163B" w:rsidP="001B102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B3163B" w:rsidRPr="00C76DF3" w:rsidRDefault="00B3163B" w:rsidP="001B102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B3163B" w:rsidRPr="00C76DF3" w:rsidRDefault="00B3163B" w:rsidP="001B102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484E7AFB" w14:textId="77777777" w:rsidR="00B3163B" w:rsidRPr="00591643" w:rsidRDefault="00B3163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B3163B" w:rsidRPr="00012CED" w:rsidRDefault="00B3163B"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B3163B" w:rsidRPr="00C76DF3" w:rsidRDefault="00B3163B"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B3163B" w:rsidRPr="00C76DF3" w:rsidRDefault="00B316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B3163B" w:rsidRPr="00C76DF3" w:rsidRDefault="00B3163B" w:rsidP="005C51AC">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B3163B" w:rsidRPr="00C76DF3" w:rsidRDefault="00B316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B3163B" w:rsidRPr="00C76DF3" w:rsidRDefault="00B3163B"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B3163B" w:rsidRPr="00C76DF3" w:rsidRDefault="00B316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B3163B" w:rsidRPr="00C76DF3" w:rsidRDefault="00B3163B"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B3163B" w:rsidRPr="00C76DF3" w:rsidRDefault="00B316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B3163B" w:rsidRPr="00C76DF3" w:rsidRDefault="00B3163B"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B3163B" w:rsidRPr="00C76DF3" w:rsidRDefault="00B316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B3163B" w:rsidRPr="00C76DF3" w:rsidRDefault="00B3163B"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254FAC89" w14:textId="77777777" w:rsidR="00B3163B" w:rsidRPr="00591643" w:rsidRDefault="00B3163B"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B3163B" w:rsidRPr="00C76DF3" w:rsidRDefault="00B316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B3163B" w:rsidRPr="00C76DF3" w:rsidRDefault="00B316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B3163B" w:rsidRPr="00C76DF3" w:rsidRDefault="00B3163B"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B3163B" w:rsidRPr="00C76DF3" w:rsidRDefault="00B316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B3163B" w:rsidRPr="00C76DF3" w:rsidRDefault="00B316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B3163B" w:rsidRPr="00C76DF3" w:rsidRDefault="00B316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B3163B" w:rsidRPr="00C76DF3" w:rsidRDefault="00B316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B3163B" w:rsidRPr="00C76DF3" w:rsidRDefault="00B316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B3163B" w:rsidRPr="00C76DF3" w:rsidRDefault="00B316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3C35327F" w14:textId="77777777" w:rsidR="00B3163B" w:rsidRPr="00591643" w:rsidRDefault="00B3163B">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3163B"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B3163B" w:rsidRPr="00C76DF3" w:rsidRDefault="00B3163B" w:rsidP="001B102E">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B3163B" w:rsidRPr="00C76DF3" w:rsidRDefault="00B3163B"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B3163B" w:rsidRPr="00C76DF3" w:rsidRDefault="00B3163B" w:rsidP="001B102E">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B3163B" w:rsidRPr="00C76DF3" w:rsidRDefault="00B3163B"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B3163B" w:rsidRPr="00C76DF3" w:rsidRDefault="00B3163B" w:rsidP="001B102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B3163B" w:rsidRPr="00C76DF3" w:rsidRDefault="00B3163B" w:rsidP="001B102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B3163B" w:rsidRPr="00C76DF3" w:rsidRDefault="00B3163B" w:rsidP="001B102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69D58B42" w14:textId="77777777" w:rsidR="00B3163B" w:rsidRPr="00591643" w:rsidRDefault="00B3163B"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B3163B" w:rsidRPr="00C76DF3" w:rsidRDefault="00B316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B3163B" w:rsidRPr="00C76DF3" w:rsidRDefault="00B316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B3163B" w:rsidRPr="00C76DF3" w:rsidRDefault="00B3163B"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B3163B" w:rsidRPr="00C76DF3" w:rsidRDefault="00B316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B3163B" w:rsidRPr="00C76DF3" w:rsidRDefault="00B316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B3163B" w:rsidRPr="00C76DF3" w:rsidRDefault="00B316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B3163B" w:rsidRPr="00C76DF3" w:rsidRDefault="00B316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B3163B" w:rsidRPr="00C76DF3" w:rsidRDefault="00B316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B3163B" w:rsidRPr="00C76DF3" w:rsidRDefault="00B316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2F7DB6EC" w14:textId="77777777" w:rsidR="00B3163B" w:rsidRPr="00591643" w:rsidRDefault="00B3163B">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B3163B" w:rsidRPr="00C76DF3" w:rsidRDefault="00B3163B"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B3163B" w:rsidRPr="00C76DF3" w:rsidRDefault="00B316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B3163B" w:rsidRPr="00C76DF3" w:rsidRDefault="00B3163B" w:rsidP="005C51AC">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B3163B" w:rsidRPr="00C76DF3" w:rsidRDefault="00B316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B3163B" w:rsidRPr="00C76DF3" w:rsidRDefault="00B3163B"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B3163B" w:rsidRPr="00C76DF3" w:rsidRDefault="00B316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B3163B" w:rsidRPr="00C76DF3" w:rsidRDefault="00B3163B"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B3163B" w:rsidRPr="00C76DF3" w:rsidRDefault="00B316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B3163B" w:rsidRPr="00C76DF3" w:rsidRDefault="00B3163B"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B3163B" w:rsidRPr="00C76DF3" w:rsidRDefault="00B316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B3163B" w:rsidRPr="00C76DF3" w:rsidRDefault="00B3163B"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38076106" w14:textId="77777777" w:rsidR="00B3163B" w:rsidRPr="00591643" w:rsidRDefault="00B3163B"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B3163B" w:rsidRPr="00C76DF3" w:rsidRDefault="00B316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B3163B" w:rsidRPr="00C76DF3" w:rsidRDefault="00B316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B3163B" w:rsidRPr="00C76DF3" w:rsidRDefault="00B3163B"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B3163B" w:rsidRPr="00C76DF3" w:rsidRDefault="00B316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B3163B" w:rsidRPr="00C76DF3" w:rsidRDefault="00B316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B3163B" w:rsidRPr="00C76DF3" w:rsidRDefault="00B316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B3163B" w:rsidRPr="00C76DF3" w:rsidRDefault="00B316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B3163B" w:rsidRPr="00C76DF3" w:rsidRDefault="00B316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B3163B" w:rsidRPr="00C76DF3" w:rsidRDefault="00B316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3223A811" w14:textId="77777777" w:rsidR="00B3163B" w:rsidRPr="00591643" w:rsidRDefault="00B3163B">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3163B"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B3163B" w:rsidRPr="00C76DF3" w:rsidRDefault="00B3163B" w:rsidP="001B102E">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B3163B" w:rsidRPr="00C76DF3" w:rsidRDefault="00B3163B"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B3163B" w:rsidRPr="00C76DF3" w:rsidRDefault="00B3163B" w:rsidP="001B102E">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B3163B" w:rsidRPr="00C76DF3" w:rsidRDefault="00B3163B"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B3163B" w:rsidRPr="00C76DF3" w:rsidRDefault="00B3163B" w:rsidP="001B102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B3163B" w:rsidRPr="00C76DF3" w:rsidRDefault="00B3163B" w:rsidP="001B102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B3163B" w:rsidRPr="00C76DF3" w:rsidRDefault="00B3163B"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B3163B" w:rsidRPr="00C76DF3" w:rsidRDefault="00B3163B" w:rsidP="001B102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132E788A" w14:textId="77777777" w:rsidR="00B3163B" w:rsidRPr="004A5E72" w:rsidRDefault="00B3163B"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163B"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B3163B" w:rsidRPr="00C76DF3" w:rsidRDefault="00B316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B3163B" w:rsidRPr="00C76DF3" w:rsidRDefault="00B316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B3163B" w:rsidRPr="00C76DF3" w:rsidRDefault="00B3163B"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B3163B" w:rsidRPr="00C76DF3" w:rsidRDefault="00B316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B3163B" w:rsidRPr="00C76DF3" w:rsidRDefault="00B316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B3163B" w:rsidRPr="00C76DF3" w:rsidRDefault="00B316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B3163B" w:rsidRPr="00C76DF3" w:rsidRDefault="00B316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B3163B" w:rsidRPr="00C76DF3" w:rsidRDefault="00B316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B3163B" w:rsidRPr="00C76DF3" w:rsidRDefault="00B316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B3163B" w:rsidRPr="00C76DF3" w:rsidRDefault="00B316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26030DAA" w14:textId="77777777" w:rsidR="00B3163B" w:rsidRPr="00591643" w:rsidRDefault="00B3163B">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B3163B"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B3163B" w:rsidRPr="00324539" w:rsidRDefault="00B3163B" w:rsidP="001B102E">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B3163B" w:rsidRPr="00324539" w:rsidRDefault="00B3163B"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B3163B" w:rsidRPr="00324539" w:rsidRDefault="00B3163B" w:rsidP="001B102E">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B3163B" w:rsidRPr="00324539" w:rsidRDefault="00B3163B"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B3163B" w:rsidRPr="00324539" w:rsidRDefault="00B3163B" w:rsidP="001B102E">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Postanowienia</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B3163B" w:rsidRPr="00324539" w:rsidRDefault="00B3163B"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B3163B" w:rsidRPr="00070E41" w:rsidRDefault="00B3163B" w:rsidP="001B102E">
          <w:pPr>
            <w:pStyle w:val="ProductList-OfferingBody"/>
            <w:ind w:left="-72" w:right="-75"/>
            <w:jc w:val="center"/>
            <w:rPr>
              <w:rStyle w:val="LogoportDoNotTranslate"/>
              <w:color w:val="auto"/>
            </w:rPr>
          </w:pPr>
          <w:hyperlink w:anchor="OnlineServiceSpecificTerms" w:history="1">
            <w:r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B3163B" w:rsidRPr="00324539" w:rsidRDefault="00B3163B"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B3163B" w:rsidRPr="00324539" w:rsidRDefault="00B3163B" w:rsidP="001B102E">
          <w:pPr>
            <w:pStyle w:val="ProductList-OfferingBody"/>
            <w:ind w:left="-72" w:right="-75"/>
            <w:jc w:val="center"/>
            <w:rPr>
              <w:rStyle w:val="LogoportDoNotTranslate"/>
            </w:rPr>
          </w:pPr>
          <w:hyperlink w:anchor="Attachment1" w:history="1">
            <w:proofErr w:type="spellStart"/>
            <w:r>
              <w:rPr>
                <w:rStyle w:val="Hyperlink"/>
                <w:sz w:val="14"/>
                <w:szCs w:val="14"/>
                <w:lang w:val="en-US" w:eastAsia="en-US" w:bidi="ar-SA"/>
              </w:rPr>
              <w:t>Załącznik</w:t>
            </w:r>
            <w:proofErr w:type="spellEnd"/>
          </w:hyperlink>
        </w:p>
      </w:tc>
    </w:tr>
  </w:tbl>
  <w:p w14:paraId="7DDCB8F3" w14:textId="77777777" w:rsidR="00B3163B" w:rsidRPr="004A5E72" w:rsidRDefault="00B3163B"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B3163B"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B3163B" w:rsidRPr="00324539" w:rsidRDefault="00B3163B"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B3163B" w:rsidRPr="00324539" w:rsidRDefault="00B3163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B3163B" w:rsidRPr="00324539" w:rsidRDefault="00B3163B"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B3163B" w:rsidRPr="00324539" w:rsidRDefault="00B3163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B3163B" w:rsidRPr="00324539" w:rsidRDefault="00B3163B" w:rsidP="00007A75">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Postanowienia</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ogólne</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B3163B" w:rsidRPr="00324539" w:rsidRDefault="00B3163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B3163B" w:rsidRPr="00070E41" w:rsidRDefault="00B3163B" w:rsidP="00007A75">
          <w:pPr>
            <w:pStyle w:val="ProductList-OfferingBody"/>
            <w:ind w:left="-72" w:right="-75"/>
            <w:jc w:val="center"/>
            <w:rPr>
              <w:rStyle w:val="LogoportDoNotTranslate"/>
              <w:color w:val="auto"/>
            </w:rPr>
          </w:pPr>
          <w:hyperlink w:anchor="OnlineServiceSpecificTerms" w:history="1">
            <w:r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B3163B" w:rsidRPr="00324539" w:rsidRDefault="00B3163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B3163B" w:rsidRPr="00324539" w:rsidRDefault="00B3163B" w:rsidP="00007A75">
          <w:pPr>
            <w:pStyle w:val="ProductList-OfferingBody"/>
            <w:ind w:left="-72" w:right="-75"/>
            <w:jc w:val="center"/>
            <w:rPr>
              <w:rStyle w:val="LogoportDoNotTranslate"/>
            </w:rPr>
          </w:pPr>
          <w:hyperlink w:anchor="Attachment1" w:history="1">
            <w:proofErr w:type="spellStart"/>
            <w:r>
              <w:rPr>
                <w:rStyle w:val="Hyperlink"/>
                <w:sz w:val="14"/>
                <w:szCs w:val="14"/>
                <w:lang w:val="en-US" w:eastAsia="en-US" w:bidi="ar-SA"/>
              </w:rPr>
              <w:t>Załącznik</w:t>
            </w:r>
            <w:proofErr w:type="spellEnd"/>
          </w:hyperlink>
        </w:p>
      </w:tc>
    </w:tr>
  </w:tbl>
  <w:p w14:paraId="1E854C07" w14:textId="77777777" w:rsidR="00B3163B" w:rsidRPr="004A5E72" w:rsidRDefault="00B3163B"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AC6311" w14:textId="77777777" w:rsidR="00560F1F" w:rsidRDefault="00560F1F" w:rsidP="009A573F">
      <w:pPr>
        <w:spacing w:after="0" w:line="240" w:lineRule="auto"/>
      </w:pPr>
      <w:r>
        <w:separator/>
      </w:r>
    </w:p>
    <w:p w14:paraId="6A6154D8" w14:textId="77777777" w:rsidR="00560F1F" w:rsidRDefault="00560F1F"/>
  </w:footnote>
  <w:footnote w:type="continuationSeparator" w:id="0">
    <w:p w14:paraId="43F372EF" w14:textId="77777777" w:rsidR="00560F1F" w:rsidRDefault="00560F1F" w:rsidP="009A573F">
      <w:pPr>
        <w:spacing w:after="0" w:line="240" w:lineRule="auto"/>
      </w:pPr>
      <w:r>
        <w:continuationSeparator/>
      </w:r>
    </w:p>
    <w:p w14:paraId="6D8D0693" w14:textId="77777777" w:rsidR="00560F1F" w:rsidRDefault="00560F1F"/>
  </w:footnote>
  <w:footnote w:type="continuationNotice" w:id="1">
    <w:p w14:paraId="42FB850E" w14:textId="77777777" w:rsidR="00560F1F" w:rsidRDefault="00560F1F">
      <w:pPr>
        <w:spacing w:after="0" w:line="240" w:lineRule="auto"/>
      </w:pPr>
    </w:p>
    <w:p w14:paraId="462C4C8B" w14:textId="77777777" w:rsidR="00560F1F" w:rsidRDefault="00560F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3163B" w:rsidRPr="004D27A6" w:rsidRDefault="00B3163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25928506" w:rsidR="00B3163B" w:rsidRPr="004500FC" w:rsidRDefault="00B3163B" w:rsidP="00CE5548">
        <w:pPr>
          <w:pStyle w:val="ProductList-Body"/>
          <w:tabs>
            <w:tab w:val="right" w:pos="10800"/>
          </w:tabs>
          <w:spacing w:before="20" w:after="20"/>
          <w:ind w:left="-14" w:right="-101"/>
          <w:rPr>
            <w:sz w:val="16"/>
            <w:szCs w:val="16"/>
          </w:rPr>
        </w:pPr>
        <w:r w:rsidRPr="004500FC">
          <w:rPr>
            <w:sz w:val="16"/>
            <w:szCs w:val="16"/>
          </w:rPr>
          <w:t xml:space="preserve">Postanowienia dotyczące Usług Online w ramach licencjonowania zbiorowego </w:t>
        </w:r>
        <w:r w:rsidRPr="004500FC">
          <w:rPr>
            <w:sz w:val="16"/>
            <w:szCs w:val="16"/>
          </w:rPr>
          <w:t>Microsoft (wersja polska, luty 2021 r.)</w:t>
        </w:r>
        <w:r w:rsidRPr="004500FC">
          <w:rPr>
            <w:sz w:val="16"/>
            <w:szCs w:val="16"/>
          </w:rPr>
          <w:tab/>
        </w:r>
        <w:r w:rsidRPr="004500FC">
          <w:rPr>
            <w:sz w:val="16"/>
            <w:szCs w:val="16"/>
          </w:rPr>
          <w:fldChar w:fldCharType="begin"/>
        </w:r>
        <w:r w:rsidRPr="004500FC">
          <w:rPr>
            <w:sz w:val="16"/>
            <w:szCs w:val="16"/>
          </w:rPr>
          <w:instrText xml:space="preserve"> PAGE   \* MERGEFORMAT </w:instrText>
        </w:r>
        <w:r w:rsidRPr="004500FC">
          <w:rPr>
            <w:sz w:val="16"/>
            <w:szCs w:val="16"/>
          </w:rPr>
          <w:fldChar w:fldCharType="separate"/>
        </w:r>
        <w:r w:rsidRPr="004500FC">
          <w:rPr>
            <w:sz w:val="16"/>
            <w:szCs w:val="16"/>
          </w:rPr>
          <w:t>2</w:t>
        </w:r>
        <w:r w:rsidRPr="004500F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10AB87E7" w:rsidR="00B3163B" w:rsidRPr="004500FC" w:rsidRDefault="00B3163B" w:rsidP="00E81473">
        <w:pPr>
          <w:pStyle w:val="ProductList-Body"/>
          <w:tabs>
            <w:tab w:val="right" w:pos="10800"/>
          </w:tabs>
          <w:spacing w:before="20" w:after="20"/>
          <w:ind w:left="-14" w:right="-101"/>
          <w:rPr>
            <w:sz w:val="16"/>
            <w:szCs w:val="16"/>
          </w:rPr>
        </w:pPr>
        <w:r w:rsidRPr="004500FC">
          <w:rPr>
            <w:sz w:val="16"/>
            <w:szCs w:val="16"/>
          </w:rPr>
          <w:t>Postanowienia dotyczące Usług Online w ramach licencjonowania zbiorowego Microsoft (wersja polska, luty 2021 r.)</w:t>
        </w:r>
        <w:r w:rsidRPr="004500FC">
          <w:rPr>
            <w:sz w:val="16"/>
            <w:szCs w:val="16"/>
          </w:rPr>
          <w:tab/>
        </w:r>
        <w:r w:rsidRPr="004500FC">
          <w:rPr>
            <w:sz w:val="16"/>
            <w:szCs w:val="16"/>
          </w:rPr>
          <w:fldChar w:fldCharType="begin"/>
        </w:r>
        <w:r w:rsidRPr="004500FC">
          <w:rPr>
            <w:sz w:val="16"/>
            <w:szCs w:val="16"/>
          </w:rPr>
          <w:instrText xml:space="preserve"> PAGE   \* MERGEFORMAT </w:instrText>
        </w:r>
        <w:r w:rsidRPr="004500FC">
          <w:rPr>
            <w:sz w:val="16"/>
            <w:szCs w:val="16"/>
          </w:rPr>
          <w:fldChar w:fldCharType="separate"/>
        </w:r>
        <w:r w:rsidRPr="004500FC">
          <w:rPr>
            <w:noProof/>
            <w:sz w:val="16"/>
            <w:szCs w:val="16"/>
          </w:rPr>
          <w:t>3</w:t>
        </w:r>
        <w:r w:rsidRPr="004500F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DF4E30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hideSpellingErrors/>
  <w:hideGrammaticalErrors/>
  <w:proofState w:spelling="clean"/>
  <w:documentProtection w:edit="readOnly" w:formatting="1" w:enforcement="1" w:cryptProviderType="rsaAES" w:cryptAlgorithmClass="hash" w:cryptAlgorithmType="typeAny" w:cryptAlgorithmSid="14" w:cryptSpinCount="100000" w:hash="tOQUmhoe4c1PkLplixgc8yiiUny0ZMV8mFRb0BeUgnWNsGOhAZTY6jgqv2fwWATknCaZMWAwWIym9sd9GMa3hQ==" w:salt="aP+v4Or3uihy6IdVdCDq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97FAF"/>
    <w:rsid w:val="000A000C"/>
    <w:rsid w:val="000A002D"/>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26AE"/>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34E5"/>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044"/>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08B0"/>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0F0B"/>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2751"/>
    <w:rsid w:val="00353E4C"/>
    <w:rsid w:val="00354D09"/>
    <w:rsid w:val="00354EA0"/>
    <w:rsid w:val="00355E48"/>
    <w:rsid w:val="00356011"/>
    <w:rsid w:val="0035775E"/>
    <w:rsid w:val="00360AB3"/>
    <w:rsid w:val="003619D2"/>
    <w:rsid w:val="00362758"/>
    <w:rsid w:val="003632D9"/>
    <w:rsid w:val="003637B4"/>
    <w:rsid w:val="00366C8E"/>
    <w:rsid w:val="0036780D"/>
    <w:rsid w:val="003702A6"/>
    <w:rsid w:val="0037088F"/>
    <w:rsid w:val="003716DA"/>
    <w:rsid w:val="00371CE9"/>
    <w:rsid w:val="00372E68"/>
    <w:rsid w:val="0037484F"/>
    <w:rsid w:val="00375919"/>
    <w:rsid w:val="00376347"/>
    <w:rsid w:val="003765F0"/>
    <w:rsid w:val="003778BA"/>
    <w:rsid w:val="003812FE"/>
    <w:rsid w:val="003821D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4FD6"/>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4E5"/>
    <w:rsid w:val="00440CC7"/>
    <w:rsid w:val="00442B9A"/>
    <w:rsid w:val="00442FC1"/>
    <w:rsid w:val="004450CF"/>
    <w:rsid w:val="00445461"/>
    <w:rsid w:val="004456F3"/>
    <w:rsid w:val="00445893"/>
    <w:rsid w:val="00445F89"/>
    <w:rsid w:val="00446290"/>
    <w:rsid w:val="00447660"/>
    <w:rsid w:val="00447F7F"/>
    <w:rsid w:val="004500FC"/>
    <w:rsid w:val="004502AC"/>
    <w:rsid w:val="0045030D"/>
    <w:rsid w:val="00450B39"/>
    <w:rsid w:val="00450BEA"/>
    <w:rsid w:val="00450EF0"/>
    <w:rsid w:val="00452717"/>
    <w:rsid w:val="0045437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39E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0F1F"/>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18EA"/>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108"/>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8D9"/>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519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C25"/>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417"/>
    <w:rsid w:val="0089291C"/>
    <w:rsid w:val="00893823"/>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5AE"/>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506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B9"/>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356"/>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C7B4F"/>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2D2F"/>
    <w:rsid w:val="00A8327A"/>
    <w:rsid w:val="00A83621"/>
    <w:rsid w:val="00A840B9"/>
    <w:rsid w:val="00A84C7C"/>
    <w:rsid w:val="00A84F89"/>
    <w:rsid w:val="00A905BA"/>
    <w:rsid w:val="00A914BF"/>
    <w:rsid w:val="00A92414"/>
    <w:rsid w:val="00A92ED3"/>
    <w:rsid w:val="00A938E0"/>
    <w:rsid w:val="00A93B06"/>
    <w:rsid w:val="00A93C39"/>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6847"/>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163B"/>
    <w:rsid w:val="00B33642"/>
    <w:rsid w:val="00B34525"/>
    <w:rsid w:val="00B3494A"/>
    <w:rsid w:val="00B35314"/>
    <w:rsid w:val="00B35330"/>
    <w:rsid w:val="00B3669F"/>
    <w:rsid w:val="00B366C5"/>
    <w:rsid w:val="00B372E6"/>
    <w:rsid w:val="00B3772C"/>
    <w:rsid w:val="00B431A8"/>
    <w:rsid w:val="00B434CF"/>
    <w:rsid w:val="00B43ACA"/>
    <w:rsid w:val="00B4452E"/>
    <w:rsid w:val="00B44A54"/>
    <w:rsid w:val="00B45210"/>
    <w:rsid w:val="00B45BE8"/>
    <w:rsid w:val="00B47110"/>
    <w:rsid w:val="00B478A5"/>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1EFF"/>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244B"/>
    <w:rsid w:val="00B83B56"/>
    <w:rsid w:val="00B84DB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5D3"/>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000"/>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91D"/>
    <w:rsid w:val="00CE1FBF"/>
    <w:rsid w:val="00CE2C91"/>
    <w:rsid w:val="00CE4450"/>
    <w:rsid w:val="00CE45F9"/>
    <w:rsid w:val="00CE4661"/>
    <w:rsid w:val="00CE4F19"/>
    <w:rsid w:val="00CE5548"/>
    <w:rsid w:val="00CE586E"/>
    <w:rsid w:val="00CE5EEC"/>
    <w:rsid w:val="00CE6444"/>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6361"/>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4F47"/>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0633"/>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402"/>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095"/>
    <w:rsid w:val="00E60DD7"/>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09A8"/>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5BC"/>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47B5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44F"/>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B61EFF"/>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aka.ms/r1j7jq" TargetMode="External"/><Relationship Id="rId26" Type="http://schemas.openxmlformats.org/officeDocument/2006/relationships/footer" Target="footer14.xml"/><Relationship Id="rId39" Type="http://schemas.openxmlformats.org/officeDocument/2006/relationships/footer" Target="footer26.xm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hyperlink" Target="https://aka.ms/githubsupport" TargetMode="External"/><Relationship Id="rId47" Type="http://schemas.openxmlformats.org/officeDocument/2006/relationships/fontTable" Target="fontTable.xml"/><Relationship Id="rId50"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5.xml"/><Relationship Id="rId36" Type="http://schemas.openxmlformats.org/officeDocument/2006/relationships/footer" Target="footer23.xml"/><Relationship Id="rId49" Type="http://schemas.openxmlformats.org/officeDocument/2006/relationships/customXml" Target="../customXml/item2.xml"/><Relationship Id="rId10" Type="http://schemas.openxmlformats.org/officeDocument/2006/relationships/footer" Target="footer2.xml"/><Relationship Id="rId19" Type="http://schemas.openxmlformats.org/officeDocument/2006/relationships/hyperlink" Target="http://azure.microsoft.com/pl-pl/support/legal/microsoft-azure-store-terms/" TargetMode="External"/><Relationship Id="rId31" Type="http://schemas.openxmlformats.org/officeDocument/2006/relationships/footer" Target="footer18.xml"/><Relationship Id="rId4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hyperlink" Target="http://www.office.com/sca" TargetMode="External"/><Relationship Id="rId30" Type="http://schemas.openxmlformats.org/officeDocument/2006/relationships/footer" Target="footer17.xml"/><Relationship Id="rId35" Type="http://schemas.openxmlformats.org/officeDocument/2006/relationships/footer" Target="footer22.xml"/><Relationship Id="rId43" Type="http://schemas.openxmlformats.org/officeDocument/2006/relationships/footer" Target="footer29.xml"/><Relationship Id="rId48"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customXml" Target="../customXml/item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2.xml"/><Relationship Id="rId20" Type="http://schemas.openxmlformats.org/officeDocument/2006/relationships/footer" Target="footer8.xml"/><Relationship Id="rId41"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D7214388-AFB7-438F-9A39-E25035422D5A}">
  <ds:schemaRefs>
    <ds:schemaRef ds:uri="http://schemas.openxmlformats.org/officeDocument/2006/bibliography"/>
  </ds:schemaRefs>
</ds:datastoreItem>
</file>

<file path=customXml/itemProps2.xml><?xml version="1.0" encoding="utf-8"?>
<ds:datastoreItem xmlns:ds="http://schemas.openxmlformats.org/officeDocument/2006/customXml" ds:itemID="{0828FF75-8105-4CF6-93DF-34BD42E6B0AD}"/>
</file>

<file path=customXml/itemProps3.xml><?xml version="1.0" encoding="utf-8"?>
<ds:datastoreItem xmlns:ds="http://schemas.openxmlformats.org/officeDocument/2006/customXml" ds:itemID="{A3421C97-F670-4181-991B-5D0BEDD29643}"/>
</file>

<file path=customXml/itemProps4.xml><?xml version="1.0" encoding="utf-8"?>
<ds:datastoreItem xmlns:ds="http://schemas.openxmlformats.org/officeDocument/2006/customXml" ds:itemID="{FFD243D3-59CB-46E6-90E0-B93DC3B535E6}"/>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40</Pages>
  <Words>26975</Words>
  <Characters>153763</Characters>
  <Application>Microsoft Office Word</Application>
  <DocSecurity>8</DocSecurity>
  <Lines>1281</Lines>
  <Paragraphs>360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2021-01-30T21:37:00Z</dcterms:created>
  <dcterms:modified xsi:type="dcterms:W3CDTF">2021-01-30T21:37:00Z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