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B570DF" w:rsidRDefault="004D27A6" w:rsidP="004D27A6">
      <w:pPr>
        <w:pStyle w:val="ProductList-Body"/>
        <w:shd w:val="clear" w:color="auto" w:fill="00188F"/>
        <w:ind w:right="8640"/>
        <w:rPr>
          <w:sz w:val="6"/>
          <w:szCs w:val="6"/>
        </w:rPr>
      </w:pPr>
      <w:bookmarkStart w:id="0" w:name="CoverPage"/>
    </w:p>
    <w:p w14:paraId="17C762E5" w14:textId="204F5D08" w:rsidR="004D27A6" w:rsidRPr="00690C65" w:rsidRDefault="004D27A6" w:rsidP="00C03CCF">
      <w:pPr>
        <w:pStyle w:val="ProductList-Body"/>
        <w:shd w:val="clear" w:color="auto" w:fill="00188F"/>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Volume</w:t>
      </w:r>
    </w:p>
    <w:bookmarkEnd w:id="0"/>
    <w:p w14:paraId="5729B3DF" w14:textId="1181FF06" w:rsidR="004D27A6" w:rsidRPr="00690C65" w:rsidRDefault="004D27A6" w:rsidP="00C03CCF">
      <w:pPr>
        <w:pStyle w:val="ProductList-Body"/>
        <w:shd w:val="clear" w:color="auto" w:fill="00188F"/>
        <w:spacing w:after="900"/>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7E40965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0ED3BABB" w14:textId="6608E33B" w:rsidR="004D27A6" w:rsidRPr="00F244BE"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244BE">
        <w:rPr>
          <w:rFonts w:asciiTheme="majorHAnsi" w:hAnsiTheme="majorHAnsi"/>
          <w:color w:val="FFFFFF" w:themeColor="background1"/>
          <w:sz w:val="72"/>
          <w:szCs w:val="72"/>
        </w:rPr>
        <w:t>Termenii Serviciilor online</w:t>
      </w:r>
    </w:p>
    <w:p w14:paraId="131D6AF8" w14:textId="3456FDF0" w:rsidR="00945C26" w:rsidRPr="00E90A70" w:rsidRDefault="00945C26" w:rsidP="00945C2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bookmarkStart w:id="1" w:name="_top"/>
      <w:bookmarkEnd w:id="1"/>
      <w:r w:rsidR="000E5D24" w:rsidRPr="000E5D24">
        <w:rPr>
          <w:rFonts w:asciiTheme="majorHAnsi" w:hAnsiTheme="majorHAnsi"/>
          <w:color w:val="FFFFFF" w:themeColor="background1"/>
          <w:sz w:val="72"/>
          <w:szCs w:val="72"/>
        </w:rPr>
        <w:t>Septembrie</w:t>
      </w:r>
      <w:r w:rsidR="00E3200E">
        <w:rPr>
          <w:rFonts w:asciiTheme="majorHAnsi" w:hAnsiTheme="majorHAnsi"/>
          <w:color w:val="FFFFFF" w:themeColor="background1"/>
          <w:sz w:val="72"/>
          <w:szCs w:val="72"/>
        </w:rPr>
        <w:t xml:space="preserve"> 2020</w:t>
      </w:r>
    </w:p>
    <w:p w14:paraId="429BA266" w14:textId="77777777" w:rsidR="004D27A6" w:rsidRPr="00DA5E5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Cuprins</w:t>
      </w:r>
    </w:p>
    <w:bookmarkEnd w:id="2"/>
    <w:p w14:paraId="73F455E9" w14:textId="350D7662" w:rsidR="000E5D24" w:rsidRDefault="00A430D3">
      <w:pPr>
        <w:pStyle w:val="TOC1"/>
        <w:tabs>
          <w:tab w:val="right" w:leader="dot" w:pos="5030"/>
        </w:tabs>
        <w:rPr>
          <w:rFonts w:eastAsiaTheme="minorEastAsia"/>
          <w:b w:val="0"/>
          <w:caps w:val="0"/>
          <w:noProof/>
          <w:sz w:val="22"/>
          <w:lang w:val="en-US" w:eastAsia="en-US" w:bidi="ar-SA"/>
        </w:rPr>
      </w:pPr>
      <w:r w:rsidRPr="00EB7902">
        <w:rPr>
          <w:rFonts w:cstheme="minorHAnsi"/>
        </w:rPr>
        <w:fldChar w:fldCharType="begin"/>
      </w:r>
      <w:r w:rsidRPr="00EB7902">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B7902">
        <w:rPr>
          <w:rFonts w:cstheme="minorHAnsi"/>
        </w:rPr>
        <w:fldChar w:fldCharType="separate"/>
      </w:r>
      <w:hyperlink w:anchor="_Toc49256431" w:history="1">
        <w:r w:rsidR="000E5D24" w:rsidRPr="00C241DB">
          <w:rPr>
            <w:rStyle w:val="Hyperlink"/>
            <w:noProof/>
          </w:rPr>
          <w:t>Introducere</w:t>
        </w:r>
        <w:r w:rsidR="000E5D24">
          <w:rPr>
            <w:noProof/>
            <w:webHidden/>
          </w:rPr>
          <w:tab/>
        </w:r>
        <w:r w:rsidR="000E5D24">
          <w:rPr>
            <w:noProof/>
            <w:webHidden/>
          </w:rPr>
          <w:fldChar w:fldCharType="begin"/>
        </w:r>
        <w:r w:rsidR="000E5D24">
          <w:rPr>
            <w:noProof/>
            <w:webHidden/>
          </w:rPr>
          <w:instrText xml:space="preserve"> PAGEREF _Toc49256431 \h </w:instrText>
        </w:r>
        <w:r w:rsidR="000E5D24">
          <w:rPr>
            <w:noProof/>
            <w:webHidden/>
          </w:rPr>
        </w:r>
        <w:r w:rsidR="000E5D24">
          <w:rPr>
            <w:noProof/>
            <w:webHidden/>
          </w:rPr>
          <w:fldChar w:fldCharType="separate"/>
        </w:r>
        <w:r w:rsidR="000E5D24">
          <w:rPr>
            <w:noProof/>
            <w:webHidden/>
          </w:rPr>
          <w:t>3</w:t>
        </w:r>
        <w:r w:rsidR="000E5D24">
          <w:rPr>
            <w:noProof/>
            <w:webHidden/>
          </w:rPr>
          <w:fldChar w:fldCharType="end"/>
        </w:r>
      </w:hyperlink>
    </w:p>
    <w:p w14:paraId="7F90BCB5" w14:textId="4DF04890" w:rsidR="000E5D24" w:rsidRDefault="00D95A45">
      <w:pPr>
        <w:pStyle w:val="TOC5"/>
        <w:tabs>
          <w:tab w:val="right" w:leader="dot" w:pos="5030"/>
        </w:tabs>
        <w:rPr>
          <w:rFonts w:eastAsiaTheme="minorEastAsia"/>
          <w:noProof/>
          <w:sz w:val="22"/>
          <w:lang w:val="en-US" w:eastAsia="en-US" w:bidi="ar-SA"/>
        </w:rPr>
      </w:pPr>
      <w:hyperlink w:anchor="_Toc49256432" w:history="1">
        <w:r w:rsidR="000E5D24" w:rsidRPr="00C241DB">
          <w:rPr>
            <w:rStyle w:val="Hyperlink"/>
            <w:noProof/>
          </w:rPr>
          <w:t>Contractele privind nivelul serviciului</w:t>
        </w:r>
        <w:r w:rsidR="000E5D24">
          <w:rPr>
            <w:noProof/>
            <w:webHidden/>
          </w:rPr>
          <w:tab/>
        </w:r>
        <w:r w:rsidR="000E5D24">
          <w:rPr>
            <w:noProof/>
            <w:webHidden/>
          </w:rPr>
          <w:fldChar w:fldCharType="begin"/>
        </w:r>
        <w:r w:rsidR="000E5D24">
          <w:rPr>
            <w:noProof/>
            <w:webHidden/>
          </w:rPr>
          <w:instrText xml:space="preserve"> PAGEREF _Toc49256432 \h </w:instrText>
        </w:r>
        <w:r w:rsidR="000E5D24">
          <w:rPr>
            <w:noProof/>
            <w:webHidden/>
          </w:rPr>
        </w:r>
        <w:r w:rsidR="000E5D24">
          <w:rPr>
            <w:noProof/>
            <w:webHidden/>
          </w:rPr>
          <w:fldChar w:fldCharType="separate"/>
        </w:r>
        <w:r w:rsidR="000E5D24">
          <w:rPr>
            <w:noProof/>
            <w:webHidden/>
          </w:rPr>
          <w:t>3</w:t>
        </w:r>
        <w:r w:rsidR="000E5D24">
          <w:rPr>
            <w:noProof/>
            <w:webHidden/>
          </w:rPr>
          <w:fldChar w:fldCharType="end"/>
        </w:r>
      </w:hyperlink>
    </w:p>
    <w:p w14:paraId="6EA46FB3" w14:textId="48AB1CB5" w:rsidR="000E5D24" w:rsidRDefault="00D95A45">
      <w:pPr>
        <w:pStyle w:val="TOC5"/>
        <w:tabs>
          <w:tab w:val="right" w:leader="dot" w:pos="5030"/>
        </w:tabs>
        <w:rPr>
          <w:rFonts w:eastAsiaTheme="minorEastAsia"/>
          <w:noProof/>
          <w:sz w:val="22"/>
          <w:lang w:val="en-US" w:eastAsia="en-US" w:bidi="ar-SA"/>
        </w:rPr>
      </w:pPr>
      <w:hyperlink w:anchor="_Toc49256433" w:history="1">
        <w:r w:rsidR="000E5D24" w:rsidRPr="00C241DB">
          <w:rPr>
            <w:rStyle w:val="Hyperlink"/>
            <w:noProof/>
          </w:rPr>
          <w:t>Termenii şi Actualizările referitoare la Serviciile online</w:t>
        </w:r>
        <w:r w:rsidR="000E5D24">
          <w:rPr>
            <w:noProof/>
            <w:webHidden/>
          </w:rPr>
          <w:tab/>
        </w:r>
        <w:r w:rsidR="000E5D24">
          <w:rPr>
            <w:noProof/>
            <w:webHidden/>
          </w:rPr>
          <w:fldChar w:fldCharType="begin"/>
        </w:r>
        <w:r w:rsidR="000E5D24">
          <w:rPr>
            <w:noProof/>
            <w:webHidden/>
          </w:rPr>
          <w:instrText xml:space="preserve"> PAGEREF _Toc49256433 \h </w:instrText>
        </w:r>
        <w:r w:rsidR="000E5D24">
          <w:rPr>
            <w:noProof/>
            <w:webHidden/>
          </w:rPr>
        </w:r>
        <w:r w:rsidR="000E5D24">
          <w:rPr>
            <w:noProof/>
            <w:webHidden/>
          </w:rPr>
          <w:fldChar w:fldCharType="separate"/>
        </w:r>
        <w:r w:rsidR="000E5D24">
          <w:rPr>
            <w:noProof/>
            <w:webHidden/>
          </w:rPr>
          <w:t>3</w:t>
        </w:r>
        <w:r w:rsidR="000E5D24">
          <w:rPr>
            <w:noProof/>
            <w:webHidden/>
          </w:rPr>
          <w:fldChar w:fldCharType="end"/>
        </w:r>
      </w:hyperlink>
    </w:p>
    <w:p w14:paraId="355E2149" w14:textId="3A1F9539" w:rsidR="000E5D24" w:rsidRDefault="00D95A45">
      <w:pPr>
        <w:pStyle w:val="TOC5"/>
        <w:tabs>
          <w:tab w:val="right" w:leader="dot" w:pos="5030"/>
        </w:tabs>
        <w:rPr>
          <w:rFonts w:eastAsiaTheme="minorEastAsia"/>
          <w:noProof/>
          <w:sz w:val="22"/>
          <w:lang w:val="en-US" w:eastAsia="en-US" w:bidi="ar-SA"/>
        </w:rPr>
      </w:pPr>
      <w:hyperlink w:anchor="_Toc49256434" w:history="1">
        <w:r w:rsidR="000E5D24" w:rsidRPr="00C241DB">
          <w:rPr>
            <w:rStyle w:val="Hyperlink"/>
            <w:noProof/>
          </w:rPr>
          <w:t>Notificări electronice</w:t>
        </w:r>
        <w:r w:rsidR="000E5D24">
          <w:rPr>
            <w:noProof/>
            <w:webHidden/>
          </w:rPr>
          <w:tab/>
        </w:r>
        <w:r w:rsidR="000E5D24">
          <w:rPr>
            <w:noProof/>
            <w:webHidden/>
          </w:rPr>
          <w:fldChar w:fldCharType="begin"/>
        </w:r>
        <w:r w:rsidR="000E5D24">
          <w:rPr>
            <w:noProof/>
            <w:webHidden/>
          </w:rPr>
          <w:instrText xml:space="preserve"> PAGEREF _Toc49256434 \h </w:instrText>
        </w:r>
        <w:r w:rsidR="000E5D24">
          <w:rPr>
            <w:noProof/>
            <w:webHidden/>
          </w:rPr>
        </w:r>
        <w:r w:rsidR="000E5D24">
          <w:rPr>
            <w:noProof/>
            <w:webHidden/>
          </w:rPr>
          <w:fldChar w:fldCharType="separate"/>
        </w:r>
        <w:r w:rsidR="000E5D24">
          <w:rPr>
            <w:noProof/>
            <w:webHidden/>
          </w:rPr>
          <w:t>3</w:t>
        </w:r>
        <w:r w:rsidR="000E5D24">
          <w:rPr>
            <w:noProof/>
            <w:webHidden/>
          </w:rPr>
          <w:fldChar w:fldCharType="end"/>
        </w:r>
      </w:hyperlink>
    </w:p>
    <w:p w14:paraId="772FBFB6" w14:textId="344E6DAB" w:rsidR="000E5D24" w:rsidRDefault="00D95A45">
      <w:pPr>
        <w:pStyle w:val="TOC5"/>
        <w:tabs>
          <w:tab w:val="right" w:leader="dot" w:pos="5030"/>
        </w:tabs>
        <w:rPr>
          <w:rFonts w:eastAsiaTheme="minorEastAsia"/>
          <w:noProof/>
          <w:sz w:val="22"/>
          <w:lang w:val="en-US" w:eastAsia="en-US" w:bidi="ar-SA"/>
        </w:rPr>
      </w:pPr>
      <w:hyperlink w:anchor="_Toc49256435" w:history="1">
        <w:r w:rsidR="000E5D24" w:rsidRPr="00C241DB">
          <w:rPr>
            <w:rStyle w:val="Hyperlink"/>
            <w:noProof/>
          </w:rPr>
          <w:t>Versiunile anterioare</w:t>
        </w:r>
        <w:r w:rsidR="000E5D24">
          <w:rPr>
            <w:noProof/>
            <w:webHidden/>
          </w:rPr>
          <w:tab/>
        </w:r>
        <w:r w:rsidR="000E5D24">
          <w:rPr>
            <w:noProof/>
            <w:webHidden/>
          </w:rPr>
          <w:fldChar w:fldCharType="begin"/>
        </w:r>
        <w:r w:rsidR="000E5D24">
          <w:rPr>
            <w:noProof/>
            <w:webHidden/>
          </w:rPr>
          <w:instrText xml:space="preserve"> PAGEREF _Toc49256435 \h </w:instrText>
        </w:r>
        <w:r w:rsidR="000E5D24">
          <w:rPr>
            <w:noProof/>
            <w:webHidden/>
          </w:rPr>
        </w:r>
        <w:r w:rsidR="000E5D24">
          <w:rPr>
            <w:noProof/>
            <w:webHidden/>
          </w:rPr>
          <w:fldChar w:fldCharType="separate"/>
        </w:r>
        <w:r w:rsidR="000E5D24">
          <w:rPr>
            <w:noProof/>
            <w:webHidden/>
          </w:rPr>
          <w:t>3</w:t>
        </w:r>
        <w:r w:rsidR="000E5D24">
          <w:rPr>
            <w:noProof/>
            <w:webHidden/>
          </w:rPr>
          <w:fldChar w:fldCharType="end"/>
        </w:r>
      </w:hyperlink>
    </w:p>
    <w:p w14:paraId="7DDAB348" w14:textId="11318993" w:rsidR="000E5D24" w:rsidRDefault="00D95A45">
      <w:pPr>
        <w:pStyle w:val="TOC3"/>
        <w:rPr>
          <w:rFonts w:eastAsiaTheme="minorEastAsia"/>
          <w:b w:val="0"/>
          <w:smallCaps w:val="0"/>
          <w:sz w:val="22"/>
          <w:lang w:val="en-US" w:eastAsia="en-US" w:bidi="ar-SA"/>
        </w:rPr>
      </w:pPr>
      <w:hyperlink w:anchor="_Toc49256436" w:history="1">
        <w:r w:rsidR="000E5D24" w:rsidRPr="00C241DB">
          <w:rPr>
            <w:rStyle w:val="Hyperlink"/>
          </w:rPr>
          <w:t>Clarificări și rezumatul modificărilor</w:t>
        </w:r>
        <w:r w:rsidR="000E5D24">
          <w:rPr>
            <w:webHidden/>
          </w:rPr>
          <w:tab/>
        </w:r>
        <w:r w:rsidR="000E5D24">
          <w:rPr>
            <w:webHidden/>
          </w:rPr>
          <w:fldChar w:fldCharType="begin"/>
        </w:r>
        <w:r w:rsidR="000E5D24">
          <w:rPr>
            <w:webHidden/>
          </w:rPr>
          <w:instrText xml:space="preserve"> PAGEREF _Toc49256436 \h </w:instrText>
        </w:r>
        <w:r w:rsidR="000E5D24">
          <w:rPr>
            <w:webHidden/>
          </w:rPr>
        </w:r>
        <w:r w:rsidR="000E5D24">
          <w:rPr>
            <w:webHidden/>
          </w:rPr>
          <w:fldChar w:fldCharType="separate"/>
        </w:r>
        <w:r w:rsidR="000E5D24">
          <w:rPr>
            <w:webHidden/>
          </w:rPr>
          <w:t>3</w:t>
        </w:r>
        <w:r w:rsidR="000E5D24">
          <w:rPr>
            <w:webHidden/>
          </w:rPr>
          <w:fldChar w:fldCharType="end"/>
        </w:r>
      </w:hyperlink>
    </w:p>
    <w:p w14:paraId="4A1CCF43" w14:textId="04A72886" w:rsidR="000E5D24" w:rsidRDefault="00D95A45">
      <w:pPr>
        <w:pStyle w:val="TOC1"/>
        <w:tabs>
          <w:tab w:val="right" w:leader="dot" w:pos="5030"/>
        </w:tabs>
        <w:rPr>
          <w:rFonts w:eastAsiaTheme="minorEastAsia"/>
          <w:b w:val="0"/>
          <w:caps w:val="0"/>
          <w:noProof/>
          <w:sz w:val="22"/>
          <w:lang w:val="en-US" w:eastAsia="en-US" w:bidi="ar-SA"/>
        </w:rPr>
      </w:pPr>
      <w:hyperlink w:anchor="_Toc49256437" w:history="1">
        <w:r w:rsidR="000E5D24" w:rsidRPr="00C241DB">
          <w:rPr>
            <w:rStyle w:val="Hyperlink"/>
            <w:noProof/>
          </w:rPr>
          <w:t>Definiţii</w:t>
        </w:r>
        <w:r w:rsidR="000E5D24">
          <w:rPr>
            <w:noProof/>
            <w:webHidden/>
          </w:rPr>
          <w:tab/>
        </w:r>
        <w:r w:rsidR="000E5D24">
          <w:rPr>
            <w:noProof/>
            <w:webHidden/>
          </w:rPr>
          <w:fldChar w:fldCharType="begin"/>
        </w:r>
        <w:r w:rsidR="000E5D24">
          <w:rPr>
            <w:noProof/>
            <w:webHidden/>
          </w:rPr>
          <w:instrText xml:space="preserve"> PAGEREF _Toc49256437 \h </w:instrText>
        </w:r>
        <w:r w:rsidR="000E5D24">
          <w:rPr>
            <w:noProof/>
            <w:webHidden/>
          </w:rPr>
        </w:r>
        <w:r w:rsidR="000E5D24">
          <w:rPr>
            <w:noProof/>
            <w:webHidden/>
          </w:rPr>
          <w:fldChar w:fldCharType="separate"/>
        </w:r>
        <w:r w:rsidR="000E5D24">
          <w:rPr>
            <w:noProof/>
            <w:webHidden/>
          </w:rPr>
          <w:t>4</w:t>
        </w:r>
        <w:r w:rsidR="000E5D24">
          <w:rPr>
            <w:noProof/>
            <w:webHidden/>
          </w:rPr>
          <w:fldChar w:fldCharType="end"/>
        </w:r>
      </w:hyperlink>
    </w:p>
    <w:p w14:paraId="4E480BCA" w14:textId="57C7819C" w:rsidR="000E5D24" w:rsidRDefault="00D95A45">
      <w:pPr>
        <w:pStyle w:val="TOC1"/>
        <w:tabs>
          <w:tab w:val="right" w:leader="dot" w:pos="5030"/>
        </w:tabs>
        <w:rPr>
          <w:rFonts w:eastAsiaTheme="minorEastAsia"/>
          <w:b w:val="0"/>
          <w:caps w:val="0"/>
          <w:noProof/>
          <w:sz w:val="22"/>
          <w:lang w:val="en-US" w:eastAsia="en-US" w:bidi="ar-SA"/>
        </w:rPr>
      </w:pPr>
      <w:hyperlink w:anchor="_Toc49256438" w:history="1">
        <w:r w:rsidR="000E5D24" w:rsidRPr="00C241DB">
          <w:rPr>
            <w:rStyle w:val="Hyperlink"/>
            <w:noProof/>
          </w:rPr>
          <w:t>Termeni generali</w:t>
        </w:r>
        <w:r w:rsidR="000E5D24">
          <w:rPr>
            <w:noProof/>
            <w:webHidden/>
          </w:rPr>
          <w:tab/>
        </w:r>
        <w:r w:rsidR="000E5D24">
          <w:rPr>
            <w:noProof/>
            <w:webHidden/>
          </w:rPr>
          <w:fldChar w:fldCharType="begin"/>
        </w:r>
        <w:r w:rsidR="000E5D24">
          <w:rPr>
            <w:noProof/>
            <w:webHidden/>
          </w:rPr>
          <w:instrText xml:space="preserve"> PAGEREF _Toc49256438 \h </w:instrText>
        </w:r>
        <w:r w:rsidR="000E5D24">
          <w:rPr>
            <w:noProof/>
            <w:webHidden/>
          </w:rPr>
        </w:r>
        <w:r w:rsidR="000E5D24">
          <w:rPr>
            <w:noProof/>
            <w:webHidden/>
          </w:rPr>
          <w:fldChar w:fldCharType="separate"/>
        </w:r>
        <w:r w:rsidR="000E5D24">
          <w:rPr>
            <w:noProof/>
            <w:webHidden/>
          </w:rPr>
          <w:t>6</w:t>
        </w:r>
        <w:r w:rsidR="000E5D24">
          <w:rPr>
            <w:noProof/>
            <w:webHidden/>
          </w:rPr>
          <w:fldChar w:fldCharType="end"/>
        </w:r>
      </w:hyperlink>
    </w:p>
    <w:p w14:paraId="3CF9250A" w14:textId="22105A4B" w:rsidR="000E5D24" w:rsidRDefault="00D95A45">
      <w:pPr>
        <w:pStyle w:val="TOC5"/>
        <w:tabs>
          <w:tab w:val="right" w:leader="dot" w:pos="5030"/>
        </w:tabs>
        <w:rPr>
          <w:rFonts w:eastAsiaTheme="minorEastAsia"/>
          <w:noProof/>
          <w:sz w:val="22"/>
          <w:lang w:val="en-US" w:eastAsia="en-US" w:bidi="ar-SA"/>
        </w:rPr>
      </w:pPr>
      <w:hyperlink w:anchor="_Toc49256439" w:history="1">
        <w:r w:rsidR="000E5D24" w:rsidRPr="00C241DB">
          <w:rPr>
            <w:rStyle w:val="Hyperlink"/>
            <w:noProof/>
          </w:rPr>
          <w:t>Licenţierea Serviciilor online</w:t>
        </w:r>
        <w:r w:rsidR="000E5D24">
          <w:rPr>
            <w:noProof/>
            <w:webHidden/>
          </w:rPr>
          <w:tab/>
        </w:r>
        <w:r w:rsidR="000E5D24">
          <w:rPr>
            <w:noProof/>
            <w:webHidden/>
          </w:rPr>
          <w:fldChar w:fldCharType="begin"/>
        </w:r>
        <w:r w:rsidR="000E5D24">
          <w:rPr>
            <w:noProof/>
            <w:webHidden/>
          </w:rPr>
          <w:instrText xml:space="preserve"> PAGEREF _Toc49256439 \h </w:instrText>
        </w:r>
        <w:r w:rsidR="000E5D24">
          <w:rPr>
            <w:noProof/>
            <w:webHidden/>
          </w:rPr>
        </w:r>
        <w:r w:rsidR="000E5D24">
          <w:rPr>
            <w:noProof/>
            <w:webHidden/>
          </w:rPr>
          <w:fldChar w:fldCharType="separate"/>
        </w:r>
        <w:r w:rsidR="000E5D24">
          <w:rPr>
            <w:noProof/>
            <w:webHidden/>
          </w:rPr>
          <w:t>6</w:t>
        </w:r>
        <w:r w:rsidR="000E5D24">
          <w:rPr>
            <w:noProof/>
            <w:webHidden/>
          </w:rPr>
          <w:fldChar w:fldCharType="end"/>
        </w:r>
      </w:hyperlink>
    </w:p>
    <w:p w14:paraId="3D0ED69C" w14:textId="002EB7F2" w:rsidR="000E5D24" w:rsidRDefault="00D95A45">
      <w:pPr>
        <w:pStyle w:val="TOC5"/>
        <w:tabs>
          <w:tab w:val="right" w:leader="dot" w:pos="5030"/>
        </w:tabs>
        <w:rPr>
          <w:rFonts w:eastAsiaTheme="minorEastAsia"/>
          <w:noProof/>
          <w:sz w:val="22"/>
          <w:lang w:val="en-US" w:eastAsia="en-US" w:bidi="ar-SA"/>
        </w:rPr>
      </w:pPr>
      <w:hyperlink w:anchor="_Toc49256440" w:history="1">
        <w:r w:rsidR="000E5D24" w:rsidRPr="00C241DB">
          <w:rPr>
            <w:rStyle w:val="Hyperlink"/>
            <w:noProof/>
          </w:rPr>
          <w:t>Utilizarea Serviciilor online</w:t>
        </w:r>
        <w:r w:rsidR="000E5D24">
          <w:rPr>
            <w:noProof/>
            <w:webHidden/>
          </w:rPr>
          <w:tab/>
        </w:r>
        <w:r w:rsidR="000E5D24">
          <w:rPr>
            <w:noProof/>
            <w:webHidden/>
          </w:rPr>
          <w:fldChar w:fldCharType="begin"/>
        </w:r>
        <w:r w:rsidR="000E5D24">
          <w:rPr>
            <w:noProof/>
            <w:webHidden/>
          </w:rPr>
          <w:instrText xml:space="preserve"> PAGEREF _Toc49256440 \h </w:instrText>
        </w:r>
        <w:r w:rsidR="000E5D24">
          <w:rPr>
            <w:noProof/>
            <w:webHidden/>
          </w:rPr>
        </w:r>
        <w:r w:rsidR="000E5D24">
          <w:rPr>
            <w:noProof/>
            <w:webHidden/>
          </w:rPr>
          <w:fldChar w:fldCharType="separate"/>
        </w:r>
        <w:r w:rsidR="000E5D24">
          <w:rPr>
            <w:noProof/>
            <w:webHidden/>
          </w:rPr>
          <w:t>6</w:t>
        </w:r>
        <w:r w:rsidR="000E5D24">
          <w:rPr>
            <w:noProof/>
            <w:webHidden/>
          </w:rPr>
          <w:fldChar w:fldCharType="end"/>
        </w:r>
      </w:hyperlink>
    </w:p>
    <w:p w14:paraId="7D4C00AD" w14:textId="32AA9132" w:rsidR="000E5D24" w:rsidRDefault="00D95A45">
      <w:pPr>
        <w:pStyle w:val="TOC5"/>
        <w:tabs>
          <w:tab w:val="right" w:leader="dot" w:pos="5030"/>
        </w:tabs>
        <w:rPr>
          <w:rFonts w:eastAsiaTheme="minorEastAsia"/>
          <w:noProof/>
          <w:sz w:val="22"/>
          <w:lang w:val="en-US" w:eastAsia="en-US" w:bidi="ar-SA"/>
        </w:rPr>
      </w:pPr>
      <w:hyperlink w:anchor="_Toc49256441" w:history="1">
        <w:r w:rsidR="000E5D24" w:rsidRPr="00C241DB">
          <w:rPr>
            <w:rStyle w:val="Hyperlink"/>
            <w:noProof/>
          </w:rPr>
          <w:t>Securitatea și protecţia datelor cu caracter personal</w:t>
        </w:r>
        <w:r w:rsidR="000E5D24">
          <w:rPr>
            <w:noProof/>
            <w:webHidden/>
          </w:rPr>
          <w:tab/>
        </w:r>
        <w:r w:rsidR="000E5D24">
          <w:rPr>
            <w:noProof/>
            <w:webHidden/>
          </w:rPr>
          <w:fldChar w:fldCharType="begin"/>
        </w:r>
        <w:r w:rsidR="000E5D24">
          <w:rPr>
            <w:noProof/>
            <w:webHidden/>
          </w:rPr>
          <w:instrText xml:space="preserve"> PAGEREF _Toc49256441 \h </w:instrText>
        </w:r>
        <w:r w:rsidR="000E5D24">
          <w:rPr>
            <w:noProof/>
            <w:webHidden/>
          </w:rPr>
        </w:r>
        <w:r w:rsidR="000E5D24">
          <w:rPr>
            <w:noProof/>
            <w:webHidden/>
          </w:rPr>
          <w:fldChar w:fldCharType="separate"/>
        </w:r>
        <w:r w:rsidR="000E5D24">
          <w:rPr>
            <w:noProof/>
            <w:webHidden/>
          </w:rPr>
          <w:t>6</w:t>
        </w:r>
        <w:r w:rsidR="000E5D24">
          <w:rPr>
            <w:noProof/>
            <w:webHidden/>
          </w:rPr>
          <w:fldChar w:fldCharType="end"/>
        </w:r>
      </w:hyperlink>
    </w:p>
    <w:p w14:paraId="67C2DD2A" w14:textId="1473CA49" w:rsidR="000E5D24" w:rsidRDefault="00D95A45">
      <w:pPr>
        <w:pStyle w:val="TOC5"/>
        <w:tabs>
          <w:tab w:val="right" w:leader="dot" w:pos="5030"/>
        </w:tabs>
        <w:rPr>
          <w:rFonts w:eastAsiaTheme="minorEastAsia"/>
          <w:noProof/>
          <w:sz w:val="22"/>
          <w:lang w:val="en-US" w:eastAsia="en-US" w:bidi="ar-SA"/>
        </w:rPr>
      </w:pPr>
      <w:hyperlink w:anchor="_Toc49256442" w:history="1">
        <w:r w:rsidR="000E5D24" w:rsidRPr="00C241DB">
          <w:rPr>
            <w:rStyle w:val="Hyperlink"/>
            <w:noProof/>
          </w:rPr>
          <w:t>Utilizarea produselor software cu serviciul online</w:t>
        </w:r>
        <w:r w:rsidR="000E5D24">
          <w:rPr>
            <w:noProof/>
            <w:webHidden/>
          </w:rPr>
          <w:tab/>
        </w:r>
        <w:r w:rsidR="000E5D24">
          <w:rPr>
            <w:noProof/>
            <w:webHidden/>
          </w:rPr>
          <w:fldChar w:fldCharType="begin"/>
        </w:r>
        <w:r w:rsidR="000E5D24">
          <w:rPr>
            <w:noProof/>
            <w:webHidden/>
          </w:rPr>
          <w:instrText xml:space="preserve"> PAGEREF _Toc49256442 \h </w:instrText>
        </w:r>
        <w:r w:rsidR="000E5D24">
          <w:rPr>
            <w:noProof/>
            <w:webHidden/>
          </w:rPr>
        </w:r>
        <w:r w:rsidR="000E5D24">
          <w:rPr>
            <w:noProof/>
            <w:webHidden/>
          </w:rPr>
          <w:fldChar w:fldCharType="separate"/>
        </w:r>
        <w:r w:rsidR="000E5D24">
          <w:rPr>
            <w:noProof/>
            <w:webHidden/>
          </w:rPr>
          <w:t>7</w:t>
        </w:r>
        <w:r w:rsidR="000E5D24">
          <w:rPr>
            <w:noProof/>
            <w:webHidden/>
          </w:rPr>
          <w:fldChar w:fldCharType="end"/>
        </w:r>
      </w:hyperlink>
    </w:p>
    <w:p w14:paraId="39AB78E3" w14:textId="253CC469" w:rsidR="000E5D24" w:rsidRDefault="00D95A45">
      <w:pPr>
        <w:pStyle w:val="TOC5"/>
        <w:tabs>
          <w:tab w:val="right" w:leader="dot" w:pos="5030"/>
        </w:tabs>
        <w:rPr>
          <w:rFonts w:eastAsiaTheme="minorEastAsia"/>
          <w:noProof/>
          <w:sz w:val="22"/>
          <w:lang w:val="en-US" w:eastAsia="en-US" w:bidi="ar-SA"/>
        </w:rPr>
      </w:pPr>
      <w:hyperlink w:anchor="_Toc49256443" w:history="1">
        <w:r w:rsidR="000E5D24" w:rsidRPr="00C241DB">
          <w:rPr>
            <w:rStyle w:val="Hyperlink"/>
            <w:noProof/>
          </w:rPr>
          <w:t>Limitări tehnice</w:t>
        </w:r>
        <w:r w:rsidR="000E5D24">
          <w:rPr>
            <w:noProof/>
            <w:webHidden/>
          </w:rPr>
          <w:tab/>
        </w:r>
        <w:r w:rsidR="000E5D24">
          <w:rPr>
            <w:noProof/>
            <w:webHidden/>
          </w:rPr>
          <w:fldChar w:fldCharType="begin"/>
        </w:r>
        <w:r w:rsidR="000E5D24">
          <w:rPr>
            <w:noProof/>
            <w:webHidden/>
          </w:rPr>
          <w:instrText xml:space="preserve"> PAGEREF _Toc49256443 \h </w:instrText>
        </w:r>
        <w:r w:rsidR="000E5D24">
          <w:rPr>
            <w:noProof/>
            <w:webHidden/>
          </w:rPr>
        </w:r>
        <w:r w:rsidR="000E5D24">
          <w:rPr>
            <w:noProof/>
            <w:webHidden/>
          </w:rPr>
          <w:fldChar w:fldCharType="separate"/>
        </w:r>
        <w:r w:rsidR="000E5D24">
          <w:rPr>
            <w:noProof/>
            <w:webHidden/>
          </w:rPr>
          <w:t>7</w:t>
        </w:r>
        <w:r w:rsidR="000E5D24">
          <w:rPr>
            <w:noProof/>
            <w:webHidden/>
          </w:rPr>
          <w:fldChar w:fldCharType="end"/>
        </w:r>
      </w:hyperlink>
    </w:p>
    <w:p w14:paraId="02497423" w14:textId="2CEB605A" w:rsidR="000E5D24" w:rsidRDefault="00D95A45">
      <w:pPr>
        <w:pStyle w:val="TOC5"/>
        <w:tabs>
          <w:tab w:val="right" w:leader="dot" w:pos="5030"/>
        </w:tabs>
        <w:rPr>
          <w:rFonts w:eastAsiaTheme="minorEastAsia"/>
          <w:noProof/>
          <w:sz w:val="22"/>
          <w:lang w:val="en-US" w:eastAsia="en-US" w:bidi="ar-SA"/>
        </w:rPr>
      </w:pPr>
      <w:hyperlink w:anchor="_Toc49256444" w:history="1">
        <w:r w:rsidR="000E5D24" w:rsidRPr="00C241DB">
          <w:rPr>
            <w:rStyle w:val="Hyperlink"/>
            <w:noProof/>
          </w:rPr>
          <w:t>Serviciile de import/export</w:t>
        </w:r>
        <w:r w:rsidR="000E5D24">
          <w:rPr>
            <w:noProof/>
            <w:webHidden/>
          </w:rPr>
          <w:tab/>
        </w:r>
        <w:r w:rsidR="000E5D24">
          <w:rPr>
            <w:noProof/>
            <w:webHidden/>
          </w:rPr>
          <w:fldChar w:fldCharType="begin"/>
        </w:r>
        <w:r w:rsidR="000E5D24">
          <w:rPr>
            <w:noProof/>
            <w:webHidden/>
          </w:rPr>
          <w:instrText xml:space="preserve"> PAGEREF _Toc49256444 \h </w:instrText>
        </w:r>
        <w:r w:rsidR="000E5D24">
          <w:rPr>
            <w:noProof/>
            <w:webHidden/>
          </w:rPr>
        </w:r>
        <w:r w:rsidR="000E5D24">
          <w:rPr>
            <w:noProof/>
            <w:webHidden/>
          </w:rPr>
          <w:fldChar w:fldCharType="separate"/>
        </w:r>
        <w:r w:rsidR="000E5D24">
          <w:rPr>
            <w:noProof/>
            <w:webHidden/>
          </w:rPr>
          <w:t>7</w:t>
        </w:r>
        <w:r w:rsidR="000E5D24">
          <w:rPr>
            <w:noProof/>
            <w:webHidden/>
          </w:rPr>
          <w:fldChar w:fldCharType="end"/>
        </w:r>
      </w:hyperlink>
    </w:p>
    <w:p w14:paraId="56F903C2" w14:textId="65DB716D" w:rsidR="000E5D24" w:rsidRDefault="00D95A45">
      <w:pPr>
        <w:pStyle w:val="TOC5"/>
        <w:tabs>
          <w:tab w:val="right" w:leader="dot" w:pos="5030"/>
        </w:tabs>
        <w:rPr>
          <w:rFonts w:eastAsiaTheme="minorEastAsia"/>
          <w:noProof/>
          <w:sz w:val="22"/>
          <w:lang w:val="en-US" w:eastAsia="en-US" w:bidi="ar-SA"/>
        </w:rPr>
      </w:pPr>
      <w:hyperlink w:anchor="_Toc49256445" w:history="1">
        <w:r w:rsidR="000E5D24" w:rsidRPr="00C241DB">
          <w:rPr>
            <w:rStyle w:val="Hyperlink"/>
            <w:noProof/>
          </w:rPr>
          <w:t>Componente de font</w:t>
        </w:r>
        <w:r w:rsidR="000E5D24">
          <w:rPr>
            <w:noProof/>
            <w:webHidden/>
          </w:rPr>
          <w:tab/>
        </w:r>
        <w:r w:rsidR="000E5D24">
          <w:rPr>
            <w:noProof/>
            <w:webHidden/>
          </w:rPr>
          <w:fldChar w:fldCharType="begin"/>
        </w:r>
        <w:r w:rsidR="000E5D24">
          <w:rPr>
            <w:noProof/>
            <w:webHidden/>
          </w:rPr>
          <w:instrText xml:space="preserve"> PAGEREF _Toc49256445 \h </w:instrText>
        </w:r>
        <w:r w:rsidR="000E5D24">
          <w:rPr>
            <w:noProof/>
            <w:webHidden/>
          </w:rPr>
        </w:r>
        <w:r w:rsidR="000E5D24">
          <w:rPr>
            <w:noProof/>
            <w:webHidden/>
          </w:rPr>
          <w:fldChar w:fldCharType="separate"/>
        </w:r>
        <w:r w:rsidR="000E5D24">
          <w:rPr>
            <w:noProof/>
            <w:webHidden/>
          </w:rPr>
          <w:t>7</w:t>
        </w:r>
        <w:r w:rsidR="000E5D24">
          <w:rPr>
            <w:noProof/>
            <w:webHidden/>
          </w:rPr>
          <w:fldChar w:fldCharType="end"/>
        </w:r>
      </w:hyperlink>
    </w:p>
    <w:p w14:paraId="2A12074A" w14:textId="70C5BB1C" w:rsidR="000E5D24" w:rsidRDefault="00D95A45">
      <w:pPr>
        <w:pStyle w:val="TOC5"/>
        <w:tabs>
          <w:tab w:val="right" w:leader="dot" w:pos="5030"/>
        </w:tabs>
        <w:rPr>
          <w:rFonts w:eastAsiaTheme="minorEastAsia"/>
          <w:noProof/>
          <w:sz w:val="22"/>
          <w:lang w:val="en-US" w:eastAsia="en-US" w:bidi="ar-SA"/>
        </w:rPr>
      </w:pPr>
      <w:hyperlink w:anchor="_Toc49256446" w:history="1">
        <w:r w:rsidR="000E5D24" w:rsidRPr="00C241DB">
          <w:rPr>
            <w:rStyle w:val="Hyperlink"/>
            <w:noProof/>
          </w:rPr>
          <w:t>Schimbările şi disponibilitatea Serviciilor online</w:t>
        </w:r>
        <w:r w:rsidR="000E5D24">
          <w:rPr>
            <w:noProof/>
            <w:webHidden/>
          </w:rPr>
          <w:tab/>
        </w:r>
        <w:r w:rsidR="000E5D24">
          <w:rPr>
            <w:noProof/>
            <w:webHidden/>
          </w:rPr>
          <w:fldChar w:fldCharType="begin"/>
        </w:r>
        <w:r w:rsidR="000E5D24">
          <w:rPr>
            <w:noProof/>
            <w:webHidden/>
          </w:rPr>
          <w:instrText xml:space="preserve"> PAGEREF _Toc49256446 \h </w:instrText>
        </w:r>
        <w:r w:rsidR="000E5D24">
          <w:rPr>
            <w:noProof/>
            <w:webHidden/>
          </w:rPr>
        </w:r>
        <w:r w:rsidR="000E5D24">
          <w:rPr>
            <w:noProof/>
            <w:webHidden/>
          </w:rPr>
          <w:fldChar w:fldCharType="separate"/>
        </w:r>
        <w:r w:rsidR="000E5D24">
          <w:rPr>
            <w:noProof/>
            <w:webHidden/>
          </w:rPr>
          <w:t>7</w:t>
        </w:r>
        <w:r w:rsidR="000E5D24">
          <w:rPr>
            <w:noProof/>
            <w:webHidden/>
          </w:rPr>
          <w:fldChar w:fldCharType="end"/>
        </w:r>
      </w:hyperlink>
    </w:p>
    <w:p w14:paraId="10AE7C40" w14:textId="0D3D2C3B" w:rsidR="000E5D24" w:rsidRDefault="00D95A45">
      <w:pPr>
        <w:pStyle w:val="TOC5"/>
        <w:tabs>
          <w:tab w:val="right" w:leader="dot" w:pos="5030"/>
        </w:tabs>
        <w:rPr>
          <w:rFonts w:eastAsiaTheme="minorEastAsia"/>
          <w:noProof/>
          <w:sz w:val="22"/>
          <w:lang w:val="en-US" w:eastAsia="en-US" w:bidi="ar-SA"/>
        </w:rPr>
      </w:pPr>
      <w:hyperlink w:anchor="_Toc49256447" w:history="1">
        <w:r w:rsidR="000E5D24" w:rsidRPr="00C241DB">
          <w:rPr>
            <w:rStyle w:val="Hyperlink"/>
            <w:noProof/>
          </w:rPr>
          <w:t>Altele</w:t>
        </w:r>
        <w:r w:rsidR="000E5D24">
          <w:rPr>
            <w:noProof/>
            <w:webHidden/>
          </w:rPr>
          <w:tab/>
        </w:r>
        <w:r w:rsidR="000E5D24">
          <w:rPr>
            <w:noProof/>
            <w:webHidden/>
          </w:rPr>
          <w:fldChar w:fldCharType="begin"/>
        </w:r>
        <w:r w:rsidR="000E5D24">
          <w:rPr>
            <w:noProof/>
            <w:webHidden/>
          </w:rPr>
          <w:instrText xml:space="preserve"> PAGEREF _Toc49256447 \h </w:instrText>
        </w:r>
        <w:r w:rsidR="000E5D24">
          <w:rPr>
            <w:noProof/>
            <w:webHidden/>
          </w:rPr>
        </w:r>
        <w:r w:rsidR="000E5D24">
          <w:rPr>
            <w:noProof/>
            <w:webHidden/>
          </w:rPr>
          <w:fldChar w:fldCharType="separate"/>
        </w:r>
        <w:r w:rsidR="000E5D24">
          <w:rPr>
            <w:noProof/>
            <w:webHidden/>
          </w:rPr>
          <w:t>8</w:t>
        </w:r>
        <w:r w:rsidR="000E5D24">
          <w:rPr>
            <w:noProof/>
            <w:webHidden/>
          </w:rPr>
          <w:fldChar w:fldCharType="end"/>
        </w:r>
      </w:hyperlink>
    </w:p>
    <w:p w14:paraId="10E158FA" w14:textId="4D9EF18E" w:rsidR="000E5D24" w:rsidRDefault="00D95A45">
      <w:pPr>
        <w:pStyle w:val="TOC1"/>
        <w:tabs>
          <w:tab w:val="right" w:leader="dot" w:pos="5030"/>
        </w:tabs>
        <w:rPr>
          <w:rFonts w:eastAsiaTheme="minorEastAsia"/>
          <w:b w:val="0"/>
          <w:caps w:val="0"/>
          <w:noProof/>
          <w:sz w:val="22"/>
          <w:lang w:val="en-US" w:eastAsia="en-US" w:bidi="ar-SA"/>
        </w:rPr>
      </w:pPr>
      <w:hyperlink w:anchor="_Toc49256448" w:history="1">
        <w:r w:rsidR="000E5D24" w:rsidRPr="00C241DB">
          <w:rPr>
            <w:rStyle w:val="Hyperlink"/>
            <w:noProof/>
          </w:rPr>
          <w:t>Termenii specifici Serviciilor online</w:t>
        </w:r>
        <w:r w:rsidR="000E5D24">
          <w:rPr>
            <w:noProof/>
            <w:webHidden/>
          </w:rPr>
          <w:tab/>
        </w:r>
        <w:r w:rsidR="000E5D24">
          <w:rPr>
            <w:noProof/>
            <w:webHidden/>
          </w:rPr>
          <w:fldChar w:fldCharType="begin"/>
        </w:r>
        <w:r w:rsidR="000E5D24">
          <w:rPr>
            <w:noProof/>
            <w:webHidden/>
          </w:rPr>
          <w:instrText xml:space="preserve"> PAGEREF _Toc49256448 \h </w:instrText>
        </w:r>
        <w:r w:rsidR="000E5D24">
          <w:rPr>
            <w:noProof/>
            <w:webHidden/>
          </w:rPr>
        </w:r>
        <w:r w:rsidR="000E5D24">
          <w:rPr>
            <w:noProof/>
            <w:webHidden/>
          </w:rPr>
          <w:fldChar w:fldCharType="separate"/>
        </w:r>
        <w:r w:rsidR="000E5D24">
          <w:rPr>
            <w:noProof/>
            <w:webHidden/>
          </w:rPr>
          <w:t>10</w:t>
        </w:r>
        <w:r w:rsidR="000E5D24">
          <w:rPr>
            <w:noProof/>
            <w:webHidden/>
          </w:rPr>
          <w:fldChar w:fldCharType="end"/>
        </w:r>
      </w:hyperlink>
    </w:p>
    <w:p w14:paraId="301F2B5D" w14:textId="58F21749" w:rsidR="000E5D24" w:rsidRDefault="00D95A45">
      <w:pPr>
        <w:pStyle w:val="TOC2"/>
        <w:tabs>
          <w:tab w:val="right" w:leader="dot" w:pos="5030"/>
        </w:tabs>
        <w:rPr>
          <w:rFonts w:eastAsiaTheme="minorEastAsia"/>
          <w:b w:val="0"/>
          <w:smallCaps w:val="0"/>
          <w:noProof/>
          <w:sz w:val="22"/>
          <w:lang w:val="en-US" w:eastAsia="en-US" w:bidi="ar-SA"/>
        </w:rPr>
      </w:pPr>
      <w:hyperlink w:anchor="_Toc49256449" w:history="1">
        <w:r w:rsidR="000E5D24" w:rsidRPr="00C241DB">
          <w:rPr>
            <w:rStyle w:val="Hyperlink"/>
            <w:noProof/>
          </w:rPr>
          <w:t>Serviciile Microsoft Azure</w:t>
        </w:r>
        <w:r w:rsidR="000E5D24">
          <w:rPr>
            <w:noProof/>
            <w:webHidden/>
          </w:rPr>
          <w:tab/>
        </w:r>
        <w:r w:rsidR="000E5D24">
          <w:rPr>
            <w:noProof/>
            <w:webHidden/>
          </w:rPr>
          <w:fldChar w:fldCharType="begin"/>
        </w:r>
        <w:r w:rsidR="000E5D24">
          <w:rPr>
            <w:noProof/>
            <w:webHidden/>
          </w:rPr>
          <w:instrText xml:space="preserve"> PAGEREF _Toc49256449 \h </w:instrText>
        </w:r>
        <w:r w:rsidR="000E5D24">
          <w:rPr>
            <w:noProof/>
            <w:webHidden/>
          </w:rPr>
        </w:r>
        <w:r w:rsidR="000E5D24">
          <w:rPr>
            <w:noProof/>
            <w:webHidden/>
          </w:rPr>
          <w:fldChar w:fldCharType="separate"/>
        </w:r>
        <w:r w:rsidR="000E5D24">
          <w:rPr>
            <w:noProof/>
            <w:webHidden/>
          </w:rPr>
          <w:t>10</w:t>
        </w:r>
        <w:r w:rsidR="000E5D24">
          <w:rPr>
            <w:noProof/>
            <w:webHidden/>
          </w:rPr>
          <w:fldChar w:fldCharType="end"/>
        </w:r>
      </w:hyperlink>
    </w:p>
    <w:p w14:paraId="36CF5FA2" w14:textId="56C6413A" w:rsidR="000E5D24" w:rsidRDefault="00D95A45">
      <w:pPr>
        <w:pStyle w:val="TOC4"/>
        <w:rPr>
          <w:rFonts w:eastAsiaTheme="minorEastAsia"/>
          <w:smallCaps w:val="0"/>
          <w:noProof/>
          <w:sz w:val="22"/>
          <w:lang w:val="en-US" w:eastAsia="en-US" w:bidi="ar-SA"/>
        </w:rPr>
      </w:pPr>
      <w:hyperlink w:anchor="_Toc49256450" w:history="1">
        <w:r w:rsidR="000E5D24" w:rsidRPr="00C241DB">
          <w:rPr>
            <w:rStyle w:val="Hyperlink"/>
            <w:noProof/>
            <w:lang w:val="fr-FR"/>
          </w:rPr>
          <w:t>Azure DevTest Labs</w:t>
        </w:r>
        <w:r w:rsidR="000E5D24">
          <w:rPr>
            <w:noProof/>
            <w:webHidden/>
          </w:rPr>
          <w:tab/>
        </w:r>
        <w:r w:rsidR="000E5D24">
          <w:rPr>
            <w:noProof/>
            <w:webHidden/>
          </w:rPr>
          <w:fldChar w:fldCharType="begin"/>
        </w:r>
        <w:r w:rsidR="000E5D24">
          <w:rPr>
            <w:noProof/>
            <w:webHidden/>
          </w:rPr>
          <w:instrText xml:space="preserve"> PAGEREF _Toc49256450 \h </w:instrText>
        </w:r>
        <w:r w:rsidR="000E5D24">
          <w:rPr>
            <w:noProof/>
            <w:webHidden/>
          </w:rPr>
        </w:r>
        <w:r w:rsidR="000E5D24">
          <w:rPr>
            <w:noProof/>
            <w:webHidden/>
          </w:rPr>
          <w:fldChar w:fldCharType="separate"/>
        </w:r>
        <w:r w:rsidR="000E5D24">
          <w:rPr>
            <w:noProof/>
            <w:webHidden/>
          </w:rPr>
          <w:t>11</w:t>
        </w:r>
        <w:r w:rsidR="000E5D24">
          <w:rPr>
            <w:noProof/>
            <w:webHidden/>
          </w:rPr>
          <w:fldChar w:fldCharType="end"/>
        </w:r>
      </w:hyperlink>
    </w:p>
    <w:p w14:paraId="4C94A351" w14:textId="2182F82C" w:rsidR="000E5D24" w:rsidRDefault="00D95A45">
      <w:pPr>
        <w:pStyle w:val="TOC4"/>
        <w:rPr>
          <w:rFonts w:eastAsiaTheme="minorEastAsia"/>
          <w:smallCaps w:val="0"/>
          <w:noProof/>
          <w:sz w:val="22"/>
          <w:lang w:val="en-US" w:eastAsia="en-US" w:bidi="ar-SA"/>
        </w:rPr>
      </w:pPr>
      <w:hyperlink w:anchor="_Toc49256451" w:history="1">
        <w:r w:rsidR="000E5D24" w:rsidRPr="00C241DB">
          <w:rPr>
            <w:rStyle w:val="Hyperlink"/>
            <w:noProof/>
          </w:rPr>
          <w:t>Serviciile Azure Lab</w:t>
        </w:r>
        <w:r w:rsidR="000E5D24">
          <w:rPr>
            <w:noProof/>
            <w:webHidden/>
          </w:rPr>
          <w:tab/>
        </w:r>
        <w:r w:rsidR="000E5D24">
          <w:rPr>
            <w:noProof/>
            <w:webHidden/>
          </w:rPr>
          <w:fldChar w:fldCharType="begin"/>
        </w:r>
        <w:r w:rsidR="000E5D24">
          <w:rPr>
            <w:noProof/>
            <w:webHidden/>
          </w:rPr>
          <w:instrText xml:space="preserve"> PAGEREF _Toc49256451 \h </w:instrText>
        </w:r>
        <w:r w:rsidR="000E5D24">
          <w:rPr>
            <w:noProof/>
            <w:webHidden/>
          </w:rPr>
        </w:r>
        <w:r w:rsidR="000E5D24">
          <w:rPr>
            <w:noProof/>
            <w:webHidden/>
          </w:rPr>
          <w:fldChar w:fldCharType="separate"/>
        </w:r>
        <w:r w:rsidR="000E5D24">
          <w:rPr>
            <w:noProof/>
            <w:webHidden/>
          </w:rPr>
          <w:t>11</w:t>
        </w:r>
        <w:r w:rsidR="000E5D24">
          <w:rPr>
            <w:noProof/>
            <w:webHidden/>
          </w:rPr>
          <w:fldChar w:fldCharType="end"/>
        </w:r>
      </w:hyperlink>
    </w:p>
    <w:p w14:paraId="7D4A2F9E" w14:textId="27DC6377" w:rsidR="000E5D24" w:rsidRDefault="00D95A45">
      <w:pPr>
        <w:pStyle w:val="TOC4"/>
        <w:rPr>
          <w:rFonts w:eastAsiaTheme="minorEastAsia"/>
          <w:smallCaps w:val="0"/>
          <w:noProof/>
          <w:sz w:val="22"/>
          <w:lang w:val="en-US" w:eastAsia="en-US" w:bidi="ar-SA"/>
        </w:rPr>
      </w:pPr>
      <w:hyperlink w:anchor="_Toc49256452" w:history="1">
        <w:r w:rsidR="000E5D24" w:rsidRPr="00C241DB">
          <w:rPr>
            <w:rStyle w:val="Hyperlink"/>
            <w:noProof/>
          </w:rPr>
          <w:t>Serviciul Azure Machine Learning</w:t>
        </w:r>
        <w:r w:rsidR="000E5D24">
          <w:rPr>
            <w:noProof/>
            <w:webHidden/>
          </w:rPr>
          <w:tab/>
        </w:r>
        <w:r w:rsidR="000E5D24">
          <w:rPr>
            <w:noProof/>
            <w:webHidden/>
          </w:rPr>
          <w:fldChar w:fldCharType="begin"/>
        </w:r>
        <w:r w:rsidR="000E5D24">
          <w:rPr>
            <w:noProof/>
            <w:webHidden/>
          </w:rPr>
          <w:instrText xml:space="preserve"> PAGEREF _Toc49256452 \h </w:instrText>
        </w:r>
        <w:r w:rsidR="000E5D24">
          <w:rPr>
            <w:noProof/>
            <w:webHidden/>
          </w:rPr>
        </w:r>
        <w:r w:rsidR="000E5D24">
          <w:rPr>
            <w:noProof/>
            <w:webHidden/>
          </w:rPr>
          <w:fldChar w:fldCharType="separate"/>
        </w:r>
        <w:r w:rsidR="000E5D24">
          <w:rPr>
            <w:noProof/>
            <w:webHidden/>
          </w:rPr>
          <w:t>12</w:t>
        </w:r>
        <w:r w:rsidR="000E5D24">
          <w:rPr>
            <w:noProof/>
            <w:webHidden/>
          </w:rPr>
          <w:fldChar w:fldCharType="end"/>
        </w:r>
      </w:hyperlink>
    </w:p>
    <w:p w14:paraId="2211AE65" w14:textId="1D935CBD" w:rsidR="000E5D24" w:rsidRDefault="00D95A45">
      <w:pPr>
        <w:pStyle w:val="TOC4"/>
        <w:rPr>
          <w:rFonts w:eastAsiaTheme="minorEastAsia"/>
          <w:smallCaps w:val="0"/>
          <w:noProof/>
          <w:sz w:val="22"/>
          <w:lang w:val="en-US" w:eastAsia="en-US" w:bidi="ar-SA"/>
        </w:rPr>
      </w:pPr>
      <w:hyperlink w:anchor="_Toc49256453" w:history="1">
        <w:r w:rsidR="000E5D24" w:rsidRPr="00C241DB">
          <w:rPr>
            <w:rStyle w:val="Hyperlink"/>
            <w:noProof/>
          </w:rPr>
          <w:t>Azure Maps</w:t>
        </w:r>
        <w:r w:rsidR="000E5D24">
          <w:rPr>
            <w:noProof/>
            <w:webHidden/>
          </w:rPr>
          <w:tab/>
        </w:r>
        <w:r w:rsidR="000E5D24">
          <w:rPr>
            <w:noProof/>
            <w:webHidden/>
          </w:rPr>
          <w:fldChar w:fldCharType="begin"/>
        </w:r>
        <w:r w:rsidR="000E5D24">
          <w:rPr>
            <w:noProof/>
            <w:webHidden/>
          </w:rPr>
          <w:instrText xml:space="preserve"> PAGEREF _Toc49256453 \h </w:instrText>
        </w:r>
        <w:r w:rsidR="000E5D24">
          <w:rPr>
            <w:noProof/>
            <w:webHidden/>
          </w:rPr>
        </w:r>
        <w:r w:rsidR="000E5D24">
          <w:rPr>
            <w:noProof/>
            <w:webHidden/>
          </w:rPr>
          <w:fldChar w:fldCharType="separate"/>
        </w:r>
        <w:r w:rsidR="000E5D24">
          <w:rPr>
            <w:noProof/>
            <w:webHidden/>
          </w:rPr>
          <w:t>12</w:t>
        </w:r>
        <w:r w:rsidR="000E5D24">
          <w:rPr>
            <w:noProof/>
            <w:webHidden/>
          </w:rPr>
          <w:fldChar w:fldCharType="end"/>
        </w:r>
      </w:hyperlink>
    </w:p>
    <w:p w14:paraId="1B5C250C" w14:textId="3ACED412" w:rsidR="000E5D24" w:rsidRDefault="00D95A45">
      <w:pPr>
        <w:pStyle w:val="TOC4"/>
        <w:rPr>
          <w:rFonts w:eastAsiaTheme="minorEastAsia"/>
          <w:smallCaps w:val="0"/>
          <w:noProof/>
          <w:sz w:val="22"/>
          <w:lang w:val="en-US" w:eastAsia="en-US" w:bidi="ar-SA"/>
        </w:rPr>
      </w:pPr>
      <w:hyperlink w:anchor="_Toc49256454" w:history="1">
        <w:r w:rsidR="000E5D24" w:rsidRPr="00C241DB">
          <w:rPr>
            <w:rStyle w:val="Hyperlink"/>
            <w:noProof/>
          </w:rPr>
          <w:t>Azure SQL Edge</w:t>
        </w:r>
        <w:r w:rsidR="000E5D24">
          <w:rPr>
            <w:noProof/>
            <w:webHidden/>
          </w:rPr>
          <w:tab/>
        </w:r>
        <w:r w:rsidR="000E5D24">
          <w:rPr>
            <w:noProof/>
            <w:webHidden/>
          </w:rPr>
          <w:fldChar w:fldCharType="begin"/>
        </w:r>
        <w:r w:rsidR="000E5D24">
          <w:rPr>
            <w:noProof/>
            <w:webHidden/>
          </w:rPr>
          <w:instrText xml:space="preserve"> PAGEREF _Toc49256454 \h </w:instrText>
        </w:r>
        <w:r w:rsidR="000E5D24">
          <w:rPr>
            <w:noProof/>
            <w:webHidden/>
          </w:rPr>
        </w:r>
        <w:r w:rsidR="000E5D24">
          <w:rPr>
            <w:noProof/>
            <w:webHidden/>
          </w:rPr>
          <w:fldChar w:fldCharType="separate"/>
        </w:r>
        <w:r w:rsidR="000E5D24">
          <w:rPr>
            <w:noProof/>
            <w:webHidden/>
          </w:rPr>
          <w:t>13</w:t>
        </w:r>
        <w:r w:rsidR="000E5D24">
          <w:rPr>
            <w:noProof/>
            <w:webHidden/>
          </w:rPr>
          <w:fldChar w:fldCharType="end"/>
        </w:r>
      </w:hyperlink>
    </w:p>
    <w:p w14:paraId="3905F45C" w14:textId="1B0896ED" w:rsidR="000E5D24" w:rsidRDefault="00D95A45">
      <w:pPr>
        <w:pStyle w:val="TOC4"/>
        <w:rPr>
          <w:rFonts w:eastAsiaTheme="minorEastAsia"/>
          <w:smallCaps w:val="0"/>
          <w:noProof/>
          <w:sz w:val="22"/>
          <w:lang w:val="en-US" w:eastAsia="en-US" w:bidi="ar-SA"/>
        </w:rPr>
      </w:pPr>
      <w:hyperlink w:anchor="_Toc49256455" w:history="1">
        <w:r w:rsidR="000E5D24" w:rsidRPr="00C241DB">
          <w:rPr>
            <w:rStyle w:val="Hyperlink"/>
            <w:noProof/>
          </w:rPr>
          <w:t>Hub Azure Stack</w:t>
        </w:r>
        <w:r w:rsidR="000E5D24">
          <w:rPr>
            <w:noProof/>
            <w:webHidden/>
          </w:rPr>
          <w:tab/>
        </w:r>
        <w:r w:rsidR="000E5D24">
          <w:rPr>
            <w:noProof/>
            <w:webHidden/>
          </w:rPr>
          <w:fldChar w:fldCharType="begin"/>
        </w:r>
        <w:r w:rsidR="000E5D24">
          <w:rPr>
            <w:noProof/>
            <w:webHidden/>
          </w:rPr>
          <w:instrText xml:space="preserve"> PAGEREF _Toc49256455 \h </w:instrText>
        </w:r>
        <w:r w:rsidR="000E5D24">
          <w:rPr>
            <w:noProof/>
            <w:webHidden/>
          </w:rPr>
        </w:r>
        <w:r w:rsidR="000E5D24">
          <w:rPr>
            <w:noProof/>
            <w:webHidden/>
          </w:rPr>
          <w:fldChar w:fldCharType="separate"/>
        </w:r>
        <w:r w:rsidR="000E5D24">
          <w:rPr>
            <w:noProof/>
            <w:webHidden/>
          </w:rPr>
          <w:t>13</w:t>
        </w:r>
        <w:r w:rsidR="000E5D24">
          <w:rPr>
            <w:noProof/>
            <w:webHidden/>
          </w:rPr>
          <w:fldChar w:fldCharType="end"/>
        </w:r>
      </w:hyperlink>
    </w:p>
    <w:p w14:paraId="347C2D56" w14:textId="37602F16" w:rsidR="000E5D24" w:rsidRDefault="00D95A45">
      <w:pPr>
        <w:pStyle w:val="TOC4"/>
        <w:rPr>
          <w:rFonts w:eastAsiaTheme="minorEastAsia"/>
          <w:smallCaps w:val="0"/>
          <w:noProof/>
          <w:sz w:val="22"/>
          <w:lang w:val="en-US" w:eastAsia="en-US" w:bidi="ar-SA"/>
        </w:rPr>
      </w:pPr>
      <w:hyperlink w:anchor="_Toc49256456" w:history="1">
        <w:r w:rsidR="000E5D24" w:rsidRPr="00C241DB">
          <w:rPr>
            <w:rStyle w:val="Hyperlink"/>
            <w:noProof/>
          </w:rPr>
          <w:t>Serviciile de căutare Bing</w:t>
        </w:r>
        <w:r w:rsidR="000E5D24">
          <w:rPr>
            <w:noProof/>
            <w:webHidden/>
          </w:rPr>
          <w:tab/>
        </w:r>
        <w:r w:rsidR="000E5D24">
          <w:rPr>
            <w:noProof/>
            <w:webHidden/>
          </w:rPr>
          <w:fldChar w:fldCharType="begin"/>
        </w:r>
        <w:r w:rsidR="000E5D24">
          <w:rPr>
            <w:noProof/>
            <w:webHidden/>
          </w:rPr>
          <w:instrText xml:space="preserve"> PAGEREF _Toc49256456 \h </w:instrText>
        </w:r>
        <w:r w:rsidR="000E5D24">
          <w:rPr>
            <w:noProof/>
            <w:webHidden/>
          </w:rPr>
        </w:r>
        <w:r w:rsidR="000E5D24">
          <w:rPr>
            <w:noProof/>
            <w:webHidden/>
          </w:rPr>
          <w:fldChar w:fldCharType="separate"/>
        </w:r>
        <w:r w:rsidR="000E5D24">
          <w:rPr>
            <w:noProof/>
            <w:webHidden/>
          </w:rPr>
          <w:t>14</w:t>
        </w:r>
        <w:r w:rsidR="000E5D24">
          <w:rPr>
            <w:noProof/>
            <w:webHidden/>
          </w:rPr>
          <w:fldChar w:fldCharType="end"/>
        </w:r>
      </w:hyperlink>
    </w:p>
    <w:p w14:paraId="1AE413C3" w14:textId="2EB2C0CA" w:rsidR="000E5D24" w:rsidRDefault="00D95A45">
      <w:pPr>
        <w:pStyle w:val="TOC4"/>
        <w:rPr>
          <w:rFonts w:eastAsiaTheme="minorEastAsia"/>
          <w:smallCaps w:val="0"/>
          <w:noProof/>
          <w:sz w:val="22"/>
          <w:lang w:val="en-US" w:eastAsia="en-US" w:bidi="ar-SA"/>
        </w:rPr>
      </w:pPr>
      <w:hyperlink w:anchor="_Toc49256457" w:history="1">
        <w:r w:rsidR="000E5D24" w:rsidRPr="00C241DB">
          <w:rPr>
            <w:rStyle w:val="Hyperlink"/>
            <w:noProof/>
          </w:rPr>
          <w:t>Serviciile cognitive</w:t>
        </w:r>
        <w:r w:rsidR="000E5D24">
          <w:rPr>
            <w:noProof/>
            <w:webHidden/>
          </w:rPr>
          <w:tab/>
        </w:r>
        <w:r w:rsidR="000E5D24">
          <w:rPr>
            <w:noProof/>
            <w:webHidden/>
          </w:rPr>
          <w:fldChar w:fldCharType="begin"/>
        </w:r>
        <w:r w:rsidR="000E5D24">
          <w:rPr>
            <w:noProof/>
            <w:webHidden/>
          </w:rPr>
          <w:instrText xml:space="preserve"> PAGEREF _Toc49256457 \h </w:instrText>
        </w:r>
        <w:r w:rsidR="000E5D24">
          <w:rPr>
            <w:noProof/>
            <w:webHidden/>
          </w:rPr>
        </w:r>
        <w:r w:rsidR="000E5D24">
          <w:rPr>
            <w:noProof/>
            <w:webHidden/>
          </w:rPr>
          <w:fldChar w:fldCharType="separate"/>
        </w:r>
        <w:r w:rsidR="000E5D24">
          <w:rPr>
            <w:noProof/>
            <w:webHidden/>
          </w:rPr>
          <w:t>14</w:t>
        </w:r>
        <w:r w:rsidR="000E5D24">
          <w:rPr>
            <w:noProof/>
            <w:webHidden/>
          </w:rPr>
          <w:fldChar w:fldCharType="end"/>
        </w:r>
      </w:hyperlink>
    </w:p>
    <w:p w14:paraId="3AD6D94F" w14:textId="5119CF40" w:rsidR="000E5D24" w:rsidRDefault="00D95A45">
      <w:pPr>
        <w:pStyle w:val="TOC4"/>
        <w:rPr>
          <w:rFonts w:eastAsiaTheme="minorEastAsia"/>
          <w:smallCaps w:val="0"/>
          <w:noProof/>
          <w:sz w:val="22"/>
          <w:lang w:val="en-US" w:eastAsia="en-US" w:bidi="ar-SA"/>
        </w:rPr>
      </w:pPr>
      <w:hyperlink w:anchor="_Toc49256458" w:history="1">
        <w:r w:rsidR="000E5D24" w:rsidRPr="00C241DB">
          <w:rPr>
            <w:rStyle w:val="Hyperlink"/>
            <w:noProof/>
          </w:rPr>
          <w:t>Microsoft Genomics</w:t>
        </w:r>
        <w:r w:rsidR="000E5D24">
          <w:rPr>
            <w:noProof/>
            <w:webHidden/>
          </w:rPr>
          <w:tab/>
        </w:r>
        <w:r w:rsidR="000E5D24">
          <w:rPr>
            <w:noProof/>
            <w:webHidden/>
          </w:rPr>
          <w:fldChar w:fldCharType="begin"/>
        </w:r>
        <w:r w:rsidR="000E5D24">
          <w:rPr>
            <w:noProof/>
            <w:webHidden/>
          </w:rPr>
          <w:instrText xml:space="preserve"> PAGEREF _Toc49256458 \h </w:instrText>
        </w:r>
        <w:r w:rsidR="000E5D24">
          <w:rPr>
            <w:noProof/>
            <w:webHidden/>
          </w:rPr>
        </w:r>
        <w:r w:rsidR="000E5D24">
          <w:rPr>
            <w:noProof/>
            <w:webHidden/>
          </w:rPr>
          <w:fldChar w:fldCharType="separate"/>
        </w:r>
        <w:r w:rsidR="000E5D24">
          <w:rPr>
            <w:noProof/>
            <w:webHidden/>
          </w:rPr>
          <w:t>15</w:t>
        </w:r>
        <w:r w:rsidR="000E5D24">
          <w:rPr>
            <w:noProof/>
            <w:webHidden/>
          </w:rPr>
          <w:fldChar w:fldCharType="end"/>
        </w:r>
      </w:hyperlink>
    </w:p>
    <w:p w14:paraId="5F5B91C0" w14:textId="42FDCBC5" w:rsidR="000E5D24" w:rsidRDefault="00D95A45">
      <w:pPr>
        <w:pStyle w:val="TOC4"/>
        <w:rPr>
          <w:rFonts w:eastAsiaTheme="minorEastAsia"/>
          <w:smallCaps w:val="0"/>
          <w:noProof/>
          <w:sz w:val="22"/>
          <w:lang w:val="en-US" w:eastAsia="en-US" w:bidi="ar-SA"/>
        </w:rPr>
      </w:pPr>
      <w:hyperlink w:anchor="_Toc49256459" w:history="1">
        <w:r w:rsidR="000E5D24" w:rsidRPr="00C241DB">
          <w:rPr>
            <w:rStyle w:val="Hyperlink"/>
            <w:noProof/>
          </w:rPr>
          <w:t>Visual Studio App Center</w:t>
        </w:r>
        <w:r w:rsidR="000E5D24">
          <w:rPr>
            <w:noProof/>
            <w:webHidden/>
          </w:rPr>
          <w:tab/>
        </w:r>
        <w:r w:rsidR="000E5D24">
          <w:rPr>
            <w:noProof/>
            <w:webHidden/>
          </w:rPr>
          <w:fldChar w:fldCharType="begin"/>
        </w:r>
        <w:r w:rsidR="000E5D24">
          <w:rPr>
            <w:noProof/>
            <w:webHidden/>
          </w:rPr>
          <w:instrText xml:space="preserve"> PAGEREF _Toc49256459 \h </w:instrText>
        </w:r>
        <w:r w:rsidR="000E5D24">
          <w:rPr>
            <w:noProof/>
            <w:webHidden/>
          </w:rPr>
        </w:r>
        <w:r w:rsidR="000E5D24">
          <w:rPr>
            <w:noProof/>
            <w:webHidden/>
          </w:rPr>
          <w:fldChar w:fldCharType="separate"/>
        </w:r>
        <w:r w:rsidR="000E5D24">
          <w:rPr>
            <w:noProof/>
            <w:webHidden/>
          </w:rPr>
          <w:t>15</w:t>
        </w:r>
        <w:r w:rsidR="000E5D24">
          <w:rPr>
            <w:noProof/>
            <w:webHidden/>
          </w:rPr>
          <w:fldChar w:fldCharType="end"/>
        </w:r>
      </w:hyperlink>
    </w:p>
    <w:p w14:paraId="56F35BB9" w14:textId="66C20A0D" w:rsidR="000E5D24" w:rsidRDefault="00D95A45">
      <w:pPr>
        <w:pStyle w:val="TOC2"/>
        <w:tabs>
          <w:tab w:val="right" w:leader="dot" w:pos="5030"/>
        </w:tabs>
        <w:rPr>
          <w:rFonts w:eastAsiaTheme="minorEastAsia"/>
          <w:b w:val="0"/>
          <w:smallCaps w:val="0"/>
          <w:noProof/>
          <w:sz w:val="22"/>
          <w:lang w:val="en-US" w:eastAsia="en-US" w:bidi="ar-SA"/>
        </w:rPr>
      </w:pPr>
      <w:hyperlink w:anchor="_Toc49256460" w:history="1">
        <w:r w:rsidR="000E5D24" w:rsidRPr="00C241DB">
          <w:rPr>
            <w:rStyle w:val="Hyperlink"/>
            <w:noProof/>
            <w:lang w:val="pt-BR"/>
          </w:rPr>
          <w:t>Planurile Microsoft Azure</w:t>
        </w:r>
        <w:r w:rsidR="000E5D24">
          <w:rPr>
            <w:noProof/>
            <w:webHidden/>
          </w:rPr>
          <w:tab/>
        </w:r>
        <w:r w:rsidR="000E5D24">
          <w:rPr>
            <w:noProof/>
            <w:webHidden/>
          </w:rPr>
          <w:fldChar w:fldCharType="begin"/>
        </w:r>
        <w:r w:rsidR="000E5D24">
          <w:rPr>
            <w:noProof/>
            <w:webHidden/>
          </w:rPr>
          <w:instrText xml:space="preserve"> PAGEREF _Toc49256460 \h </w:instrText>
        </w:r>
        <w:r w:rsidR="000E5D24">
          <w:rPr>
            <w:noProof/>
            <w:webHidden/>
          </w:rPr>
        </w:r>
        <w:r w:rsidR="000E5D24">
          <w:rPr>
            <w:noProof/>
            <w:webHidden/>
          </w:rPr>
          <w:fldChar w:fldCharType="separate"/>
        </w:r>
        <w:r w:rsidR="000E5D24">
          <w:rPr>
            <w:noProof/>
            <w:webHidden/>
          </w:rPr>
          <w:t>16</w:t>
        </w:r>
        <w:r w:rsidR="000E5D24">
          <w:rPr>
            <w:noProof/>
            <w:webHidden/>
          </w:rPr>
          <w:fldChar w:fldCharType="end"/>
        </w:r>
      </w:hyperlink>
    </w:p>
    <w:p w14:paraId="5112B467" w14:textId="54A3DD3A" w:rsidR="000E5D24" w:rsidRDefault="00D95A45">
      <w:pPr>
        <w:pStyle w:val="TOC4"/>
        <w:rPr>
          <w:rFonts w:eastAsiaTheme="minorEastAsia"/>
          <w:smallCaps w:val="0"/>
          <w:noProof/>
          <w:sz w:val="22"/>
          <w:lang w:val="en-US" w:eastAsia="en-US" w:bidi="ar-SA"/>
        </w:rPr>
      </w:pPr>
      <w:hyperlink w:anchor="_Toc49256461" w:history="1">
        <w:r w:rsidR="000E5D24" w:rsidRPr="00C241DB">
          <w:rPr>
            <w:rStyle w:val="Hyperlink"/>
            <w:noProof/>
          </w:rPr>
          <w:t>Azure Active Directory Basic</w:t>
        </w:r>
        <w:r w:rsidR="000E5D24">
          <w:rPr>
            <w:noProof/>
            <w:webHidden/>
          </w:rPr>
          <w:tab/>
        </w:r>
        <w:r w:rsidR="000E5D24">
          <w:rPr>
            <w:noProof/>
            <w:webHidden/>
          </w:rPr>
          <w:fldChar w:fldCharType="begin"/>
        </w:r>
        <w:r w:rsidR="000E5D24">
          <w:rPr>
            <w:noProof/>
            <w:webHidden/>
          </w:rPr>
          <w:instrText xml:space="preserve"> PAGEREF _Toc49256461 \h </w:instrText>
        </w:r>
        <w:r w:rsidR="000E5D24">
          <w:rPr>
            <w:noProof/>
            <w:webHidden/>
          </w:rPr>
        </w:r>
        <w:r w:rsidR="000E5D24">
          <w:rPr>
            <w:noProof/>
            <w:webHidden/>
          </w:rPr>
          <w:fldChar w:fldCharType="separate"/>
        </w:r>
        <w:r w:rsidR="000E5D24">
          <w:rPr>
            <w:noProof/>
            <w:webHidden/>
          </w:rPr>
          <w:t>16</w:t>
        </w:r>
        <w:r w:rsidR="000E5D24">
          <w:rPr>
            <w:noProof/>
            <w:webHidden/>
          </w:rPr>
          <w:fldChar w:fldCharType="end"/>
        </w:r>
      </w:hyperlink>
    </w:p>
    <w:p w14:paraId="559FB858" w14:textId="645FFB7F" w:rsidR="000E5D24" w:rsidRDefault="00D95A45">
      <w:pPr>
        <w:pStyle w:val="TOC4"/>
        <w:rPr>
          <w:rFonts w:eastAsiaTheme="minorEastAsia"/>
          <w:smallCaps w:val="0"/>
          <w:noProof/>
          <w:sz w:val="22"/>
          <w:lang w:val="en-US" w:eastAsia="en-US" w:bidi="ar-SA"/>
        </w:rPr>
      </w:pPr>
      <w:hyperlink w:anchor="_Toc49256462" w:history="1">
        <w:r w:rsidR="000E5D24" w:rsidRPr="00C241DB">
          <w:rPr>
            <w:rStyle w:val="Hyperlink"/>
            <w:noProof/>
          </w:rPr>
          <w:t>Azure Active Directory Premium</w:t>
        </w:r>
        <w:r w:rsidR="000E5D24">
          <w:rPr>
            <w:noProof/>
            <w:webHidden/>
          </w:rPr>
          <w:tab/>
        </w:r>
        <w:r w:rsidR="000E5D24">
          <w:rPr>
            <w:noProof/>
            <w:webHidden/>
          </w:rPr>
          <w:fldChar w:fldCharType="begin"/>
        </w:r>
        <w:r w:rsidR="000E5D24">
          <w:rPr>
            <w:noProof/>
            <w:webHidden/>
          </w:rPr>
          <w:instrText xml:space="preserve"> PAGEREF _Toc49256462 \h </w:instrText>
        </w:r>
        <w:r w:rsidR="000E5D24">
          <w:rPr>
            <w:noProof/>
            <w:webHidden/>
          </w:rPr>
        </w:r>
        <w:r w:rsidR="000E5D24">
          <w:rPr>
            <w:noProof/>
            <w:webHidden/>
          </w:rPr>
          <w:fldChar w:fldCharType="separate"/>
        </w:r>
        <w:r w:rsidR="000E5D24">
          <w:rPr>
            <w:noProof/>
            <w:webHidden/>
          </w:rPr>
          <w:t>16</w:t>
        </w:r>
        <w:r w:rsidR="000E5D24">
          <w:rPr>
            <w:noProof/>
            <w:webHidden/>
          </w:rPr>
          <w:fldChar w:fldCharType="end"/>
        </w:r>
      </w:hyperlink>
    </w:p>
    <w:p w14:paraId="6B6FFB81" w14:textId="2C47545B" w:rsidR="000E5D24" w:rsidRDefault="00D95A45">
      <w:pPr>
        <w:pStyle w:val="TOC4"/>
        <w:rPr>
          <w:rFonts w:eastAsiaTheme="minorEastAsia"/>
          <w:smallCaps w:val="0"/>
          <w:noProof/>
          <w:sz w:val="22"/>
          <w:lang w:val="en-US" w:eastAsia="en-US" w:bidi="ar-SA"/>
        </w:rPr>
      </w:pPr>
      <w:hyperlink w:anchor="_Toc49256463" w:history="1">
        <w:r w:rsidR="000E5D24" w:rsidRPr="00C241DB">
          <w:rPr>
            <w:rStyle w:val="Hyperlink"/>
            <w:noProof/>
          </w:rPr>
          <w:t>Azure Information Protection Premium</w:t>
        </w:r>
        <w:r w:rsidR="000E5D24">
          <w:rPr>
            <w:noProof/>
            <w:webHidden/>
          </w:rPr>
          <w:tab/>
        </w:r>
        <w:r w:rsidR="000E5D24">
          <w:rPr>
            <w:noProof/>
            <w:webHidden/>
          </w:rPr>
          <w:fldChar w:fldCharType="begin"/>
        </w:r>
        <w:r w:rsidR="000E5D24">
          <w:rPr>
            <w:noProof/>
            <w:webHidden/>
          </w:rPr>
          <w:instrText xml:space="preserve"> PAGEREF _Toc49256463 \h </w:instrText>
        </w:r>
        <w:r w:rsidR="000E5D24">
          <w:rPr>
            <w:noProof/>
            <w:webHidden/>
          </w:rPr>
        </w:r>
        <w:r w:rsidR="000E5D24">
          <w:rPr>
            <w:noProof/>
            <w:webHidden/>
          </w:rPr>
          <w:fldChar w:fldCharType="separate"/>
        </w:r>
        <w:r w:rsidR="000E5D24">
          <w:rPr>
            <w:noProof/>
            <w:webHidden/>
          </w:rPr>
          <w:t>16</w:t>
        </w:r>
        <w:r w:rsidR="000E5D24">
          <w:rPr>
            <w:noProof/>
            <w:webHidden/>
          </w:rPr>
          <w:fldChar w:fldCharType="end"/>
        </w:r>
      </w:hyperlink>
    </w:p>
    <w:p w14:paraId="42108783" w14:textId="66E7D8C7" w:rsidR="000E5D24" w:rsidRDefault="00D95A45">
      <w:pPr>
        <w:pStyle w:val="TOC2"/>
        <w:tabs>
          <w:tab w:val="right" w:leader="dot" w:pos="5030"/>
        </w:tabs>
        <w:rPr>
          <w:rFonts w:eastAsiaTheme="minorEastAsia"/>
          <w:b w:val="0"/>
          <w:smallCaps w:val="0"/>
          <w:noProof/>
          <w:sz w:val="22"/>
          <w:lang w:val="en-US" w:eastAsia="en-US" w:bidi="ar-SA"/>
        </w:rPr>
      </w:pPr>
      <w:hyperlink w:anchor="_Toc49256464" w:history="1">
        <w:r w:rsidR="000E5D24" w:rsidRPr="00C241DB">
          <w:rPr>
            <w:rStyle w:val="Hyperlink"/>
            <w:noProof/>
          </w:rPr>
          <w:t>Serviciile Microsoft Dynamics 365</w:t>
        </w:r>
        <w:r w:rsidR="000E5D24">
          <w:rPr>
            <w:noProof/>
            <w:webHidden/>
          </w:rPr>
          <w:tab/>
        </w:r>
        <w:r w:rsidR="000E5D24">
          <w:rPr>
            <w:noProof/>
            <w:webHidden/>
          </w:rPr>
          <w:fldChar w:fldCharType="begin"/>
        </w:r>
        <w:r w:rsidR="000E5D24">
          <w:rPr>
            <w:noProof/>
            <w:webHidden/>
          </w:rPr>
          <w:instrText xml:space="preserve"> PAGEREF _Toc49256464 \h </w:instrText>
        </w:r>
        <w:r w:rsidR="000E5D24">
          <w:rPr>
            <w:noProof/>
            <w:webHidden/>
          </w:rPr>
        </w:r>
        <w:r w:rsidR="000E5D24">
          <w:rPr>
            <w:noProof/>
            <w:webHidden/>
          </w:rPr>
          <w:fldChar w:fldCharType="separate"/>
        </w:r>
        <w:r w:rsidR="000E5D24">
          <w:rPr>
            <w:noProof/>
            <w:webHidden/>
          </w:rPr>
          <w:t>16</w:t>
        </w:r>
        <w:r w:rsidR="000E5D24">
          <w:rPr>
            <w:noProof/>
            <w:webHidden/>
          </w:rPr>
          <w:fldChar w:fldCharType="end"/>
        </w:r>
      </w:hyperlink>
    </w:p>
    <w:p w14:paraId="0F2B8BFA" w14:textId="0A73DB33" w:rsidR="000E5D24" w:rsidRDefault="00D95A45">
      <w:pPr>
        <w:pStyle w:val="TOC2"/>
        <w:tabs>
          <w:tab w:val="right" w:leader="dot" w:pos="5030"/>
        </w:tabs>
        <w:rPr>
          <w:rFonts w:eastAsiaTheme="minorEastAsia"/>
          <w:b w:val="0"/>
          <w:smallCaps w:val="0"/>
          <w:noProof/>
          <w:sz w:val="22"/>
          <w:lang w:val="en-US" w:eastAsia="en-US" w:bidi="ar-SA"/>
        </w:rPr>
      </w:pPr>
      <w:hyperlink w:anchor="_Toc49256465" w:history="1">
        <w:r w:rsidR="000E5D24" w:rsidRPr="00C241DB">
          <w:rPr>
            <w:rStyle w:val="Hyperlink"/>
            <w:noProof/>
            <w:lang w:val="it-IT"/>
          </w:rPr>
          <w:t>Serviciile Office 365</w:t>
        </w:r>
        <w:r w:rsidR="000E5D24">
          <w:rPr>
            <w:noProof/>
            <w:webHidden/>
          </w:rPr>
          <w:tab/>
        </w:r>
        <w:r w:rsidR="000E5D24">
          <w:rPr>
            <w:noProof/>
            <w:webHidden/>
          </w:rPr>
          <w:fldChar w:fldCharType="begin"/>
        </w:r>
        <w:r w:rsidR="000E5D24">
          <w:rPr>
            <w:noProof/>
            <w:webHidden/>
          </w:rPr>
          <w:instrText xml:space="preserve"> PAGEREF _Toc49256465 \h </w:instrText>
        </w:r>
        <w:r w:rsidR="000E5D24">
          <w:rPr>
            <w:noProof/>
            <w:webHidden/>
          </w:rPr>
        </w:r>
        <w:r w:rsidR="000E5D24">
          <w:rPr>
            <w:noProof/>
            <w:webHidden/>
          </w:rPr>
          <w:fldChar w:fldCharType="separate"/>
        </w:r>
        <w:r w:rsidR="000E5D24">
          <w:rPr>
            <w:noProof/>
            <w:webHidden/>
          </w:rPr>
          <w:t>18</w:t>
        </w:r>
        <w:r w:rsidR="000E5D24">
          <w:rPr>
            <w:noProof/>
            <w:webHidden/>
          </w:rPr>
          <w:fldChar w:fldCharType="end"/>
        </w:r>
      </w:hyperlink>
    </w:p>
    <w:p w14:paraId="14A5B211" w14:textId="0F8E2D9B" w:rsidR="000E5D24" w:rsidRDefault="00D95A45">
      <w:pPr>
        <w:pStyle w:val="TOC4"/>
        <w:rPr>
          <w:rFonts w:eastAsiaTheme="minorEastAsia"/>
          <w:smallCaps w:val="0"/>
          <w:noProof/>
          <w:sz w:val="22"/>
          <w:lang w:val="en-US" w:eastAsia="en-US" w:bidi="ar-SA"/>
        </w:rPr>
      </w:pPr>
      <w:hyperlink w:anchor="_Toc49256466" w:history="1">
        <w:r w:rsidR="000E5D24" w:rsidRPr="00C241DB">
          <w:rPr>
            <w:rStyle w:val="Hyperlink"/>
            <w:noProof/>
          </w:rPr>
          <w:t>Servicii audio</w:t>
        </w:r>
        <w:r w:rsidR="000E5D24">
          <w:rPr>
            <w:noProof/>
            <w:webHidden/>
          </w:rPr>
          <w:tab/>
        </w:r>
        <w:r w:rsidR="000E5D24">
          <w:rPr>
            <w:noProof/>
            <w:webHidden/>
          </w:rPr>
          <w:fldChar w:fldCharType="begin"/>
        </w:r>
        <w:r w:rsidR="000E5D24">
          <w:rPr>
            <w:noProof/>
            <w:webHidden/>
          </w:rPr>
          <w:instrText xml:space="preserve"> PAGEREF _Toc49256466 \h </w:instrText>
        </w:r>
        <w:r w:rsidR="000E5D24">
          <w:rPr>
            <w:noProof/>
            <w:webHidden/>
          </w:rPr>
        </w:r>
        <w:r w:rsidR="000E5D24">
          <w:rPr>
            <w:noProof/>
            <w:webHidden/>
          </w:rPr>
          <w:fldChar w:fldCharType="separate"/>
        </w:r>
        <w:r w:rsidR="000E5D24">
          <w:rPr>
            <w:noProof/>
            <w:webHidden/>
          </w:rPr>
          <w:t>19</w:t>
        </w:r>
        <w:r w:rsidR="000E5D24">
          <w:rPr>
            <w:noProof/>
            <w:webHidden/>
          </w:rPr>
          <w:fldChar w:fldCharType="end"/>
        </w:r>
      </w:hyperlink>
    </w:p>
    <w:p w14:paraId="33ACEB27" w14:textId="1200206E" w:rsidR="000E5D24" w:rsidRDefault="00D95A45">
      <w:pPr>
        <w:pStyle w:val="TOC4"/>
        <w:rPr>
          <w:rFonts w:eastAsiaTheme="minorEastAsia"/>
          <w:smallCaps w:val="0"/>
          <w:noProof/>
          <w:sz w:val="22"/>
          <w:lang w:val="en-US" w:eastAsia="en-US" w:bidi="ar-SA"/>
        </w:rPr>
      </w:pPr>
      <w:hyperlink w:anchor="_Toc49256467" w:history="1">
        <w:r w:rsidR="000E5D24" w:rsidRPr="00C241DB">
          <w:rPr>
            <w:rStyle w:val="Hyperlink"/>
            <w:noProof/>
          </w:rPr>
          <w:t>Exchange Online</w:t>
        </w:r>
        <w:r w:rsidR="000E5D24">
          <w:rPr>
            <w:noProof/>
            <w:webHidden/>
          </w:rPr>
          <w:tab/>
        </w:r>
        <w:r w:rsidR="000E5D24">
          <w:rPr>
            <w:noProof/>
            <w:webHidden/>
          </w:rPr>
          <w:fldChar w:fldCharType="begin"/>
        </w:r>
        <w:r w:rsidR="000E5D24">
          <w:rPr>
            <w:noProof/>
            <w:webHidden/>
          </w:rPr>
          <w:instrText xml:space="preserve"> PAGEREF _Toc49256467 \h </w:instrText>
        </w:r>
        <w:r w:rsidR="000E5D24">
          <w:rPr>
            <w:noProof/>
            <w:webHidden/>
          </w:rPr>
        </w:r>
        <w:r w:rsidR="000E5D24">
          <w:rPr>
            <w:noProof/>
            <w:webHidden/>
          </w:rPr>
          <w:fldChar w:fldCharType="separate"/>
        </w:r>
        <w:r w:rsidR="000E5D24">
          <w:rPr>
            <w:noProof/>
            <w:webHidden/>
          </w:rPr>
          <w:t>20</w:t>
        </w:r>
        <w:r w:rsidR="000E5D24">
          <w:rPr>
            <w:noProof/>
            <w:webHidden/>
          </w:rPr>
          <w:fldChar w:fldCharType="end"/>
        </w:r>
      </w:hyperlink>
    </w:p>
    <w:p w14:paraId="0BC5FAC2" w14:textId="7D677057" w:rsidR="000E5D24" w:rsidRDefault="00D95A45">
      <w:pPr>
        <w:pStyle w:val="TOC4"/>
        <w:rPr>
          <w:rFonts w:eastAsiaTheme="minorEastAsia"/>
          <w:smallCaps w:val="0"/>
          <w:noProof/>
          <w:sz w:val="22"/>
          <w:lang w:val="en-US" w:eastAsia="en-US" w:bidi="ar-SA"/>
        </w:rPr>
      </w:pPr>
      <w:hyperlink w:anchor="_Toc49256468" w:history="1">
        <w:r w:rsidR="000E5D24" w:rsidRPr="00C241DB">
          <w:rPr>
            <w:rStyle w:val="Hyperlink"/>
            <w:noProof/>
          </w:rPr>
          <w:t>Microsoft Stream</w:t>
        </w:r>
        <w:r w:rsidR="000E5D24">
          <w:rPr>
            <w:noProof/>
            <w:webHidden/>
          </w:rPr>
          <w:tab/>
        </w:r>
        <w:r w:rsidR="000E5D24">
          <w:rPr>
            <w:noProof/>
            <w:webHidden/>
          </w:rPr>
          <w:fldChar w:fldCharType="begin"/>
        </w:r>
        <w:r w:rsidR="000E5D24">
          <w:rPr>
            <w:noProof/>
            <w:webHidden/>
          </w:rPr>
          <w:instrText xml:space="preserve"> PAGEREF _Toc49256468 \h </w:instrText>
        </w:r>
        <w:r w:rsidR="000E5D24">
          <w:rPr>
            <w:noProof/>
            <w:webHidden/>
          </w:rPr>
        </w:r>
        <w:r w:rsidR="000E5D24">
          <w:rPr>
            <w:noProof/>
            <w:webHidden/>
          </w:rPr>
          <w:fldChar w:fldCharType="separate"/>
        </w:r>
        <w:r w:rsidR="000E5D24">
          <w:rPr>
            <w:noProof/>
            <w:webHidden/>
          </w:rPr>
          <w:t>21</w:t>
        </w:r>
        <w:r w:rsidR="000E5D24">
          <w:rPr>
            <w:noProof/>
            <w:webHidden/>
          </w:rPr>
          <w:fldChar w:fldCharType="end"/>
        </w:r>
      </w:hyperlink>
    </w:p>
    <w:p w14:paraId="453191CF" w14:textId="72F928B8" w:rsidR="000E5D24" w:rsidRDefault="00D95A45">
      <w:pPr>
        <w:pStyle w:val="TOC4"/>
        <w:rPr>
          <w:rFonts w:eastAsiaTheme="minorEastAsia"/>
          <w:smallCaps w:val="0"/>
          <w:noProof/>
          <w:sz w:val="22"/>
          <w:lang w:val="en-US" w:eastAsia="en-US" w:bidi="ar-SA"/>
        </w:rPr>
      </w:pPr>
      <w:hyperlink w:anchor="_Toc49256469" w:history="1">
        <w:r w:rsidR="000E5D24" w:rsidRPr="00C241DB">
          <w:rPr>
            <w:rStyle w:val="Hyperlink"/>
            <w:noProof/>
          </w:rPr>
          <w:t>Microsoft Teams</w:t>
        </w:r>
        <w:r w:rsidR="000E5D24">
          <w:rPr>
            <w:noProof/>
            <w:webHidden/>
          </w:rPr>
          <w:tab/>
        </w:r>
        <w:r w:rsidR="000E5D24">
          <w:rPr>
            <w:noProof/>
            <w:webHidden/>
          </w:rPr>
          <w:fldChar w:fldCharType="begin"/>
        </w:r>
        <w:r w:rsidR="000E5D24">
          <w:rPr>
            <w:noProof/>
            <w:webHidden/>
          </w:rPr>
          <w:instrText xml:space="preserve"> PAGEREF _Toc49256469 \h </w:instrText>
        </w:r>
        <w:r w:rsidR="000E5D24">
          <w:rPr>
            <w:noProof/>
            <w:webHidden/>
          </w:rPr>
        </w:r>
        <w:r w:rsidR="000E5D24">
          <w:rPr>
            <w:noProof/>
            <w:webHidden/>
          </w:rPr>
          <w:fldChar w:fldCharType="separate"/>
        </w:r>
        <w:r w:rsidR="000E5D24">
          <w:rPr>
            <w:noProof/>
            <w:webHidden/>
          </w:rPr>
          <w:t>22</w:t>
        </w:r>
        <w:r w:rsidR="000E5D24">
          <w:rPr>
            <w:noProof/>
            <w:webHidden/>
          </w:rPr>
          <w:fldChar w:fldCharType="end"/>
        </w:r>
      </w:hyperlink>
    </w:p>
    <w:p w14:paraId="19B387EB" w14:textId="0A6C2DF8" w:rsidR="000E5D24" w:rsidRDefault="00D95A45">
      <w:pPr>
        <w:pStyle w:val="TOC4"/>
        <w:rPr>
          <w:rFonts w:eastAsiaTheme="minorEastAsia"/>
          <w:smallCaps w:val="0"/>
          <w:noProof/>
          <w:sz w:val="22"/>
          <w:lang w:val="en-US" w:eastAsia="en-US" w:bidi="ar-SA"/>
        </w:rPr>
      </w:pPr>
      <w:hyperlink w:anchor="_Toc49256470" w:history="1">
        <w:r w:rsidR="000E5D24" w:rsidRPr="00C241DB">
          <w:rPr>
            <w:rStyle w:val="Hyperlink"/>
            <w:noProof/>
          </w:rPr>
          <w:t>Aplicații Microsoft 365</w:t>
        </w:r>
        <w:r w:rsidR="000E5D24">
          <w:rPr>
            <w:noProof/>
            <w:webHidden/>
          </w:rPr>
          <w:tab/>
        </w:r>
        <w:r w:rsidR="000E5D24">
          <w:rPr>
            <w:noProof/>
            <w:webHidden/>
          </w:rPr>
          <w:fldChar w:fldCharType="begin"/>
        </w:r>
        <w:r w:rsidR="000E5D24">
          <w:rPr>
            <w:noProof/>
            <w:webHidden/>
          </w:rPr>
          <w:instrText xml:space="preserve"> PAGEREF _Toc49256470 \h </w:instrText>
        </w:r>
        <w:r w:rsidR="000E5D24">
          <w:rPr>
            <w:noProof/>
            <w:webHidden/>
          </w:rPr>
        </w:r>
        <w:r w:rsidR="000E5D24">
          <w:rPr>
            <w:noProof/>
            <w:webHidden/>
          </w:rPr>
          <w:fldChar w:fldCharType="separate"/>
        </w:r>
        <w:r w:rsidR="000E5D24">
          <w:rPr>
            <w:noProof/>
            <w:webHidden/>
          </w:rPr>
          <w:t>22</w:t>
        </w:r>
        <w:r w:rsidR="000E5D24">
          <w:rPr>
            <w:noProof/>
            <w:webHidden/>
          </w:rPr>
          <w:fldChar w:fldCharType="end"/>
        </w:r>
      </w:hyperlink>
    </w:p>
    <w:p w14:paraId="1772146C" w14:textId="4470E9E9" w:rsidR="000E5D24" w:rsidRDefault="00D95A45">
      <w:pPr>
        <w:pStyle w:val="TOC4"/>
        <w:rPr>
          <w:rFonts w:eastAsiaTheme="minorEastAsia"/>
          <w:smallCaps w:val="0"/>
          <w:noProof/>
          <w:sz w:val="22"/>
          <w:lang w:val="en-US" w:eastAsia="en-US" w:bidi="ar-SA"/>
        </w:rPr>
      </w:pPr>
      <w:hyperlink w:anchor="_Toc49256471" w:history="1">
        <w:r w:rsidR="000E5D24" w:rsidRPr="00C241DB">
          <w:rPr>
            <w:rStyle w:val="Hyperlink"/>
            <w:noProof/>
          </w:rPr>
          <w:t>Office for the web</w:t>
        </w:r>
        <w:r w:rsidR="000E5D24">
          <w:rPr>
            <w:noProof/>
            <w:webHidden/>
          </w:rPr>
          <w:tab/>
        </w:r>
        <w:r w:rsidR="000E5D24">
          <w:rPr>
            <w:noProof/>
            <w:webHidden/>
          </w:rPr>
          <w:fldChar w:fldCharType="begin"/>
        </w:r>
        <w:r w:rsidR="000E5D24">
          <w:rPr>
            <w:noProof/>
            <w:webHidden/>
          </w:rPr>
          <w:instrText xml:space="preserve"> PAGEREF _Toc49256471 \h </w:instrText>
        </w:r>
        <w:r w:rsidR="000E5D24">
          <w:rPr>
            <w:noProof/>
            <w:webHidden/>
          </w:rPr>
        </w:r>
        <w:r w:rsidR="000E5D24">
          <w:rPr>
            <w:noProof/>
            <w:webHidden/>
          </w:rPr>
          <w:fldChar w:fldCharType="separate"/>
        </w:r>
        <w:r w:rsidR="000E5D24">
          <w:rPr>
            <w:noProof/>
            <w:webHidden/>
          </w:rPr>
          <w:t>23</w:t>
        </w:r>
        <w:r w:rsidR="000E5D24">
          <w:rPr>
            <w:noProof/>
            <w:webHidden/>
          </w:rPr>
          <w:fldChar w:fldCharType="end"/>
        </w:r>
      </w:hyperlink>
    </w:p>
    <w:p w14:paraId="0E8622BE" w14:textId="72F29EF1" w:rsidR="000E5D24" w:rsidRDefault="00D95A45">
      <w:pPr>
        <w:pStyle w:val="TOC4"/>
        <w:rPr>
          <w:rFonts w:eastAsiaTheme="minorEastAsia"/>
          <w:smallCaps w:val="0"/>
          <w:noProof/>
          <w:sz w:val="22"/>
          <w:lang w:val="en-US" w:eastAsia="en-US" w:bidi="ar-SA"/>
        </w:rPr>
      </w:pPr>
      <w:hyperlink w:anchor="_Toc49256472" w:history="1">
        <w:r w:rsidR="000E5D24" w:rsidRPr="00C241DB">
          <w:rPr>
            <w:rStyle w:val="Hyperlink"/>
            <w:noProof/>
            <w:lang w:val="it-IT"/>
          </w:rPr>
          <w:t>OneDrive pentru business</w:t>
        </w:r>
        <w:r w:rsidR="000E5D24">
          <w:rPr>
            <w:noProof/>
            <w:webHidden/>
          </w:rPr>
          <w:tab/>
        </w:r>
        <w:r w:rsidR="000E5D24">
          <w:rPr>
            <w:noProof/>
            <w:webHidden/>
          </w:rPr>
          <w:fldChar w:fldCharType="begin"/>
        </w:r>
        <w:r w:rsidR="000E5D24">
          <w:rPr>
            <w:noProof/>
            <w:webHidden/>
          </w:rPr>
          <w:instrText xml:space="preserve"> PAGEREF _Toc49256472 \h </w:instrText>
        </w:r>
        <w:r w:rsidR="000E5D24">
          <w:rPr>
            <w:noProof/>
            <w:webHidden/>
          </w:rPr>
        </w:r>
        <w:r w:rsidR="000E5D24">
          <w:rPr>
            <w:noProof/>
            <w:webHidden/>
          </w:rPr>
          <w:fldChar w:fldCharType="separate"/>
        </w:r>
        <w:r w:rsidR="000E5D24">
          <w:rPr>
            <w:noProof/>
            <w:webHidden/>
          </w:rPr>
          <w:t>23</w:t>
        </w:r>
        <w:r w:rsidR="000E5D24">
          <w:rPr>
            <w:noProof/>
            <w:webHidden/>
          </w:rPr>
          <w:fldChar w:fldCharType="end"/>
        </w:r>
      </w:hyperlink>
    </w:p>
    <w:p w14:paraId="4AEF8CA5" w14:textId="2DC80029" w:rsidR="000E5D24" w:rsidRDefault="00D95A45">
      <w:pPr>
        <w:pStyle w:val="TOC4"/>
        <w:rPr>
          <w:rFonts w:eastAsiaTheme="minorEastAsia"/>
          <w:smallCaps w:val="0"/>
          <w:noProof/>
          <w:sz w:val="22"/>
          <w:lang w:val="en-US" w:eastAsia="en-US" w:bidi="ar-SA"/>
        </w:rPr>
      </w:pPr>
      <w:hyperlink w:anchor="_Toc49256473" w:history="1">
        <w:r w:rsidR="000E5D24" w:rsidRPr="00C241DB">
          <w:rPr>
            <w:rStyle w:val="Hyperlink"/>
            <w:noProof/>
          </w:rPr>
          <w:t>Project</w:t>
        </w:r>
        <w:r w:rsidR="000E5D24">
          <w:rPr>
            <w:noProof/>
            <w:webHidden/>
          </w:rPr>
          <w:tab/>
        </w:r>
        <w:r w:rsidR="000E5D24">
          <w:rPr>
            <w:noProof/>
            <w:webHidden/>
          </w:rPr>
          <w:fldChar w:fldCharType="begin"/>
        </w:r>
        <w:r w:rsidR="000E5D24">
          <w:rPr>
            <w:noProof/>
            <w:webHidden/>
          </w:rPr>
          <w:instrText xml:space="preserve"> PAGEREF _Toc49256473 \h </w:instrText>
        </w:r>
        <w:r w:rsidR="000E5D24">
          <w:rPr>
            <w:noProof/>
            <w:webHidden/>
          </w:rPr>
        </w:r>
        <w:r w:rsidR="000E5D24">
          <w:rPr>
            <w:noProof/>
            <w:webHidden/>
          </w:rPr>
          <w:fldChar w:fldCharType="separate"/>
        </w:r>
        <w:r w:rsidR="000E5D24">
          <w:rPr>
            <w:noProof/>
            <w:webHidden/>
          </w:rPr>
          <w:t>24</w:t>
        </w:r>
        <w:r w:rsidR="000E5D24">
          <w:rPr>
            <w:noProof/>
            <w:webHidden/>
          </w:rPr>
          <w:fldChar w:fldCharType="end"/>
        </w:r>
      </w:hyperlink>
    </w:p>
    <w:p w14:paraId="62F36391" w14:textId="6245B044" w:rsidR="000E5D24" w:rsidRDefault="00D95A45">
      <w:pPr>
        <w:pStyle w:val="TOC4"/>
        <w:rPr>
          <w:rFonts w:eastAsiaTheme="minorEastAsia"/>
          <w:smallCaps w:val="0"/>
          <w:noProof/>
          <w:sz w:val="22"/>
          <w:lang w:val="en-US" w:eastAsia="en-US" w:bidi="ar-SA"/>
        </w:rPr>
      </w:pPr>
      <w:hyperlink w:anchor="_Toc49256474" w:history="1">
        <w:r w:rsidR="000E5D24" w:rsidRPr="00C241DB">
          <w:rPr>
            <w:rStyle w:val="Hyperlink"/>
            <w:noProof/>
          </w:rPr>
          <w:t>SharePoint Online</w:t>
        </w:r>
        <w:r w:rsidR="000E5D24">
          <w:rPr>
            <w:noProof/>
            <w:webHidden/>
          </w:rPr>
          <w:tab/>
        </w:r>
        <w:r w:rsidR="000E5D24">
          <w:rPr>
            <w:noProof/>
            <w:webHidden/>
          </w:rPr>
          <w:fldChar w:fldCharType="begin"/>
        </w:r>
        <w:r w:rsidR="000E5D24">
          <w:rPr>
            <w:noProof/>
            <w:webHidden/>
          </w:rPr>
          <w:instrText xml:space="preserve"> PAGEREF _Toc49256474 \h </w:instrText>
        </w:r>
        <w:r w:rsidR="000E5D24">
          <w:rPr>
            <w:noProof/>
            <w:webHidden/>
          </w:rPr>
        </w:r>
        <w:r w:rsidR="000E5D24">
          <w:rPr>
            <w:noProof/>
            <w:webHidden/>
          </w:rPr>
          <w:fldChar w:fldCharType="separate"/>
        </w:r>
        <w:r w:rsidR="000E5D24">
          <w:rPr>
            <w:noProof/>
            <w:webHidden/>
          </w:rPr>
          <w:t>24</w:t>
        </w:r>
        <w:r w:rsidR="000E5D24">
          <w:rPr>
            <w:noProof/>
            <w:webHidden/>
          </w:rPr>
          <w:fldChar w:fldCharType="end"/>
        </w:r>
      </w:hyperlink>
    </w:p>
    <w:p w14:paraId="2E3F9269" w14:textId="742CF9D5" w:rsidR="000E5D24" w:rsidRDefault="00D95A45">
      <w:pPr>
        <w:pStyle w:val="TOC4"/>
        <w:rPr>
          <w:rFonts w:eastAsiaTheme="minorEastAsia"/>
          <w:smallCaps w:val="0"/>
          <w:noProof/>
          <w:sz w:val="22"/>
          <w:lang w:val="en-US" w:eastAsia="en-US" w:bidi="ar-SA"/>
        </w:rPr>
      </w:pPr>
      <w:hyperlink w:anchor="_Toc49256475" w:history="1">
        <w:r w:rsidR="000E5D24" w:rsidRPr="00C241DB">
          <w:rPr>
            <w:rStyle w:val="Hyperlink"/>
            <w:noProof/>
          </w:rPr>
          <w:t>Workplace Analytics</w:t>
        </w:r>
        <w:r w:rsidR="000E5D24">
          <w:rPr>
            <w:noProof/>
            <w:webHidden/>
          </w:rPr>
          <w:tab/>
        </w:r>
        <w:r w:rsidR="000E5D24">
          <w:rPr>
            <w:noProof/>
            <w:webHidden/>
          </w:rPr>
          <w:fldChar w:fldCharType="begin"/>
        </w:r>
        <w:r w:rsidR="000E5D24">
          <w:rPr>
            <w:noProof/>
            <w:webHidden/>
          </w:rPr>
          <w:instrText xml:space="preserve"> PAGEREF _Toc49256475 \h </w:instrText>
        </w:r>
        <w:r w:rsidR="000E5D24">
          <w:rPr>
            <w:noProof/>
            <w:webHidden/>
          </w:rPr>
        </w:r>
        <w:r w:rsidR="000E5D24">
          <w:rPr>
            <w:noProof/>
            <w:webHidden/>
          </w:rPr>
          <w:fldChar w:fldCharType="separate"/>
        </w:r>
        <w:r w:rsidR="000E5D24">
          <w:rPr>
            <w:noProof/>
            <w:webHidden/>
          </w:rPr>
          <w:t>24</w:t>
        </w:r>
        <w:r w:rsidR="000E5D24">
          <w:rPr>
            <w:noProof/>
            <w:webHidden/>
          </w:rPr>
          <w:fldChar w:fldCharType="end"/>
        </w:r>
      </w:hyperlink>
    </w:p>
    <w:p w14:paraId="57E08CBA" w14:textId="336A4869" w:rsidR="000E5D24" w:rsidRDefault="00D95A45">
      <w:pPr>
        <w:pStyle w:val="TOC2"/>
        <w:tabs>
          <w:tab w:val="right" w:leader="dot" w:pos="5030"/>
        </w:tabs>
        <w:rPr>
          <w:rFonts w:eastAsiaTheme="minorEastAsia"/>
          <w:b w:val="0"/>
          <w:smallCaps w:val="0"/>
          <w:noProof/>
          <w:sz w:val="22"/>
          <w:lang w:val="en-US" w:eastAsia="en-US" w:bidi="ar-SA"/>
        </w:rPr>
      </w:pPr>
      <w:hyperlink w:anchor="_Toc49256476" w:history="1">
        <w:r w:rsidR="000E5D24" w:rsidRPr="00C241DB">
          <w:rPr>
            <w:rStyle w:val="Hyperlink"/>
            <w:noProof/>
            <w:lang w:val="it-IT"/>
          </w:rPr>
          <w:t>Alte servicii online</w:t>
        </w:r>
        <w:r w:rsidR="000E5D24">
          <w:rPr>
            <w:noProof/>
            <w:webHidden/>
          </w:rPr>
          <w:tab/>
        </w:r>
        <w:r w:rsidR="000E5D24">
          <w:rPr>
            <w:noProof/>
            <w:webHidden/>
          </w:rPr>
          <w:fldChar w:fldCharType="begin"/>
        </w:r>
        <w:r w:rsidR="000E5D24">
          <w:rPr>
            <w:noProof/>
            <w:webHidden/>
          </w:rPr>
          <w:instrText xml:space="preserve"> PAGEREF _Toc49256476 \h </w:instrText>
        </w:r>
        <w:r w:rsidR="000E5D24">
          <w:rPr>
            <w:noProof/>
            <w:webHidden/>
          </w:rPr>
        </w:r>
        <w:r w:rsidR="000E5D24">
          <w:rPr>
            <w:noProof/>
            <w:webHidden/>
          </w:rPr>
          <w:fldChar w:fldCharType="separate"/>
        </w:r>
        <w:r w:rsidR="000E5D24">
          <w:rPr>
            <w:noProof/>
            <w:webHidden/>
          </w:rPr>
          <w:t>25</w:t>
        </w:r>
        <w:r w:rsidR="000E5D24">
          <w:rPr>
            <w:noProof/>
            <w:webHidden/>
          </w:rPr>
          <w:fldChar w:fldCharType="end"/>
        </w:r>
      </w:hyperlink>
    </w:p>
    <w:p w14:paraId="5C839974" w14:textId="3446FE0B" w:rsidR="000E5D24" w:rsidRDefault="00D95A45">
      <w:pPr>
        <w:pStyle w:val="TOC4"/>
        <w:rPr>
          <w:rFonts w:eastAsiaTheme="minorEastAsia"/>
          <w:smallCaps w:val="0"/>
          <w:noProof/>
          <w:sz w:val="22"/>
          <w:lang w:val="en-US" w:eastAsia="en-US" w:bidi="ar-SA"/>
        </w:rPr>
      </w:pPr>
      <w:hyperlink w:anchor="_Toc49256477" w:history="1">
        <w:r w:rsidR="000E5D24" w:rsidRPr="00C241DB">
          <w:rPr>
            <w:rStyle w:val="Hyperlink"/>
            <w:noProof/>
          </w:rPr>
          <w:t>Platforma de gestionare a activelor mobile Hărți Bing</w:t>
        </w:r>
        <w:r w:rsidR="000E5D24">
          <w:rPr>
            <w:noProof/>
            <w:webHidden/>
          </w:rPr>
          <w:tab/>
        </w:r>
        <w:r w:rsidR="000E5D24">
          <w:rPr>
            <w:noProof/>
            <w:webHidden/>
          </w:rPr>
          <w:fldChar w:fldCharType="begin"/>
        </w:r>
        <w:r w:rsidR="000E5D24">
          <w:rPr>
            <w:noProof/>
            <w:webHidden/>
          </w:rPr>
          <w:instrText xml:space="preserve"> PAGEREF _Toc49256477 \h </w:instrText>
        </w:r>
        <w:r w:rsidR="000E5D24">
          <w:rPr>
            <w:noProof/>
            <w:webHidden/>
          </w:rPr>
        </w:r>
        <w:r w:rsidR="000E5D24">
          <w:rPr>
            <w:noProof/>
            <w:webHidden/>
          </w:rPr>
          <w:fldChar w:fldCharType="separate"/>
        </w:r>
        <w:r w:rsidR="000E5D24">
          <w:rPr>
            <w:noProof/>
            <w:webHidden/>
          </w:rPr>
          <w:t>25</w:t>
        </w:r>
        <w:r w:rsidR="000E5D24">
          <w:rPr>
            <w:noProof/>
            <w:webHidden/>
          </w:rPr>
          <w:fldChar w:fldCharType="end"/>
        </w:r>
      </w:hyperlink>
    </w:p>
    <w:p w14:paraId="3FA2E7D5" w14:textId="3168922F" w:rsidR="000E5D24" w:rsidRDefault="00D95A45">
      <w:pPr>
        <w:pStyle w:val="TOC4"/>
        <w:rPr>
          <w:rFonts w:eastAsiaTheme="minorEastAsia"/>
          <w:smallCaps w:val="0"/>
          <w:noProof/>
          <w:sz w:val="22"/>
          <w:lang w:val="en-US" w:eastAsia="en-US" w:bidi="ar-SA"/>
        </w:rPr>
      </w:pPr>
      <w:hyperlink w:anchor="_Toc49256478" w:history="1">
        <w:r w:rsidR="000E5D24" w:rsidRPr="00C241DB">
          <w:rPr>
            <w:rStyle w:val="Hyperlink"/>
            <w:noProof/>
          </w:rPr>
          <w:t>Tranzacții și utilizatori Hărți Bing</w:t>
        </w:r>
        <w:r w:rsidR="000E5D24">
          <w:rPr>
            <w:noProof/>
            <w:webHidden/>
          </w:rPr>
          <w:tab/>
        </w:r>
        <w:r w:rsidR="000E5D24">
          <w:rPr>
            <w:noProof/>
            <w:webHidden/>
          </w:rPr>
          <w:fldChar w:fldCharType="begin"/>
        </w:r>
        <w:r w:rsidR="000E5D24">
          <w:rPr>
            <w:noProof/>
            <w:webHidden/>
          </w:rPr>
          <w:instrText xml:space="preserve"> PAGEREF _Toc49256478 \h </w:instrText>
        </w:r>
        <w:r w:rsidR="000E5D24">
          <w:rPr>
            <w:noProof/>
            <w:webHidden/>
          </w:rPr>
        </w:r>
        <w:r w:rsidR="000E5D24">
          <w:rPr>
            <w:noProof/>
            <w:webHidden/>
          </w:rPr>
          <w:fldChar w:fldCharType="separate"/>
        </w:r>
        <w:r w:rsidR="000E5D24">
          <w:rPr>
            <w:noProof/>
            <w:webHidden/>
          </w:rPr>
          <w:t>25</w:t>
        </w:r>
        <w:r w:rsidR="000E5D24">
          <w:rPr>
            <w:noProof/>
            <w:webHidden/>
          </w:rPr>
          <w:fldChar w:fldCharType="end"/>
        </w:r>
      </w:hyperlink>
    </w:p>
    <w:p w14:paraId="67A4B769" w14:textId="76FEA961" w:rsidR="000E5D24" w:rsidRDefault="00D95A45">
      <w:pPr>
        <w:pStyle w:val="TOC4"/>
        <w:rPr>
          <w:rFonts w:eastAsiaTheme="minorEastAsia"/>
          <w:smallCaps w:val="0"/>
          <w:noProof/>
          <w:sz w:val="22"/>
          <w:lang w:val="en-US" w:eastAsia="en-US" w:bidi="ar-SA"/>
        </w:rPr>
      </w:pPr>
      <w:hyperlink w:anchor="_Toc49256479" w:history="1">
        <w:r w:rsidR="000E5D24" w:rsidRPr="00C241DB">
          <w:rPr>
            <w:rStyle w:val="Hyperlink"/>
            <w:noProof/>
          </w:rPr>
          <w:t>Microsoft Power Platform</w:t>
        </w:r>
        <w:r w:rsidR="000E5D24">
          <w:rPr>
            <w:noProof/>
            <w:webHidden/>
          </w:rPr>
          <w:tab/>
        </w:r>
        <w:r w:rsidR="000E5D24">
          <w:rPr>
            <w:noProof/>
            <w:webHidden/>
          </w:rPr>
          <w:fldChar w:fldCharType="begin"/>
        </w:r>
        <w:r w:rsidR="000E5D24">
          <w:rPr>
            <w:noProof/>
            <w:webHidden/>
          </w:rPr>
          <w:instrText xml:space="preserve"> PAGEREF _Toc49256479 \h </w:instrText>
        </w:r>
        <w:r w:rsidR="000E5D24">
          <w:rPr>
            <w:noProof/>
            <w:webHidden/>
          </w:rPr>
        </w:r>
        <w:r w:rsidR="000E5D24">
          <w:rPr>
            <w:noProof/>
            <w:webHidden/>
          </w:rPr>
          <w:fldChar w:fldCharType="separate"/>
        </w:r>
        <w:r w:rsidR="000E5D24">
          <w:rPr>
            <w:noProof/>
            <w:webHidden/>
          </w:rPr>
          <w:t>25</w:t>
        </w:r>
        <w:r w:rsidR="000E5D24">
          <w:rPr>
            <w:noProof/>
            <w:webHidden/>
          </w:rPr>
          <w:fldChar w:fldCharType="end"/>
        </w:r>
      </w:hyperlink>
    </w:p>
    <w:p w14:paraId="351D199A" w14:textId="2D1CD799" w:rsidR="000E5D24" w:rsidRDefault="00D95A45">
      <w:pPr>
        <w:pStyle w:val="TOC4"/>
        <w:rPr>
          <w:rFonts w:eastAsiaTheme="minorEastAsia"/>
          <w:smallCaps w:val="0"/>
          <w:noProof/>
          <w:sz w:val="22"/>
          <w:lang w:val="en-US" w:eastAsia="en-US" w:bidi="ar-SA"/>
        </w:rPr>
      </w:pPr>
      <w:hyperlink w:anchor="_Toc49256480" w:history="1">
        <w:r w:rsidR="000E5D24" w:rsidRPr="00C241DB">
          <w:rPr>
            <w:rStyle w:val="Hyperlink"/>
            <w:noProof/>
          </w:rPr>
          <w:t>Microsoft 365 – Licență fără supraveghere</w:t>
        </w:r>
        <w:r w:rsidR="000E5D24">
          <w:rPr>
            <w:noProof/>
            <w:webHidden/>
          </w:rPr>
          <w:tab/>
        </w:r>
        <w:r w:rsidR="000E5D24">
          <w:rPr>
            <w:noProof/>
            <w:webHidden/>
          </w:rPr>
          <w:fldChar w:fldCharType="begin"/>
        </w:r>
        <w:r w:rsidR="000E5D24">
          <w:rPr>
            <w:noProof/>
            <w:webHidden/>
          </w:rPr>
          <w:instrText xml:space="preserve"> PAGEREF _Toc49256480 \h </w:instrText>
        </w:r>
        <w:r w:rsidR="000E5D24">
          <w:rPr>
            <w:noProof/>
            <w:webHidden/>
          </w:rPr>
        </w:r>
        <w:r w:rsidR="000E5D24">
          <w:rPr>
            <w:noProof/>
            <w:webHidden/>
          </w:rPr>
          <w:fldChar w:fldCharType="separate"/>
        </w:r>
        <w:r w:rsidR="000E5D24">
          <w:rPr>
            <w:noProof/>
            <w:webHidden/>
          </w:rPr>
          <w:t>26</w:t>
        </w:r>
        <w:r w:rsidR="000E5D24">
          <w:rPr>
            <w:noProof/>
            <w:webHidden/>
          </w:rPr>
          <w:fldChar w:fldCharType="end"/>
        </w:r>
      </w:hyperlink>
    </w:p>
    <w:p w14:paraId="386BF659" w14:textId="44F20D8D" w:rsidR="000E5D24" w:rsidRDefault="00D95A45">
      <w:pPr>
        <w:pStyle w:val="TOC4"/>
        <w:rPr>
          <w:rFonts w:eastAsiaTheme="minorEastAsia"/>
          <w:smallCaps w:val="0"/>
          <w:noProof/>
          <w:sz w:val="22"/>
          <w:lang w:val="en-US" w:eastAsia="en-US" w:bidi="ar-SA"/>
        </w:rPr>
      </w:pPr>
      <w:hyperlink w:anchor="_Toc49256481" w:history="1">
        <w:r w:rsidR="000E5D24" w:rsidRPr="00C241DB">
          <w:rPr>
            <w:rStyle w:val="Hyperlink"/>
            <w:noProof/>
          </w:rPr>
          <w:t>GitHub Offerings</w:t>
        </w:r>
        <w:r w:rsidR="000E5D24">
          <w:rPr>
            <w:noProof/>
            <w:webHidden/>
          </w:rPr>
          <w:tab/>
        </w:r>
        <w:r w:rsidR="000E5D24">
          <w:rPr>
            <w:noProof/>
            <w:webHidden/>
          </w:rPr>
          <w:fldChar w:fldCharType="begin"/>
        </w:r>
        <w:r w:rsidR="000E5D24">
          <w:rPr>
            <w:noProof/>
            <w:webHidden/>
          </w:rPr>
          <w:instrText xml:space="preserve"> PAGEREF _Toc49256481 \h </w:instrText>
        </w:r>
        <w:r w:rsidR="000E5D24">
          <w:rPr>
            <w:noProof/>
            <w:webHidden/>
          </w:rPr>
        </w:r>
        <w:r w:rsidR="000E5D24">
          <w:rPr>
            <w:noProof/>
            <w:webHidden/>
          </w:rPr>
          <w:fldChar w:fldCharType="separate"/>
        </w:r>
        <w:r w:rsidR="000E5D24">
          <w:rPr>
            <w:noProof/>
            <w:webHidden/>
          </w:rPr>
          <w:t>27</w:t>
        </w:r>
        <w:r w:rsidR="000E5D24">
          <w:rPr>
            <w:noProof/>
            <w:webHidden/>
          </w:rPr>
          <w:fldChar w:fldCharType="end"/>
        </w:r>
      </w:hyperlink>
    </w:p>
    <w:p w14:paraId="20D68029" w14:textId="32C535AA" w:rsidR="000E5D24" w:rsidRDefault="00D95A45">
      <w:pPr>
        <w:pStyle w:val="TOC4"/>
        <w:rPr>
          <w:rFonts w:eastAsiaTheme="minorEastAsia"/>
          <w:smallCaps w:val="0"/>
          <w:noProof/>
          <w:sz w:val="22"/>
          <w:lang w:val="en-US" w:eastAsia="en-US" w:bidi="ar-SA"/>
        </w:rPr>
      </w:pPr>
      <w:hyperlink w:anchor="_Toc49256482" w:history="1">
        <w:r w:rsidR="000E5D24" w:rsidRPr="00C241DB">
          <w:rPr>
            <w:rStyle w:val="Hyperlink"/>
            <w:noProof/>
          </w:rPr>
          <w:t>Microsoft Cloud App Security</w:t>
        </w:r>
        <w:r w:rsidR="000E5D24">
          <w:rPr>
            <w:noProof/>
            <w:webHidden/>
          </w:rPr>
          <w:tab/>
        </w:r>
        <w:r w:rsidR="000E5D24">
          <w:rPr>
            <w:noProof/>
            <w:webHidden/>
          </w:rPr>
          <w:fldChar w:fldCharType="begin"/>
        </w:r>
        <w:r w:rsidR="000E5D24">
          <w:rPr>
            <w:noProof/>
            <w:webHidden/>
          </w:rPr>
          <w:instrText xml:space="preserve"> PAGEREF _Toc49256482 \h </w:instrText>
        </w:r>
        <w:r w:rsidR="000E5D24">
          <w:rPr>
            <w:noProof/>
            <w:webHidden/>
          </w:rPr>
        </w:r>
        <w:r w:rsidR="000E5D24">
          <w:rPr>
            <w:noProof/>
            <w:webHidden/>
          </w:rPr>
          <w:fldChar w:fldCharType="separate"/>
        </w:r>
        <w:r w:rsidR="000E5D24">
          <w:rPr>
            <w:noProof/>
            <w:webHidden/>
          </w:rPr>
          <w:t>27</w:t>
        </w:r>
        <w:r w:rsidR="000E5D24">
          <w:rPr>
            <w:noProof/>
            <w:webHidden/>
          </w:rPr>
          <w:fldChar w:fldCharType="end"/>
        </w:r>
      </w:hyperlink>
    </w:p>
    <w:p w14:paraId="5FFF77D7" w14:textId="3FD2882C" w:rsidR="000E5D24" w:rsidRDefault="00D95A45">
      <w:pPr>
        <w:pStyle w:val="TOC4"/>
        <w:rPr>
          <w:rFonts w:eastAsiaTheme="minorEastAsia"/>
          <w:smallCaps w:val="0"/>
          <w:noProof/>
          <w:sz w:val="22"/>
          <w:lang w:val="en-US" w:eastAsia="en-US" w:bidi="ar-SA"/>
        </w:rPr>
      </w:pPr>
      <w:hyperlink w:anchor="_Toc49256483" w:history="1">
        <w:r w:rsidR="000E5D24" w:rsidRPr="00C241DB">
          <w:rPr>
            <w:rStyle w:val="Hyperlink"/>
            <w:noProof/>
          </w:rPr>
          <w:t>Conexiune de date Microsoft Graph pentru ISV</w:t>
        </w:r>
        <w:r w:rsidR="000E5D24">
          <w:rPr>
            <w:noProof/>
            <w:webHidden/>
          </w:rPr>
          <w:tab/>
        </w:r>
        <w:r w:rsidR="000E5D24">
          <w:rPr>
            <w:noProof/>
            <w:webHidden/>
          </w:rPr>
          <w:fldChar w:fldCharType="begin"/>
        </w:r>
        <w:r w:rsidR="000E5D24">
          <w:rPr>
            <w:noProof/>
            <w:webHidden/>
          </w:rPr>
          <w:instrText xml:space="preserve"> PAGEREF _Toc49256483 \h </w:instrText>
        </w:r>
        <w:r w:rsidR="000E5D24">
          <w:rPr>
            <w:noProof/>
            <w:webHidden/>
          </w:rPr>
        </w:r>
        <w:r w:rsidR="000E5D24">
          <w:rPr>
            <w:noProof/>
            <w:webHidden/>
          </w:rPr>
          <w:fldChar w:fldCharType="separate"/>
        </w:r>
        <w:r w:rsidR="000E5D24">
          <w:rPr>
            <w:noProof/>
            <w:webHidden/>
          </w:rPr>
          <w:t>28</w:t>
        </w:r>
        <w:r w:rsidR="000E5D24">
          <w:rPr>
            <w:noProof/>
            <w:webHidden/>
          </w:rPr>
          <w:fldChar w:fldCharType="end"/>
        </w:r>
      </w:hyperlink>
    </w:p>
    <w:p w14:paraId="66A54FDD" w14:textId="0A225D3A" w:rsidR="000E5D24" w:rsidRDefault="00D95A45">
      <w:pPr>
        <w:pStyle w:val="TOC4"/>
        <w:rPr>
          <w:rFonts w:eastAsiaTheme="minorEastAsia"/>
          <w:smallCaps w:val="0"/>
          <w:noProof/>
          <w:sz w:val="22"/>
          <w:lang w:val="en-US" w:eastAsia="en-US" w:bidi="ar-SA"/>
        </w:rPr>
      </w:pPr>
      <w:hyperlink w:anchor="_Toc49256484" w:history="1">
        <w:r w:rsidR="000E5D24" w:rsidRPr="00C241DB">
          <w:rPr>
            <w:rStyle w:val="Hyperlink"/>
            <w:noProof/>
          </w:rPr>
          <w:t>Serviciul Microsoft Healthcare Bot</w:t>
        </w:r>
        <w:r w:rsidR="000E5D24">
          <w:rPr>
            <w:noProof/>
            <w:webHidden/>
          </w:rPr>
          <w:tab/>
        </w:r>
        <w:r w:rsidR="000E5D24">
          <w:rPr>
            <w:noProof/>
            <w:webHidden/>
          </w:rPr>
          <w:fldChar w:fldCharType="begin"/>
        </w:r>
        <w:r w:rsidR="000E5D24">
          <w:rPr>
            <w:noProof/>
            <w:webHidden/>
          </w:rPr>
          <w:instrText xml:space="preserve"> PAGEREF _Toc49256484 \h </w:instrText>
        </w:r>
        <w:r w:rsidR="000E5D24">
          <w:rPr>
            <w:noProof/>
            <w:webHidden/>
          </w:rPr>
        </w:r>
        <w:r w:rsidR="000E5D24">
          <w:rPr>
            <w:noProof/>
            <w:webHidden/>
          </w:rPr>
          <w:fldChar w:fldCharType="separate"/>
        </w:r>
        <w:r w:rsidR="000E5D24">
          <w:rPr>
            <w:noProof/>
            <w:webHidden/>
          </w:rPr>
          <w:t>28</w:t>
        </w:r>
        <w:r w:rsidR="000E5D24">
          <w:rPr>
            <w:noProof/>
            <w:webHidden/>
          </w:rPr>
          <w:fldChar w:fldCharType="end"/>
        </w:r>
      </w:hyperlink>
    </w:p>
    <w:p w14:paraId="6EF5CC8A" w14:textId="368FEAEB" w:rsidR="000E5D24" w:rsidRDefault="00D95A45">
      <w:pPr>
        <w:pStyle w:val="TOC4"/>
        <w:rPr>
          <w:rFonts w:eastAsiaTheme="minorEastAsia"/>
          <w:smallCaps w:val="0"/>
          <w:noProof/>
          <w:sz w:val="22"/>
          <w:lang w:val="en-US" w:eastAsia="en-US" w:bidi="ar-SA"/>
        </w:rPr>
      </w:pPr>
      <w:hyperlink w:anchor="_Toc49256485" w:history="1">
        <w:r w:rsidR="000E5D24" w:rsidRPr="00C241DB">
          <w:rPr>
            <w:rStyle w:val="Hyperlink"/>
            <w:noProof/>
          </w:rPr>
          <w:t>Microsoft Intune</w:t>
        </w:r>
        <w:r w:rsidR="000E5D24">
          <w:rPr>
            <w:noProof/>
            <w:webHidden/>
          </w:rPr>
          <w:tab/>
        </w:r>
        <w:r w:rsidR="000E5D24">
          <w:rPr>
            <w:noProof/>
            <w:webHidden/>
          </w:rPr>
          <w:fldChar w:fldCharType="begin"/>
        </w:r>
        <w:r w:rsidR="000E5D24">
          <w:rPr>
            <w:noProof/>
            <w:webHidden/>
          </w:rPr>
          <w:instrText xml:space="preserve"> PAGEREF _Toc49256485 \h </w:instrText>
        </w:r>
        <w:r w:rsidR="000E5D24">
          <w:rPr>
            <w:noProof/>
            <w:webHidden/>
          </w:rPr>
        </w:r>
        <w:r w:rsidR="000E5D24">
          <w:rPr>
            <w:noProof/>
            <w:webHidden/>
          </w:rPr>
          <w:fldChar w:fldCharType="separate"/>
        </w:r>
        <w:r w:rsidR="000E5D24">
          <w:rPr>
            <w:noProof/>
            <w:webHidden/>
          </w:rPr>
          <w:t>28</w:t>
        </w:r>
        <w:r w:rsidR="000E5D24">
          <w:rPr>
            <w:noProof/>
            <w:webHidden/>
          </w:rPr>
          <w:fldChar w:fldCharType="end"/>
        </w:r>
      </w:hyperlink>
    </w:p>
    <w:p w14:paraId="66B4C29E" w14:textId="5522EBA4" w:rsidR="000E5D24" w:rsidRDefault="00D95A45">
      <w:pPr>
        <w:pStyle w:val="TOC4"/>
        <w:rPr>
          <w:rFonts w:eastAsiaTheme="minorEastAsia"/>
          <w:smallCaps w:val="0"/>
          <w:noProof/>
          <w:sz w:val="22"/>
          <w:lang w:val="en-US" w:eastAsia="en-US" w:bidi="ar-SA"/>
        </w:rPr>
      </w:pPr>
      <w:hyperlink w:anchor="_Toc49256486" w:history="1">
        <w:r w:rsidR="000E5D24" w:rsidRPr="00C241DB">
          <w:rPr>
            <w:rStyle w:val="Hyperlink"/>
            <w:noProof/>
          </w:rPr>
          <w:t>Microsoft Learning</w:t>
        </w:r>
        <w:r w:rsidR="000E5D24">
          <w:rPr>
            <w:noProof/>
            <w:webHidden/>
          </w:rPr>
          <w:tab/>
        </w:r>
        <w:r w:rsidR="000E5D24">
          <w:rPr>
            <w:noProof/>
            <w:webHidden/>
          </w:rPr>
          <w:fldChar w:fldCharType="begin"/>
        </w:r>
        <w:r w:rsidR="000E5D24">
          <w:rPr>
            <w:noProof/>
            <w:webHidden/>
          </w:rPr>
          <w:instrText xml:space="preserve"> PAGEREF _Toc49256486 \h </w:instrText>
        </w:r>
        <w:r w:rsidR="000E5D24">
          <w:rPr>
            <w:noProof/>
            <w:webHidden/>
          </w:rPr>
        </w:r>
        <w:r w:rsidR="000E5D24">
          <w:rPr>
            <w:noProof/>
            <w:webHidden/>
          </w:rPr>
          <w:fldChar w:fldCharType="separate"/>
        </w:r>
        <w:r w:rsidR="000E5D24">
          <w:rPr>
            <w:noProof/>
            <w:webHidden/>
          </w:rPr>
          <w:t>29</w:t>
        </w:r>
        <w:r w:rsidR="000E5D24">
          <w:rPr>
            <w:noProof/>
            <w:webHidden/>
          </w:rPr>
          <w:fldChar w:fldCharType="end"/>
        </w:r>
      </w:hyperlink>
    </w:p>
    <w:p w14:paraId="3F9B043C" w14:textId="7DB65C7C" w:rsidR="000E5D24" w:rsidRDefault="00D95A45">
      <w:pPr>
        <w:pStyle w:val="TOC4"/>
        <w:rPr>
          <w:rFonts w:eastAsiaTheme="minorEastAsia"/>
          <w:smallCaps w:val="0"/>
          <w:noProof/>
          <w:sz w:val="22"/>
          <w:lang w:val="en-US" w:eastAsia="en-US" w:bidi="ar-SA"/>
        </w:rPr>
      </w:pPr>
      <w:hyperlink w:anchor="_Toc49256487" w:history="1">
        <w:r w:rsidR="000E5D24" w:rsidRPr="00C241DB">
          <w:rPr>
            <w:rStyle w:val="Hyperlink"/>
            <w:noProof/>
          </w:rPr>
          <w:t>Căutarea Microsoft în Bing</w:t>
        </w:r>
        <w:r w:rsidR="000E5D24">
          <w:rPr>
            <w:noProof/>
            <w:webHidden/>
          </w:rPr>
          <w:tab/>
        </w:r>
        <w:r w:rsidR="000E5D24">
          <w:rPr>
            <w:noProof/>
            <w:webHidden/>
          </w:rPr>
          <w:fldChar w:fldCharType="begin"/>
        </w:r>
        <w:r w:rsidR="000E5D24">
          <w:rPr>
            <w:noProof/>
            <w:webHidden/>
          </w:rPr>
          <w:instrText xml:space="preserve"> PAGEREF _Toc49256487 \h </w:instrText>
        </w:r>
        <w:r w:rsidR="000E5D24">
          <w:rPr>
            <w:noProof/>
            <w:webHidden/>
          </w:rPr>
        </w:r>
        <w:r w:rsidR="000E5D24">
          <w:rPr>
            <w:noProof/>
            <w:webHidden/>
          </w:rPr>
          <w:fldChar w:fldCharType="separate"/>
        </w:r>
        <w:r w:rsidR="000E5D24">
          <w:rPr>
            <w:noProof/>
            <w:webHidden/>
          </w:rPr>
          <w:t>29</w:t>
        </w:r>
        <w:r w:rsidR="000E5D24">
          <w:rPr>
            <w:noProof/>
            <w:webHidden/>
          </w:rPr>
          <w:fldChar w:fldCharType="end"/>
        </w:r>
      </w:hyperlink>
    </w:p>
    <w:p w14:paraId="38FE4DA9" w14:textId="2FEA5785" w:rsidR="000E5D24" w:rsidRDefault="00D95A45">
      <w:pPr>
        <w:pStyle w:val="TOC4"/>
        <w:rPr>
          <w:rFonts w:eastAsiaTheme="minorEastAsia"/>
          <w:smallCaps w:val="0"/>
          <w:noProof/>
          <w:sz w:val="22"/>
          <w:lang w:val="en-US" w:eastAsia="en-US" w:bidi="ar-SA"/>
        </w:rPr>
      </w:pPr>
      <w:hyperlink w:anchor="_Toc49256488" w:history="1">
        <w:r w:rsidR="000E5D24" w:rsidRPr="00C241DB">
          <w:rPr>
            <w:rStyle w:val="Hyperlink"/>
            <w:noProof/>
          </w:rPr>
          <w:t>Microsoft Threat Protection</w:t>
        </w:r>
        <w:r w:rsidR="000E5D24">
          <w:rPr>
            <w:noProof/>
            <w:webHidden/>
          </w:rPr>
          <w:tab/>
        </w:r>
        <w:r w:rsidR="000E5D24">
          <w:rPr>
            <w:noProof/>
            <w:webHidden/>
          </w:rPr>
          <w:fldChar w:fldCharType="begin"/>
        </w:r>
        <w:r w:rsidR="000E5D24">
          <w:rPr>
            <w:noProof/>
            <w:webHidden/>
          </w:rPr>
          <w:instrText xml:space="preserve"> PAGEREF _Toc49256488 \h </w:instrText>
        </w:r>
        <w:r w:rsidR="000E5D24">
          <w:rPr>
            <w:noProof/>
            <w:webHidden/>
          </w:rPr>
        </w:r>
        <w:r w:rsidR="000E5D24">
          <w:rPr>
            <w:noProof/>
            <w:webHidden/>
          </w:rPr>
          <w:fldChar w:fldCharType="separate"/>
        </w:r>
        <w:r w:rsidR="000E5D24">
          <w:rPr>
            <w:noProof/>
            <w:webHidden/>
          </w:rPr>
          <w:t>30</w:t>
        </w:r>
        <w:r w:rsidR="000E5D24">
          <w:rPr>
            <w:noProof/>
            <w:webHidden/>
          </w:rPr>
          <w:fldChar w:fldCharType="end"/>
        </w:r>
      </w:hyperlink>
    </w:p>
    <w:p w14:paraId="0EF61A66" w14:textId="7375AAE0" w:rsidR="000E5D24" w:rsidRDefault="00D95A45">
      <w:pPr>
        <w:pStyle w:val="TOC4"/>
        <w:rPr>
          <w:rFonts w:eastAsiaTheme="minorEastAsia"/>
          <w:smallCaps w:val="0"/>
          <w:noProof/>
          <w:sz w:val="22"/>
          <w:lang w:val="en-US" w:eastAsia="en-US" w:bidi="ar-SA"/>
        </w:rPr>
      </w:pPr>
      <w:hyperlink w:anchor="_Toc49256489" w:history="1">
        <w:r w:rsidR="000E5D24" w:rsidRPr="00C241DB">
          <w:rPr>
            <w:rStyle w:val="Hyperlink"/>
            <w:noProof/>
          </w:rPr>
          <w:t>Minecraft: Ediţia Education</w:t>
        </w:r>
        <w:r w:rsidR="000E5D24">
          <w:rPr>
            <w:noProof/>
            <w:webHidden/>
          </w:rPr>
          <w:tab/>
        </w:r>
        <w:r w:rsidR="000E5D24">
          <w:rPr>
            <w:noProof/>
            <w:webHidden/>
          </w:rPr>
          <w:fldChar w:fldCharType="begin"/>
        </w:r>
        <w:r w:rsidR="000E5D24">
          <w:rPr>
            <w:noProof/>
            <w:webHidden/>
          </w:rPr>
          <w:instrText xml:space="preserve"> PAGEREF _Toc49256489 \h </w:instrText>
        </w:r>
        <w:r w:rsidR="000E5D24">
          <w:rPr>
            <w:noProof/>
            <w:webHidden/>
          </w:rPr>
        </w:r>
        <w:r w:rsidR="000E5D24">
          <w:rPr>
            <w:noProof/>
            <w:webHidden/>
          </w:rPr>
          <w:fldChar w:fldCharType="separate"/>
        </w:r>
        <w:r w:rsidR="000E5D24">
          <w:rPr>
            <w:noProof/>
            <w:webHidden/>
          </w:rPr>
          <w:t>30</w:t>
        </w:r>
        <w:r w:rsidR="000E5D24">
          <w:rPr>
            <w:noProof/>
            <w:webHidden/>
          </w:rPr>
          <w:fldChar w:fldCharType="end"/>
        </w:r>
      </w:hyperlink>
    </w:p>
    <w:p w14:paraId="125F71E8" w14:textId="05B1409C" w:rsidR="000E5D24" w:rsidRDefault="00D95A45">
      <w:pPr>
        <w:pStyle w:val="TOC4"/>
        <w:rPr>
          <w:rFonts w:eastAsiaTheme="minorEastAsia"/>
          <w:smallCaps w:val="0"/>
          <w:noProof/>
          <w:sz w:val="22"/>
          <w:lang w:val="en-US" w:eastAsia="en-US" w:bidi="ar-SA"/>
        </w:rPr>
      </w:pPr>
      <w:hyperlink w:anchor="_Toc49256490" w:history="1">
        <w:r w:rsidR="000E5D24" w:rsidRPr="00C241DB">
          <w:rPr>
            <w:rStyle w:val="Hyperlink"/>
            <w:noProof/>
            <w:lang w:val="it-IT"/>
          </w:rPr>
          <w:t>Office 365 Developer</w:t>
        </w:r>
        <w:r w:rsidR="000E5D24">
          <w:rPr>
            <w:noProof/>
            <w:webHidden/>
          </w:rPr>
          <w:tab/>
        </w:r>
        <w:r w:rsidR="000E5D24">
          <w:rPr>
            <w:noProof/>
            <w:webHidden/>
          </w:rPr>
          <w:fldChar w:fldCharType="begin"/>
        </w:r>
        <w:r w:rsidR="000E5D24">
          <w:rPr>
            <w:noProof/>
            <w:webHidden/>
          </w:rPr>
          <w:instrText xml:space="preserve"> PAGEREF _Toc49256490 \h </w:instrText>
        </w:r>
        <w:r w:rsidR="000E5D24">
          <w:rPr>
            <w:noProof/>
            <w:webHidden/>
          </w:rPr>
        </w:r>
        <w:r w:rsidR="000E5D24">
          <w:rPr>
            <w:noProof/>
            <w:webHidden/>
          </w:rPr>
          <w:fldChar w:fldCharType="separate"/>
        </w:r>
        <w:r w:rsidR="000E5D24">
          <w:rPr>
            <w:noProof/>
            <w:webHidden/>
          </w:rPr>
          <w:t>30</w:t>
        </w:r>
        <w:r w:rsidR="000E5D24">
          <w:rPr>
            <w:noProof/>
            <w:webHidden/>
          </w:rPr>
          <w:fldChar w:fldCharType="end"/>
        </w:r>
      </w:hyperlink>
    </w:p>
    <w:p w14:paraId="72A18341" w14:textId="77317141" w:rsidR="000E5D24" w:rsidRDefault="00D95A45">
      <w:pPr>
        <w:pStyle w:val="TOC4"/>
        <w:rPr>
          <w:rFonts w:eastAsiaTheme="minorEastAsia"/>
          <w:smallCaps w:val="0"/>
          <w:noProof/>
          <w:sz w:val="22"/>
          <w:lang w:val="en-US" w:eastAsia="en-US" w:bidi="ar-SA"/>
        </w:rPr>
      </w:pPr>
      <w:hyperlink w:anchor="_Toc49256491" w:history="1">
        <w:r w:rsidR="000E5D24" w:rsidRPr="00C241DB">
          <w:rPr>
            <w:rStyle w:val="Hyperlink"/>
            <w:noProof/>
          </w:rPr>
          <w:t>Protecția avansată împotriva amenințărilor Microsoft Defender</w:t>
        </w:r>
        <w:r w:rsidR="000E5D24">
          <w:rPr>
            <w:noProof/>
            <w:webHidden/>
          </w:rPr>
          <w:tab/>
        </w:r>
        <w:r w:rsidR="000E5D24">
          <w:rPr>
            <w:noProof/>
            <w:webHidden/>
          </w:rPr>
          <w:fldChar w:fldCharType="begin"/>
        </w:r>
        <w:r w:rsidR="000E5D24">
          <w:rPr>
            <w:noProof/>
            <w:webHidden/>
          </w:rPr>
          <w:instrText xml:space="preserve"> PAGEREF _Toc49256491 \h </w:instrText>
        </w:r>
        <w:r w:rsidR="000E5D24">
          <w:rPr>
            <w:noProof/>
            <w:webHidden/>
          </w:rPr>
        </w:r>
        <w:r w:rsidR="000E5D24">
          <w:rPr>
            <w:noProof/>
            <w:webHidden/>
          </w:rPr>
          <w:fldChar w:fldCharType="separate"/>
        </w:r>
        <w:r w:rsidR="000E5D24">
          <w:rPr>
            <w:noProof/>
            <w:webHidden/>
          </w:rPr>
          <w:t>30</w:t>
        </w:r>
        <w:r w:rsidR="000E5D24">
          <w:rPr>
            <w:noProof/>
            <w:webHidden/>
          </w:rPr>
          <w:fldChar w:fldCharType="end"/>
        </w:r>
      </w:hyperlink>
    </w:p>
    <w:p w14:paraId="39355ABC" w14:textId="4E1A86F5" w:rsidR="000E5D24" w:rsidRDefault="00D95A45">
      <w:pPr>
        <w:pStyle w:val="TOC1"/>
        <w:tabs>
          <w:tab w:val="right" w:leader="dot" w:pos="5030"/>
        </w:tabs>
        <w:rPr>
          <w:rFonts w:eastAsiaTheme="minorEastAsia"/>
          <w:b w:val="0"/>
          <w:caps w:val="0"/>
          <w:noProof/>
          <w:sz w:val="22"/>
          <w:lang w:val="en-US" w:eastAsia="en-US" w:bidi="ar-SA"/>
        </w:rPr>
      </w:pPr>
      <w:hyperlink w:anchor="_Toc49256492" w:history="1">
        <w:r w:rsidR="000E5D24" w:rsidRPr="00C241DB">
          <w:rPr>
            <w:rStyle w:val="Hyperlink"/>
            <w:noProof/>
          </w:rPr>
          <w:t>Anexa 1 – Notificările</w:t>
        </w:r>
        <w:r w:rsidR="000E5D24">
          <w:rPr>
            <w:noProof/>
            <w:webHidden/>
          </w:rPr>
          <w:tab/>
        </w:r>
        <w:r w:rsidR="000E5D24">
          <w:rPr>
            <w:noProof/>
            <w:webHidden/>
          </w:rPr>
          <w:fldChar w:fldCharType="begin"/>
        </w:r>
        <w:r w:rsidR="000E5D24">
          <w:rPr>
            <w:noProof/>
            <w:webHidden/>
          </w:rPr>
          <w:instrText xml:space="preserve"> PAGEREF _Toc49256492 \h </w:instrText>
        </w:r>
        <w:r w:rsidR="000E5D24">
          <w:rPr>
            <w:noProof/>
            <w:webHidden/>
          </w:rPr>
        </w:r>
        <w:r w:rsidR="000E5D24">
          <w:rPr>
            <w:noProof/>
            <w:webHidden/>
          </w:rPr>
          <w:fldChar w:fldCharType="separate"/>
        </w:r>
        <w:r w:rsidR="000E5D24">
          <w:rPr>
            <w:noProof/>
            <w:webHidden/>
          </w:rPr>
          <w:t>31</w:t>
        </w:r>
        <w:r w:rsidR="000E5D24">
          <w:rPr>
            <w:noProof/>
            <w:webHidden/>
          </w:rPr>
          <w:fldChar w:fldCharType="end"/>
        </w:r>
      </w:hyperlink>
    </w:p>
    <w:p w14:paraId="4EE6BD88" w14:textId="35C4F7B3" w:rsidR="000E5D24" w:rsidRDefault="00D95A45">
      <w:pPr>
        <w:pStyle w:val="TOC3"/>
        <w:rPr>
          <w:rFonts w:eastAsiaTheme="minorEastAsia"/>
          <w:b w:val="0"/>
          <w:smallCaps w:val="0"/>
          <w:sz w:val="22"/>
          <w:lang w:val="en-US" w:eastAsia="en-US" w:bidi="ar-SA"/>
        </w:rPr>
      </w:pPr>
      <w:hyperlink w:anchor="_Toc49256493" w:history="1">
        <w:r w:rsidR="000E5D24" w:rsidRPr="00C241DB">
          <w:rPr>
            <w:rStyle w:val="Hyperlink"/>
          </w:rPr>
          <w:t>Serviciile online excluse din DPA</w:t>
        </w:r>
        <w:r w:rsidR="000E5D24">
          <w:rPr>
            <w:webHidden/>
          </w:rPr>
          <w:tab/>
        </w:r>
        <w:r w:rsidR="000E5D24">
          <w:rPr>
            <w:webHidden/>
          </w:rPr>
          <w:fldChar w:fldCharType="begin"/>
        </w:r>
        <w:r w:rsidR="000E5D24">
          <w:rPr>
            <w:webHidden/>
          </w:rPr>
          <w:instrText xml:space="preserve"> PAGEREF _Toc49256493 \h </w:instrText>
        </w:r>
        <w:r w:rsidR="000E5D24">
          <w:rPr>
            <w:webHidden/>
          </w:rPr>
        </w:r>
        <w:r w:rsidR="000E5D24">
          <w:rPr>
            <w:webHidden/>
          </w:rPr>
          <w:fldChar w:fldCharType="separate"/>
        </w:r>
        <w:r w:rsidR="000E5D24">
          <w:rPr>
            <w:webHidden/>
          </w:rPr>
          <w:t>31</w:t>
        </w:r>
        <w:r w:rsidR="000E5D24">
          <w:rPr>
            <w:webHidden/>
          </w:rPr>
          <w:fldChar w:fldCharType="end"/>
        </w:r>
      </w:hyperlink>
    </w:p>
    <w:p w14:paraId="0501DF14" w14:textId="7D002EA2" w:rsidR="000E5D24" w:rsidRDefault="00D95A45">
      <w:pPr>
        <w:pStyle w:val="TOC3"/>
        <w:rPr>
          <w:rFonts w:eastAsiaTheme="minorEastAsia"/>
          <w:b w:val="0"/>
          <w:smallCaps w:val="0"/>
          <w:sz w:val="22"/>
          <w:lang w:val="en-US" w:eastAsia="en-US" w:bidi="ar-SA"/>
        </w:rPr>
      </w:pPr>
      <w:hyperlink w:anchor="_Toc49256494" w:history="1">
        <w:r w:rsidR="000E5D24" w:rsidRPr="00C241DB">
          <w:rPr>
            <w:rStyle w:val="Hyperlink"/>
          </w:rPr>
          <w:t>Servicii Online de bază</w:t>
        </w:r>
        <w:r w:rsidR="000E5D24">
          <w:rPr>
            <w:webHidden/>
          </w:rPr>
          <w:tab/>
        </w:r>
        <w:r w:rsidR="000E5D24">
          <w:rPr>
            <w:webHidden/>
          </w:rPr>
          <w:fldChar w:fldCharType="begin"/>
        </w:r>
        <w:r w:rsidR="000E5D24">
          <w:rPr>
            <w:webHidden/>
          </w:rPr>
          <w:instrText xml:space="preserve"> PAGEREF _Toc49256494 \h </w:instrText>
        </w:r>
        <w:r w:rsidR="000E5D24">
          <w:rPr>
            <w:webHidden/>
          </w:rPr>
        </w:r>
        <w:r w:rsidR="000E5D24">
          <w:rPr>
            <w:webHidden/>
          </w:rPr>
          <w:fldChar w:fldCharType="separate"/>
        </w:r>
        <w:r w:rsidR="000E5D24">
          <w:rPr>
            <w:webHidden/>
          </w:rPr>
          <w:t>31</w:t>
        </w:r>
        <w:r w:rsidR="000E5D24">
          <w:rPr>
            <w:webHidden/>
          </w:rPr>
          <w:fldChar w:fldCharType="end"/>
        </w:r>
      </w:hyperlink>
    </w:p>
    <w:p w14:paraId="33D7BF7C" w14:textId="5D7F9C42" w:rsidR="000E5D24" w:rsidRDefault="00D95A45">
      <w:pPr>
        <w:pStyle w:val="TOC3"/>
        <w:rPr>
          <w:rFonts w:eastAsiaTheme="minorEastAsia"/>
          <w:b w:val="0"/>
          <w:smallCaps w:val="0"/>
          <w:sz w:val="22"/>
          <w:lang w:val="en-US" w:eastAsia="en-US" w:bidi="ar-SA"/>
        </w:rPr>
      </w:pPr>
      <w:hyperlink w:anchor="_Toc49256495" w:history="1">
        <w:r w:rsidR="000E5D24" w:rsidRPr="00C241DB">
          <w:rPr>
            <w:rStyle w:val="Hyperlink"/>
            <w:lang w:val="ro-RO"/>
          </w:rPr>
          <w:t>Bing Maps</w:t>
        </w:r>
        <w:r w:rsidR="000E5D24">
          <w:rPr>
            <w:webHidden/>
          </w:rPr>
          <w:tab/>
        </w:r>
        <w:r w:rsidR="000E5D24">
          <w:rPr>
            <w:webHidden/>
          </w:rPr>
          <w:fldChar w:fldCharType="begin"/>
        </w:r>
        <w:r w:rsidR="000E5D24">
          <w:rPr>
            <w:webHidden/>
          </w:rPr>
          <w:instrText xml:space="preserve"> PAGEREF _Toc49256495 \h </w:instrText>
        </w:r>
        <w:r w:rsidR="000E5D24">
          <w:rPr>
            <w:webHidden/>
          </w:rPr>
        </w:r>
        <w:r w:rsidR="000E5D24">
          <w:rPr>
            <w:webHidden/>
          </w:rPr>
          <w:fldChar w:fldCharType="separate"/>
        </w:r>
        <w:r w:rsidR="000E5D24">
          <w:rPr>
            <w:webHidden/>
          </w:rPr>
          <w:t>33</w:t>
        </w:r>
        <w:r w:rsidR="000E5D24">
          <w:rPr>
            <w:webHidden/>
          </w:rPr>
          <w:fldChar w:fldCharType="end"/>
        </w:r>
      </w:hyperlink>
    </w:p>
    <w:p w14:paraId="76D9BAE1" w14:textId="2CF4240C" w:rsidR="000E5D24" w:rsidRDefault="00D95A45">
      <w:pPr>
        <w:pStyle w:val="TOC3"/>
        <w:rPr>
          <w:rFonts w:eastAsiaTheme="minorEastAsia"/>
          <w:b w:val="0"/>
          <w:smallCaps w:val="0"/>
          <w:sz w:val="22"/>
          <w:lang w:val="en-US" w:eastAsia="en-US" w:bidi="ar-SA"/>
        </w:rPr>
      </w:pPr>
      <w:hyperlink w:anchor="_Toc49256496" w:history="1">
        <w:r w:rsidR="000E5D24" w:rsidRPr="00C241DB">
          <w:rPr>
            <w:rStyle w:val="Hyperlink"/>
          </w:rPr>
          <w:t>Serviciile profesionale</w:t>
        </w:r>
        <w:r w:rsidR="000E5D24">
          <w:rPr>
            <w:webHidden/>
          </w:rPr>
          <w:tab/>
        </w:r>
        <w:r w:rsidR="000E5D24">
          <w:rPr>
            <w:webHidden/>
          </w:rPr>
          <w:fldChar w:fldCharType="begin"/>
        </w:r>
        <w:r w:rsidR="000E5D24">
          <w:rPr>
            <w:webHidden/>
          </w:rPr>
          <w:instrText xml:space="preserve"> PAGEREF _Toc49256496 \h </w:instrText>
        </w:r>
        <w:r w:rsidR="000E5D24">
          <w:rPr>
            <w:webHidden/>
          </w:rPr>
        </w:r>
        <w:r w:rsidR="000E5D24">
          <w:rPr>
            <w:webHidden/>
          </w:rPr>
          <w:fldChar w:fldCharType="separate"/>
        </w:r>
        <w:r w:rsidR="000E5D24">
          <w:rPr>
            <w:webHidden/>
          </w:rPr>
          <w:t>33</w:t>
        </w:r>
        <w:r w:rsidR="000E5D24">
          <w:rPr>
            <w:webHidden/>
          </w:rPr>
          <w:fldChar w:fldCharType="end"/>
        </w:r>
      </w:hyperlink>
    </w:p>
    <w:p w14:paraId="19E34AD8" w14:textId="6947276B" w:rsidR="000E5D24" w:rsidRDefault="00D95A45">
      <w:pPr>
        <w:pStyle w:val="TOC3"/>
        <w:rPr>
          <w:rFonts w:eastAsiaTheme="minorEastAsia"/>
          <w:b w:val="0"/>
          <w:smallCaps w:val="0"/>
          <w:sz w:val="22"/>
          <w:lang w:val="en-US" w:eastAsia="en-US" w:bidi="ar-SA"/>
        </w:rPr>
      </w:pPr>
      <w:hyperlink w:anchor="_Toc49256497" w:history="1">
        <w:r w:rsidR="000E5D24" w:rsidRPr="00C241DB">
          <w:rPr>
            <w:rStyle w:val="Hyperlink"/>
          </w:rPr>
          <w:t>Adăugarea unei notificări referitoare la codificarea H.265/HEVC în Serviciile Azure Media</w:t>
        </w:r>
        <w:r w:rsidR="000E5D24">
          <w:rPr>
            <w:webHidden/>
          </w:rPr>
          <w:tab/>
        </w:r>
        <w:r w:rsidR="000E5D24">
          <w:rPr>
            <w:webHidden/>
          </w:rPr>
          <w:fldChar w:fldCharType="begin"/>
        </w:r>
        <w:r w:rsidR="000E5D24">
          <w:rPr>
            <w:webHidden/>
          </w:rPr>
          <w:instrText xml:space="preserve"> PAGEREF _Toc49256497 \h </w:instrText>
        </w:r>
        <w:r w:rsidR="000E5D24">
          <w:rPr>
            <w:webHidden/>
          </w:rPr>
        </w:r>
        <w:r w:rsidR="000E5D24">
          <w:rPr>
            <w:webHidden/>
          </w:rPr>
          <w:fldChar w:fldCharType="separate"/>
        </w:r>
        <w:r w:rsidR="000E5D24">
          <w:rPr>
            <w:webHidden/>
          </w:rPr>
          <w:t>35</w:t>
        </w:r>
        <w:r w:rsidR="000E5D24">
          <w:rPr>
            <w:webHidden/>
          </w:rPr>
          <w:fldChar w:fldCharType="end"/>
        </w:r>
      </w:hyperlink>
    </w:p>
    <w:p w14:paraId="3FBAF2BF" w14:textId="7A67E739" w:rsidR="000E5D24" w:rsidRDefault="00D95A45">
      <w:pPr>
        <w:pStyle w:val="TOC3"/>
        <w:rPr>
          <w:rFonts w:eastAsiaTheme="minorEastAsia"/>
          <w:b w:val="0"/>
          <w:smallCaps w:val="0"/>
          <w:sz w:val="22"/>
          <w:lang w:val="en-US" w:eastAsia="en-US" w:bidi="ar-SA"/>
        </w:rPr>
      </w:pPr>
      <w:hyperlink w:anchor="_Toc49256498" w:history="1">
        <w:r w:rsidR="000E5D24" w:rsidRPr="00C241DB">
          <w:rPr>
            <w:rStyle w:val="Hyperlink"/>
            <w:lang w:val="ro-RO"/>
          </w:rPr>
          <w:t>Notificare despre Adobe Flash Player</w:t>
        </w:r>
        <w:r w:rsidR="000E5D24">
          <w:rPr>
            <w:webHidden/>
          </w:rPr>
          <w:tab/>
        </w:r>
        <w:r w:rsidR="000E5D24">
          <w:rPr>
            <w:webHidden/>
          </w:rPr>
          <w:fldChar w:fldCharType="begin"/>
        </w:r>
        <w:r w:rsidR="000E5D24">
          <w:rPr>
            <w:webHidden/>
          </w:rPr>
          <w:instrText xml:space="preserve"> PAGEREF _Toc49256498 \h </w:instrText>
        </w:r>
        <w:r w:rsidR="000E5D24">
          <w:rPr>
            <w:webHidden/>
          </w:rPr>
        </w:r>
        <w:r w:rsidR="000E5D24">
          <w:rPr>
            <w:webHidden/>
          </w:rPr>
          <w:fldChar w:fldCharType="separate"/>
        </w:r>
        <w:r w:rsidR="000E5D24">
          <w:rPr>
            <w:webHidden/>
          </w:rPr>
          <w:t>35</w:t>
        </w:r>
        <w:r w:rsidR="000E5D24">
          <w:rPr>
            <w:webHidden/>
          </w:rPr>
          <w:fldChar w:fldCharType="end"/>
        </w:r>
      </w:hyperlink>
    </w:p>
    <w:p w14:paraId="01FF5EA9" w14:textId="018BBC58" w:rsidR="000E5D24" w:rsidRDefault="00D95A45">
      <w:pPr>
        <w:pStyle w:val="TOC3"/>
        <w:rPr>
          <w:rFonts w:eastAsiaTheme="minorEastAsia"/>
          <w:b w:val="0"/>
          <w:smallCaps w:val="0"/>
          <w:sz w:val="22"/>
          <w:lang w:val="en-US" w:eastAsia="en-US" w:bidi="ar-SA"/>
        </w:rPr>
      </w:pPr>
      <w:hyperlink w:anchor="_Toc49256499" w:history="1">
        <w:r w:rsidR="000E5D24" w:rsidRPr="00C241DB">
          <w:rPr>
            <w:rStyle w:val="Hyperlink"/>
            <w:lang w:val="ro-RO"/>
          </w:rPr>
          <w:t>Notificarea privind standardul vizual H.264/AVC, standardul video VC-1, standardul vizual MPEG-4 partea 2 şi standardul video MPEG-2</w:t>
        </w:r>
        <w:r w:rsidR="000E5D24">
          <w:rPr>
            <w:webHidden/>
          </w:rPr>
          <w:tab/>
        </w:r>
        <w:r w:rsidR="000E5D24">
          <w:rPr>
            <w:webHidden/>
          </w:rPr>
          <w:fldChar w:fldCharType="begin"/>
        </w:r>
        <w:r w:rsidR="000E5D24">
          <w:rPr>
            <w:webHidden/>
          </w:rPr>
          <w:instrText xml:space="preserve"> PAGEREF _Toc49256499 \h </w:instrText>
        </w:r>
        <w:r w:rsidR="000E5D24">
          <w:rPr>
            <w:webHidden/>
          </w:rPr>
        </w:r>
        <w:r w:rsidR="000E5D24">
          <w:rPr>
            <w:webHidden/>
          </w:rPr>
          <w:fldChar w:fldCharType="separate"/>
        </w:r>
        <w:r w:rsidR="000E5D24">
          <w:rPr>
            <w:webHidden/>
          </w:rPr>
          <w:t>35</w:t>
        </w:r>
        <w:r w:rsidR="000E5D24">
          <w:rPr>
            <w:webHidden/>
          </w:rPr>
          <w:fldChar w:fldCharType="end"/>
        </w:r>
      </w:hyperlink>
    </w:p>
    <w:p w14:paraId="3CDF21A2" w14:textId="6B61C7E2" w:rsidR="000E5D24" w:rsidRDefault="00D95A45">
      <w:pPr>
        <w:pStyle w:val="TOC1"/>
        <w:tabs>
          <w:tab w:val="right" w:leader="dot" w:pos="5030"/>
        </w:tabs>
        <w:rPr>
          <w:rFonts w:eastAsiaTheme="minorEastAsia"/>
          <w:b w:val="0"/>
          <w:caps w:val="0"/>
          <w:noProof/>
          <w:sz w:val="22"/>
          <w:lang w:val="en-US" w:eastAsia="en-US" w:bidi="ar-SA"/>
        </w:rPr>
      </w:pPr>
      <w:hyperlink w:anchor="_Toc49256500" w:history="1">
        <w:r w:rsidR="000E5D24" w:rsidRPr="00C241DB">
          <w:rPr>
            <w:rStyle w:val="Hyperlink"/>
            <w:noProof/>
          </w:rPr>
          <w:t>Anexa 2 – Suitele de licenţe de abonament</w:t>
        </w:r>
        <w:r w:rsidR="000E5D24">
          <w:rPr>
            <w:noProof/>
            <w:webHidden/>
          </w:rPr>
          <w:tab/>
        </w:r>
        <w:r w:rsidR="000E5D24">
          <w:rPr>
            <w:noProof/>
            <w:webHidden/>
          </w:rPr>
          <w:fldChar w:fldCharType="begin"/>
        </w:r>
        <w:r w:rsidR="000E5D24">
          <w:rPr>
            <w:noProof/>
            <w:webHidden/>
          </w:rPr>
          <w:instrText xml:space="preserve"> PAGEREF _Toc49256500 \h </w:instrText>
        </w:r>
        <w:r w:rsidR="000E5D24">
          <w:rPr>
            <w:noProof/>
            <w:webHidden/>
          </w:rPr>
        </w:r>
        <w:r w:rsidR="000E5D24">
          <w:rPr>
            <w:noProof/>
            <w:webHidden/>
          </w:rPr>
          <w:fldChar w:fldCharType="separate"/>
        </w:r>
        <w:r w:rsidR="000E5D24">
          <w:rPr>
            <w:noProof/>
            <w:webHidden/>
          </w:rPr>
          <w:t>36</w:t>
        </w:r>
        <w:r w:rsidR="000E5D24">
          <w:rPr>
            <w:noProof/>
            <w:webHidden/>
          </w:rPr>
          <w:fldChar w:fldCharType="end"/>
        </w:r>
      </w:hyperlink>
    </w:p>
    <w:p w14:paraId="571A0C15" w14:textId="4288E1F7" w:rsidR="000E5D24" w:rsidRDefault="00D95A45">
      <w:pPr>
        <w:pStyle w:val="TOC3"/>
        <w:rPr>
          <w:rFonts w:eastAsiaTheme="minorEastAsia"/>
          <w:b w:val="0"/>
          <w:smallCaps w:val="0"/>
          <w:sz w:val="22"/>
          <w:lang w:val="en-US" w:eastAsia="en-US" w:bidi="ar-SA"/>
        </w:rPr>
      </w:pPr>
      <w:hyperlink w:anchor="_Toc49256501" w:history="1">
        <w:r w:rsidR="000E5D24" w:rsidRPr="00C241DB">
          <w:rPr>
            <w:rStyle w:val="Hyperlink"/>
          </w:rPr>
          <w:t>Sectorul public</w:t>
        </w:r>
        <w:r w:rsidR="000E5D24">
          <w:rPr>
            <w:webHidden/>
          </w:rPr>
          <w:tab/>
        </w:r>
        <w:r w:rsidR="000E5D24">
          <w:rPr>
            <w:webHidden/>
          </w:rPr>
          <w:fldChar w:fldCharType="begin"/>
        </w:r>
        <w:r w:rsidR="000E5D24">
          <w:rPr>
            <w:webHidden/>
          </w:rPr>
          <w:instrText xml:space="preserve"> PAGEREF _Toc49256501 \h </w:instrText>
        </w:r>
        <w:r w:rsidR="000E5D24">
          <w:rPr>
            <w:webHidden/>
          </w:rPr>
        </w:r>
        <w:r w:rsidR="000E5D24">
          <w:rPr>
            <w:webHidden/>
          </w:rPr>
          <w:fldChar w:fldCharType="separate"/>
        </w:r>
        <w:r w:rsidR="000E5D24">
          <w:rPr>
            <w:webHidden/>
          </w:rPr>
          <w:t>37</w:t>
        </w:r>
        <w:r w:rsidR="000E5D24">
          <w:rPr>
            <w:webHidden/>
          </w:rPr>
          <w:fldChar w:fldCharType="end"/>
        </w:r>
      </w:hyperlink>
    </w:p>
    <w:p w14:paraId="092C9288" w14:textId="1D4E765F" w:rsidR="004D27A6" w:rsidRPr="00690C65" w:rsidRDefault="00A430D3" w:rsidP="00392DF2">
      <w:pPr>
        <w:pStyle w:val="TOC1"/>
        <w:tabs>
          <w:tab w:val="right" w:leader="dot" w:pos="5030"/>
        </w:tabs>
      </w:pPr>
      <w:r w:rsidRPr="00EB7902">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EC6018D" w14:textId="77777777" w:rsidR="00B143C0" w:rsidRDefault="00B143C0" w:rsidP="00B143C0">
      <w:pPr>
        <w:pStyle w:val="ProductList-SectionHeading"/>
        <w:outlineLvl w:val="0"/>
      </w:pPr>
      <w:bookmarkStart w:id="3" w:name="Introduction"/>
      <w:bookmarkStart w:id="4" w:name="_Toc507768531"/>
      <w:bookmarkStart w:id="5" w:name="_Toc507239485"/>
      <w:bookmarkStart w:id="6" w:name="_Toc49256431"/>
      <w:bookmarkStart w:id="7" w:name="_Toc378147615"/>
      <w:bookmarkStart w:id="8" w:name="_Toc378151517"/>
      <w:bookmarkStart w:id="9" w:name="_Toc379797094"/>
      <w:bookmarkStart w:id="10" w:name="_Toc380513120"/>
      <w:bookmarkStart w:id="11" w:name="_Toc380655159"/>
      <w:bookmarkStart w:id="12" w:name="_Toc383415077"/>
      <w:r>
        <w:lastRenderedPageBreak/>
        <w:t>Introducere</w:t>
      </w:r>
      <w:bookmarkEnd w:id="3"/>
      <w:bookmarkEnd w:id="4"/>
      <w:bookmarkEnd w:id="5"/>
      <w:bookmarkEnd w:id="6"/>
    </w:p>
    <w:p w14:paraId="2155134D" w14:textId="7CB816EB" w:rsidR="00A51E4D" w:rsidRDefault="00E3200E" w:rsidP="00A51E4D">
      <w:pPr>
        <w:pStyle w:val="ProductList-Body"/>
        <w:spacing w:after="240"/>
      </w:pPr>
      <w:bookmarkStart w:id="13" w:name="_Toc507768532"/>
      <w:r>
        <w:t>Părțile sunt de acord că acești Termeni ai Serviciilor online reglementează utilizarea de către Client a Serviciilor online și că DPA (definit mai jos) prevăd obligațiile acestuia față de prelucrarea și securitatea Datelor de client și a Datelor cu caracter personal de către Serviciile online.</w:t>
      </w:r>
      <w:r>
        <w:rPr>
          <w:sz w:val="22"/>
        </w:rPr>
        <w:t xml:space="preserve"> </w:t>
      </w:r>
      <w:r>
        <w:t>De asemenea, părțile sunt de acord că, exceptând cazul în care există un contract separat privind Serviciile profesionale, acești Termeni ai Serviciilor online reglementează furnizarea Serviciilor profesionale, inclusiv, fără limitare, termenii din Anexa 1 și din DPA pentru prelucrarea și securitatea Datelor Serviciilor profesionale și a Datelor cu caracter personal asociate cu furnizarea respectivă. Utilizarea de către Client a Produselor ce nu aparțin companiei Microsoft (definite mai jos) este reglementată de termeni separați, inclusiv de termeni diferiți privind confidențialitatea și securitatea. În cazul unui conflict sau al unei inconsecvențe între termenii DPA șioricare alți termeni din contractul de licențiere de volum al clientului (inclusiv Termenii produsului sau Termenii Serviciilor online), vor prevala termenii DPA</w:t>
      </w:r>
      <w:r w:rsidR="00A51E4D">
        <w:t>.</w:t>
      </w:r>
    </w:p>
    <w:p w14:paraId="7B38EB53" w14:textId="77777777" w:rsidR="00B143C0" w:rsidRDefault="00B143C0" w:rsidP="00B143C0">
      <w:pPr>
        <w:pStyle w:val="ProductList-SubSubSectionHeading"/>
        <w:outlineLvl w:val="1"/>
      </w:pPr>
      <w:bookmarkStart w:id="14" w:name="_Toc49256432"/>
      <w:r>
        <w:t>Contractele privind nivelul serviciului</w:t>
      </w:r>
      <w:bookmarkEnd w:id="13"/>
      <w:bookmarkEnd w:id="14"/>
    </w:p>
    <w:p w14:paraId="51A8D6C6" w14:textId="77777777" w:rsidR="00B143C0" w:rsidRDefault="00B143C0" w:rsidP="00B143C0">
      <w:pPr>
        <w:pStyle w:val="ProductList-Body"/>
      </w:pPr>
      <w:r>
        <w:t xml:space="preserve">Majoritatea Serviciilor online oferă un Acord privind nivelul serviciului (SLA). Pentru informaţii suplimentare referitoare la Acordul privind nivelul serviciului pentru Serviciile online, consultaţi pagina </w:t>
      </w:r>
      <w:hyperlink r:id="rId15" w:history="1">
        <w:r>
          <w:rPr>
            <w:rStyle w:val="Hyperlink"/>
          </w:rPr>
          <w:t>http://microsoft.com/licensing/contracts</w:t>
        </w:r>
      </w:hyperlink>
      <w:r>
        <w:t>.</w:t>
      </w:r>
    </w:p>
    <w:p w14:paraId="55443B13" w14:textId="77777777" w:rsidR="00B143C0" w:rsidRDefault="00B143C0" w:rsidP="00B143C0">
      <w:pPr>
        <w:pStyle w:val="ProductList-Body"/>
      </w:pPr>
    </w:p>
    <w:p w14:paraId="359B3D3E" w14:textId="77777777" w:rsidR="00B143C0" w:rsidRDefault="00B143C0" w:rsidP="00B143C0">
      <w:pPr>
        <w:pStyle w:val="ProductList-SubSubSectionHeading"/>
        <w:outlineLvl w:val="1"/>
      </w:pPr>
      <w:bookmarkStart w:id="15" w:name="_Toc507768533"/>
      <w:bookmarkStart w:id="16" w:name="_Toc49256433"/>
      <w:r>
        <w:t>Termenii şi Actualizările referitoare la Serviciile online</w:t>
      </w:r>
      <w:bookmarkEnd w:id="15"/>
      <w:bookmarkEnd w:id="16"/>
    </w:p>
    <w:p w14:paraId="1F89383C" w14:textId="77777777" w:rsidR="00B143C0" w:rsidRPr="00E47CD3" w:rsidRDefault="00B143C0" w:rsidP="00B143C0">
      <w:pPr>
        <w:pStyle w:val="ProductList-Body"/>
      </w:pPr>
      <w:r>
        <w:t>Atunci când Clientul reînnoieşte sau achiziţionează un nou abonament la un Serviciu online, se va aplica documentul Termenii Serviciilor online valabil în acel moment, care nu se va modifica pe durata abonamentului Clientului la Serviciul online respectiv. Atunci când Microsoft lansează caracteristici, suplimente sau produse software corelate noi (care nu au fost incluse anterior în abonament), Microsoft poate să includă termeni sau să actualizeze Termenii Serviciilor online care se vor aplica în cazul utilizării de către Client a noilor caracteristici, suplimente sau produse software corelate.</w:t>
      </w:r>
    </w:p>
    <w:p w14:paraId="6E3F1EED" w14:textId="77777777" w:rsidR="00B143C0" w:rsidRPr="00E47CD3" w:rsidRDefault="00B143C0" w:rsidP="00B143C0">
      <w:pPr>
        <w:pStyle w:val="ProductList-Body"/>
      </w:pPr>
    </w:p>
    <w:p w14:paraId="06924EBB" w14:textId="77777777" w:rsidR="00B143C0" w:rsidRDefault="00B143C0" w:rsidP="00B143C0">
      <w:pPr>
        <w:pStyle w:val="ProductList-SubSubSectionHeading"/>
        <w:outlineLvl w:val="1"/>
      </w:pPr>
      <w:bookmarkStart w:id="17" w:name="_Toc507768534"/>
      <w:bookmarkStart w:id="18" w:name="_Toc49256434"/>
      <w:r>
        <w:t>Notificări electronice</w:t>
      </w:r>
      <w:bookmarkEnd w:id="17"/>
      <w:bookmarkEnd w:id="18"/>
    </w:p>
    <w:p w14:paraId="35E30D50" w14:textId="77777777" w:rsidR="00B143C0" w:rsidRDefault="00B143C0" w:rsidP="00B143C0">
      <w:pPr>
        <w:pStyle w:val="ProductList-Body"/>
      </w:pPr>
      <w:r>
        <w:t xml:space="preserve">Microsoft poate furniza Clientului informaţii şi notificări despre Serviciile online în mod electronic, prin e-mail, prin portalul pentru Serviciul online respectiv sau prin intermediul unui site web indicat de Microsoft. Notificarea se consideră efectuată la data când este pusă la dispoziţie de către Microsoft. </w:t>
      </w:r>
    </w:p>
    <w:p w14:paraId="62828470" w14:textId="77777777" w:rsidR="00B143C0" w:rsidRDefault="00B143C0" w:rsidP="00B143C0">
      <w:pPr>
        <w:pStyle w:val="ProductList-Body"/>
      </w:pPr>
    </w:p>
    <w:p w14:paraId="441F9660" w14:textId="77777777" w:rsidR="00B143C0" w:rsidRDefault="00B143C0" w:rsidP="00B143C0">
      <w:pPr>
        <w:pStyle w:val="ProductList-SubSubSectionHeading"/>
        <w:outlineLvl w:val="1"/>
      </w:pPr>
      <w:bookmarkStart w:id="19" w:name="_Toc507768535"/>
      <w:bookmarkStart w:id="20" w:name="_Toc507239486"/>
      <w:bookmarkStart w:id="21" w:name="_Toc49256435"/>
      <w:r>
        <w:t>Versiunile anterioare</w:t>
      </w:r>
      <w:bookmarkEnd w:id="19"/>
      <w:bookmarkEnd w:id="20"/>
      <w:bookmarkEnd w:id="21"/>
    </w:p>
    <w:p w14:paraId="0AD8CAFA" w14:textId="77777777" w:rsidR="00B143C0" w:rsidRDefault="00B143C0" w:rsidP="00B143C0">
      <w:pPr>
        <w:pStyle w:val="ProductList-Body"/>
      </w:pPr>
      <w:r>
        <w:t xml:space="preserve">Documentul cu Termenii Serviciilor online conţine termenii pentru Serviciile online disponibile în prezent. Pentru versiunile anterioare ale Termenilor Serviciilor online, Clientul poate consulta </w:t>
      </w:r>
      <w:hyperlink r:id="rId16" w:history="1">
        <w:r>
          <w:rPr>
            <w:rStyle w:val="Hyperlink"/>
          </w:rPr>
          <w:t>http://go.microsoft.com/?linkid=9840733</w:t>
        </w:r>
      </w:hyperlink>
      <w:r>
        <w:t>, poate contacta resellerul sau administratorul de cont Microsoft.</w:t>
      </w:r>
    </w:p>
    <w:p w14:paraId="39EF9417" w14:textId="77777777" w:rsidR="00B143C0" w:rsidRDefault="00B143C0" w:rsidP="00B143C0">
      <w:pPr>
        <w:pStyle w:val="ProductList-Body"/>
      </w:pPr>
    </w:p>
    <w:p w14:paraId="145FC8E0" w14:textId="77777777" w:rsidR="00B55636" w:rsidRDefault="00B55636" w:rsidP="00B55636">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49256436"/>
      <w:r>
        <w:t>Clarificări și rezumatul modificărilor</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1A65E1" w14:paraId="563F0333" w14:textId="77777777" w:rsidTr="001A65E1">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hideMark/>
          </w:tcPr>
          <w:p w14:paraId="0DE1C541" w14:textId="77777777" w:rsidR="001A65E1" w:rsidRDefault="001A65E1">
            <w:pPr>
              <w:pStyle w:val="ProductList-TableBody"/>
              <w:rPr>
                <w:rFonts w:cstheme="minorBidi"/>
              </w:rPr>
            </w:pPr>
            <w:r>
              <w:rPr>
                <w:rFonts w:cstheme="minorBidi"/>
                <w:color w:val="FFFFFF"/>
              </w:rPr>
              <w:t>Adăugări</w:t>
            </w:r>
          </w:p>
        </w:tc>
        <w:tc>
          <w:tcPr>
            <w:tcW w:w="5390" w:type="dxa"/>
            <w:tcBorders>
              <w:top w:val="single" w:sz="4" w:space="0" w:color="000000"/>
              <w:left w:val="single" w:sz="4" w:space="0" w:color="000000"/>
              <w:bottom w:val="single" w:sz="4" w:space="0" w:color="000000"/>
              <w:right w:val="single" w:sz="4" w:space="0" w:color="000000"/>
            </w:tcBorders>
            <w:shd w:val="clear" w:color="auto" w:fill="0072C6"/>
            <w:hideMark/>
          </w:tcPr>
          <w:p w14:paraId="2958FF18" w14:textId="77777777" w:rsidR="001A65E1" w:rsidRDefault="001A65E1">
            <w:pPr>
              <w:pStyle w:val="ProductList-TableBody"/>
              <w:rPr>
                <w:rFonts w:cstheme="minorBidi"/>
              </w:rPr>
            </w:pPr>
            <w:r>
              <w:rPr>
                <w:rFonts w:cstheme="minorBidi"/>
                <w:color w:val="FFFFFF"/>
              </w:rPr>
              <w:t>Eliminări</w:t>
            </w:r>
          </w:p>
        </w:tc>
      </w:tr>
      <w:tr w:rsidR="001A65E1" w14:paraId="1F149DB8" w14:textId="77777777" w:rsidTr="001A65E1">
        <w:tc>
          <w:tcPr>
            <w:tcW w:w="5400" w:type="dxa"/>
            <w:tcBorders>
              <w:top w:val="single" w:sz="4" w:space="0" w:color="000000"/>
              <w:left w:val="single" w:sz="4" w:space="0" w:color="000000"/>
              <w:bottom w:val="single" w:sz="4" w:space="0" w:color="000000"/>
              <w:right w:val="single" w:sz="4" w:space="0" w:color="000000"/>
            </w:tcBorders>
          </w:tcPr>
          <w:p w14:paraId="4A6AA04E" w14:textId="6F79471C" w:rsidR="001A65E1" w:rsidRDefault="000E5D24">
            <w:pPr>
              <w:pStyle w:val="ProductList-TableBody"/>
              <w:rPr>
                <w:rFonts w:cstheme="minorBidi"/>
              </w:rPr>
            </w:pPr>
            <w:r>
              <w:t>Azure SQL Edge</w:t>
            </w:r>
          </w:p>
        </w:tc>
        <w:tc>
          <w:tcPr>
            <w:tcW w:w="5390" w:type="dxa"/>
            <w:tcBorders>
              <w:top w:val="single" w:sz="4" w:space="0" w:color="000000"/>
              <w:left w:val="single" w:sz="4" w:space="0" w:color="000000"/>
              <w:bottom w:val="single" w:sz="4" w:space="0" w:color="000000"/>
              <w:right w:val="single" w:sz="4" w:space="0" w:color="000000"/>
            </w:tcBorders>
          </w:tcPr>
          <w:p w14:paraId="7794B5F0" w14:textId="77777777" w:rsidR="001A65E1" w:rsidRDefault="001A65E1">
            <w:pPr>
              <w:pStyle w:val="ProductList-TableBody"/>
              <w:rPr>
                <w:rFonts w:cstheme="minorBidi"/>
              </w:rPr>
            </w:pPr>
          </w:p>
        </w:tc>
      </w:tr>
    </w:tbl>
    <w:p w14:paraId="74F3541D" w14:textId="77777777" w:rsidR="001A65E1" w:rsidRDefault="001A65E1" w:rsidP="001A65E1">
      <w:pPr>
        <w:pStyle w:val="ProductList-ClauseHeading"/>
        <w:keepNext w:val="0"/>
      </w:pPr>
    </w:p>
    <w:p w14:paraId="60CA4736" w14:textId="77777777" w:rsidR="000E5D24" w:rsidRDefault="000E5D24" w:rsidP="000E5D24">
      <w:pPr>
        <w:pStyle w:val="ProductList-ClauseHeading"/>
        <w:keepNext w:val="0"/>
      </w:pPr>
      <w:r>
        <w:t>Servicii online</w:t>
      </w:r>
    </w:p>
    <w:p w14:paraId="4B1AD3E9" w14:textId="73B427DB" w:rsidR="000E5D24" w:rsidRPr="004B019E" w:rsidRDefault="00D95A45" w:rsidP="000E5D24">
      <w:pPr>
        <w:pStyle w:val="ProductList-Body"/>
      </w:pPr>
      <w:hyperlink w:anchor="Serviciile Microsoft Azure" w:tooltip="Serviciile Microsoft Azure" w:history="1">
        <w:r w:rsidR="000E5D24">
          <w:rPr>
            <w:rStyle w:val="Hyperlink"/>
          </w:rPr>
          <w:t>Serviciile Microsoft Azure</w:t>
        </w:r>
      </w:hyperlink>
      <w:r w:rsidR="000E5D24">
        <w:t>: S-au adăugat termeni ce restricționează utilizarea Serviciilor Azure de recunoaștere facială de către sau pentru departamentele de poliție din Statele Unite.</w:t>
      </w:r>
    </w:p>
    <w:p w14:paraId="5F7491E0" w14:textId="76A7F35F" w:rsidR="006E2B87" w:rsidRDefault="00D95A45" w:rsidP="000E5D24">
      <w:pPr>
        <w:pStyle w:val="ProductList-Body"/>
      </w:pPr>
      <w:hyperlink w:anchor="AzureSQLEdge" w:tooltip="Azure SQL Edge" w:history="1">
        <w:r w:rsidR="000E5D24">
          <w:rPr>
            <w:rStyle w:val="Hyperlink"/>
          </w:rPr>
          <w:t>Azure SQL Edge</w:t>
        </w:r>
      </w:hyperlink>
      <w:r w:rsidR="000E5D24">
        <w:t>: Au fost adăugați termeni pentru oferta Azure SQL Edge</w:t>
      </w:r>
      <w:r w:rsidR="006E2B87">
        <w:t>.</w:t>
      </w:r>
    </w:p>
    <w:p w14:paraId="16F47553" w14:textId="5C4E4667" w:rsidR="00392DF2" w:rsidRDefault="00D95A45" w:rsidP="007654A0">
      <w:pPr>
        <w:pStyle w:val="ProductList-Body"/>
        <w:shd w:val="clear" w:color="auto" w:fill="A6A6A6" w:themeFill="background1" w:themeFillShade="A6"/>
        <w:spacing w:before="120" w:after="240"/>
        <w:jc w:val="right"/>
        <w:rPr>
          <w:b/>
          <w:color w:val="00188F"/>
        </w:rPr>
        <w:sectPr w:rsidR="00392DF2" w:rsidSect="00A61B2A">
          <w:footerReference w:type="first" r:id="rId17"/>
          <w:pgSz w:w="12240" w:h="15840"/>
          <w:pgMar w:top="1440" w:right="720" w:bottom="1440" w:left="720" w:header="720" w:footer="720" w:gutter="0"/>
          <w:cols w:space="720"/>
          <w:titlePg/>
          <w:docGrid w:linePitch="360"/>
        </w:sectPr>
      </w:pPr>
      <w:hyperlink w:anchor="TableofContents" w:tooltip="Cuprins" w:history="1">
        <w:r w:rsidR="0068533D">
          <w:rPr>
            <w:rStyle w:val="Hyperlink"/>
            <w:sz w:val="16"/>
            <w:szCs w:val="16"/>
          </w:rPr>
          <w:t>Cuprins</w:t>
        </w:r>
      </w:hyperlink>
      <w:r w:rsidR="00D54D7E">
        <w:rPr>
          <w:rStyle w:val="Hyperlink"/>
          <w:sz w:val="16"/>
          <w:szCs w:val="16"/>
        </w:rPr>
        <w:t xml:space="preserve"> </w:t>
      </w:r>
      <w:r w:rsidR="0068533D">
        <w:rPr>
          <w:sz w:val="16"/>
          <w:szCs w:val="16"/>
        </w:rPr>
        <w:t>/</w:t>
      </w:r>
      <w:r w:rsidR="00D54D7E">
        <w:rPr>
          <w:sz w:val="16"/>
          <w:szCs w:val="16"/>
        </w:rPr>
        <w:t xml:space="preserve"> </w:t>
      </w:r>
      <w:hyperlink w:anchor="GeneralTerms" w:tooltip="Termeni generali" w:history="1">
        <w:r w:rsidR="0068533D">
          <w:rPr>
            <w:rStyle w:val="Hyperlink"/>
            <w:sz w:val="16"/>
            <w:szCs w:val="16"/>
          </w:rPr>
          <w:t>Termeni generali</w:t>
        </w:r>
      </w:hyperlink>
    </w:p>
    <w:p w14:paraId="424016DC" w14:textId="77777777" w:rsidR="00B143C0" w:rsidRPr="00103924" w:rsidRDefault="00B143C0" w:rsidP="00B143C0">
      <w:pPr>
        <w:pStyle w:val="ProductList-SectionHeading"/>
        <w:outlineLvl w:val="0"/>
      </w:pPr>
      <w:bookmarkStart w:id="32" w:name="_Toc507768537"/>
      <w:bookmarkStart w:id="33" w:name="_Toc507239489"/>
      <w:bookmarkStart w:id="34" w:name="_Toc49256437"/>
      <w:bookmarkStart w:id="35" w:name="Definitions"/>
      <w:bookmarkEnd w:id="7"/>
      <w:bookmarkEnd w:id="8"/>
      <w:bookmarkEnd w:id="9"/>
      <w:bookmarkEnd w:id="10"/>
      <w:bookmarkEnd w:id="11"/>
      <w:bookmarkEnd w:id="12"/>
      <w:r>
        <w:lastRenderedPageBreak/>
        <w:t>Definiţii</w:t>
      </w:r>
      <w:bookmarkEnd w:id="32"/>
      <w:bookmarkEnd w:id="33"/>
      <w:bookmarkEnd w:id="34"/>
    </w:p>
    <w:bookmarkEnd w:id="35"/>
    <w:p w14:paraId="2FB9E03F" w14:textId="77777777" w:rsidR="00B143C0" w:rsidRDefault="00B143C0" w:rsidP="00B143C0">
      <w:pPr>
        <w:pStyle w:val="ProductList-Body"/>
        <w:spacing w:after="120"/>
      </w:pPr>
      <w:r>
        <w:t>Dacă termenii de enumeraţi în continuare nu sunt definiţi în contractul de licenţiere de volum încheiat de Client, vor avea definiţia dată mai jos.</w:t>
      </w:r>
    </w:p>
    <w:p w14:paraId="08DCA110" w14:textId="34E62FE2" w:rsidR="00B143C0" w:rsidRDefault="00E3200E" w:rsidP="00B143C0">
      <w:pPr>
        <w:pStyle w:val="ProductList-Body"/>
        <w:spacing w:after="120"/>
      </w:pPr>
      <w:r>
        <w:t>„Servicii online de bază” înseamnă Serviciile online identificate în Anexa 1 ca Servicii Online de bază</w:t>
      </w:r>
      <w:r w:rsidR="00B143C0">
        <w:t>.</w:t>
      </w:r>
    </w:p>
    <w:p w14:paraId="131BA3EE" w14:textId="3F4518D8" w:rsidR="00B143C0" w:rsidRPr="00874919" w:rsidRDefault="00A51E4D" w:rsidP="00B143C0">
      <w:pPr>
        <w:pStyle w:val="ProductList-Body"/>
        <w:spacing w:after="120"/>
      </w:pPr>
      <w:r>
        <w:t>„Date de client” înseamnă toate datele, inclusiv toate fișierele text, sunet, video sau imagine și produsele software furnizate companiei Microsoft de către Client sau în numele acestuia prin intermediul utilizării Serviciului online. Datele Clientului nu includ Datele Serviciilor profesionale</w:t>
      </w:r>
      <w:r w:rsidR="00B143C0">
        <w:t>.</w:t>
      </w:r>
    </w:p>
    <w:p w14:paraId="030C65DC" w14:textId="703BDA29" w:rsidR="00E3200E" w:rsidRPr="00874919" w:rsidRDefault="00E3200E" w:rsidP="00E3200E">
      <w:pPr>
        <w:pStyle w:val="ProductList-Body"/>
        <w:spacing w:after="110"/>
      </w:pPr>
      <w:r>
        <w:t>„</w:t>
      </w:r>
      <w:r w:rsidR="00FB2905">
        <w:t xml:space="preserve">Actul adițional privind protecția datelor cu caracter personal” (DPA) înseamnă Actul adițional privind protecția datelor cu caracter personal la Serviciile online Microsoft, publicat la </w:t>
      </w:r>
      <w:hyperlink r:id="rId18" w:history="1">
        <w:r w:rsidR="00FB2905">
          <w:rPr>
            <w:rStyle w:val="Hyperlink"/>
          </w:rPr>
          <w:t>https://aka.ms/DPA</w:t>
        </w:r>
      </w:hyperlink>
      <w:r>
        <w:t>.</w:t>
      </w:r>
    </w:p>
    <w:p w14:paraId="266C8F05" w14:textId="0BD41E80" w:rsidR="00B143C0" w:rsidRPr="00874919" w:rsidRDefault="00B143C0" w:rsidP="00E3200E">
      <w:pPr>
        <w:pStyle w:val="ProductList-Body"/>
        <w:spacing w:after="120"/>
      </w:pPr>
      <w:r>
        <w:t>„Utilizator extern” înseamnă utilizatorul unui Serviciu online, care nu este angajat, contractor sau agent la sediul dvs. din partea Clientului sau al afiliaţilor săi.</w:t>
      </w:r>
    </w:p>
    <w:p w14:paraId="4DD7F79B" w14:textId="5AE19F57" w:rsidR="00103924" w:rsidRPr="00690C65" w:rsidRDefault="00337870" w:rsidP="00B143C0">
      <w:pPr>
        <w:pStyle w:val="ProductList-Body"/>
        <w:spacing w:after="120"/>
      </w:pPr>
      <w:r>
        <w:t>„Instanţă” înseamnă o imagine a produsului software creată executând programul de instalare sau procedura de instalare a produsului software ori duplicând o astfel de imagine.</w:t>
      </w:r>
    </w:p>
    <w:p w14:paraId="06B21323" w14:textId="77777777" w:rsidR="00E3200E" w:rsidRDefault="00E3200E" w:rsidP="00E3200E">
      <w:pPr>
        <w:pStyle w:val="ProductList-Body"/>
        <w:spacing w:after="110"/>
      </w:pPr>
      <w:r>
        <w:t xml:space="preserve">„Site privind licențierea” înseamnă </w:t>
      </w:r>
      <w:hyperlink r:id="rId19" w:history="1">
        <w:r>
          <w:rPr>
            <w:rStyle w:val="Hyperlink"/>
          </w:rPr>
          <w:t>http://www.microsoft.com/licensing/contracts</w:t>
        </w:r>
      </w:hyperlink>
      <w:r>
        <w:t xml:space="preserve"> sau un site succesor.</w:t>
      </w:r>
    </w:p>
    <w:p w14:paraId="2D6F1CF9" w14:textId="306757B8" w:rsidR="00486A1D" w:rsidRDefault="00486A1D" w:rsidP="00E3200E">
      <w:pPr>
        <w:pStyle w:val="ProductList-Body"/>
        <w:spacing w:after="110"/>
      </w:pPr>
      <w:r>
        <w:t xml:space="preserve">„Dispozitiv licențiat” înseamnă un sistem hardware fizic unic, dedicat utilizării de către Client, căruia îi este atribuită o licență. Orice dispozitiv dedicat aflat sub gestionarea sau controlul altei entități decât Clientul sau unul dintre Afiliații săi face obiectul clauzei Externalizarea gestionării produselor software din </w:t>
      </w:r>
      <w:hyperlink r:id="rId20" w:history="1">
        <w:r>
          <w:rPr>
            <w:rStyle w:val="Hyperlink"/>
          </w:rPr>
          <w:t>Termenii privind produsul</w:t>
        </w:r>
      </w:hyperlink>
      <w:r>
        <w:t xml:space="preserve"> aflați la </w:t>
      </w:r>
      <w:hyperlink r:id="rId21" w:history="1">
        <w:r>
          <w:rPr>
            <w:rStyle w:val="Hyperlink"/>
          </w:rPr>
          <w:t>http://go.microsoft.com/?linkid=9839207</w:t>
        </w:r>
      </w:hyperlink>
      <w:r>
        <w:t>. În sensul acestei definiții, o partiție hardware sau un blade se consideră un dispozitiv separat.</w:t>
      </w:r>
    </w:p>
    <w:p w14:paraId="269E9295" w14:textId="043EC241" w:rsidR="00486A1D" w:rsidRDefault="00486A1D" w:rsidP="00486A1D">
      <w:pPr>
        <w:pStyle w:val="ProductList-Body"/>
        <w:spacing w:after="120"/>
      </w:pPr>
      <w:r>
        <w:t xml:space="preserve">„Server de rețea” înseamnă un server hardware fizic dedicat numai utilizării de către Client, care oferă asistență computerelor dintr-o rețea. Orice server dedicat aflat sub gestionarea sau controlul altei entități decât Clientul sau unul dintre Afiliații săi face obiectul clauzei Externalizarea gestionării produselor software din </w:t>
      </w:r>
      <w:hyperlink r:id="rId22" w:history="1">
        <w:r>
          <w:rPr>
            <w:rStyle w:val="Hyperlink"/>
          </w:rPr>
          <w:t>Termenii privind produsul</w:t>
        </w:r>
      </w:hyperlink>
      <w:r>
        <w:t xml:space="preserve">. Termenii privind produsul se află la adresa </w:t>
      </w:r>
      <w:hyperlink r:id="rId23" w:history="1">
        <w:r>
          <w:rPr>
            <w:rStyle w:val="Hyperlink"/>
          </w:rPr>
          <w:t>http://go.microsoft.com/?linkid=9839207</w:t>
        </w:r>
      </w:hyperlink>
      <w:r w:rsidR="00990222">
        <w:t>.</w:t>
      </w:r>
    </w:p>
    <w:p w14:paraId="7DB92E4E" w14:textId="7F9F8AD9" w:rsidR="00D11F5A" w:rsidRPr="00CC13E3" w:rsidRDefault="00D11F5A" w:rsidP="00486A1D">
      <w:pPr>
        <w:pStyle w:val="ProductList-Body"/>
        <w:spacing w:after="120"/>
      </w:pPr>
      <w:r>
        <w:t>„Produs ce nu aparţine companiei Microsoft” înseamnă orice produse software, date, servicii, site-uri web sau produse terţă parte, care nu sunt încorporate de Microsoft într-un Serviciu online.</w:t>
      </w:r>
    </w:p>
    <w:p w14:paraId="44327261" w14:textId="77777777" w:rsidR="00D11F5A" w:rsidRPr="00CC13E3" w:rsidRDefault="00D11F5A" w:rsidP="00D11F5A">
      <w:pPr>
        <w:pStyle w:val="ProductList-Body"/>
        <w:spacing w:after="120"/>
      </w:pPr>
      <w:r>
        <w:t xml:space="preserve">„Servicii online” înseamnă un serviciu găzduit de Microsoft la care Clientul se abonează printr-un contract de licenţiere de volum, inclusiv orice serviciu indicat în secţiunea Serviciile online din Termenii privind produsul. Nu includ produsele software şi serviciile furnizate în baza altor termeni de licenţă (de exemplu, prin galerie, marketplace, consolă ori dialog). Termenii privind produsul se află la adresa </w:t>
      </w:r>
      <w:hyperlink r:id="rId24" w:history="1">
        <w:r>
          <w:rPr>
            <w:rStyle w:val="Hyperlink"/>
          </w:rPr>
          <w:t>http://go.microsoft.com/?linkid=9839207</w:t>
        </w:r>
      </w:hyperlink>
      <w:r w:rsidRPr="00D47E25">
        <w:rPr>
          <w:rStyle w:val="Hyperlink"/>
        </w:rPr>
        <w:t>.</w:t>
      </w:r>
    </w:p>
    <w:p w14:paraId="44145F90" w14:textId="7A95A6CC" w:rsidR="00103924" w:rsidRPr="00690C65" w:rsidRDefault="00874919" w:rsidP="00D11F5A">
      <w:pPr>
        <w:pStyle w:val="ProductList-Body"/>
        <w:spacing w:after="120"/>
      </w:pPr>
      <w:r>
        <w:t>„Mediu de sistem de operare” (Operating System Environment - OSE)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Există două tipuri de medii de sisteme de operare sau OSE-uri: fizic şi virtual. Un sistem hardware fizic poate avea un mediu OSE fizic şi/sau unul sau mai multe medii OSE virtuale. Se consideră că Instanţa sistemului de operare utilizată pentru a executa aplicaţii software de virtualizare de hardware sau pentru a furniza servicii de virtualizare de hardware face parte din mediul OSE</w:t>
      </w:r>
      <w:r w:rsidR="00A130F7">
        <w:t> </w:t>
      </w:r>
      <w:r>
        <w:t>fizic.</w:t>
      </w:r>
    </w:p>
    <w:p w14:paraId="47FC9D29" w14:textId="77777777" w:rsidR="00B143C0" w:rsidRDefault="00B143C0" w:rsidP="00B143C0">
      <w:pPr>
        <w:pStyle w:val="ProductList-Body"/>
        <w:spacing w:after="120"/>
      </w:pPr>
      <w:r>
        <w:t xml:space="preserve">„TSO” înseamnă aceşti </w:t>
      </w:r>
      <w:bookmarkStart w:id="36" w:name="_Toc507239490"/>
      <w:r>
        <w:t>Termeni ai Serviciilor online</w:t>
      </w:r>
      <w:bookmarkEnd w:id="36"/>
      <w:r>
        <w:t>.</w:t>
      </w:r>
    </w:p>
    <w:p w14:paraId="4125FDEB" w14:textId="77777777" w:rsidR="00B143C0" w:rsidRDefault="00B143C0" w:rsidP="00B143C0">
      <w:pPr>
        <w:pStyle w:val="ProductList-Body"/>
        <w:spacing w:after="120"/>
      </w:pPr>
      <w:r>
        <w:t>„Date cu caracter personal” înseamnă orice informaţii privind o persoană fizică identificată sau identificabilă. O persoană fizică identificabilă este o persoană care poate fi identificată, direct sau indirect, în special prin referire la un element de identificare, cum ar fi un nume, un număr de identificare, date de localizare, un identificator online, sau la unul sau mai multe elemente specifice, proprii identităţii sale fizice, fiziologice, genetice, psihice, economice, culturale sau sociale.</w:t>
      </w:r>
    </w:p>
    <w:p w14:paraId="698AF9E8" w14:textId="77777777" w:rsidR="00B143C0" w:rsidRDefault="00B143C0" w:rsidP="00B143C0">
      <w:pPr>
        <w:pStyle w:val="ProductList-Body"/>
        <w:spacing w:after="120"/>
      </w:pPr>
      <w:r>
        <w:t>„Versiunile de examinare” înseamnă versiunile de examinare, beta sau alte versiuni pre-lansare, locaţii pentru centre de date şi servicii oferite de Microsoft în scopuri de evaluare opţională.</w:t>
      </w:r>
    </w:p>
    <w:p w14:paraId="13A23BCF" w14:textId="77777777" w:rsidR="00B143C0" w:rsidRDefault="00B143C0" w:rsidP="00B143C0">
      <w:pPr>
        <w:pStyle w:val="ProductList-Body"/>
        <w:spacing w:after="120"/>
      </w:pPr>
      <w:r>
        <w:t xml:space="preserve">„Servicii profesionale” înseamnă serviciile de asistenţă tehnică şi serviciile de consultanţă Microsoft (de exemplu, pentru migrarea datelor) în legătură cu orice Serviciu online. </w:t>
      </w:r>
    </w:p>
    <w:p w14:paraId="44BFC3F0" w14:textId="77777777" w:rsidR="00A51E4D" w:rsidRDefault="00A51E4D" w:rsidP="00A51E4D">
      <w:pPr>
        <w:pStyle w:val="ProductList-Body"/>
        <w:spacing w:after="120"/>
      </w:pPr>
      <w:r>
        <w:t xml:space="preserve">„Datele Serviciilor profesionale” înseamnă toate datele, inclusiv toate fișierele text, audio sau video, imaginile sau produsele software furnizate companiei Microsoft de către Client sau în numele acestuia (sau pe care Microsoft este autorizat de Client să le obțină prin intermediul unui Serviciu online) sau obținute ori procesate în alt mod de compania Microsoft sau în numele său, în baza unui contract încheiat cu Microsoft pentru a obține Serviciile profesionale. </w:t>
      </w:r>
      <w:r>
        <w:rPr>
          <w:szCs w:val="18"/>
        </w:rPr>
        <w:t>Datele Serviciilor profesionale includ Datele de asistență.</w:t>
      </w:r>
    </w:p>
    <w:p w14:paraId="51DD37B5" w14:textId="08AA595E" w:rsidR="00B143C0" w:rsidRDefault="00B143C0" w:rsidP="00A51E4D">
      <w:pPr>
        <w:pStyle w:val="ProductList-Body"/>
        <w:spacing w:after="120"/>
      </w:pPr>
      <w:r>
        <w:t>„Licenţă SL” înseamnă o licenţă de abonament.</w:t>
      </w:r>
    </w:p>
    <w:p w14:paraId="0CB2F150" w14:textId="682BADA8" w:rsidR="00B143C0" w:rsidRDefault="00B143C0" w:rsidP="00B143C0">
      <w:pPr>
        <w:pStyle w:val="ProductList-Body"/>
        <w:spacing w:after="120"/>
      </w:pPr>
      <w:r>
        <w:lastRenderedPageBreak/>
        <w:t>„Subcontractanţi” înseamnă celelalte persoane împuternicite de operator pe care Microsoft le utilizează pentru a prelucra date.</w:t>
      </w:r>
    </w:p>
    <w:p w14:paraId="7F6C56E6" w14:textId="0ED76D5A" w:rsidR="00B143C0" w:rsidRPr="00F9316B" w:rsidRDefault="00B143C0" w:rsidP="00F9316B">
      <w:pPr>
        <w:rPr>
          <w:sz w:val="18"/>
          <w:szCs w:val="18"/>
        </w:rPr>
      </w:pPr>
      <w:r w:rsidRPr="00A51E4D">
        <w:rPr>
          <w:sz w:val="18"/>
          <w:szCs w:val="18"/>
        </w:rPr>
        <w:t>„Date de sprijin” înseamnă toate datele, inclusiv toate fişierele text, audio sau video, imaginile sau produsele software furnizate companiei Microsoft de către Client sau în numele acestuia (sau pe care Microsoft este autorizat de Client să le obţină prin intermediul unui Serviciu online) în baza unui contract încheiat cu compania Microsoft pentru a obţine asistenţă tehnică pentru Serviciile online reglementate de prezentul contract.</w:t>
      </w:r>
      <w:r w:rsidR="00A51E4D" w:rsidRPr="00A51E4D">
        <w:rPr>
          <w:sz w:val="18"/>
          <w:szCs w:val="18"/>
        </w:rPr>
        <w:t xml:space="preserve"> Datele de asistență reprezintă un subset al Datelor Serviciilor profesionale.</w:t>
      </w:r>
    </w:p>
    <w:p w14:paraId="4A285378" w14:textId="77777777" w:rsidR="00392DF2" w:rsidRDefault="00D95A45"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5FBF54E2" w14:textId="77777777" w:rsidR="00B143C0" w:rsidRDefault="00B143C0" w:rsidP="000907D0">
      <w:pPr>
        <w:pStyle w:val="ProductList-Body"/>
        <w:spacing w:line="216" w:lineRule="auto"/>
      </w:pPr>
    </w:p>
    <w:p w14:paraId="2424FC7D" w14:textId="23005B67" w:rsidR="00392DF2" w:rsidRDefault="00392DF2" w:rsidP="000907D0">
      <w:pPr>
        <w:pStyle w:val="ProductList-Body"/>
        <w:spacing w:line="216" w:lineRule="auto"/>
        <w:sectPr w:rsidR="00392DF2" w:rsidSect="004653F5">
          <w:footerReference w:type="default" r:id="rId25"/>
          <w:footerReference w:type="first" r:id="rId26"/>
          <w:pgSz w:w="12240" w:h="15840"/>
          <w:pgMar w:top="1440" w:right="720" w:bottom="1440" w:left="720" w:header="720" w:footer="720" w:gutter="0"/>
          <w:cols w:space="720"/>
          <w:titlePg/>
          <w:docGrid w:linePitch="360"/>
        </w:sectPr>
      </w:pPr>
    </w:p>
    <w:p w14:paraId="44F09899" w14:textId="77777777" w:rsidR="00B143C0" w:rsidRDefault="00B143C0" w:rsidP="00B143C0">
      <w:pPr>
        <w:pStyle w:val="ProductList-SectionHeading"/>
        <w:keepNext/>
        <w:outlineLvl w:val="0"/>
      </w:pPr>
      <w:bookmarkStart w:id="37" w:name="_Toc507768538"/>
      <w:bookmarkStart w:id="38" w:name="_Toc49256438"/>
      <w:bookmarkStart w:id="39" w:name="GeneralTerms"/>
      <w:r>
        <w:lastRenderedPageBreak/>
        <w:t>Termeni generali</w:t>
      </w:r>
      <w:bookmarkEnd w:id="37"/>
      <w:bookmarkEnd w:id="38"/>
    </w:p>
    <w:p w14:paraId="5D1B03D7" w14:textId="77777777" w:rsidR="00B143C0" w:rsidRDefault="00B143C0" w:rsidP="00B143C0">
      <w:pPr>
        <w:pStyle w:val="ProductList-SubSubSectionHeading"/>
        <w:outlineLvl w:val="1"/>
      </w:pPr>
      <w:bookmarkStart w:id="40" w:name="_Toc507768539"/>
      <w:bookmarkStart w:id="41" w:name="_Toc49256439"/>
      <w:bookmarkStart w:id="42" w:name="OnlineServicesChanges"/>
      <w:bookmarkEnd w:id="39"/>
      <w:r>
        <w:t>Licenţierea Serviciilor online</w:t>
      </w:r>
      <w:bookmarkEnd w:id="40"/>
      <w:bookmarkEnd w:id="41"/>
    </w:p>
    <w:bookmarkEnd w:id="42"/>
    <w:p w14:paraId="706F3C46" w14:textId="0B1EA563" w:rsidR="00B143C0" w:rsidRDefault="00B143C0" w:rsidP="00B143C0">
      <w:pPr>
        <w:pStyle w:val="ProductList-Body"/>
      </w:pPr>
      <w:r>
        <w:t xml:space="preserve">Clientul trebuie să achiziţioneze şi să aloce licenţele de abonament obligatorii pentru utilizarea fiecărui Serviciu online. Fiecare utilizator cu acces la Serviciul online trebuie să primească o licenţă SL pentru utilizatori sau acces la Serviciul online doar printr-un dispozitiv căruia i s-a alocat o licenţă SL pentru dispozitive, dacă nu se prevede altceva în </w:t>
      </w:r>
      <w:hyperlink w:anchor="OnlineServiceSpecificTerms" w:tooltip="Termenii speciali pentru Serviciile online" w:history="1">
        <w:r>
          <w:rPr>
            <w:rStyle w:val="Hyperlink"/>
          </w:rPr>
          <w:t>Termenii speciali pentru Serviciile online</w:t>
        </w:r>
      </w:hyperlink>
      <w:r>
        <w:t xml:space="preserve">. </w:t>
      </w:r>
      <w:hyperlink w:anchor="Attachment2" w:tooltip="Anexa 2" w:history="1">
        <w:r>
          <w:rPr>
            <w:rStyle w:val="Hyperlink"/>
          </w:rPr>
          <w:t>Anexa 2</w:t>
        </w:r>
      </w:hyperlink>
      <w:r>
        <w:t xml:space="preserve"> descrie suitele SL care întrunesc cerinţele pentru licenţele SL pentru utilizatori. Clientul nu are dreptul să utilizeze un Serviciu online după încheierea licenţei SL pentru serviciul respectiv.</w:t>
      </w:r>
    </w:p>
    <w:p w14:paraId="76683C38" w14:textId="77777777" w:rsidR="00B143C0" w:rsidRDefault="00B143C0" w:rsidP="00B143C0">
      <w:pPr>
        <w:pStyle w:val="ProductList-Body"/>
      </w:pPr>
    </w:p>
    <w:p w14:paraId="17DB14AD" w14:textId="77777777" w:rsidR="00B143C0" w:rsidRPr="00952232" w:rsidRDefault="00B143C0" w:rsidP="00B143C0">
      <w:pPr>
        <w:pStyle w:val="ProductList-Body"/>
        <w:ind w:left="180"/>
        <w:outlineLvl w:val="2"/>
      </w:pPr>
      <w:r>
        <w:rPr>
          <w:b/>
          <w:color w:val="0072C6"/>
        </w:rPr>
        <w:t>Realocarea licenţei</w:t>
      </w:r>
    </w:p>
    <w:p w14:paraId="4AB4ECB7" w14:textId="72303342" w:rsidR="00B143C0" w:rsidRDefault="00B143C0" w:rsidP="00B143C0">
      <w:pPr>
        <w:pStyle w:val="ProductList-Body"/>
        <w:ind w:left="158"/>
      </w:pPr>
      <w:r>
        <w:t xml:space="preserve">Majoritatea licenţelor SL, dar nu toate, pot fi realocate. Cu excepţia cazurilor permise în acest paragraf sau în </w:t>
      </w:r>
      <w:hyperlink w:anchor="OnlineServiceSpecificTerms" w:tooltip="Termenii specifici Serviciilor online" w:history="1">
        <w:r>
          <w:rPr>
            <w:rStyle w:val="Hyperlink"/>
          </w:rPr>
          <w:t>Termenii specifici Serviciilor online</w:t>
        </w:r>
      </w:hyperlink>
      <w:r>
        <w:t>, Clientul nu are dreptul să realoce o licenţă SL pe termen scurt (adică în decurs de 90 de zile de la data ultimei alocări). Clientul are dreptul să realoce o licenţă SL pe termen scurt pentru a acoperi absenţa unui utilizator sau indisponibilitatea unui dispozitiv nefuncţional. Realocarea unei licenţe SL în orice alt scop trebuie să fie permanentă. Când Clientul realocă o licenţă SL de la un dispozitiv sau utilizator la altul, trebuie să blocheze accesul şi să elimine toate produsele software asociate de pe vechiul dispozitiv ori de pe dispozitivul fostului utilizator.</w:t>
      </w:r>
    </w:p>
    <w:p w14:paraId="19EA0758" w14:textId="77777777" w:rsidR="00B143C0" w:rsidRDefault="00B143C0" w:rsidP="00B143C0">
      <w:pPr>
        <w:pStyle w:val="ProductList-Body"/>
      </w:pPr>
    </w:p>
    <w:p w14:paraId="42286CCC" w14:textId="77777777" w:rsidR="00B143C0" w:rsidRPr="004C41FC" w:rsidRDefault="00B143C0" w:rsidP="00B143C0">
      <w:pPr>
        <w:pStyle w:val="ProductList-Body"/>
        <w:ind w:left="180"/>
        <w:outlineLvl w:val="2"/>
      </w:pPr>
      <w:r>
        <w:rPr>
          <w:b/>
          <w:color w:val="0072C6"/>
        </w:rPr>
        <w:t>Multiplexare</w:t>
      </w:r>
    </w:p>
    <w:p w14:paraId="23E29FEF" w14:textId="77777777" w:rsidR="00B143C0" w:rsidRDefault="00B143C0" w:rsidP="00B143C0">
      <w:pPr>
        <w:pStyle w:val="ProductList-Body"/>
        <w:ind w:left="158"/>
      </w:pPr>
      <w:r>
        <w:t>Echipamentele hardware sau produsele software pe care Clientul le utilizează pentru conexiuni de grup, pentru redirijarea informaţiilor, pentru a reduce numărul de dispozitive sau de utilizatori care accesează sau folosesc direct Serviciul online (sau produsul software asociat) ori pentru a reduce numărul de medii de sisteme de operare (OSE), dispozitive sau utilizatori gestionaţi direct de Serviciul online (procedee denumite uneori „multiplexare” sau „pooling”) nu reduc numărul de licenţe de orice tip (inclusiv SL) de care Clientul are nevoie.</w:t>
      </w:r>
    </w:p>
    <w:p w14:paraId="481E54C9" w14:textId="77777777" w:rsidR="00B143C0" w:rsidRDefault="00B143C0" w:rsidP="00B143C0">
      <w:pPr>
        <w:pStyle w:val="ProductList-Body"/>
      </w:pPr>
    </w:p>
    <w:p w14:paraId="4EA78F5E" w14:textId="77777777" w:rsidR="00B143C0" w:rsidRDefault="00B143C0" w:rsidP="00B143C0">
      <w:pPr>
        <w:pStyle w:val="ProductList-SubSubSectionHeading"/>
        <w:outlineLvl w:val="1"/>
      </w:pPr>
      <w:bookmarkStart w:id="43" w:name="_Toc507768540"/>
      <w:bookmarkStart w:id="44" w:name="_Toc49256440"/>
      <w:r>
        <w:t>Utilizarea Serviciilor online</w:t>
      </w:r>
      <w:bookmarkEnd w:id="43"/>
      <w:bookmarkEnd w:id="44"/>
    </w:p>
    <w:p w14:paraId="0D33D5A7" w14:textId="77777777" w:rsidR="00B143C0" w:rsidRDefault="00B143C0" w:rsidP="00B143C0">
      <w:pPr>
        <w:pStyle w:val="ProductList-Body"/>
      </w:pPr>
      <w:r>
        <w:t>Clientul poate să utilizeze Serviciile online şi produsele software corelate conform prevederilor speciale din contractul de licenţiere de volum. Microsoft îşi rezervă toate celelalte drepturi.</w:t>
      </w:r>
    </w:p>
    <w:p w14:paraId="18982C9B" w14:textId="77777777" w:rsidR="00B143C0" w:rsidRDefault="00B143C0" w:rsidP="00B143C0">
      <w:pPr>
        <w:pStyle w:val="ProductList-Body"/>
      </w:pPr>
    </w:p>
    <w:p w14:paraId="7172CE19" w14:textId="77777777" w:rsidR="00392DF2" w:rsidRPr="004C41FC" w:rsidRDefault="00392DF2" w:rsidP="00392DF2">
      <w:pPr>
        <w:pStyle w:val="ProductList-Body"/>
        <w:ind w:left="158"/>
      </w:pPr>
      <w:r>
        <w:rPr>
          <w:b/>
          <w:bCs/>
          <w:color w:val="0072C6"/>
        </w:rPr>
        <w:t>Politica de utilizare acceptabilă</w:t>
      </w:r>
    </w:p>
    <w:p w14:paraId="5C598ED7" w14:textId="77777777" w:rsidR="00392DF2" w:rsidRDefault="00392DF2" w:rsidP="00392DF2">
      <w:pPr>
        <w:pStyle w:val="ProductList-Body"/>
        <w:ind w:left="158"/>
      </w:pPr>
      <w:r>
        <w:t>Nici Clientul, nici părțile care accesează un Serviciu online prin intermediul Clientului nu pot să îl utilizeze:</w:t>
      </w:r>
    </w:p>
    <w:p w14:paraId="72C9AE63" w14:textId="77777777" w:rsidR="00392DF2" w:rsidRDefault="00392DF2" w:rsidP="00F92EF3">
      <w:pPr>
        <w:pStyle w:val="ProductList-Body"/>
        <w:numPr>
          <w:ilvl w:val="0"/>
          <w:numId w:val="1"/>
        </w:numPr>
        <w:ind w:left="608" w:hanging="270"/>
      </w:pPr>
      <w:r>
        <w:t>într-un mod interzis prin lege, reglementare, ordin sau decret al guvernului;</w:t>
      </w:r>
    </w:p>
    <w:p w14:paraId="3E33F577" w14:textId="77777777" w:rsidR="00392DF2" w:rsidRDefault="00392DF2" w:rsidP="00F92EF3">
      <w:pPr>
        <w:pStyle w:val="ProductList-Body"/>
        <w:numPr>
          <w:ilvl w:val="0"/>
          <w:numId w:val="1"/>
        </w:numPr>
        <w:spacing w:before="40"/>
        <w:ind w:left="608" w:hanging="270"/>
      </w:pPr>
      <w:r>
        <w:t>ca să încalce drepturile altora;</w:t>
      </w:r>
    </w:p>
    <w:p w14:paraId="6A5CA67A" w14:textId="77777777" w:rsidR="00392DF2" w:rsidRDefault="00392DF2" w:rsidP="00F92EF3">
      <w:pPr>
        <w:pStyle w:val="ProductList-Body"/>
        <w:numPr>
          <w:ilvl w:val="0"/>
          <w:numId w:val="1"/>
        </w:numPr>
        <w:spacing w:before="40"/>
        <w:ind w:left="608" w:hanging="270"/>
      </w:pPr>
      <w:r>
        <w:t>pentru a încerca să obțină acces neautorizat la ori să întrerupă servicii, dispozitive, date, conturi sau rețele de orice fel;</w:t>
      </w:r>
    </w:p>
    <w:p w14:paraId="7F6B84C3" w14:textId="77777777" w:rsidR="00392DF2" w:rsidRDefault="00392DF2" w:rsidP="00F92EF3">
      <w:pPr>
        <w:pStyle w:val="ProductList-Body"/>
        <w:numPr>
          <w:ilvl w:val="0"/>
          <w:numId w:val="1"/>
        </w:numPr>
        <w:spacing w:before="40"/>
        <w:ind w:left="608" w:hanging="270"/>
      </w:pPr>
      <w:r>
        <w:t>ca să introducă prin spam sau să distribuie programe rău-intenționate;</w:t>
      </w:r>
    </w:p>
    <w:p w14:paraId="5AD12300" w14:textId="77777777" w:rsidR="00392DF2" w:rsidRDefault="00392DF2" w:rsidP="00F92EF3">
      <w:pPr>
        <w:pStyle w:val="ProductList-Body"/>
        <w:numPr>
          <w:ilvl w:val="0"/>
          <w:numId w:val="1"/>
        </w:numPr>
        <w:spacing w:before="40"/>
        <w:ind w:left="608" w:hanging="270"/>
      </w:pPr>
      <w:r>
        <w:t>ca să utilizeze Serviciul online într-o manieră care îl poate pune în pericol sau poate afecta utilizarea acestuia de către alte persoane;</w:t>
      </w:r>
    </w:p>
    <w:p w14:paraId="416AD69E" w14:textId="77777777" w:rsidR="002053DE" w:rsidRDefault="002053DE" w:rsidP="002053DE">
      <w:pPr>
        <w:pStyle w:val="ProductList-Body"/>
        <w:numPr>
          <w:ilvl w:val="0"/>
          <w:numId w:val="1"/>
        </w:numPr>
        <w:spacing w:before="40" w:line="235" w:lineRule="auto"/>
        <w:ind w:left="605" w:hanging="274"/>
      </w:pPr>
      <w:r>
        <w:t>în aplicațiile sau situațiile în care erorile Serviciului online pot cauza decesul sau vătămarea corporală gravă a unei persoane ori răniri fizice sau pagube ecologice grave, exceptând cazurile care sunt în conformitate cu secțiunea privind Utilizarea de mare risc de mai jos sau</w:t>
      </w:r>
    </w:p>
    <w:p w14:paraId="3AB84BE8" w14:textId="77777777" w:rsidR="002053DE" w:rsidRDefault="002053DE" w:rsidP="002053DE">
      <w:pPr>
        <w:pStyle w:val="ProductList-Body"/>
        <w:numPr>
          <w:ilvl w:val="0"/>
          <w:numId w:val="1"/>
        </w:numPr>
        <w:spacing w:before="40" w:after="120" w:line="235" w:lineRule="auto"/>
        <w:ind w:left="619" w:hanging="274"/>
      </w:pPr>
      <w:r>
        <w:t>ca să ajute sau să încurajeze pe cineva să realizeze oricare dintre acțiunile de mai sus.</w:t>
      </w:r>
    </w:p>
    <w:p w14:paraId="4B44DB52" w14:textId="77777777" w:rsidR="002053DE" w:rsidRDefault="002053DE" w:rsidP="002053DE">
      <w:pPr>
        <w:pStyle w:val="ProductList-Body"/>
        <w:spacing w:line="235" w:lineRule="auto"/>
        <w:ind w:left="158"/>
      </w:pPr>
      <w:r>
        <w:t>Încălcarea Politicii de utilizare acceptabilă din această secțiune poate atrage suspendarea serviciului oline. Dacă Microsoft suspendă Serviciul online, va face acest lucru numai în măsura în care este necesar în mod rezonabil. Exceptând cazul în care consideră necesară suspendarea imediată, Microsoft va trimite o notificare rezonabilă înainte de a suspenda un Serviciu online din motivele menționate anterior.</w:t>
      </w:r>
    </w:p>
    <w:p w14:paraId="2B9EC30A" w14:textId="77777777" w:rsidR="002053DE" w:rsidRDefault="002053DE" w:rsidP="002053DE">
      <w:pPr>
        <w:pStyle w:val="ProductList-Body"/>
        <w:spacing w:line="235" w:lineRule="auto"/>
        <w:ind w:left="180"/>
      </w:pPr>
    </w:p>
    <w:p w14:paraId="04AD1FD7" w14:textId="77777777" w:rsidR="002053DE" w:rsidRPr="004A132F" w:rsidRDefault="002053DE" w:rsidP="002053DE">
      <w:pPr>
        <w:pStyle w:val="ProductList-Body"/>
        <w:spacing w:line="235" w:lineRule="auto"/>
        <w:ind w:left="180"/>
        <w:outlineLvl w:val="2"/>
        <w:rPr>
          <w:b/>
          <w:bCs/>
          <w:color w:val="0072C6"/>
        </w:rPr>
      </w:pPr>
      <w:r>
        <w:rPr>
          <w:b/>
          <w:bCs/>
          <w:color w:val="0072C6"/>
        </w:rPr>
        <w:t>Utilizarea de mare risc</w:t>
      </w:r>
    </w:p>
    <w:p w14:paraId="00AB4058" w14:textId="77777777" w:rsidR="002053DE" w:rsidRDefault="002053DE" w:rsidP="002053DE">
      <w:pPr>
        <w:pStyle w:val="ProductList-Body"/>
        <w:spacing w:line="235" w:lineRule="auto"/>
        <w:ind w:left="180"/>
      </w:pPr>
      <w:r>
        <w:t>ATENȚIE: tehnologiile moderne și mai ales tehnologiile pentru platforme pot fi utilizate în moduri noi și inovative, iar Clientul trebuie să stabilească dacă utilizarea acestor tehnologii este sigură. Serviciile online nu sunt proiectate sau menite să accepte utilizări care, în cazul unor întreruperi, defecte, erori sau al altor defecțiuni ale unui Serviciu online, ar putea cauza decesul sau vătămarea corporală gravă a persoanelor, daune fizice sau deteriorarea mediului (denumite la un loc „Utilizare de mare risc”). Prin urmare, Clientul trebuie să proiecteze și să implementeze fiecare aplicație în așa fel încât, în eventualitatea unei întreruperi, a unui defect, a unei erori sau a altei defecțiuni a Serviciului online, siguranța persoanelor, bunurilor și a mediului să nu scadă sub un nivel rezonabil, adecvat și legal, în general sau pentru un anumit domeniu. Utilizarea de mare risc a Serviciilor online se face pe riscul Clientului. Clientul este de acord să apere, să despăgubească și să protejeze compania Microsoft împotriva tuturor daunelor, costurilor și tarifelor avocațiale aferente pretențiilor rezultate din Utilizarea de mare risc asociată cu Serviciile online, inclusiv împotriva pretențiilor bazate pe răspundere strictă sau pe premisa că Microsoft a dat dovadă de neglijență la proiectarea sau la furnizarea Serviciilor online către Client. Obligația de despăgubire menționată anterior se adaugă la obligația de apărare prevăzută în contractul Clientului privind licențierea în volum și nu se supune niciunui fel de limitare a sau excludere de la răspunderea prevăzută în astfel de contracte.</w:t>
      </w:r>
    </w:p>
    <w:p w14:paraId="137E8E72" w14:textId="77777777" w:rsidR="00B143C0" w:rsidRDefault="00B143C0" w:rsidP="00B143C0">
      <w:pPr>
        <w:pStyle w:val="ProductList-Body"/>
      </w:pPr>
    </w:p>
    <w:p w14:paraId="7F252DBA" w14:textId="77777777" w:rsidR="00E3200E" w:rsidRDefault="00E3200E" w:rsidP="00E3200E">
      <w:pPr>
        <w:pStyle w:val="ProductList-SubSubSectionHeading"/>
        <w:ind w:left="187" w:hanging="178"/>
        <w:outlineLvl w:val="1"/>
      </w:pPr>
      <w:bookmarkStart w:id="45" w:name="_Toc26883663"/>
      <w:bookmarkStart w:id="46" w:name="_Toc27047313"/>
      <w:bookmarkStart w:id="47" w:name="_Toc49256441"/>
      <w:bookmarkStart w:id="48" w:name="_Toc507768541"/>
      <w:bookmarkStart w:id="49" w:name="_Toc507239493"/>
      <w:r>
        <w:t>Securitatea și protecţia datelor cu caracter personal</w:t>
      </w:r>
      <w:bookmarkEnd w:id="45"/>
      <w:bookmarkEnd w:id="46"/>
      <w:bookmarkEnd w:id="47"/>
    </w:p>
    <w:p w14:paraId="50583BD8" w14:textId="77777777" w:rsidR="00E3200E" w:rsidRDefault="00E3200E" w:rsidP="00E3200E">
      <w:pPr>
        <w:pStyle w:val="ProductList-Body"/>
        <w:tabs>
          <w:tab w:val="clear" w:pos="158"/>
        </w:tabs>
        <w:ind w:left="9" w:hanging="9"/>
      </w:pPr>
      <w:r>
        <w:t>Termenii DPA se aplică Serviciilor Online, cu excepția celor enumerate în Anexa 1. Pentru Serviciile Online de bază, detaliile specifice Serviciilor Online legate de practicile de securitate și locația Datelor clientului în repaus se află în Anexa 1.</w:t>
      </w:r>
    </w:p>
    <w:p w14:paraId="52B4D08D" w14:textId="77777777" w:rsidR="00E3200E" w:rsidRDefault="00E3200E" w:rsidP="001F6394">
      <w:pPr>
        <w:pStyle w:val="ProductList-Body"/>
      </w:pPr>
    </w:p>
    <w:p w14:paraId="792B719E" w14:textId="6EABDFC7" w:rsidR="00B143C0" w:rsidRDefault="00B143C0" w:rsidP="00B143C0">
      <w:pPr>
        <w:pStyle w:val="ProductList-SubSubSectionHeading"/>
        <w:outlineLvl w:val="1"/>
      </w:pPr>
      <w:bookmarkStart w:id="50" w:name="_Toc49256442"/>
      <w:r>
        <w:t>Utilizarea produselor software cu serviciul online</w:t>
      </w:r>
      <w:bookmarkEnd w:id="48"/>
      <w:bookmarkEnd w:id="49"/>
      <w:bookmarkEnd w:id="50"/>
    </w:p>
    <w:p w14:paraId="12B2C22C" w14:textId="77777777" w:rsidR="00B143C0" w:rsidRDefault="00B143C0" w:rsidP="00B143C0">
      <w:pPr>
        <w:pStyle w:val="ProductList-Body"/>
      </w:pPr>
      <w:r>
        <w:t>Pentru utilizarea Serviciilor online, poate fi necesară instalarea de către Client a anumitor produse software Microsoft. În acest caz, se vor aplica termenii următori:</w:t>
      </w:r>
    </w:p>
    <w:p w14:paraId="2578CA3D" w14:textId="77777777" w:rsidR="0019279F" w:rsidRPr="00690C65" w:rsidRDefault="0019279F" w:rsidP="00103924">
      <w:pPr>
        <w:pStyle w:val="ProductList-Body"/>
      </w:pPr>
    </w:p>
    <w:p w14:paraId="3A57E079" w14:textId="79E1A03F" w:rsidR="00103924" w:rsidRPr="00690C65" w:rsidRDefault="00103924" w:rsidP="00366C8E">
      <w:pPr>
        <w:pStyle w:val="ProductList-Body"/>
        <w:ind w:left="180"/>
        <w:outlineLvl w:val="2"/>
      </w:pPr>
      <w:r>
        <w:rPr>
          <w:b/>
          <w:color w:val="0072C6"/>
        </w:rPr>
        <w:t>Termenii licenţei pentru software Microsoft</w:t>
      </w:r>
    </w:p>
    <w:p w14:paraId="584B5A12" w14:textId="2586917F" w:rsidR="00103924" w:rsidRPr="00690C65" w:rsidRDefault="00103924" w:rsidP="00AD5F09">
      <w:pPr>
        <w:pStyle w:val="ProductList-Body"/>
        <w:ind w:left="180"/>
      </w:pPr>
      <w:r>
        <w:t xml:space="preserve">Clientul are dreptul să instaleze şi să utilizeze produsele software doar împreună cu Serviciul online. </w:t>
      </w:r>
      <w:hyperlink w:anchor="OnlineServiceSpecificTerms" w:tooltip="Termenii specifici Serviciului online" w:history="1">
        <w:r>
          <w:rPr>
            <w:rStyle w:val="Hyperlink"/>
          </w:rPr>
          <w:t>Termenii specifici Serviciului online</w:t>
        </w:r>
      </w:hyperlink>
      <w:r>
        <w:t xml:space="preserve"> pot să limiteze numărul de copii ale produsului software pe care Clientul are dreptul să le utilizeze sau numărul de dispozitive pe care acesta are dreptul să utilizeze produsul software. Dreptul Clientului de a utiliza produsul software începe odată cu activarea Serviciului online şi încetează odată cu încheierea acestuia. La încetarea dreptului dvs. de a utiliza produsul software, Clientul trebuie să îl dezinstaleze. Microsoft are dreptul să îl dezactiveze în acel moment.</w:t>
      </w:r>
    </w:p>
    <w:p w14:paraId="483727EB" w14:textId="77777777" w:rsidR="00AD5F09" w:rsidRPr="00690C65" w:rsidRDefault="00AD5F09" w:rsidP="00AD5F09">
      <w:pPr>
        <w:pStyle w:val="ProductList-Body"/>
        <w:ind w:left="180"/>
      </w:pPr>
    </w:p>
    <w:p w14:paraId="5DCB55C1" w14:textId="656F93AB" w:rsidR="00103924" w:rsidRPr="00690C65" w:rsidRDefault="00103924" w:rsidP="002053DE">
      <w:pPr>
        <w:pStyle w:val="ProductList-Body"/>
        <w:ind w:left="187"/>
        <w:outlineLvl w:val="2"/>
      </w:pPr>
      <w:r>
        <w:rPr>
          <w:b/>
          <w:color w:val="0072C6"/>
        </w:rPr>
        <w:t>Validarea, actualizările automate şi colectarea pentru produsele software</w:t>
      </w:r>
    </w:p>
    <w:p w14:paraId="5CA5B88F" w14:textId="3AC75B97" w:rsidR="00103924" w:rsidRPr="00690C65" w:rsidRDefault="00E3200E" w:rsidP="00EE16C7">
      <w:pPr>
        <w:pStyle w:val="ProductList-Body"/>
        <w:ind w:left="180" w:right="126"/>
      </w:pPr>
      <w:r>
        <w:t>Microsoft are dreptul de a verifica automat versiunea oricărui produs software. Dispozitivele pe care este instalat produsul software pot să furnizeze periodic informaţii cu ajutorul cărora Microsoft poate să verifice dacă produsul software este licenţiat în mod corespunzător. Aceste informaţii includ versiunea de software, contul utilizatorului final, informaţiile de identificare a produsului, un ID al sistemului şi adresa IP a dispozitivului. În cazul în care produsul software nu este licenţiat în mod corespunzător, funcţionarea acestuia va fi afectată. Clientul are dreptul să obţină actualizări sau upgrade-uri pentru produsul software numai de la Microsoft sau de la surse autorizate. Prin utilizarea produsului software, Clientul este de acord cu transmiterea informaţiilor menţionate în această secţiune. Microsoft poate recomanda sau poate descărca pe dispozitivele Clientului actualizări sau suplimente la acest produs software, cu sau fără notificare. Anumite Servicii online pot solicita sau pot fi îmbunătăţite prin instalarea unor produse software locale (de exemplu, agenţi, aplicaţii de management de dispozitive) („Aplicaţiile”). Aplicaţiile pot să colecteze date de diagnostic (așa cum sunt definite în DPA) despre utilizarea şi performanţa lor, care pot fi trimise către Microsoft, în măsura în care orice fel de date cu caracter personal sunt conținute aici, şi utilizate în scopurile prezentate în documentul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Componentele software terţă parte</w:t>
      </w:r>
    </w:p>
    <w:p w14:paraId="6599E6F9" w14:textId="2DB9578F" w:rsidR="00103924" w:rsidRDefault="00103924" w:rsidP="00AD5F09">
      <w:pPr>
        <w:pStyle w:val="ProductList-Body"/>
        <w:ind w:left="180"/>
      </w:pPr>
      <w:r>
        <w:t>Este posibil ca produsul software să conţină componente software terţă parte. Dacă nu se prevede altceva în specificaţiile care însoţesc produsul software, Microsoft, nu terţa parte, acordă Clientului licenţa pentru aceste componente, conform termenilor licenţei şi notificărilor Microsoft.</w:t>
      </w:r>
    </w:p>
    <w:p w14:paraId="3A60D454" w14:textId="77777777" w:rsidR="00B143C0" w:rsidRPr="00690C65" w:rsidRDefault="00B143C0" w:rsidP="00AD5F09">
      <w:pPr>
        <w:pStyle w:val="ProductList-Body"/>
        <w:ind w:left="180"/>
      </w:pPr>
    </w:p>
    <w:p w14:paraId="79B0194E" w14:textId="77777777" w:rsidR="00B143C0" w:rsidRDefault="00B143C0" w:rsidP="00B143C0">
      <w:pPr>
        <w:pStyle w:val="ProductList-SubSubSectionHeading"/>
        <w:outlineLvl w:val="1"/>
      </w:pPr>
      <w:bookmarkStart w:id="51" w:name="_Toc507768542"/>
      <w:bookmarkStart w:id="52" w:name="_Toc49256443"/>
      <w:r>
        <w:t>Limitări tehnice</w:t>
      </w:r>
      <w:bookmarkEnd w:id="51"/>
      <w:bookmarkEnd w:id="52"/>
    </w:p>
    <w:p w14:paraId="73C7B8F3" w14:textId="77777777" w:rsidR="00B143C0" w:rsidRDefault="00B143C0" w:rsidP="00B143C0">
      <w:pPr>
        <w:pStyle w:val="ProductList-Body"/>
      </w:pPr>
      <w:r>
        <w:t>Clientul trebuie să respecte şi nu are dreptul să evite limitările tehnice ale unui Serviciu online care permit utilizarea sa numai în anumite moduri. Clientul nu are dreptul să descarce sau să elimine în alt mod copii ale produsului software sau ale codului sursă dintr-un Serviciu online exceptând cazurile când se permite în mod explicit acest lucru.</w:t>
      </w:r>
    </w:p>
    <w:p w14:paraId="500F269B" w14:textId="77777777" w:rsidR="00B143C0" w:rsidRDefault="00B143C0" w:rsidP="00B143C0">
      <w:pPr>
        <w:pStyle w:val="ProductList-Body"/>
      </w:pPr>
    </w:p>
    <w:p w14:paraId="7048EA89" w14:textId="77777777" w:rsidR="00B143C0" w:rsidRPr="005123C4" w:rsidRDefault="00B143C0" w:rsidP="00B143C0">
      <w:pPr>
        <w:pStyle w:val="ProductList-SubSubSectionHeading"/>
        <w:outlineLvl w:val="1"/>
      </w:pPr>
      <w:bookmarkStart w:id="53" w:name="_Toc507768543"/>
      <w:bookmarkStart w:id="54" w:name="_Toc49256444"/>
      <w:r>
        <w:t>Serviciile de import/export</w:t>
      </w:r>
      <w:bookmarkEnd w:id="53"/>
      <w:bookmarkEnd w:id="54"/>
    </w:p>
    <w:p w14:paraId="385A8EFE" w14:textId="77777777" w:rsidR="00B143C0" w:rsidRPr="00FC2D52" w:rsidRDefault="00B143C0" w:rsidP="00B143C0">
      <w:pPr>
        <w:pStyle w:val="productlist-body0"/>
      </w:pPr>
      <w:r>
        <w:rPr>
          <w:rFonts w:asciiTheme="minorHAnsi" w:eastAsiaTheme="minorHAnsi" w:hAnsiTheme="minorHAnsi" w:cstheme="minorBidi"/>
          <w:szCs w:val="22"/>
        </w:rPr>
        <w:t>Utilizarea de către Client a oricărui Serviciu de import/export depinde de respectarea tuturor instrucţiunilor oferite de Microsoft cu privire la pregătirea, manevrarea şi expedierea suporturilor fizice cu datele dvs. („suporturi fizice de stocare”). Clientului îi revine în exclusivitate responsabilitatea de a se asigura că suporturile fizice de stocare sunt furnizate în conformitate cu toate regulile şi reglementările. Microsoft nu are nicio obligaţie privind suporturile fizice de stocare şi nicio răspundere faţă de pierderea, deteriorarea sau distrugerea suporturilor fizice de stocare. Toate suporturile fizice de stocare expediate către Microsoft trebuie livrate DAP către Centrul de date Microsoft DCS (INCOTERMS 2010). Suporturile fizice de stocare expediate către Client vor fi livrate DAP către Docul pentru clienţi (INCOTERMS 2010).</w:t>
      </w:r>
    </w:p>
    <w:p w14:paraId="052C7E9E" w14:textId="77777777" w:rsidR="00B143C0" w:rsidRDefault="00B143C0" w:rsidP="00B143C0">
      <w:pPr>
        <w:pStyle w:val="ProductList-Body"/>
      </w:pPr>
    </w:p>
    <w:p w14:paraId="17022CCC" w14:textId="77777777" w:rsidR="00B143C0" w:rsidRDefault="00B143C0" w:rsidP="00B143C0">
      <w:pPr>
        <w:pStyle w:val="ProductList-SubSubSectionHeading"/>
        <w:outlineLvl w:val="1"/>
      </w:pPr>
      <w:bookmarkStart w:id="55" w:name="_Toc507768544"/>
      <w:bookmarkStart w:id="56" w:name="_Toc49256445"/>
      <w:r>
        <w:t>Componente de font</w:t>
      </w:r>
      <w:bookmarkEnd w:id="55"/>
      <w:bookmarkEnd w:id="56"/>
    </w:p>
    <w:p w14:paraId="497D46D4" w14:textId="77777777" w:rsidR="00B143C0" w:rsidRDefault="00B143C0" w:rsidP="00B143C0">
      <w:pPr>
        <w:pStyle w:val="ProductList-Body"/>
      </w:pPr>
      <w:r>
        <w:t>Cât timp utilizează un Serviciu online, Clientul are dreptul să îi utilizeze fonturile instalate de acesta pentru a afişa şi a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14:paraId="6613201C" w14:textId="77777777" w:rsidR="00B143C0" w:rsidRDefault="00B143C0" w:rsidP="00B143C0">
      <w:pPr>
        <w:pStyle w:val="ProductList-Body"/>
      </w:pPr>
    </w:p>
    <w:p w14:paraId="06C3BDFF" w14:textId="77777777" w:rsidR="00B143C0" w:rsidRDefault="00B143C0" w:rsidP="00B143C0">
      <w:pPr>
        <w:pStyle w:val="ProductList-SubSubSectionHeading"/>
        <w:outlineLvl w:val="1"/>
      </w:pPr>
      <w:bookmarkStart w:id="57" w:name="_Toc507768545"/>
      <w:bookmarkStart w:id="58" w:name="_Toc49256446"/>
      <w:r>
        <w:t>Schimbările şi disponibilitatea Serviciilor online</w:t>
      </w:r>
      <w:bookmarkEnd w:id="57"/>
      <w:bookmarkEnd w:id="58"/>
    </w:p>
    <w:p w14:paraId="1E5CA1BA" w14:textId="77777777" w:rsidR="00B143C0" w:rsidRDefault="00B143C0" w:rsidP="00B143C0">
      <w:pPr>
        <w:pStyle w:val="ProductList-Body"/>
      </w:pPr>
      <w:r>
        <w:t xml:space="preserve">Microsoft poate să efectueze periodic modificări rezonabile din punct de vedere comercial în privinţa fiecărui Serviciu online. Microsoft are dreptul să modifice sau să înceteze un Serviciu online în orice ţară în care Microsoft trebuie să respecte o reglementare, o obligaţie guvernamentală sau o altă cerinţă care (1) în general, nu se aplică societăţilor care îşi desfăşoară activitatea în acea ţară, (2) care pune în dificultate Microsoft în a continua să furnizeze Serviciul online fără a-l modifica şi/sau (3) care determină Microsoft să considere că aceşti termeni ori Serviciul online pot intra în conflict cu o astfel de cerinţă sau obligaţie. Dacă Microsoft încetează furnizarea unui Serviciu online din motive de reglementare, Clienţii vor primi un credit reprezentând suma plătită în avans pentru perioada după încetarea furnizării serviciului respectiv. </w:t>
      </w:r>
    </w:p>
    <w:p w14:paraId="62B517FD" w14:textId="77777777" w:rsidR="00B143C0" w:rsidRDefault="00B143C0" w:rsidP="00B143C0">
      <w:pPr>
        <w:pStyle w:val="ProductList-Body"/>
      </w:pPr>
    </w:p>
    <w:p w14:paraId="7F29CDAC" w14:textId="77777777" w:rsidR="00817300" w:rsidRDefault="00817300" w:rsidP="00817300">
      <w:pPr>
        <w:pStyle w:val="ProductList-Body"/>
      </w:pPr>
      <w:r>
        <w:t xml:space="preserve">Disponibilitatea, funcționalitatea și versiunile de limbă ale fiecărui Serviciu online pot să difere de la o țară la alta. Clientul poate consulta informații privind disponibilitatea la adresa </w:t>
      </w:r>
      <w:hyperlink r:id="rId27" w:history="1">
        <w:r>
          <w:rPr>
            <w:rStyle w:val="Hyperlink"/>
          </w:rPr>
          <w:t>https://go.microsoft.com/fwlink/?linkid=870295</w:t>
        </w:r>
      </w:hyperlink>
      <w:r>
        <w:t>.</w:t>
      </w:r>
    </w:p>
    <w:p w14:paraId="60F2DAB4" w14:textId="77777777" w:rsidR="00B143C0" w:rsidRDefault="00B143C0" w:rsidP="00B143C0">
      <w:pPr>
        <w:pStyle w:val="ProductList-Body"/>
      </w:pPr>
    </w:p>
    <w:p w14:paraId="593BCC3D" w14:textId="77777777" w:rsidR="00B143C0" w:rsidRDefault="00B143C0" w:rsidP="00B143C0">
      <w:pPr>
        <w:pStyle w:val="ProductList-SubSubSectionHeading"/>
        <w:outlineLvl w:val="1"/>
      </w:pPr>
      <w:bookmarkStart w:id="59" w:name="_Toc507768547"/>
      <w:bookmarkStart w:id="60" w:name="_Toc49256447"/>
      <w:r>
        <w:lastRenderedPageBreak/>
        <w:t>Altele</w:t>
      </w:r>
      <w:bookmarkEnd w:id="59"/>
      <w:bookmarkEnd w:id="60"/>
    </w:p>
    <w:p w14:paraId="66221BFD" w14:textId="77777777" w:rsidR="00AD5F09" w:rsidRPr="00B143C0" w:rsidRDefault="00AD5F09" w:rsidP="00B143C0">
      <w:pPr>
        <w:pStyle w:val="ProductList-Body"/>
        <w:ind w:left="158"/>
        <w:rPr>
          <w:b/>
          <w:color w:val="0072C6"/>
        </w:rPr>
      </w:pPr>
      <w:bookmarkStart w:id="61" w:name="NonMicrosoftProducts"/>
      <w:r w:rsidRPr="00B143C0">
        <w:rPr>
          <w:b/>
          <w:color w:val="0072C6"/>
        </w:rPr>
        <w:t>Produsele care nu aparţin companiei Microsoft</w:t>
      </w:r>
    </w:p>
    <w:bookmarkEnd w:id="61"/>
    <w:p w14:paraId="2F2EC260" w14:textId="6617228A" w:rsidR="00952EC3" w:rsidRDefault="00952EC3" w:rsidP="00B143C0">
      <w:pPr>
        <w:pStyle w:val="ProductList-Body"/>
        <w:ind w:left="158"/>
      </w:pPr>
      <w:r>
        <w:t xml:space="preserve">Microsoft poate pune la dispoziţia Clientului Produse ce nu aparţin companiei Microsoft în cazul în care Clientul utilizează Serviciile online (cum ar fi printr-un magazin sau o galerie ori sub forma unor rezultate de căutare) sau un magazin online Microsoft (cum ar fi Microsoft Store pentru Întreprinderi sau Microsoft Store pentru Educaţie). În cazul în care Clientul instalează sau utilizează un Produs care nu aparţine companiei Microsoft împreună cu un Serviciu online, Clientul nu are dreptul să facă acest lucru într-un mod care ar supune proprietatea intelectuală sau tehnologia companiei Microsoft unor obligaţii dincolo de cele incluse în mod expres în contractul de licenţiere de volum. Pentru confortul Clientului, Microsoft are dreptul să includă tarifele aferente unui anumit Produs ce nu aparţine companiei Microsoft pe factura Clientului pentru Serviciile online. Cu toate acestea, Microsoft nu îşi asumă niciun fel de răspundere pentru niciun Produs ce nu aparţine companiei Microsoft. Clientul este singurul responsabil pentru orice Produs ce nu aparţine companiei Microsoft pe care îl instalează sau utilizează împreună cu Serviciile online sau pe care le achiziţionează sau le gestionează printr-un magazin online Microsoft. Utilizarea de către Client a unui Produs ce nu aparţine companiei Microsoft este reglementată de termenii de licenţă, de serviciu şi/sau de confidenţialitate dintre Client şi editorul Produsului ce nu aparţine companiei Microsoft (după caz). </w:t>
      </w:r>
    </w:p>
    <w:p w14:paraId="2094F4EE" w14:textId="784670C3" w:rsidR="00B143C0" w:rsidRDefault="00B143C0" w:rsidP="00B143C0">
      <w:pPr>
        <w:pStyle w:val="ProductList-Body"/>
        <w:ind w:left="158"/>
      </w:pPr>
    </w:p>
    <w:p w14:paraId="56C4C148" w14:textId="77777777" w:rsidR="00B55636" w:rsidRPr="0006694D" w:rsidRDefault="00B55636" w:rsidP="006E2B87">
      <w:pPr>
        <w:pStyle w:val="ProductList-Body"/>
        <w:tabs>
          <w:tab w:val="clear" w:pos="158"/>
          <w:tab w:val="left" w:pos="270"/>
        </w:tabs>
        <w:ind w:left="180"/>
        <w:rPr>
          <w:b/>
          <w:color w:val="0072C6"/>
        </w:rPr>
      </w:pPr>
      <w:bookmarkStart w:id="62" w:name="GeneralTerms_Previews"/>
      <w:r>
        <w:rPr>
          <w:b/>
          <w:color w:val="0072C6"/>
        </w:rPr>
        <w:t>Versiunile de examinare</w:t>
      </w:r>
    </w:p>
    <w:p w14:paraId="5537D17B" w14:textId="5B952A1B" w:rsidR="00B55636" w:rsidRDefault="00E3200E" w:rsidP="006E2B87">
      <w:pPr>
        <w:pStyle w:val="ProductList-Body"/>
        <w:tabs>
          <w:tab w:val="clear" w:pos="158"/>
          <w:tab w:val="left" w:pos="22"/>
          <w:tab w:val="left" w:pos="270"/>
        </w:tabs>
        <w:ind w:left="180"/>
      </w:pPr>
      <w:r>
        <w:t>VERSIUNILE DE EXAMINARE SUNT FURNIZATE „CA ATARE”, „CU TOATE ERORILE” ȘI „ÎN FUNCȚIE DE DISPONIBILITATE”, conform prevederilor din acest document. Versiunile de examinare nu sunt incluse în Acordul privind nivelul serviciului pentru Serviciul online corespunzător și este posibil să nu beneficieze de asistență pentru clienți. Avem dreptul să modificăm sau să întrerupem Versiunile de examinare în orice moment, fără notificare. De asemenea, avem dreptul să optăm să nu furnizăm un serviciu de Versiuni de examinare în regim de disponibilitate generală pe piață</w:t>
      </w:r>
      <w:r w:rsidR="00B55636">
        <w:t xml:space="preserve">. </w:t>
      </w:r>
    </w:p>
    <w:p w14:paraId="596C2BDB" w14:textId="77777777" w:rsidR="00B55636" w:rsidRDefault="00B55636" w:rsidP="006E2B87">
      <w:pPr>
        <w:pStyle w:val="ProductList-Body"/>
        <w:tabs>
          <w:tab w:val="clear" w:pos="158"/>
          <w:tab w:val="left" w:pos="270"/>
        </w:tabs>
        <w:ind w:left="180"/>
      </w:pPr>
    </w:p>
    <w:p w14:paraId="25DB5809" w14:textId="77777777" w:rsidR="00B55636" w:rsidRDefault="00B55636" w:rsidP="006E2B87">
      <w:pPr>
        <w:pStyle w:val="ProductList-Body"/>
        <w:tabs>
          <w:tab w:val="clear" w:pos="158"/>
          <w:tab w:val="left" w:pos="22"/>
          <w:tab w:val="left" w:pos="270"/>
        </w:tabs>
        <w:ind w:left="180"/>
      </w:pPr>
      <w:r>
        <w:t xml:space="preserve">Dacă nu se prevede altceva într-un contract separat, Versiunile de examinare nu sunt incluse în Acordul privind nivelul serviciului pentru Serviciul online corespunzător. </w:t>
      </w:r>
    </w:p>
    <w:p w14:paraId="6ACD2530" w14:textId="77777777" w:rsidR="00B55636" w:rsidRDefault="00B55636" w:rsidP="006E2B87">
      <w:pPr>
        <w:pStyle w:val="ProductList-Body"/>
        <w:tabs>
          <w:tab w:val="clear" w:pos="158"/>
          <w:tab w:val="left" w:pos="270"/>
        </w:tabs>
        <w:ind w:left="180"/>
      </w:pPr>
    </w:p>
    <w:p w14:paraId="5B188D0F" w14:textId="77777777" w:rsidR="00B55636" w:rsidRDefault="00B55636" w:rsidP="006E2B87">
      <w:pPr>
        <w:pStyle w:val="ProductList-Body"/>
        <w:tabs>
          <w:tab w:val="clear" w:pos="158"/>
          <w:tab w:val="left" w:pos="22"/>
          <w:tab w:val="left" w:pos="270"/>
        </w:tabs>
        <w:ind w:left="180"/>
      </w:pPr>
      <w:r>
        <w:t>Furnizarea de „Feedback” (sugestii, comentarii, feedback, idei sau know-how, sub orice formă) către Microsoft despre serviciile de Versiuni de examinare are caracter voluntar. Microsoft nu are obligația de a publica sau utiliza niciun feedback. Prin furnizarea de Feedback companiei Microsoft, Clientul (și orice persoană care furnizează Feedback prin intermediul Clientului), în mod irevocabil și perpetuu, acordă companiei Microsoft și Afiliaților acesteia, în baza tuturor drepturilor sale (și ale lor) de proprietate intelectuală, deținute sau controlate, un drept și o licență universale, neexclusive, complet plătite, fără redevențe, transferabile, care pot fi sublicențiate, pentru a efectua, utiliza, reproduce, pregăti lucrări derivate bazate pe acestea, distribui, prezenta și afișa public, transmite și comercializa Feedbackul (inclusiv prin combinarea sau asocierea de produse, servicii sau tehnologii care depind de sau integrează Feedbackul cu alte produse, servicii ori tehnologii ale Microsoft sau terță parte), fără atribuire în niciun mod și în niciun scop.</w:t>
      </w:r>
    </w:p>
    <w:p w14:paraId="57E86492" w14:textId="77777777" w:rsidR="00B55636" w:rsidRDefault="00B55636" w:rsidP="006E2B87">
      <w:pPr>
        <w:pStyle w:val="ProductList-Body"/>
        <w:tabs>
          <w:tab w:val="clear" w:pos="158"/>
          <w:tab w:val="left" w:pos="270"/>
        </w:tabs>
        <w:ind w:left="180"/>
      </w:pPr>
    </w:p>
    <w:p w14:paraId="09671301" w14:textId="73C98DAC" w:rsidR="00B55636" w:rsidRDefault="00B55636" w:rsidP="006E2B87">
      <w:pPr>
        <w:pStyle w:val="ProductList-Body"/>
        <w:tabs>
          <w:tab w:val="clear" w:pos="158"/>
          <w:tab w:val="left" w:pos="0"/>
          <w:tab w:val="left" w:pos="270"/>
        </w:tabs>
        <w:ind w:left="180"/>
      </w:pPr>
      <w:r>
        <w:t>Clientul garantează că 1) nu va furniza Feedback care face obiectul unei licențe prin care companiei Microsoft i se solicită să licențieze orice produs unor terțe părți din cauza faptului că Microsoft își exercită oricare dintre drepturile de mai sus cu privire la Feedbackul Clientului și că 2) deține sau controlează în orice mod toate drepturile referitoare la Feedbackul respectiv și că Feedbackul nu intră sub incidența drepturilor unei terțe părți (inclusiv a drepturilor privind datele personale sau publicitatea).</w:t>
      </w:r>
    </w:p>
    <w:p w14:paraId="164D02B0" w14:textId="77777777" w:rsidR="0090317C" w:rsidRDefault="0090317C" w:rsidP="006E2B87">
      <w:pPr>
        <w:pStyle w:val="ProductList-Body"/>
        <w:tabs>
          <w:tab w:val="clear" w:pos="158"/>
          <w:tab w:val="left" w:pos="0"/>
          <w:tab w:val="left" w:pos="270"/>
        </w:tabs>
        <w:ind w:left="180"/>
      </w:pPr>
    </w:p>
    <w:p w14:paraId="45CD14D4" w14:textId="77777777" w:rsidR="00E3200E" w:rsidRPr="00144B40" w:rsidRDefault="00E3200E" w:rsidP="006E2B87">
      <w:pPr>
        <w:pStyle w:val="ProductList-Body"/>
        <w:tabs>
          <w:tab w:val="clear" w:pos="158"/>
          <w:tab w:val="left" w:pos="270"/>
        </w:tabs>
        <w:ind w:left="180"/>
        <w:rPr>
          <w:b/>
          <w:color w:val="0072C6"/>
        </w:rPr>
      </w:pPr>
      <w:r>
        <w:rPr>
          <w:b/>
          <w:color w:val="0072C6"/>
        </w:rPr>
        <w:t>Azure Active Directory, ediția gratuită</w:t>
      </w:r>
    </w:p>
    <w:p w14:paraId="67A4D1EB" w14:textId="77777777" w:rsidR="00E3200E" w:rsidRDefault="00E3200E" w:rsidP="006E2B87">
      <w:pPr>
        <w:pStyle w:val="ProductList-Body"/>
        <w:tabs>
          <w:tab w:val="clear" w:pos="158"/>
          <w:tab w:val="left" w:pos="270"/>
        </w:tabs>
        <w:ind w:left="180"/>
      </w:pPr>
      <w:r>
        <w:t xml:space="preserve">Așa cum este descris în </w:t>
      </w:r>
      <w:hyperlink r:id="rId28" w:history="1">
        <w:r>
          <w:rPr>
            <w:rStyle w:val="Hyperlink"/>
          </w:rPr>
          <w:t>https://docs.microsoft.com/en-us/azure/active-directory/fundamentals/active-directory-whatis</w:t>
        </w:r>
      </w:hyperlink>
      <w:r>
        <w:t xml:space="preserve">, majoritatea Serviciilor Online includ o instanță de Azure Active Directory, o capabilitate de autentificare utilizatori în cloud („Azure AD Free”). După ce clientul configurează și utilizează pentru prima oară un astfel de Serviciu Online, respectiva instanță de Azure AD Free, așa cum este configurată de client pentru utilizatorii săi, poate să susțină funcțiile de autentificare utilizatori pentru fiecare abonament la un Serviciu Online achiziționat ulterior. </w:t>
      </w:r>
    </w:p>
    <w:p w14:paraId="39161A75" w14:textId="77777777" w:rsidR="00E3200E" w:rsidRDefault="00E3200E" w:rsidP="006E2B87">
      <w:pPr>
        <w:pStyle w:val="ProductList-Body"/>
        <w:tabs>
          <w:tab w:val="clear" w:pos="158"/>
          <w:tab w:val="left" w:pos="270"/>
        </w:tabs>
        <w:ind w:left="180"/>
      </w:pPr>
    </w:p>
    <w:p w14:paraId="2001DE89" w14:textId="77777777" w:rsidR="00E3200E" w:rsidRPr="000C0798" w:rsidRDefault="00E3200E" w:rsidP="006E2B87">
      <w:pPr>
        <w:pStyle w:val="ProductList-Body"/>
        <w:tabs>
          <w:tab w:val="clear" w:pos="158"/>
          <w:tab w:val="left" w:pos="270"/>
        </w:tabs>
        <w:ind w:left="180"/>
      </w:pPr>
      <w:r>
        <w:t>De asemenea, instanța clientului de Azure AD Free va permite utilizatorilor autentificați să interacționeze cu Microsoft sau o terță parte în contexte ce depășesc sfera Serviciilor Online („Alte Servicii dependente de reclame”), în special acolo unde Microsoft sau terța parte cere un cont de utilizator Azure Active Directory. Referitor la funcționarea Azure AD Free pentru alt serviciu dependent de reclame, Microsoft rămâne operator de date, iar această utilizare a Azure AD Free constituie instrucțiunea clientului cu rol de autorizație către Microsoft prevîzând că o astfel de utilizare este permisă. Referitor la funcționarea altui serviciu dependent de reclame, consultați acordul și politica de confidențialitate valabile pentru acesta pentru a determine rolul furnizorului unui alt serviciu dependent de reclame.</w:t>
      </w:r>
    </w:p>
    <w:p w14:paraId="7AB493B7" w14:textId="77777777" w:rsidR="00E3200E" w:rsidRDefault="00E3200E" w:rsidP="006E2B87">
      <w:pPr>
        <w:pStyle w:val="ProductList-Body"/>
        <w:tabs>
          <w:tab w:val="clear" w:pos="158"/>
          <w:tab w:val="left" w:pos="270"/>
        </w:tabs>
        <w:ind w:left="180"/>
        <w:rPr>
          <w:b/>
          <w:color w:val="0072C6"/>
        </w:rPr>
      </w:pPr>
    </w:p>
    <w:p w14:paraId="5250B84C" w14:textId="492DBCE6" w:rsidR="00B55636" w:rsidRPr="004C41FC" w:rsidRDefault="00B55636" w:rsidP="006E2B87">
      <w:pPr>
        <w:pStyle w:val="ProductList-Body"/>
        <w:tabs>
          <w:tab w:val="clear" w:pos="158"/>
          <w:tab w:val="left" w:pos="270"/>
        </w:tabs>
        <w:ind w:left="180"/>
      </w:pPr>
      <w:r>
        <w:rPr>
          <w:b/>
          <w:color w:val="0072C6"/>
        </w:rPr>
        <w:t>Evaluarea concurențială</w:t>
      </w:r>
    </w:p>
    <w:p w14:paraId="7DBB1884" w14:textId="77777777" w:rsidR="00B55636" w:rsidRDefault="00B55636" w:rsidP="006E2B87">
      <w:pPr>
        <w:pStyle w:val="ProductList-Body"/>
        <w:tabs>
          <w:tab w:val="clear" w:pos="158"/>
          <w:tab w:val="left" w:pos="0"/>
          <w:tab w:val="left" w:pos="270"/>
        </w:tabs>
        <w:ind w:left="180"/>
      </w:pPr>
      <w:r>
        <w:t>Dacă Clientul oferă un serviciu concurent pentru un Serviciu online, utilizând Serviciul online, Clientul este de acord să renunțe la restricțiile privind utilizarea concurențială și testarea de evaluare prevăzute în termenii care reglementează serviciul concurent. Dacă Clientul nu intenționează să renunțe la aceste restricții în termenii săi de utilizare, Clientul nu are dreptul să utilizeze Serviciul online.</w:t>
      </w:r>
    </w:p>
    <w:p w14:paraId="0DA88926" w14:textId="77777777" w:rsidR="00B55636" w:rsidRDefault="00B55636" w:rsidP="006E2B87">
      <w:pPr>
        <w:pStyle w:val="ProductList-Body"/>
        <w:tabs>
          <w:tab w:val="clear" w:pos="158"/>
          <w:tab w:val="left" w:pos="270"/>
        </w:tabs>
        <w:ind w:left="180"/>
      </w:pPr>
    </w:p>
    <w:p w14:paraId="15A240C3" w14:textId="77777777" w:rsidR="00B55636" w:rsidRPr="00AF1A25" w:rsidRDefault="00B55636" w:rsidP="002053DE">
      <w:pPr>
        <w:pStyle w:val="ProductList-Body"/>
        <w:keepNext/>
        <w:tabs>
          <w:tab w:val="clear" w:pos="158"/>
          <w:tab w:val="left" w:pos="270"/>
        </w:tabs>
        <w:ind w:left="187"/>
        <w:rPr>
          <w:b/>
          <w:color w:val="0072C6"/>
        </w:rPr>
      </w:pPr>
      <w:r>
        <w:rPr>
          <w:b/>
          <w:bCs/>
          <w:color w:val="0072C6"/>
        </w:rPr>
        <w:lastRenderedPageBreak/>
        <w:t>Clienții instituții guvernamentale</w:t>
      </w:r>
    </w:p>
    <w:bookmarkEnd w:id="62"/>
    <w:p w14:paraId="0C9B3709" w14:textId="77777777" w:rsidR="00B55636" w:rsidRDefault="00B55636" w:rsidP="006E2B87">
      <w:pPr>
        <w:pStyle w:val="ProductList-Body"/>
        <w:tabs>
          <w:tab w:val="clear" w:pos="158"/>
          <w:tab w:val="left" w:pos="22"/>
          <w:tab w:val="left" w:pos="270"/>
        </w:tabs>
        <w:ind w:left="180"/>
      </w:pPr>
      <w:r>
        <w:t xml:space="preserve">În cazul în care Clientul este o entitate guvernamentală, atunci se aplică următorii termeni tuturor Serviciilor online furnizate Clientului în mod gratuit: </w:t>
      </w:r>
    </w:p>
    <w:p w14:paraId="399AFE9B" w14:textId="77777777" w:rsidR="00B55636" w:rsidRDefault="00B55636" w:rsidP="0038797D">
      <w:pPr>
        <w:pStyle w:val="ProductList-Body"/>
        <w:numPr>
          <w:ilvl w:val="0"/>
          <w:numId w:val="10"/>
        </w:numPr>
        <w:tabs>
          <w:tab w:val="clear" w:pos="158"/>
          <w:tab w:val="left" w:pos="270"/>
        </w:tabs>
        <w:ind w:left="180" w:firstLine="630"/>
      </w:pPr>
      <w:r>
        <w:t xml:space="preserve">Microsoft renunță la orice și la toate drepturile privind compensațiile din partea Clientului pentru Serviciile online; </w:t>
      </w:r>
    </w:p>
    <w:p w14:paraId="0A264BD7" w14:textId="0DE38A5D" w:rsidR="00B55636" w:rsidRDefault="00B55636" w:rsidP="0038797D">
      <w:pPr>
        <w:pStyle w:val="ProductList-Body"/>
        <w:numPr>
          <w:ilvl w:val="0"/>
          <w:numId w:val="10"/>
        </w:numPr>
        <w:tabs>
          <w:tab w:val="clear" w:pos="158"/>
          <w:tab w:val="left" w:pos="1440"/>
        </w:tabs>
        <w:ind w:left="1440" w:hanging="630"/>
      </w:pPr>
      <w:r>
        <w:t>în conformitate cu legile și reglementările aplicabile, Microsoft și Clientul recunosc faptul că Serviciile online sunt furnizate în beneficiul exclusiv al Clientului și pentru utilizarea de către acesta și că nu sunt furnizate pentru utilizarea personală sau în beneficiul oricărui angajat guvernamental.</w:t>
      </w:r>
    </w:p>
    <w:p w14:paraId="09EB7B79" w14:textId="77777777" w:rsidR="00A2504B" w:rsidRDefault="00A2504B" w:rsidP="006E2B87">
      <w:pPr>
        <w:pStyle w:val="ProductList-Body"/>
        <w:tabs>
          <w:tab w:val="clear" w:pos="158"/>
          <w:tab w:val="left" w:pos="270"/>
        </w:tabs>
        <w:ind w:left="180"/>
        <w:rPr>
          <w:b/>
          <w:bCs/>
          <w:color w:val="0072C6"/>
        </w:rPr>
      </w:pPr>
    </w:p>
    <w:p w14:paraId="456DAB42" w14:textId="405B4ED1" w:rsidR="00A2504B" w:rsidRDefault="00A2504B" w:rsidP="006E2B87">
      <w:pPr>
        <w:pStyle w:val="ProductList-Body"/>
        <w:tabs>
          <w:tab w:val="clear" w:pos="158"/>
          <w:tab w:val="left" w:pos="270"/>
        </w:tabs>
        <w:ind w:left="180"/>
        <w:rPr>
          <w:b/>
          <w:bCs/>
          <w:color w:val="0072C6"/>
        </w:rPr>
      </w:pPr>
      <w:r>
        <w:rPr>
          <w:b/>
          <w:bCs/>
          <w:color w:val="0072C6"/>
        </w:rPr>
        <w:t>Serviciile online germane</w:t>
      </w:r>
    </w:p>
    <w:p w14:paraId="6D3FD8D1" w14:textId="753E6993" w:rsidR="00A2504B" w:rsidRPr="00A2504B" w:rsidRDefault="00A2504B" w:rsidP="006E2B87">
      <w:pPr>
        <w:pStyle w:val="ProductList-Body"/>
        <w:tabs>
          <w:tab w:val="clear" w:pos="158"/>
          <w:tab w:val="left" w:pos="270"/>
        </w:tabs>
        <w:ind w:left="180"/>
        <w:rPr>
          <w:b/>
          <w:bCs/>
          <w:color w:val="0072C6"/>
        </w:rPr>
      </w:pPr>
      <w:r>
        <w:t xml:space="preserve">Utilizarea Serviciilor online germane este reglementată de prevederile din ofertă, care se află la </w:t>
      </w:r>
      <w:hyperlink r:id="rId29" w:history="1">
        <w:r>
          <w:rPr>
            <w:rStyle w:val="Hyperlink"/>
          </w:rPr>
          <w:t>https://aka.ms/MCAGermanSupplement</w:t>
        </w:r>
      </w:hyperlink>
      <w:r>
        <w:t xml:space="preserve">. </w:t>
      </w:r>
    </w:p>
    <w:p w14:paraId="0816F59E" w14:textId="77777777" w:rsidR="00392DF2" w:rsidRDefault="00D95A45"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81B9919" w14:textId="77777777" w:rsidR="004D27A6" w:rsidRPr="00690C65" w:rsidRDefault="004D27A6" w:rsidP="00A914BF">
      <w:pPr>
        <w:pStyle w:val="ProductList-Body"/>
      </w:pPr>
    </w:p>
    <w:p w14:paraId="6FEA132D" w14:textId="77777777" w:rsidR="00D54D7E" w:rsidRDefault="00D54D7E" w:rsidP="00A914BF">
      <w:pPr>
        <w:pStyle w:val="ProductList-Body"/>
        <w:sectPr w:rsidR="00D54D7E" w:rsidSect="00A62162">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3" w:name="OnlineServiceSpecificTerms"/>
      <w:bookmarkStart w:id="64" w:name="_Toc49256448"/>
      <w:r>
        <w:lastRenderedPageBreak/>
        <w:t>Termenii specifici Serviciilor online</w:t>
      </w:r>
      <w:bookmarkEnd w:id="63"/>
      <w:bookmarkEnd w:id="64"/>
    </w:p>
    <w:p w14:paraId="3B9E80E0" w14:textId="5F05B283" w:rsidR="000E6ED8" w:rsidRPr="00690C65" w:rsidRDefault="00E3200E" w:rsidP="00A914BF">
      <w:pPr>
        <w:pStyle w:val="ProductList-Body"/>
      </w:pPr>
      <w:r>
        <w:t>Pe lângă Termenii generali pentru Serviciile online de mai sus, se aplică următorii termeni specifici pentru Serviciile online la Serviciile Online enumerate. În cazul unui conflict sau al unei inconsecvențe între Termenii generali și termenii specifici Serviciului Online, vor prevala Termenii specifici Serviciului Online cu privire la Serviciile Online aplicabile. Dacă un Serviciu online nu apare mai jos, nu are termeni specifici</w:t>
      </w:r>
      <w:r w:rsidR="00272578">
        <w:t>.</w:t>
      </w:r>
    </w:p>
    <w:p w14:paraId="4AC2E2E6" w14:textId="77777777" w:rsidR="000E6ED8" w:rsidRPr="00690C65" w:rsidRDefault="000E6ED8" w:rsidP="00A914BF">
      <w:pPr>
        <w:pStyle w:val="ProductList-Body"/>
      </w:pPr>
    </w:p>
    <w:p w14:paraId="31875D02" w14:textId="758250D8" w:rsidR="000E6ED8" w:rsidRPr="006B4B3B" w:rsidRDefault="00272578" w:rsidP="002B6F99">
      <w:pPr>
        <w:pStyle w:val="ProductList-OfferingGroupHeading"/>
        <w:rPr>
          <w:lang w:val="ro-RO"/>
        </w:rPr>
      </w:pPr>
      <w:bookmarkStart w:id="65" w:name="_Toc49256449"/>
      <w:bookmarkStart w:id="66" w:name="MicrosoftAzureServices"/>
      <w:r w:rsidRPr="006B4B3B">
        <w:rPr>
          <w:lang w:val="ro-RO"/>
        </w:rPr>
        <w:t>Serviciile Microsoft Azure</w:t>
      </w:r>
      <w:bookmarkEnd w:id="65"/>
    </w:p>
    <w:bookmarkEnd w:id="66"/>
    <w:p w14:paraId="42642BFD" w14:textId="77777777" w:rsidR="001A140A" w:rsidRPr="002A3B84" w:rsidRDefault="001A140A" w:rsidP="002B6F99">
      <w:pPr>
        <w:pStyle w:val="ProductList-Body"/>
        <w:rPr>
          <w:b/>
          <w:color w:val="00188F"/>
        </w:rPr>
      </w:pPr>
      <w:r>
        <w:rPr>
          <w:b/>
          <w:color w:val="00188F"/>
        </w:rPr>
        <w:t>Notificări</w:t>
      </w:r>
    </w:p>
    <w:p w14:paraId="671DFE8D" w14:textId="068270DA" w:rsidR="00952EC3" w:rsidRPr="00747204" w:rsidRDefault="00952EC3" w:rsidP="002B6F99">
      <w:pPr>
        <w:pStyle w:val="ProductList-Body"/>
      </w:pPr>
      <w:r>
        <w:t xml:space="preserve">Se aplică notificările privind Bing Maps, Serviciile profesionale, codificarea H.265/HEV în Serviciile Azure Media, Adobe Flash Player şi standardul vizual H.264/AVC, standardul video VC-1, standardul vizual MPEG-4 Part 2 şi standardul video MPEG-2 din </w:t>
      </w:r>
      <w:hyperlink w:anchor="Attachment1" w:tooltip="Anexa 1" w:history="1">
        <w:r>
          <w:rPr>
            <w:rStyle w:val="Hyperlink"/>
          </w:rPr>
          <w:t>Anexa 1</w:t>
        </w:r>
      </w:hyperlink>
      <w:r>
        <w:t>.</w:t>
      </w:r>
    </w:p>
    <w:p w14:paraId="386068E7" w14:textId="0A8230EC" w:rsidR="00CC34E7" w:rsidRPr="00690C65" w:rsidRDefault="00CC34E7" w:rsidP="002B6F99">
      <w:pPr>
        <w:pStyle w:val="ProductList-Body"/>
      </w:pPr>
    </w:p>
    <w:p w14:paraId="65A53C3C" w14:textId="77777777" w:rsidR="00CC34E7" w:rsidRPr="00690C65" w:rsidRDefault="00CC34E7" w:rsidP="002B6F99">
      <w:pPr>
        <w:pStyle w:val="ProductList-Body"/>
      </w:pPr>
      <w:r>
        <w:rPr>
          <w:b/>
          <w:color w:val="00188F"/>
        </w:rPr>
        <w:t>Acord privind nivelul serviciului</w:t>
      </w:r>
    </w:p>
    <w:p w14:paraId="41766555" w14:textId="26FDE11A" w:rsidR="00CC34E7" w:rsidRPr="00690C65" w:rsidRDefault="00CC34E7" w:rsidP="002B6F99">
      <w:pPr>
        <w:pStyle w:val="ProductList-Body"/>
      </w:pPr>
      <w:r>
        <w:t>Consultaţi</w:t>
      </w:r>
      <w:r>
        <w:rPr>
          <w:rStyle w:val="Hyperlink"/>
        </w:rPr>
        <w:t xml:space="preserve"> </w:t>
      </w:r>
      <w:hyperlink r:id="rId32" w:history="1">
        <w:r w:rsidRPr="00BC5BCE">
          <w:rPr>
            <w:rStyle w:val="Hyperlink"/>
          </w:rPr>
          <w:t>http://azure.microsoft.com/support/legal/sla/</w:t>
        </w:r>
      </w:hyperlink>
      <w:r>
        <w:t>.</w:t>
      </w:r>
    </w:p>
    <w:p w14:paraId="6A9CDFBC" w14:textId="77777777" w:rsidR="00CC34E7" w:rsidRPr="00690C65" w:rsidRDefault="00CC34E7" w:rsidP="002B6F99">
      <w:pPr>
        <w:pStyle w:val="ProductList-Body"/>
      </w:pPr>
    </w:p>
    <w:p w14:paraId="7472FC6E" w14:textId="761A50DB" w:rsidR="00272578" w:rsidRPr="00690C65" w:rsidRDefault="009616E2" w:rsidP="002B6F99">
      <w:pPr>
        <w:pStyle w:val="ProductList-Body"/>
      </w:pPr>
      <w:r>
        <w:rPr>
          <w:b/>
          <w:color w:val="00188F"/>
        </w:rPr>
        <w:t>Definiţii</w:t>
      </w:r>
    </w:p>
    <w:p w14:paraId="36B115FE" w14:textId="4C864B03" w:rsidR="008861CF" w:rsidRDefault="008861CF" w:rsidP="002B6F99">
      <w:pPr>
        <w:pStyle w:val="ProductList-Body"/>
        <w:spacing w:after="120"/>
      </w:pPr>
      <w:r>
        <w:t xml:space="preserve">„Serviciile Azure pentru guvern” înseamnă unul sau mai multe servicii sau caracteristici puse la dispoziţie de Microsoft pentru Client ca Servicii în Cloud comunitar guvernamental în regiunile „Guvernului S.U.A.” enumerate la </w:t>
      </w:r>
      <w:hyperlink r:id="rId33" w:anchor="services" w:history="1">
        <w:r w:rsidRPr="005363B2">
          <w:rPr>
            <w:rStyle w:val="Hyperlink"/>
          </w:rPr>
          <w:t>http://azure.microsoft.com/en-us/regions/#services</w:t>
        </w:r>
      </w:hyperlink>
      <w:r>
        <w:t>.</w:t>
      </w:r>
    </w:p>
    <w:p w14:paraId="04335A7E" w14:textId="77777777" w:rsidR="002B3CFE" w:rsidRDefault="002B3CFE" w:rsidP="002B6F99">
      <w:pPr>
        <w:pStyle w:val="ProductList-Body"/>
        <w:spacing w:after="120"/>
        <w:ind w:right="450"/>
      </w:pPr>
      <w:r>
        <w:t xml:space="preserve">„Serviciile de căutare Bing” înseamnă API-urile de căutare particularizată cu Bing, de căutare firme locale cu Bing, de căutare entități cu Bing, de căutare imagini cu Bing, de căutare știri cu Bing, de căutare video cu Bing, de căutare vizuală cu Bing, de căutare web cu Bing, de verificare ortografie cu Bing, pentru sugestii Bing automate și alte API-uri, care sunt indicate la adresa </w:t>
      </w:r>
      <w:hyperlink r:id="rId34" w:history="1">
        <w:r>
          <w:rPr>
            <w:rStyle w:val="Hyperlink"/>
          </w:rPr>
          <w:t>https://aka.ms/r1j7jq</w:t>
        </w:r>
      </w:hyperlink>
      <w:r>
        <w:t>.</w:t>
      </w:r>
    </w:p>
    <w:p w14:paraId="3C206A84" w14:textId="3122D484" w:rsidR="00817300" w:rsidRDefault="00817300" w:rsidP="002B6F99">
      <w:pPr>
        <w:pStyle w:val="ProductList-Body"/>
        <w:spacing w:after="120"/>
      </w:pPr>
      <w:r>
        <w:t>„Datele aferente Serviciilor de căutare cu Bing” înseamnă Datele de client furnizate companiei Microsoft de către Client sau în numele acestuia prin intermediul Serviciilor de căutare Bing.</w:t>
      </w:r>
    </w:p>
    <w:p w14:paraId="7A4AF654" w14:textId="073F38D2" w:rsidR="00272578" w:rsidRPr="00690C65" w:rsidRDefault="009616E2" w:rsidP="002B6F99">
      <w:pPr>
        <w:pStyle w:val="ProductList-Body"/>
        <w:spacing w:after="120"/>
      </w:pPr>
      <w:r>
        <w:t>„Soluţie pentru client” înseamnă o aplicaţie sau un set de aplicaţii care adaugă funcţionalităţi principale şi importante la Serviciile Microsoft Azure, fără să fie în principal un înlocuitor al acestora.</w:t>
      </w:r>
    </w:p>
    <w:p w14:paraId="478E74BD" w14:textId="1252301B" w:rsidR="00D11F5A" w:rsidRDefault="00D11F5A" w:rsidP="002B6F99">
      <w:pPr>
        <w:pStyle w:val="ProductList-Body"/>
        <w:spacing w:after="120"/>
      </w:pPr>
      <w:r>
        <w:t xml:space="preserve">„Serviciile Microsoft Azure” înseamnă serviciile şi caracteristicile Microsoft enumerate la </w:t>
      </w:r>
      <w:hyperlink r:id="rId35" w:history="1">
        <w:r>
          <w:rPr>
            <w:rStyle w:val="Hyperlink"/>
          </w:rPr>
          <w:t>http://azure.microsoft.com/services/</w:t>
        </w:r>
      </w:hyperlink>
      <w:r>
        <w:t>, cu excepţia celor indicate ca fiind licenţiate separat. „Serviciile Microsoft Azure” includ componentele open source încorporate de Microsoft în serviciile şi caracteristicile respective.</w:t>
      </w:r>
    </w:p>
    <w:p w14:paraId="2B81DFAC" w14:textId="77777777" w:rsidR="00817300" w:rsidRDefault="00817300" w:rsidP="002B6F99">
      <w:pPr>
        <w:pStyle w:val="ProductList-Body"/>
      </w:pPr>
      <w:r>
        <w:t>„Microsoft Translator” înseamnă serviciile de traducere scrisă prin API-ul Translator și/sau de traducere orală prin API-ul Translator, oferite de Microsoft ca un serviciu de traducere automată bazat pe cloud.</w:t>
      </w:r>
    </w:p>
    <w:p w14:paraId="30D14D3F" w14:textId="3F7FD3B7" w:rsidR="0022546F" w:rsidRDefault="0022546F" w:rsidP="002B6F99">
      <w:pPr>
        <w:pStyle w:val="ProductList-Body"/>
      </w:pPr>
    </w:p>
    <w:p w14:paraId="1A33D51C" w14:textId="77777777" w:rsidR="000E5D24" w:rsidRPr="00CD4F01" w:rsidRDefault="000E5D24" w:rsidP="000E5D24">
      <w:pPr>
        <w:pStyle w:val="ProductList-Body"/>
        <w:rPr>
          <w:b/>
          <w:color w:val="00188F"/>
        </w:rPr>
      </w:pPr>
      <w:r>
        <w:rPr>
          <w:b/>
          <w:color w:val="00188F"/>
        </w:rPr>
        <w:t xml:space="preserve">Restricție la utilizarea Serviciilor Azure de recunoaștere facială de către departamentele de poliție din Statele Unite </w:t>
      </w:r>
    </w:p>
    <w:p w14:paraId="51835ACD" w14:textId="77777777" w:rsidR="000E5D24" w:rsidRDefault="000E5D24" w:rsidP="000E5D24">
      <w:pPr>
        <w:pStyle w:val="ProductList-Body"/>
        <w:spacing w:after="120"/>
      </w:pPr>
      <w:r>
        <w:t>Clientul nu poate să utilizeze Serviciile Azure de recunoaștere facială dacă Clientul este, sau dacă permite utilizarea acestor servicii de către sau pentru un departament de poliție din Statele Unite. Încălcarea oricărei restricții din această secțiune poate atrage suspendarea imediată a utilizării de către Client a serviciului online.</w:t>
      </w:r>
    </w:p>
    <w:p w14:paraId="373F5D30" w14:textId="77777777" w:rsidR="000E5D24" w:rsidRDefault="000E5D24" w:rsidP="000E5D24">
      <w:pPr>
        <w:pStyle w:val="ProductList-Body"/>
      </w:pPr>
      <w:r>
        <w:t>În scopul acestei secțiuni, „Serviciile Azure de recunoștere facială” înseamnă funcțiile sau funcționalitatea de recunoaștere facială incluse în Serviciile Azure, cum ar fi Face; sau funcționalitatea de recunoaștere facială din Video Indexer.</w:t>
      </w:r>
    </w:p>
    <w:p w14:paraId="25E9ECF2" w14:textId="77777777" w:rsidR="000E5D24" w:rsidRPr="006D2C33" w:rsidRDefault="000E5D24" w:rsidP="002B6F99">
      <w:pPr>
        <w:pStyle w:val="ProductList-Body"/>
      </w:pPr>
    </w:p>
    <w:p w14:paraId="09F83536" w14:textId="77777777" w:rsidR="009616E2" w:rsidRPr="00690C65" w:rsidRDefault="00272578" w:rsidP="002B6F99">
      <w:pPr>
        <w:pStyle w:val="ProductList-Body"/>
      </w:pPr>
      <w:r>
        <w:rPr>
          <w:b/>
          <w:color w:val="00188F"/>
        </w:rPr>
        <w:t>Limitări</w:t>
      </w:r>
    </w:p>
    <w:p w14:paraId="23A765D2" w14:textId="121DFCA9" w:rsidR="00272578" w:rsidRPr="00690C65" w:rsidRDefault="00272578" w:rsidP="002B6F99">
      <w:pPr>
        <w:pStyle w:val="ProductList-Body"/>
      </w:pPr>
      <w:r>
        <w:t>În calitate de Client, nu aveţi dreptul:</w:t>
      </w:r>
    </w:p>
    <w:p w14:paraId="67F9EDEC" w14:textId="77777777" w:rsidR="00272578" w:rsidRPr="00690C65" w:rsidRDefault="00272578" w:rsidP="00F92EF3">
      <w:pPr>
        <w:pStyle w:val="ProductList-Body"/>
        <w:numPr>
          <w:ilvl w:val="0"/>
          <w:numId w:val="3"/>
        </w:numPr>
        <w:ind w:left="450" w:hanging="270"/>
      </w:pPr>
      <w:r>
        <w:t>să revindeţi sau să redistribuiţi Serviciile Microsoft Azure sau</w:t>
      </w:r>
    </w:p>
    <w:p w14:paraId="7A295F42" w14:textId="7BF2C9E7" w:rsidR="00272578" w:rsidRPr="00690C65" w:rsidRDefault="00272578" w:rsidP="00F92EF3">
      <w:pPr>
        <w:pStyle w:val="ProductList-Body"/>
        <w:numPr>
          <w:ilvl w:val="0"/>
          <w:numId w:val="3"/>
        </w:numPr>
        <w:spacing w:before="40"/>
        <w:ind w:left="461" w:hanging="274"/>
      </w:pPr>
      <w:r>
        <w:t>să permiteţi mai multor utilizatori să acceseze direct sau indirect orice caracteristică a Serviciilor Microsoft Azure, pusă la dispoziţie fiecărui utilizator (de exemplu, Active Directory Premium). În documentele suplimentare privind caracteristica respectivă, se pot specifica termeni care reglementează realocarea, valabili pentru caracteristica Serviciilor Microsoft Azure.</w:t>
      </w:r>
    </w:p>
    <w:p w14:paraId="52BFF352" w14:textId="77777777" w:rsidR="009616E2" w:rsidRPr="00690C65" w:rsidRDefault="009616E2" w:rsidP="002B6F99">
      <w:pPr>
        <w:pStyle w:val="ProductList-Body"/>
      </w:pPr>
    </w:p>
    <w:p w14:paraId="47217428" w14:textId="77777777" w:rsidR="009616E2" w:rsidRPr="00690C65" w:rsidRDefault="00272578" w:rsidP="002B6F99">
      <w:pPr>
        <w:pStyle w:val="ProductList-Body"/>
      </w:pPr>
      <w:r>
        <w:rPr>
          <w:b/>
          <w:color w:val="00188F"/>
        </w:rPr>
        <w:t>Retragerea serviciilor sau caracteristicilor</w:t>
      </w:r>
    </w:p>
    <w:p w14:paraId="20384FBB" w14:textId="12F9580B" w:rsidR="00272578" w:rsidRPr="00690C65" w:rsidRDefault="00272578" w:rsidP="002B6F99">
      <w:pPr>
        <w:pStyle w:val="ProductList-Body"/>
      </w:pPr>
      <w:r>
        <w:t>Microsoft va furniza Clientului o notificare cu 12 luni înainte de a elimina o caracteristică sau funcţionalitate importantă ori de a întrerupe un serviciu, cu excepţia cazului în care, din motive de securitate, legale sau de funcţionare a sistemului, se impune eliminarea imediată a acestora. Această prevedere nu se aplică pentru Versiunile de examinare.</w:t>
      </w:r>
    </w:p>
    <w:p w14:paraId="28E665C2" w14:textId="77777777" w:rsidR="009616E2" w:rsidRPr="00690C65" w:rsidRDefault="009616E2" w:rsidP="002B6F99">
      <w:pPr>
        <w:pStyle w:val="ProductList-Body"/>
      </w:pPr>
    </w:p>
    <w:p w14:paraId="41CC1263" w14:textId="18D9CCC7" w:rsidR="009616E2" w:rsidRPr="00690C65" w:rsidRDefault="002A3B84" w:rsidP="002B6F99">
      <w:pPr>
        <w:pStyle w:val="ProductList-Body"/>
      </w:pPr>
      <w:r>
        <w:rPr>
          <w:b/>
          <w:color w:val="00188F"/>
        </w:rPr>
        <w:t>Conservarea datelor după expirare sau încetare</w:t>
      </w:r>
    </w:p>
    <w:p w14:paraId="2B576A03" w14:textId="4CEA408C" w:rsidR="00272578" w:rsidRPr="00690C65" w:rsidRDefault="00272578" w:rsidP="002B6F99">
      <w:pPr>
        <w:pStyle w:val="ProductList-Body"/>
      </w:pPr>
      <w:r>
        <w:t>Expirarea sau încetarea abonamentului Clientului la Serviciul online nu va schimba obligaţia sa de a plăti pentru găzduirea Datelor de client în cursul unei Durate prelungite.</w:t>
      </w:r>
    </w:p>
    <w:p w14:paraId="209E464C" w14:textId="77777777" w:rsidR="009616E2" w:rsidRPr="00690C65" w:rsidRDefault="00272578" w:rsidP="002B6F99">
      <w:pPr>
        <w:pStyle w:val="ProductList-Body"/>
      </w:pPr>
      <w:r>
        <w:rPr>
          <w:b/>
          <w:color w:val="00188F"/>
        </w:rPr>
        <w:lastRenderedPageBreak/>
        <w:t>Excepţie privind găzduirea</w:t>
      </w:r>
    </w:p>
    <w:p w14:paraId="538ACDF4" w14:textId="6A2762A6" w:rsidR="00272578" w:rsidRPr="00690C65" w:rsidRDefault="00272578" w:rsidP="002B6F99">
      <w:pPr>
        <w:pStyle w:val="ProductList-Body"/>
      </w:pPr>
      <w:r>
        <w:t>Clientul poate să creeze şi să păstrez o Soluţie pentru client şi, în ciuda oricăror prevederi contrare din contractul de licenţiere de volum, are dreptul să combine Serviciile Microsoft Azure cu Datele de client, deţinute sau licenţiate de Client sau de o terţă parte, pentru a crea o Soluţie pentru client utilizând atât Serviciul Microsoft Azure, cât şi Datele de client. Clientul poate permite unor terţe părţi să acceseze şi să utilizeze Serviciile Microsoft Azure în legătură cu Soluţia pentru client. Totuşi, Clientul este responsabil pentru respectiva utilizare şi pentru a asigura respectarea acestor termeni şi a termenilor şi condiţiilor contractului de licenţiere de volum.</w:t>
      </w:r>
    </w:p>
    <w:p w14:paraId="5FBC8988" w14:textId="77777777" w:rsidR="000E5D24" w:rsidRDefault="000E5D24" w:rsidP="00E3200E">
      <w:pPr>
        <w:pStyle w:val="ProductList-Body"/>
        <w:rPr>
          <w:b/>
          <w:color w:val="00188F"/>
        </w:rPr>
      </w:pPr>
    </w:p>
    <w:p w14:paraId="7AE698C8" w14:textId="3AF83957" w:rsidR="006B4B3B" w:rsidRPr="007F0A21" w:rsidRDefault="006B4B3B" w:rsidP="00E3200E">
      <w:pPr>
        <w:pStyle w:val="ProductList-Body"/>
      </w:pPr>
      <w:r>
        <w:rPr>
          <w:b/>
          <w:color w:val="00188F"/>
        </w:rPr>
        <w:t>Utilizarea produsului software în cadrul Microsoft Azure</w:t>
      </w:r>
    </w:p>
    <w:p w14:paraId="0F0BF3D1" w14:textId="7B80228B" w:rsidR="00272578" w:rsidRPr="00690C65" w:rsidRDefault="006B4B3B" w:rsidP="002B6F99">
      <w:pPr>
        <w:pStyle w:val="ProductList-Body"/>
      </w:pPr>
      <w:r>
        <w:t>Pentru produsul software Microsoft disponibil în cadrul unui Serviciu Microsoft Azure, Microsoft acordă Clientului o licenţă limitată de utilizare a produsului software numai în cadrul Serviciului Microsoft Azure</w:t>
      </w:r>
      <w:r w:rsidR="00BB13A7">
        <w:t>.</w:t>
      </w:r>
    </w:p>
    <w:p w14:paraId="31B193D4" w14:textId="77777777" w:rsidR="00CD7F8D" w:rsidRPr="00690C65" w:rsidRDefault="00CD7F8D" w:rsidP="002B6F99">
      <w:pPr>
        <w:pStyle w:val="ProductList-Body"/>
      </w:pPr>
    </w:p>
    <w:p w14:paraId="7253DB67" w14:textId="77207652" w:rsidR="005F013C" w:rsidRPr="00690C65" w:rsidRDefault="005F013C" w:rsidP="002B6F99">
      <w:pPr>
        <w:pStyle w:val="ProductList-Body"/>
      </w:pPr>
      <w:r>
        <w:rPr>
          <w:b/>
          <w:color w:val="00188F"/>
        </w:rPr>
        <w:t>Disponibilitatea centrelor de date</w:t>
      </w:r>
    </w:p>
    <w:p w14:paraId="12EDE99A" w14:textId="1C9F5C17" w:rsidR="005F013C" w:rsidRPr="00690C65" w:rsidRDefault="005F013C" w:rsidP="002B6F99">
      <w:pPr>
        <w:pStyle w:val="ProductList-Body"/>
      </w:pPr>
      <w:r>
        <w:t xml:space="preserve">În anumite regiuni, utilizarea centrelor de date poate fi limitată la Clienţii situaţi în sau lângă regiunea respectivă. Pentru informaţii privind disponibilitatea serviciilor în funcţie de regiune, accesaţi </w:t>
      </w:r>
      <w:hyperlink r:id="rId36" w:history="1">
        <w:r>
          <w:rPr>
            <w:rStyle w:val="Hyperlink"/>
          </w:rPr>
          <w:t>http://azure.microsoft.com/en-us/regions</w:t>
        </w:r>
      </w:hyperlink>
      <w:r>
        <w:t>.</w:t>
      </w:r>
    </w:p>
    <w:p w14:paraId="7768F54B" w14:textId="77777777" w:rsidR="005F013C" w:rsidRPr="00690C65" w:rsidRDefault="005F013C" w:rsidP="002B6F99">
      <w:pPr>
        <w:pStyle w:val="ProductList-Body"/>
      </w:pPr>
    </w:p>
    <w:p w14:paraId="0597F066" w14:textId="77777777" w:rsidR="009616E2" w:rsidRPr="00690C65" w:rsidRDefault="00272578" w:rsidP="002B6F99">
      <w:pPr>
        <w:pStyle w:val="ProductList-Body"/>
      </w:pPr>
      <w:r>
        <w:rPr>
          <w:b/>
          <w:color w:val="00188F"/>
        </w:rPr>
        <w:t>Partajarea</w:t>
      </w:r>
    </w:p>
    <w:p w14:paraId="58955B29" w14:textId="4CC62FD6" w:rsidR="00272578" w:rsidRPr="00690C65" w:rsidRDefault="00272578" w:rsidP="002B6F99">
      <w:pPr>
        <w:pStyle w:val="ProductList-Body"/>
      </w:pPr>
      <w:r>
        <w:t>Serviciile Microsoft Azure pot furniza capacitatea de a partaja o Soluţie pentru Client şi/sau Datele de client cu alţi utilizatori şi comunităţi Azure sau cu alte terţe părţi. În cazul în care Clientul doreşte să partajeze, este de acord că furnizează o licenţă tuturor utilizatorilor autorizaţi, inclusiv drepturile de a utiliza, a modifica şi a republica Soluţia pentru client şi/sau Datele de client; de asemenea, este de acord că permite companiei Microsoft să le pună la dispoziţia utilizatorilor în modul şi locaţia preferate.</w:t>
      </w:r>
    </w:p>
    <w:p w14:paraId="1BE904CB" w14:textId="77777777" w:rsidR="009616E2" w:rsidRPr="00690C65" w:rsidRDefault="009616E2" w:rsidP="002B6F99">
      <w:pPr>
        <w:pStyle w:val="ProductList-Body"/>
      </w:pPr>
    </w:p>
    <w:p w14:paraId="3C9319FB" w14:textId="1AC547E7" w:rsidR="009616E2" w:rsidRPr="00690C65" w:rsidRDefault="00BB13A7" w:rsidP="002B6F99">
      <w:pPr>
        <w:pStyle w:val="ProductList-Body"/>
      </w:pPr>
      <w:r>
        <w:rPr>
          <w:b/>
          <w:color w:val="00188F"/>
        </w:rPr>
        <w:t>Marketplace</w:t>
      </w:r>
    </w:p>
    <w:p w14:paraId="457A6666" w14:textId="77777777" w:rsidR="002B3CFE" w:rsidRDefault="002B3CFE" w:rsidP="002B6F99">
      <w:pPr>
        <w:pStyle w:val="ProductList-Body"/>
      </w:pPr>
      <w:r>
        <w:t xml:space="preserve">Microsoft Azure îi permite Clientului să acceseze ori să achiziționeze produse și servicii optimizate pentru a fi utilizate cu Azure, prin intermediul unor caracteristici precum Microsoft Azure Marketplace și galeria Virtual Machine, în condițiile respectării termenilor separați disponibili la adresa </w:t>
      </w:r>
      <w:hyperlink r:id="rId37" w:history="1">
        <w:r>
          <w:rPr>
            <w:rStyle w:val="Hyperlink"/>
          </w:rPr>
          <w:t>http://azure.microsoft.com/en-us/support/legal/store-terms</w:t>
        </w:r>
      </w:hyperlink>
      <w:hyperlink r:id="rId38" w:history="1"/>
      <w:r>
        <w:t>.</w:t>
      </w:r>
    </w:p>
    <w:bookmarkStart w:id="67" w:name="_Toc484158292"/>
    <w:bookmarkStart w:id="68" w:name="MicrosoftTranslator"/>
    <w:p w14:paraId="60F7FE11" w14:textId="77777777" w:rsidR="00EB7902" w:rsidRDefault="00EB7902" w:rsidP="002B6F99">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\o "Cuprins"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0993C5AF" w14:textId="1EBD43E2" w:rsidR="002C22E9" w:rsidRPr="002C22E9" w:rsidRDefault="002C22E9" w:rsidP="002B6F99">
      <w:pPr>
        <w:pStyle w:val="ProductList-Offering2Heading"/>
        <w:outlineLvl w:val="2"/>
        <w:rPr>
          <w:lang w:val="fr-FR"/>
        </w:rPr>
      </w:pPr>
      <w:bookmarkStart w:id="69" w:name="_Toc8395026"/>
      <w:r>
        <w:tab/>
      </w:r>
      <w:bookmarkStart w:id="70" w:name="_Toc49256450"/>
      <w:r w:rsidRPr="002C22E9">
        <w:rPr>
          <w:lang w:val="fr-FR"/>
        </w:rPr>
        <w:t>Azure DevTest Labs</w:t>
      </w:r>
      <w:bookmarkEnd w:id="69"/>
      <w:bookmarkEnd w:id="70"/>
    </w:p>
    <w:p w14:paraId="051387CB" w14:textId="77777777" w:rsidR="002C22E9" w:rsidRPr="000F395E" w:rsidRDefault="002C22E9" w:rsidP="002B6F99">
      <w:pPr>
        <w:pStyle w:val="ProductList-ClauseHeading"/>
        <w:keepNext w:val="0"/>
      </w:pPr>
      <w:r>
        <w:t>Secrete în DevTest Labs</w:t>
      </w:r>
    </w:p>
    <w:p w14:paraId="594D3995" w14:textId="03AF091F" w:rsidR="002C22E9" w:rsidRPr="000F395E" w:rsidRDefault="00E3200E" w:rsidP="002B6F99">
      <w:pPr>
        <w:pStyle w:val="ProductList-Body"/>
      </w:pPr>
      <w:r>
        <w:t>Azure DevTest Labs creează automat un seif de chei atunci când un utilizator salvează un secret pentru prima dată. Clientul poate utiliza acest seif de chei pentru a stoca doar parolele asociate cu DevTest Lab, cheile SSH sau tokenurile de acces personal</w:t>
      </w:r>
      <w:r w:rsidR="002C22E9">
        <w:t>.</w:t>
      </w:r>
    </w:p>
    <w:p w14:paraId="405933C8" w14:textId="77777777" w:rsidR="002C22E9" w:rsidRDefault="00D95A45" w:rsidP="002B6F99">
      <w:pPr>
        <w:pStyle w:val="ProductList-Body"/>
        <w:shd w:val="clear" w:color="auto" w:fill="A6A6A6" w:themeFill="background1" w:themeFillShade="A6"/>
        <w:spacing w:before="120" w:after="240"/>
        <w:jc w:val="right"/>
        <w:rPr>
          <w:b/>
          <w:color w:val="00188F"/>
        </w:rPr>
      </w:pPr>
      <w:hyperlink w:anchor="TableofContents" w:tooltip="Cuprins" w:history="1">
        <w:r w:rsidR="002C22E9">
          <w:rPr>
            <w:rStyle w:val="Hyperlink"/>
            <w:sz w:val="16"/>
            <w:szCs w:val="16"/>
          </w:rPr>
          <w:t>Cuprins</w:t>
        </w:r>
      </w:hyperlink>
      <w:r w:rsidR="002C22E9">
        <w:rPr>
          <w:rStyle w:val="Hyperlink"/>
          <w:sz w:val="16"/>
          <w:szCs w:val="16"/>
        </w:rPr>
        <w:t xml:space="preserve"> </w:t>
      </w:r>
      <w:r w:rsidR="002C22E9">
        <w:rPr>
          <w:sz w:val="16"/>
          <w:szCs w:val="16"/>
        </w:rPr>
        <w:t xml:space="preserve">/ </w:t>
      </w:r>
      <w:hyperlink w:anchor="GeneralTerms" w:tooltip="Termeni generali" w:history="1">
        <w:r w:rsidR="002C22E9">
          <w:rPr>
            <w:rStyle w:val="Hyperlink"/>
            <w:sz w:val="16"/>
            <w:szCs w:val="16"/>
          </w:rPr>
          <w:t>Termeni generali</w:t>
        </w:r>
      </w:hyperlink>
    </w:p>
    <w:p w14:paraId="797A99EE" w14:textId="331CB089" w:rsidR="00392DF2" w:rsidRPr="00392DF2" w:rsidRDefault="00392DF2" w:rsidP="002B6F99">
      <w:pPr>
        <w:pStyle w:val="ProductList-Offering2Heading"/>
        <w:outlineLvl w:val="2"/>
        <w:rPr>
          <w:lang w:val="ro-RO"/>
        </w:rPr>
      </w:pPr>
      <w:r w:rsidRPr="00392DF2">
        <w:rPr>
          <w:lang w:val="ro-RO"/>
        </w:rPr>
        <w:tab/>
      </w:r>
      <w:bookmarkStart w:id="71" w:name="_Toc783785"/>
      <w:bookmarkStart w:id="72" w:name="_Toc49256451"/>
      <w:r w:rsidRPr="00392DF2">
        <w:rPr>
          <w:lang w:val="ro-RO"/>
        </w:rPr>
        <w:t>Serviciile Azure Lab</w:t>
      </w:r>
      <w:bookmarkEnd w:id="71"/>
      <w:bookmarkEnd w:id="72"/>
    </w:p>
    <w:p w14:paraId="103C8FB0" w14:textId="77777777" w:rsidR="00E3200E" w:rsidRDefault="00E3200E" w:rsidP="00E3200E">
      <w:pPr>
        <w:pStyle w:val="ProductList-ClauseHeading"/>
        <w:keepNext w:val="0"/>
      </w:pPr>
      <w:r>
        <w:t>Relația cu utilizatorul final</w:t>
      </w:r>
    </w:p>
    <w:p w14:paraId="7E6109A2" w14:textId="77777777" w:rsidR="00E3200E" w:rsidRDefault="00E3200E" w:rsidP="00E3200E">
      <w:pPr>
        <w:pStyle w:val="ProductList-Body"/>
      </w:pPr>
      <w:r>
        <w:t>Deși Microsoft furnizează Serviciile Azure Lab către Client, între Client și Microsoft, Clientul este singurul furnizor al serviciilor asociate către utilizatorii finali ai Clientului și îi revine responsabilitatea, inclusiv obligațiile de asistență, față de aceștia în mod unic și exclusiv. Utilizatorii finali ai Clientului nu sunt parte la niciun contract cu Microsoft referitor la servicii.</w:t>
      </w:r>
    </w:p>
    <w:p w14:paraId="6BBB7C9E" w14:textId="77777777" w:rsidR="00E3200E" w:rsidRPr="00C84B58" w:rsidRDefault="00E3200E" w:rsidP="00E3200E">
      <w:pPr>
        <w:pStyle w:val="ProductList-Body"/>
      </w:pPr>
    </w:p>
    <w:p w14:paraId="12A8A17A" w14:textId="77777777" w:rsidR="00E3200E" w:rsidRDefault="00E3200E" w:rsidP="00E3200E">
      <w:pPr>
        <w:pStyle w:val="ProductList-ClauseHeading"/>
        <w:keepNext w:val="0"/>
      </w:pPr>
      <w:r>
        <w:t>Notificarea; răspunderea; interzicerea acțiunilor împotriva Microsoft</w:t>
      </w:r>
    </w:p>
    <w:p w14:paraId="6A478455" w14:textId="77777777" w:rsidR="00E3200E" w:rsidRDefault="00E3200E" w:rsidP="00E3200E">
      <w:pPr>
        <w:pStyle w:val="ProductList-Body"/>
        <w:spacing w:after="120"/>
      </w:pPr>
      <w:r>
        <w:t>Clientul va aduce la cunoștința companiei Microsoft imediat orice incidente care ar putea avea impact asupra sa, cum ar fi încălcarea prevederilor privind datele, problemele legate de parole, reclamațiile utilizatorilor finali, pierderea datelor utilizatorilor sau reclamațiile privind proprietatea intelectuală sau viața privată.</w:t>
      </w:r>
    </w:p>
    <w:p w14:paraId="54ACA7DD" w14:textId="77777777" w:rsidR="00E3200E" w:rsidRDefault="00E3200E" w:rsidP="00E3200E">
      <w:pPr>
        <w:pStyle w:val="ProductList-Body"/>
        <w:spacing w:after="120"/>
      </w:pPr>
      <w:r>
        <w:t>Clientul recunoaște și este de acord că Microsoft nu are nicio obligație sau răspundere față de Client sau față de orice utilizator final pentru utilizarea serviciului de către utilizatorul final.</w:t>
      </w:r>
    </w:p>
    <w:p w14:paraId="7EB0B434" w14:textId="77777777" w:rsidR="00E3200E" w:rsidRDefault="00E3200E" w:rsidP="00E3200E">
      <w:pPr>
        <w:pStyle w:val="ProductList-Body"/>
      </w:pPr>
      <w:r>
        <w:t>Prin utilizarea serviciului, utilizatorul final nu poate întreprinde nicio acțiune împotriva Microsoft în legătură cu serviciile. În cazul în care utilizatorul final întreprinde o acțiune împotriva Microsoft, se vor aplica prevederile de la clauza Despăgubirea din această secțiune.</w:t>
      </w:r>
    </w:p>
    <w:p w14:paraId="5BFE36CF" w14:textId="77777777" w:rsidR="00E3200E" w:rsidRPr="00C84B58" w:rsidRDefault="00E3200E" w:rsidP="00E3200E">
      <w:pPr>
        <w:pStyle w:val="ProductList-Body"/>
      </w:pPr>
    </w:p>
    <w:p w14:paraId="42899038" w14:textId="77777777" w:rsidR="00E3200E" w:rsidRDefault="00E3200E" w:rsidP="00E3200E">
      <w:pPr>
        <w:pStyle w:val="ProductList-ClauseHeading"/>
        <w:keepNext w:val="0"/>
      </w:pPr>
      <w:r>
        <w:t>Despăgubirea</w:t>
      </w:r>
    </w:p>
    <w:p w14:paraId="326E9933" w14:textId="77777777" w:rsidR="00E3200E" w:rsidRDefault="00E3200E" w:rsidP="00E3200E">
      <w:pPr>
        <w:pStyle w:val="ProductList-Body"/>
      </w:pPr>
      <w:r>
        <w:t>Clientul este de acord să exonereze de răspundere și să despăgubească compania Microsoft în cazul oricărei pretenții formulate de un utilizator final/o terță parte și/sau o autoritate de reglementare, în legătură cu serviciul furnizat utilizatorilor finali. Clientul va plăti orice hotărâre judecătorească sau înțelegere și toate costurile, inclusiv onorariile rezonabile ale avocaților și cheltuielile aferente.</w:t>
      </w:r>
    </w:p>
    <w:p w14:paraId="57F7FFBC" w14:textId="77777777" w:rsidR="00E3200E" w:rsidRPr="00C84B58" w:rsidRDefault="00E3200E" w:rsidP="00E3200E">
      <w:pPr>
        <w:pStyle w:val="ProductList-Body"/>
      </w:pPr>
    </w:p>
    <w:p w14:paraId="601AB0B4" w14:textId="77777777" w:rsidR="00E3200E" w:rsidRDefault="00E3200E" w:rsidP="000E5D24">
      <w:pPr>
        <w:pStyle w:val="ProductList-ClauseHeading"/>
      </w:pPr>
      <w:r>
        <w:lastRenderedPageBreak/>
        <w:t>Termenii privind utilizatorul final</w:t>
      </w:r>
    </w:p>
    <w:p w14:paraId="7AF9C852" w14:textId="77777777" w:rsidR="00E3200E" w:rsidRDefault="00E3200E" w:rsidP="00E3200E">
      <w:pPr>
        <w:pStyle w:val="ProductList-Body"/>
        <w:spacing w:after="120"/>
      </w:pPr>
      <w:r>
        <w:t>Pentru a furniza serviciile utilizatorilor finali, Clientul și utilizatorii finali ai Clientului trebuie să fie de acord să încheie un contract scris cu caracter obligatoriu, care va include ideile din cerințele următoare:</w:t>
      </w:r>
    </w:p>
    <w:p w14:paraId="5B86F74F" w14:textId="77777777" w:rsidR="00E3200E" w:rsidRDefault="00E3200E" w:rsidP="00E3200E">
      <w:pPr>
        <w:pStyle w:val="ProductList-Body"/>
        <w:spacing w:after="120"/>
      </w:pPr>
      <w:r>
        <w:rPr>
          <w:u w:val="single"/>
        </w:rPr>
        <w:t>Specificarea relației</w:t>
      </w:r>
      <w:r>
        <w:t>: Clientul este singura parte care furnizează serviciile. Clientul este singurul responsabil de a furniza servicii de asistență către utilizatorii finali. Clientul va furniza serviciile către utilizatorii finali ai Clientului în baza termenilor de utilizare și politicii privind confidențialitatea.</w:t>
      </w:r>
    </w:p>
    <w:p w14:paraId="63CA85E9" w14:textId="77777777" w:rsidR="00E3200E" w:rsidRDefault="00E3200E" w:rsidP="00E3200E">
      <w:pPr>
        <w:pStyle w:val="ProductList-Body"/>
        <w:spacing w:after="120"/>
      </w:pPr>
      <w:r>
        <w:rPr>
          <w:u w:val="single"/>
        </w:rPr>
        <w:t>Conformitatea; utilizarea acceptabilă</w:t>
      </w:r>
      <w:r>
        <w:t>: în ceea ce privește furnizarea de către Client a serviciilor și utilizarea acestora de către utilizatorii finali, Clientului îi revine în exclusivitate răspunderea pentru asigurarea conformității cu toate legile aplicabile, inclusiv cu, fără limitare la, regulamentul privind protecția datelor cu caracter personal. În plus, pentru clarificare și fără a limita Politica privind utilizarea acceptabilă, Clientul și utilizatorii finali ai acestuia nu au dreptul de a utiliza Serviciile Azure Lab pentru a facilita sau a efectua generarea de criptomonede. Încălcarea acestei interdicții poate atrage suspendarea serviciului, conform prevederilor din Politica privind utilizarea acceptabilă.</w:t>
      </w:r>
    </w:p>
    <w:p w14:paraId="6B803148" w14:textId="77777777" w:rsidR="00E3200E" w:rsidRDefault="00E3200E" w:rsidP="00E3200E">
      <w:pPr>
        <w:pStyle w:val="ProductList-Body"/>
        <w:spacing w:after="120"/>
      </w:pPr>
      <w:r>
        <w:rPr>
          <w:u w:val="single"/>
        </w:rPr>
        <w:t>Neacordarea garanțiilor</w:t>
      </w:r>
      <w:r>
        <w:t>: Clientul nu va acorda nicio garanție în legătură cu serviciile și nu va acorda garanții cu privire la Microsoft.</w:t>
      </w:r>
    </w:p>
    <w:p w14:paraId="2FEF77BD" w14:textId="77777777" w:rsidR="00E3200E" w:rsidRDefault="00E3200E" w:rsidP="00E3200E">
      <w:pPr>
        <w:pStyle w:val="ProductList-Body"/>
      </w:pPr>
      <w:r>
        <w:rPr>
          <w:u w:val="single"/>
        </w:rPr>
        <w:t>Limitarea răspunderii și excluderea daunelor</w:t>
      </w:r>
      <w:r>
        <w:t>: Clientul nu va recunoaște răspunderea și va exclude daunele în conformitate cu prevederile contractelor aplicabile încheiate între Client și Microsoft.</w:t>
      </w:r>
    </w:p>
    <w:p w14:paraId="10D16CBF" w14:textId="77777777" w:rsidR="00E3200E" w:rsidRPr="00C84B58" w:rsidRDefault="00E3200E" w:rsidP="00E3200E">
      <w:pPr>
        <w:pStyle w:val="ProductList-Body"/>
      </w:pPr>
    </w:p>
    <w:p w14:paraId="4D45A21E" w14:textId="77777777" w:rsidR="00E3200E" w:rsidRDefault="00E3200E" w:rsidP="00E3200E">
      <w:pPr>
        <w:pStyle w:val="ProductList-ClauseHeading"/>
        <w:keepNext w:val="0"/>
      </w:pPr>
      <w:r>
        <w:t>Actualizări</w:t>
      </w:r>
    </w:p>
    <w:p w14:paraId="5C485A9F" w14:textId="036944B9" w:rsidR="00392DF2" w:rsidRPr="00006432" w:rsidRDefault="00E3200E" w:rsidP="00E3200E">
      <w:pPr>
        <w:pStyle w:val="ProductList-Body"/>
      </w:pPr>
      <w:r>
        <w:t>Clientului îi revine responsabilitatea de a actualiza mașinile virtuale (VM) din portofoliul său. În ciuda prevederilor de mai sus, Microsoft poate, dar nu are obligația, să întreprindă orice acțiune pe care o consideră rezonabilă din perspectivă comercială pentru mașinile virtuale din portofoliul dvs., inclusiv să implementeze actualizări sau alte modificări aplicabile serviciilor în general</w:t>
      </w:r>
      <w:r w:rsidR="00392DF2">
        <w:t>.</w:t>
      </w:r>
    </w:p>
    <w:p w14:paraId="0B335F78" w14:textId="77777777" w:rsidR="00392DF2" w:rsidRDefault="00D95A45"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797C9BD2" w14:textId="77777777" w:rsidR="00A51E4D" w:rsidRDefault="00817300" w:rsidP="002B6F99">
      <w:pPr>
        <w:pStyle w:val="ProductList-Offering2Heading"/>
        <w:outlineLvl w:val="2"/>
      </w:pPr>
      <w:bookmarkStart w:id="73" w:name="AzureMaps"/>
      <w:r w:rsidRPr="00817300">
        <w:rPr>
          <w:lang w:val="ro-RO"/>
        </w:rPr>
        <w:tab/>
      </w:r>
      <w:bookmarkStart w:id="74" w:name="_Toc13858367"/>
      <w:bookmarkStart w:id="75" w:name="_Toc49256452"/>
      <w:bookmarkStart w:id="76" w:name="AzureMachineLearningService"/>
      <w:bookmarkStart w:id="77" w:name="_Toc509825512"/>
      <w:bookmarkStart w:id="78" w:name="_Toc510880769"/>
      <w:r w:rsidR="00A51E4D">
        <w:t>Serviciul Azure Machine Learning</w:t>
      </w:r>
      <w:bookmarkEnd w:id="74"/>
      <w:bookmarkEnd w:id="75"/>
    </w:p>
    <w:bookmarkEnd w:id="76"/>
    <w:p w14:paraId="3C72C864" w14:textId="77777777" w:rsidR="00A51E4D" w:rsidRDefault="00A51E4D" w:rsidP="002B6F99">
      <w:pPr>
        <w:pStyle w:val="ProductList-ClauseHeading"/>
        <w:keepNext w:val="0"/>
      </w:pPr>
      <w:r>
        <w:t>Componentele NVIDIA</w:t>
      </w:r>
    </w:p>
    <w:p w14:paraId="1A7E7CF9" w14:textId="77777777" w:rsidR="00A51E4D" w:rsidRDefault="00A51E4D" w:rsidP="002B6F99">
      <w:pPr>
        <w:pStyle w:val="ProductList-Body"/>
      </w:pPr>
      <w:r>
        <w:t xml:space="preserve">Serviciul Azure Machine Learning poate include CUDA Toolkit, driverele Tesla, cuDNN, DIGITS, NCCL și TensorRT („Componentele NVIDIA”); Clientul este de acord că utilizarea Componentelor NVIDIA este reglementată prin Contractul de licență NVIDIA pentru servicii cloud destinate utilizatorului final pentru putere de calcul, care se află la </w:t>
      </w:r>
      <w:hyperlink r:id="rId39" w:history="1">
        <w:r>
          <w:rPr>
            <w:rStyle w:val="Hyperlink"/>
          </w:rPr>
          <w:t>https://go.microsoft.com/fwlink/?linkid=874330</w:t>
        </w:r>
      </w:hyperlink>
      <w:r>
        <w:t>.</w:t>
      </w:r>
    </w:p>
    <w:p w14:paraId="018D0B5E" w14:textId="77777777" w:rsidR="00A51E4D" w:rsidRPr="0004518A" w:rsidRDefault="00D95A45" w:rsidP="002B6F99">
      <w:pPr>
        <w:pStyle w:val="ProductList-Body"/>
        <w:shd w:val="clear" w:color="auto" w:fill="A6A6A6" w:themeFill="background1" w:themeFillShade="A6"/>
        <w:spacing w:before="120" w:after="240"/>
        <w:jc w:val="right"/>
        <w:rPr>
          <w:sz w:val="16"/>
          <w:szCs w:val="16"/>
        </w:rPr>
      </w:pPr>
      <w:hyperlink w:anchor="_top" w:tooltip="Cuprins" w:history="1">
        <w:r w:rsidR="00A51E4D">
          <w:rPr>
            <w:rStyle w:val="Hyperlink"/>
            <w:sz w:val="16"/>
            <w:szCs w:val="16"/>
          </w:rPr>
          <w:t>Cuprins</w:t>
        </w:r>
      </w:hyperlink>
      <w:r w:rsidR="00A51E4D">
        <w:rPr>
          <w:sz w:val="16"/>
          <w:szCs w:val="16"/>
        </w:rPr>
        <w:t>/</w:t>
      </w:r>
      <w:hyperlink w:anchor="_top" w:tooltip="Termeni generali" w:history="1">
        <w:r w:rsidR="00A51E4D">
          <w:rPr>
            <w:rStyle w:val="Hyperlink"/>
            <w:sz w:val="16"/>
            <w:szCs w:val="16"/>
          </w:rPr>
          <w:t>Termeni generali</w:t>
        </w:r>
      </w:hyperlink>
    </w:p>
    <w:p w14:paraId="1423B29D" w14:textId="34677B00" w:rsidR="00817300" w:rsidRPr="00817300" w:rsidRDefault="00F9316B" w:rsidP="002B6F99">
      <w:pPr>
        <w:pStyle w:val="ProductList-Offering2Heading"/>
        <w:outlineLvl w:val="2"/>
        <w:rPr>
          <w:lang w:val="ro-RO"/>
        </w:rPr>
      </w:pPr>
      <w:r>
        <w:rPr>
          <w:lang w:val="it-IT"/>
        </w:rPr>
        <w:tab/>
      </w:r>
      <w:bookmarkStart w:id="79" w:name="_Toc49256453"/>
      <w:r w:rsidR="00817300" w:rsidRPr="00817300">
        <w:rPr>
          <w:lang w:val="ro-RO"/>
        </w:rPr>
        <w:t>Azure Maps</w:t>
      </w:r>
      <w:bookmarkEnd w:id="77"/>
      <w:bookmarkEnd w:id="78"/>
      <w:bookmarkEnd w:id="79"/>
    </w:p>
    <w:p w14:paraId="4F7B6EAC" w14:textId="77777777" w:rsidR="00E3200E" w:rsidRDefault="00E3200E" w:rsidP="00E3200E">
      <w:pPr>
        <w:pStyle w:val="ProductList-ClauseHeading"/>
        <w:keepNext w:val="0"/>
      </w:pPr>
      <w:bookmarkStart w:id="80" w:name="_Hlk28327529"/>
      <w:bookmarkEnd w:id="73"/>
      <w:r>
        <w:t>Restricții de navigare</w:t>
      </w:r>
    </w:p>
    <w:p w14:paraId="4D51ACBA" w14:textId="77777777" w:rsidR="00E3200E" w:rsidRDefault="00E3200E" w:rsidP="00E3200E">
      <w:pPr>
        <w:pStyle w:val="ProductList-Body"/>
      </w:pPr>
      <w:r>
        <w:t>Clientul nu poate utiliza Azure Maps pentru a activa funcția de navigare pas cu pas în nicio aplicație.</w:t>
      </w:r>
    </w:p>
    <w:p w14:paraId="515C3928" w14:textId="77777777" w:rsidR="00E3200E" w:rsidRPr="00006432" w:rsidRDefault="00E3200E" w:rsidP="00E3200E">
      <w:pPr>
        <w:pStyle w:val="ProductList-Body"/>
      </w:pPr>
    </w:p>
    <w:p w14:paraId="5A098859" w14:textId="77777777" w:rsidR="00E3200E" w:rsidRDefault="00E3200E" w:rsidP="00E3200E">
      <w:pPr>
        <w:pStyle w:val="ProductList-ClauseHeading"/>
        <w:keepNext w:val="0"/>
      </w:pPr>
      <w:r>
        <w:t>Restricții privind baza de date </w:t>
      </w:r>
    </w:p>
    <w:p w14:paraId="3AC0AFD9" w14:textId="77777777" w:rsidR="00E3200E" w:rsidRDefault="00E3200E" w:rsidP="00E3200E">
      <w:pPr>
        <w:pStyle w:val="ProductList-Body"/>
      </w:pPr>
      <w:r>
        <w:t>Clientul nu poate utiliza Azure Maps sau orice parte a acestuia pentru a crea o bază de date sau un serviciu concurent sau o bază de date populată în întregime sau parțial cu datele clientului și/sau cu datele furnizate sau create de o terță parte.</w:t>
      </w:r>
    </w:p>
    <w:p w14:paraId="0D26F8CB" w14:textId="77777777" w:rsidR="00E3200E" w:rsidRPr="00006432" w:rsidRDefault="00E3200E" w:rsidP="00E3200E">
      <w:pPr>
        <w:pStyle w:val="ProductList-Body"/>
      </w:pPr>
    </w:p>
    <w:p w14:paraId="2B2338DF" w14:textId="77777777" w:rsidR="00E3200E" w:rsidRPr="00006432" w:rsidRDefault="00E3200E" w:rsidP="00E3200E">
      <w:pPr>
        <w:pStyle w:val="ProductList-Body"/>
      </w:pPr>
      <w:r>
        <w:t>Clientul nu va utiliza datele furnizate de Azure Maps în combinație cu orice altă bază de date a unei terțe părți, exceptând faptul că Clientul poate adăuga la datele aparținând unui tip care nu este încă inclus în Serviciu (cum ar conținut privat) sau la datele care dețin licență Microsoft.</w:t>
      </w:r>
    </w:p>
    <w:p w14:paraId="0149948A" w14:textId="77777777" w:rsidR="00E3200E" w:rsidRDefault="00E3200E" w:rsidP="00E3200E">
      <w:pPr>
        <w:pStyle w:val="ProductList-Body"/>
      </w:pPr>
    </w:p>
    <w:p w14:paraId="7ED41738" w14:textId="77777777" w:rsidR="00E3200E" w:rsidRDefault="00E3200E" w:rsidP="00E3200E">
      <w:pPr>
        <w:pStyle w:val="ProductList-ClauseHeading"/>
        <w:keepNext w:val="0"/>
      </w:pPr>
      <w:r>
        <w:t>Rezultatele API-ului</w:t>
      </w:r>
    </w:p>
    <w:p w14:paraId="298BBC2D" w14:textId="77777777" w:rsidR="00E3200E" w:rsidRPr="00006432" w:rsidRDefault="00E3200E" w:rsidP="00E3200E">
      <w:pPr>
        <w:pStyle w:val="ProductList-Body"/>
      </w:pPr>
      <w:r>
        <w:t>Clientul nu poate salva în memoria cache sau păstra informațiile furnizate de interfața API pentru Azure Maps, inclusiv, fără limitare la, geocoduri și geocoduri de reconstituire, dale de date de hartă și informații despre rută („Rezultatele”) în scopul utilizării acestor Rezultate pentru a deservi mai mulți utilizatori sau pentru a evita funcțiile Azure Maps.</w:t>
      </w:r>
    </w:p>
    <w:p w14:paraId="70BEE0E3" w14:textId="77777777" w:rsidR="00E3200E" w:rsidRDefault="00E3200E" w:rsidP="00E3200E">
      <w:pPr>
        <w:pStyle w:val="ProductList-Body"/>
      </w:pPr>
    </w:p>
    <w:p w14:paraId="65C65CCC" w14:textId="77777777" w:rsidR="00E3200E" w:rsidRDefault="00E3200E" w:rsidP="00E3200E">
      <w:pPr>
        <w:pStyle w:val="ProductList-Body"/>
      </w:pPr>
      <w:r>
        <w:t>Este permisă salvarea rezultatelor în memoria cache și păstrarea acestora atunci când obiectivul salvării în memoria cache este acela de a reduce timpii de așteptare aferenți aplicației Clientului. Este posibil ca Rezultatele să nu fie păstrate pe o perioadă mai mare decât: (i) perioada de valabilitate specificată în anteturile returnate sau (ii) 6 luni, oricare este mai scurtă.</w:t>
      </w:r>
    </w:p>
    <w:p w14:paraId="05E2F387" w14:textId="77777777" w:rsidR="00E3200E" w:rsidRPr="00006432" w:rsidRDefault="00E3200E" w:rsidP="00E3200E">
      <w:pPr>
        <w:pStyle w:val="ProductList-Body"/>
      </w:pPr>
    </w:p>
    <w:p w14:paraId="6EA5275B" w14:textId="77777777" w:rsidR="00E3200E" w:rsidRPr="00006432" w:rsidRDefault="00E3200E" w:rsidP="00E3200E">
      <w:pPr>
        <w:pStyle w:val="ProductList-Body"/>
      </w:pPr>
      <w:bookmarkStart w:id="81" w:name="_Hlk509835802"/>
      <w:r>
        <w:t>Clientul nu poate afișa rezultate în baza de date de hărți geografice sau de conținut a unei terțe părți.</w:t>
      </w:r>
    </w:p>
    <w:bookmarkEnd w:id="81"/>
    <w:p w14:paraId="50E3B96E" w14:textId="77777777" w:rsidR="00E3200E" w:rsidRDefault="00E3200E" w:rsidP="00E3200E">
      <w:pPr>
        <w:pStyle w:val="ProductList-Body"/>
      </w:pPr>
    </w:p>
    <w:p w14:paraId="4B4D960A" w14:textId="77777777" w:rsidR="00E3200E" w:rsidRDefault="00E3200E" w:rsidP="00E3200E">
      <w:pPr>
        <w:pStyle w:val="ProductList-ClauseHeading"/>
        <w:keepNext w:val="0"/>
      </w:pPr>
      <w:r>
        <w:t>Datele din hărți</w:t>
      </w:r>
    </w:p>
    <w:p w14:paraId="7A81D8BE" w14:textId="77777777" w:rsidR="00E3200E" w:rsidRDefault="00E3200E" w:rsidP="00E3200E">
      <w:pPr>
        <w:pStyle w:val="ProductList-Body"/>
      </w:pPr>
      <w:r>
        <w:t>Utilizarea conținutului care afișează notificarea TomTom privind dreptul de autor trebuie să fie în conformitate cu restricțiile prevăzute în Termenii TomTom privind acordarea licenței pentru produsele terță parte și în EULA (</w:t>
      </w:r>
      <w:hyperlink r:id="rId40" w:history="1">
        <w:r>
          <w:rPr>
            <w:rStyle w:val="Hyperlink"/>
          </w:rPr>
          <w:t>https://www.tomtom.com/en_GB/thirdpartyproductterms/</w:t>
        </w:r>
      </w:hyperlink>
      <w:r>
        <w:t xml:space="preserve">). Azure Maps utilizează serviciul Imagini Bing, care este reglementat de Notificarea privind Hărți Bing din </w:t>
      </w:r>
      <w:hyperlink w:anchor="Attachment1" w:tooltip="Anexa 1" w:history="1">
        <w:r>
          <w:rPr>
            <w:rStyle w:val="Hyperlink"/>
          </w:rPr>
          <w:t>Anexa 1</w:t>
        </w:r>
      </w:hyperlink>
      <w:r>
        <w:t>.</w:t>
      </w:r>
    </w:p>
    <w:p w14:paraId="54CF1818" w14:textId="77777777" w:rsidR="00E3200E" w:rsidRDefault="00E3200E" w:rsidP="00E3200E">
      <w:pPr>
        <w:pStyle w:val="ProductList-ClauseHeading"/>
        <w:keepNext w:val="0"/>
      </w:pPr>
      <w:r>
        <w:lastRenderedPageBreak/>
        <w:t>Parametrul Regiune utilizator</w:t>
      </w:r>
    </w:p>
    <w:p w14:paraId="27DC2C48" w14:textId="77777777" w:rsidR="00E3200E" w:rsidRPr="00C228A5" w:rsidRDefault="00E3200E" w:rsidP="00E3200E">
      <w:pPr>
        <w:pStyle w:val="ProductList-Body"/>
      </w:pPr>
      <w:r>
        <w:t>Parametrul Regiune utilizator din Azure Maps trebuie să fie utilizat în conformitate cu legile aplicabile, inclusiv cu legile privind cartografierea, din țara în care sunt puse la dispoziție hărțile, imaginile, alte date și conținut terță parte pe care Clientul este autorizat să le acceseze prin Azure Maps.</w:t>
      </w:r>
    </w:p>
    <w:p w14:paraId="449B9EA6" w14:textId="77777777" w:rsidR="00E3200E" w:rsidRPr="00006432" w:rsidRDefault="00E3200E" w:rsidP="00E3200E">
      <w:pPr>
        <w:pStyle w:val="ProductList-Body"/>
      </w:pPr>
    </w:p>
    <w:p w14:paraId="21220DA3" w14:textId="77777777" w:rsidR="00E3200E" w:rsidRDefault="00E3200E" w:rsidP="002053DE">
      <w:pPr>
        <w:pStyle w:val="ProductList-ClauseHeading"/>
        <w:keepNext w:val="0"/>
      </w:pPr>
      <w:r>
        <w:t>Fără garanție pentru exactitate</w:t>
      </w:r>
    </w:p>
    <w:p w14:paraId="3271FD0F" w14:textId="77777777" w:rsidR="00E3200E" w:rsidRPr="00006432" w:rsidRDefault="00E3200E" w:rsidP="00E3200E">
      <w:pPr>
        <w:pStyle w:val="ProductList-Body"/>
      </w:pPr>
      <w:r>
        <w:t xml:space="preserve">Microsoft și furnizorii săi nu acordă nicio garanție cu privire la exactitatea sau completitudinea hărților, imaginilor, datelor sau a oricărui conținut furnizat de Azure Maps. </w:t>
      </w:r>
    </w:p>
    <w:p w14:paraId="30D2623E" w14:textId="77777777" w:rsidR="00E3200E" w:rsidRDefault="00E3200E" w:rsidP="00E3200E">
      <w:pPr>
        <w:pStyle w:val="ProductList-ClauseHeading"/>
        <w:keepNext w:val="0"/>
      </w:pPr>
      <w:r>
        <w:t>Dreptul de autor</w:t>
      </w:r>
    </w:p>
    <w:p w14:paraId="7ADA6E0D" w14:textId="120FA3C4" w:rsidR="00817300" w:rsidRDefault="00E3200E" w:rsidP="00E3200E">
      <w:pPr>
        <w:pStyle w:val="ProductList-Body"/>
      </w:pPr>
      <w:r>
        <w:rPr>
          <w:szCs w:val="18"/>
        </w:rPr>
        <w:t>Clientul nu are dreptul să elimine, să ascundă, să mascheze ori să modifice orice siglă și/sau notificare privind dreptul de autor plasată pe sau generată automat de Azure Maps</w:t>
      </w:r>
      <w:bookmarkEnd w:id="80"/>
      <w:r w:rsidR="00817300">
        <w:t>.</w:t>
      </w:r>
    </w:p>
    <w:p w14:paraId="3940B6BC" w14:textId="579DABCD" w:rsidR="00A847D4" w:rsidRPr="00CF0E6B" w:rsidRDefault="00D95A45"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355BB720" w14:textId="77777777" w:rsidR="000E5D24" w:rsidRPr="00776B67" w:rsidRDefault="000E5D24" w:rsidP="000E5D24">
      <w:pPr>
        <w:pStyle w:val="ProductList-Offering2Heading"/>
        <w:outlineLvl w:val="2"/>
      </w:pPr>
      <w:r>
        <w:tab/>
      </w:r>
      <w:bookmarkStart w:id="82" w:name="AzureSQLEdge"/>
      <w:bookmarkStart w:id="83" w:name="_Toc48144597"/>
      <w:bookmarkStart w:id="84" w:name="_Toc49256454"/>
      <w:r>
        <w:t>Azure SQL Edge</w:t>
      </w:r>
      <w:bookmarkEnd w:id="82"/>
      <w:bookmarkEnd w:id="83"/>
      <w:bookmarkEnd w:id="84"/>
    </w:p>
    <w:p w14:paraId="1A8D214A" w14:textId="77777777" w:rsidR="000E5D24" w:rsidRPr="00776B67" w:rsidRDefault="000E5D24" w:rsidP="000E5D24">
      <w:pPr>
        <w:pStyle w:val="ProductList-ClauseHeading"/>
        <w:keepNext w:val="0"/>
      </w:pPr>
      <w:r>
        <w:t>Definiții</w:t>
      </w:r>
    </w:p>
    <w:p w14:paraId="3342E57B" w14:textId="77777777" w:rsidR="000E5D24" w:rsidRPr="00776B67" w:rsidRDefault="000E5D24" w:rsidP="000E5D24">
      <w:pPr>
        <w:pStyle w:val="ProductList-Body"/>
      </w:pPr>
      <w:r>
        <w:t xml:space="preserve">„Dispozitiv IoT” înseamnă un dispozitiv de calcul care (i) este proiectat sau configurat pentru utilizare în primul rând cu un program software industrial sau specific sarcinilor, după cum prevede funcționalitatea primară a dispozitivului de calcul („Program IoT”), (ii) folosește număr egal sau mai mic de 16 nuclee fizice, și (iii) nu este proiectat pentru a fi comercializat sau folosit în primul rând ca un Server multifuncțional, sau ca o substituție viabilă comercial a unui Server multifuncțional. Orice Dispozitiv IoT aflat sub gestionarea sau controlul altei entități decât Clientul sau unul dintre Afiliații săi este obiectul clauzei Externalizarea gestionării produselor software din </w:t>
      </w:r>
      <w:hyperlink r:id="rId41" w:history="1">
        <w:r>
          <w:rPr>
            <w:rStyle w:val="Hyperlink"/>
            <w:bCs/>
          </w:rPr>
          <w:t>Termenii privind produsul</w:t>
        </w:r>
      </w:hyperlink>
      <w:r>
        <w:t xml:space="preserve">indicați pe </w:t>
      </w:r>
      <w:hyperlink r:id="rId42" w:history="1">
        <w:r w:rsidRPr="00772501">
          <w:rPr>
            <w:rStyle w:val="Hyperlink"/>
            <w:bCs/>
          </w:rPr>
          <w:t>http://go.microsoft.com/?linkid=9839207</w:t>
        </w:r>
      </w:hyperlink>
      <w:r>
        <w:t xml:space="preserve">. </w:t>
      </w:r>
    </w:p>
    <w:p w14:paraId="286A721B" w14:textId="77777777" w:rsidR="000E5D24" w:rsidRPr="00776B67" w:rsidRDefault="000E5D24" w:rsidP="000E5D24">
      <w:pPr>
        <w:pStyle w:val="ProductList-Body"/>
      </w:pPr>
    </w:p>
    <w:p w14:paraId="16A84828" w14:textId="77777777" w:rsidR="000E5D24" w:rsidRPr="00776B67" w:rsidRDefault="000E5D24" w:rsidP="000E5D24">
      <w:pPr>
        <w:pStyle w:val="ProductList-ClauseHeading"/>
        <w:keepNext w:val="0"/>
      </w:pPr>
      <w:r>
        <w:t xml:space="preserve">Utilizarea Azure SQL Edge </w:t>
      </w:r>
    </w:p>
    <w:p w14:paraId="50E4F1E9" w14:textId="77777777" w:rsidR="000E5D24" w:rsidRPr="00776B67" w:rsidRDefault="000E5D24" w:rsidP="000E5D24">
      <w:pPr>
        <w:pStyle w:val="ProductList-Body"/>
      </w:pPr>
      <w:r>
        <w:t xml:space="preserve">Clientul poate instala și utiliza orice număr de copii a produsului software Azure SQL Edge pe orice dispozitiv IoT cu licență, dedicat utilizării de către Client. În ciuda oricăror prevederi contrare ale „Condițiilor Generale”, Clientul poate reasigna în orice moment Licența către alte Dispozitive IoT dedicate pentru utilizarea sa. Dacă Clientul instalează orice opțiuni sau funcționalități, altele decât programul software Azure SQL Edge (indiferent dacă provin de la program software Microsoft sau a părții terțe) pe un Dispozitiv IoT, atunci aceste opțiuni sau funcționalități pot fi utilizate doar pentru susținerea Programului IoT. </w:t>
      </w:r>
    </w:p>
    <w:p w14:paraId="7A214724" w14:textId="77777777" w:rsidR="000E5D24" w:rsidRPr="00776B67" w:rsidRDefault="000E5D24" w:rsidP="000E5D24">
      <w:pPr>
        <w:pStyle w:val="ProductList-Body"/>
      </w:pPr>
    </w:p>
    <w:p w14:paraId="69B32590" w14:textId="38A45315" w:rsidR="000E5D24" w:rsidRDefault="000E5D24" w:rsidP="000E5D24">
      <w:pPr>
        <w:pStyle w:val="ProductList-Body"/>
        <w:rPr>
          <w:rStyle w:val="normaltextrun"/>
        </w:rPr>
      </w:pPr>
      <w:r>
        <w:rPr>
          <w:rStyle w:val="normaltextrun"/>
        </w:rPr>
        <w:t xml:space="preserve">Termenii DPA nu se aplică asupra Azure SQL Edge instalat pe Dispozitivul IoT al Clientului, cu excepția cazului când oricare Date Personale sunt colectate pentru asigurarea activității serviciilor de management Azure și măsurarea utilizării în scopuri de facturare, deoarece mediul de operare al Dispozitivelor IoT respective nu se află sub controlul Microsoft. </w:t>
      </w:r>
    </w:p>
    <w:p w14:paraId="13141397" w14:textId="2F451CA6" w:rsidR="000E5D24" w:rsidRPr="000E5D24" w:rsidRDefault="00D95A45" w:rsidP="000E5D24">
      <w:pPr>
        <w:pStyle w:val="ProductList-Body"/>
        <w:shd w:val="clear" w:color="auto" w:fill="A6A6A6" w:themeFill="background1" w:themeFillShade="A6"/>
        <w:spacing w:before="120" w:after="240"/>
        <w:jc w:val="right"/>
        <w:rPr>
          <w:b/>
          <w:color w:val="00188F"/>
        </w:rPr>
      </w:pPr>
      <w:hyperlink w:anchor="TableofContents" w:tooltip="Cuprins" w:history="1">
        <w:r w:rsidR="000E5D24">
          <w:rPr>
            <w:rStyle w:val="Hyperlink"/>
            <w:sz w:val="16"/>
            <w:szCs w:val="16"/>
          </w:rPr>
          <w:t>Cuprins</w:t>
        </w:r>
      </w:hyperlink>
      <w:r w:rsidR="000E5D24">
        <w:rPr>
          <w:rStyle w:val="Hyperlink"/>
          <w:sz w:val="16"/>
          <w:szCs w:val="16"/>
        </w:rPr>
        <w:t xml:space="preserve"> </w:t>
      </w:r>
      <w:r w:rsidR="000E5D24">
        <w:rPr>
          <w:sz w:val="16"/>
          <w:szCs w:val="16"/>
        </w:rPr>
        <w:t xml:space="preserve">/ </w:t>
      </w:r>
      <w:hyperlink w:anchor="GeneralTerms" w:tooltip="Termeni generali" w:history="1">
        <w:r w:rsidR="000E5D24">
          <w:rPr>
            <w:rStyle w:val="Hyperlink"/>
            <w:sz w:val="16"/>
            <w:szCs w:val="16"/>
          </w:rPr>
          <w:t>Termeni generali</w:t>
        </w:r>
      </w:hyperlink>
    </w:p>
    <w:p w14:paraId="7B5C91EA" w14:textId="11ED98D4" w:rsidR="00B55636" w:rsidRDefault="00952EC3" w:rsidP="002B6F99">
      <w:pPr>
        <w:pStyle w:val="ProductList-Offering2Heading"/>
        <w:outlineLvl w:val="2"/>
      </w:pPr>
      <w:r w:rsidRPr="00952EC3">
        <w:rPr>
          <w:lang w:val="ro-RO"/>
        </w:rPr>
        <w:tab/>
      </w:r>
      <w:bookmarkStart w:id="85" w:name="_Toc49256455"/>
      <w:bookmarkEnd w:id="67"/>
      <w:r w:rsidR="00916371">
        <w:t>Hub Azure Stack</w:t>
      </w:r>
      <w:bookmarkEnd w:id="85"/>
    </w:p>
    <w:p w14:paraId="00875046" w14:textId="77777777" w:rsidR="00916371" w:rsidRPr="003309CC" w:rsidRDefault="00916371" w:rsidP="00916371">
      <w:pPr>
        <w:pStyle w:val="ProductList-ClauseHeading"/>
        <w:keepNext w:val="0"/>
      </w:pPr>
      <w:r>
        <w:t xml:space="preserve">Confidențialitatea privind Hubul Azure Stack </w:t>
      </w:r>
    </w:p>
    <w:p w14:paraId="1E8CAA05" w14:textId="77777777" w:rsidR="00E3200E" w:rsidRDefault="00E3200E" w:rsidP="00E3200E">
      <w:pPr>
        <w:pStyle w:val="ProductList-Body"/>
      </w:pPr>
      <w:r>
        <w:t xml:space="preserve">Angajamentul Microsoft de respectare a confidențialității disponibil la </w:t>
      </w:r>
      <w:hyperlink r:id="rId43" w:history="1">
        <w:r>
          <w:rPr>
            <w:rStyle w:val="Hyperlink"/>
          </w:rPr>
          <w:t>https://go.microsoft.com/</w:t>
        </w:r>
        <w:r>
          <w:rPr>
            <w:rStyle w:val="Hyperlink"/>
            <w:color w:val="0563C1"/>
          </w:rPr>
          <w:t>fwlink</w:t>
        </w:r>
        <w:r>
          <w:rPr>
            <w:rStyle w:val="Hyperlink"/>
          </w:rPr>
          <w:t>/?LinkId=521839</w:t>
        </w:r>
      </w:hyperlink>
      <w:r>
        <w:t xml:space="preserve"> este valabil pentru utilizarea de către Client a Hubului Azure Stack. În cazul în care un Client al Contractului pentru Microsoft Cloud sau un Client al Contractului dintre Microsoft și Client utilizează produse software Azure Stack Hub sau servicii care sunt găzduite de un Reseller, utilizarea respectivă se supune practicilor de confidențialitate ale Resellerului, care pot fi diferite de cele ale companiei Microsoft. </w:t>
      </w:r>
    </w:p>
    <w:p w14:paraId="156353CA" w14:textId="77777777" w:rsidR="00E3200E" w:rsidRDefault="00E3200E" w:rsidP="00E3200E">
      <w:pPr>
        <w:pStyle w:val="ProductList-Body"/>
      </w:pPr>
    </w:p>
    <w:p w14:paraId="6049D1CF" w14:textId="1E923B49" w:rsidR="00916371" w:rsidRPr="003309CC" w:rsidRDefault="00E3200E" w:rsidP="00E3200E">
      <w:pPr>
        <w:pStyle w:val="ProductList-Body"/>
      </w:pPr>
      <w:r>
        <w:t>În măsura în care Microsoft este un operator sau operator secundar de date cu caracter personal cu privire la Azure Stack Hub, Microsoft respectă angajamentele prevăzute în (a) Prevederile din „Prelucrarea datelor cu caracter personal; GDPR” din DPA și (b) Termenii Regulamentului general al Uniunii Europene privind protecţia datelor cu caracter personal, în Anexa 3 la DPA</w:t>
      </w:r>
      <w:r w:rsidR="00916371">
        <w:t>.</w:t>
      </w:r>
    </w:p>
    <w:p w14:paraId="63E89E4E" w14:textId="77777777" w:rsidR="00E3200E" w:rsidRDefault="00E3200E" w:rsidP="00916371">
      <w:pPr>
        <w:pStyle w:val="ProductList-ClauseHeading"/>
        <w:keepNext w:val="0"/>
      </w:pPr>
    </w:p>
    <w:p w14:paraId="0B02E3DE" w14:textId="615A652F" w:rsidR="00916371" w:rsidRPr="003309CC" w:rsidRDefault="00916371" w:rsidP="00916371">
      <w:pPr>
        <w:pStyle w:val="ProductList-ClauseHeading"/>
        <w:keepNext w:val="0"/>
      </w:pPr>
      <w:r>
        <w:t xml:space="preserve">Utilizarea Hubului Azure Stack </w:t>
      </w:r>
    </w:p>
    <w:p w14:paraId="08EC842F" w14:textId="77777777" w:rsidR="00916371" w:rsidRPr="003309CC" w:rsidRDefault="00916371" w:rsidP="00916371">
      <w:pPr>
        <w:pStyle w:val="ProductList-Body"/>
        <w:tabs>
          <w:tab w:val="clear" w:pos="158"/>
          <w:tab w:val="left" w:pos="360"/>
        </w:tabs>
      </w:pPr>
      <w:r>
        <w:t xml:space="preserve">Clientul are dreptul să utilizeze Hubul Azure Stack exclusiv pe hardware-ul pe care este preinstalat. </w:t>
      </w:r>
    </w:p>
    <w:p w14:paraId="7497ABF4" w14:textId="77777777" w:rsidR="00916371" w:rsidRPr="003309CC" w:rsidRDefault="00916371" w:rsidP="00916371">
      <w:pPr>
        <w:pStyle w:val="ProductList-Body"/>
        <w:tabs>
          <w:tab w:val="clear" w:pos="158"/>
          <w:tab w:val="left" w:pos="360"/>
        </w:tabs>
      </w:pPr>
    </w:p>
    <w:p w14:paraId="79ACA846" w14:textId="77777777" w:rsidR="00916371" w:rsidRPr="003309CC" w:rsidRDefault="00916371" w:rsidP="00916371">
      <w:pPr>
        <w:pStyle w:val="ProductList-ClauseHeading"/>
        <w:keepNext w:val="0"/>
      </w:pPr>
      <w:r>
        <w:t>Utilizarea Abonamentului prestabilit pentru Furnizori</w:t>
      </w:r>
    </w:p>
    <w:p w14:paraId="0D8F6145" w14:textId="1D55B87D" w:rsidR="004653F5" w:rsidRPr="00D26C87" w:rsidRDefault="00916371" w:rsidP="00916371">
      <w:pPr>
        <w:pStyle w:val="ProductList-Body"/>
      </w:pPr>
      <w:r>
        <w:t>Abonamentul creat pentru administratorul sistemului în timpul procesului de implementare a hubului Azure Stack (abonamentul prestabilit pentru furnizori) poate fi utilizat exclusiv pentru implementarea şi gestionarea infrastructurii Azure Stack; abonamentul nu poate fi utilizat pentru a rula un volum care nu implementează sau gestionează infrastructura Azure Stack (de ex., nu poate fi utilizat pentru a rula niciun volum de aplicaţii</w:t>
      </w:r>
      <w:r w:rsidR="004653F5">
        <w:t>).</w:t>
      </w:r>
    </w:p>
    <w:bookmarkStart w:id="86" w:name="_Toc494738672"/>
    <w:bookmarkStart w:id="87" w:name="_Toc476476610"/>
    <w:bookmarkStart w:id="88" w:name="_Toc459970714"/>
    <w:bookmarkStart w:id="89" w:name="_Toc457466428"/>
    <w:bookmarkStart w:id="90" w:name="AzureActiveDirectoryBasic"/>
    <w:bookmarkStart w:id="91" w:name="_Toc437590238"/>
    <w:bookmarkStart w:id="92" w:name="_Toc435790944"/>
    <w:bookmarkStart w:id="93" w:name="MicrosoftDynamicsMarketing"/>
    <w:bookmarkEnd w:id="68"/>
    <w:p w14:paraId="1EAD16EF"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29461C30" w14:textId="77777777" w:rsidR="00817300" w:rsidRPr="001C5D18" w:rsidRDefault="00817300" w:rsidP="000E5D24">
      <w:pPr>
        <w:pStyle w:val="ProductList-Offering2Heading"/>
        <w:keepNext/>
        <w:outlineLvl w:val="2"/>
        <w:rPr>
          <w:lang w:val="ro-RO"/>
        </w:rPr>
      </w:pPr>
      <w:r w:rsidRPr="001C5D18">
        <w:rPr>
          <w:lang w:val="ro-RO"/>
        </w:rPr>
        <w:lastRenderedPageBreak/>
        <w:tab/>
      </w:r>
      <w:bookmarkStart w:id="94" w:name="MicrosoftCognitiveServices"/>
      <w:bookmarkStart w:id="95" w:name="_Toc510880771"/>
      <w:bookmarkStart w:id="96" w:name="_Toc510115105"/>
      <w:bookmarkStart w:id="97" w:name="_Toc49256456"/>
      <w:r w:rsidRPr="001C5D18">
        <w:rPr>
          <w:lang w:val="ro-RO"/>
        </w:rPr>
        <w:t>Serviciile de căutare Bing</w:t>
      </w:r>
      <w:bookmarkEnd w:id="94"/>
      <w:bookmarkEnd w:id="95"/>
      <w:bookmarkEnd w:id="96"/>
      <w:bookmarkEnd w:id="97"/>
    </w:p>
    <w:p w14:paraId="01B420F4" w14:textId="77777777" w:rsidR="00817300" w:rsidRPr="002001F8" w:rsidRDefault="00817300" w:rsidP="002B6F99">
      <w:pPr>
        <w:pStyle w:val="ProductList-ClauseHeading"/>
        <w:keepNext w:val="0"/>
      </w:pPr>
      <w:r>
        <w:t>Utilizarea Serviciilor de căutare Bing și cerințele privind afișarea</w:t>
      </w:r>
    </w:p>
    <w:p w14:paraId="7660D700" w14:textId="77777777" w:rsidR="00817300" w:rsidRDefault="00817300" w:rsidP="002B6F99">
      <w:pPr>
        <w:pStyle w:val="ProductList-Body"/>
        <w:tabs>
          <w:tab w:val="left" w:pos="270"/>
        </w:tabs>
      </w:pPr>
      <w:r>
        <w:t>Clientul trebuie să respecte cerințele de utilizare și de afișare pentru Serviciile de căutare Bing,</w:t>
      </w:r>
      <w:r>
        <w:rPr>
          <w:sz w:val="24"/>
          <w:szCs w:val="24"/>
        </w:rPr>
        <w:t xml:space="preserve"> </w:t>
      </w:r>
      <w:r>
        <w:t>care sunt disponibile la</w:t>
      </w:r>
      <w:r>
        <w:rPr>
          <w:sz w:val="24"/>
          <w:szCs w:val="24"/>
        </w:rPr>
        <w:t xml:space="preserve"> </w:t>
      </w:r>
      <w:hyperlink r:id="rId44" w:history="1">
        <w:r>
          <w:rPr>
            <w:rStyle w:val="Hyperlink"/>
          </w:rPr>
          <w:t>https://aka.ms/r1j7jq</w:t>
        </w:r>
      </w:hyperlink>
      <w:r>
        <w:t>. Clientul trebuie să utilizeze rezultatele obținute prin Serviciile de căutare Bing doar în experiențele de căutare pe internet (definite în cerințele de utilizare și afișare) și nu trebuie să stocheze rezultatele în memoria cache ori să le copieze. Rezultatele obținute de Client prin Serviciile de căutare Bing nu sunt Produse, Remedieri sau Produse finale constând în servicii.</w:t>
      </w:r>
    </w:p>
    <w:p w14:paraId="7C251B34" w14:textId="77777777" w:rsidR="00817300" w:rsidRDefault="00817300" w:rsidP="002B6F99">
      <w:pPr>
        <w:pStyle w:val="ProductList-ClauseHeading"/>
        <w:keepNext w:val="0"/>
      </w:pPr>
    </w:p>
    <w:p w14:paraId="36918291" w14:textId="77777777" w:rsidR="00817300" w:rsidRPr="008846DD" w:rsidRDefault="00817300" w:rsidP="002B6F99">
      <w:pPr>
        <w:pStyle w:val="ProductList-ClauseHeading"/>
        <w:keepNext w:val="0"/>
      </w:pPr>
      <w:r>
        <w:t xml:space="preserve">Confidențialitatea Serviciilor de căutare Bing </w:t>
      </w:r>
    </w:p>
    <w:p w14:paraId="074AC514" w14:textId="77777777" w:rsidR="00817300" w:rsidRDefault="00817300" w:rsidP="002B6F99">
      <w:pPr>
        <w:pStyle w:val="ProductList-Body"/>
      </w:pPr>
      <w:r>
        <w:t xml:space="preserve">Angajamentul Microsoft de respectare a confidențialității, disponibil la adresa </w:t>
      </w:r>
      <w:hyperlink r:id="rId45" w:history="1">
        <w:r>
          <w:rPr>
            <w:rStyle w:val="Hyperlink"/>
          </w:rPr>
          <w:t>https://go.microsoft.com/</w:t>
        </w:r>
        <w:r>
          <w:rPr>
            <w:rStyle w:val="Hyperlink"/>
            <w:color w:val="0563C1"/>
          </w:rPr>
          <w:t>fwlink</w:t>
        </w:r>
        <w:r>
          <w:rPr>
            <w:rStyle w:val="Hyperlink"/>
          </w:rPr>
          <w:t>/?LinkId=521839</w:t>
        </w:r>
      </w:hyperlink>
      <w:r>
        <w:t xml:space="preserve">, se aplică utilizării de către Client a Serviciilor de căutare Bing, cu excepția faptului că această secțiune referitoare la Serviciile de căutare Bing din Termenii Serviciilor online va prevala în caz de conflict cu Angajamentul Microsoft de respectare a confidențialității. </w:t>
      </w:r>
    </w:p>
    <w:p w14:paraId="5A773FEB" w14:textId="77777777" w:rsidR="00817300" w:rsidRDefault="00817300" w:rsidP="002B6F99">
      <w:pPr>
        <w:pStyle w:val="ProductList-Body"/>
      </w:pPr>
    </w:p>
    <w:p w14:paraId="2BDC084B" w14:textId="77777777" w:rsidR="00817300" w:rsidRPr="00964225" w:rsidRDefault="00817300" w:rsidP="002B6F99">
      <w:pPr>
        <w:pStyle w:val="ProductList-ClauseHeading"/>
        <w:keepNext w:val="0"/>
        <w:rPr>
          <w:color w:val="0072C6"/>
        </w:rPr>
      </w:pPr>
      <w:r>
        <w:t>Utilizarea Datelor aferente Serviciilor de căutare Bing.</w:t>
      </w:r>
    </w:p>
    <w:p w14:paraId="3336EAA1" w14:textId="77777777" w:rsidR="00817300" w:rsidRDefault="00817300" w:rsidP="002B6F99">
      <w:pPr>
        <w:pStyle w:val="ProductList-Body"/>
      </w:pPr>
      <w:r>
        <w:t>Responsabilitatea pentru conținutul tuturor Datelor aferente Serviciilor de căutare Bing îi aparține în exclusivitate Clientului.</w:t>
      </w:r>
    </w:p>
    <w:p w14:paraId="5CD403F8" w14:textId="77777777" w:rsidR="00817300" w:rsidRDefault="00817300" w:rsidP="002B6F99">
      <w:pPr>
        <w:pStyle w:val="ProductList-Body"/>
      </w:pPr>
    </w:p>
    <w:p w14:paraId="4CA926FF" w14:textId="77777777" w:rsidR="00817300" w:rsidRDefault="00817300" w:rsidP="002B6F99">
      <w:pPr>
        <w:pStyle w:val="ProductList-Body"/>
      </w:pPr>
      <w:r>
        <w:t>Microsoft poate procesa Datele aferente Serviciilor de căutare Bing doar în scopurile următoare: (i) pentru a furniza Serviciile cognitive către Client și (ii) pentru a îmbunătăți produsele și serviciile Microsoft. Doar pentru procesarea datelor, Microsoft poate colecta, conserva, utiliza, reproduce și crea lucrări derivate pe baza Datelor aferente Serviciilor de căutare Bing, iar Clientul va acorda companiei Microsoft o licență limitată, neexclusivă, irevocabilă și valabilă la nivel internațional în acest scop. Clientul va asigura și va păstra toate drepturile necesare pentru ca Microsoft să proceseze Datele aferente Serviciilor de căutare Bing conform prevederilor din acest paragraf, fără a încălca drepturile niciunei terțe părți și fără a crea alte obligații pentru Microsoft față de Client sau față de orice terță parte.</w:t>
      </w:r>
    </w:p>
    <w:p w14:paraId="1049DFAE" w14:textId="77777777" w:rsidR="00817300" w:rsidRDefault="00817300" w:rsidP="002B6F99">
      <w:pPr>
        <w:pStyle w:val="ProductList-Body"/>
      </w:pPr>
    </w:p>
    <w:p w14:paraId="7D16BDEB" w14:textId="77777777" w:rsidR="00817300" w:rsidRDefault="00817300" w:rsidP="002B6F99">
      <w:pPr>
        <w:pStyle w:val="ProductList-Body"/>
      </w:pPr>
      <w:r>
        <w:t>Secțiunea Utilizarea Datelor aferente Serviciilor de căutare Bing din Termenii Serviciilor online se va aplica și după încetarea sau expirarea contractului de licențiere în volum al Clientului. Dintre părți, Clientul va păstra toate drepturile, titlurile de proprietate și interesele față de Datele aferente Serviciilor de căutare Bing. Microsoft nu obține niciun drept asupra Datelor aferente Serviciilor de căutare Bing, în afara celor pe care Clientul i le acordă în această secțiune Utilizarea Datelor aferente Serviciilor de căutare Bing. Acest paragraf nu influențează drepturile Microsoft asupra produselor software ori serviciilor pentru care Microsoft îi acordă licență Clientului.</w:t>
      </w:r>
    </w:p>
    <w:p w14:paraId="6C80EAE9" w14:textId="77777777" w:rsidR="00817300" w:rsidRDefault="00817300" w:rsidP="002B6F99">
      <w:pPr>
        <w:pStyle w:val="ProductList-Body"/>
      </w:pPr>
    </w:p>
    <w:p w14:paraId="5BDAB580" w14:textId="77777777" w:rsidR="00E3200E" w:rsidRPr="00EE4338" w:rsidRDefault="00E3200E" w:rsidP="000E5D24">
      <w:pPr>
        <w:pStyle w:val="ProductList-ClauseHeading"/>
        <w:keepNext w:val="0"/>
        <w:rPr>
          <w:color w:val="0072C6"/>
        </w:rPr>
      </w:pPr>
      <w:r>
        <w:t>Aplicarea Termenilor privind protecția datelor cu caracter personal asupra Serviciilor de căutare Bing</w:t>
      </w:r>
    </w:p>
    <w:p w14:paraId="7071E596" w14:textId="77777777" w:rsidR="00E3200E" w:rsidRDefault="00E3200E" w:rsidP="00E3200E">
      <w:pPr>
        <w:pStyle w:val="ProductList-Body"/>
      </w:pPr>
      <w:r>
        <w:t>Doar următoarele secțiuni din termenii DPA se aplică pentru Serviciile de căutare Bing: Transferurile de date, Utilizarea subcontractorilor și Cum să contactați Microsoft. Aceste secțiuni nu se aplică Versiunilor de examinare ale serviciilor enumerate.</w:t>
      </w:r>
    </w:p>
    <w:p w14:paraId="5C818F85" w14:textId="77777777" w:rsidR="00E3200E" w:rsidRPr="009A17A9" w:rsidRDefault="00E3200E" w:rsidP="00E3200E">
      <w:pPr>
        <w:pStyle w:val="ProductList-Body"/>
      </w:pPr>
    </w:p>
    <w:p w14:paraId="716BCE09" w14:textId="77777777" w:rsidR="00E3200E" w:rsidRDefault="00E3200E" w:rsidP="00E3200E">
      <w:pPr>
        <w:pStyle w:val="ProductList-ClauseHeading"/>
        <w:keepNext w:val="0"/>
      </w:pPr>
      <w:r>
        <w:t>Termenii GDPR nu se aplică Serviciilor de căutare Bing:</w:t>
      </w:r>
    </w:p>
    <w:p w14:paraId="4FCC1E9D" w14:textId="77777777" w:rsidR="00E3200E" w:rsidRDefault="00E3200E" w:rsidP="00E3200E">
      <w:pPr>
        <w:pStyle w:val="ProductList-Body"/>
      </w:pPr>
      <w:r>
        <w:t>Termenii GDPR (așa cum sunt definiți în DPA) nu se aplică Serviciilor de căutare Bing.</w:t>
      </w:r>
    </w:p>
    <w:p w14:paraId="64BF43E0" w14:textId="77777777" w:rsidR="00E3200E" w:rsidRDefault="00E3200E" w:rsidP="00E3200E">
      <w:pPr>
        <w:pStyle w:val="ProductList-Body"/>
        <w:tabs>
          <w:tab w:val="left" w:pos="360"/>
        </w:tabs>
      </w:pPr>
    </w:p>
    <w:p w14:paraId="189BD639" w14:textId="77777777" w:rsidR="00E3200E" w:rsidRDefault="00E3200E" w:rsidP="00E3200E">
      <w:pPr>
        <w:pStyle w:val="ProductList-ClauseHeading"/>
        <w:keepNext w:val="0"/>
      </w:pPr>
      <w:r>
        <w:t>Priorități de aplicare:</w:t>
      </w:r>
    </w:p>
    <w:p w14:paraId="30EA3600" w14:textId="2D760720" w:rsidR="00817300" w:rsidRDefault="00E3200E" w:rsidP="00E3200E">
      <w:pPr>
        <w:pStyle w:val="ProductList-Body"/>
      </w:pPr>
      <w:r>
        <w:t>Această secțiune Serviciile de căutare Bing va prevala în caz de conflict cu alte secțiuni ale TSO sau DPA</w:t>
      </w:r>
      <w:r w:rsidR="00817300">
        <w:t>.</w:t>
      </w:r>
    </w:p>
    <w:p w14:paraId="71559B53" w14:textId="77777777" w:rsidR="00392DF2" w:rsidRDefault="00D95A45"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64058DD6" w14:textId="77777777" w:rsidR="00945C26" w:rsidRPr="00945C26" w:rsidRDefault="00945C26" w:rsidP="002B6F99">
      <w:pPr>
        <w:pStyle w:val="ProductList-Offering2Heading"/>
        <w:outlineLvl w:val="2"/>
        <w:rPr>
          <w:lang w:val="ro-RO"/>
        </w:rPr>
      </w:pPr>
      <w:r w:rsidRPr="00945C26">
        <w:rPr>
          <w:lang w:val="ro-RO"/>
        </w:rPr>
        <w:tab/>
      </w:r>
      <w:bookmarkStart w:id="98" w:name="_Toc5958159"/>
      <w:bookmarkStart w:id="99" w:name="_Toc49256457"/>
      <w:bookmarkStart w:id="100" w:name="CognitiveServices"/>
      <w:r w:rsidRPr="00945C26">
        <w:rPr>
          <w:lang w:val="ro-RO"/>
        </w:rPr>
        <w:t>Serviciile cognitive</w:t>
      </w:r>
      <w:bookmarkEnd w:id="98"/>
      <w:bookmarkEnd w:id="99"/>
    </w:p>
    <w:bookmarkEnd w:id="100"/>
    <w:p w14:paraId="441F428D" w14:textId="77777777" w:rsidR="00945C26" w:rsidRDefault="00945C26" w:rsidP="002B6F99">
      <w:pPr>
        <w:pStyle w:val="ProductList-ClauseHeading"/>
        <w:keepNext w:val="0"/>
      </w:pPr>
      <w:r>
        <w:t>Limita pentru utilizarea de către Client a rezultatelor serviciilor</w:t>
      </w:r>
    </w:p>
    <w:p w14:paraId="7E490611" w14:textId="237F6F64" w:rsidR="00945C26" w:rsidRPr="00F86985" w:rsidRDefault="00E3200E" w:rsidP="002B6F99">
      <w:pPr>
        <w:pStyle w:val="ProductList-Body"/>
      </w:pPr>
      <w:r>
        <w:t>Clientul nu va utiliza și nu va permite terților să utilizeze Serviciile cognitive sau datele provenite din Serviciile cognitive pentru a crea, a instrui sau a îmbunătăți (direct sau indirect) produse sau servicii similare sau concurente</w:t>
      </w:r>
      <w:r w:rsidR="00945C26">
        <w:t>.</w:t>
      </w:r>
    </w:p>
    <w:p w14:paraId="527ABB20" w14:textId="77777777" w:rsidR="00945C26" w:rsidRPr="00F86985" w:rsidRDefault="00945C26" w:rsidP="002B6F99">
      <w:pPr>
        <w:pStyle w:val="ProductList-Body"/>
      </w:pPr>
    </w:p>
    <w:p w14:paraId="4969ABB1" w14:textId="77777777" w:rsidR="00945C26" w:rsidRPr="00F86985" w:rsidRDefault="00945C26" w:rsidP="002B6F99">
      <w:pPr>
        <w:pStyle w:val="ProductList-ClauseHeading"/>
        <w:keepNext w:val="0"/>
      </w:pPr>
      <w:r>
        <w:t>Atribuirea însemnelor Microsoft pentru traduceri</w:t>
      </w:r>
    </w:p>
    <w:p w14:paraId="75EC82CF" w14:textId="77777777" w:rsidR="00945C26" w:rsidRPr="00F86985" w:rsidRDefault="00945C26" w:rsidP="002B6F99">
      <w:pPr>
        <w:pStyle w:val="ProductList-Body"/>
      </w:pPr>
      <w:r>
        <w:t>Când afișează traducerile automate realizate de Microsoft Translator, Clientul va furniza o notificare vizibilă rezonabilă cu privire la faptul că textul a fost tradus automat de Microsoft Translator.</w:t>
      </w:r>
    </w:p>
    <w:p w14:paraId="0D63336B" w14:textId="77777777" w:rsidR="00945C26" w:rsidRPr="00E90A70" w:rsidRDefault="00945C26" w:rsidP="002B6F99">
      <w:pPr>
        <w:pStyle w:val="ProductList-Body"/>
      </w:pPr>
    </w:p>
    <w:p w14:paraId="31B838DC" w14:textId="77777777" w:rsidR="00945C26" w:rsidRPr="00541FFF" w:rsidRDefault="00945C26" w:rsidP="002B6F99">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Serviciile cognitive în containere</w:t>
      </w:r>
    </w:p>
    <w:p w14:paraId="075F4877" w14:textId="77777777" w:rsidR="001A65E1" w:rsidRDefault="001A65E1" w:rsidP="001A65E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Caracteristicile Serviciilor cognitive disponibile în containere sunt proiectate pentru a se conecta la un punct de facturare. Containerele și punctul de facturare sunt acordate Clientului sub licență în baza acestui contract ca Servicii online, iar containerele sunt reglementate, de asemenea, prin termenii de utilizare pentru Produsele software cu un Serviciu online în baza acestui contract. Clientul trebuie să configureze containerele pe care le utilizează pentru a comunica cu punctul de facturare, astfel încât acesta să poată contoriza utilizarea containerelor respective. În condițiile în care Clientul facilitează contorizarea și dacă se respectă limitele de tranzacționare aplicabile, Clientul poate să instaleze și să utilizeze oricâte containere (1) pe dispozitivele hardware ale Clientului dedicate utilizării exclusive de către acesta și (2) în conturile de Servicii Microsoft Azure ale </w:t>
      </w:r>
      <w:r>
        <w:rPr>
          <w:rFonts w:ascii="Calibri" w:eastAsia="Calibri" w:hAnsi="Calibri" w:cs="Arial"/>
          <w:sz w:val="18"/>
        </w:rPr>
        <w:lastRenderedPageBreak/>
        <w:t xml:space="preserve">Clientului. Orice dispozitiv hardware dedicat aflat sub gestionarea sau controlul altei entități decât Clientul sau unul dintre Afiliații săi face obiectul clauzei Externalizarea gestionării produselor software din Termenii privind produsul aflați la </w:t>
      </w:r>
      <w:hyperlink r:id="rId46" w:history="1">
        <w:r>
          <w:rPr>
            <w:rStyle w:val="Hyperlink"/>
            <w:rFonts w:ascii="Calibri" w:eastAsia="Calibri" w:hAnsi="Calibri" w:cs="Arial"/>
            <w:sz w:val="18"/>
          </w:rPr>
          <w:t>http://go.microsoft.com/?linkid=9839207</w:t>
        </w:r>
      </w:hyperlink>
      <w:r>
        <w:rPr>
          <w:rFonts w:ascii="Calibri" w:eastAsia="Calibri" w:hAnsi="Calibri" w:cs="Arial"/>
          <w:sz w:val="18"/>
        </w:rPr>
        <w:t xml:space="preserve">. </w:t>
      </w:r>
    </w:p>
    <w:p w14:paraId="6D6BA0E5" w14:textId="77777777" w:rsidR="001A65E1" w:rsidRDefault="001A65E1" w:rsidP="001A65E1">
      <w:pPr>
        <w:tabs>
          <w:tab w:val="left" w:pos="158"/>
        </w:tabs>
        <w:suppressAutoHyphens/>
        <w:autoSpaceDN w:val="0"/>
        <w:spacing w:after="0" w:line="240" w:lineRule="auto"/>
        <w:textAlignment w:val="baseline"/>
        <w:rPr>
          <w:rFonts w:ascii="Calibri" w:eastAsia="Calibri" w:hAnsi="Calibri" w:cs="Arial"/>
          <w:sz w:val="18"/>
        </w:rPr>
      </w:pPr>
    </w:p>
    <w:p w14:paraId="55085CB6" w14:textId="77777777" w:rsidR="001A65E1" w:rsidRDefault="001A65E1" w:rsidP="001A65E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Containerele includ materiale care sunt confidențiale, fiind proprietatea Microsoft. Clientul este de acord să păstreze confidențialitatea materialelor și să înștiințeze imediat compania Microsoft în cazul în care descoperă orice posibilă însușire ilicită sau orice posibil abuz. </w:t>
      </w:r>
    </w:p>
    <w:p w14:paraId="3CD9A522" w14:textId="77777777" w:rsidR="001A65E1" w:rsidRDefault="001A65E1" w:rsidP="001A65E1">
      <w:pPr>
        <w:tabs>
          <w:tab w:val="left" w:pos="158"/>
        </w:tabs>
        <w:suppressAutoHyphens/>
        <w:autoSpaceDN w:val="0"/>
        <w:spacing w:after="0" w:line="240" w:lineRule="auto"/>
        <w:textAlignment w:val="baseline"/>
        <w:rPr>
          <w:rFonts w:ascii="Calibri" w:hAnsi="Calibri"/>
          <w:sz w:val="18"/>
        </w:rPr>
      </w:pPr>
    </w:p>
    <w:p w14:paraId="036A111D" w14:textId="04A0DC3A" w:rsidR="00945C26" w:rsidRPr="00E90A70" w:rsidRDefault="001A65E1" w:rsidP="001A65E1">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pacing w:val="-2"/>
          <w:sz w:val="18"/>
        </w:rPr>
        <w:t xml:space="preserve">Termenii </w:t>
      </w:r>
      <w:r>
        <w:rPr>
          <w:rFonts w:ascii="Calibri" w:eastAsia="Calibri" w:hAnsi="Calibri" w:cs="Arial"/>
          <w:spacing w:val="-2"/>
          <w:sz w:val="18"/>
        </w:rPr>
        <w:t>DPA nu sunt valabili pentru containerele instalate pe dispozitivele hardware dedicate ale Clientului, decât în măsura în care Datele cu caracter personal sunt colectate pentru punctele de facturare, deoarece mediul de operare al containerelor respective nu se află sub controlul Microsoft</w:t>
      </w:r>
      <w:r w:rsidR="00945C26">
        <w:rPr>
          <w:rFonts w:ascii="Calibri" w:eastAsia="Calibri" w:hAnsi="Calibri" w:cs="Arial"/>
          <w:sz w:val="18"/>
        </w:rPr>
        <w:t>.</w:t>
      </w:r>
    </w:p>
    <w:p w14:paraId="171F3A10" w14:textId="77777777" w:rsidR="00945C26" w:rsidRPr="009A17A9" w:rsidRDefault="00945C26" w:rsidP="002B6F99">
      <w:pPr>
        <w:pStyle w:val="ProductList-Body"/>
      </w:pPr>
    </w:p>
    <w:p w14:paraId="240337F4" w14:textId="77777777" w:rsidR="00945C26" w:rsidRPr="00F86985" w:rsidRDefault="00945C26" w:rsidP="002B6F99">
      <w:pPr>
        <w:pStyle w:val="ProductList-ClauseHeading"/>
        <w:keepNext w:val="0"/>
      </w:pPr>
      <w:r>
        <w:t>Configurații și modele particularizate inactive ale Serviciilor cognitive</w:t>
      </w:r>
    </w:p>
    <w:p w14:paraId="2A8651B3" w14:textId="77777777" w:rsidR="00945C26" w:rsidRPr="009A17A9" w:rsidRDefault="00945C26" w:rsidP="002B6F99">
      <w:pPr>
        <w:pStyle w:val="ProductList-Body"/>
      </w:pPr>
      <w:r>
        <w:t>Pentru conservarea și ștergerea datelor, o configurație inactivă sau un model particularizat inactiv de Servicii cognitive poate, la libera alegere a companiei Microsoft, să fie tratat ca un Serviciu online pentru care abonamentul Clientului a expirat. O configurație sau un model particularizat este considerat inactiv dacă, timp de 90 de zile (1) nu primește niciun apel, (2) nu a fost modificat și nu are nicio cheie alocată și (3) Clientul nu s-a conectat la acesta.</w:t>
      </w:r>
    </w:p>
    <w:p w14:paraId="7C34AA72" w14:textId="77777777" w:rsidR="00392DF2" w:rsidRDefault="00D95A45"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32A5EB6" w14:textId="27F31B35" w:rsidR="00CC5282" w:rsidRPr="00487266" w:rsidRDefault="00F9316B" w:rsidP="00F9316B">
      <w:pPr>
        <w:pStyle w:val="ProductList-Offering2Heading"/>
        <w:outlineLvl w:val="2"/>
        <w:rPr>
          <w:lang w:val="ro-RO"/>
        </w:rPr>
      </w:pPr>
      <w:r>
        <w:rPr>
          <w:lang w:val="it-IT"/>
        </w:rPr>
        <w:tab/>
      </w:r>
      <w:bookmarkStart w:id="101" w:name="_Toc49256458"/>
      <w:r w:rsidR="00CC5282" w:rsidRPr="00487266">
        <w:rPr>
          <w:lang w:val="ro-RO"/>
        </w:rPr>
        <w:t>Microsoft Genomics</w:t>
      </w:r>
      <w:bookmarkEnd w:id="86"/>
      <w:bookmarkEnd w:id="101"/>
    </w:p>
    <w:p w14:paraId="5B801554" w14:textId="77777777" w:rsidR="00CC5282" w:rsidRPr="00BA2331" w:rsidRDefault="00CC5282" w:rsidP="002B6F99">
      <w:pPr>
        <w:pStyle w:val="ProductList-ClauseHeading"/>
        <w:keepNext w:val="0"/>
      </w:pPr>
      <w:r>
        <w:t xml:space="preserve">Confidenţialitatea privind Microsoft Genomics </w:t>
      </w:r>
    </w:p>
    <w:p w14:paraId="5BBF0D9B" w14:textId="77777777" w:rsidR="00CC5282" w:rsidRPr="00BA2331" w:rsidRDefault="00CC5282" w:rsidP="002B6F99">
      <w:pPr>
        <w:pStyle w:val="ProductList-Body"/>
      </w:pPr>
      <w:r>
        <w:t xml:space="preserve">Declaraţia de confidenţialitate Microsoft, aflată la adresa </w:t>
      </w:r>
      <w:hyperlink r:id="rId47" w:history="1">
        <w:r>
          <w:rPr>
            <w:rStyle w:val="Hyperlink"/>
          </w:rPr>
          <w:t>https://go.microsoft.com/fwlink/?LinkId=521839</w:t>
        </w:r>
      </w:hyperlink>
      <w:r>
        <w:t xml:space="preserve">, se aplică utilizării de către Client a aplicaţiei Microsoft Genomics, exceptând faptul că această secţiune Microsoft Genomics va prevala în caz de conflict cu Declaraţia de confidenţialitate Microsoft. </w:t>
      </w:r>
    </w:p>
    <w:p w14:paraId="4B79E832" w14:textId="77777777" w:rsidR="00CC5282" w:rsidRPr="00BA2331" w:rsidRDefault="00CC5282" w:rsidP="002B6F99">
      <w:pPr>
        <w:pStyle w:val="ProductList-Body"/>
      </w:pPr>
    </w:p>
    <w:p w14:paraId="1ECDADCB" w14:textId="77777777" w:rsidR="00CC5282" w:rsidRPr="00BA2331" w:rsidRDefault="00CC5282" w:rsidP="002B6F99">
      <w:pPr>
        <w:pStyle w:val="ProductList-ClauseHeading"/>
        <w:keepNext w:val="0"/>
      </w:pPr>
      <w:r>
        <w:t xml:space="preserve">Termenii licenţei Broad </w:t>
      </w:r>
    </w:p>
    <w:p w14:paraId="5391003D" w14:textId="07373FFA" w:rsidR="00CC5282" w:rsidRPr="00BA2331" w:rsidRDefault="00E3200E" w:rsidP="002B6F99">
      <w:pPr>
        <w:pStyle w:val="ProductList-Body"/>
      </w:pPr>
      <w:r>
        <w:t>Microsoft Genomics include accesul la Kitul de analiză genetică (GATK) al Broad Institute, Inc. („</w:t>
      </w:r>
      <w:r>
        <w:rPr>
          <w:bCs/>
        </w:rPr>
        <w:t>Broad</w:t>
      </w:r>
      <w:r>
        <w:t>”). Utilizarea GATK şi a documentaţiei care face parte din Microsoft Genomics face, de asemenea, obiectul Termenilor licenţei pentru software Microsoft privind GATK al Broad ("</w:t>
      </w:r>
      <w:r>
        <w:rPr>
          <w:bCs/>
        </w:rPr>
        <w:t>Termenii licenței pentru software Microsoft pentru Borad</w:t>
      </w:r>
      <w:r>
        <w:t xml:space="preserve">" aflați aici </w:t>
      </w:r>
      <w:hyperlink r:id="rId48" w:history="1">
        <w:r>
          <w:rPr>
            <w:rStyle w:val="Hyperlink"/>
          </w:rPr>
          <w:t>https://software.broadinstitute.org/gatk/eula/index?p=Azure</w:t>
        </w:r>
      </w:hyperlink>
      <w:r w:rsidR="00CC5282">
        <w:t xml:space="preserve">). </w:t>
      </w:r>
    </w:p>
    <w:p w14:paraId="7CC3068A" w14:textId="77777777" w:rsidR="00CC5282" w:rsidRPr="00BA2331" w:rsidRDefault="00CC5282" w:rsidP="002B6F99">
      <w:pPr>
        <w:pStyle w:val="ProductList-Body"/>
      </w:pPr>
    </w:p>
    <w:p w14:paraId="60DEC8ED" w14:textId="77777777" w:rsidR="00CC5282" w:rsidRPr="00BA2331" w:rsidRDefault="00CC5282" w:rsidP="002B6F99">
      <w:pPr>
        <w:pStyle w:val="ProductList-Body"/>
      </w:pPr>
      <w:r>
        <w:t xml:space="preserve">Microsoft are dreptul să colecteze şi să partajeze cu Broad anumite informaţii statistice şi tehnice referitoare la utilizarea GATK de către Client. Clientul autorizează compania Microsoft să raporteze companiei Broad regimul Clientului de utilizator al GATK în Microsoft Genomics. </w:t>
      </w:r>
    </w:p>
    <w:p w14:paraId="5DCF2268" w14:textId="77777777" w:rsidR="00CC5282" w:rsidRPr="00BA2331" w:rsidRDefault="00CC5282" w:rsidP="002B6F99">
      <w:pPr>
        <w:pStyle w:val="ProductList-Body"/>
      </w:pPr>
    </w:p>
    <w:p w14:paraId="6E67E8B7" w14:textId="77777777" w:rsidR="00CC5282" w:rsidRPr="00BA2331" w:rsidRDefault="00CC5282" w:rsidP="00E3200E">
      <w:pPr>
        <w:pStyle w:val="ProductList-ClauseHeading"/>
        <w:keepNext w:val="0"/>
      </w:pPr>
      <w:r>
        <w:t>Nu este destinat utilizării medicale</w:t>
      </w:r>
    </w:p>
    <w:p w14:paraId="235794C4" w14:textId="77777777" w:rsidR="00CC5282" w:rsidRPr="00BA2331" w:rsidRDefault="00CC5282" w:rsidP="002B6F99">
      <w:pPr>
        <w:pStyle w:val="ProductList-Body"/>
      </w:pPr>
      <w:r>
        <w:t>Microsoft Genomics nu este un dispozitiv medical, iar rezultatele obţinute din utilizarea sa nu reprezintă expuneri ale faptelor şi nici nu sunt utilizate ca înlocuitor pentru deciziile medicale, recomandările, diagnosticul sau tratarea unor boli sau afecţiuni.</w:t>
      </w:r>
    </w:p>
    <w:p w14:paraId="0B7BDBD1" w14:textId="77777777" w:rsidR="00392DF2" w:rsidRDefault="00D95A45"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0E7E47BA" w14:textId="059F3AA9" w:rsidR="00CC5282" w:rsidRPr="000041C7" w:rsidRDefault="00CC5282" w:rsidP="002B6F99">
      <w:pPr>
        <w:pStyle w:val="ProductList-Offering2Heading"/>
        <w:outlineLvl w:val="2"/>
        <w:rPr>
          <w:lang w:val="ro-RO"/>
        </w:rPr>
      </w:pPr>
      <w:r w:rsidRPr="000041C7">
        <w:rPr>
          <w:lang w:val="ro-RO"/>
        </w:rPr>
        <w:tab/>
      </w:r>
      <w:bookmarkStart w:id="102" w:name="_Toc494738673"/>
      <w:bookmarkStart w:id="103" w:name="_Toc49256459"/>
      <w:r w:rsidRPr="000041C7">
        <w:rPr>
          <w:lang w:val="ro-RO"/>
        </w:rPr>
        <w:t xml:space="preserve">Visual Studio </w:t>
      </w:r>
      <w:r w:rsidR="00487266" w:rsidRPr="000041C7">
        <w:rPr>
          <w:lang w:val="ro-RO"/>
        </w:rPr>
        <w:t>App</w:t>
      </w:r>
      <w:r w:rsidRPr="000041C7">
        <w:rPr>
          <w:lang w:val="ro-RO"/>
        </w:rPr>
        <w:t xml:space="preserve"> Center</w:t>
      </w:r>
      <w:bookmarkEnd w:id="102"/>
      <w:bookmarkEnd w:id="103"/>
    </w:p>
    <w:p w14:paraId="1D926E88" w14:textId="55C3E32D" w:rsidR="00CC5282" w:rsidRPr="00BA2331" w:rsidRDefault="00CC5282" w:rsidP="002B6F99">
      <w:pPr>
        <w:pStyle w:val="ProductList-ClauseHeading"/>
        <w:keepNext w:val="0"/>
      </w:pPr>
      <w:r>
        <w:t xml:space="preserve">Termenii privind confidențialitatea și securitatea Visual Studio </w:t>
      </w:r>
      <w:r w:rsidR="00487266">
        <w:t>App</w:t>
      </w:r>
      <w:r>
        <w:t xml:space="preserve"> Center Test</w:t>
      </w:r>
    </w:p>
    <w:p w14:paraId="15A72795" w14:textId="781CB205" w:rsidR="00CC5282" w:rsidRPr="00BA2331" w:rsidRDefault="00CC5282" w:rsidP="002B6F99">
      <w:pPr>
        <w:pStyle w:val="ProductList-Body"/>
      </w:pPr>
      <w:r>
        <w:t xml:space="preserve">Angajamentul de respectare a confidenţialităţii, disponibil la adresa </w:t>
      </w:r>
      <w:hyperlink r:id="rId49" w:history="1">
        <w:r w:rsidR="0023405D">
          <w:rPr>
            <w:rStyle w:val="Hyperlink"/>
          </w:rPr>
          <w:t>https://aka.ms/actestprivacypolicy</w:t>
        </w:r>
      </w:hyperlink>
      <w:r>
        <w:t xml:space="preserve">, se aplică utilizării de către Client a Visual Studio </w:t>
      </w:r>
      <w:r w:rsidR="00487266">
        <w:t>App</w:t>
      </w:r>
      <w:r>
        <w:t xml:space="preserve"> Center Test. Clientul nu are dreptul să utilizeze Visual Studio </w:t>
      </w:r>
      <w:r w:rsidR="00487266">
        <w:t>App</w:t>
      </w:r>
      <w:r>
        <w:t xml:space="preserve"> Center Test pentru a stoca sau prelucra Datele cu caracter personal. Pentru mai multe informaţii, consultaţi documentaţia Produsului.</w:t>
      </w:r>
    </w:p>
    <w:p w14:paraId="48A6403E" w14:textId="77777777" w:rsidR="00CC5282" w:rsidRPr="00BA2331" w:rsidRDefault="00CC5282" w:rsidP="002B6F99">
      <w:pPr>
        <w:pStyle w:val="ProductList-Body"/>
      </w:pPr>
    </w:p>
    <w:p w14:paraId="2CFB5E72" w14:textId="77777777" w:rsidR="00CC5282" w:rsidRPr="00BA2331" w:rsidRDefault="00CC5282" w:rsidP="002B6F99">
      <w:pPr>
        <w:pStyle w:val="ProductList-ClauseHeading"/>
        <w:keepNext w:val="0"/>
      </w:pPr>
      <w:r>
        <w:t>Utilizarea pentru Dezvoltare şi Testare</w:t>
      </w:r>
    </w:p>
    <w:p w14:paraId="4262FFAD" w14:textId="7BDE91B9" w:rsidR="00CC5282" w:rsidRPr="00BA2331" w:rsidRDefault="00CC5282" w:rsidP="002B6F99">
      <w:pPr>
        <w:pStyle w:val="ProductList-Body"/>
      </w:pPr>
      <w:r>
        <w:t xml:space="preserve">Clientul are dreptul să accese şi să utilizeze Visual Studio </w:t>
      </w:r>
      <w:r w:rsidR="00487266">
        <w:t>App</w:t>
      </w:r>
      <w:r>
        <w:t xml:space="preserve"> Center Test exclusiv pentru a dezvolta şi testa aplicaţia sau aplicaţiile Clientului. Doar un singur Utilizator licenţiat poate avea acces la un computer virtual furnizat de Visual Studio </w:t>
      </w:r>
      <w:r w:rsidR="00487266">
        <w:t>App</w:t>
      </w:r>
      <w:r>
        <w:t xml:space="preserve"> Center în orice moment.</w:t>
      </w:r>
    </w:p>
    <w:p w14:paraId="6AF75587" w14:textId="77777777" w:rsidR="00CC5282" w:rsidRPr="00BA2331" w:rsidRDefault="00CC5282" w:rsidP="002B6F99">
      <w:pPr>
        <w:pStyle w:val="ProductList-Body"/>
      </w:pPr>
    </w:p>
    <w:p w14:paraId="2D991966" w14:textId="77777777" w:rsidR="00CC5282" w:rsidRPr="00BA2331" w:rsidRDefault="00CC5282" w:rsidP="002B6F99">
      <w:pPr>
        <w:pStyle w:val="ProductList-ClauseHeading"/>
        <w:keepNext w:val="0"/>
      </w:pPr>
      <w:r>
        <w:t>Dezvoltatorul autorizat</w:t>
      </w:r>
    </w:p>
    <w:p w14:paraId="6570338C" w14:textId="780EA1D4" w:rsidR="00CC5282" w:rsidRPr="00BA2331" w:rsidRDefault="00CC5282" w:rsidP="002B6F99">
      <w:pPr>
        <w:pStyle w:val="ProductList-Body"/>
      </w:pPr>
      <w:r>
        <w:t xml:space="preserve">Clientul desemnează compania Microsoft drept dezvoltatorul său autorizat cu privire la produsul software Apple inclus în Visual Studio </w:t>
      </w:r>
      <w:r w:rsidR="00487266">
        <w:t>App</w:t>
      </w:r>
      <w:r>
        <w:t xml:space="preserve"> Center. Microsoft răspunde pentru respectarea termenilor privind orice astfel de produs software inclus în Visual Studio </w:t>
      </w:r>
      <w:r w:rsidR="00487266">
        <w:t>App</w:t>
      </w:r>
      <w:r>
        <w:t xml:space="preserve"> Center şi va păstra confidenţialitatea informaţiilor Apple accesate ca parte din Visual Studio </w:t>
      </w:r>
      <w:r w:rsidR="00487266">
        <w:t>App</w:t>
      </w:r>
      <w:r>
        <w:t xml:space="preserve"> Center. </w:t>
      </w:r>
    </w:p>
    <w:p w14:paraId="1C76655E" w14:textId="77777777" w:rsidR="00CC5282" w:rsidRPr="00BA2331" w:rsidRDefault="00CC5282" w:rsidP="002B6F99">
      <w:pPr>
        <w:pStyle w:val="ProductList-Body"/>
      </w:pPr>
    </w:p>
    <w:p w14:paraId="051B8305" w14:textId="77777777" w:rsidR="00CC5282" w:rsidRPr="00BA2331" w:rsidRDefault="00CC5282" w:rsidP="002B6F99">
      <w:pPr>
        <w:pStyle w:val="ProductList-ClauseHeading"/>
        <w:keepNext w:val="0"/>
      </w:pPr>
      <w:r>
        <w:t>Accesul la serviciul de depozitare terţă parte</w:t>
      </w:r>
    </w:p>
    <w:p w14:paraId="0B7E0F51" w14:textId="1482270C" w:rsidR="00CC5282" w:rsidRPr="00BA2331" w:rsidRDefault="00E3200E" w:rsidP="002B6F99">
      <w:pPr>
        <w:pStyle w:val="ProductList-Body"/>
      </w:pPr>
      <w:r>
        <w:t>În cazul în care Clientul acordă companiei Microsoft acces la contul sau conturile de depozitare terţă parte, Clientul autorizează compania Microsoft să scaneze contul sau conturile, inclusiv conţinutul depozitelor publice şi private ale Clientului</w:t>
      </w:r>
      <w:r w:rsidR="00CC5282">
        <w:t>.</w:t>
      </w:r>
    </w:p>
    <w:p w14:paraId="29AC92E8" w14:textId="77777777" w:rsidR="00392DF2" w:rsidRDefault="00D95A45"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655C2AD8" w14:textId="34A27BFD" w:rsidR="00400A6C" w:rsidRPr="00487266" w:rsidRDefault="00400A6C" w:rsidP="002B6F99">
      <w:pPr>
        <w:pStyle w:val="ProductList-OfferingGroupHeading"/>
        <w:spacing w:after="80"/>
        <w:outlineLvl w:val="1"/>
        <w:rPr>
          <w:lang w:val="pt-BR"/>
        </w:rPr>
      </w:pPr>
      <w:bookmarkStart w:id="104" w:name="_Toc49256460"/>
      <w:r w:rsidRPr="00487266">
        <w:rPr>
          <w:lang w:val="pt-BR"/>
        </w:rPr>
        <w:lastRenderedPageBreak/>
        <w:t>Planurile Microsoft Azure</w:t>
      </w:r>
      <w:bookmarkEnd w:id="87"/>
      <w:bookmarkEnd w:id="104"/>
    </w:p>
    <w:p w14:paraId="1BE48A45" w14:textId="77777777" w:rsidR="00400A6C" w:rsidRDefault="00400A6C" w:rsidP="002B6F99">
      <w:pPr>
        <w:pStyle w:val="ProductList-Body"/>
        <w:tabs>
          <w:tab w:val="clear" w:pos="158"/>
          <w:tab w:val="left" w:pos="360"/>
        </w:tabs>
        <w:rPr>
          <w:b/>
          <w:color w:val="00188F"/>
        </w:rPr>
      </w:pPr>
      <w:r>
        <w:rPr>
          <w:b/>
          <w:color w:val="00188F"/>
        </w:rPr>
        <w:t>Notificări</w:t>
      </w:r>
    </w:p>
    <w:p w14:paraId="29993ED4" w14:textId="49AF3862" w:rsidR="00400A6C" w:rsidRPr="00AB267B" w:rsidRDefault="00400A6C" w:rsidP="002B6F99">
      <w:pPr>
        <w:pStyle w:val="ProductList-Body"/>
      </w:pPr>
      <w:r>
        <w:t xml:space="preserve">Se aplică notificările pentru Bing Maps din </w:t>
      </w:r>
      <w:hyperlink w:anchor="Attachment1" w:tooltip="Anexa 1" w:history="1">
        <w:r>
          <w:rPr>
            <w:rStyle w:val="Hyperlink"/>
          </w:rPr>
          <w:t>Anexa 1</w:t>
        </w:r>
      </w:hyperlink>
      <w:r>
        <w:t>.</w:t>
      </w:r>
    </w:p>
    <w:p w14:paraId="770C029C" w14:textId="77777777" w:rsidR="00400A6C" w:rsidRPr="000E3993" w:rsidRDefault="00400A6C" w:rsidP="002B6F99">
      <w:pPr>
        <w:pStyle w:val="ProductList-Body"/>
      </w:pPr>
    </w:p>
    <w:p w14:paraId="22CD1256" w14:textId="77777777" w:rsidR="00400A6C" w:rsidRPr="00017A5A" w:rsidRDefault="00400A6C" w:rsidP="002B6F99">
      <w:pPr>
        <w:pStyle w:val="ProductList-Body"/>
        <w:tabs>
          <w:tab w:val="clear" w:pos="158"/>
          <w:tab w:val="left" w:pos="180"/>
        </w:tabs>
        <w:rPr>
          <w:b/>
          <w:color w:val="00188F"/>
        </w:rPr>
      </w:pPr>
      <w:r>
        <w:rPr>
          <w:b/>
          <w:color w:val="00188F"/>
        </w:rPr>
        <w:t>Suite de licență pe bază de abonament</w:t>
      </w:r>
    </w:p>
    <w:p w14:paraId="09A3BD7C" w14:textId="3874B825" w:rsidR="005F744F" w:rsidRDefault="005F744F" w:rsidP="002B6F99">
      <w:pPr>
        <w:pStyle w:val="ProductList-Body"/>
      </w:pPr>
      <w:r>
        <w:t xml:space="preserve">Pe lângă licenţele SL pentru utilizator, consultaţi </w:t>
      </w:r>
      <w:hyperlink w:anchor="Attachment2" w:tooltip="Anexa 2" w:history="1">
        <w:r>
          <w:rPr>
            <w:rStyle w:val="Hyperlink"/>
          </w:rPr>
          <w:t>Anexa 2</w:t>
        </w:r>
      </w:hyperlink>
      <w:r>
        <w:t xml:space="preserve"> pentru alte licenţe SL care îndeplinesc cerinţele pentru Azure Active Directory Premium, Protecţia avansată Azure împotriva ameninţărilor pentru utilizatori, Azure Information Protection şi Microsoft Intune.</w:t>
      </w:r>
    </w:p>
    <w:p w14:paraId="0B324CE5" w14:textId="77777777" w:rsidR="00400A6C" w:rsidRPr="00400A6C" w:rsidRDefault="00400A6C" w:rsidP="002B6F99">
      <w:pPr>
        <w:pStyle w:val="ProductList-Body"/>
      </w:pPr>
    </w:p>
    <w:p w14:paraId="437CF742" w14:textId="0144DCEC" w:rsidR="00E70DF8" w:rsidRPr="00487266" w:rsidRDefault="00400A6C" w:rsidP="002B6F99">
      <w:pPr>
        <w:pStyle w:val="ProductList-Offering2Heading"/>
        <w:outlineLvl w:val="2"/>
        <w:rPr>
          <w:lang w:val="ro-RO"/>
        </w:rPr>
      </w:pPr>
      <w:r w:rsidRPr="00487266">
        <w:rPr>
          <w:lang w:val="ro-RO"/>
        </w:rPr>
        <w:tab/>
      </w:r>
      <w:bookmarkStart w:id="105" w:name="_Toc49256461"/>
      <w:r w:rsidR="00E70DF8" w:rsidRPr="00487266">
        <w:rPr>
          <w:lang w:val="ro-RO"/>
        </w:rPr>
        <w:t>Azure Active Directory Basic</w:t>
      </w:r>
      <w:bookmarkEnd w:id="88"/>
      <w:bookmarkEnd w:id="89"/>
      <w:bookmarkEnd w:id="105"/>
    </w:p>
    <w:bookmarkEnd w:id="90"/>
    <w:p w14:paraId="2C26736C" w14:textId="77777777" w:rsidR="00E70DF8" w:rsidRPr="003C2FBE" w:rsidRDefault="00E70DF8" w:rsidP="002B6F99">
      <w:pPr>
        <w:pStyle w:val="ProductList-Body"/>
      </w:pPr>
      <w:r>
        <w:t>Utilizând procesul Sign-on unic, Clientul are dreptul să preintegreze până la 10 aplicaţii SAAS/aplicaţii particularizate pentru fiecare licenţă SL pentru utilizator. Toate aplicaţiile Microsoft, precum şi aplicaţiile de la terţe părţi se iau în considerare pentru această limită de aplicaţii.</w:t>
      </w:r>
    </w:p>
    <w:bookmarkStart w:id="106" w:name="AzureActiveDirectoryPremium"/>
    <w:p w14:paraId="5C8C87AD"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1C5CEDD9" w14:textId="77777777" w:rsidR="00E70DF8" w:rsidRPr="00487266" w:rsidRDefault="00E70DF8" w:rsidP="002B6F99">
      <w:pPr>
        <w:pStyle w:val="ProductList-Offering2Heading"/>
        <w:outlineLvl w:val="2"/>
        <w:rPr>
          <w:lang w:val="ro-RO"/>
        </w:rPr>
      </w:pPr>
      <w:r w:rsidRPr="00487266">
        <w:rPr>
          <w:lang w:val="ro-RO"/>
        </w:rPr>
        <w:tab/>
      </w:r>
      <w:bookmarkStart w:id="107" w:name="_Toc459970715"/>
      <w:bookmarkStart w:id="108" w:name="_Toc457466429"/>
      <w:bookmarkStart w:id="109" w:name="_Toc49256462"/>
      <w:r w:rsidRPr="00487266">
        <w:rPr>
          <w:lang w:val="ro-RO"/>
        </w:rPr>
        <w:t>Azure Active Directory Premium</w:t>
      </w:r>
      <w:bookmarkEnd w:id="107"/>
      <w:bookmarkEnd w:id="108"/>
      <w:bookmarkEnd w:id="109"/>
    </w:p>
    <w:bookmarkEnd w:id="106"/>
    <w:p w14:paraId="341D5116" w14:textId="34F38D7A" w:rsidR="00E70DF8" w:rsidRDefault="00E70DF8" w:rsidP="002B6F99">
      <w:pPr>
        <w:pStyle w:val="ProductList-Body"/>
      </w:pPr>
      <w:r>
        <w:t>Utilizând procesul Sign-on unic, Clientul are dreptul să preintegreze aplicaţiile SaaS/aplicaţiile particularizate. Clientul nu are dreptul să copieze sau să distribuie niciun set de date (sau porţiune a unui set de date) inclus în produsul software Microsoft Identity Manager, care conţine o licenţă SL utilizator pentru Microsoft Azure Active Directory Premium (P1 şi P2).</w:t>
      </w:r>
    </w:p>
    <w:p w14:paraId="7E87419B" w14:textId="25ECD1AB" w:rsidR="008554D6" w:rsidRDefault="008554D6" w:rsidP="002B6F99">
      <w:pPr>
        <w:pStyle w:val="ProductList-Body"/>
      </w:pPr>
    </w:p>
    <w:p w14:paraId="5990A711" w14:textId="77777777" w:rsidR="008554D6" w:rsidRDefault="008554D6" w:rsidP="002B6F99">
      <w:pPr>
        <w:pStyle w:val="ProductList-ClauseHeading"/>
        <w:keepNext w:val="0"/>
      </w:pPr>
      <w:r>
        <w:t>Alocarea pentru Utilizatori externi</w:t>
      </w:r>
    </w:p>
    <w:p w14:paraId="1D6621F3" w14:textId="77777777" w:rsidR="008554D6" w:rsidRPr="00534B01" w:rsidRDefault="008554D6" w:rsidP="002B6F99">
      <w:pPr>
        <w:pStyle w:val="ProductList-Body"/>
      </w:pPr>
      <w:r>
        <w:t>Pentru fiecare licență SL pentru utilizator (sau pentru fiecare suită de licență pe bază de abonament) pe care Clientul o alocă unui utilizator, Clientul poate permite, de asemenea, unui număr de maximum cinci Utilizatori externi suplimentari să acceseze nivelul serviciului Azure Active Directory corespunzător.</w:t>
      </w:r>
    </w:p>
    <w:bookmarkStart w:id="110" w:name="AzureInformationProtectionPremium"/>
    <w:p w14:paraId="163DD6EF"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FFE793B" w14:textId="77777777" w:rsidR="00E70DF8" w:rsidRPr="00635153" w:rsidRDefault="00E70DF8" w:rsidP="001A65E1">
      <w:pPr>
        <w:pStyle w:val="ProductList-Offering2Heading"/>
        <w:outlineLvl w:val="2"/>
        <w:rPr>
          <w:lang w:val="ro-RO"/>
        </w:rPr>
      </w:pPr>
      <w:r w:rsidRPr="00635153">
        <w:rPr>
          <w:lang w:val="ro-RO"/>
        </w:rPr>
        <w:tab/>
      </w:r>
      <w:bookmarkStart w:id="111" w:name="AzureRightsManagement"/>
      <w:bookmarkStart w:id="112" w:name="_Toc459970716"/>
      <w:bookmarkStart w:id="113" w:name="_Toc457466430"/>
      <w:bookmarkStart w:id="114" w:name="_Toc49256463"/>
      <w:r w:rsidRPr="00635153">
        <w:rPr>
          <w:lang w:val="ro-RO"/>
        </w:rPr>
        <w:t>Azure Information Protection</w:t>
      </w:r>
      <w:bookmarkEnd w:id="111"/>
      <w:r w:rsidRPr="00635153">
        <w:rPr>
          <w:lang w:val="ro-RO"/>
        </w:rPr>
        <w:t xml:space="preserve"> Premium</w:t>
      </w:r>
      <w:bookmarkEnd w:id="112"/>
      <w:bookmarkEnd w:id="113"/>
      <w:bookmarkEnd w:id="114"/>
    </w:p>
    <w:bookmarkEnd w:id="110"/>
    <w:p w14:paraId="707D9988" w14:textId="77777777" w:rsidR="00E70DF8" w:rsidRPr="003C2FBE" w:rsidRDefault="00E70DF8" w:rsidP="000144AA">
      <w:pPr>
        <w:pStyle w:val="ProductList-Body"/>
        <w:tabs>
          <w:tab w:val="clear" w:pos="158"/>
          <w:tab w:val="left" w:pos="360"/>
        </w:tabs>
      </w:pPr>
      <w:r>
        <w:rPr>
          <w:b/>
          <w:color w:val="00188F"/>
        </w:rPr>
        <w:t>Notificări</w:t>
      </w:r>
    </w:p>
    <w:p w14:paraId="1D77F317" w14:textId="5711E067" w:rsidR="00E70DF8" w:rsidRPr="003C2FBE" w:rsidRDefault="00E70DF8" w:rsidP="002B6F99">
      <w:pPr>
        <w:pStyle w:val="ProductList-Body"/>
      </w:pPr>
      <w:r>
        <w:t xml:space="preserve">Se aplică notificările pentru Bing Maps din </w:t>
      </w:r>
      <w:hyperlink w:anchor="Attachment1" w:tooltip="Anexa 1" w:history="1">
        <w:r>
          <w:rPr>
            <w:rStyle w:val="Hyperlink"/>
          </w:rPr>
          <w:t>Anexa 1</w:t>
        </w:r>
      </w:hyperlink>
      <w:r>
        <w:t>.</w:t>
      </w:r>
    </w:p>
    <w:p w14:paraId="1DB5766D" w14:textId="2420B266" w:rsidR="00E70DF8" w:rsidRPr="003C2FBE" w:rsidRDefault="00E70DF8" w:rsidP="002B6F99">
      <w:pPr>
        <w:pStyle w:val="ProductList-Body"/>
      </w:pPr>
      <w:r>
        <w:t xml:space="preserve">Toate serviciile de implementare furnizate Clientului vor respecta notificarea privind Serviciile profesionale din </w:t>
      </w:r>
      <w:hyperlink w:anchor="Attachment1" w:tooltip="Anexa 1" w:history="1">
        <w:r>
          <w:rPr>
            <w:rStyle w:val="Hyperlink"/>
          </w:rPr>
          <w:t>Anexa 1</w:t>
        </w:r>
      </w:hyperlink>
      <w:r>
        <w:t>.</w:t>
      </w:r>
    </w:p>
    <w:bookmarkStart w:id="115" w:name="_Toc388464308"/>
    <w:bookmarkStart w:id="116" w:name="Dynamics365"/>
    <w:bookmarkStart w:id="117" w:name="_Toc524436945"/>
    <w:bookmarkStart w:id="118" w:name="_Toc523239317"/>
    <w:bookmarkEnd w:id="91"/>
    <w:bookmarkEnd w:id="92"/>
    <w:bookmarkEnd w:id="93"/>
    <w:bookmarkEnd w:id="115"/>
    <w:p w14:paraId="42963282" w14:textId="74F2B73C" w:rsidR="00A847D4" w:rsidRPr="00CF0E6B"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bookmarkStart w:id="119" w:name="_Toc5958166"/>
      <w:bookmarkStart w:id="120" w:name="_Toc8395038"/>
      <w:bookmarkStart w:id="121" w:name="_Toc6563826"/>
      <w:bookmarkStart w:id="122" w:name="_Toc8749039"/>
      <w:bookmarkEnd w:id="116"/>
      <w:bookmarkEnd w:id="117"/>
      <w:bookmarkEnd w:id="118"/>
    </w:p>
    <w:p w14:paraId="106BC020" w14:textId="77777777" w:rsidR="00056E7E" w:rsidRPr="00E464DF" w:rsidRDefault="00056E7E" w:rsidP="002B6F99">
      <w:pPr>
        <w:pStyle w:val="ProductList-OfferingGroupHeading"/>
        <w:spacing w:after="80"/>
        <w:outlineLvl w:val="1"/>
      </w:pPr>
      <w:bookmarkStart w:id="123" w:name="_Toc17975729"/>
      <w:bookmarkStart w:id="124" w:name="_Toc49256464"/>
      <w:bookmarkEnd w:id="119"/>
      <w:bookmarkEnd w:id="120"/>
      <w:bookmarkEnd w:id="121"/>
      <w:bookmarkEnd w:id="122"/>
      <w:r>
        <w:t>Serviciile Microsoft Dynamics 365</w:t>
      </w:r>
      <w:bookmarkEnd w:id="123"/>
      <w:bookmarkEnd w:id="124"/>
    </w:p>
    <w:p w14:paraId="10B640E7" w14:textId="77777777" w:rsidR="00056E7E" w:rsidRPr="00A8327A" w:rsidRDefault="00056E7E" w:rsidP="002B6F99">
      <w:pPr>
        <w:pStyle w:val="ProductList-Body"/>
        <w:rPr>
          <w:rFonts w:asciiTheme="majorHAnsi" w:hAnsiTheme="majorHAnsi"/>
          <w:sz w:val="16"/>
          <w:szCs w:val="16"/>
        </w:rPr>
        <w:sectPr w:rsidR="00056E7E" w:rsidRPr="00A8327A" w:rsidSect="001E4C19">
          <w:footerReference w:type="default" r:id="rId50"/>
          <w:footerReference w:type="first" r:id="rId51"/>
          <w:pgSz w:w="12240" w:h="15840"/>
          <w:pgMar w:top="1440" w:right="720" w:bottom="1440" w:left="720" w:header="720" w:footer="720" w:gutter="0"/>
          <w:cols w:space="720"/>
          <w:titlePg/>
          <w:docGrid w:linePitch="360"/>
        </w:sectPr>
      </w:pPr>
    </w:p>
    <w:p w14:paraId="1E5CA8E1" w14:textId="77777777" w:rsidR="00FE34EC" w:rsidRDefault="00FE34EC" w:rsidP="00FE34EC">
      <w:pPr>
        <w:pStyle w:val="ProductList-ClauseHeading"/>
        <w:keepNext w:val="0"/>
      </w:pPr>
      <w:r>
        <w:t>Notificări</w:t>
      </w:r>
    </w:p>
    <w:p w14:paraId="63C77F93" w14:textId="77777777" w:rsidR="00FE34EC" w:rsidRPr="00AB267B" w:rsidRDefault="00FE34EC" w:rsidP="00FE34EC">
      <w:pPr>
        <w:pStyle w:val="ProductList-Body"/>
      </w:pPr>
      <w:r>
        <w:t xml:space="preserve">Se aplică notificările pentru Bing Maps și Serviciile profesionale din </w:t>
      </w:r>
      <w:hyperlink w:anchor="_top" w:tooltip="Anexa 1" w:history="1">
        <w:r>
          <w:rPr>
            <w:rStyle w:val="Hyperlink"/>
          </w:rPr>
          <w:t>Anexa 1</w:t>
        </w:r>
      </w:hyperlink>
      <w:r>
        <w:t xml:space="preserve">. Toate serviciile de integrare, migrare sau implementare furnizate Clientului vor respecta notificarea privind Serviciile profesionale din </w:t>
      </w:r>
      <w:hyperlink w:anchor="_top" w:tooltip="Anexa 1" w:history="1">
        <w:r>
          <w:rPr>
            <w:rStyle w:val="Hyperlink"/>
          </w:rPr>
          <w:t>Anexa 1</w:t>
        </w:r>
      </w:hyperlink>
      <w:r>
        <w:t xml:space="preserve">. Mai mult decât atât, notificările privind codificarea H.265/HEVC în Serviciile Azure Media, standardul vizual H.264/AVC, standardul video VC-1, standardul vizual MPEG-4 Part 2 și standardul video MPEG-2 din </w:t>
      </w:r>
      <w:hyperlink w:anchor="_top" w:tooltip="Anexa 1" w:history="1">
        <w:r>
          <w:rPr>
            <w:rStyle w:val="Hyperlink"/>
          </w:rPr>
          <w:t>Anexa 1</w:t>
        </w:r>
      </w:hyperlink>
      <w:r>
        <w:t xml:space="preserve"> se aplică doar pentru Dynamics 365 Commerce.</w:t>
      </w:r>
    </w:p>
    <w:p w14:paraId="7776214F" w14:textId="77777777" w:rsidR="00FE34EC" w:rsidRDefault="00FE34EC" w:rsidP="00FE34EC">
      <w:pPr>
        <w:pStyle w:val="ProductList-Body"/>
      </w:pPr>
    </w:p>
    <w:p w14:paraId="09E8DE05" w14:textId="77777777" w:rsidR="00FE34EC" w:rsidRPr="000A5E8A" w:rsidRDefault="00FE34EC" w:rsidP="00FE34EC">
      <w:pPr>
        <w:pStyle w:val="ProductList-ClauseHeading"/>
        <w:keepNext w:val="0"/>
      </w:pPr>
      <w:r>
        <w:t>Utilizatorii externi</w:t>
      </w:r>
    </w:p>
    <w:p w14:paraId="459A2548" w14:textId="77777777" w:rsidR="00FE34EC" w:rsidRDefault="00FE34EC" w:rsidP="00FE34EC">
      <w:pPr>
        <w:pStyle w:val="ProductList-Body"/>
        <w:tabs>
          <w:tab w:val="clear" w:pos="158"/>
          <w:tab w:val="left" w:pos="360"/>
        </w:tabs>
      </w:pPr>
      <w:r>
        <w:t>Utilizatorii externi ai serviciilor Dynamics 365 nu au nevoie de o licență SL pentru a accesa Serviciul online. Această excepție nu este valabilă pentru (1) contractorii sau reprezentanții Clientului ori Afiliaților săi sau pentru (2) Utilizatorii externi care folosesc produse software client Dynamics 365 cu alte servicii Dynamics 365 decât serviciile sau componentele incluse în Dynamics 365 Supply Chain Management, Dynamics 365 Finance, Dynamics 365 Commerce sau Dynamics 365 Human Resources.</w:t>
      </w:r>
    </w:p>
    <w:p w14:paraId="45950F3A" w14:textId="77777777" w:rsidR="00FE34EC" w:rsidRDefault="00FE34EC" w:rsidP="00FE34EC">
      <w:pPr>
        <w:pStyle w:val="ProductList-Body"/>
        <w:tabs>
          <w:tab w:val="clear" w:pos="158"/>
          <w:tab w:val="left" w:pos="360"/>
        </w:tabs>
        <w:rPr>
          <w:color w:val="000000" w:themeColor="text1"/>
          <w:szCs w:val="18"/>
        </w:rPr>
      </w:pPr>
    </w:p>
    <w:p w14:paraId="0275F645" w14:textId="77777777" w:rsidR="00FE34EC" w:rsidRDefault="00FE34EC" w:rsidP="00FE34EC">
      <w:pPr>
        <w:pStyle w:val="ProductList-ClauseHeading"/>
        <w:keepNext w:val="0"/>
      </w:pPr>
      <w:r>
        <w:t>Portalul de administrare</w:t>
      </w:r>
    </w:p>
    <w:p w14:paraId="14A8CEDF" w14:textId="02757283" w:rsidR="00056E7E" w:rsidRPr="00E464DF" w:rsidRDefault="00FE34EC" w:rsidP="00FE34EC">
      <w:pPr>
        <w:pStyle w:val="ProductList-Body"/>
      </w:pPr>
      <w:r>
        <w:t>Clienții cu Licențe SL pentru Dynamics 365 Supply Chain Management, Dynamics 365 Finance, Dynamics 365 Commerce sau Dynamics 365 Human Resources pot să distribuie și să administreze Serviciul online prin intermediul Serviciului Microsoft Dynamics Lifecycle (sau al succesorului său), care se supune unor termeni separați</w:t>
      </w:r>
      <w:r w:rsidR="00056E7E">
        <w:t>.</w:t>
      </w:r>
    </w:p>
    <w:p w14:paraId="2B15098B" w14:textId="77777777" w:rsidR="00056E7E" w:rsidRPr="00E464DF" w:rsidRDefault="00056E7E" w:rsidP="002B6F99">
      <w:pPr>
        <w:pStyle w:val="ProductList-Body"/>
      </w:pPr>
    </w:p>
    <w:p w14:paraId="58252C17" w14:textId="77777777" w:rsidR="0017263E" w:rsidRPr="00E94E14" w:rsidRDefault="0017263E" w:rsidP="002B6F99">
      <w:pPr>
        <w:pStyle w:val="ProductList-ClauseHeading"/>
        <w:keepNext w:val="0"/>
      </w:pPr>
      <w:r>
        <w:t>Distribuiri mixte ale serviciilor Dynamics 365</w:t>
      </w:r>
    </w:p>
    <w:p w14:paraId="251948CC" w14:textId="77777777" w:rsidR="0017263E" w:rsidRDefault="0017263E" w:rsidP="002B6F99">
      <w:pPr>
        <w:pStyle w:val="ProductList-Body"/>
      </w:pPr>
      <w:r>
        <w:t>Clienții pot combina (i) licențele pentru Dynamics 365 Sales Professional și Enterprise, (ii) licențele pentru Dynamics 365 Customer Service Professional și Enterprise sau (iii) licențele pentru Dynamics 365 Business Central și Dynamics 365 Finance sau Supply Chain Management dacă</w:t>
      </w:r>
    </w:p>
    <w:p w14:paraId="560A76CD" w14:textId="77777777" w:rsidR="0017263E" w:rsidRPr="001F4ED0" w:rsidRDefault="0017263E" w:rsidP="00F92EF3">
      <w:pPr>
        <w:pStyle w:val="ProductList-Body"/>
        <w:numPr>
          <w:ilvl w:val="0"/>
          <w:numId w:val="9"/>
        </w:numPr>
        <w:tabs>
          <w:tab w:val="clear" w:pos="158"/>
          <w:tab w:val="left" w:pos="360"/>
          <w:tab w:val="left" w:pos="720"/>
          <w:tab w:val="left" w:pos="1080"/>
        </w:tabs>
        <w:rPr>
          <w:szCs w:val="18"/>
        </w:rPr>
      </w:pPr>
      <w:r>
        <w:rPr>
          <w:szCs w:val="18"/>
        </w:rPr>
        <w:lastRenderedPageBreak/>
        <w:t>fiecare Serviciu online este distribuit în baza unei instanțe separate și</w:t>
      </w:r>
    </w:p>
    <w:p w14:paraId="6A7C7541" w14:textId="77777777" w:rsidR="0017263E" w:rsidRPr="001F4ED0" w:rsidRDefault="0017263E" w:rsidP="00F92EF3">
      <w:pPr>
        <w:pStyle w:val="ProductList-Body"/>
        <w:numPr>
          <w:ilvl w:val="0"/>
          <w:numId w:val="9"/>
        </w:numPr>
        <w:tabs>
          <w:tab w:val="clear" w:pos="158"/>
          <w:tab w:val="left" w:pos="360"/>
          <w:tab w:val="left" w:pos="720"/>
          <w:tab w:val="left" w:pos="1080"/>
        </w:tabs>
        <w:rPr>
          <w:szCs w:val="18"/>
        </w:rPr>
      </w:pPr>
      <w:r>
        <w:rPr>
          <w:szCs w:val="18"/>
        </w:rPr>
        <w:t>utilizatorii cu licență accesează numai instanțele pe care au dreptul să le acceseze.</w:t>
      </w:r>
    </w:p>
    <w:p w14:paraId="223C63DB" w14:textId="77777777" w:rsidR="00056E7E" w:rsidRPr="00E464DF" w:rsidRDefault="00056E7E" w:rsidP="002B6F99">
      <w:pPr>
        <w:pStyle w:val="ProductList-Body"/>
      </w:pPr>
    </w:p>
    <w:p w14:paraId="01CF9E0E" w14:textId="77777777" w:rsidR="00056E7E" w:rsidRPr="00E464DF" w:rsidRDefault="00056E7E" w:rsidP="002B6F99">
      <w:pPr>
        <w:pStyle w:val="ProductList-ClauseHeading"/>
        <w:keepNext w:val="0"/>
      </w:pPr>
      <w:r>
        <w:t>Distribuiri mixte ale serviciilor Dynamics 365 Business Central</w:t>
      </w:r>
    </w:p>
    <w:p w14:paraId="14EF3C3B" w14:textId="77777777" w:rsidR="00056E7E" w:rsidRPr="00E464DF" w:rsidRDefault="00056E7E" w:rsidP="002B6F99">
      <w:pPr>
        <w:pStyle w:val="ProductList-Body"/>
      </w:pPr>
      <w:r>
        <w:t>Clienți nu au posibilitatea de a combina licențele pentru Dynamics 365 Business Central Premium și pentru Dynamics 365 Business Central Essentials pentru aceeași entitate găzduită.</w:t>
      </w:r>
    </w:p>
    <w:p w14:paraId="38E65F4E" w14:textId="77777777" w:rsidR="00056E7E" w:rsidRPr="00E464DF" w:rsidRDefault="00056E7E" w:rsidP="002B6F99">
      <w:pPr>
        <w:pStyle w:val="ProductList-ClauseHeading"/>
        <w:keepNext w:val="0"/>
        <w:tabs>
          <w:tab w:val="clear" w:pos="360"/>
          <w:tab w:val="left" w:pos="0"/>
        </w:tabs>
        <w:ind w:left="360" w:hanging="360"/>
      </w:pPr>
    </w:p>
    <w:p w14:paraId="78E302D5" w14:textId="77777777" w:rsidR="00056E7E" w:rsidRPr="00E464DF" w:rsidRDefault="00056E7E" w:rsidP="002B6F99">
      <w:pPr>
        <w:pStyle w:val="ProductList-ClauseHeading"/>
        <w:keepNext w:val="0"/>
        <w:tabs>
          <w:tab w:val="clear" w:pos="360"/>
          <w:tab w:val="left" w:pos="0"/>
        </w:tabs>
        <w:ind w:left="360" w:hanging="360"/>
      </w:pPr>
      <w:r>
        <w:t>Dynamics 365 Marketing</w:t>
      </w:r>
    </w:p>
    <w:p w14:paraId="37F09ADE" w14:textId="77777777" w:rsidR="00056E7E" w:rsidRPr="00E464DF" w:rsidRDefault="00056E7E" w:rsidP="002B6F99">
      <w:pPr>
        <w:pStyle w:val="ProductList-Body"/>
        <w:tabs>
          <w:tab w:val="clear" w:pos="158"/>
          <w:tab w:val="left" w:pos="90"/>
          <w:tab w:val="left" w:pos="270"/>
        </w:tabs>
        <w:ind w:left="518" w:hanging="360"/>
      </w:pPr>
      <w:r>
        <w:rPr>
          <w:b/>
          <w:bCs/>
          <w:color w:val="0072C6"/>
        </w:rPr>
        <w:t>Legi, reglementări și standarde în domeniu în materie de promovare</w:t>
      </w:r>
    </w:p>
    <w:p w14:paraId="2472094C" w14:textId="77777777" w:rsidR="00056E7E" w:rsidRPr="00E464DF" w:rsidRDefault="00056E7E" w:rsidP="002B6F99">
      <w:pPr>
        <w:pStyle w:val="ProductList-Body"/>
        <w:tabs>
          <w:tab w:val="clear" w:pos="158"/>
          <w:tab w:val="left" w:pos="90"/>
          <w:tab w:val="left" w:pos="270"/>
        </w:tabs>
        <w:ind w:left="180"/>
      </w:pPr>
      <w:r>
        <w:t xml:space="preserve">Microsoft nu își asumă răspunderea pentru respectarea de către Client a legilor, reglementărilor sau standardelor în domeniu aplicabile care reglementează transmiterea de către Client a comunicărilor promoționale. </w:t>
      </w:r>
    </w:p>
    <w:p w14:paraId="45DB697F" w14:textId="77777777" w:rsidR="00056E7E" w:rsidRPr="00E464DF" w:rsidRDefault="00056E7E" w:rsidP="002B6F99">
      <w:pPr>
        <w:pStyle w:val="ProductList-Body"/>
      </w:pPr>
    </w:p>
    <w:p w14:paraId="0F6C61CD" w14:textId="77777777" w:rsidR="00FE34EC" w:rsidRDefault="00FE34EC" w:rsidP="00FE34EC">
      <w:pPr>
        <w:pStyle w:val="ProductList-ClauseHeading"/>
        <w:keepNext w:val="0"/>
      </w:pPr>
      <w:r>
        <w:t>Codul sursă pentru Dynamics Supply Chain Management, Finance și Commerce</w:t>
      </w:r>
    </w:p>
    <w:p w14:paraId="4BF09D69" w14:textId="77777777" w:rsidR="00FE34EC" w:rsidRDefault="00FE34EC" w:rsidP="00FE34EC">
      <w:pPr>
        <w:pStyle w:val="ProductList-Body"/>
        <w:tabs>
          <w:tab w:val="clear" w:pos="158"/>
          <w:tab w:val="left" w:pos="360"/>
        </w:tabs>
        <w:rPr>
          <w:strike/>
        </w:rPr>
      </w:pPr>
      <w:r>
        <w:t xml:space="preserve">Clientul are dreptul să modifice, pentru utilizare internă, codul sursă al aplicației pentru Dynamics 365 Supply Chain Management, Dynamics 365 Finance și Dynamics 365 for Commerce. </w:t>
      </w:r>
    </w:p>
    <w:p w14:paraId="68D397DD" w14:textId="77777777" w:rsidR="00FE34EC" w:rsidRPr="007F1B5F" w:rsidRDefault="00FE34EC" w:rsidP="00FE34EC">
      <w:pPr>
        <w:pStyle w:val="ProductList-Body"/>
        <w:tabs>
          <w:tab w:val="clear" w:pos="158"/>
          <w:tab w:val="left" w:pos="360"/>
        </w:tabs>
      </w:pPr>
    </w:p>
    <w:p w14:paraId="1875E782" w14:textId="77777777" w:rsidR="00FE34EC" w:rsidRDefault="00FE34EC" w:rsidP="00FE34EC">
      <w:pPr>
        <w:pStyle w:val="ProductList-ClauseHeading"/>
        <w:keepNext w:val="0"/>
      </w:pPr>
      <w:r>
        <w:t>Drepturile de utilizare a serverului pentru licențele SL utilizator pentru Dynamics 365, licențele SL utilizator cu SA de tranziție și licențele SL utilizator suplimentare</w:t>
      </w:r>
    </w:p>
    <w:p w14:paraId="7E3F211E" w14:textId="77777777" w:rsidR="00FE34EC" w:rsidRDefault="00FE34EC" w:rsidP="00FB2905">
      <w:pPr>
        <w:pStyle w:val="ProductList-Body"/>
      </w:pPr>
      <w:r>
        <w:t>Dispozițiile de mai jos privind drepturile de utilizare a serverului nu se aplică Clienților care dețin o licență pentru Dynamics 365 Sales Professional, Dynamics 365 Customer Service Professional, Dynamics 365 Marketing, Dynamics 365 Human Resources sau Clienților care dețin o licență pentru serviciile online Dynamics 365 prin Licență Open, Open Value sau Open Value Subscription.</w:t>
      </w:r>
    </w:p>
    <w:p w14:paraId="56E67342" w14:textId="77777777" w:rsidR="00FE34EC" w:rsidRPr="00AC38E9" w:rsidRDefault="00FE34EC" w:rsidP="00FE34EC">
      <w:pPr>
        <w:pStyle w:val="ProductList-Body"/>
      </w:pPr>
    </w:p>
    <w:p w14:paraId="61E09273" w14:textId="77777777" w:rsidR="00FE34EC" w:rsidRPr="002C6BAD" w:rsidRDefault="00FE34EC" w:rsidP="00FE34EC">
      <w:pPr>
        <w:pStyle w:val="ProductList-Body"/>
        <w:ind w:left="180"/>
        <w:rPr>
          <w:b/>
          <w:color w:val="0072C6"/>
        </w:rPr>
      </w:pPr>
      <w:r>
        <w:rPr>
          <w:b/>
          <w:color w:val="0072C6"/>
        </w:rPr>
        <w:t>Server local pentru Dynamics 365 for Operations</w:t>
      </w:r>
    </w:p>
    <w:p w14:paraId="647C0052" w14:textId="2F0CD15B" w:rsidR="00056E7E" w:rsidRDefault="00FE34EC" w:rsidP="00FE34EC">
      <w:pPr>
        <w:pStyle w:val="ProductList-Body"/>
        <w:ind w:left="180"/>
      </w:pPr>
      <w:r>
        <w:t>Clienții care dețin abonamente active pentru Dynamics 365 Supply Chain Management, Dynamics 365 Finance, Dynamics 365 Commerce au dreptul</w:t>
      </w:r>
      <w:r w:rsidR="00056E7E">
        <w:t>:</w:t>
      </w:r>
    </w:p>
    <w:p w14:paraId="19C8615C" w14:textId="77777777" w:rsidR="00FE34EC" w:rsidRPr="00E464DF" w:rsidRDefault="00FE34EC" w:rsidP="00FE34EC">
      <w:pPr>
        <w:pStyle w:val="ProductList-Body"/>
        <w:ind w:left="180"/>
      </w:pPr>
    </w:p>
    <w:p w14:paraId="04252E59" w14:textId="77777777" w:rsidR="00056E7E" w:rsidRPr="00E464DF" w:rsidRDefault="00056E7E" w:rsidP="00F92EF3">
      <w:pPr>
        <w:pStyle w:val="ProductList-Body"/>
        <w:numPr>
          <w:ilvl w:val="0"/>
          <w:numId w:val="5"/>
        </w:numPr>
        <w:tabs>
          <w:tab w:val="clear" w:pos="158"/>
          <w:tab w:val="left" w:pos="360"/>
          <w:tab w:val="left" w:pos="720"/>
        </w:tabs>
        <w:ind w:left="720"/>
      </w:pPr>
      <w:r>
        <w:t>să instaleze un număr nelimitat de copii ale produsului software Dynamics 365 for Operations Server pe un server de rețea sau pe servere partajate;</w:t>
      </w:r>
    </w:p>
    <w:p w14:paraId="216FB6AB" w14:textId="77777777" w:rsidR="00056E7E" w:rsidRPr="00E464DF" w:rsidRDefault="00056E7E" w:rsidP="00F92EF3">
      <w:pPr>
        <w:pStyle w:val="ProductList-Body"/>
        <w:numPr>
          <w:ilvl w:val="0"/>
          <w:numId w:val="5"/>
        </w:numPr>
        <w:tabs>
          <w:tab w:val="left" w:pos="360"/>
          <w:tab w:val="left" w:pos="720"/>
        </w:tabs>
        <w:ind w:left="720"/>
      </w:pPr>
      <w:r>
        <w:t>să instaleze și să utilizeze produsul software Dynamics AX 2012 R3 Server în locul produsului Dynamics 365 for Operations Server;</w:t>
      </w:r>
    </w:p>
    <w:p w14:paraId="55BF89A6" w14:textId="77777777" w:rsidR="00056E7E" w:rsidRPr="00E464DF" w:rsidRDefault="00056E7E" w:rsidP="00F92EF3">
      <w:pPr>
        <w:pStyle w:val="ProductList-Body"/>
        <w:numPr>
          <w:ilvl w:val="0"/>
          <w:numId w:val="5"/>
        </w:numPr>
        <w:tabs>
          <w:tab w:val="clear" w:pos="158"/>
          <w:tab w:val="left" w:pos="360"/>
          <w:tab w:val="left" w:pos="720"/>
        </w:tabs>
        <w:ind w:left="720"/>
      </w:pPr>
      <w:r>
        <w:t>să permită accesul la produsul software exclusiv utilizatorilor și dispozitivelor care dețin o licență SL eligibilă;</w:t>
      </w:r>
    </w:p>
    <w:p w14:paraId="301082BE" w14:textId="77777777" w:rsidR="00056E7E" w:rsidRPr="00E464DF" w:rsidRDefault="00056E7E" w:rsidP="00F92EF3">
      <w:pPr>
        <w:pStyle w:val="ProductList-Body"/>
        <w:numPr>
          <w:ilvl w:val="0"/>
          <w:numId w:val="5"/>
        </w:numPr>
        <w:tabs>
          <w:tab w:val="clear" w:pos="158"/>
          <w:tab w:val="left" w:pos="360"/>
          <w:tab w:val="left" w:pos="720"/>
        </w:tabs>
        <w:ind w:left="720"/>
      </w:pPr>
      <w:r>
        <w:t>să primească și să utilizeze actualizările privind taxele la stat și cerințele de reglementare privind produsul software de tip server și</w:t>
      </w:r>
    </w:p>
    <w:p w14:paraId="047479E9" w14:textId="77777777" w:rsidR="00056E7E" w:rsidRPr="00E464DF" w:rsidRDefault="00056E7E" w:rsidP="00F92EF3">
      <w:pPr>
        <w:pStyle w:val="ProductList-Body"/>
        <w:numPr>
          <w:ilvl w:val="0"/>
          <w:numId w:val="5"/>
        </w:numPr>
        <w:tabs>
          <w:tab w:val="clear" w:pos="158"/>
          <w:tab w:val="left" w:pos="360"/>
          <w:tab w:val="left" w:pos="720"/>
        </w:tabs>
        <w:ind w:left="720"/>
      </w:pPr>
      <w:r>
        <w:t>să modifice ori să creeze lucrări derivate din inserturi, programe de executare și alte componente specificate în documentația online sau imprimată pe suport de hârtie și să utilizeze lucrările derivate respective, însă numai cu produsul software de tip server și doar în scopurile de utilizare internă ale Clientului.</w:t>
      </w:r>
    </w:p>
    <w:p w14:paraId="03758CAE" w14:textId="77777777" w:rsidR="00056E7E" w:rsidRPr="00E464DF" w:rsidRDefault="00056E7E" w:rsidP="002B6F99">
      <w:pPr>
        <w:pStyle w:val="ProductList-Body"/>
      </w:pPr>
    </w:p>
    <w:p w14:paraId="4FA2A90E" w14:textId="77777777" w:rsidR="00056E7E" w:rsidRPr="00E464DF" w:rsidRDefault="00056E7E" w:rsidP="002B6F99">
      <w:pPr>
        <w:pStyle w:val="ProductList-Body"/>
        <w:tabs>
          <w:tab w:val="clear" w:pos="158"/>
          <w:tab w:val="left" w:pos="180"/>
        </w:tabs>
        <w:ind w:left="180"/>
      </w:pPr>
      <w:r>
        <w:rPr>
          <w:b/>
          <w:color w:val="0072C6"/>
        </w:rPr>
        <w:t>Server local pentru Dynamics 365</w:t>
      </w:r>
    </w:p>
    <w:p w14:paraId="2E3C609E" w14:textId="77777777" w:rsidR="00056E7E" w:rsidRPr="00E464DF" w:rsidRDefault="00056E7E" w:rsidP="002B6F99">
      <w:pPr>
        <w:pStyle w:val="ProductList-Body"/>
        <w:ind w:left="180"/>
      </w:pPr>
      <w:r>
        <w:t>Clienții care dețin abonamente active pentru Dynamics 365 Sales Enterprise, Dynamics 365 Customer Service Enterprise sau Dynamics 365 Field Service au dreptul:</w:t>
      </w:r>
    </w:p>
    <w:p w14:paraId="5D5361C4" w14:textId="77777777" w:rsidR="00056E7E" w:rsidRPr="00E464DF" w:rsidRDefault="00056E7E" w:rsidP="00F92EF3">
      <w:pPr>
        <w:pStyle w:val="ProductList-Body"/>
        <w:numPr>
          <w:ilvl w:val="0"/>
          <w:numId w:val="8"/>
        </w:numPr>
      </w:pPr>
      <w:r>
        <w:t>să instaleze un număr nelimitat de copii ale produsului software de tip server (local) Dynamics 365 pe un server de rețea sau pe servere partajate;</w:t>
      </w:r>
    </w:p>
    <w:p w14:paraId="62DA8A45" w14:textId="77777777" w:rsidR="00056E7E" w:rsidRPr="00E464DF" w:rsidRDefault="00056E7E" w:rsidP="00F92EF3">
      <w:pPr>
        <w:pStyle w:val="ProductList-Body"/>
        <w:numPr>
          <w:ilvl w:val="0"/>
          <w:numId w:val="8"/>
        </w:numPr>
      </w:pPr>
      <w:r>
        <w:t xml:space="preserve">să instaleze produsul software Dynamics CRM 2016 Server în locul Dynamics 365 On-Premise Server; </w:t>
      </w:r>
    </w:p>
    <w:p w14:paraId="74F772BF" w14:textId="77777777" w:rsidR="00056E7E" w:rsidRPr="00E464DF" w:rsidRDefault="00056E7E" w:rsidP="00F92EF3">
      <w:pPr>
        <w:pStyle w:val="ProductList-Body"/>
        <w:numPr>
          <w:ilvl w:val="0"/>
          <w:numId w:val="8"/>
        </w:numPr>
      </w:pPr>
      <w:r>
        <w:t>să permită accesul la produsul software exclusiv utilizatorilor și dispozitivelor care dețin o licență SL eligibilă și</w:t>
      </w:r>
    </w:p>
    <w:p w14:paraId="53FA08FD" w14:textId="77777777" w:rsidR="00056E7E" w:rsidRPr="00E464DF" w:rsidRDefault="00056E7E" w:rsidP="00F92EF3">
      <w:pPr>
        <w:pStyle w:val="ProductList-Body"/>
        <w:numPr>
          <w:ilvl w:val="0"/>
          <w:numId w:val="8"/>
        </w:numPr>
      </w:pPr>
      <w:r>
        <w:t>să permită utilizatorilor și dispozitivelor care dețin una dintre următoarele licențe CAL să acceseze versiunea produsului software de tip software care era actuală la data începerii abonamentului: licențe CAL Dynamics 365 On-premises for Sales, Customer Service sau Team Members sau licență CAL Dynamics CRM. Utilizatorii și dispozitivele care dețin licențe CAL cu protecție activă prin Software Assurance au dreptul de a accesa noile versiuni ale produsului software de tip server.</w:t>
      </w:r>
    </w:p>
    <w:p w14:paraId="3A37B8A3" w14:textId="77777777" w:rsidR="00056E7E" w:rsidRPr="00E464DF" w:rsidRDefault="00056E7E" w:rsidP="002B6F99">
      <w:pPr>
        <w:pStyle w:val="ProductList-Body"/>
      </w:pPr>
    </w:p>
    <w:p w14:paraId="06B3202E" w14:textId="77777777" w:rsidR="00056E7E" w:rsidRPr="00E464DF" w:rsidRDefault="00056E7E" w:rsidP="002B6F99">
      <w:pPr>
        <w:pStyle w:val="ProductList-Body"/>
        <w:tabs>
          <w:tab w:val="clear" w:pos="158"/>
          <w:tab w:val="left" w:pos="180"/>
        </w:tabs>
        <w:ind w:left="180"/>
      </w:pPr>
      <w:r>
        <w:rPr>
          <w:b/>
          <w:color w:val="0072C6"/>
        </w:rPr>
        <w:t>Dynamics 365 Business Central la nivel local</w:t>
      </w:r>
    </w:p>
    <w:p w14:paraId="20E64BD2" w14:textId="77777777" w:rsidR="00056E7E" w:rsidRPr="00E464DF" w:rsidRDefault="00056E7E" w:rsidP="002B6F99">
      <w:pPr>
        <w:pStyle w:val="ProductList-Body"/>
        <w:ind w:left="180"/>
      </w:pPr>
      <w:r>
        <w:t>Clienții care dețin abonamente active la Dynamics 365 Business Central au dreptul:</w:t>
      </w:r>
    </w:p>
    <w:p w14:paraId="3DF7793A" w14:textId="77777777" w:rsidR="00056E7E" w:rsidRPr="00E464DF" w:rsidRDefault="00056E7E" w:rsidP="00F92EF3">
      <w:pPr>
        <w:pStyle w:val="ProductList-Body"/>
        <w:numPr>
          <w:ilvl w:val="0"/>
          <w:numId w:val="8"/>
        </w:numPr>
      </w:pPr>
      <w:r>
        <w:t>să instaleze un număr nelimitat de copii ale produsului software local Dynamics 365 Business Central pe un server de rețea sau pe servere partajate;</w:t>
      </w:r>
    </w:p>
    <w:p w14:paraId="59F279EA" w14:textId="77777777" w:rsidR="00056E7E" w:rsidRPr="00E464DF" w:rsidRDefault="00056E7E" w:rsidP="00F92EF3">
      <w:pPr>
        <w:pStyle w:val="ProductList-Body"/>
        <w:numPr>
          <w:ilvl w:val="0"/>
          <w:numId w:val="8"/>
        </w:numPr>
      </w:pPr>
      <w:r>
        <w:t>să permită accesul la produsul software exclusiv utilizatorilor și dispozitivelor care dețin o licență SL eligibilă și</w:t>
      </w:r>
    </w:p>
    <w:p w14:paraId="463BE9AA" w14:textId="77777777" w:rsidR="00056E7E" w:rsidRPr="00E464DF" w:rsidRDefault="00056E7E" w:rsidP="00F92EF3">
      <w:pPr>
        <w:pStyle w:val="ProductList-Body"/>
        <w:numPr>
          <w:ilvl w:val="0"/>
          <w:numId w:val="8"/>
        </w:numPr>
      </w:pPr>
      <w:r>
        <w:t>să permită utilizatorilor și dispozitivelor care dețin una dintre următoarele licențe CAL să acceseze versiunea produsului software de tip software care era actuală la data începerii abonamentului: licențe CAL pentru Dynamics 365 Business Central Premium/Essentials sau Team Member. Utilizatorii și dispozitivele care dețin licențe CAL cu un plan de întreținere activ au dreptul de a accesa noile versiuni ale produsului software de tip server.</w:t>
      </w:r>
    </w:p>
    <w:p w14:paraId="037FE891" w14:textId="77777777" w:rsidR="00056E7E" w:rsidRPr="00E464DF" w:rsidRDefault="00056E7E" w:rsidP="002B6F99">
      <w:pPr>
        <w:pStyle w:val="ProductList-Body"/>
      </w:pPr>
    </w:p>
    <w:p w14:paraId="5D09B2EE" w14:textId="77777777" w:rsidR="00056E7E" w:rsidRPr="00E464DF" w:rsidRDefault="00056E7E" w:rsidP="000E5D24">
      <w:pPr>
        <w:pStyle w:val="ProductList-ClauseHeading"/>
      </w:pPr>
      <w:r>
        <w:lastRenderedPageBreak/>
        <w:t>Microsoft Relationship Sales Solution</w:t>
      </w:r>
    </w:p>
    <w:p w14:paraId="58222D66" w14:textId="77777777" w:rsidR="00056E7E" w:rsidRPr="00E464DF" w:rsidRDefault="00056E7E" w:rsidP="002B6F99">
      <w:pPr>
        <w:pStyle w:val="ProductList-Body"/>
      </w:pPr>
      <w:r>
        <w:t>Microsoft Relationship Sales Solution include Dynamics 365 Sales Enterprise și LinkedIn Sales Navigator Team sau Enterprise. LinkedIn Sales Navigator Team/Enterprise este destinat utilizării exclusive a soluției Microsoft Relationship Sales Solution de către Utilizatorul licențiat pe durata abonamentului.</w:t>
      </w:r>
    </w:p>
    <w:p w14:paraId="32349333" w14:textId="77777777" w:rsidR="00056E7E" w:rsidRPr="00E464DF" w:rsidRDefault="00056E7E" w:rsidP="002B6F99">
      <w:pPr>
        <w:pStyle w:val="ProductList-Body"/>
      </w:pPr>
    </w:p>
    <w:p w14:paraId="25FFC9A5" w14:textId="77777777" w:rsidR="00056E7E" w:rsidRPr="00E464DF" w:rsidRDefault="00056E7E" w:rsidP="002B6F99">
      <w:pPr>
        <w:pStyle w:val="ProductList-Body"/>
        <w:ind w:left="180"/>
      </w:pPr>
      <w:r>
        <w:rPr>
          <w:b/>
          <w:color w:val="0072C6"/>
        </w:rPr>
        <w:t>LinkedIn Sales Navigator</w:t>
      </w:r>
    </w:p>
    <w:p w14:paraId="60E788AB" w14:textId="41C5911A" w:rsidR="00056E7E" w:rsidRPr="00E464DF" w:rsidRDefault="00E3200E" w:rsidP="002B6F99">
      <w:pPr>
        <w:pStyle w:val="ProductList-Body"/>
        <w:ind w:left="180"/>
      </w:pPr>
      <w:r>
        <w:t xml:space="preserve">LinkedIn Sales Navigator este furnizat de LinkedIn Corporation. Clientul are dreptul să utilizeze Serviciul LinkedIn Sales Navigator exclusiv pentru a genera ocazii de vânzare, nu pentru recrutare. Fiecare utilizator al LinkedIn Sales Navigator trebuie să fie membru LinkedIn și să consimtă să respecte Contractul pentru utilizatori Linkedin, disponibil la adresa </w:t>
      </w:r>
      <w:hyperlink r:id="rId52" w:history="1">
        <w:r>
          <w:rPr>
            <w:rStyle w:val="Hyperlink"/>
          </w:rPr>
          <w:t>https://www.linkedin.com/legal/preview/user-agreement</w:t>
        </w:r>
      </w:hyperlink>
      <w:r>
        <w:t xml:space="preserve">. În ciuda oricăror prevederi contrare din contractul de licențiere în volum al Clientului (inclusiv Termenii Serviciilor online sau DPA), Politica de confidențialitate LinkedIn, disponibilă la adresa </w:t>
      </w:r>
      <w:hyperlink r:id="rId53" w:history="1">
        <w:r>
          <w:rPr>
            <w:rStyle w:val="Hyperlink"/>
          </w:rPr>
          <w:t>https://www.linkedin.com/legal/privacy-policy</w:t>
        </w:r>
      </w:hyperlink>
      <w:r>
        <w:t xml:space="preserve">, se aplică utilizării de către Client a serviciului LinkedIn Sales Navigator. LinkedIn Corporation (în calitate de procesator de date) și Clientul (în calitate de operator de date) vor respecta clauzele contractuale din Contractul privind prelucrarea datelor cu caracter personal aflat la </w:t>
      </w:r>
      <w:hyperlink r:id="rId54" w:history="1">
        <w:r>
          <w:rPr>
            <w:rStyle w:val="Hyperlink"/>
          </w:rPr>
          <w:t>https://legal.linkedin.com/dpa</w:t>
        </w:r>
      </w:hyperlink>
      <w:r w:rsidR="00056E7E">
        <w:t xml:space="preserve">. </w:t>
      </w:r>
    </w:p>
    <w:p w14:paraId="2D72FE22" w14:textId="77777777" w:rsidR="00056E7E" w:rsidRPr="00E464DF" w:rsidRDefault="00056E7E" w:rsidP="002B6F99">
      <w:pPr>
        <w:pStyle w:val="ProductList-Body"/>
      </w:pPr>
    </w:p>
    <w:p w14:paraId="2F8C3B6A" w14:textId="77777777" w:rsidR="00056E7E" w:rsidRPr="00E464DF" w:rsidRDefault="00056E7E" w:rsidP="002B6F99">
      <w:pPr>
        <w:pStyle w:val="ProductList-ClauseHeading"/>
        <w:keepNext w:val="0"/>
      </w:pPr>
      <w:r>
        <w:t>Dynamics 365 Operations Order Lines</w:t>
      </w:r>
    </w:p>
    <w:p w14:paraId="31D01BEA" w14:textId="77777777" w:rsidR="00056E7E" w:rsidRPr="00E464DF" w:rsidRDefault="00056E7E" w:rsidP="002B6F99">
      <w:pPr>
        <w:pStyle w:val="ProductList-Body"/>
      </w:pPr>
      <w:r>
        <w:t>Utilizatorii sau dispozitivele care nu necesită o licență SL pentru a executa în mod indirect (nu prin interfața de utilizare a clientului) tipurile de tranzacție stabilite în Ghidul de licențiere pentru Dynamics 365 (</w:t>
      </w:r>
      <w:hyperlink r:id="rId55" w:history="1">
        <w:r>
          <w:rPr>
            <w:rStyle w:val="Hyperlink"/>
          </w:rPr>
          <w:t>https://go.microsoft.com/fwlink/?LinkId=866544&amp;clcid=0x409</w:t>
        </w:r>
      </w:hyperlink>
      <w:r>
        <w:t xml:space="preserve">). Numărul de tranzacții permise este limitat la numărul de linii de comandă cu licență. </w:t>
      </w:r>
    </w:p>
    <w:p w14:paraId="17CBA1A6" w14:textId="77777777" w:rsidR="00056E7E" w:rsidRPr="00E464DF" w:rsidRDefault="00056E7E" w:rsidP="002B6F99">
      <w:pPr>
        <w:pStyle w:val="ProductList-Body"/>
        <w:tabs>
          <w:tab w:val="clear" w:pos="158"/>
          <w:tab w:val="left" w:pos="90"/>
          <w:tab w:val="left" w:pos="270"/>
        </w:tabs>
      </w:pPr>
    </w:p>
    <w:p w14:paraId="7A051546" w14:textId="77777777" w:rsidR="00056E7E" w:rsidRPr="00E464DF" w:rsidRDefault="00056E7E" w:rsidP="002B6F99">
      <w:pPr>
        <w:pStyle w:val="ProductList-ClauseHeading"/>
        <w:keepNext w:val="0"/>
      </w:pPr>
      <w:r>
        <w:t>Dynamics 365 Customer Insights</w:t>
      </w:r>
    </w:p>
    <w:p w14:paraId="300E1292" w14:textId="77777777" w:rsidR="00056E7E" w:rsidRPr="00E464DF" w:rsidRDefault="00056E7E" w:rsidP="002B6F99">
      <w:pPr>
        <w:pStyle w:val="ProductList-Body"/>
        <w:tabs>
          <w:tab w:val="clear" w:pos="158"/>
          <w:tab w:val="left" w:pos="90"/>
          <w:tab w:val="left" w:pos="270"/>
        </w:tabs>
        <w:ind w:left="518" w:hanging="360"/>
      </w:pPr>
      <w:r>
        <w:rPr>
          <w:b/>
          <w:bCs/>
          <w:color w:val="0072C6"/>
        </w:rPr>
        <w:t>Date și analize furnizate de Microsoft</w:t>
      </w:r>
    </w:p>
    <w:p w14:paraId="26EB337F" w14:textId="77777777" w:rsidR="00056E7E" w:rsidRPr="00E464DF" w:rsidRDefault="00056E7E" w:rsidP="002B6F99">
      <w:pPr>
        <w:pStyle w:val="ProductList-Body"/>
        <w:tabs>
          <w:tab w:val="clear" w:pos="158"/>
          <w:tab w:val="left" w:pos="90"/>
          <w:tab w:val="left" w:pos="270"/>
        </w:tabs>
        <w:ind w:left="158"/>
      </w:pPr>
      <w:r>
        <w:t>Dynamics 365 Customer Insights poate include date și analize furnizate de Microsoft (inclusiv, fără limitate la, date și analize legate de segmentul de piață și afinitatea față de marcă), pe care Clientul le poate folosi numai în scopuri de lucru interne.</w:t>
      </w:r>
    </w:p>
    <w:p w14:paraId="28235B6A" w14:textId="77777777" w:rsidR="00056E7E" w:rsidRPr="00E464DF" w:rsidRDefault="00056E7E" w:rsidP="002B6F99">
      <w:pPr>
        <w:pStyle w:val="ProductList-Body"/>
        <w:tabs>
          <w:tab w:val="clear" w:pos="158"/>
          <w:tab w:val="left" w:pos="90"/>
          <w:tab w:val="left" w:pos="270"/>
        </w:tabs>
        <w:ind w:left="360" w:hanging="360"/>
      </w:pPr>
    </w:p>
    <w:p w14:paraId="6F76C7E6" w14:textId="77777777" w:rsidR="00056E7E" w:rsidRPr="00E464DF" w:rsidRDefault="00056E7E" w:rsidP="002B6F99">
      <w:pPr>
        <w:pStyle w:val="ProductList-ClauseHeading"/>
        <w:keepNext w:val="0"/>
        <w:tabs>
          <w:tab w:val="clear" w:pos="360"/>
          <w:tab w:val="left" w:pos="0"/>
        </w:tabs>
        <w:ind w:left="360" w:hanging="360"/>
      </w:pPr>
      <w:r>
        <w:t>Dynamics 365 Fraud Protection</w:t>
      </w:r>
    </w:p>
    <w:p w14:paraId="3ADFACF4" w14:textId="0563DFC4" w:rsidR="00056E7E" w:rsidRPr="00DD26A2" w:rsidRDefault="00E3200E" w:rsidP="002B6F99">
      <w:pPr>
        <w:pStyle w:val="ProductList-Body"/>
        <w:rPr>
          <w:spacing w:val="-1"/>
        </w:rPr>
      </w:pPr>
      <w:r>
        <w:t>Dynamics 365 Fraud Protection (DFP) prelucrează Datele Clientului provenite de la Clienții DFP, conform prevederilor din Microsoft Dynamics 365 Trust Center pentru a furniza serviciul, ceea ce include trimiterea către Client a informațiilor referitoare la probabilitatea de fraudă asociată cu tranzacțiile de plată efectuate de Client și la alte evenimente asociate cu frauda („Informații despre fraudă”). Clientul recunoaște și este de acord cu următoarele: (i) din Datele Clientului furnizate către Serviciul online vor fi eliminate elementele de identificare, iar datele respective vor fi combinare cu Datele Clientului fără elemente de identificare provenite de la alți Clienți ai serviciului D365 Fraud Protection; (ii) Clientul nu va putea să aibă acces la, să extragă sau să șteargă Datele Clientului fără elemente de identificare folosite pentru a genera Informații despre fraudă și (iii) la încetarea abonamentului Clientului la serviciul Dynamics 365 Fraud Protection, Microsoft va continua să prelucreze Datele Clientului fără elemente de identificare în scopul unic de a furniza Informații despre fraudă celorlalți Clienți ai serviciului Dynamics 365 Fraud Protection. Informațiile despre fraudă generate de Microsoft nu dezvăluie Datele Clientului sau alte informații de identificare ale Clienților care utilizează serviciul Dynamics 365 Fraud Protection</w:t>
      </w:r>
      <w:r w:rsidR="00056E7E" w:rsidRPr="00DD26A2">
        <w:rPr>
          <w:spacing w:val="-1"/>
        </w:rPr>
        <w:t>.</w:t>
      </w:r>
    </w:p>
    <w:p w14:paraId="79F20FDA" w14:textId="77777777" w:rsidR="000E5D24" w:rsidRDefault="000E5D24" w:rsidP="002B6F99">
      <w:pPr>
        <w:pStyle w:val="ProductList-Body"/>
        <w:tabs>
          <w:tab w:val="clear" w:pos="158"/>
          <w:tab w:val="left" w:pos="90"/>
          <w:tab w:val="left" w:pos="270"/>
        </w:tabs>
        <w:ind w:left="518" w:hanging="360"/>
        <w:rPr>
          <w:b/>
          <w:bCs/>
          <w:color w:val="0072C6"/>
        </w:rPr>
      </w:pPr>
    </w:p>
    <w:p w14:paraId="01015304" w14:textId="2A64D953" w:rsidR="00056E7E" w:rsidRPr="00E464DF" w:rsidRDefault="00056E7E" w:rsidP="002B6F99">
      <w:pPr>
        <w:pStyle w:val="ProductList-Body"/>
        <w:tabs>
          <w:tab w:val="clear" w:pos="158"/>
          <w:tab w:val="left" w:pos="90"/>
          <w:tab w:val="left" w:pos="270"/>
        </w:tabs>
        <w:ind w:left="518" w:hanging="360"/>
      </w:pPr>
      <w:r>
        <w:rPr>
          <w:b/>
          <w:bCs/>
          <w:color w:val="0072C6"/>
        </w:rPr>
        <w:t>Restricții privind utilizarea</w:t>
      </w:r>
    </w:p>
    <w:p w14:paraId="2ADA6E63" w14:textId="77777777" w:rsidR="00056E7E" w:rsidRPr="00E464DF" w:rsidRDefault="00056E7E" w:rsidP="002B6F99">
      <w:pPr>
        <w:pStyle w:val="ProductList-Body"/>
        <w:tabs>
          <w:tab w:val="clear" w:pos="158"/>
          <w:tab w:val="left" w:pos="90"/>
          <w:tab w:val="left" w:pos="270"/>
        </w:tabs>
        <w:ind w:left="158"/>
      </w:pPr>
      <w:r>
        <w:t xml:space="preserve">Clientul poate să utilizeze Informațiile despre fraudă numai pentru a preveni fraudele și pentru a identifica tranzacțiile legale. Clientul este de acord că nu va utiliza Informațiile despre fraudă (i) ca factor unic în luarea deciziei de a continua o tranzacție de plată; (ii) ca factor în determinarea situației financiare, istoricului financiar, solvabilității sau eligibilității unei persoane pentru asigurare, locuință sau angajare sau (iii) pentru a lua decizii care produc efecte juridice sau care au generează rezultate personale semnificative pentru o persoană. Prin furnizarea serviciului Dynamics 365 Fraud Protection, Microsoft nu devine o „agenție de raportare a creditelor” și nu emite „rapoarte despre consumatori” sau „referințe pentru credit” (conform definițiilor acestor practici din Legea SUA privind raportarea corectă a creditelor, Legea privind serviciile și piețele financiare ale Marii Britanii sau din alte legi similare). </w:t>
      </w:r>
    </w:p>
    <w:p w14:paraId="18C98CB5" w14:textId="77777777" w:rsidR="00056E7E" w:rsidRPr="00E464DF" w:rsidRDefault="00056E7E" w:rsidP="002B6F99">
      <w:pPr>
        <w:pStyle w:val="ProductList-Body"/>
        <w:tabs>
          <w:tab w:val="left" w:pos="90"/>
          <w:tab w:val="left" w:pos="270"/>
        </w:tabs>
        <w:ind w:left="518" w:hanging="360"/>
      </w:pPr>
    </w:p>
    <w:p w14:paraId="3EC251BF" w14:textId="0727B856" w:rsidR="00B55636" w:rsidRPr="00931AE7" w:rsidRDefault="00056E7E" w:rsidP="000144AA">
      <w:pPr>
        <w:pStyle w:val="ProductList-Body"/>
        <w:tabs>
          <w:tab w:val="clear" w:pos="158"/>
          <w:tab w:val="left" w:pos="90"/>
          <w:tab w:val="left" w:pos="270"/>
        </w:tabs>
        <w:ind w:left="180" w:hanging="22"/>
      </w:pPr>
      <w:r>
        <w:t>Clientul este de acord să respecte toate restricțiile suplimentare referitoare la utilizarea Informațiilor despre fraudă, după cum consideră Microsoft că este necesar. Clientul va confirma companiei Microsoft respectarea restricțiilor privind utilizarea Informațiilor despre fraudă în interval de zece (10) zile de la primirea unei solicitări în acest sens de la Microsoft. Dacă Microsoft necesită informații suplimentare pentru a asigura conformitatea cu aceste restricții, Clientul va coopera cu Microsoft pentru furnizarea acestor informații, inclusiv a documentelor, în interval de 30 de zile lucrătoare de la solicitare</w:t>
      </w:r>
      <w:r w:rsidR="00B55636">
        <w:t>.</w:t>
      </w:r>
    </w:p>
    <w:bookmarkStart w:id="125" w:name="O365Services"/>
    <w:p w14:paraId="79BE1468"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E44AC5B" w14:textId="6D7F2572" w:rsidR="003D22CB" w:rsidRPr="006B4B3B" w:rsidRDefault="004E52BA" w:rsidP="002B6F99">
      <w:pPr>
        <w:pStyle w:val="ProductList-OfferingGroupHeading"/>
        <w:rPr>
          <w:lang w:val="it-IT"/>
        </w:rPr>
      </w:pPr>
      <w:bookmarkStart w:id="126" w:name="_Toc49256465"/>
      <w:r w:rsidRPr="006B4B3B">
        <w:rPr>
          <w:lang w:val="it-IT"/>
        </w:rPr>
        <w:t>Serviciile Office 365</w:t>
      </w:r>
      <w:bookmarkEnd w:id="126"/>
    </w:p>
    <w:bookmarkEnd w:id="125"/>
    <w:p w14:paraId="4D62A6AD" w14:textId="77777777" w:rsidR="005363B2" w:rsidRPr="000772BE" w:rsidRDefault="005363B2" w:rsidP="002B6F99">
      <w:pPr>
        <w:pStyle w:val="ProductList-Body"/>
        <w:tabs>
          <w:tab w:val="clear" w:pos="158"/>
          <w:tab w:val="left" w:pos="360"/>
        </w:tabs>
      </w:pPr>
      <w:r>
        <w:rPr>
          <w:b/>
          <w:color w:val="00188F"/>
        </w:rPr>
        <w:t>Notificări</w:t>
      </w:r>
    </w:p>
    <w:p w14:paraId="4CE7ACB8" w14:textId="47CB51C8" w:rsidR="000E3993" w:rsidRPr="00690C65" w:rsidRDefault="005363B2" w:rsidP="002B6F99">
      <w:pPr>
        <w:pStyle w:val="ProductList-Body"/>
      </w:pPr>
      <w:r>
        <w:t xml:space="preserve">Se aplică notificările pentru Bing Maps din </w:t>
      </w:r>
      <w:hyperlink w:anchor="Attachment1" w:tooltip="Anexa 1" w:history="1">
        <w:r>
          <w:rPr>
            <w:rStyle w:val="Hyperlink"/>
          </w:rPr>
          <w:t>Anexa 1</w:t>
        </w:r>
      </w:hyperlink>
      <w:r>
        <w:t>.</w:t>
      </w:r>
      <w:r w:rsidR="00332EA2">
        <w:t xml:space="preserve"> </w:t>
      </w:r>
      <w:r>
        <w:t xml:space="preserve">Toate serviciile de integrare, migrare sau implementare furnizate Clientului vor respecta notificarea privind Serviciile profesionale din </w:t>
      </w:r>
      <w:hyperlink w:anchor="Attachment1" w:tooltip="Anexa 1" w:history="1">
        <w:r>
          <w:rPr>
            <w:rStyle w:val="Hyperlink"/>
          </w:rPr>
          <w:t>Anexa 1</w:t>
        </w:r>
      </w:hyperlink>
      <w:r>
        <w:t>.</w:t>
      </w:r>
    </w:p>
    <w:p w14:paraId="78B5ADA0" w14:textId="77777777" w:rsidR="009427A1" w:rsidRPr="00690C65" w:rsidRDefault="009427A1" w:rsidP="002B6F99">
      <w:pPr>
        <w:pStyle w:val="ProductList-Body"/>
      </w:pPr>
      <w:bookmarkStart w:id="127" w:name="CoreFeaturesforOffice365Services"/>
      <w:r>
        <w:rPr>
          <w:b/>
          <w:color w:val="00188F"/>
        </w:rPr>
        <w:lastRenderedPageBreak/>
        <w:t>Caracteristicile de bază pentru Serviciile Office 365</w:t>
      </w:r>
    </w:p>
    <w:bookmarkEnd w:id="127"/>
    <w:p w14:paraId="6CD2CC0F" w14:textId="7D0FEFFD" w:rsidR="009427A1" w:rsidRPr="00690C65" w:rsidRDefault="009427A1" w:rsidP="002B6F99">
      <w:pPr>
        <w:pStyle w:val="ProductList-Body"/>
      </w:pPr>
      <w:r>
        <w:t>Pe durata abonamentului Clientului, Serviciile Office 365 vor respecta descrierea Caracteristicilor de bază, care apare (dacă există) în secţiunile privind Serviciile Office 365, cu condiţia respectării restricţiilor sau factorilor externi care se aplică Produselor (cum ar fi destinatarul, rata de mesaje, dimensiunea mesajelor şi limitele dimensiunii cutiei poştale pentru e-mailuri; strategiile de conservare a datelor implicite sau impuse de Client; limitele de căutare; limitele de stocare; configuraţiile Clientului sau utilizatorului final şi respectarea limitelor de capacitate). Microsoft are dreptul să elimine definitiv funcţionalitatea specificată mai jos numai dacă oferă Clientului o funcţionalitate alternativă rezonabilă.</w:t>
      </w:r>
    </w:p>
    <w:p w14:paraId="67C2DA63" w14:textId="77777777" w:rsidR="000E5D24" w:rsidRDefault="000E5D24" w:rsidP="002B6F99">
      <w:pPr>
        <w:pStyle w:val="ProductList-Body"/>
        <w:tabs>
          <w:tab w:val="clear" w:pos="158"/>
          <w:tab w:val="left" w:pos="360"/>
        </w:tabs>
        <w:ind w:left="180"/>
        <w:rPr>
          <w:b/>
          <w:color w:val="0072C6"/>
        </w:rPr>
      </w:pPr>
    </w:p>
    <w:p w14:paraId="6313F83C" w14:textId="56572211" w:rsidR="009427A1" w:rsidRPr="00690C65" w:rsidRDefault="009427A1" w:rsidP="002B6F99">
      <w:pPr>
        <w:pStyle w:val="ProductList-Body"/>
        <w:tabs>
          <w:tab w:val="clear" w:pos="158"/>
          <w:tab w:val="left" w:pos="360"/>
        </w:tabs>
        <w:ind w:left="180"/>
      </w:pPr>
      <w:r>
        <w:rPr>
          <w:b/>
          <w:color w:val="0072C6"/>
        </w:rPr>
        <w:t>Portal de administrare</w:t>
      </w:r>
    </w:p>
    <w:p w14:paraId="1026F256" w14:textId="0FAFB0CC" w:rsidR="009427A1" w:rsidRDefault="009427A1" w:rsidP="002B6F99">
      <w:pPr>
        <w:pStyle w:val="ProductList-Body"/>
        <w:tabs>
          <w:tab w:val="clear" w:pos="158"/>
          <w:tab w:val="left" w:pos="360"/>
        </w:tabs>
        <w:ind w:left="180"/>
      </w:pPr>
      <w:r>
        <w:t>Clientul va putea adăuga şi elimina utilizatori finali şi domenii, va putea gestiona licenţe şi va putea crea grupuri prin intermediul Portalului Microsoft Online Services sau al site-ului succesor.</w:t>
      </w:r>
    </w:p>
    <w:p w14:paraId="621E2D0B" w14:textId="77777777" w:rsidR="00B143C0" w:rsidRPr="00690C65" w:rsidRDefault="00B143C0" w:rsidP="002B6F99">
      <w:pPr>
        <w:pStyle w:val="ProductList-Body"/>
        <w:tabs>
          <w:tab w:val="clear" w:pos="158"/>
          <w:tab w:val="left" w:pos="360"/>
        </w:tabs>
        <w:ind w:left="180"/>
      </w:pPr>
    </w:p>
    <w:p w14:paraId="44F9004C" w14:textId="77777777" w:rsidR="00CC5282" w:rsidRPr="00BA2331" w:rsidRDefault="00CC5282" w:rsidP="002B6F99">
      <w:pPr>
        <w:pStyle w:val="ProductList-ClauseHeading"/>
        <w:keepNext w:val="0"/>
      </w:pPr>
      <w:r>
        <w:t>Criptarea serviciului cu cheia clientului</w:t>
      </w:r>
    </w:p>
    <w:p w14:paraId="1F8D3D73" w14:textId="77777777" w:rsidR="00CC5282" w:rsidRPr="00BA2331" w:rsidRDefault="00CC5282" w:rsidP="002B6F99">
      <w:pPr>
        <w:pStyle w:val="ProductList-Body"/>
        <w:tabs>
          <w:tab w:val="clear" w:pos="158"/>
          <w:tab w:val="left" w:pos="180"/>
        </w:tabs>
      </w:pPr>
      <w:r>
        <w:t>Clientul îşi asumă toate riscurile cu privire la ştergerea datelor, inaccesibilitate sau întreruperi ale serviciului care rezultă dintr-o indisponibilitate a unei chei de criptare cauzate de Client.</w:t>
      </w:r>
    </w:p>
    <w:p w14:paraId="6DEB3BE1" w14:textId="27266CC7" w:rsidR="009427A1" w:rsidRDefault="009427A1" w:rsidP="002B6F99">
      <w:pPr>
        <w:pStyle w:val="ProductList-Body"/>
      </w:pPr>
    </w:p>
    <w:p w14:paraId="04886B08" w14:textId="77777777" w:rsidR="006E2B87" w:rsidRDefault="006E2B87" w:rsidP="006E2B87">
      <w:pPr>
        <w:pStyle w:val="ProductList-Body"/>
        <w:rPr>
          <w:b/>
          <w:color w:val="00188F"/>
        </w:rPr>
      </w:pPr>
      <w:r>
        <w:rPr>
          <w:b/>
          <w:color w:val="00188F"/>
        </w:rPr>
        <w:t>Cortana</w:t>
      </w:r>
    </w:p>
    <w:p w14:paraId="007EC589" w14:textId="77777777" w:rsidR="006E2B87" w:rsidRDefault="006E2B87" w:rsidP="006E2B87">
      <w:pPr>
        <w:pStyle w:val="ProductList-Body"/>
        <w:rPr>
          <w:bCs/>
        </w:rPr>
      </w:pPr>
      <w:r>
        <w:rPr>
          <w:bCs/>
        </w:rPr>
        <w:t>Prin intermediul serviciilor de platformă Cortana integrate în serviciile Office 365, în anumite cazuri, utilizatorii se pot conecta la serviciile Microsoft în afara serviciilor Office 365; în cazul în care Clientul permite acest lucru, utilizatorii care doresc să utilizeze aceste servicii se supun altor termeni de utilizare decât acești Termeni ai Serviciilor online pentru utilizarea acestor servicii, al căror operator de date este Microsoft, conform documentației produsului.</w:t>
      </w:r>
    </w:p>
    <w:p w14:paraId="5562A9C5" w14:textId="16B7D88B" w:rsidR="00D54D7E" w:rsidRDefault="00D54D7E" w:rsidP="002B6F99">
      <w:pPr>
        <w:pStyle w:val="ProductList-Body"/>
        <w:tabs>
          <w:tab w:val="clear" w:pos="158"/>
          <w:tab w:val="left" w:pos="360"/>
        </w:tabs>
      </w:pPr>
    </w:p>
    <w:p w14:paraId="1C652C3E" w14:textId="77777777" w:rsidR="00D018E5" w:rsidRPr="00EB48C9" w:rsidRDefault="00D018E5" w:rsidP="002B6F99">
      <w:pPr>
        <w:pStyle w:val="ProductList-Body"/>
        <w:rPr>
          <w:b/>
          <w:color w:val="00188F"/>
        </w:rPr>
      </w:pPr>
      <w:r>
        <w:rPr>
          <w:b/>
          <w:color w:val="00188F"/>
        </w:rPr>
        <w:t>Microsoft Threat Experts</w:t>
      </w:r>
    </w:p>
    <w:p w14:paraId="705F02C3" w14:textId="77777777" w:rsidR="00D018E5" w:rsidRDefault="00D018E5" w:rsidP="002B6F99">
      <w:pPr>
        <w:pStyle w:val="ProductList-Body"/>
        <w:ind w:right="-720"/>
      </w:pPr>
      <w:r>
        <w:t xml:space="preserve">Toate serviciile furnizate Clientului prin caracteristica Experts on Demand a serviciului Microsoft Threat Experts vor respecta notificarea privind Serviciile profesionale din </w:t>
      </w:r>
      <w:hyperlink w:anchor="_top" w:tooltip="Anexa 1" w:history="1">
        <w:r>
          <w:rPr>
            <w:rStyle w:val="Hyperlink"/>
          </w:rPr>
          <w:t>Anexa 1</w:t>
        </w:r>
      </w:hyperlink>
      <w:r>
        <w:t>.</w:t>
      </w:r>
    </w:p>
    <w:p w14:paraId="4A3D40C3" w14:textId="5014BCCF" w:rsidR="00D018E5" w:rsidRDefault="00D018E5" w:rsidP="002B6F99">
      <w:pPr>
        <w:pStyle w:val="ProductList-Body"/>
        <w:rPr>
          <w:b/>
          <w:color w:val="00188F"/>
        </w:rPr>
      </w:pPr>
    </w:p>
    <w:p w14:paraId="717F210B" w14:textId="77777777" w:rsidR="002053DE" w:rsidRDefault="002053DE" w:rsidP="002053DE">
      <w:pPr>
        <w:pStyle w:val="ProductList-ClauseHeading"/>
        <w:keepNext w:val="0"/>
        <w:spacing w:line="235" w:lineRule="auto"/>
      </w:pPr>
      <w:r>
        <w:t>Caracteristicile de conformitate pentru punctul final</w:t>
      </w:r>
    </w:p>
    <w:p w14:paraId="469C33E1" w14:textId="35BEDCB8" w:rsidR="002053DE" w:rsidRDefault="002053DE" w:rsidP="002053DE">
      <w:pPr>
        <w:pStyle w:val="ProductList-Body"/>
      </w:pPr>
      <w:r>
        <w:t>Insider Risk Management și Microsoft Information Protection („Serviciile de conformitate”) includ caracteristici ale punctului final care integrează Datele Clientului din Microsoft Defender Advanced Threat Protection (MDATP). În cazul în care Clientul nu deține un abonament activ la MDATP, se va furniza automat o instanță cu scopul limitat de a activa caracteristicile punctului final pentru Serviciile de conformitate. Pentru Datele Clientului colectate pentru a furniza aceste caracteristici ale punctului final se vor aplica numai termenii și prevederile DPA aplicabile pentru MDATP.</w:t>
      </w:r>
    </w:p>
    <w:p w14:paraId="2F88FF82" w14:textId="77777777" w:rsidR="002053DE" w:rsidRDefault="002053DE" w:rsidP="002053DE">
      <w:pPr>
        <w:pStyle w:val="ProductList-Body"/>
        <w:rPr>
          <w:b/>
          <w:color w:val="00188F"/>
        </w:rPr>
      </w:pPr>
    </w:p>
    <w:p w14:paraId="2D04705E" w14:textId="4B3BA532" w:rsidR="00D54D7E" w:rsidRPr="00D67A4B" w:rsidRDefault="00D54D7E" w:rsidP="001A65E1">
      <w:pPr>
        <w:pStyle w:val="ProductList-Body"/>
        <w:rPr>
          <w:b/>
          <w:color w:val="00188F"/>
        </w:rPr>
      </w:pPr>
      <w:r>
        <w:rPr>
          <w:b/>
          <w:color w:val="00188F"/>
        </w:rPr>
        <w:t>Yammer</w:t>
      </w:r>
    </w:p>
    <w:p w14:paraId="1E57846B" w14:textId="77777777" w:rsidR="00D54D7E" w:rsidRDefault="00D54D7E" w:rsidP="002B6F99">
      <w:pPr>
        <w:pStyle w:val="ProductList-Body"/>
      </w:pPr>
      <w:r>
        <w:t>Pentru Serviciile Office 365 care includ Yammer, Utilizatorii externi invitaţi la Yammer prin reţeaua externă nu au nevoie de licenţe SL utilizator.</w:t>
      </w:r>
    </w:p>
    <w:bookmarkStart w:id="128" w:name="AudioServices"/>
    <w:p w14:paraId="0C21C23C"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0263F40B" w14:textId="73F104C7" w:rsidR="002B3CFE" w:rsidRDefault="002B3CFE" w:rsidP="002B6F99">
      <w:pPr>
        <w:pStyle w:val="ProductList-Offering2Heading"/>
        <w:outlineLvl w:val="2"/>
      </w:pPr>
      <w:r>
        <w:tab/>
      </w:r>
      <w:bookmarkStart w:id="129" w:name="_Toc528174078"/>
      <w:bookmarkStart w:id="130" w:name="_Toc49256466"/>
      <w:r>
        <w:t>Servicii audio</w:t>
      </w:r>
      <w:bookmarkEnd w:id="129"/>
      <w:bookmarkEnd w:id="130"/>
    </w:p>
    <w:p w14:paraId="4F95E9D7" w14:textId="77777777" w:rsidR="002B3CFE" w:rsidRDefault="002B3CFE" w:rsidP="002B6F99">
      <w:pPr>
        <w:pStyle w:val="ProductList-Offering1"/>
        <w:sectPr w:rsidR="002B3CFE" w:rsidSect="00E275D6">
          <w:footerReference w:type="default" r:id="rId56"/>
          <w:footerReference w:type="first" r:id="rId57"/>
          <w:type w:val="continuous"/>
          <w:pgSz w:w="12240" w:h="15840"/>
          <w:pgMar w:top="1440" w:right="720" w:bottom="1440" w:left="720" w:header="720" w:footer="720" w:gutter="0"/>
          <w:cols w:space="720"/>
          <w:titlePg/>
          <w:docGrid w:linePitch="360"/>
        </w:sectPr>
      </w:pPr>
    </w:p>
    <w:bookmarkEnd w:id="128"/>
    <w:p w14:paraId="2CF19D87" w14:textId="77777777" w:rsidR="002B3CFE" w:rsidRDefault="002B3CFE" w:rsidP="002B6F99">
      <w:pPr>
        <w:pStyle w:val="ProductList-Body"/>
        <w:rPr>
          <w:rFonts w:asciiTheme="majorHAnsi" w:hAnsiTheme="majorHAnsi"/>
          <w:sz w:val="16"/>
          <w:szCs w:val="16"/>
        </w:rPr>
      </w:pPr>
      <w:r>
        <w:rPr>
          <w:rFonts w:asciiTheme="majorHAnsi" w:hAnsiTheme="majorHAnsi"/>
          <w:sz w:val="16"/>
          <w:szCs w:val="16"/>
        </w:rPr>
        <w:t xml:space="preserve">Conferință audio </w:t>
      </w:r>
    </w:p>
    <w:p w14:paraId="4C351A23" w14:textId="77777777" w:rsidR="002B3CFE" w:rsidRPr="00EF1E73" w:rsidRDefault="002B3CFE" w:rsidP="002B6F99">
      <w:pPr>
        <w:pStyle w:val="ProductList-Body"/>
        <w:rPr>
          <w:rFonts w:asciiTheme="majorHAnsi" w:hAnsiTheme="majorHAnsi"/>
          <w:sz w:val="16"/>
          <w:szCs w:val="16"/>
        </w:rPr>
      </w:pPr>
      <w:r>
        <w:rPr>
          <w:rFonts w:asciiTheme="majorHAnsi" w:hAnsiTheme="majorHAnsi"/>
          <w:sz w:val="16"/>
          <w:szCs w:val="16"/>
        </w:rPr>
        <w:t>Plan de apelare</w:t>
      </w:r>
    </w:p>
    <w:p w14:paraId="2C387F3E" w14:textId="77777777" w:rsidR="002B3CFE" w:rsidRDefault="002B3CFE" w:rsidP="002B6F99">
      <w:pPr>
        <w:pStyle w:val="ProductList-Body"/>
        <w:rPr>
          <w:rFonts w:asciiTheme="majorHAnsi" w:hAnsiTheme="majorHAnsi"/>
          <w:sz w:val="16"/>
          <w:szCs w:val="16"/>
        </w:rPr>
      </w:pPr>
      <w:r>
        <w:rPr>
          <w:rFonts w:asciiTheme="majorHAnsi" w:hAnsiTheme="majorHAnsi"/>
          <w:sz w:val="16"/>
          <w:szCs w:val="16"/>
        </w:rPr>
        <w:t>Telefon de zonă comună</w:t>
      </w:r>
    </w:p>
    <w:p w14:paraId="0E762ECA" w14:textId="77777777" w:rsidR="002B3CFE" w:rsidRDefault="002B3CFE" w:rsidP="002B6F99">
      <w:pPr>
        <w:pStyle w:val="ProductList-Body"/>
        <w:rPr>
          <w:rFonts w:asciiTheme="majorHAnsi" w:hAnsiTheme="majorHAnsi"/>
          <w:sz w:val="16"/>
          <w:szCs w:val="16"/>
        </w:rPr>
      </w:pPr>
      <w:r>
        <w:rPr>
          <w:rFonts w:asciiTheme="majorHAnsi" w:hAnsiTheme="majorHAnsi"/>
          <w:sz w:val="16"/>
          <w:szCs w:val="16"/>
        </w:rPr>
        <w:t>Credite de comunicare</w:t>
      </w:r>
    </w:p>
    <w:p w14:paraId="66EDB6E0" w14:textId="77777777" w:rsidR="002B3CFE" w:rsidRDefault="002B3CFE" w:rsidP="002B6F99">
      <w:pPr>
        <w:pStyle w:val="ProductList-Body"/>
        <w:rPr>
          <w:rFonts w:asciiTheme="majorHAnsi" w:hAnsiTheme="majorHAnsi"/>
          <w:sz w:val="16"/>
          <w:szCs w:val="16"/>
        </w:rPr>
      </w:pPr>
      <w:r>
        <w:rPr>
          <w:rFonts w:asciiTheme="majorHAnsi" w:hAnsiTheme="majorHAnsi"/>
          <w:sz w:val="16"/>
          <w:szCs w:val="16"/>
        </w:rPr>
        <w:t>Sală de întâlniri</w:t>
      </w:r>
    </w:p>
    <w:p w14:paraId="488D91C1" w14:textId="77777777" w:rsidR="002B3CFE" w:rsidRDefault="002B3CFE" w:rsidP="002B6F99">
      <w:pPr>
        <w:pStyle w:val="ProductList-Body"/>
        <w:rPr>
          <w:rFonts w:asciiTheme="majorHAnsi" w:hAnsiTheme="majorHAnsi"/>
          <w:sz w:val="16"/>
          <w:szCs w:val="16"/>
        </w:rPr>
      </w:pPr>
      <w:r>
        <w:rPr>
          <w:rFonts w:asciiTheme="majorHAnsi" w:hAnsiTheme="majorHAnsi"/>
          <w:sz w:val="16"/>
          <w:szCs w:val="16"/>
        </w:rPr>
        <w:t>Sistemul telefonului</w:t>
      </w:r>
    </w:p>
    <w:p w14:paraId="7A1D85E8" w14:textId="77777777" w:rsidR="002B3CFE" w:rsidRDefault="002B3CFE" w:rsidP="002B6F99">
      <w:pPr>
        <w:pStyle w:val="ProductList-Offering2"/>
        <w:sectPr w:rsidR="002B3CFE" w:rsidSect="005B7124">
          <w:type w:val="continuous"/>
          <w:pgSz w:w="12240" w:h="15840"/>
          <w:pgMar w:top="1440" w:right="720" w:bottom="1440" w:left="720" w:header="720" w:footer="720" w:gutter="0"/>
          <w:cols w:num="2" w:space="720"/>
          <w:titlePg/>
          <w:docGrid w:linePitch="360"/>
        </w:sectPr>
      </w:pPr>
    </w:p>
    <w:p w14:paraId="59A70B97" w14:textId="77777777" w:rsidR="002B3CFE" w:rsidRPr="000A5E8A" w:rsidRDefault="002B3CFE" w:rsidP="002B6F99">
      <w:pPr>
        <w:pStyle w:val="ProductList-Body"/>
        <w:pBdr>
          <w:top w:val="single" w:sz="4" w:space="1" w:color="BFBFBF" w:themeColor="background1" w:themeShade="BF"/>
        </w:pBdr>
        <w:rPr>
          <w:b/>
          <w:color w:val="000000" w:themeColor="text1"/>
          <w:sz w:val="8"/>
          <w:szCs w:val="8"/>
        </w:rPr>
      </w:pPr>
    </w:p>
    <w:p w14:paraId="787498DD" w14:textId="77777777" w:rsidR="002B3CFE" w:rsidRPr="001A19E0" w:rsidRDefault="002B3CFE" w:rsidP="002B6F99">
      <w:pPr>
        <w:pStyle w:val="ProductList-Body"/>
        <w:rPr>
          <w:b/>
          <w:color w:val="00188F"/>
        </w:rPr>
      </w:pPr>
      <w:r>
        <w:rPr>
          <w:b/>
          <w:color w:val="00188F"/>
        </w:rPr>
        <w:t>Caracteristicile de bază pentru Serviciile Office 365</w:t>
      </w:r>
    </w:p>
    <w:p w14:paraId="2C193D8A" w14:textId="277A997A" w:rsidR="002B3CFE" w:rsidRDefault="002B3CFE" w:rsidP="002B6F99">
      <w:pPr>
        <w:pStyle w:val="ProductList-Body"/>
      </w:pPr>
      <w:r>
        <w:t xml:space="preserve">Skype for Business Online Plan 2 sau serviciile succesoare vor avea următoarele capacități prin </w:t>
      </w:r>
      <w:hyperlink w:anchor="CoreFeaturesforOffice365Services" w:tooltip="caracteristicile de bază" w:history="1">
        <w:r>
          <w:rPr>
            <w:rStyle w:val="Hyperlink"/>
          </w:rPr>
          <w:t>caracteristicile de bază</w:t>
        </w:r>
      </w:hyperlink>
      <w:r>
        <w:t>:</w:t>
      </w:r>
    </w:p>
    <w:p w14:paraId="0D4DDD88" w14:textId="77777777" w:rsidR="000E5D24" w:rsidRDefault="000E5D24" w:rsidP="002B6F99">
      <w:pPr>
        <w:pStyle w:val="ProductList-Body"/>
        <w:tabs>
          <w:tab w:val="clear" w:pos="158"/>
          <w:tab w:val="left" w:pos="360"/>
        </w:tabs>
        <w:ind w:left="180"/>
        <w:rPr>
          <w:b/>
          <w:color w:val="0072C6"/>
        </w:rPr>
      </w:pPr>
    </w:p>
    <w:p w14:paraId="3144C02C" w14:textId="3940FD9A" w:rsidR="002B3CFE" w:rsidRPr="00D7478E" w:rsidRDefault="002B3CFE" w:rsidP="002B6F99">
      <w:pPr>
        <w:pStyle w:val="ProductList-Body"/>
        <w:tabs>
          <w:tab w:val="clear" w:pos="158"/>
          <w:tab w:val="left" w:pos="360"/>
        </w:tabs>
        <w:ind w:left="180"/>
        <w:rPr>
          <w:b/>
          <w:color w:val="0072C6"/>
        </w:rPr>
      </w:pPr>
      <w:r>
        <w:rPr>
          <w:b/>
          <w:color w:val="0072C6"/>
        </w:rPr>
        <w:t>Mesagerie instant</w:t>
      </w:r>
    </w:p>
    <w:p w14:paraId="358D144D" w14:textId="77777777" w:rsidR="002B3CFE" w:rsidRDefault="002B3CFE" w:rsidP="002B6F99">
      <w:pPr>
        <w:pStyle w:val="ProductList-Body"/>
        <w:tabs>
          <w:tab w:val="clear" w:pos="158"/>
          <w:tab w:val="left" w:pos="360"/>
        </w:tabs>
        <w:ind w:left="180"/>
      </w:pPr>
      <w:r>
        <w:t>Utilizatorul final va putea transfera în timp real un mesaj text altui utilizator final prin intermediul unei rețele Protocol internet.</w:t>
      </w:r>
    </w:p>
    <w:p w14:paraId="0050B048" w14:textId="77777777" w:rsidR="002B3CFE" w:rsidRPr="00B0068D" w:rsidRDefault="002B3CFE" w:rsidP="002B6F99">
      <w:pPr>
        <w:pStyle w:val="ProductList-Body"/>
        <w:tabs>
          <w:tab w:val="clear" w:pos="158"/>
          <w:tab w:val="left" w:pos="360"/>
        </w:tabs>
        <w:ind w:left="180"/>
        <w:rPr>
          <w:sz w:val="12"/>
          <w:szCs w:val="12"/>
        </w:rPr>
      </w:pPr>
    </w:p>
    <w:p w14:paraId="3287799F" w14:textId="77777777" w:rsidR="002B3CFE" w:rsidRPr="00D7478E" w:rsidRDefault="002B3CFE" w:rsidP="002B6F99">
      <w:pPr>
        <w:pStyle w:val="ProductList-Body"/>
        <w:tabs>
          <w:tab w:val="clear" w:pos="158"/>
          <w:tab w:val="left" w:pos="360"/>
        </w:tabs>
        <w:ind w:left="180"/>
        <w:rPr>
          <w:b/>
          <w:color w:val="0072C6"/>
        </w:rPr>
      </w:pPr>
      <w:r>
        <w:rPr>
          <w:b/>
          <w:color w:val="0072C6"/>
        </w:rPr>
        <w:t>Prezență</w:t>
      </w:r>
    </w:p>
    <w:p w14:paraId="12519CD6" w14:textId="77777777" w:rsidR="002B3CFE" w:rsidRDefault="002B3CFE" w:rsidP="002B6F99">
      <w:pPr>
        <w:pStyle w:val="ProductList-Body"/>
        <w:tabs>
          <w:tab w:val="clear" w:pos="158"/>
          <w:tab w:val="left" w:pos="360"/>
        </w:tabs>
        <w:ind w:left="180"/>
      </w:pPr>
      <w:r>
        <w:t>Utilizatorul final va putea seta și afișa disponibilitatea sa și va putea vizualiza disponibilitatea altui utilizator final.</w:t>
      </w:r>
    </w:p>
    <w:p w14:paraId="5FFA77F6" w14:textId="77777777" w:rsidR="002B3CFE" w:rsidRPr="00B0068D" w:rsidRDefault="002B3CFE" w:rsidP="002B6F99">
      <w:pPr>
        <w:pStyle w:val="ProductList-Body"/>
        <w:tabs>
          <w:tab w:val="clear" w:pos="158"/>
          <w:tab w:val="left" w:pos="360"/>
        </w:tabs>
        <w:ind w:left="180"/>
        <w:rPr>
          <w:sz w:val="12"/>
          <w:szCs w:val="12"/>
        </w:rPr>
      </w:pPr>
    </w:p>
    <w:p w14:paraId="26D8F761" w14:textId="77777777" w:rsidR="002B3CFE" w:rsidRPr="00D7478E" w:rsidRDefault="002B3CFE" w:rsidP="002B6F99">
      <w:pPr>
        <w:pStyle w:val="ProductList-Body"/>
        <w:tabs>
          <w:tab w:val="clear" w:pos="158"/>
          <w:tab w:val="left" w:pos="360"/>
        </w:tabs>
        <w:ind w:left="187"/>
        <w:rPr>
          <w:b/>
          <w:color w:val="0072C6"/>
        </w:rPr>
      </w:pPr>
      <w:r>
        <w:rPr>
          <w:b/>
          <w:color w:val="0072C6"/>
        </w:rPr>
        <w:t>Întâlniri online</w:t>
      </w:r>
    </w:p>
    <w:p w14:paraId="6C970400" w14:textId="77777777" w:rsidR="002B3CFE" w:rsidRDefault="002B3CFE" w:rsidP="002B6F99">
      <w:pPr>
        <w:pStyle w:val="ProductList-Body"/>
        <w:tabs>
          <w:tab w:val="clear" w:pos="158"/>
          <w:tab w:val="left" w:pos="360"/>
        </w:tabs>
        <w:ind w:left="180"/>
      </w:pPr>
      <w:r>
        <w:t>Utilizatorul final va putea desfășura o întâlnire pe internet cu funcție de conferință audio și video cu alți utilizatori finali.</w:t>
      </w:r>
    </w:p>
    <w:p w14:paraId="788163F1" w14:textId="77777777" w:rsidR="002B3CFE" w:rsidRPr="00B0068D" w:rsidRDefault="002B3CFE" w:rsidP="002B6F99">
      <w:pPr>
        <w:pStyle w:val="ProductList-Body"/>
        <w:rPr>
          <w:sz w:val="12"/>
          <w:szCs w:val="12"/>
        </w:rPr>
      </w:pPr>
    </w:p>
    <w:p w14:paraId="16E3FCC7" w14:textId="77777777" w:rsidR="002B3CFE" w:rsidRDefault="002B3CFE" w:rsidP="002B6F99">
      <w:pPr>
        <w:pStyle w:val="ProductList-Body"/>
        <w:rPr>
          <w:b/>
          <w:color w:val="00188F"/>
        </w:rPr>
      </w:pPr>
      <w:r>
        <w:rPr>
          <w:b/>
          <w:color w:val="00188F"/>
        </w:rPr>
        <w:t>Notificări</w:t>
      </w:r>
    </w:p>
    <w:p w14:paraId="43652B3F" w14:textId="69960117" w:rsidR="002B3CFE" w:rsidRDefault="002B3CFE" w:rsidP="002B6F99">
      <w:pPr>
        <w:pStyle w:val="ProductList-Body"/>
      </w:pPr>
      <w:r>
        <w:t xml:space="preserve">Se aplică notificările privind H.264/MPEG-4 AVC și/sau VC-1 din </w:t>
      </w:r>
      <w:hyperlink w:anchor="Attachment1" w:tooltip="Anexa 1" w:history="1">
        <w:r>
          <w:rPr>
            <w:rStyle w:val="Hyperlink"/>
          </w:rPr>
          <w:t>Anexa 1</w:t>
        </w:r>
      </w:hyperlink>
      <w:r>
        <w:t>.</w:t>
      </w:r>
    </w:p>
    <w:p w14:paraId="1B38D845" w14:textId="77777777" w:rsidR="002B3CFE" w:rsidRPr="00B0068D" w:rsidRDefault="002B3CFE" w:rsidP="002B6F99">
      <w:pPr>
        <w:pStyle w:val="ProductList-Body"/>
        <w:tabs>
          <w:tab w:val="clear" w:pos="158"/>
          <w:tab w:val="left" w:pos="360"/>
        </w:tabs>
        <w:rPr>
          <w:sz w:val="12"/>
          <w:szCs w:val="12"/>
        </w:rPr>
      </w:pPr>
    </w:p>
    <w:p w14:paraId="6ECD945F" w14:textId="77777777" w:rsidR="002B3CFE" w:rsidRPr="00207B92" w:rsidRDefault="002B3CFE" w:rsidP="002B6F99">
      <w:pPr>
        <w:pStyle w:val="ProductList-Body"/>
        <w:rPr>
          <w:b/>
          <w:color w:val="00188F"/>
        </w:rPr>
      </w:pPr>
      <w:r>
        <w:rPr>
          <w:b/>
          <w:color w:val="00188F"/>
        </w:rPr>
        <w:t>Utilizatorii externi și utilizatorii neautorizați de Skype for Business Online</w:t>
      </w:r>
    </w:p>
    <w:p w14:paraId="5FC20163" w14:textId="77777777" w:rsidR="002B3CFE" w:rsidRDefault="002B3CFE" w:rsidP="002B6F99">
      <w:pPr>
        <w:pStyle w:val="ProductList-Body"/>
        <w:tabs>
          <w:tab w:val="clear" w:pos="158"/>
          <w:tab w:val="left" w:pos="360"/>
        </w:tabs>
      </w:pPr>
      <w:r>
        <w:t>Licențele SL pentru utilizator nu sunt necesare pentru Utilizatorii externi și utilizatorii neautorizați de serviciul Skype for Business Online.</w:t>
      </w:r>
    </w:p>
    <w:p w14:paraId="30BC1CFD" w14:textId="77777777" w:rsidR="002B3CFE" w:rsidRPr="00B0068D" w:rsidRDefault="002B3CFE" w:rsidP="002B6F99">
      <w:pPr>
        <w:pStyle w:val="ProductList-Body"/>
        <w:tabs>
          <w:tab w:val="clear" w:pos="158"/>
          <w:tab w:val="left" w:pos="360"/>
        </w:tabs>
        <w:rPr>
          <w:sz w:val="12"/>
          <w:szCs w:val="12"/>
        </w:rPr>
      </w:pPr>
    </w:p>
    <w:p w14:paraId="3BB0F093" w14:textId="77777777" w:rsidR="002B3CFE" w:rsidRPr="0011540B" w:rsidRDefault="002B3CFE" w:rsidP="000E5D24">
      <w:pPr>
        <w:pStyle w:val="ProductList-Body"/>
        <w:keepNext/>
        <w:rPr>
          <w:b/>
          <w:color w:val="00188F"/>
        </w:rPr>
      </w:pPr>
      <w:r>
        <w:rPr>
          <w:b/>
          <w:color w:val="00188F"/>
        </w:rPr>
        <w:lastRenderedPageBreak/>
        <w:t>Dispozitivul de comunicare pentru zona comună</w:t>
      </w:r>
    </w:p>
    <w:p w14:paraId="0E0A0901" w14:textId="77777777" w:rsidR="002B3CFE" w:rsidRDefault="002B3CFE" w:rsidP="002B6F99">
      <w:pPr>
        <w:pStyle w:val="ProductList-Body"/>
        <w:tabs>
          <w:tab w:val="clear" w:pos="158"/>
          <w:tab w:val="left" w:pos="360"/>
        </w:tabs>
      </w:pPr>
      <w:r>
        <w:t>Dispozitivul de comunicare pentru zona comună („CACD”) este un dispozitiv partajat de mai mulți utilizatori care nu se conectează la acesta cu ajutorul datelor de conectare pentru Office 365, dar care acceptă apeluri, întâlniri și/sau conferințe prin voce, voice over IP și/sau video. Ofertele Microsoft pentru Telefonul de zonă comună și Sala de întâlniri sunt licențe SL pentru dispozitiv care pot fi atribuite numai unui dispozitiv CACD. Fiecare dispozitiv cu licență pentru CACD poate fi accesat și utilizat de un număr nelimitat de utilizatori.</w:t>
      </w:r>
    </w:p>
    <w:p w14:paraId="3208176C" w14:textId="77777777" w:rsidR="002B3CFE" w:rsidRDefault="002B3CFE" w:rsidP="002B6F99">
      <w:pPr>
        <w:pStyle w:val="ProductList-Body"/>
        <w:tabs>
          <w:tab w:val="clear" w:pos="158"/>
          <w:tab w:val="left" w:pos="360"/>
        </w:tabs>
      </w:pPr>
    </w:p>
    <w:p w14:paraId="703B0402" w14:textId="77777777" w:rsidR="008A7DD6" w:rsidRPr="003619D2" w:rsidRDefault="008A7DD6" w:rsidP="002B6F99">
      <w:pPr>
        <w:pStyle w:val="ProductList-Body"/>
        <w:rPr>
          <w:b/>
          <w:color w:val="00188F"/>
        </w:rPr>
      </w:pPr>
      <w:r>
        <w:rPr>
          <w:b/>
          <w:color w:val="00188F"/>
        </w:rPr>
        <w:t>Serviciile Plan de apelare și Serviciile Conferință audio (Servicii de apelare/conferință)</w:t>
      </w:r>
    </w:p>
    <w:p w14:paraId="2D278B82" w14:textId="2315B11F" w:rsidR="002B3CFE" w:rsidRDefault="008A7DD6" w:rsidP="002B6F99">
      <w:pPr>
        <w:pStyle w:val="ProductList-Body"/>
        <w:tabs>
          <w:tab w:val="clear" w:pos="158"/>
          <w:tab w:val="left" w:pos="360"/>
        </w:tabs>
      </w:pPr>
      <w:r>
        <w:t>Serviciile de apelare și de conferință sunt oferite de Afiliatul Microsoft sau de un alt furnizor de servicii autorizat să le administreze. Prețurile pentru Serviciile de apelare și de conferință pot include taxele și comisioanele aplicabile</w:t>
      </w:r>
      <w:r w:rsidR="002B3CFE">
        <w:t xml:space="preserve">. Termenii Serviciilor de apelare și de conferință pot varia în funcție de țară. Toate taxele și comisioanele incluse, precum și termenii de utilizare în funcție de țară se află în termenii de utilizare disponibili pe site-ul privind Licențierea de volum de la </w:t>
      </w:r>
      <w:hyperlink r:id="rId58" w:history="1">
        <w:r w:rsidR="002B3CFE">
          <w:rPr>
            <w:rStyle w:val="Hyperlink"/>
          </w:rPr>
          <w:t>http://go.microsoft.com/fwlink/?LinkId=690247</w:t>
        </w:r>
      </w:hyperlink>
      <w:r w:rsidR="002B3CFE">
        <w:t>.</w:t>
      </w:r>
    </w:p>
    <w:p w14:paraId="611FC9E0" w14:textId="77777777" w:rsidR="002B3CFE" w:rsidRDefault="002B3CFE" w:rsidP="002B6F99">
      <w:pPr>
        <w:pStyle w:val="ProductList-Body"/>
        <w:tabs>
          <w:tab w:val="clear" w:pos="158"/>
          <w:tab w:val="left" w:pos="360"/>
        </w:tabs>
      </w:pPr>
    </w:p>
    <w:p w14:paraId="1B907370" w14:textId="77777777" w:rsidR="002B3CFE" w:rsidRPr="0081293D" w:rsidRDefault="002B3CFE" w:rsidP="002B6F99">
      <w:pPr>
        <w:pStyle w:val="ProductList-Body"/>
      </w:pPr>
      <w:r>
        <w:t>Depășirea limitelor de utilizare aferente planului de abonament pentru Serviciul de apelare și de conferință, prezentate în termenii de utilizare, poate atrage suspendarea serviciilor. Microsoft va trimite o notificare rezonabilă înainte de a suspenda Serviciile de apelare sau de conferință, iar clientul va putea să efectueze apeluri de urgență în cursul oricărei perioade de suspendare.</w:t>
      </w:r>
    </w:p>
    <w:p w14:paraId="0FA95A18" w14:textId="77777777" w:rsidR="002B3CFE" w:rsidRDefault="002B3CFE" w:rsidP="002B6F99">
      <w:pPr>
        <w:pStyle w:val="ProductList-Body"/>
      </w:pPr>
    </w:p>
    <w:p w14:paraId="6EF20C5A" w14:textId="77777777" w:rsidR="002B3CFE" w:rsidRPr="003619D2" w:rsidRDefault="002B3CFE" w:rsidP="006E2B87">
      <w:pPr>
        <w:pStyle w:val="ProductList-Body"/>
        <w:rPr>
          <w:b/>
          <w:color w:val="00188F"/>
        </w:rPr>
      </w:pPr>
      <w:r>
        <w:rPr>
          <w:b/>
          <w:color w:val="00188F"/>
        </w:rPr>
        <w:t>Informații importante cu privire la serviciile de urgență</w:t>
      </w:r>
    </w:p>
    <w:p w14:paraId="56D0DD64" w14:textId="16A32850" w:rsidR="002B3CFE" w:rsidRDefault="008C2F03" w:rsidP="002B6F99">
      <w:pPr>
        <w:pStyle w:val="ProductList-Body"/>
      </w:pPr>
      <w:r>
        <w:t>Clientul trebuie să notifice fiecare utilizator al unui Plan de apelare că serviciile de urgență funcționează diferit decât prin serviciile de telefonie tradiționale după cum urmează: (i) este posibil ca Office 365 să nu cunoască locația efectivă a apelantului serviciului de urgență, motiv pentru care un apel la serviciul de urgență poate fi direcționat către un centru de apeluri incorect și/sau serviciile de urgență pot fi trimise către o locație incorectă; (ii) dacă dispozitivul utilizatorului nu are curent, dacă există o pană de curent sau dacă, din orice motiv, nu poate să acceseze internetul, utilizatorul nu poate efectua un apel la serviciul de urgență prin serviciul pentru Planul de apelare; și (iii) deși serviciile pentru Planul de apelare pot fi utilizate oriunde în lume unde este disponibilă o conexiune la internet, utilizatorii nu trebuie să apeleze serviciul de urgență dintr-o locație în afara țării de origine, deoarece apelul nu va fi probabil direcționat către centrul de apeluri corespunzător din locația respectivă</w:t>
      </w:r>
      <w:r w:rsidR="002B3CFE">
        <w:t>.</w:t>
      </w:r>
    </w:p>
    <w:p w14:paraId="5CBE1C0E" w14:textId="1E6C618D" w:rsidR="00A847D4" w:rsidRPr="00CF0E6B" w:rsidRDefault="00D95A45"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EBE1F37" w14:textId="394A6450" w:rsidR="00C477A7" w:rsidRPr="008554D6" w:rsidRDefault="00C477A7" w:rsidP="00B0068D">
      <w:pPr>
        <w:pStyle w:val="ProductList-Offering2Heading"/>
        <w:outlineLvl w:val="2"/>
        <w:rPr>
          <w:lang w:val="ro-RO"/>
        </w:rPr>
      </w:pPr>
      <w:r w:rsidRPr="008554D6">
        <w:rPr>
          <w:lang w:val="ro-RO"/>
        </w:rPr>
        <w:tab/>
      </w:r>
      <w:bookmarkStart w:id="131" w:name="ExchangeOnline"/>
      <w:bookmarkStart w:id="132" w:name="_Toc524436947"/>
      <w:bookmarkStart w:id="133" w:name="_Toc523239319"/>
      <w:bookmarkStart w:id="134" w:name="_Toc49256467"/>
      <w:r w:rsidRPr="008554D6">
        <w:rPr>
          <w:lang w:val="ro-RO"/>
        </w:rPr>
        <w:t>Exchange Online</w:t>
      </w:r>
      <w:bookmarkEnd w:id="131"/>
      <w:bookmarkEnd w:id="132"/>
      <w:bookmarkEnd w:id="133"/>
      <w:bookmarkEnd w:id="134"/>
    </w:p>
    <w:p w14:paraId="6EC05114" w14:textId="77777777" w:rsidR="00C477A7" w:rsidRDefault="00C477A7" w:rsidP="002B6F99">
      <w:pPr>
        <w:pStyle w:val="ProductList-Offering1"/>
        <w:sectPr w:rsidR="00C477A7" w:rsidSect="00E275D6">
          <w:footerReference w:type="first" r:id="rId59"/>
          <w:type w:val="continuous"/>
          <w:pgSz w:w="12240" w:h="15840"/>
          <w:pgMar w:top="1440" w:right="720" w:bottom="1440" w:left="720" w:header="720" w:footer="720" w:gutter="0"/>
          <w:cols w:space="720"/>
          <w:titlePg/>
          <w:docGrid w:linePitch="360"/>
        </w:sectPr>
      </w:pPr>
    </w:p>
    <w:p w14:paraId="62F34CC5" w14:textId="77777777" w:rsidR="00C477A7" w:rsidRDefault="00C477A7" w:rsidP="002B6F99">
      <w:pPr>
        <w:pStyle w:val="ProductList-Body"/>
        <w:rPr>
          <w:rFonts w:asciiTheme="majorHAnsi" w:hAnsiTheme="majorHAnsi"/>
          <w:sz w:val="16"/>
          <w:szCs w:val="16"/>
        </w:rPr>
      </w:pPr>
      <w:r>
        <w:rPr>
          <w:rFonts w:asciiTheme="majorHAnsi" w:hAnsiTheme="majorHAnsi"/>
          <w:sz w:val="16"/>
          <w:szCs w:val="16"/>
        </w:rPr>
        <w:t>Exchange Online (Plan 1 și 2)</w:t>
      </w:r>
    </w:p>
    <w:p w14:paraId="2AD51FF9" w14:textId="77777777" w:rsidR="00C477A7" w:rsidRDefault="00C477A7" w:rsidP="002B6F99">
      <w:pPr>
        <w:pStyle w:val="ProductList-Body"/>
        <w:rPr>
          <w:rFonts w:asciiTheme="majorHAnsi" w:hAnsiTheme="majorHAnsi"/>
          <w:sz w:val="16"/>
          <w:szCs w:val="16"/>
        </w:rPr>
      </w:pPr>
      <w:r>
        <w:rPr>
          <w:rFonts w:asciiTheme="majorHAnsi" w:hAnsiTheme="majorHAnsi"/>
          <w:sz w:val="16"/>
          <w:szCs w:val="16"/>
        </w:rPr>
        <w:t>Exchange Online K1</w:t>
      </w:r>
    </w:p>
    <w:p w14:paraId="4D385757" w14:textId="77777777" w:rsidR="00C477A7" w:rsidRPr="00EF1E73" w:rsidRDefault="00C477A7" w:rsidP="002B6F99">
      <w:pPr>
        <w:pStyle w:val="ProductList-Body"/>
        <w:rPr>
          <w:rFonts w:asciiTheme="majorHAnsi" w:hAnsiTheme="majorHAnsi"/>
          <w:sz w:val="16"/>
          <w:szCs w:val="16"/>
        </w:rPr>
      </w:pPr>
      <w:r>
        <w:rPr>
          <w:rFonts w:asciiTheme="majorHAnsi" w:hAnsiTheme="majorHAnsi"/>
          <w:sz w:val="16"/>
          <w:szCs w:val="16"/>
        </w:rPr>
        <w:t>Arhivare Exchange Online pentru Exchange Online</w:t>
      </w:r>
    </w:p>
    <w:p w14:paraId="057B942D" w14:textId="77777777" w:rsidR="00C477A7" w:rsidRDefault="00C477A7" w:rsidP="002B6F99">
      <w:pPr>
        <w:pStyle w:val="ProductList-Body"/>
        <w:rPr>
          <w:rFonts w:asciiTheme="majorHAnsi" w:hAnsiTheme="majorHAnsi"/>
          <w:sz w:val="16"/>
          <w:szCs w:val="16"/>
        </w:rPr>
      </w:pPr>
      <w:r>
        <w:rPr>
          <w:rFonts w:asciiTheme="majorHAnsi" w:hAnsiTheme="majorHAnsi"/>
          <w:sz w:val="16"/>
          <w:szCs w:val="16"/>
        </w:rPr>
        <w:t xml:space="preserve">Arhivare Exchange Online pentru Exchange Server </w:t>
      </w:r>
    </w:p>
    <w:p w14:paraId="70F04794" w14:textId="77777777" w:rsidR="00C477A7" w:rsidRPr="00EF1E73" w:rsidRDefault="00C477A7" w:rsidP="002B6F99">
      <w:pPr>
        <w:pStyle w:val="ProductList-Body"/>
        <w:rPr>
          <w:rFonts w:asciiTheme="majorHAnsi" w:hAnsiTheme="majorHAnsi"/>
          <w:sz w:val="16"/>
          <w:szCs w:val="16"/>
        </w:rPr>
      </w:pPr>
      <w:r>
        <w:rPr>
          <w:rFonts w:asciiTheme="majorHAnsi" w:hAnsiTheme="majorHAnsi"/>
          <w:sz w:val="16"/>
          <w:szCs w:val="16"/>
        </w:rPr>
        <w:t>Prevenirea pierderii datelor</w:t>
      </w:r>
    </w:p>
    <w:p w14:paraId="38C89EB4" w14:textId="2969BE48" w:rsidR="00C477A7" w:rsidRDefault="00C477A7" w:rsidP="002B6F99">
      <w:pPr>
        <w:pStyle w:val="ProductList-Body"/>
        <w:rPr>
          <w:rFonts w:asciiTheme="majorHAnsi" w:hAnsiTheme="majorHAnsi"/>
          <w:sz w:val="16"/>
          <w:szCs w:val="16"/>
        </w:rPr>
      </w:pPr>
      <w:r>
        <w:rPr>
          <w:rFonts w:asciiTheme="majorHAnsi" w:hAnsiTheme="majorHAnsi"/>
          <w:sz w:val="16"/>
          <w:szCs w:val="16"/>
        </w:rPr>
        <w:t>Protecție avansată împotriva amenințărilor Office 365</w:t>
      </w:r>
    </w:p>
    <w:p w14:paraId="037D40A7" w14:textId="77777777" w:rsidR="00C477A7" w:rsidRDefault="00C477A7" w:rsidP="002B6F99">
      <w:pPr>
        <w:pStyle w:val="ProductList-Offering2"/>
        <w:ind w:left="0"/>
        <w:sectPr w:rsidR="00C477A7" w:rsidSect="00E275D6">
          <w:type w:val="continuous"/>
          <w:pgSz w:w="12240" w:h="15840"/>
          <w:pgMar w:top="1440" w:right="720" w:bottom="1440" w:left="720" w:header="720" w:footer="720" w:gutter="0"/>
          <w:cols w:num="2" w:space="720"/>
          <w:titlePg/>
          <w:docGrid w:linePitch="360"/>
        </w:sectPr>
      </w:pPr>
    </w:p>
    <w:p w14:paraId="1E943615" w14:textId="77777777" w:rsidR="00123E7D" w:rsidRPr="0019279F" w:rsidRDefault="00123E7D" w:rsidP="002B6F99">
      <w:pPr>
        <w:pStyle w:val="ProductList-Body"/>
        <w:pBdr>
          <w:top w:val="single" w:sz="4" w:space="1" w:color="BFBFBF" w:themeColor="background1" w:themeShade="BF"/>
        </w:pBdr>
        <w:rPr>
          <w:sz w:val="8"/>
          <w:szCs w:val="8"/>
        </w:rPr>
      </w:pPr>
    </w:p>
    <w:p w14:paraId="0148DFFB" w14:textId="0758CBAD" w:rsidR="001A19E0" w:rsidRPr="00690C65" w:rsidRDefault="00DC0A1F" w:rsidP="002B6F99">
      <w:pPr>
        <w:pStyle w:val="ProductList-Body"/>
      </w:pPr>
      <w:r>
        <w:rPr>
          <w:b/>
          <w:color w:val="00188F"/>
        </w:rPr>
        <w:t>Caracteristicile de bază pentru Serviciile Office 365 – Exchange Online</w:t>
      </w:r>
    </w:p>
    <w:p w14:paraId="029F6D7B" w14:textId="69F26B51" w:rsidR="001A19E0" w:rsidRPr="00690C65" w:rsidRDefault="001A19E0" w:rsidP="002B6F99">
      <w:pPr>
        <w:pStyle w:val="ProductList-Body"/>
      </w:pPr>
      <w:r>
        <w:t xml:space="preserve">Exchange Online sau serviciul succesor va avea următoarele capacităţi prin </w:t>
      </w:r>
      <w:hyperlink w:anchor="CoreFeaturesforOffice365Services" w:tooltip="Caracteristicile de bază" w:history="1">
        <w:r>
          <w:rPr>
            <w:rStyle w:val="Hyperlink"/>
          </w:rPr>
          <w:t>Caracteristicile de bază</w:t>
        </w:r>
      </w:hyperlink>
      <w:r>
        <w:t>:</w:t>
      </w:r>
    </w:p>
    <w:p w14:paraId="41F52FFB" w14:textId="77777777" w:rsidR="000E5D24" w:rsidRDefault="000E5D24" w:rsidP="00B0068D">
      <w:pPr>
        <w:pStyle w:val="ProductList-Body"/>
        <w:ind w:left="187"/>
        <w:rPr>
          <w:b/>
          <w:color w:val="0072C6"/>
        </w:rPr>
      </w:pPr>
    </w:p>
    <w:p w14:paraId="1211BEB5" w14:textId="3FFF588F" w:rsidR="001A19E0" w:rsidRPr="00690C65" w:rsidRDefault="001A19E0" w:rsidP="00B0068D">
      <w:pPr>
        <w:pStyle w:val="ProductList-Body"/>
        <w:ind w:left="187"/>
      </w:pPr>
      <w:r>
        <w:rPr>
          <w:b/>
          <w:color w:val="0072C6"/>
        </w:rPr>
        <w:t>E-mailurile</w:t>
      </w:r>
    </w:p>
    <w:p w14:paraId="3937A9A0" w14:textId="4DCDD39C" w:rsidR="001A19E0" w:rsidRPr="00690C65" w:rsidRDefault="001A19E0" w:rsidP="002B6F99">
      <w:pPr>
        <w:pStyle w:val="ProductList-Body"/>
        <w:ind w:left="180"/>
      </w:pPr>
      <w:r>
        <w:t>Utilizatorul final va putea trimite mesaje de e-mail, va putea primi mesaje de e-mail care provin din cadrul şi din afara organizaţiei Clientului şi va putea să-şi acceseze cutia poştală.</w:t>
      </w:r>
    </w:p>
    <w:p w14:paraId="5C9883D4" w14:textId="77777777" w:rsidR="001A19E0" w:rsidRPr="00690C65" w:rsidRDefault="001A19E0" w:rsidP="002B6F99">
      <w:pPr>
        <w:pStyle w:val="ProductList-Body"/>
        <w:ind w:left="180"/>
      </w:pPr>
    </w:p>
    <w:p w14:paraId="53900BEE" w14:textId="77777777" w:rsidR="001A19E0" w:rsidRPr="00690C65" w:rsidRDefault="001A19E0" w:rsidP="002B6F99">
      <w:pPr>
        <w:pStyle w:val="ProductList-Body"/>
        <w:ind w:left="187"/>
      </w:pPr>
      <w:r>
        <w:rPr>
          <w:b/>
          <w:color w:val="0072C6"/>
        </w:rPr>
        <w:t>Accesul mobil şi prin browser web</w:t>
      </w:r>
    </w:p>
    <w:p w14:paraId="277343D5" w14:textId="1C1D7BA1" w:rsidR="001A19E0" w:rsidRPr="00690C65" w:rsidRDefault="001A19E0" w:rsidP="002B6F99">
      <w:pPr>
        <w:pStyle w:val="ProductList-Body"/>
        <w:ind w:left="180"/>
      </w:pPr>
      <w:r>
        <w:t>Prin protocolul Microsoft Exchange ActiveSync sau un protocol ori o tehnologie succesoare, Exchange Online va permite unui utilizator final să trimită şi să primească e-mailuri, să actualizeze şi să vizualizeze calendare de pe un dispozitiv mobil care acceptă în mod adecvat un astfel de protocol sau o astfel de tehnologie. Utilizatorul final va putea trimite mesaje de e-mail, va putea primi mesaje de e-mail care provin din cadrul şi din afara organizaţiei Clientului şi va putea să-şi acceseze cutia poştală, toate dintr-un browser web compatibil.</w:t>
      </w:r>
    </w:p>
    <w:p w14:paraId="620639C0" w14:textId="77777777" w:rsidR="001A19E0" w:rsidRPr="00690C65" w:rsidRDefault="001A19E0" w:rsidP="002B6F99">
      <w:pPr>
        <w:pStyle w:val="ProductList-Body"/>
        <w:ind w:left="180"/>
      </w:pPr>
    </w:p>
    <w:p w14:paraId="05B168D9" w14:textId="77777777" w:rsidR="001A19E0" w:rsidRPr="00690C65" w:rsidRDefault="001A19E0" w:rsidP="002B6F99">
      <w:pPr>
        <w:pStyle w:val="ProductList-Body"/>
        <w:ind w:left="180"/>
      </w:pPr>
      <w:r>
        <w:rPr>
          <w:b/>
          <w:color w:val="0072C6"/>
        </w:rPr>
        <w:t>Strategiile de conservare</w:t>
      </w:r>
    </w:p>
    <w:p w14:paraId="0BFE11A8" w14:textId="021008B4" w:rsidR="001A19E0" w:rsidRPr="00690C65" w:rsidRDefault="001A19E0" w:rsidP="002B6F99">
      <w:pPr>
        <w:pStyle w:val="ProductList-Body"/>
        <w:ind w:left="180"/>
      </w:pPr>
      <w:r>
        <w:t>Clientul va putea stabili politicile de arhivare şi de ştergere pentru mesajele de e-mail.</w:t>
      </w:r>
    </w:p>
    <w:p w14:paraId="23E25D82" w14:textId="77777777" w:rsidR="001A19E0" w:rsidRPr="00690C65" w:rsidRDefault="001A19E0" w:rsidP="002B6F99">
      <w:pPr>
        <w:pStyle w:val="ProductList-Body"/>
        <w:ind w:left="180"/>
      </w:pPr>
    </w:p>
    <w:p w14:paraId="42B509D2" w14:textId="77777777" w:rsidR="001A19E0" w:rsidRPr="00690C65" w:rsidRDefault="001A19E0" w:rsidP="002B6F99">
      <w:pPr>
        <w:pStyle w:val="ProductList-Body"/>
        <w:ind w:left="187"/>
      </w:pPr>
      <w:r>
        <w:rPr>
          <w:b/>
          <w:color w:val="0072C6"/>
        </w:rPr>
        <w:t>Recuperarea elementelor şterse şi a cutiei poştale</w:t>
      </w:r>
    </w:p>
    <w:p w14:paraId="6F18D65A" w14:textId="77777777" w:rsidR="0023405D" w:rsidRPr="0044514B" w:rsidRDefault="0023405D" w:rsidP="002B6F99">
      <w:pPr>
        <w:pStyle w:val="ProductList-Body"/>
        <w:ind w:left="180"/>
      </w:pPr>
      <w:r>
        <w:t>Clientul va putea recupera conținutul unei cutii poștale șterse, iar utilizatorul final va putea recupera un element care a fost șters din unul dintre folderele sale de e-mail.</w:t>
      </w:r>
    </w:p>
    <w:p w14:paraId="3E2A0723" w14:textId="77777777" w:rsidR="001A19E0" w:rsidRPr="00690C65" w:rsidRDefault="001A19E0" w:rsidP="002B6F99">
      <w:pPr>
        <w:pStyle w:val="ProductList-Body"/>
        <w:ind w:left="180"/>
      </w:pPr>
    </w:p>
    <w:p w14:paraId="4FCE47EA" w14:textId="77777777" w:rsidR="001A19E0" w:rsidRPr="00690C65" w:rsidRDefault="001A19E0" w:rsidP="002B6F99">
      <w:pPr>
        <w:pStyle w:val="ProductList-Body"/>
        <w:ind w:left="180"/>
      </w:pPr>
      <w:r>
        <w:rPr>
          <w:b/>
          <w:color w:val="0072C6"/>
        </w:rPr>
        <w:t>Căutarea în mai multe cutii poştale</w:t>
      </w:r>
    </w:p>
    <w:p w14:paraId="442DBA42" w14:textId="37A9B852" w:rsidR="001A19E0" w:rsidRPr="00690C65" w:rsidRDefault="001A19E0" w:rsidP="002B6F99">
      <w:pPr>
        <w:pStyle w:val="ProductList-Body"/>
        <w:ind w:left="180"/>
      </w:pPr>
      <w:r>
        <w:t>Clientul va putea căuta conţinut în mai multe cutii poştale din cadrul organizaţiei.</w:t>
      </w:r>
    </w:p>
    <w:p w14:paraId="6D60AB6B" w14:textId="77777777" w:rsidR="001A19E0" w:rsidRPr="00690C65" w:rsidRDefault="001A19E0" w:rsidP="002B6F99">
      <w:pPr>
        <w:pStyle w:val="ProductList-Body"/>
        <w:ind w:left="180"/>
      </w:pPr>
    </w:p>
    <w:p w14:paraId="3467D71C" w14:textId="77777777" w:rsidR="001A19E0" w:rsidRPr="00690C65" w:rsidRDefault="001A19E0" w:rsidP="002B6F99">
      <w:pPr>
        <w:pStyle w:val="ProductList-Body"/>
        <w:ind w:left="180"/>
      </w:pPr>
      <w:r>
        <w:rPr>
          <w:b/>
          <w:color w:val="0072C6"/>
        </w:rPr>
        <w:t>Calendarul</w:t>
      </w:r>
    </w:p>
    <w:p w14:paraId="294F5C1B" w14:textId="0EB42AC3" w:rsidR="001A19E0" w:rsidRPr="00690C65" w:rsidRDefault="001A19E0" w:rsidP="002B6F99">
      <w:pPr>
        <w:pStyle w:val="ProductList-Body"/>
        <w:ind w:left="180"/>
      </w:pPr>
      <w:r>
        <w:t>Utilizatorul final va putea vizualiza un calendar şi rezervările planificate, întâlnirile şi răspunsurile automate la mesajele de e-mail primite.</w:t>
      </w:r>
    </w:p>
    <w:p w14:paraId="309D22AE" w14:textId="77777777" w:rsidR="001A19E0" w:rsidRPr="00690C65" w:rsidRDefault="001A19E0" w:rsidP="002B6F99">
      <w:pPr>
        <w:pStyle w:val="ProductList-Body"/>
        <w:ind w:left="180"/>
      </w:pPr>
    </w:p>
    <w:p w14:paraId="12646D9A" w14:textId="77777777" w:rsidR="001A19E0" w:rsidRPr="00690C65" w:rsidRDefault="001A19E0" w:rsidP="002B6F99">
      <w:pPr>
        <w:pStyle w:val="ProductList-Body"/>
        <w:ind w:left="187"/>
      </w:pPr>
      <w:r>
        <w:rPr>
          <w:b/>
          <w:color w:val="0072C6"/>
        </w:rPr>
        <w:t>Persoanele de contact</w:t>
      </w:r>
    </w:p>
    <w:p w14:paraId="648D4163" w14:textId="5B3948A9" w:rsidR="001A19E0" w:rsidRDefault="001A19E0" w:rsidP="002B6F99">
      <w:pPr>
        <w:pStyle w:val="ProductList-Body"/>
        <w:ind w:left="180"/>
      </w:pPr>
      <w:r>
        <w:lastRenderedPageBreak/>
        <w:t>Prin intermediul interfeţei utilizator furnizate de Exchange Online, Clientul va putea crea şi gestiona grupuri de distribuţie şi o agendă la nivel de organizaţie a utilizatorilor finali, a grupurilor de distribuţie şi a persoanelor de contact externe cu e-mail activat.</w:t>
      </w:r>
    </w:p>
    <w:p w14:paraId="3FA5504A" w14:textId="77777777" w:rsidR="002D4571" w:rsidRPr="00690C65" w:rsidRDefault="002D4571" w:rsidP="002B6F99">
      <w:pPr>
        <w:pStyle w:val="ProductList-Body"/>
        <w:ind w:left="180"/>
      </w:pPr>
    </w:p>
    <w:p w14:paraId="6B6C75C8" w14:textId="47017AF8" w:rsidR="00DC0A1F" w:rsidRPr="00690C65" w:rsidRDefault="00DC0A1F" w:rsidP="002B6F99">
      <w:pPr>
        <w:pStyle w:val="ProductList-Body"/>
      </w:pPr>
      <w:r>
        <w:rPr>
          <w:b/>
          <w:color w:val="00188F"/>
        </w:rPr>
        <w:t>Caracteristicile de bază pentru Serviciile Office 365 – Arhivare Exchange Online</w:t>
      </w:r>
    </w:p>
    <w:p w14:paraId="3AEF57B1" w14:textId="542BAAD7" w:rsidR="00DC0A1F" w:rsidRPr="00690C65" w:rsidRDefault="00DC0A1F" w:rsidP="002B6F99">
      <w:pPr>
        <w:pStyle w:val="ProductList-Body"/>
      </w:pPr>
      <w:r>
        <w:t xml:space="preserve">Arhivarea Exchange Online sau serviciul succesor va avea următoarele capacităţi prin </w:t>
      </w:r>
      <w:hyperlink w:anchor="CoreFeaturesforOffice365Services" w:tooltip="Caracteristicile de bază" w:history="1">
        <w:r>
          <w:rPr>
            <w:rStyle w:val="Hyperlink"/>
          </w:rPr>
          <w:t>Caracteristicile de bază</w:t>
        </w:r>
      </w:hyperlink>
      <w:r>
        <w:t>:</w:t>
      </w:r>
    </w:p>
    <w:p w14:paraId="2A148731" w14:textId="77777777" w:rsidR="000B0627" w:rsidRPr="00690C65" w:rsidRDefault="000B0627" w:rsidP="002B6F99">
      <w:pPr>
        <w:pStyle w:val="ProductList-Body"/>
      </w:pPr>
    </w:p>
    <w:p w14:paraId="40C43371" w14:textId="77777777" w:rsidR="00ED50E6" w:rsidRPr="00690C65" w:rsidRDefault="001A19E0" w:rsidP="002B6F99">
      <w:pPr>
        <w:pStyle w:val="ProductList-Body"/>
        <w:ind w:left="187"/>
      </w:pPr>
      <w:r>
        <w:rPr>
          <w:b/>
          <w:color w:val="0072C6"/>
        </w:rPr>
        <w:t>Stocarea</w:t>
      </w:r>
    </w:p>
    <w:p w14:paraId="4D3B73EF" w14:textId="41F65D4D" w:rsidR="001A19E0" w:rsidRPr="00690C65" w:rsidRDefault="001A19E0" w:rsidP="002B6F99">
      <w:pPr>
        <w:pStyle w:val="ProductList-Body"/>
        <w:ind w:left="180"/>
      </w:pPr>
      <w:r>
        <w:t>Clientul îi va putea permite unui utilizator final să stocheze mesajele de e-mail.</w:t>
      </w:r>
    </w:p>
    <w:p w14:paraId="20F27813" w14:textId="77777777" w:rsidR="00ED50E6" w:rsidRPr="00690C65" w:rsidRDefault="00ED50E6" w:rsidP="002B6F99">
      <w:pPr>
        <w:pStyle w:val="ProductList-Body"/>
        <w:ind w:left="180"/>
      </w:pPr>
    </w:p>
    <w:p w14:paraId="0586DAE4" w14:textId="77777777" w:rsidR="00ED50E6" w:rsidRPr="00690C65" w:rsidRDefault="001A19E0" w:rsidP="00FE34EC">
      <w:pPr>
        <w:pStyle w:val="ProductList-Body"/>
        <w:ind w:left="187"/>
      </w:pPr>
      <w:r>
        <w:rPr>
          <w:b/>
          <w:color w:val="0072C6"/>
        </w:rPr>
        <w:t>Strategiile de conservare</w:t>
      </w:r>
    </w:p>
    <w:p w14:paraId="7CDB87D7" w14:textId="21882356" w:rsidR="001A19E0" w:rsidRPr="00690C65" w:rsidRDefault="001A19E0" w:rsidP="002B6F99">
      <w:pPr>
        <w:pStyle w:val="ProductList-Body"/>
        <w:ind w:left="180"/>
      </w:pPr>
      <w:r>
        <w:t>Clientul va putea stabili politici de arhivare şi de ştergere a mesajelor de e-mail diferite de politicile pe care un utilizator final le poate aplica propriei cutii poştale.</w:t>
      </w:r>
    </w:p>
    <w:p w14:paraId="10F531F1" w14:textId="77777777" w:rsidR="00ED50E6" w:rsidRPr="00690C65" w:rsidRDefault="00ED50E6" w:rsidP="002B6F99">
      <w:pPr>
        <w:pStyle w:val="ProductList-Body"/>
        <w:ind w:left="180"/>
      </w:pPr>
    </w:p>
    <w:p w14:paraId="53518FF9" w14:textId="77777777" w:rsidR="00ED50E6" w:rsidRPr="00690C65" w:rsidRDefault="001A19E0" w:rsidP="00FB2905">
      <w:pPr>
        <w:pStyle w:val="ProductList-Body"/>
        <w:ind w:left="187"/>
      </w:pPr>
      <w:r>
        <w:rPr>
          <w:b/>
          <w:color w:val="0072C6"/>
        </w:rPr>
        <w:t>Recuperarea elementelor şterse şi a cutiei poştale</w:t>
      </w:r>
    </w:p>
    <w:p w14:paraId="0CF73227" w14:textId="7B0D2157" w:rsidR="001A19E0" w:rsidRPr="00690C65" w:rsidRDefault="001A19E0" w:rsidP="002B6F99">
      <w:pPr>
        <w:pStyle w:val="ProductList-Body"/>
        <w:ind w:left="180"/>
      </w:pPr>
      <w:r>
        <w:t>Clientul, prin intermediul serviciilor de asistenţă Office 365, va putea recupera conţinutul unei cutii poştale de arhivare şterse, iar utilizatorul final va putea recupera un element care a fost şters din unul dintre folderele de e-mail din arhiva sa.</w:t>
      </w:r>
    </w:p>
    <w:p w14:paraId="2989B781" w14:textId="77777777" w:rsidR="00ED50E6" w:rsidRPr="00690C65" w:rsidRDefault="00ED50E6" w:rsidP="002B6F99">
      <w:pPr>
        <w:pStyle w:val="ProductList-Body"/>
        <w:ind w:left="180"/>
      </w:pPr>
    </w:p>
    <w:p w14:paraId="32403BAC" w14:textId="77777777" w:rsidR="00ED50E6" w:rsidRPr="00690C65" w:rsidRDefault="001A19E0" w:rsidP="002B6F99">
      <w:pPr>
        <w:pStyle w:val="ProductList-Body"/>
        <w:ind w:left="187"/>
      </w:pPr>
      <w:r>
        <w:rPr>
          <w:b/>
          <w:color w:val="0072C6"/>
        </w:rPr>
        <w:t>Căutarea în mai multe cutii poştale</w:t>
      </w:r>
    </w:p>
    <w:p w14:paraId="024BBD24" w14:textId="653E014F" w:rsidR="001A19E0" w:rsidRPr="00690C65" w:rsidRDefault="001A19E0" w:rsidP="002B6F99">
      <w:pPr>
        <w:pStyle w:val="ProductList-Body"/>
        <w:ind w:left="180"/>
      </w:pPr>
      <w:r>
        <w:t>Clientul va putea căuta conţinut în mai multe cutii poştale din cadrul organizaţiei.</w:t>
      </w:r>
    </w:p>
    <w:p w14:paraId="2351983F" w14:textId="77777777" w:rsidR="00ED50E6" w:rsidRPr="00690C65" w:rsidRDefault="00ED50E6" w:rsidP="002B6F99">
      <w:pPr>
        <w:pStyle w:val="ProductList-Body"/>
        <w:ind w:left="180"/>
      </w:pPr>
    </w:p>
    <w:p w14:paraId="448BE475" w14:textId="77777777" w:rsidR="00ED50E6" w:rsidRPr="00690C65" w:rsidRDefault="001A19E0" w:rsidP="002B6F99">
      <w:pPr>
        <w:pStyle w:val="ProductList-Body"/>
        <w:ind w:left="180"/>
      </w:pPr>
      <w:r>
        <w:rPr>
          <w:b/>
          <w:color w:val="0072C6"/>
        </w:rPr>
        <w:t>Dispoziţie legală de protejare a arhivei</w:t>
      </w:r>
    </w:p>
    <w:p w14:paraId="2EA3BFAF" w14:textId="45C83957" w:rsidR="001A19E0" w:rsidRPr="00690C65" w:rsidRDefault="001A19E0" w:rsidP="002B6F99">
      <w:pPr>
        <w:pStyle w:val="ProductList-Body"/>
        <w:ind w:left="180"/>
      </w:pPr>
      <w:r>
        <w:t>Clientul va putea plasa o „dispoziţie legală de protejare a arhivei” asupra cutiei poştale principale a unui utilizator final şi va putea arhiva cutia poştală pentru a păstra conţinutul cutiilor poştale respective.</w:t>
      </w:r>
    </w:p>
    <w:p w14:paraId="26A98DD1" w14:textId="77777777" w:rsidR="006523C8" w:rsidRPr="00690C65" w:rsidRDefault="006523C8" w:rsidP="002B6F99">
      <w:pPr>
        <w:pStyle w:val="ProductList-Body"/>
      </w:pPr>
    </w:p>
    <w:p w14:paraId="4ACEA0A4" w14:textId="60DB9570" w:rsidR="006523C8" w:rsidRPr="00690C65" w:rsidRDefault="006523C8" w:rsidP="00FB2905">
      <w:pPr>
        <w:pStyle w:val="ProductList-Body"/>
        <w:ind w:left="187"/>
      </w:pPr>
      <w:r>
        <w:rPr>
          <w:b/>
          <w:color w:val="0072C6"/>
        </w:rPr>
        <w:t>Arhivarea</w:t>
      </w:r>
    </w:p>
    <w:p w14:paraId="73F5962E" w14:textId="77777777" w:rsidR="006523C8" w:rsidRPr="00690C65" w:rsidRDefault="006523C8" w:rsidP="002B6F99">
      <w:pPr>
        <w:pStyle w:val="ProductList-Body"/>
        <w:ind w:left="180"/>
      </w:pPr>
      <w:r>
        <w:t>Exchange Online Archiving poate fi utilizată pentru stocarea mesajelor numai cu Exchange Online Plan 1 şi 2.</w:t>
      </w:r>
    </w:p>
    <w:p w14:paraId="55287D8B" w14:textId="77777777" w:rsidR="000E5D24" w:rsidRDefault="000E5D24" w:rsidP="002B6F99">
      <w:pPr>
        <w:pStyle w:val="ProductList-Body"/>
        <w:ind w:left="180"/>
        <w:rPr>
          <w:b/>
          <w:color w:val="0072C6"/>
        </w:rPr>
      </w:pPr>
    </w:p>
    <w:p w14:paraId="2B0BFA2B" w14:textId="763E7557" w:rsidR="006523C8" w:rsidRPr="00690C65" w:rsidRDefault="006523C8" w:rsidP="002B6F99">
      <w:pPr>
        <w:pStyle w:val="ProductList-Body"/>
        <w:ind w:left="180"/>
      </w:pPr>
      <w:r>
        <w:rPr>
          <w:b/>
          <w:color w:val="0072C6"/>
        </w:rPr>
        <w:t>Arhivarea pentru Exchange Server</w:t>
      </w:r>
    </w:p>
    <w:p w14:paraId="05891E4A" w14:textId="77777777" w:rsidR="006523C8" w:rsidRPr="00690C65" w:rsidRDefault="006523C8" w:rsidP="002B6F99">
      <w:pPr>
        <w:pStyle w:val="ProductList-Body"/>
        <w:ind w:left="180"/>
      </w:pPr>
      <w:r>
        <w:t>Utilizatorii care au Licenţă pentru accesul clientului Exchange Server 2013 Standard au dreptul să acceseze caracteristicile Licenţei pentru accesul clienţilor Exchange Server 2013 Enterprise necesare pentru a permite utilizarea funcţiei Exchange Online Archiving pentru Exchange Server.</w:t>
      </w:r>
    </w:p>
    <w:p w14:paraId="785BA81D" w14:textId="77777777" w:rsidR="006523C8" w:rsidRPr="00690C65" w:rsidRDefault="006523C8" w:rsidP="002B6F99">
      <w:pPr>
        <w:pStyle w:val="ProductList-Body"/>
        <w:ind w:left="180"/>
      </w:pPr>
    </w:p>
    <w:p w14:paraId="7011266A" w14:textId="77777777" w:rsidR="0048288F" w:rsidRDefault="0048288F" w:rsidP="002053DE">
      <w:pPr>
        <w:pStyle w:val="ProductList-ClauseHeading"/>
        <w:keepNext w:val="0"/>
      </w:pPr>
      <w:r>
        <w:t>Dispozitive smartphone și tablete</w:t>
      </w:r>
    </w:p>
    <w:p w14:paraId="5CFBB1AF" w14:textId="20EFF23E" w:rsidR="0048288F" w:rsidRPr="003A1DB6" w:rsidRDefault="00B0068D" w:rsidP="002B6F99">
      <w:pPr>
        <w:pStyle w:val="ProductList-Body"/>
      </w:pPr>
      <w:r w:rsidRPr="00B0068D">
        <w:t>Fiecare utilizator căruia Clientul îi alocă o Licență SL utilizator pentru Exchange Online are dreptul (i) să folosească Microsoft Outlook pentru dispozitive mobile în scopuri comerciale și (ii) să se conecteze la Microsoft Outlook cu contul profesional sau școlar pe maximum cinci dispozitive smartphone și cinci tablete. Microsoft Outlook este, de asemenea, reglementat de Termenii specifici Serviciilor valabili pentru Aplicațiile M 365 pentru mobil</w:t>
      </w:r>
      <w:r w:rsidR="0048288F">
        <w:t xml:space="preserve">. </w:t>
      </w:r>
    </w:p>
    <w:p w14:paraId="2B70E299" w14:textId="77777777" w:rsidR="00DE3BA5" w:rsidRDefault="00DE3BA5" w:rsidP="002B6F99">
      <w:pPr>
        <w:pStyle w:val="ProductList-Body"/>
        <w:tabs>
          <w:tab w:val="clear" w:pos="158"/>
          <w:tab w:val="left" w:pos="270"/>
        </w:tabs>
        <w:rPr>
          <w:b/>
          <w:color w:val="00188F"/>
        </w:rPr>
      </w:pPr>
    </w:p>
    <w:p w14:paraId="6F4D5951" w14:textId="593A44DE" w:rsidR="006523C8" w:rsidRPr="00690C65" w:rsidRDefault="006523C8" w:rsidP="002B6F99">
      <w:pPr>
        <w:pStyle w:val="ProductList-Body"/>
        <w:tabs>
          <w:tab w:val="clear" w:pos="158"/>
          <w:tab w:val="left" w:pos="270"/>
        </w:tabs>
      </w:pPr>
      <w:r>
        <w:rPr>
          <w:b/>
          <w:color w:val="00188F"/>
        </w:rPr>
        <w:t>Exchange Online Plan 2 din migrarea Exchange Hosted Archive</w:t>
      </w:r>
    </w:p>
    <w:p w14:paraId="05687124" w14:textId="296CBE08" w:rsidR="006523C8" w:rsidRPr="00690C65" w:rsidRDefault="006523C8" w:rsidP="002B6F99">
      <w:pPr>
        <w:pStyle w:val="ProductList-Body"/>
        <w:tabs>
          <w:tab w:val="clear" w:pos="158"/>
          <w:tab w:val="left" w:pos="270"/>
        </w:tabs>
      </w:pPr>
      <w:r>
        <w:t xml:space="preserve">Exchange Online Plan 2 este un Serviciu online succesor al Exchange Hosted Archive. În cazul în care Clientul faceţi o reînnoire de la Exchange Hosted Archive la Exchange Online Plan 2 şi nu a migrat încă la Exchange Online Plan 2, utilizatorii licenţiaţi pot folosi în continuare serviciul Exchange Hosted Archive, cu condiţia să respecte termenii din cadrul Drepturilor de utilizare a produselor, versiunea din martie 2011, până când Clientul migrează la Exchange Online Plan 2 sau până la expirarea licenţelor SL utilizator pentru Exchange Online Plan 2 (oricare dintre acestea survine mai întâi). Drepturile de utilizare a produselor se află la adresa </w:t>
      </w:r>
      <w:hyperlink r:id="rId60" w:history="1">
        <w:r>
          <w:rPr>
            <w:rStyle w:val="Hyperlink"/>
          </w:rPr>
          <w:t>http://go.microsoft.com/?linkid=9839206</w:t>
        </w:r>
      </w:hyperlink>
      <w:r w:rsidRPr="002F53A5">
        <w:rPr>
          <w:rStyle w:val="Hyperlink"/>
          <w:u w:val="none"/>
        </w:rPr>
        <w:t>.</w:t>
      </w:r>
    </w:p>
    <w:p w14:paraId="3945EE2A" w14:textId="77777777" w:rsidR="006523C8" w:rsidRPr="00690C65" w:rsidRDefault="006523C8" w:rsidP="002B6F99">
      <w:pPr>
        <w:pStyle w:val="ProductList-Body"/>
      </w:pPr>
    </w:p>
    <w:p w14:paraId="00E64175" w14:textId="77777777" w:rsidR="00216953" w:rsidRPr="00017A5A" w:rsidRDefault="00216953" w:rsidP="002B6F99">
      <w:pPr>
        <w:pStyle w:val="ProductList-Body"/>
        <w:tabs>
          <w:tab w:val="clear" w:pos="158"/>
          <w:tab w:val="left" w:pos="180"/>
        </w:tabs>
        <w:rPr>
          <w:b/>
          <w:color w:val="00188F"/>
        </w:rPr>
      </w:pPr>
      <w:r>
        <w:rPr>
          <w:b/>
          <w:color w:val="00188F"/>
        </w:rPr>
        <w:t>Licența per dispozitiv pentru Data Loss Prevention pentru Office 365</w:t>
      </w:r>
    </w:p>
    <w:p w14:paraId="1C69E0C6" w14:textId="77777777" w:rsidR="00216953" w:rsidRDefault="00216953" w:rsidP="002B6F99">
      <w:pPr>
        <w:pStyle w:val="ProductList-Body"/>
      </w:pPr>
      <w:r>
        <w:t>În cazul în care Clientul deține licență per dispozitiv pentru Data Loss Prevention pentru Office 365, toți utilizatorii Dispozitivului licențiat vor avea licență pentru Serviciul online.</w:t>
      </w:r>
      <w:bookmarkStart w:id="135" w:name="_Hlk486589626"/>
    </w:p>
    <w:bookmarkEnd w:id="135"/>
    <w:p w14:paraId="4B360B15" w14:textId="0C19382D" w:rsidR="008861CF" w:rsidRDefault="008861CF" w:rsidP="002B6F99">
      <w:pPr>
        <w:pStyle w:val="ProductList-Body"/>
        <w:tabs>
          <w:tab w:val="clear" w:pos="158"/>
          <w:tab w:val="left" w:pos="180"/>
        </w:tabs>
      </w:pPr>
    </w:p>
    <w:p w14:paraId="77F457A9" w14:textId="77777777" w:rsidR="008861CF" w:rsidRPr="00E43C32" w:rsidRDefault="008861CF" w:rsidP="002B6F99">
      <w:pPr>
        <w:pStyle w:val="ProductList-Body"/>
        <w:rPr>
          <w:b/>
          <w:color w:val="00188F"/>
        </w:rPr>
      </w:pPr>
      <w:bookmarkStart w:id="136" w:name="_Toc423959249"/>
      <w:r w:rsidRPr="00E43C32">
        <w:rPr>
          <w:b/>
          <w:color w:val="00188F"/>
        </w:rPr>
        <w:t>Acord privind nivelul serviciului</w:t>
      </w:r>
      <w:bookmarkEnd w:id="136"/>
    </w:p>
    <w:p w14:paraId="106466CB" w14:textId="7FFA92D9" w:rsidR="00400A6C" w:rsidRDefault="00FB2905" w:rsidP="002B6F99">
      <w:pPr>
        <w:pStyle w:val="ProductList-Body"/>
        <w:tabs>
          <w:tab w:val="clear" w:pos="158"/>
          <w:tab w:val="left" w:pos="180"/>
        </w:tabs>
      </w:pPr>
      <w:bookmarkStart w:id="137" w:name="Office365Applications"/>
      <w:r>
        <w:t>Nu există niciun Acord privind nivelul serviciului pentru Protecția avansată împotriva amenințărilor Office 365</w:t>
      </w:r>
      <w:r w:rsidR="00400A6C">
        <w:t>.</w:t>
      </w:r>
    </w:p>
    <w:bookmarkStart w:id="138" w:name="O365Applications"/>
    <w:bookmarkEnd w:id="137"/>
    <w:p w14:paraId="5C306022"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583971F3" w14:textId="77777777" w:rsidR="00385FEE" w:rsidRDefault="00385FEE" w:rsidP="00385FEE">
      <w:pPr>
        <w:pStyle w:val="ProductList-Offering2Heading"/>
        <w:outlineLvl w:val="2"/>
      </w:pPr>
      <w:r w:rsidRPr="000041C7">
        <w:rPr>
          <w:lang w:val="ro-RO"/>
        </w:rPr>
        <w:tab/>
      </w:r>
      <w:bookmarkStart w:id="139" w:name="_Toc49256468"/>
      <w:r>
        <w:t>Microsoft Stream</w:t>
      </w:r>
      <w:bookmarkEnd w:id="139"/>
    </w:p>
    <w:p w14:paraId="2ED5602E" w14:textId="77777777" w:rsidR="00385FEE" w:rsidRDefault="00385FEE" w:rsidP="00385FEE">
      <w:pPr>
        <w:pStyle w:val="ProductList-Body"/>
        <w:tabs>
          <w:tab w:val="clear" w:pos="158"/>
          <w:tab w:val="left" w:pos="360"/>
        </w:tabs>
        <w:rPr>
          <w:b/>
          <w:color w:val="00188F"/>
        </w:rPr>
      </w:pPr>
      <w:r>
        <w:rPr>
          <w:b/>
          <w:color w:val="00188F"/>
        </w:rPr>
        <w:t>Notificări</w:t>
      </w:r>
    </w:p>
    <w:p w14:paraId="4AD78393" w14:textId="77777777" w:rsidR="00385FEE" w:rsidRDefault="00385FEE" w:rsidP="00385FEE">
      <w:pPr>
        <w:pStyle w:val="ProductList-Body"/>
      </w:pPr>
      <w:r>
        <w:t xml:space="preserve">Se aplică notificările privind </w:t>
      </w:r>
      <w:r>
        <w:rPr>
          <w:color w:val="000000" w:themeColor="text1"/>
        </w:rPr>
        <w:t xml:space="preserve">standardul vizual H.264/AVC, standardul video VC-1, standardul vizual MPEG-4 Part 2 și standardul video MPEG-2 </w:t>
      </w:r>
      <w:r>
        <w:t xml:space="preserve">din </w:t>
      </w:r>
      <w:hyperlink w:anchor="_top" w:tooltip="Anexa 1" w:history="1">
        <w:r>
          <w:rPr>
            <w:rStyle w:val="Hyperlink"/>
          </w:rPr>
          <w:t>Anexa 1</w:t>
        </w:r>
      </w:hyperlink>
      <w:r>
        <w:t>.</w:t>
      </w:r>
    </w:p>
    <w:p w14:paraId="48DF8774" w14:textId="77777777" w:rsidR="00385FEE" w:rsidRDefault="00385FEE" w:rsidP="00385FEE">
      <w:pPr>
        <w:pStyle w:val="ProductList-Body"/>
      </w:pPr>
    </w:p>
    <w:p w14:paraId="425C39F1" w14:textId="77777777" w:rsidR="00385FEE" w:rsidRDefault="00385FEE" w:rsidP="00385FEE">
      <w:pPr>
        <w:pStyle w:val="ProductList-Body"/>
        <w:tabs>
          <w:tab w:val="clear" w:pos="158"/>
          <w:tab w:val="left" w:pos="360"/>
        </w:tabs>
        <w:rPr>
          <w:b/>
          <w:color w:val="00188F"/>
        </w:rPr>
      </w:pPr>
      <w:r>
        <w:rPr>
          <w:b/>
          <w:color w:val="00188F"/>
        </w:rPr>
        <w:lastRenderedPageBreak/>
        <w:t>Stream Live Events</w:t>
      </w:r>
    </w:p>
    <w:p w14:paraId="6727B35B" w14:textId="77777777" w:rsidR="00385FEE" w:rsidRDefault="00385FEE" w:rsidP="00385FEE">
      <w:pPr>
        <w:pStyle w:val="ProductList-Body"/>
      </w:pPr>
      <w:r>
        <w:t>Stream Live Events se supune condițiilor de mai jos:</w:t>
      </w:r>
    </w:p>
    <w:p w14:paraId="79189DF8" w14:textId="77777777" w:rsidR="00385FEE" w:rsidRDefault="00385FEE" w:rsidP="00385FEE">
      <w:pPr>
        <w:pStyle w:val="ProductList-Bullet"/>
        <w:numPr>
          <w:ilvl w:val="0"/>
          <w:numId w:val="11"/>
        </w:numPr>
      </w:pPr>
      <w:r>
        <w:t>Stream Live Events nu poate depăși patru (4) ore ca lungime;</w:t>
      </w:r>
    </w:p>
    <w:p w14:paraId="40713339" w14:textId="77777777" w:rsidR="00385FEE" w:rsidRDefault="00385FEE" w:rsidP="00385FEE">
      <w:pPr>
        <w:pStyle w:val="ProductList-Bullet"/>
        <w:numPr>
          <w:ilvl w:val="0"/>
          <w:numId w:val="11"/>
        </w:numPr>
      </w:pPr>
      <w:r>
        <w:t>numărul de participanți la Stream Live Events nu poate depăși 10.000 și</w:t>
      </w:r>
    </w:p>
    <w:p w14:paraId="51C6DC8F" w14:textId="77777777" w:rsidR="00385FEE" w:rsidRDefault="00385FEE" w:rsidP="00385FEE">
      <w:pPr>
        <w:pStyle w:val="ProductList-Bullet"/>
        <w:numPr>
          <w:ilvl w:val="0"/>
          <w:numId w:val="11"/>
        </w:numPr>
      </w:pPr>
      <w:r>
        <w:t>Stream Live Events se limitează la cincisprezece (15) per client în orice moment.</w:t>
      </w:r>
    </w:p>
    <w:p w14:paraId="55084565" w14:textId="77777777" w:rsidR="00385FEE" w:rsidRDefault="00D95A45" w:rsidP="00385FEE">
      <w:pPr>
        <w:pStyle w:val="ProductList-Body"/>
        <w:shd w:val="clear" w:color="auto" w:fill="A6A6A6" w:themeFill="background1" w:themeFillShade="A6"/>
        <w:spacing w:before="120" w:after="240"/>
        <w:jc w:val="right"/>
        <w:rPr>
          <w:b/>
          <w:color w:val="00188F"/>
        </w:rPr>
      </w:pPr>
      <w:hyperlink w:anchor="TableofContents" w:tooltip="Cuprins" w:history="1">
        <w:r w:rsidR="00385FEE">
          <w:rPr>
            <w:rStyle w:val="Hyperlink"/>
            <w:sz w:val="16"/>
            <w:szCs w:val="16"/>
          </w:rPr>
          <w:t>Cuprins</w:t>
        </w:r>
      </w:hyperlink>
      <w:r w:rsidR="00385FEE">
        <w:rPr>
          <w:rStyle w:val="Hyperlink"/>
          <w:sz w:val="16"/>
          <w:szCs w:val="16"/>
        </w:rPr>
        <w:t xml:space="preserve"> </w:t>
      </w:r>
      <w:r w:rsidR="00385FEE">
        <w:rPr>
          <w:sz w:val="16"/>
          <w:szCs w:val="16"/>
        </w:rPr>
        <w:t xml:space="preserve">/ </w:t>
      </w:r>
      <w:hyperlink w:anchor="GeneralTerms" w:tooltip="Termeni generali" w:history="1">
        <w:r w:rsidR="00385FEE">
          <w:rPr>
            <w:rStyle w:val="Hyperlink"/>
            <w:sz w:val="16"/>
            <w:szCs w:val="16"/>
          </w:rPr>
          <w:t>Termeni generali</w:t>
        </w:r>
      </w:hyperlink>
    </w:p>
    <w:p w14:paraId="082A397E" w14:textId="515CCA96" w:rsidR="006E2B87" w:rsidRDefault="006E2B87" w:rsidP="006E2B87">
      <w:pPr>
        <w:pStyle w:val="ProductList-Offering2Heading"/>
        <w:outlineLvl w:val="2"/>
      </w:pPr>
      <w:r w:rsidRPr="002B3CFE">
        <w:tab/>
      </w:r>
      <w:bookmarkStart w:id="140" w:name="_Toc49256469"/>
      <w:r>
        <w:t>Microsoft Teams</w:t>
      </w:r>
      <w:bookmarkEnd w:id="140"/>
    </w:p>
    <w:p w14:paraId="56EC478D" w14:textId="77777777" w:rsidR="006E2B87" w:rsidRDefault="006E2B87" w:rsidP="006E2B87">
      <w:pPr>
        <w:pStyle w:val="ProductList-Body"/>
        <w:tabs>
          <w:tab w:val="clear" w:pos="158"/>
          <w:tab w:val="left" w:pos="360"/>
        </w:tabs>
        <w:rPr>
          <w:b/>
          <w:color w:val="00188F"/>
        </w:rPr>
      </w:pPr>
      <w:r>
        <w:rPr>
          <w:b/>
          <w:color w:val="00188F"/>
        </w:rPr>
        <w:t>Notificări</w:t>
      </w:r>
    </w:p>
    <w:p w14:paraId="4181CF94" w14:textId="77777777" w:rsidR="006E2B87" w:rsidRDefault="006E2B87" w:rsidP="006E2B87">
      <w:pPr>
        <w:pStyle w:val="ProductList-Body"/>
      </w:pPr>
      <w:r>
        <w:t xml:space="preserve">Notificarea privind H.264/MPEG-4 AVC din </w:t>
      </w:r>
      <w:hyperlink r:id="rId61" w:anchor="_top" w:tooltip="Anexa 1" w:history="1">
        <w:r>
          <w:rPr>
            <w:rStyle w:val="Hyperlink"/>
          </w:rPr>
          <w:t>Anexa 1</w:t>
        </w:r>
      </w:hyperlink>
      <w:r>
        <w:t xml:space="preserve"> se aplică tuturor serviciilor Office 365 care includ Microsoft Teams.</w:t>
      </w:r>
    </w:p>
    <w:p w14:paraId="2C053510" w14:textId="77777777" w:rsidR="006E2B87" w:rsidRDefault="006E2B87" w:rsidP="006E2B87">
      <w:pPr>
        <w:pStyle w:val="ProductList-Body"/>
        <w:rPr>
          <w:b/>
          <w:bCs/>
        </w:rPr>
      </w:pPr>
    </w:p>
    <w:p w14:paraId="5ED1678D" w14:textId="77777777" w:rsidR="006E2B87" w:rsidRDefault="006E2B87" w:rsidP="006E2B87">
      <w:pPr>
        <w:pStyle w:val="ProductList-Body"/>
        <w:tabs>
          <w:tab w:val="clear" w:pos="158"/>
          <w:tab w:val="left" w:pos="360"/>
        </w:tabs>
        <w:rPr>
          <w:b/>
          <w:color w:val="00188F"/>
        </w:rPr>
      </w:pPr>
      <w:r>
        <w:rPr>
          <w:b/>
          <w:color w:val="00188F"/>
        </w:rPr>
        <w:t>Clienții din sectorul serviciilor de sănătate</w:t>
      </w:r>
    </w:p>
    <w:p w14:paraId="227E63AB" w14:textId="77777777" w:rsidR="006E2B87" w:rsidRDefault="006E2B87" w:rsidP="006E2B87">
      <w:pPr>
        <w:pStyle w:val="ProductList-Body"/>
      </w:pPr>
      <w:r>
        <w:t>Clientul este responsabil exclusiv pentru: (1) acuratețea și corectitudinea informațiilor și a Datelor furnizate prin utilizarea serviciului Microsoft Teams; (2) implementarea unei metode securizate de autentificare de la o aplicație la alta între orice aplicație a Clientului și/sau serviciu și Microsoft Teams; (3) obținerea consimțământului adecvat de la utilizatorii finali privind folosirea serviciului Microsoft Teams de către utilizatorii finali și de către Clienți și (4) afișarea mesajelor de avertizare, de declinare a răspunderii și de confirmare adecvate pentru utilizatorii finali, privind folosirea de către utilizatorii finali și de către Clienți a serviciului Microsoft Teams.</w:t>
      </w:r>
    </w:p>
    <w:p w14:paraId="65C2499F" w14:textId="77777777" w:rsidR="006E2B87" w:rsidRDefault="006E2B87" w:rsidP="006E2B87">
      <w:pPr>
        <w:pStyle w:val="ProductList-Body"/>
      </w:pPr>
    </w:p>
    <w:p w14:paraId="698F42EF" w14:textId="77777777" w:rsidR="006E2B87" w:rsidRDefault="006E2B87" w:rsidP="006E2B87">
      <w:pPr>
        <w:pStyle w:val="ProductList-Body"/>
      </w:pPr>
      <w:r>
        <w:t>CLIENTUL RECUNOAȘTE URMĂTOARELE ÎN LEGĂTURĂ CU SERVICIILE ONLINE (SERVICIUL ȘI APLICAȚIILE MICROSOFT TEAMS): (1) NU SUNT DESTINATE SAU PUSE LA DISPOZIȚIE CA UN DISPOZITIV MEDICAL (SAU DISPOZITIVE MEDICALE) PENTRU DIAGNOSTICAREA UNOR BOLI SAU A ALTOR AFECȚIUNI MEDICALE SAU PENTRU VINDECAREA, AMELIORAREA, TRATAREA SAU PREVENIREA BOLILOR, NU VOR FI UTILIZATE CA O COMPONENTĂ A UNOR OFERTE SAU PRODUSE MEDICALE ȘI NU SE ACORDĂ NICIO LICENȚĂ SAU DREPT DE UTILIZARE A SERVICIILOR ONLINE ÎN ASTFEL DE SCOPURI, (2) NU SUNT PROIECTATE SAU DESTINATE SĂ ÎNLOCUIASCĂ RECOMANDĂRILE, DIAGNOSTICUL, TRATAMENTUL SAU DECIZIILE MEDICALE PROFESIONALE ȘI NU VOR FI UTILIZATE PENTRU A ÎNLOCUI SAU CA ÎNLOCUITOR AL RECOMANDĂRILOR, DIAGNOSTICULUI, TRATAMENTULUI SAU DECIZIILOR MEDICALE PROFESIONALE ȘI (3) NU TREBUIE UTILIZATE ÎN CAZ DE URGENȚĂ. CLIENTUL ESTE UNICUL RESPONSABIL PENTRU VĂTĂMĂRILE CORPORALE SAU DECESUL CARE POATE SURVENI CA URMARE A UTILIZĂRII SERVICIULUI ȘI APLICAȚIILOR MICROSOFT TEAMS, INCLUSIV (FĂRĂ LIMITARE LA) VĂTĂMĂRILE UTILIZATORILOR FINALI SAU PACIENȚILOR CLIENTULUI.</w:t>
      </w:r>
    </w:p>
    <w:p w14:paraId="20CFFADE" w14:textId="77777777" w:rsidR="006E2B87" w:rsidRDefault="006E2B87" w:rsidP="006E2B87">
      <w:pPr>
        <w:pStyle w:val="ProductList-Body"/>
      </w:pPr>
    </w:p>
    <w:p w14:paraId="65D7DF2E" w14:textId="77777777" w:rsidR="006E2B87" w:rsidRDefault="006E2B87" w:rsidP="002053DE">
      <w:pPr>
        <w:pStyle w:val="ProductList-Body"/>
        <w:rPr>
          <w:b/>
          <w:color w:val="00188F"/>
        </w:rPr>
      </w:pPr>
      <w:r>
        <w:rPr>
          <w:b/>
          <w:color w:val="00188F"/>
        </w:rPr>
        <w:t>Versiunile de încercare</w:t>
      </w:r>
    </w:p>
    <w:p w14:paraId="2599C676" w14:textId="77777777" w:rsidR="006E2B87" w:rsidRDefault="006E2B87" w:rsidP="006E2B87">
      <w:pPr>
        <w:pStyle w:val="ProductList-Body"/>
        <w:rPr>
          <w:b/>
        </w:rPr>
      </w:pPr>
      <w:r>
        <w:t>Versiunea de explorare Microsoft Teams poate fi inițiată numai de utilizatori finali individuali. Clientul nu poate iniția o versiune de explorare Microsoft Teams în numele angajaților utilizatori finali.</w:t>
      </w:r>
    </w:p>
    <w:p w14:paraId="53A85095" w14:textId="77777777" w:rsidR="006E2B87" w:rsidRDefault="00D95A45" w:rsidP="006E2B87">
      <w:pPr>
        <w:pStyle w:val="ProductList-Body"/>
        <w:shd w:val="clear" w:color="auto" w:fill="A6A6A6" w:themeFill="background1" w:themeFillShade="A6"/>
        <w:spacing w:before="120" w:after="240"/>
        <w:jc w:val="right"/>
        <w:rPr>
          <w:b/>
          <w:color w:val="00188F"/>
        </w:rPr>
      </w:pPr>
      <w:hyperlink w:anchor="TableofContents" w:tooltip="Cuprins" w:history="1">
        <w:r w:rsidR="006E2B87">
          <w:rPr>
            <w:rStyle w:val="Hyperlink"/>
            <w:sz w:val="16"/>
            <w:szCs w:val="16"/>
          </w:rPr>
          <w:t>Cuprins</w:t>
        </w:r>
      </w:hyperlink>
      <w:r w:rsidR="006E2B87">
        <w:rPr>
          <w:rStyle w:val="Hyperlink"/>
          <w:sz w:val="16"/>
          <w:szCs w:val="16"/>
        </w:rPr>
        <w:t xml:space="preserve"> </w:t>
      </w:r>
      <w:r w:rsidR="006E2B87">
        <w:rPr>
          <w:sz w:val="16"/>
          <w:szCs w:val="16"/>
        </w:rPr>
        <w:t xml:space="preserve">/ </w:t>
      </w:r>
      <w:hyperlink w:anchor="GeneralTerms" w:tooltip="Termeni generali" w:history="1">
        <w:r w:rsidR="006E2B87">
          <w:rPr>
            <w:rStyle w:val="Hyperlink"/>
            <w:sz w:val="16"/>
            <w:szCs w:val="16"/>
          </w:rPr>
          <w:t>Termeni generali</w:t>
        </w:r>
      </w:hyperlink>
    </w:p>
    <w:p w14:paraId="23779CE7" w14:textId="77777777" w:rsidR="008C2F03" w:rsidRDefault="00C477A7" w:rsidP="008C2F03">
      <w:pPr>
        <w:pStyle w:val="ProductList-Offering2Heading"/>
        <w:outlineLvl w:val="2"/>
      </w:pPr>
      <w:r w:rsidRPr="002B3CFE">
        <w:tab/>
      </w:r>
      <w:bookmarkStart w:id="141" w:name="M365Applications"/>
      <w:bookmarkStart w:id="142" w:name="_Toc37676501"/>
      <w:bookmarkStart w:id="143" w:name="_Toc49256470"/>
      <w:bookmarkEnd w:id="138"/>
      <w:r w:rsidR="008C2F03">
        <w:t>Aplicații Microsoft 365</w:t>
      </w:r>
      <w:bookmarkEnd w:id="141"/>
      <w:bookmarkEnd w:id="142"/>
      <w:bookmarkEnd w:id="143"/>
    </w:p>
    <w:p w14:paraId="3ECB1B84" w14:textId="77777777" w:rsidR="008C2F03" w:rsidRDefault="008C2F03" w:rsidP="008C2F03">
      <w:pPr>
        <w:pStyle w:val="ProductList-Offering1"/>
        <w:sectPr w:rsidR="008C2F03" w:rsidSect="00E275D6">
          <w:type w:val="continuous"/>
          <w:pgSz w:w="12240" w:h="15840"/>
          <w:pgMar w:top="1440" w:right="720" w:bottom="1440" w:left="720" w:header="720" w:footer="720" w:gutter="0"/>
          <w:cols w:space="720"/>
          <w:titlePg/>
          <w:docGrid w:linePitch="360"/>
        </w:sectPr>
      </w:pPr>
    </w:p>
    <w:p w14:paraId="10EB6961" w14:textId="77777777" w:rsidR="008C2F03" w:rsidRDefault="008C2F03" w:rsidP="008C2F03">
      <w:pPr>
        <w:pStyle w:val="ProductList-Body"/>
        <w:rPr>
          <w:rFonts w:asciiTheme="majorHAnsi" w:hAnsiTheme="majorHAnsi"/>
          <w:sz w:val="16"/>
          <w:szCs w:val="16"/>
        </w:rPr>
      </w:pPr>
      <w:r>
        <w:rPr>
          <w:rFonts w:asciiTheme="majorHAnsi" w:hAnsiTheme="majorHAnsi"/>
          <w:sz w:val="16"/>
          <w:szCs w:val="16"/>
        </w:rPr>
        <w:t>Microsoft 365 Apps for business</w:t>
      </w:r>
    </w:p>
    <w:p w14:paraId="32365A39" w14:textId="77777777" w:rsidR="008C2F03" w:rsidRDefault="008C2F03" w:rsidP="008C2F03">
      <w:pPr>
        <w:pStyle w:val="ProductList-Body"/>
        <w:rPr>
          <w:rFonts w:asciiTheme="majorHAnsi" w:hAnsiTheme="majorHAnsi"/>
          <w:sz w:val="16"/>
          <w:szCs w:val="16"/>
        </w:rPr>
      </w:pPr>
      <w:r>
        <w:rPr>
          <w:rFonts w:asciiTheme="majorHAnsi" w:hAnsiTheme="majorHAnsi"/>
          <w:sz w:val="16"/>
          <w:szCs w:val="16"/>
        </w:rPr>
        <w:t>Microsoft 365 Apps for enterprise</w:t>
      </w:r>
    </w:p>
    <w:p w14:paraId="6A300815" w14:textId="77777777" w:rsidR="008C2F03" w:rsidRDefault="008C2F03" w:rsidP="008C2F03">
      <w:pPr>
        <w:pStyle w:val="ProductList-Body"/>
        <w:rPr>
          <w:rFonts w:asciiTheme="majorHAnsi" w:hAnsiTheme="majorHAnsi"/>
          <w:sz w:val="16"/>
          <w:szCs w:val="16"/>
        </w:rPr>
      </w:pPr>
      <w:r>
        <w:rPr>
          <w:rFonts w:asciiTheme="majorHAnsi" w:hAnsiTheme="majorHAnsi"/>
          <w:sz w:val="16"/>
          <w:szCs w:val="16"/>
        </w:rPr>
        <w:t>Visio Online (Plan 1 și 2)</w:t>
      </w:r>
    </w:p>
    <w:p w14:paraId="4FB3037E" w14:textId="77777777" w:rsidR="008C2F03" w:rsidRDefault="008C2F03" w:rsidP="008C2F03">
      <w:pPr>
        <w:pStyle w:val="ProductList-Offering2"/>
        <w:sectPr w:rsidR="008C2F03" w:rsidSect="005B7124">
          <w:type w:val="continuous"/>
          <w:pgSz w:w="12240" w:h="15840"/>
          <w:pgMar w:top="1440" w:right="720" w:bottom="1440" w:left="720" w:header="720" w:footer="720" w:gutter="0"/>
          <w:cols w:num="2" w:space="720"/>
          <w:titlePg/>
          <w:docGrid w:linePitch="360"/>
        </w:sectPr>
      </w:pPr>
    </w:p>
    <w:p w14:paraId="2199C7E6" w14:textId="77777777" w:rsidR="008C2F03" w:rsidRPr="000A5E8A" w:rsidRDefault="008C2F03" w:rsidP="008C2F03">
      <w:pPr>
        <w:pStyle w:val="ProductList-Body"/>
        <w:pBdr>
          <w:top w:val="single" w:sz="4" w:space="1" w:color="BFBFBF" w:themeColor="background1" w:themeShade="BF"/>
        </w:pBdr>
        <w:rPr>
          <w:b/>
          <w:color w:val="000000" w:themeColor="text1"/>
          <w:sz w:val="8"/>
          <w:szCs w:val="8"/>
        </w:rPr>
      </w:pPr>
    </w:p>
    <w:p w14:paraId="23969534" w14:textId="77777777" w:rsidR="008C2F03" w:rsidRPr="00123E7D" w:rsidRDefault="008C2F03" w:rsidP="008C2F03">
      <w:pPr>
        <w:pStyle w:val="ProductList-Body"/>
        <w:rPr>
          <w:b/>
          <w:color w:val="00188F"/>
        </w:rPr>
      </w:pPr>
      <w:r>
        <w:rPr>
          <w:b/>
          <w:color w:val="00188F"/>
        </w:rPr>
        <w:t>Acord privind nivelul serviciului</w:t>
      </w:r>
    </w:p>
    <w:p w14:paraId="62E6ACC7" w14:textId="77777777" w:rsidR="008C2F03" w:rsidRDefault="008C2F03" w:rsidP="008C2F03">
      <w:pPr>
        <w:pStyle w:val="ProductList-Body"/>
      </w:pPr>
      <w:r>
        <w:t>Nu există niciun Acord privind nivelul serviciului pentru Visio Online.</w:t>
      </w:r>
    </w:p>
    <w:p w14:paraId="467F33AC" w14:textId="77777777" w:rsidR="008C2F03" w:rsidRPr="00123E7D" w:rsidRDefault="008C2F03" w:rsidP="008C2F03">
      <w:pPr>
        <w:pStyle w:val="ProductList-Body"/>
      </w:pPr>
    </w:p>
    <w:p w14:paraId="18EE1E1C" w14:textId="77777777" w:rsidR="008C2F03" w:rsidRPr="00123E7D" w:rsidRDefault="008C2F03" w:rsidP="008C2F03">
      <w:pPr>
        <w:pStyle w:val="ProductList-Body"/>
        <w:tabs>
          <w:tab w:val="clear" w:pos="158"/>
          <w:tab w:val="left" w:pos="180"/>
        </w:tabs>
        <w:rPr>
          <w:b/>
          <w:color w:val="00188F"/>
        </w:rPr>
      </w:pPr>
      <w:r>
        <w:rPr>
          <w:b/>
          <w:color w:val="00188F"/>
        </w:rPr>
        <w:t xml:space="preserve">Drepturi de instalare și utilizare </w:t>
      </w:r>
    </w:p>
    <w:p w14:paraId="0205DCBC" w14:textId="77777777" w:rsidR="008C2F03" w:rsidRDefault="008C2F03" w:rsidP="008C2F03">
      <w:pPr>
        <w:pStyle w:val="ProductList-Body"/>
        <w:tabs>
          <w:tab w:val="clear" w:pos="158"/>
          <w:tab w:val="left" w:pos="180"/>
        </w:tabs>
      </w:pPr>
      <w:r>
        <w:t>Fiecare utilizator căruia Clientul îi alocă o licență SL utilizator trebuie să dețină un cont profesional sau școlar pentru a utiliza produsul software oferit prin abonament. Acești utilizatori:</w:t>
      </w:r>
    </w:p>
    <w:p w14:paraId="35F1D37E" w14:textId="77777777" w:rsidR="008C2F03" w:rsidRDefault="008C2F03" w:rsidP="008C2F03">
      <w:pPr>
        <w:pStyle w:val="ProductList-Body"/>
        <w:numPr>
          <w:ilvl w:val="0"/>
          <w:numId w:val="6"/>
        </w:numPr>
        <w:ind w:left="450" w:hanging="270"/>
      </w:pPr>
      <w:r>
        <w:t>au dreptul să activeze produsul software oferit prin licența SL pentru utilizare locală sau de la distanță în maximum cinci medii OSE simultan;</w:t>
      </w:r>
    </w:p>
    <w:p w14:paraId="194B4F49" w14:textId="77777777" w:rsidR="008C2F03" w:rsidRDefault="008C2F03" w:rsidP="008C2F03">
      <w:pPr>
        <w:pStyle w:val="ProductList-Body"/>
        <w:numPr>
          <w:ilvl w:val="0"/>
          <w:numId w:val="6"/>
        </w:numPr>
        <w:ind w:left="450" w:hanging="270"/>
      </w:pPr>
      <w:r>
        <w:t xml:space="preserve">au dreptul să instaleze și să utilizeze produsul software, cu funcția de activare pentru computere partajate, pe un dispozitiv partajat, pe un Server de rețea, pe Microsoft Azure sau cu un Partener eligibil de servicii de găzduire multiplă („QMTH”). Drepturile de instalare și de utilizare a produsului software cu un QMTH nu se aplică dacă QMTH utilizează un furnizor agreat ca Furnizor de centru de date, conform descrierii termenilor din </w:t>
      </w:r>
      <w:hyperlink r:id="rId62" w:history="1">
        <w:r>
          <w:rPr>
            <w:rStyle w:val="Hyperlink"/>
          </w:rPr>
          <w:t>Termenii privind produsul</w:t>
        </w:r>
      </w:hyperlink>
      <w:r>
        <w:t xml:space="preserve">. Termenii privind produsul se află la adresa </w:t>
      </w:r>
      <w:hyperlink r:id="rId63" w:history="1">
        <w:r>
          <w:rPr>
            <w:rStyle w:val="Hyperlink"/>
          </w:rPr>
          <w:t>http://go.microsoft.com/?linkid=9839207</w:t>
        </w:r>
      </w:hyperlink>
      <w:r>
        <w:t xml:space="preserve">. Lista partenerilor eligibili ai furnizorilor de servicii de găzduire multiplă și a cerințelor suplimentare de distribuire sunt disponibile la </w:t>
      </w:r>
      <w:hyperlink r:id="rId64" w:history="1">
        <w:r>
          <w:rPr>
            <w:rStyle w:val="Hyperlink"/>
          </w:rPr>
          <w:t>www.office.com/sca</w:t>
        </w:r>
      </w:hyperlink>
      <w:r>
        <w:rPr>
          <w:color w:val="1F497D"/>
        </w:rPr>
        <w:t xml:space="preserve">. </w:t>
      </w:r>
      <w:r>
        <w:t>Prevederea privind funcția de activare pentru computere partajate se aplică numai Clienților cu licență pentru Microsoft 365 Apps for business când acest serviciu beneficiază de licență în calitate de componentă a Microsoft 365 Business Premium;</w:t>
      </w:r>
    </w:p>
    <w:p w14:paraId="792D6B13" w14:textId="77777777" w:rsidR="008C2F03" w:rsidRPr="008958E4" w:rsidRDefault="008C2F03" w:rsidP="008C2F03">
      <w:pPr>
        <w:pStyle w:val="ProductList-Body"/>
        <w:numPr>
          <w:ilvl w:val="0"/>
          <w:numId w:val="6"/>
        </w:numPr>
        <w:ind w:left="450" w:hanging="270"/>
        <w:rPr>
          <w:b/>
        </w:rPr>
      </w:pPr>
      <w:r>
        <w:t>trebuie să conecteze la internet cel puțin o dată la 30 de zile fiecare dispozitiv pe care au instalat produsul software; în caz contrar, funcționalitatea produsului software poate fi afectată; și</w:t>
      </w:r>
    </w:p>
    <w:p w14:paraId="5E71A3A6" w14:textId="77777777" w:rsidR="008C2F03" w:rsidRDefault="008C2F03" w:rsidP="008C2F03">
      <w:pPr>
        <w:pStyle w:val="ProductList-Body"/>
        <w:numPr>
          <w:ilvl w:val="0"/>
          <w:numId w:val="6"/>
        </w:numPr>
        <w:ind w:left="450" w:hanging="270"/>
      </w:pPr>
      <w:r>
        <w:t>au dreptul să utilizeze Serviciile online conectate prin internet, furnizate ca parte din ProPlus [și guvernate de acești TSO]. În plus, în cazul în care Clientul permite acest lucru, utilizatorii pot alege să utilizeze serviciile conectate în conformitate cu alți termeni de utilizare decât TSO și în baza cărora Microsoft este operator de date, în sensul prevăzut în documentația produsului.</w:t>
      </w:r>
    </w:p>
    <w:p w14:paraId="489FF8F0" w14:textId="77777777" w:rsidR="008C2F03" w:rsidRDefault="008C2F03" w:rsidP="008C2F03">
      <w:pPr>
        <w:pStyle w:val="ProductList-Body"/>
        <w:numPr>
          <w:ilvl w:val="1"/>
          <w:numId w:val="13"/>
        </w:numPr>
        <w:ind w:left="810"/>
      </w:pPr>
      <w:r>
        <w:lastRenderedPageBreak/>
        <w:t>Serviciile Online vor permite Clientului să activeze sau să dezactiveze aceste servicii conectate opțional; și</w:t>
      </w:r>
    </w:p>
    <w:p w14:paraId="3C1DDCAA" w14:textId="77777777" w:rsidR="008C2F03" w:rsidRPr="00F40FD0" w:rsidRDefault="008C2F03" w:rsidP="008C2F03">
      <w:pPr>
        <w:pStyle w:val="ProductList-Body"/>
        <w:numPr>
          <w:ilvl w:val="1"/>
          <w:numId w:val="13"/>
        </w:numPr>
        <w:ind w:left="810"/>
      </w:pPr>
      <w:r>
        <w:t>Clientul este responsabil pentru evaluarea, activarea sau dezactivarea disponibilității serviciilor conectate opțional pentru utilizatorii săi.</w:t>
      </w:r>
    </w:p>
    <w:p w14:paraId="60A7388D" w14:textId="6D4E38DD" w:rsidR="008C2F03" w:rsidRDefault="008C2F03" w:rsidP="008C2F03">
      <w:pPr>
        <w:pStyle w:val="ProductList-Body"/>
        <w:spacing w:before="40"/>
      </w:pPr>
    </w:p>
    <w:p w14:paraId="2DC0039A" w14:textId="77777777" w:rsidR="002053DE" w:rsidRPr="00797140" w:rsidRDefault="002053DE" w:rsidP="002053DE">
      <w:pPr>
        <w:pStyle w:val="ProductList-Body"/>
        <w:spacing w:line="235" w:lineRule="auto"/>
        <w:rPr>
          <w:b/>
          <w:color w:val="00188F"/>
        </w:rPr>
      </w:pPr>
      <w:r>
        <w:rPr>
          <w:b/>
          <w:color w:val="00188F"/>
        </w:rPr>
        <w:t>Licență de abonament pentru dispozitive</w:t>
      </w:r>
    </w:p>
    <w:p w14:paraId="3A570562" w14:textId="77777777" w:rsidR="002053DE" w:rsidRDefault="002053DE" w:rsidP="002053DE">
      <w:pPr>
        <w:pStyle w:val="ProductList-Body"/>
        <w:spacing w:before="40" w:line="235" w:lineRule="auto"/>
      </w:pPr>
      <w:r>
        <w:t>Fiecare licență SL pentru dispozitive permite utilizarea produselor software furnizate în cadrul abonamentului. Utilizatorii unui Dispozitiv cu licență:</w:t>
      </w:r>
    </w:p>
    <w:p w14:paraId="377663A8" w14:textId="77777777" w:rsidR="002053DE" w:rsidRDefault="002053DE" w:rsidP="002053DE">
      <w:pPr>
        <w:pStyle w:val="ProductList-Body"/>
        <w:numPr>
          <w:ilvl w:val="0"/>
          <w:numId w:val="17"/>
        </w:numPr>
        <w:spacing w:before="40" w:line="235" w:lineRule="auto"/>
      </w:pPr>
      <w:r>
        <w:t>au dreptul să activeze și să utilizeze produsul software furnizat pe un mediu OSE pe Dispozitivul cu licență sau</w:t>
      </w:r>
    </w:p>
    <w:p w14:paraId="53DA02D1" w14:textId="77777777" w:rsidR="002053DE" w:rsidRDefault="002053DE" w:rsidP="002053DE">
      <w:pPr>
        <w:pStyle w:val="ProductList-Body"/>
        <w:numPr>
          <w:ilvl w:val="0"/>
          <w:numId w:val="17"/>
        </w:numPr>
        <w:spacing w:before="40" w:line="235" w:lineRule="auto"/>
      </w:pPr>
      <w:r>
        <w:t xml:space="preserve">au dreptul să instaleze și să utilizeze produsul software la distanță de pe Dispozitivul cu licență pe un mediu OSE de pe un Server de rețea, pe Microsoft Azure sau cu un Partener eligibil de servicii de găzduire multiplă („QMTH”). Drepturile de instalare și de utilizare a produsului software cu un QMTH nu se aplică dacă QMTH utilizează un furnizor agreat ca Furnizor de centru de date, conform descrierii termenilor din </w:t>
      </w:r>
      <w:hyperlink r:id="rId65" w:history="1">
        <w:r>
          <w:rPr>
            <w:rStyle w:val="Hyperlink"/>
          </w:rPr>
          <w:t>Termenii privind produsul</w:t>
        </w:r>
      </w:hyperlink>
      <w:r>
        <w:t xml:space="preserve">. Termenii privind produsul se află la adresa </w:t>
      </w:r>
      <w:hyperlink r:id="rId66" w:history="1">
        <w:r>
          <w:rPr>
            <w:rStyle w:val="Hyperlink"/>
          </w:rPr>
          <w:t>http://go.microsoft.com/?linkid=9839207</w:t>
        </w:r>
      </w:hyperlink>
      <w:r>
        <w:t>. Lista partenerilor eligibili de servicii de găzduire multiplă și cerințele suplimentare de distribuire se află la www.office.com/sca.</w:t>
      </w:r>
    </w:p>
    <w:p w14:paraId="6DAADD25" w14:textId="77777777" w:rsidR="002053DE" w:rsidRDefault="002053DE" w:rsidP="002053DE">
      <w:pPr>
        <w:pStyle w:val="ProductList-Body"/>
        <w:spacing w:before="40" w:line="235" w:lineRule="auto"/>
      </w:pPr>
      <w:r>
        <w:t>Clientul trebuie să conecteze la internet cel puțin o dată la 90 de zile fiecare mediu OSE pe care este instalat produsul software; în caz contrar, funcționalitatea produsului software poate fi afectată.</w:t>
      </w:r>
    </w:p>
    <w:p w14:paraId="6CE87AE8" w14:textId="77777777" w:rsidR="002053DE" w:rsidRPr="00FF3FF1" w:rsidRDefault="002053DE" w:rsidP="008C2F03">
      <w:pPr>
        <w:pStyle w:val="ProductList-Body"/>
        <w:spacing w:before="40"/>
      </w:pPr>
    </w:p>
    <w:p w14:paraId="0A316E6A" w14:textId="77777777" w:rsidR="008C2F03" w:rsidRPr="00597EF9" w:rsidRDefault="008C2F03" w:rsidP="008C2F03">
      <w:pPr>
        <w:pStyle w:val="ProductList-Body"/>
        <w:rPr>
          <w:b/>
          <w:color w:val="00188F"/>
        </w:rPr>
      </w:pPr>
      <w:r>
        <w:rPr>
          <w:b/>
          <w:color w:val="00188F"/>
        </w:rPr>
        <w:t>Dispozitive smartphone și tablete</w:t>
      </w:r>
    </w:p>
    <w:p w14:paraId="622F85D4" w14:textId="77777777" w:rsidR="00B0068D" w:rsidRPr="00B0068D" w:rsidRDefault="00B0068D" w:rsidP="00B0068D">
      <w:pPr>
        <w:pStyle w:val="ProductList-Body"/>
      </w:pPr>
      <w:r w:rsidRPr="00B0068D">
        <w:t>Fiecare utilizator căruia Clientul îi alocă o Licență SL utilizator pentru Microsoft 365 Apps for business sau Microsoft 365 Apps for enterprise poate (i) să folosească Microsoft Office pentru dispozitive mobile în scopuri comerciale și (ii) să se conecteze la Microsoft Office cu contul profesional sau școlar pe maximum cinci dispozitive smartphone și cinci tablete.</w:t>
      </w:r>
    </w:p>
    <w:p w14:paraId="542E1086" w14:textId="77777777" w:rsidR="00B0068D" w:rsidRPr="00B0068D" w:rsidRDefault="00B0068D" w:rsidP="00B0068D">
      <w:pPr>
        <w:pStyle w:val="ProductList-Body"/>
      </w:pPr>
    </w:p>
    <w:p w14:paraId="25658F48" w14:textId="34325BE3" w:rsidR="008C2F03" w:rsidRDefault="00B0068D" w:rsidP="00B0068D">
      <w:pPr>
        <w:pStyle w:val="ProductList-Body"/>
      </w:pPr>
      <w:r w:rsidRPr="00B0068D">
        <w:t>Dacă versiunile aplicațiilor Microsoft Word, Excel, PowerPoint, Outlook, OneDrive și Teams pentru dispozitive mobile („Aplicațiile M 365 pentru mobil”) se folosesc cu un cont profesional sau școlar pentru a accesa Serviciile online reglementate prin acești TSO, atunci termenii din TSO care reglementează Serviciul online relevant sunt valabili pentru utilizarea respectivă a Aplicațiilor M 365 pentru mobil. Angajamentele Microsoft privind Aplicațiile M 365 pentru mobil nu se extind asupra prelucrării datelor, politicilor sau practicilor furnizorilor terță parte de platforme pentru mobil pe care funcționează aplicațiile pentru mobil (precum Apple, Google</w:t>
      </w:r>
      <w:r>
        <w:t>)</w:t>
      </w:r>
      <w:r w:rsidR="008C2F03">
        <w:t>.</w:t>
      </w:r>
    </w:p>
    <w:p w14:paraId="44368E87" w14:textId="77777777" w:rsidR="008C2F03" w:rsidRDefault="008C2F03" w:rsidP="008C2F03">
      <w:pPr>
        <w:pStyle w:val="ProductList-Body"/>
      </w:pPr>
    </w:p>
    <w:p w14:paraId="7C06B4EB" w14:textId="77777777" w:rsidR="008C2F03" w:rsidRPr="00974EAE" w:rsidRDefault="008C2F03" w:rsidP="008C2F03">
      <w:pPr>
        <w:pStyle w:val="ProductList-Body"/>
        <w:rPr>
          <w:b/>
          <w:color w:val="00188F"/>
        </w:rPr>
      </w:pPr>
      <w:r>
        <w:rPr>
          <w:b/>
          <w:color w:val="00188F"/>
        </w:rPr>
        <w:t>Termenii de mai jos sunt valabili doar pentru Microsoft 365 Apps for enterprise</w:t>
      </w:r>
    </w:p>
    <w:p w14:paraId="2857A072" w14:textId="77777777" w:rsidR="008C2F03" w:rsidRPr="00FC409E" w:rsidRDefault="008C2F03" w:rsidP="008C2F03">
      <w:pPr>
        <w:pStyle w:val="ProductList-Body"/>
        <w:ind w:left="180"/>
        <w:rPr>
          <w:b/>
          <w:color w:val="0072C6"/>
        </w:rPr>
      </w:pPr>
      <w:r>
        <w:rPr>
          <w:b/>
          <w:color w:val="0072C6"/>
        </w:rPr>
        <w:t>Utilizarea comercială a Office Home &amp; Student 2013 RT</w:t>
      </w:r>
    </w:p>
    <w:p w14:paraId="44B2FFAB" w14:textId="77777777" w:rsidR="008C2F03" w:rsidRDefault="008C2F03" w:rsidP="008C2F03">
      <w:pPr>
        <w:pStyle w:val="ProductList-Body"/>
        <w:ind w:left="180"/>
      </w:pPr>
      <w:r>
        <w:t>Restricția privind utilizarea comercială pentru Office Home &amp; Student 2013 RT este ridicată pentru fiecare licență SL utilizator pentru Microsoft 365 Apps for enterprise. Cu excepția prevederilor din această secțiune, vor guverna termenii licenței Office Home &amp; Student 2013 RT.</w:t>
      </w:r>
    </w:p>
    <w:p w14:paraId="22071D30" w14:textId="77777777" w:rsidR="008C2F03" w:rsidRDefault="008C2F03" w:rsidP="008C2F03">
      <w:pPr>
        <w:pStyle w:val="ProductList-Body"/>
        <w:ind w:left="180"/>
      </w:pPr>
    </w:p>
    <w:p w14:paraId="05F77AA8" w14:textId="77777777" w:rsidR="008C2F03" w:rsidRPr="00FC409E" w:rsidRDefault="008C2F03" w:rsidP="00B0068D">
      <w:pPr>
        <w:pStyle w:val="ProductList-Body"/>
        <w:ind w:left="187"/>
        <w:rPr>
          <w:b/>
          <w:color w:val="0072C6"/>
        </w:rPr>
      </w:pPr>
      <w:r>
        <w:rPr>
          <w:b/>
          <w:color w:val="0072C6"/>
        </w:rPr>
        <w:t>Office Online Server</w:t>
      </w:r>
    </w:p>
    <w:p w14:paraId="792ED47B" w14:textId="022925B3" w:rsidR="003408BE" w:rsidRPr="008C2F03" w:rsidRDefault="008C2F03" w:rsidP="008C2F03">
      <w:pPr>
        <w:pStyle w:val="ProductList-Body"/>
        <w:ind w:left="158"/>
      </w:pPr>
      <w:r w:rsidRPr="008C2F03">
        <w:t xml:space="preserve">Pentru fiecare abonament Microsoft 365 Apps for enterprise, Clientul poate să instaleze un număr nelimitat de copii ale produsului Office Online Server pe orice server dedicat utilizării de către Client. </w:t>
      </w:r>
      <w:bookmarkStart w:id="144" w:name="_Hlk19132461"/>
      <w:r w:rsidRPr="008C2F03">
        <w:t xml:space="preserve">Orice server dedicat aflat sub gestionarea sau controlul altei entități decât Clientul sau unul dintre Afiliații săi face obiectul clauzei Externalizarea gestionării produselor software din </w:t>
      </w:r>
      <w:hyperlink r:id="rId67" w:history="1">
        <w:r w:rsidRPr="008C2F03">
          <w:t>Termenii privind produsul</w:t>
        </w:r>
      </w:hyperlink>
      <w:r w:rsidRPr="008C2F03">
        <w:t xml:space="preserve">. </w:t>
      </w:r>
      <w:bookmarkEnd w:id="144"/>
      <w:r w:rsidRPr="008C2F03">
        <w:t>Fiecare utilizator Microsoft 365 Apps for enterprise poate să utilizeze produsul software Office Online Server. Această prevedere nu este valabilă pentru Clienții care obțin licența pentru acest Produs în baza Contractului de abonament Microsoft Online, a Contractului Microsoft Cloud, a Contractului pentru clienți Microsoft sau a altui contract Microsoft care vizează doar Serviciile online</w:t>
      </w:r>
      <w:r w:rsidR="003408BE" w:rsidRPr="008C2F03">
        <w:t>.</w:t>
      </w:r>
    </w:p>
    <w:p w14:paraId="46E4E107" w14:textId="77777777" w:rsidR="00392DF2" w:rsidRDefault="00D95A45"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242C64D" w14:textId="7C4142C9" w:rsidR="00976EB6" w:rsidRPr="00A51E4D" w:rsidRDefault="00976EB6" w:rsidP="002B6F99">
      <w:pPr>
        <w:pStyle w:val="ProductList-Offering2Heading"/>
        <w:outlineLvl w:val="2"/>
      </w:pPr>
      <w:r w:rsidRPr="006B4B3B">
        <w:rPr>
          <w:lang w:val="ro-RO"/>
        </w:rPr>
        <w:tab/>
      </w:r>
      <w:bookmarkStart w:id="145" w:name="_Toc6563831"/>
      <w:bookmarkStart w:id="146" w:name="_Toc8395043"/>
      <w:bookmarkStart w:id="147" w:name="Officefortheweb"/>
      <w:bookmarkStart w:id="148" w:name="_Toc13858383"/>
      <w:bookmarkStart w:id="149" w:name="_Hlk15379555"/>
      <w:bookmarkStart w:id="150" w:name="_Toc49256471"/>
      <w:r w:rsidR="00A51E4D">
        <w:t xml:space="preserve">Office </w:t>
      </w:r>
      <w:bookmarkEnd w:id="145"/>
      <w:bookmarkEnd w:id="146"/>
      <w:r w:rsidR="00A51E4D">
        <w:t>for the web</w:t>
      </w:r>
      <w:bookmarkEnd w:id="147"/>
      <w:bookmarkEnd w:id="148"/>
      <w:bookmarkEnd w:id="149"/>
      <w:bookmarkEnd w:id="150"/>
    </w:p>
    <w:p w14:paraId="14D6111B" w14:textId="77777777" w:rsidR="00A51E4D" w:rsidRPr="001A19E0" w:rsidRDefault="00A51E4D" w:rsidP="002B6F99">
      <w:pPr>
        <w:pStyle w:val="ProductList-Body"/>
        <w:rPr>
          <w:b/>
          <w:color w:val="00188F"/>
        </w:rPr>
      </w:pPr>
      <w:r>
        <w:rPr>
          <w:b/>
          <w:color w:val="00188F"/>
        </w:rPr>
        <w:t>Caracteristicile de bază pentru Serviciile Office 365</w:t>
      </w:r>
    </w:p>
    <w:p w14:paraId="5BA59FDD" w14:textId="77777777" w:rsidR="00A51E4D" w:rsidRDefault="00A51E4D" w:rsidP="002B6F99">
      <w:pPr>
        <w:pStyle w:val="ProductList-Body"/>
      </w:pPr>
      <w:r>
        <w:t xml:space="preserve">Office for the web sau serviciul succesor va avea următoarele capacități prin </w:t>
      </w:r>
      <w:hyperlink w:anchor="_top" w:tooltip="Caracteristicile de bază" w:history="1">
        <w:r>
          <w:rPr>
            <w:rStyle w:val="Hyperlink"/>
          </w:rPr>
          <w:t>Caracteristicile de bază</w:t>
        </w:r>
      </w:hyperlink>
      <w:r>
        <w:t>:</w:t>
      </w:r>
    </w:p>
    <w:p w14:paraId="7F63318D" w14:textId="7BF2C922" w:rsidR="00976EB6" w:rsidRPr="00690C65" w:rsidRDefault="00A51E4D" w:rsidP="002B6F99">
      <w:pPr>
        <w:pStyle w:val="ProductList-Body"/>
      </w:pPr>
      <w:r>
        <w:t>Utilizatorul final va putea crea, vizualiza și edita documente în fișiere Microsoft Word, Excel, PowerPoint și OneNote, tipuri care sunt acceptate de Office for the web sau de serviciul succesor</w:t>
      </w:r>
      <w:r w:rsidR="00976EB6">
        <w:t>.</w:t>
      </w:r>
    </w:p>
    <w:p w14:paraId="37307BEA" w14:textId="77777777" w:rsidR="00976EB6" w:rsidRPr="004B3D40" w:rsidRDefault="00976EB6" w:rsidP="002B6F99">
      <w:pPr>
        <w:pStyle w:val="ProductList-Body"/>
        <w:tabs>
          <w:tab w:val="clear" w:pos="158"/>
          <w:tab w:val="left" w:pos="180"/>
        </w:tabs>
        <w:rPr>
          <w:sz w:val="16"/>
          <w:szCs w:val="20"/>
        </w:rPr>
      </w:pPr>
    </w:p>
    <w:p w14:paraId="3971FA8F" w14:textId="77777777" w:rsidR="00A51E4D" w:rsidRPr="00017A5A" w:rsidRDefault="00A51E4D" w:rsidP="002B6F99">
      <w:pPr>
        <w:pStyle w:val="ProductList-Body"/>
        <w:tabs>
          <w:tab w:val="clear" w:pos="158"/>
          <w:tab w:val="left" w:pos="180"/>
        </w:tabs>
        <w:rPr>
          <w:b/>
          <w:color w:val="00188F"/>
        </w:rPr>
      </w:pPr>
      <w:r>
        <w:rPr>
          <w:b/>
          <w:color w:val="00188F"/>
        </w:rPr>
        <w:t>Utilizatorii externi</w:t>
      </w:r>
    </w:p>
    <w:p w14:paraId="3A38EAD8" w14:textId="64A60FE5" w:rsidR="00976EB6" w:rsidRPr="00690C65" w:rsidRDefault="00A51E4D" w:rsidP="002B6F99">
      <w:pPr>
        <w:pStyle w:val="ProductList-Body"/>
        <w:tabs>
          <w:tab w:val="clear" w:pos="158"/>
          <w:tab w:val="left" w:pos="180"/>
        </w:tabs>
      </w:pPr>
      <w:r>
        <w:t>Utilizatorii externi invitați în colecțiile de site-uri prin funcția Share-by-Mail nu au nevoie de licențe SL utilizator cu Office for the web</w:t>
      </w:r>
      <w:r w:rsidR="00976EB6">
        <w:t>.</w:t>
      </w:r>
    </w:p>
    <w:p w14:paraId="559999DD" w14:textId="77777777" w:rsidR="00392DF2" w:rsidRDefault="00D95A45"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3C3A612" w14:textId="045E1AF8" w:rsidR="005B7124" w:rsidRPr="006B4B3B" w:rsidRDefault="005B7124" w:rsidP="002B6F99">
      <w:pPr>
        <w:pStyle w:val="ProductList-Offering2Heading"/>
        <w:rPr>
          <w:lang w:val="it-IT"/>
        </w:rPr>
      </w:pPr>
      <w:r w:rsidRPr="006B4B3B">
        <w:rPr>
          <w:lang w:val="it-IT"/>
        </w:rPr>
        <w:tab/>
      </w:r>
      <w:bookmarkStart w:id="151" w:name="_Toc49256472"/>
      <w:r w:rsidRPr="006B4B3B">
        <w:rPr>
          <w:lang w:val="it-IT"/>
        </w:rPr>
        <w:t>OneDrive pentru business</w:t>
      </w:r>
      <w:bookmarkEnd w:id="151"/>
    </w:p>
    <w:p w14:paraId="0064B7AB" w14:textId="77777777" w:rsidR="006523C8" w:rsidRPr="00690C65" w:rsidRDefault="006523C8" w:rsidP="002B6F99">
      <w:pPr>
        <w:pStyle w:val="ProductList-Body"/>
        <w:tabs>
          <w:tab w:val="clear" w:pos="158"/>
          <w:tab w:val="left" w:pos="180"/>
        </w:tabs>
      </w:pPr>
      <w:r>
        <w:rPr>
          <w:b/>
          <w:color w:val="00188F"/>
        </w:rPr>
        <w:t>Utilizatorii externi</w:t>
      </w:r>
    </w:p>
    <w:p w14:paraId="5B0B041D" w14:textId="34E71C79" w:rsidR="006523C8" w:rsidRPr="00690C65" w:rsidRDefault="006523C8" w:rsidP="002B6F99">
      <w:pPr>
        <w:pStyle w:val="ProductList-Body"/>
        <w:tabs>
          <w:tab w:val="clear" w:pos="158"/>
          <w:tab w:val="left" w:pos="180"/>
        </w:tabs>
      </w:pPr>
      <w:r>
        <w:t>Utilizatorii externi invitaţi în colecţiile de site-uri prin funcţia Share-by-Mail nu au nevoie de licenţe SL utilizator cu OneDrive pentru business.</w:t>
      </w:r>
    </w:p>
    <w:p w14:paraId="00B0A8B4" w14:textId="77777777" w:rsidR="00392DF2" w:rsidRDefault="00D95A45"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063BC031" w14:textId="77777777" w:rsidR="00E21F76" w:rsidRDefault="00E21F76" w:rsidP="002B6F99">
      <w:pPr>
        <w:pStyle w:val="ProductList-Offering2Heading"/>
        <w:outlineLvl w:val="2"/>
      </w:pPr>
      <w:r>
        <w:lastRenderedPageBreak/>
        <w:tab/>
      </w:r>
      <w:bookmarkStart w:id="152" w:name="_Toc6563833"/>
      <w:bookmarkStart w:id="153" w:name="_Toc21617054"/>
      <w:bookmarkStart w:id="154" w:name="_Toc49256473"/>
      <w:bookmarkStart w:id="155" w:name="ProjectOnline"/>
      <w:r>
        <w:t>Project</w:t>
      </w:r>
      <w:bookmarkEnd w:id="152"/>
      <w:bookmarkEnd w:id="153"/>
      <w:bookmarkEnd w:id="154"/>
    </w:p>
    <w:bookmarkEnd w:id="155"/>
    <w:p w14:paraId="3D48C429" w14:textId="77777777" w:rsidR="00E21F76" w:rsidRDefault="00E21F76" w:rsidP="002B6F99">
      <w:pPr>
        <w:pStyle w:val="ProductList-Offering1"/>
        <w:sectPr w:rsidR="00E21F76" w:rsidSect="00E275D6">
          <w:footerReference w:type="default" r:id="rId68"/>
          <w:footerReference w:type="first" r:id="rId69"/>
          <w:type w:val="continuous"/>
          <w:pgSz w:w="12240" w:h="15840"/>
          <w:pgMar w:top="1440" w:right="720" w:bottom="1440" w:left="720" w:header="720" w:footer="720" w:gutter="0"/>
          <w:cols w:space="720"/>
          <w:titlePg/>
          <w:docGrid w:linePitch="360"/>
        </w:sectPr>
      </w:pPr>
    </w:p>
    <w:p w14:paraId="2B9A20C1" w14:textId="3E579897" w:rsidR="00E21F76" w:rsidRDefault="00E21F76" w:rsidP="002B6F99">
      <w:pPr>
        <w:pStyle w:val="ProductList-Body"/>
        <w:rPr>
          <w:rFonts w:asciiTheme="majorHAnsi" w:hAnsiTheme="majorHAnsi"/>
          <w:sz w:val="16"/>
          <w:szCs w:val="16"/>
        </w:rPr>
      </w:pPr>
      <w:r>
        <w:rPr>
          <w:rFonts w:asciiTheme="majorHAnsi" w:hAnsiTheme="majorHAnsi"/>
          <w:sz w:val="16"/>
          <w:szCs w:val="16"/>
        </w:rPr>
        <w:t>Project Essentials</w:t>
      </w:r>
    </w:p>
    <w:p w14:paraId="52E74702" w14:textId="77777777" w:rsidR="00E21F76" w:rsidRDefault="00E21F76" w:rsidP="002B6F99">
      <w:pPr>
        <w:pStyle w:val="ProductList-Body"/>
        <w:rPr>
          <w:rFonts w:asciiTheme="majorHAnsi" w:hAnsiTheme="majorHAnsi"/>
          <w:sz w:val="16"/>
          <w:szCs w:val="16"/>
        </w:rPr>
      </w:pPr>
      <w:r>
        <w:rPr>
          <w:rFonts w:asciiTheme="majorHAnsi" w:hAnsiTheme="majorHAnsi"/>
          <w:sz w:val="16"/>
          <w:szCs w:val="16"/>
        </w:rPr>
        <w:t>Project Plan 1</w:t>
      </w:r>
    </w:p>
    <w:p w14:paraId="0D9BE8BA" w14:textId="77777777" w:rsidR="00E21F76" w:rsidRDefault="00E21F76" w:rsidP="002B6F99">
      <w:pPr>
        <w:pStyle w:val="ProductList-Body"/>
        <w:rPr>
          <w:rFonts w:asciiTheme="majorHAnsi" w:hAnsiTheme="majorHAnsi"/>
          <w:sz w:val="16"/>
          <w:szCs w:val="16"/>
        </w:rPr>
      </w:pPr>
      <w:r>
        <w:rPr>
          <w:rFonts w:asciiTheme="majorHAnsi" w:hAnsiTheme="majorHAnsi"/>
          <w:sz w:val="16"/>
          <w:szCs w:val="16"/>
        </w:rPr>
        <w:t>Project Plan 3</w:t>
      </w:r>
    </w:p>
    <w:p w14:paraId="313BE89C" w14:textId="77777777" w:rsidR="00E21F76" w:rsidRPr="00866323" w:rsidRDefault="00E21F76" w:rsidP="002B6F99">
      <w:pPr>
        <w:pStyle w:val="ProductList-Body"/>
        <w:rPr>
          <w:rFonts w:asciiTheme="majorHAnsi" w:hAnsiTheme="majorHAnsi"/>
          <w:sz w:val="16"/>
          <w:szCs w:val="16"/>
        </w:rPr>
      </w:pPr>
      <w:r>
        <w:rPr>
          <w:rFonts w:asciiTheme="majorHAnsi" w:hAnsiTheme="majorHAnsi"/>
          <w:sz w:val="16"/>
          <w:szCs w:val="16"/>
        </w:rPr>
        <w:t>Project Plan 5</w:t>
      </w:r>
    </w:p>
    <w:p w14:paraId="6257759F" w14:textId="77777777" w:rsidR="00E21F76" w:rsidRDefault="00E21F76" w:rsidP="002B6F99">
      <w:pPr>
        <w:pStyle w:val="ProductList-Offering2"/>
        <w:sectPr w:rsidR="00E21F76" w:rsidSect="005B7124">
          <w:type w:val="continuous"/>
          <w:pgSz w:w="12240" w:h="15840"/>
          <w:pgMar w:top="1440" w:right="720" w:bottom="1440" w:left="720" w:header="720" w:footer="720" w:gutter="0"/>
          <w:cols w:num="2" w:space="720"/>
          <w:titlePg/>
          <w:docGrid w:linePitch="360"/>
        </w:sectPr>
      </w:pPr>
    </w:p>
    <w:p w14:paraId="50484381" w14:textId="77777777" w:rsidR="00E21F76" w:rsidRPr="000A5E8A" w:rsidRDefault="00E21F76" w:rsidP="002B6F99">
      <w:pPr>
        <w:pStyle w:val="ProductList-Body"/>
        <w:pBdr>
          <w:top w:val="single" w:sz="4" w:space="1" w:color="BFBFBF" w:themeColor="background1" w:themeShade="BF"/>
        </w:pBdr>
        <w:rPr>
          <w:b/>
          <w:color w:val="000000" w:themeColor="text1"/>
          <w:sz w:val="8"/>
          <w:szCs w:val="8"/>
        </w:rPr>
      </w:pPr>
    </w:p>
    <w:p w14:paraId="7F529788" w14:textId="77777777" w:rsidR="00E21F76" w:rsidRPr="005108F0" w:rsidRDefault="00E21F76" w:rsidP="002B6F99">
      <w:pPr>
        <w:pStyle w:val="ProductList-Body"/>
        <w:rPr>
          <w:b/>
          <w:color w:val="00188F"/>
        </w:rPr>
      </w:pPr>
      <w:r>
        <w:rPr>
          <w:b/>
          <w:color w:val="00188F"/>
        </w:rPr>
        <w:t>Drepturi de instalare și utilizare pentru aplicația Project</w:t>
      </w:r>
    </w:p>
    <w:p w14:paraId="1E8C3D49" w14:textId="77777777" w:rsidR="00E21F76" w:rsidRDefault="00E21F76" w:rsidP="002B6F99">
      <w:pPr>
        <w:pStyle w:val="ProductList-Body"/>
      </w:pPr>
      <w:r>
        <w:t>Fiecare utilizator căruia Clientul îi alocă o licență SL utilizator pentru Project Plan 3 sau Plan 5 trebuie să dețină un cont Microsoft pentru a utiliza produsul software oferit prin abonament. Acești utilizatori:</w:t>
      </w:r>
    </w:p>
    <w:p w14:paraId="0517DD2F" w14:textId="77777777" w:rsidR="00E21F76" w:rsidRDefault="00E21F76" w:rsidP="00F92EF3">
      <w:pPr>
        <w:pStyle w:val="ProductList-Body"/>
        <w:numPr>
          <w:ilvl w:val="0"/>
          <w:numId w:val="4"/>
        </w:numPr>
      </w:pPr>
      <w:r>
        <w:t>au dreptul să activeze produsul software oferit prin licența SL pentru utilizare locală sau de la distanță în maximum cinci medii OSE simultan;</w:t>
      </w:r>
    </w:p>
    <w:p w14:paraId="00AC3FDA" w14:textId="77777777" w:rsidR="00FE34EC" w:rsidRDefault="00FE34EC" w:rsidP="00FE34EC">
      <w:pPr>
        <w:pStyle w:val="ProductList-Body"/>
        <w:numPr>
          <w:ilvl w:val="0"/>
          <w:numId w:val="4"/>
        </w:numPr>
      </w:pPr>
      <w:r>
        <w:t xml:space="preserve">au dreptul să instaleze și să utilizeze produsul software, cu funcția de activare pentru computere partajate, pe un dispozitiv partajat, pe un Server de rețea, pe Microsoft Azure sau cu un Partener eligibil de servicii de găzduire multiplă („QMTH”). Drepturile de instalare și de utilizare a produsului software cu un QMTH nu se aplică dacă QMTH utilizează un furnizor agreat ca Furnizor de centru de date, conform descrierii termenilor din </w:t>
      </w:r>
      <w:hyperlink r:id="rId70" w:history="1">
        <w:r>
          <w:rPr>
            <w:rStyle w:val="Hyperlink"/>
          </w:rPr>
          <w:t>Termenii produsului</w:t>
        </w:r>
      </w:hyperlink>
      <w:r>
        <w:t xml:space="preserve">. Termenii privind produsul se află la adresa </w:t>
      </w:r>
      <w:hyperlink r:id="rId71" w:history="1">
        <w:r>
          <w:rPr>
            <w:rStyle w:val="Hyperlink"/>
          </w:rPr>
          <w:t>http://go.microsoft.com/?linkid=9839207</w:t>
        </w:r>
      </w:hyperlink>
      <w:r>
        <w:t xml:space="preserve">. Lista partenerilor eligibili de servicii de găzduire multiplă și a cerințelor suplimentare de distribuire este disponibilă la </w:t>
      </w:r>
      <w:hyperlink r:id="rId72" w:history="1">
        <w:r>
          <w:rPr>
            <w:rStyle w:val="Hyperlink"/>
          </w:rPr>
          <w:t>www.office.com/sca</w:t>
        </w:r>
      </w:hyperlink>
      <w:r>
        <w:t xml:space="preserve"> și</w:t>
      </w:r>
    </w:p>
    <w:p w14:paraId="60871C78" w14:textId="77777777" w:rsidR="00E21F76" w:rsidRDefault="00E21F76" w:rsidP="00F92EF3">
      <w:pPr>
        <w:pStyle w:val="ProductList-Body"/>
        <w:numPr>
          <w:ilvl w:val="0"/>
          <w:numId w:val="4"/>
        </w:numPr>
      </w:pPr>
      <w:r>
        <w:t>trebuie să conecteze la internet cel puțin o dată la 30 de zile fiecare dispozitiv pe care au instalat produsul software; în caz contrar, funcționalitatea produsului software poate fi afectată;</w:t>
      </w:r>
    </w:p>
    <w:p w14:paraId="3A5C2074" w14:textId="77777777" w:rsidR="00E21F76" w:rsidRDefault="00E21F76" w:rsidP="002B6F99">
      <w:pPr>
        <w:pStyle w:val="ProductList-Body"/>
        <w:rPr>
          <w:rFonts w:asciiTheme="majorHAnsi" w:hAnsiTheme="majorHAnsi"/>
          <w:sz w:val="16"/>
          <w:szCs w:val="16"/>
        </w:rPr>
      </w:pPr>
    </w:p>
    <w:p w14:paraId="7B55DB74" w14:textId="77777777" w:rsidR="00E21F76" w:rsidRPr="005108F0" w:rsidRDefault="00E21F76" w:rsidP="000144AA">
      <w:pPr>
        <w:pStyle w:val="ProductList-Body"/>
        <w:rPr>
          <w:b/>
          <w:color w:val="00188F"/>
        </w:rPr>
      </w:pPr>
      <w:r>
        <w:rPr>
          <w:b/>
          <w:color w:val="00188F"/>
        </w:rPr>
        <w:t>Utilizarea SharePoint Online</w:t>
      </w:r>
    </w:p>
    <w:p w14:paraId="17DA8D3E" w14:textId="21475197" w:rsidR="00DE3BA5" w:rsidRDefault="00E21F76" w:rsidP="002B6F99">
      <w:pPr>
        <w:pStyle w:val="ProductList-Body"/>
      </w:pPr>
      <w:r>
        <w:t>Drepturile de utilizare a funcției SharePoint Online furnizate prin licența SL utilizator pentru Project Plan 3 sau Plan 5 sunt limitate la stocarea și accesarea datelor în scopul funcționării Project</w:t>
      </w:r>
      <w:r w:rsidR="00DE3BA5">
        <w:t>.</w:t>
      </w:r>
    </w:p>
    <w:p w14:paraId="1444A6B5" w14:textId="77777777" w:rsidR="00392DF2" w:rsidRDefault="00D95A45"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8B89713" w14:textId="77777777" w:rsidR="00C477A7" w:rsidRDefault="00C477A7" w:rsidP="00B0068D">
      <w:pPr>
        <w:pStyle w:val="ProductList-Offering2Heading"/>
        <w:outlineLvl w:val="2"/>
      </w:pPr>
      <w:r>
        <w:tab/>
      </w:r>
      <w:bookmarkStart w:id="156" w:name="_Toc524436952"/>
      <w:bookmarkStart w:id="157" w:name="_Toc523239324"/>
      <w:bookmarkStart w:id="158" w:name="_Toc49256474"/>
      <w:r>
        <w:t>SharePoint Online</w:t>
      </w:r>
      <w:bookmarkEnd w:id="156"/>
      <w:bookmarkEnd w:id="157"/>
      <w:bookmarkEnd w:id="158"/>
    </w:p>
    <w:p w14:paraId="6C889A2D" w14:textId="77777777" w:rsidR="00C477A7" w:rsidRDefault="00C477A7" w:rsidP="002B6F99">
      <w:pPr>
        <w:pStyle w:val="ProductList-Offering1"/>
        <w:ind w:left="0"/>
        <w:sectPr w:rsidR="00C477A7" w:rsidSect="00E275D6">
          <w:footerReference w:type="first" r:id="rId73"/>
          <w:type w:val="continuous"/>
          <w:pgSz w:w="12240" w:h="15840"/>
          <w:pgMar w:top="1440" w:right="720" w:bottom="1440" w:left="720" w:header="720" w:footer="720" w:gutter="0"/>
          <w:cols w:space="720"/>
          <w:titlePg/>
          <w:docGrid w:linePitch="360"/>
        </w:sectPr>
      </w:pPr>
    </w:p>
    <w:p w14:paraId="4F8FAE3A" w14:textId="77777777" w:rsidR="00C477A7" w:rsidRDefault="00C477A7" w:rsidP="002B6F99">
      <w:pPr>
        <w:pStyle w:val="ProductList-Body"/>
        <w:rPr>
          <w:rFonts w:asciiTheme="majorHAnsi" w:hAnsiTheme="majorHAnsi"/>
          <w:sz w:val="16"/>
          <w:szCs w:val="16"/>
        </w:rPr>
      </w:pPr>
      <w:r>
        <w:rPr>
          <w:rFonts w:asciiTheme="majorHAnsi" w:hAnsiTheme="majorHAnsi"/>
          <w:sz w:val="16"/>
          <w:szCs w:val="16"/>
        </w:rPr>
        <w:t>SharePoint Online (Plan 1 și 2)</w:t>
      </w:r>
    </w:p>
    <w:p w14:paraId="561BC6E7" w14:textId="77777777" w:rsidR="00C477A7" w:rsidRPr="00866323" w:rsidRDefault="00C477A7" w:rsidP="002B6F99">
      <w:pPr>
        <w:pStyle w:val="ProductList-Body"/>
        <w:rPr>
          <w:rFonts w:asciiTheme="majorHAnsi" w:hAnsiTheme="majorHAnsi"/>
          <w:sz w:val="16"/>
          <w:szCs w:val="16"/>
        </w:rPr>
      </w:pPr>
      <w:r>
        <w:rPr>
          <w:rFonts w:asciiTheme="majorHAnsi" w:hAnsiTheme="majorHAnsi"/>
          <w:sz w:val="16"/>
          <w:szCs w:val="16"/>
        </w:rPr>
        <w:t>SharePoint Online K1</w:t>
      </w:r>
    </w:p>
    <w:p w14:paraId="02AA71F9" w14:textId="77777777" w:rsidR="00C477A7" w:rsidRPr="00866323" w:rsidRDefault="00C477A7" w:rsidP="002B6F99">
      <w:pPr>
        <w:pStyle w:val="ProductList-Body"/>
        <w:rPr>
          <w:rFonts w:asciiTheme="majorHAnsi" w:hAnsiTheme="majorHAnsi"/>
          <w:sz w:val="16"/>
          <w:szCs w:val="16"/>
        </w:rPr>
      </w:pPr>
      <w:r>
        <w:rPr>
          <w:rFonts w:asciiTheme="majorHAnsi" w:hAnsiTheme="majorHAnsi"/>
          <w:sz w:val="16"/>
          <w:szCs w:val="16"/>
        </w:rPr>
        <w:t>Duet Enterprise Online for Microsoft SharePoint și SAP</w:t>
      </w:r>
    </w:p>
    <w:p w14:paraId="5FE32011" w14:textId="77777777" w:rsidR="00C477A7" w:rsidRDefault="00C477A7" w:rsidP="002B6F99">
      <w:pPr>
        <w:pStyle w:val="ProductList-Offering2"/>
        <w:sectPr w:rsidR="00C477A7" w:rsidSect="005B7124">
          <w:type w:val="continuous"/>
          <w:pgSz w:w="12240" w:h="15840"/>
          <w:pgMar w:top="1440" w:right="720" w:bottom="1440" w:left="720" w:header="720" w:footer="720" w:gutter="0"/>
          <w:cols w:num="2" w:space="720"/>
          <w:titlePg/>
          <w:docGrid w:linePitch="360"/>
        </w:sectPr>
      </w:pPr>
    </w:p>
    <w:p w14:paraId="59D1274C" w14:textId="77777777" w:rsidR="00581CDB" w:rsidRPr="006B4B3B" w:rsidRDefault="00581CDB" w:rsidP="002B6F99">
      <w:pPr>
        <w:pStyle w:val="ProductList-Body"/>
        <w:pBdr>
          <w:top w:val="single" w:sz="4" w:space="1" w:color="BFBFBF" w:themeColor="background1" w:themeShade="BF"/>
        </w:pBdr>
        <w:rPr>
          <w:sz w:val="8"/>
          <w:szCs w:val="8"/>
        </w:rPr>
      </w:pPr>
    </w:p>
    <w:p w14:paraId="4A35A591" w14:textId="77777777" w:rsidR="00D7478E" w:rsidRPr="00690C65" w:rsidRDefault="00D7478E" w:rsidP="002B6F99">
      <w:pPr>
        <w:pStyle w:val="ProductList-Body"/>
      </w:pPr>
      <w:r>
        <w:rPr>
          <w:b/>
          <w:color w:val="00188F"/>
        </w:rPr>
        <w:t>Caracteristicile de bază pentru Serviciile Office 365</w:t>
      </w:r>
    </w:p>
    <w:p w14:paraId="696B933A" w14:textId="48605E68" w:rsidR="00D7478E" w:rsidRPr="00B0068D" w:rsidRDefault="004B79A4" w:rsidP="002B6F99">
      <w:pPr>
        <w:pStyle w:val="ProductList-Body"/>
      </w:pPr>
      <w:r>
        <w:t xml:space="preserve">SharePoint Online sau serviciul succesor va avea următoarele capacităţi prin </w:t>
      </w:r>
      <w:hyperlink w:anchor="CoreFeaturesforOffice365Services" w:tooltip="Caracteristicile de bază" w:history="1">
        <w:r>
          <w:rPr>
            <w:rStyle w:val="Hyperlink"/>
          </w:rPr>
          <w:t>Caracteristicile de bază</w:t>
        </w:r>
      </w:hyperlink>
      <w:r>
        <w:t>:</w:t>
      </w:r>
    </w:p>
    <w:p w14:paraId="7DEBE57E" w14:textId="77777777" w:rsidR="000E5D24" w:rsidRDefault="000E5D24" w:rsidP="00B0068D">
      <w:pPr>
        <w:pStyle w:val="ProductList-Body"/>
        <w:tabs>
          <w:tab w:val="clear" w:pos="158"/>
          <w:tab w:val="left" w:pos="180"/>
        </w:tabs>
        <w:ind w:left="187"/>
        <w:rPr>
          <w:b/>
          <w:color w:val="0072C6"/>
        </w:rPr>
      </w:pPr>
    </w:p>
    <w:p w14:paraId="3C7AF6D9" w14:textId="0D652FEA" w:rsidR="00ED50E6" w:rsidRPr="00690C65" w:rsidRDefault="001A19E0" w:rsidP="00B0068D">
      <w:pPr>
        <w:pStyle w:val="ProductList-Body"/>
        <w:tabs>
          <w:tab w:val="clear" w:pos="158"/>
          <w:tab w:val="left" w:pos="180"/>
        </w:tabs>
        <w:ind w:left="187"/>
      </w:pPr>
      <w:r>
        <w:rPr>
          <w:b/>
          <w:color w:val="0072C6"/>
        </w:rPr>
        <w:t>Site-uri de colaborare</w:t>
      </w:r>
    </w:p>
    <w:p w14:paraId="6BB5D188" w14:textId="545CAD29" w:rsidR="001A19E0" w:rsidRPr="00690C65" w:rsidRDefault="001A19E0" w:rsidP="002B6F99">
      <w:pPr>
        <w:pStyle w:val="ProductList-Body"/>
        <w:tabs>
          <w:tab w:val="clear" w:pos="158"/>
          <w:tab w:val="left" w:pos="180"/>
        </w:tabs>
        <w:ind w:left="180"/>
      </w:pPr>
      <w:r>
        <w:t>Utilizatorul final va putea crea un site accesibil prin browserul web, prin care va putea încărca şi partaja conţinut şi va putea gestiona utilizatorii care au permisiunea să acceseze site-ul respectiv.</w:t>
      </w:r>
    </w:p>
    <w:p w14:paraId="435F4FFD" w14:textId="77777777" w:rsidR="00ED50E6" w:rsidRPr="004B3D40" w:rsidRDefault="00ED50E6" w:rsidP="002B6F99">
      <w:pPr>
        <w:pStyle w:val="ProductList-Body"/>
        <w:tabs>
          <w:tab w:val="clear" w:pos="158"/>
          <w:tab w:val="left" w:pos="180"/>
        </w:tabs>
        <w:ind w:left="180"/>
        <w:rPr>
          <w:sz w:val="16"/>
          <w:szCs w:val="20"/>
        </w:rPr>
      </w:pPr>
    </w:p>
    <w:p w14:paraId="7F657CBD" w14:textId="77777777" w:rsidR="00ED50E6" w:rsidRPr="00690C65" w:rsidRDefault="001A19E0" w:rsidP="002B6F99">
      <w:pPr>
        <w:pStyle w:val="ProductList-Body"/>
        <w:tabs>
          <w:tab w:val="clear" w:pos="158"/>
          <w:tab w:val="left" w:pos="180"/>
        </w:tabs>
        <w:ind w:left="180"/>
      </w:pPr>
      <w:r>
        <w:rPr>
          <w:b/>
          <w:color w:val="0072C6"/>
        </w:rPr>
        <w:t>Stocarea</w:t>
      </w:r>
    </w:p>
    <w:p w14:paraId="39343941" w14:textId="736F4EE6" w:rsidR="001A19E0" w:rsidRPr="00690C65" w:rsidRDefault="001A19E0" w:rsidP="002B6F99">
      <w:pPr>
        <w:pStyle w:val="ProductList-Body"/>
        <w:tabs>
          <w:tab w:val="clear" w:pos="158"/>
          <w:tab w:val="left" w:pos="180"/>
        </w:tabs>
        <w:ind w:left="180"/>
      </w:pPr>
      <w:r>
        <w:t>Clientul va putea seta limite privind capacitatea de stocare pentru site-ul creat de un utilizator final.</w:t>
      </w:r>
    </w:p>
    <w:p w14:paraId="5240EB9E" w14:textId="77777777" w:rsidR="00974EAE" w:rsidRPr="00690C65" w:rsidRDefault="001A19E0" w:rsidP="002B6F99">
      <w:pPr>
        <w:pStyle w:val="ProductList-Body"/>
        <w:tabs>
          <w:tab w:val="clear" w:pos="158"/>
          <w:tab w:val="left" w:pos="180"/>
        </w:tabs>
      </w:pPr>
      <w:r>
        <w:rPr>
          <w:b/>
          <w:color w:val="00188F"/>
        </w:rPr>
        <w:t>Utilizatorii externi</w:t>
      </w:r>
    </w:p>
    <w:p w14:paraId="02135ED3" w14:textId="67A72667" w:rsidR="001A19E0" w:rsidRPr="00690C65" w:rsidRDefault="001A19E0" w:rsidP="002B6F99">
      <w:pPr>
        <w:pStyle w:val="ProductList-Body"/>
        <w:tabs>
          <w:tab w:val="clear" w:pos="158"/>
          <w:tab w:val="left" w:pos="180"/>
        </w:tabs>
      </w:pPr>
      <w:r>
        <w:t xml:space="preserve">Utilizatorii externi invitaţi în colecţiile de site-uri prin funcţia Share-by-Mail nu au nevoie de licenţe SL pentru utilizator cu SharePoint Online </w:t>
      </w:r>
      <w:r w:rsidR="001C5D18">
        <w:t>K</w:t>
      </w:r>
      <w:r w:rsidR="00400A6C">
        <w:t>1</w:t>
      </w:r>
      <w:r>
        <w:t xml:space="preserve">, Plan 1 şi Plan 2. </w:t>
      </w:r>
    </w:p>
    <w:p w14:paraId="20BB4A60" w14:textId="77777777" w:rsidR="00974EAE" w:rsidRPr="004B3D40" w:rsidRDefault="00974EAE" w:rsidP="001A65E1">
      <w:pPr>
        <w:pStyle w:val="ProductList-Body"/>
        <w:tabs>
          <w:tab w:val="clear" w:pos="158"/>
          <w:tab w:val="left" w:pos="180"/>
        </w:tabs>
        <w:rPr>
          <w:sz w:val="16"/>
          <w:szCs w:val="20"/>
        </w:rPr>
      </w:pPr>
    </w:p>
    <w:p w14:paraId="61A15A1D" w14:textId="6242E069" w:rsidR="00974EAE" w:rsidRPr="00690C65" w:rsidRDefault="001A19E0" w:rsidP="001A65E1">
      <w:pPr>
        <w:pStyle w:val="ProductList-Body"/>
        <w:tabs>
          <w:tab w:val="clear" w:pos="158"/>
          <w:tab w:val="left" w:pos="180"/>
        </w:tabs>
      </w:pPr>
      <w:r>
        <w:rPr>
          <w:b/>
          <w:color w:val="00188F"/>
        </w:rPr>
        <w:t>Licenţe SL suplimentare pentru stocare</w:t>
      </w:r>
    </w:p>
    <w:p w14:paraId="734FFA4B" w14:textId="5353F9AF" w:rsidR="001A19E0" w:rsidRDefault="001A19E0" w:rsidP="001A65E1">
      <w:pPr>
        <w:pStyle w:val="ProductList-Body"/>
        <w:tabs>
          <w:tab w:val="clear" w:pos="158"/>
          <w:tab w:val="left" w:pos="180"/>
        </w:tabs>
      </w:pPr>
      <w:r>
        <w:t>Pentru fiecare gigaoctet de spaţiu de stocare în plus faţă de spaţiul de stocare furnizat prin licenţele SL utilizator pentru SharePoint Online Planurile 1 şi 2 este nevoie Office 365 Extra File Storage.</w:t>
      </w:r>
    </w:p>
    <w:p w14:paraId="579E8E55" w14:textId="135CE91F" w:rsidR="008C2F03" w:rsidRPr="008C2F03" w:rsidRDefault="00D95A45" w:rsidP="008C2F03">
      <w:pPr>
        <w:pStyle w:val="ProductList-Body"/>
        <w:shd w:val="clear" w:color="auto" w:fill="A6A6A6" w:themeFill="background1" w:themeFillShade="A6"/>
        <w:tabs>
          <w:tab w:val="clear" w:pos="158"/>
          <w:tab w:val="left" w:pos="180"/>
        </w:tabs>
        <w:spacing w:before="120" w:after="240"/>
        <w:jc w:val="right"/>
        <w:rPr>
          <w:sz w:val="16"/>
          <w:szCs w:val="16"/>
        </w:rPr>
      </w:pPr>
      <w:hyperlink w:anchor="_top" w:tooltip="Cuprins" w:history="1">
        <w:r w:rsidR="008C2F03">
          <w:rPr>
            <w:rStyle w:val="Hyperlink"/>
            <w:sz w:val="16"/>
            <w:szCs w:val="16"/>
          </w:rPr>
          <w:t>Cuprins</w:t>
        </w:r>
      </w:hyperlink>
      <w:r w:rsidR="008C2F03">
        <w:rPr>
          <w:sz w:val="16"/>
          <w:szCs w:val="16"/>
        </w:rPr>
        <w:t>/</w:t>
      </w:r>
      <w:hyperlink w:anchor="_top" w:tooltip="Termeni generali" w:history="1">
        <w:r w:rsidR="008C2F03">
          <w:rPr>
            <w:rStyle w:val="Hyperlink"/>
            <w:sz w:val="16"/>
            <w:szCs w:val="16"/>
          </w:rPr>
          <w:t>Termeni generali</w:t>
        </w:r>
      </w:hyperlink>
    </w:p>
    <w:p w14:paraId="1E2B1558" w14:textId="77777777" w:rsidR="008C2F03" w:rsidRDefault="008C2F03" w:rsidP="008C2F03">
      <w:pPr>
        <w:pStyle w:val="ProductList-Offering2Heading"/>
        <w:outlineLvl w:val="2"/>
      </w:pPr>
      <w:r>
        <w:tab/>
      </w:r>
      <w:bookmarkStart w:id="159" w:name="WorkplaceAnalytics"/>
      <w:bookmarkStart w:id="160" w:name="_Toc37676506"/>
      <w:bookmarkStart w:id="161" w:name="_Toc49256475"/>
      <w:r>
        <w:t>Workplace Analytics</w:t>
      </w:r>
      <w:bookmarkEnd w:id="159"/>
      <w:bookmarkEnd w:id="160"/>
      <w:bookmarkEnd w:id="161"/>
    </w:p>
    <w:p w14:paraId="75DE91EE" w14:textId="77777777" w:rsidR="008C2F03" w:rsidRDefault="008C2F03" w:rsidP="008C2F03">
      <w:pPr>
        <w:pStyle w:val="ProductList-Body"/>
        <w:tabs>
          <w:tab w:val="clear" w:pos="158"/>
          <w:tab w:val="left" w:pos="360"/>
        </w:tabs>
        <w:rPr>
          <w:b/>
          <w:color w:val="00188F"/>
        </w:rPr>
      </w:pPr>
      <w:r>
        <w:rPr>
          <w:b/>
          <w:color w:val="00188F"/>
        </w:rPr>
        <w:t>Contractul de asociere la HIPAA (Health Insurance Portability and Accountability Act – Legea responsabilității și a portabilității asigurărilor medicale)</w:t>
      </w:r>
    </w:p>
    <w:p w14:paraId="769143CE" w14:textId="77777777" w:rsidR="008C2F03" w:rsidRDefault="008C2F03" w:rsidP="008C2F03">
      <w:pPr>
        <w:pStyle w:val="ProductList-Body"/>
      </w:pPr>
      <w:r>
        <w:t xml:space="preserve">Deși serviciul Workplace Analytics nu este specificat în Contractul de asociere la HIPAA („BAA”), în cazul în care Clientul este o „entitate asigurată” sau un „asociat”, iar Datele Clientului includ „informații de sănătate protejate”, conform definiției termenilor respectivi din 45 CFR § 160.103, semnarea contractului de licențiere de volum al Clientului pentru Workplace Analytics include semnarea contractului BAA, al cărui text integral este disponibil la </w:t>
      </w:r>
      <w:hyperlink r:id="rId74" w:history="1">
        <w:r>
          <w:rPr>
            <w:rStyle w:val="Hyperlink"/>
          </w:rPr>
          <w:t>http://aka.ms/BAA</w:t>
        </w:r>
      </w:hyperlink>
      <w:r>
        <w:t>.</w:t>
      </w:r>
    </w:p>
    <w:p w14:paraId="3DE328DA" w14:textId="77777777" w:rsidR="008C2F03" w:rsidRDefault="008C2F03" w:rsidP="008C2F03">
      <w:pPr>
        <w:pStyle w:val="ProductList-Body"/>
      </w:pPr>
    </w:p>
    <w:p w14:paraId="4EA30624" w14:textId="77777777" w:rsidR="008C2F03" w:rsidRDefault="008C2F03" w:rsidP="008C2F03">
      <w:pPr>
        <w:pStyle w:val="ProductList-Body"/>
        <w:tabs>
          <w:tab w:val="clear" w:pos="158"/>
          <w:tab w:val="left" w:pos="360"/>
        </w:tabs>
        <w:rPr>
          <w:b/>
          <w:color w:val="00188F"/>
        </w:rPr>
      </w:pPr>
      <w:r>
        <w:rPr>
          <w:b/>
          <w:color w:val="00188F"/>
        </w:rPr>
        <w:t>Auditurile terță parte</w:t>
      </w:r>
    </w:p>
    <w:p w14:paraId="13256F4A" w14:textId="5F2F6FD6" w:rsidR="008C2F03" w:rsidRPr="00690C65" w:rsidRDefault="008C2F03" w:rsidP="008C2F03">
      <w:pPr>
        <w:pStyle w:val="ProductList-Body"/>
        <w:tabs>
          <w:tab w:val="clear" w:pos="158"/>
          <w:tab w:val="left" w:pos="180"/>
        </w:tabs>
      </w:pPr>
      <w:r>
        <w:t xml:space="preserve">Microsoft a implementat, va implementa și va menține măsuri tehnice și organizatorice adecvate, menite să protejeze Datele Clientului și Datele cu caracter personal de distrugerea accidentală sau ilegală, pierderea, alterarea, dezvăluirea neautorizată sau accesarea datelor cu caracter personal transmise, stocate sau altfel prelucrate în Workplace Analytics. Aceste măsuri respectă cerințele prevăzute în ISO 27001, ISO 27002 și ISO 27018. </w:t>
      </w:r>
      <w:r>
        <w:lastRenderedPageBreak/>
        <w:t>Microsoft a desfășurat și va desfășura audituri terță parte periodice pentru a verifica respectarea acestor cerințe, în conformitate cu auditurile Serviciilor Office 365</w:t>
      </w:r>
    </w:p>
    <w:bookmarkStart w:id="162" w:name="OtherOnlineServices"/>
    <w:p w14:paraId="28BC32C4"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12EF9505" w14:textId="6D576533" w:rsidR="008E1EAF" w:rsidRPr="006B4B3B" w:rsidRDefault="004B3528" w:rsidP="002B6F99">
      <w:pPr>
        <w:pStyle w:val="ProductList-OfferingGroupHeading"/>
        <w:rPr>
          <w:lang w:val="it-IT"/>
        </w:rPr>
      </w:pPr>
      <w:bookmarkStart w:id="163" w:name="_Toc49256476"/>
      <w:r w:rsidRPr="006B4B3B">
        <w:rPr>
          <w:lang w:val="it-IT"/>
        </w:rPr>
        <w:t>Alte servicii online</w:t>
      </w:r>
      <w:bookmarkEnd w:id="163"/>
    </w:p>
    <w:p w14:paraId="26D5871C" w14:textId="77777777" w:rsidR="00EB7902" w:rsidRPr="00945C26" w:rsidRDefault="00EB7902" w:rsidP="002B6F99">
      <w:pPr>
        <w:pStyle w:val="ProductList-Offering2Heading"/>
        <w:outlineLvl w:val="2"/>
        <w:rPr>
          <w:lang w:val="ro-RO"/>
        </w:rPr>
      </w:pPr>
      <w:bookmarkStart w:id="164" w:name="BusinessApplicationPlatform"/>
      <w:bookmarkStart w:id="165" w:name="MicrosoftLearning"/>
      <w:bookmarkStart w:id="166" w:name="MicrosoftPowerBIPro"/>
      <w:bookmarkEnd w:id="162"/>
      <w:r w:rsidRPr="00945C26">
        <w:rPr>
          <w:lang w:val="ro-RO"/>
        </w:rPr>
        <w:tab/>
      </w:r>
      <w:bookmarkStart w:id="167" w:name="_Toc3111583"/>
      <w:bookmarkStart w:id="168" w:name="_Toc794198"/>
      <w:bookmarkStart w:id="169" w:name="_Toc49256477"/>
      <w:bookmarkStart w:id="170" w:name="BingMaps"/>
      <w:r w:rsidRPr="00945C26">
        <w:rPr>
          <w:lang w:val="ro-RO"/>
        </w:rPr>
        <w:t>Platforma de gestionare a activelor mobile Hărți Bing</w:t>
      </w:r>
      <w:bookmarkEnd w:id="167"/>
      <w:bookmarkEnd w:id="168"/>
      <w:bookmarkEnd w:id="169"/>
    </w:p>
    <w:bookmarkEnd w:id="170"/>
    <w:p w14:paraId="68ACFC8F" w14:textId="77777777" w:rsidR="00EB7902" w:rsidRPr="00931AE7" w:rsidRDefault="00EB7902" w:rsidP="002B6F99">
      <w:pPr>
        <w:pStyle w:val="ProductList-Body"/>
      </w:pPr>
      <w:r>
        <w:rPr>
          <w:b/>
          <w:color w:val="00188F"/>
        </w:rPr>
        <w:t>Licențe SL de servicii</w:t>
      </w:r>
    </w:p>
    <w:p w14:paraId="4F61ED6A" w14:textId="77777777" w:rsidR="00EB7902" w:rsidRPr="00931AE7" w:rsidRDefault="00EB7902" w:rsidP="002B6F99">
      <w:pPr>
        <w:pStyle w:val="ProductList-Body"/>
      </w:pPr>
      <w:r>
        <w:t xml:space="preserve">Pentru accesarea serviciilor prin Platforma de gestionare a activelor mobile Hărți Bing este nevoie de o licență SL de servicii. Licența SL de servicii trebuie achiziționată împreună cu cel puțin una dintre următoarele licențe SL suplimentare eligibile pentru fiecare dispozitiv: </w:t>
      </w:r>
    </w:p>
    <w:p w14:paraId="7ADDD1D2" w14:textId="77777777" w:rsidR="00EB7902" w:rsidRPr="00931AE7" w:rsidRDefault="00EB7902" w:rsidP="00B0068D">
      <w:pPr>
        <w:pStyle w:val="ProductList-Body"/>
        <w:numPr>
          <w:ilvl w:val="0"/>
          <w:numId w:val="6"/>
        </w:numPr>
      </w:pPr>
      <w:r>
        <w:t>o licență SL suplimentară Mobile Asset Management pentru America de Nord (cu sau fără rutare);</w:t>
      </w:r>
    </w:p>
    <w:p w14:paraId="2AC76F15" w14:textId="77777777" w:rsidR="00EB7902" w:rsidRPr="00931AE7" w:rsidRDefault="00EB7902" w:rsidP="00B0068D">
      <w:pPr>
        <w:pStyle w:val="ProductList-Body"/>
        <w:numPr>
          <w:ilvl w:val="0"/>
          <w:numId w:val="6"/>
        </w:numPr>
      </w:pPr>
      <w:r>
        <w:t>o licență SL suplimentară Mobile Asset Management pentru Europa (cu sau fără rutare) sau</w:t>
      </w:r>
    </w:p>
    <w:p w14:paraId="3FFD53F8" w14:textId="77777777" w:rsidR="00EB7902" w:rsidRPr="00931AE7" w:rsidRDefault="00EB7902" w:rsidP="00B0068D">
      <w:pPr>
        <w:pStyle w:val="ProductList-Body"/>
        <w:numPr>
          <w:ilvl w:val="0"/>
          <w:numId w:val="6"/>
        </w:numPr>
      </w:pPr>
      <w:r>
        <w:t>o licență SL suplimentară Mobile Asset Management pentru restul lumii (cu sau fără rutare).</w:t>
      </w:r>
    </w:p>
    <w:p w14:paraId="748B14AD" w14:textId="77777777" w:rsidR="00EB7902" w:rsidRPr="00931AE7" w:rsidRDefault="00EB7902" w:rsidP="002B6F99">
      <w:pPr>
        <w:pStyle w:val="ProductList-Body"/>
      </w:pPr>
    </w:p>
    <w:p w14:paraId="16A52AE9" w14:textId="77777777" w:rsidR="00EB7902" w:rsidRPr="00931AE7" w:rsidRDefault="00EB7902" w:rsidP="000144AA">
      <w:pPr>
        <w:pStyle w:val="ProductList-Body"/>
      </w:pPr>
      <w:r>
        <w:rPr>
          <w:b/>
          <w:color w:val="00188F"/>
        </w:rPr>
        <w:t>Interfețe API pentru Hărți Bing</w:t>
      </w:r>
    </w:p>
    <w:p w14:paraId="596BDC13" w14:textId="6FBBE906" w:rsidR="00EB7902" w:rsidRDefault="00EB7902" w:rsidP="002B6F99">
      <w:pPr>
        <w:pStyle w:val="ProductList-Body"/>
      </w:pPr>
      <w:r w:rsidRPr="00A63450">
        <w:t>Clientul care deține licență pentru a utiliza Platforma de gestionare a activelor mobile Hărți Bing poate să utilizeze interfețele API pentru Hărți Bing în conformitate cu Termenii de utilizare pentru interfața API pentru Platforma Microsoft Hărți Bing și în conformitate cu documentația pentru Hărți Bing, inclusiv condițiile ulterioare ale acestora, disponibile la</w:t>
      </w:r>
      <w:r>
        <w:t xml:space="preserve"> </w:t>
      </w:r>
      <w:hyperlink r:id="rId75" w:history="1">
        <w:r>
          <w:rPr>
            <w:rStyle w:val="Hyperlink"/>
          </w:rPr>
          <w:t>https://aka.ms/bingmapsplatformapistou</w:t>
        </w:r>
      </w:hyperlink>
      <w:r>
        <w:t xml:space="preserve"> și </w:t>
      </w:r>
      <w:hyperlink r:id="rId76" w:history="1">
        <w:r>
          <w:rPr>
            <w:rStyle w:val="Hyperlink"/>
          </w:rPr>
          <w:t>https://aka.ms/bingmapsplatformsdks/</w:t>
        </w:r>
      </w:hyperlink>
      <w:r>
        <w:t>.</w:t>
      </w:r>
    </w:p>
    <w:p w14:paraId="16E78CCF" w14:textId="77777777" w:rsidR="007654A0" w:rsidRPr="00931AE7" w:rsidRDefault="007654A0" w:rsidP="002B6F99">
      <w:pPr>
        <w:pStyle w:val="ProductList-Body"/>
      </w:pPr>
    </w:p>
    <w:p w14:paraId="19E69DEB" w14:textId="77777777" w:rsidR="00EB7902" w:rsidRPr="00931AE7" w:rsidRDefault="00EB7902" w:rsidP="002B6F99">
      <w:pPr>
        <w:pStyle w:val="ProductList-Body"/>
      </w:pPr>
      <w:r>
        <w:rPr>
          <w:b/>
          <w:color w:val="00188F"/>
        </w:rPr>
        <w:t>Prevederile privind confidențialitatea pentru Hărți Bing</w:t>
      </w:r>
    </w:p>
    <w:p w14:paraId="3F45121E" w14:textId="77777777" w:rsidR="00EB7902" w:rsidRPr="00931AE7" w:rsidRDefault="00EB7902" w:rsidP="002B6F99">
      <w:pPr>
        <w:pStyle w:val="ProductList-Body"/>
      </w:pPr>
      <w:r>
        <w:t xml:space="preserve">Angajamentul Microsoft de respectare a confidențialității (disponibil la: </w:t>
      </w:r>
      <w:hyperlink r:id="rId77" w:history="1">
        <w:r>
          <w:rPr>
            <w:rStyle w:val="Hyperlink"/>
          </w:rPr>
          <w:t>https://go.microsoft.com/fwlink/?LinkId=521839</w:t>
        </w:r>
      </w:hyperlink>
      <w:r>
        <w:rPr>
          <w:rStyle w:val="Hyperlink"/>
        </w:rPr>
        <w:t>)</w:t>
      </w:r>
      <w:r>
        <w:t xml:space="preserve"> și termenii privind confidențialitatea din Termenii de utilizare pentru interfața API pentru Platforma Microsoft Hărți Bing se aplică utilizării de către Client a Platformei de gestionare a activelor mobile Hărți Bing.</w:t>
      </w:r>
    </w:p>
    <w:p w14:paraId="56481634" w14:textId="3EE70F4D" w:rsidR="00A847D4" w:rsidRDefault="00D95A45" w:rsidP="002B6F99">
      <w:pPr>
        <w:pStyle w:val="ProductList-Body"/>
        <w:shd w:val="clear" w:color="auto" w:fill="A6A6A6" w:themeFill="background1" w:themeFillShade="A6"/>
        <w:spacing w:before="120" w:after="240"/>
        <w:jc w:val="right"/>
      </w:pPr>
      <w:hyperlink w:anchor="_top" w:tooltip="Cuprins" w:history="1">
        <w:r w:rsidR="00EB7902">
          <w:rPr>
            <w:rStyle w:val="Hyperlink"/>
            <w:sz w:val="16"/>
            <w:szCs w:val="16"/>
          </w:rPr>
          <w:t>Cuprins</w:t>
        </w:r>
      </w:hyperlink>
      <w:r w:rsidR="00EB7902">
        <w:rPr>
          <w:sz w:val="16"/>
          <w:szCs w:val="16"/>
        </w:rPr>
        <w:t>/</w:t>
      </w:r>
      <w:hyperlink w:anchor="_top" w:tooltip="Termeni generali" w:history="1">
        <w:r w:rsidR="00EB7902">
          <w:rPr>
            <w:rStyle w:val="Hyperlink"/>
            <w:sz w:val="16"/>
            <w:szCs w:val="16"/>
          </w:rPr>
          <w:t>Termeni generali</w:t>
        </w:r>
      </w:hyperlink>
    </w:p>
    <w:p w14:paraId="1E055315" w14:textId="4A11478D" w:rsidR="00EB7902" w:rsidRPr="00EB7902" w:rsidRDefault="00EB7902" w:rsidP="002B6F99">
      <w:pPr>
        <w:pStyle w:val="ProductList-Offering2Heading"/>
        <w:outlineLvl w:val="2"/>
        <w:rPr>
          <w:lang w:val="ro-RO"/>
        </w:rPr>
      </w:pPr>
      <w:r w:rsidRPr="00EB7902">
        <w:rPr>
          <w:lang w:val="ro-RO"/>
        </w:rPr>
        <w:tab/>
      </w:r>
      <w:bookmarkStart w:id="171" w:name="BingMapsTransactionsandUsers"/>
      <w:bookmarkStart w:id="172" w:name="_Toc3111584"/>
      <w:bookmarkStart w:id="173" w:name="_Toc49256478"/>
      <w:r w:rsidRPr="00EB7902">
        <w:rPr>
          <w:lang w:val="ro-RO"/>
        </w:rPr>
        <w:t>Tranzacții și utilizatori Hărți Bing</w:t>
      </w:r>
      <w:bookmarkEnd w:id="171"/>
      <w:bookmarkEnd w:id="172"/>
      <w:bookmarkEnd w:id="173"/>
    </w:p>
    <w:p w14:paraId="4D5118C1" w14:textId="77777777" w:rsidR="00EB7902" w:rsidRPr="00A8327A" w:rsidRDefault="00EB7902" w:rsidP="002B6F99">
      <w:pPr>
        <w:pStyle w:val="ProductList-Body"/>
        <w:rPr>
          <w:rFonts w:asciiTheme="majorHAnsi" w:hAnsiTheme="majorHAnsi"/>
          <w:sz w:val="16"/>
          <w:szCs w:val="16"/>
        </w:rPr>
        <w:sectPr w:rsidR="00EB7902" w:rsidRPr="00A8327A" w:rsidSect="0013658E">
          <w:footerReference w:type="default" r:id="rId78"/>
          <w:footerReference w:type="first" r:id="rId79"/>
          <w:type w:val="continuous"/>
          <w:pgSz w:w="12240" w:h="15840"/>
          <w:pgMar w:top="1440" w:right="720" w:bottom="1440" w:left="720" w:header="720" w:footer="720" w:gutter="0"/>
          <w:cols w:space="720"/>
          <w:titlePg/>
          <w:docGrid w:linePitch="360"/>
        </w:sectPr>
      </w:pPr>
    </w:p>
    <w:p w14:paraId="3B2F92EF" w14:textId="77777777" w:rsidR="00EB7902" w:rsidRPr="00931AE7" w:rsidRDefault="00EB7902" w:rsidP="002B6F99">
      <w:pPr>
        <w:pStyle w:val="ProductList-Body"/>
      </w:pPr>
      <w:r>
        <w:rPr>
          <w:rFonts w:asciiTheme="majorHAnsi" w:hAnsiTheme="majorHAnsi"/>
          <w:sz w:val="16"/>
          <w:szCs w:val="16"/>
        </w:rPr>
        <w:t>Tranzacții Hărți Bing</w:t>
      </w:r>
    </w:p>
    <w:p w14:paraId="2B24A71A" w14:textId="77777777" w:rsidR="00EB7902" w:rsidRPr="00931AE7" w:rsidRDefault="00EB7902" w:rsidP="002B6F99">
      <w:pPr>
        <w:pStyle w:val="ProductList-Body"/>
      </w:pPr>
      <w:r>
        <w:rPr>
          <w:rFonts w:asciiTheme="majorHAnsi" w:hAnsiTheme="majorHAnsi"/>
          <w:sz w:val="16"/>
          <w:szCs w:val="16"/>
        </w:rPr>
        <w:t>Utilizator cunoscut pentru Hărți Bing</w:t>
      </w:r>
    </w:p>
    <w:p w14:paraId="382B66D7" w14:textId="77777777" w:rsidR="00EB7902" w:rsidRPr="00931AE7" w:rsidRDefault="00EB7902" w:rsidP="002B6F99">
      <w:pPr>
        <w:pStyle w:val="ProductList-Body"/>
      </w:pPr>
      <w:r>
        <w:rPr>
          <w:rFonts w:asciiTheme="majorHAnsi" w:hAnsiTheme="majorHAnsi"/>
          <w:sz w:val="16"/>
          <w:szCs w:val="16"/>
        </w:rPr>
        <w:t>Utilizator cunoscut pentru Hărți Bing Light</w:t>
      </w:r>
    </w:p>
    <w:p w14:paraId="74150A23" w14:textId="77777777" w:rsidR="00EB7902" w:rsidRDefault="00EB7902" w:rsidP="002B6F99">
      <w:pPr>
        <w:pStyle w:val="ProductList-Body"/>
        <w:rPr>
          <w:rFonts w:asciiTheme="majorHAnsi" w:hAnsiTheme="majorHAnsi"/>
          <w:sz w:val="16"/>
          <w:szCs w:val="16"/>
        </w:rPr>
        <w:sectPr w:rsidR="00EB7902" w:rsidSect="0013658E">
          <w:footerReference w:type="default" r:id="rId80"/>
          <w:footerReference w:type="first" r:id="rId81"/>
          <w:type w:val="continuous"/>
          <w:pgSz w:w="12240" w:h="15840"/>
          <w:pgMar w:top="1440" w:right="720" w:bottom="1440" w:left="720" w:header="720" w:footer="720" w:gutter="0"/>
          <w:cols w:num="2" w:space="720"/>
          <w:titlePg/>
          <w:docGrid w:linePitch="360"/>
        </w:sectPr>
      </w:pPr>
    </w:p>
    <w:p w14:paraId="6632DE38" w14:textId="77777777" w:rsidR="00EB7902" w:rsidRPr="001477C6" w:rsidRDefault="00EB7902" w:rsidP="002B6F99">
      <w:pPr>
        <w:pStyle w:val="ProductList-Body"/>
        <w:pBdr>
          <w:top w:val="single" w:sz="4" w:space="1" w:color="BFBFBF" w:themeColor="background1" w:themeShade="BF"/>
        </w:pBdr>
        <w:rPr>
          <w:b/>
          <w:color w:val="000000" w:themeColor="text1"/>
          <w:sz w:val="8"/>
          <w:lang w:val="en-US" w:eastAsia="en-US" w:bidi="ar-SA"/>
        </w:rPr>
      </w:pPr>
    </w:p>
    <w:p w14:paraId="4883EDC6" w14:textId="77777777" w:rsidR="00EB7902" w:rsidRPr="00931AE7" w:rsidRDefault="00EB7902" w:rsidP="002B6F99">
      <w:pPr>
        <w:pStyle w:val="ProductList-Body"/>
      </w:pPr>
      <w:r>
        <w:rPr>
          <w:b/>
          <w:color w:val="00188F"/>
        </w:rPr>
        <w:t>Utilizatorii autentificați</w:t>
      </w:r>
    </w:p>
    <w:p w14:paraId="0845A032" w14:textId="77777777" w:rsidR="00EB7902" w:rsidRPr="0001656C" w:rsidRDefault="00EB7902" w:rsidP="002B6F99">
      <w:pPr>
        <w:pStyle w:val="ProductList-Body"/>
        <w:rPr>
          <w:spacing w:val="-2"/>
        </w:rPr>
      </w:pPr>
      <w:r w:rsidRPr="0001656C">
        <w:rPr>
          <w:spacing w:val="-2"/>
        </w:rPr>
        <w:t>Utilizatorii care sunt autentificați de programele Clientului care accesează serviciul prin interfețele API pentru Hărți Bing trebuie să dețină o licență SL.</w:t>
      </w:r>
    </w:p>
    <w:p w14:paraId="721F5AC7" w14:textId="77777777" w:rsidR="00EB7902" w:rsidRPr="00931AE7" w:rsidRDefault="00EB7902" w:rsidP="002B6F99">
      <w:pPr>
        <w:pStyle w:val="ProductList-Body"/>
      </w:pPr>
    </w:p>
    <w:p w14:paraId="37EA8279" w14:textId="77777777" w:rsidR="00EB7902" w:rsidRPr="00931AE7" w:rsidRDefault="00EB7902" w:rsidP="000E5D24">
      <w:pPr>
        <w:pStyle w:val="ProductList-Body"/>
      </w:pPr>
      <w:r>
        <w:rPr>
          <w:b/>
          <w:color w:val="00188F"/>
        </w:rPr>
        <w:t>Interfețe API pentru Hărți Bing</w:t>
      </w:r>
    </w:p>
    <w:p w14:paraId="3A9C314D" w14:textId="77777777" w:rsidR="00EB7902" w:rsidRPr="00931AE7" w:rsidRDefault="00EB7902" w:rsidP="002B6F99">
      <w:pPr>
        <w:pStyle w:val="ProductList-Body"/>
      </w:pPr>
      <w:r>
        <w:t xml:space="preserve">Clientul care deține licență pentru a utiliza serviciul Tranzacții și utilizatori Hărți Bing poate să utilizeze interfețele API pentru Hărți Bing în conformitate cu Termenii de utilizare pentru interfața API pentru Platforma Microsoft Hărți Bing și în conformitate cu documentația pentru Hărți Bing, inclusiv condițiile ulterioare ale acestora, disponibile la </w:t>
      </w:r>
      <w:hyperlink r:id="rId82" w:history="1">
        <w:r>
          <w:rPr>
            <w:rStyle w:val="Hyperlink"/>
          </w:rPr>
          <w:t>https://aka.ms/bingmapsplatformapistou</w:t>
        </w:r>
      </w:hyperlink>
      <w:r>
        <w:t xml:space="preserve"> și </w:t>
      </w:r>
      <w:hyperlink r:id="rId83" w:history="1">
        <w:r>
          <w:rPr>
            <w:rStyle w:val="Hyperlink"/>
          </w:rPr>
          <w:t>https://aka.ms/bingmapsplatformsdks/</w:t>
        </w:r>
      </w:hyperlink>
      <w:r>
        <w:t>.</w:t>
      </w:r>
    </w:p>
    <w:p w14:paraId="038020BA" w14:textId="77777777" w:rsidR="00B0068D" w:rsidRDefault="00B0068D" w:rsidP="002B6F99">
      <w:pPr>
        <w:pStyle w:val="ProductList-Body"/>
        <w:rPr>
          <w:b/>
          <w:color w:val="00188F"/>
        </w:rPr>
      </w:pPr>
    </w:p>
    <w:p w14:paraId="74E5949A" w14:textId="578AD0FB" w:rsidR="00EB7902" w:rsidRPr="00931AE7" w:rsidRDefault="00EB7902" w:rsidP="002B6F99">
      <w:pPr>
        <w:pStyle w:val="ProductList-Body"/>
      </w:pPr>
      <w:r>
        <w:rPr>
          <w:b/>
          <w:color w:val="00188F"/>
        </w:rPr>
        <w:t>Prevederile privind confidențialitatea pentru Hărți Bing</w:t>
      </w:r>
    </w:p>
    <w:p w14:paraId="2682DC6C" w14:textId="77777777" w:rsidR="00EB7902" w:rsidRPr="00931AE7" w:rsidRDefault="00EB7902" w:rsidP="002B6F99">
      <w:pPr>
        <w:pStyle w:val="ProductList-Body"/>
      </w:pPr>
      <w:r>
        <w:t xml:space="preserve">Angajamentul Microsoft de respectare a confidențialității (disponibil la </w:t>
      </w:r>
      <w:hyperlink r:id="rId84" w:history="1">
        <w:r>
          <w:rPr>
            <w:rStyle w:val="Hyperlink"/>
          </w:rPr>
          <w:t>https://go.microsoft.com/fwlink/?LinkId=521839</w:t>
        </w:r>
      </w:hyperlink>
      <w:r>
        <w:rPr>
          <w:rStyle w:val="Hyperlink"/>
        </w:rPr>
        <w:t>)</w:t>
      </w:r>
      <w:r>
        <w:t xml:space="preserve"> și termenii privind confidențialitatea din Termenii de utilizare pentru interfața API pentru Platforma Microsoft Hărți Bing se aplică utilizării de către Client a serviciului Hărți Bing.</w:t>
      </w:r>
    </w:p>
    <w:p w14:paraId="04DB702D" w14:textId="6CCB7E23" w:rsidR="00945C26" w:rsidRPr="00B55636" w:rsidRDefault="00D95A45" w:rsidP="002B6F99">
      <w:pPr>
        <w:pStyle w:val="ProductList-Body"/>
        <w:shd w:val="clear" w:color="auto" w:fill="A6A6A6" w:themeFill="background1" w:themeFillShade="A6"/>
        <w:spacing w:before="120" w:after="240"/>
        <w:jc w:val="right"/>
      </w:pPr>
      <w:hyperlink w:anchor="_top" w:tooltip="Cuprins" w:history="1">
        <w:r w:rsidR="00EB7902">
          <w:rPr>
            <w:rStyle w:val="Hyperlink"/>
            <w:sz w:val="16"/>
            <w:szCs w:val="16"/>
          </w:rPr>
          <w:t>Cuprins</w:t>
        </w:r>
      </w:hyperlink>
      <w:r w:rsidR="00EB7902">
        <w:rPr>
          <w:sz w:val="16"/>
          <w:szCs w:val="16"/>
        </w:rPr>
        <w:t>/</w:t>
      </w:r>
      <w:hyperlink w:anchor="_top" w:tooltip="Termeni generali" w:history="1">
        <w:r w:rsidR="00EB7902">
          <w:rPr>
            <w:rStyle w:val="Hyperlink"/>
            <w:sz w:val="16"/>
            <w:szCs w:val="16"/>
          </w:rPr>
          <w:t>Termeni generali</w:t>
        </w:r>
      </w:hyperlink>
    </w:p>
    <w:p w14:paraId="23DAA76C" w14:textId="77777777" w:rsidR="002C22E9" w:rsidRPr="000F395E" w:rsidRDefault="002C22E9" w:rsidP="00FB2905">
      <w:pPr>
        <w:pStyle w:val="ProductList-Offering2Heading"/>
        <w:outlineLvl w:val="2"/>
      </w:pPr>
      <w:bookmarkStart w:id="174" w:name="MicrosoftPowerPlatform"/>
      <w:bookmarkEnd w:id="164"/>
      <w:r>
        <w:tab/>
      </w:r>
      <w:bookmarkStart w:id="175" w:name="_Toc8395051"/>
      <w:bookmarkStart w:id="176" w:name="_Toc6563839"/>
      <w:bookmarkStart w:id="177" w:name="_Toc49256479"/>
      <w:r>
        <w:t>Microsoft Power Platform</w:t>
      </w:r>
      <w:bookmarkEnd w:id="175"/>
      <w:bookmarkEnd w:id="176"/>
      <w:bookmarkEnd w:id="177"/>
    </w:p>
    <w:p w14:paraId="1655AE9B" w14:textId="77777777" w:rsidR="002C22E9" w:rsidRPr="00A8327A" w:rsidRDefault="002C22E9" w:rsidP="002B6F99">
      <w:pPr>
        <w:pStyle w:val="ProductList-Body"/>
        <w:rPr>
          <w:rFonts w:asciiTheme="majorHAnsi" w:hAnsiTheme="majorHAnsi"/>
          <w:sz w:val="16"/>
          <w:szCs w:val="16"/>
        </w:rPr>
        <w:sectPr w:rsidR="002C22E9" w:rsidRPr="00A8327A" w:rsidSect="0013658E">
          <w:footerReference w:type="first" r:id="rId85"/>
          <w:type w:val="continuous"/>
          <w:pgSz w:w="12240" w:h="15840"/>
          <w:pgMar w:top="1440" w:right="720" w:bottom="1440" w:left="720" w:header="720" w:footer="720" w:gutter="0"/>
          <w:cols w:space="720"/>
          <w:titlePg/>
          <w:docGrid w:linePitch="360"/>
        </w:sectPr>
      </w:pPr>
    </w:p>
    <w:bookmarkEnd w:id="174"/>
    <w:p w14:paraId="3F520FE4" w14:textId="7BAC8975" w:rsidR="007702C3" w:rsidRPr="004E78BB" w:rsidRDefault="007702C3" w:rsidP="002B6F99">
      <w:pPr>
        <w:pStyle w:val="ProductList-Body"/>
      </w:pPr>
      <w:r>
        <w:rPr>
          <w:rFonts w:asciiTheme="majorHAnsi" w:hAnsiTheme="majorHAnsi"/>
          <w:sz w:val="16"/>
          <w:szCs w:val="16"/>
        </w:rPr>
        <w:t xml:space="preserve">Microsoft </w:t>
      </w:r>
      <w:r w:rsidR="00FE34EC">
        <w:rPr>
          <w:rFonts w:asciiTheme="majorHAnsi" w:hAnsiTheme="majorHAnsi"/>
          <w:sz w:val="16"/>
          <w:szCs w:val="16"/>
        </w:rPr>
        <w:t>Power Automate</w:t>
      </w:r>
    </w:p>
    <w:p w14:paraId="4A387917" w14:textId="71324C80" w:rsidR="007702C3" w:rsidRDefault="007702C3" w:rsidP="002B6F99">
      <w:pPr>
        <w:pStyle w:val="ProductList-Body"/>
        <w:rPr>
          <w:rFonts w:asciiTheme="majorHAnsi" w:hAnsiTheme="majorHAnsi"/>
          <w:sz w:val="16"/>
          <w:szCs w:val="16"/>
        </w:rPr>
      </w:pPr>
      <w:r>
        <w:rPr>
          <w:rFonts w:asciiTheme="majorHAnsi" w:hAnsiTheme="majorHAnsi"/>
          <w:sz w:val="16"/>
          <w:szCs w:val="16"/>
        </w:rPr>
        <w:t>Microsoft Power</w:t>
      </w:r>
      <w:r w:rsidR="00FE34EC">
        <w:rPr>
          <w:rFonts w:asciiTheme="majorHAnsi" w:hAnsiTheme="majorHAnsi"/>
          <w:sz w:val="16"/>
          <w:szCs w:val="16"/>
        </w:rPr>
        <w:t xml:space="preserve"> </w:t>
      </w:r>
      <w:r>
        <w:rPr>
          <w:rFonts w:asciiTheme="majorHAnsi" w:hAnsiTheme="majorHAnsi"/>
          <w:sz w:val="16"/>
          <w:szCs w:val="16"/>
        </w:rPr>
        <w:t>Apps</w:t>
      </w:r>
    </w:p>
    <w:p w14:paraId="31ADB9C5" w14:textId="70BC8A5D" w:rsidR="00B0068D" w:rsidRPr="004E78BB" w:rsidRDefault="00B0068D" w:rsidP="002B6F99">
      <w:pPr>
        <w:pStyle w:val="ProductList-Body"/>
      </w:pPr>
      <w:r>
        <w:rPr>
          <w:rFonts w:asciiTheme="majorHAnsi" w:hAnsiTheme="majorHAnsi"/>
          <w:sz w:val="16"/>
          <w:szCs w:val="16"/>
        </w:rPr>
        <w:t>Microsoft Power Virtual Agents</w:t>
      </w:r>
    </w:p>
    <w:p w14:paraId="738A4A55" w14:textId="77777777" w:rsidR="007702C3" w:rsidRPr="004E78BB" w:rsidRDefault="007702C3" w:rsidP="002B6F99">
      <w:pPr>
        <w:pStyle w:val="ProductList-Body"/>
      </w:pPr>
      <w:r>
        <w:rPr>
          <w:rFonts w:asciiTheme="majorHAnsi" w:hAnsiTheme="majorHAnsi"/>
          <w:sz w:val="16"/>
          <w:szCs w:val="16"/>
        </w:rPr>
        <w:t>Microsoft Power BI Pro</w:t>
      </w:r>
    </w:p>
    <w:p w14:paraId="4B601DCB" w14:textId="307F3A30" w:rsidR="007702C3" w:rsidRDefault="007702C3" w:rsidP="002B6F99">
      <w:pPr>
        <w:pStyle w:val="ProductList-Body"/>
        <w:rPr>
          <w:rFonts w:asciiTheme="majorHAnsi" w:hAnsiTheme="majorHAnsi"/>
          <w:sz w:val="16"/>
          <w:szCs w:val="16"/>
        </w:rPr>
        <w:sectPr w:rsidR="007702C3" w:rsidSect="001C5D18">
          <w:footerReference w:type="default" r:id="rId86"/>
          <w:footerReference w:type="first" r:id="rId8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4163CA50" w14:textId="77777777" w:rsidR="007702C3" w:rsidRPr="000041C7" w:rsidRDefault="007702C3" w:rsidP="002B6F99">
      <w:pPr>
        <w:pStyle w:val="ProductList-Body"/>
        <w:pBdr>
          <w:top w:val="single" w:sz="4" w:space="1" w:color="BFBFBF" w:themeColor="background1" w:themeShade="BF"/>
        </w:pBdr>
        <w:rPr>
          <w:b/>
          <w:color w:val="000000" w:themeColor="text1"/>
          <w:sz w:val="8"/>
          <w:szCs w:val="8"/>
          <w:lang w:eastAsia="en-US" w:bidi="ar-SA"/>
        </w:rPr>
      </w:pPr>
    </w:p>
    <w:p w14:paraId="2C55498A" w14:textId="77777777" w:rsidR="007702C3" w:rsidRPr="004E78BB" w:rsidRDefault="007702C3" w:rsidP="002B6F99">
      <w:pPr>
        <w:pStyle w:val="ProductList-Body"/>
        <w:tabs>
          <w:tab w:val="clear" w:pos="158"/>
          <w:tab w:val="left" w:pos="360"/>
        </w:tabs>
      </w:pPr>
      <w:r>
        <w:rPr>
          <w:b/>
          <w:color w:val="00188F"/>
        </w:rPr>
        <w:t>Notificări</w:t>
      </w:r>
    </w:p>
    <w:p w14:paraId="53D921E5" w14:textId="05E089E1" w:rsidR="00847095" w:rsidRPr="00E52A5C" w:rsidRDefault="00847095" w:rsidP="002B6F99">
      <w:pPr>
        <w:pStyle w:val="ProductList-Body"/>
      </w:pPr>
      <w:r>
        <w:t xml:space="preserve">Se aplică notificările privind Bing Maps şi </w:t>
      </w:r>
      <w:r>
        <w:rPr>
          <w:color w:val="000000" w:themeColor="text1"/>
        </w:rPr>
        <w:t xml:space="preserve">standardul vizual H.264/AVC, standardul video VC-1, standardul vizual MPEG-4 Part 2 şi standardul video MPEG-2 </w:t>
      </w:r>
      <w:r>
        <w:t xml:space="preserve">din </w:t>
      </w:r>
      <w:hyperlink w:anchor="Attachment1" w:tooltip="Anexa 1" w:history="1">
        <w:r>
          <w:rPr>
            <w:rStyle w:val="Hyperlink"/>
          </w:rPr>
          <w:t>Anexa 1</w:t>
        </w:r>
      </w:hyperlink>
      <w:r>
        <w:t>.</w:t>
      </w:r>
    </w:p>
    <w:p w14:paraId="282998F9" w14:textId="77777777" w:rsidR="007702C3" w:rsidRPr="00B0068D" w:rsidRDefault="007702C3" w:rsidP="002B6F99">
      <w:pPr>
        <w:pStyle w:val="ProductList-Body"/>
        <w:rPr>
          <w:szCs w:val="18"/>
        </w:rPr>
      </w:pPr>
    </w:p>
    <w:p w14:paraId="5EDE5D20" w14:textId="77777777" w:rsidR="007702C3" w:rsidRPr="004E78BB" w:rsidRDefault="007702C3" w:rsidP="000E5D24">
      <w:pPr>
        <w:pStyle w:val="ProductList-Body"/>
        <w:keepNext/>
        <w:tabs>
          <w:tab w:val="clear" w:pos="158"/>
          <w:tab w:val="left" w:pos="360"/>
        </w:tabs>
      </w:pPr>
      <w:r>
        <w:rPr>
          <w:b/>
          <w:color w:val="00188F"/>
          <w:szCs w:val="18"/>
        </w:rPr>
        <w:lastRenderedPageBreak/>
        <w:t>Microsoft Power BI</w:t>
      </w:r>
    </w:p>
    <w:p w14:paraId="13A77835" w14:textId="77777777" w:rsidR="007702C3" w:rsidRPr="004E78BB" w:rsidRDefault="007702C3" w:rsidP="000E5D24">
      <w:pPr>
        <w:pStyle w:val="ProductList-Body"/>
        <w:keepNext/>
        <w:ind w:left="180"/>
      </w:pPr>
      <w:r>
        <w:rPr>
          <w:b/>
          <w:color w:val="0072C6"/>
          <w:szCs w:val="18"/>
        </w:rPr>
        <w:t>Definiţii</w:t>
      </w:r>
    </w:p>
    <w:p w14:paraId="1ABB4C18" w14:textId="77777777" w:rsidR="007702C3" w:rsidRPr="004E78BB" w:rsidRDefault="007702C3" w:rsidP="002B6F99">
      <w:pPr>
        <w:pStyle w:val="ProductList-Body"/>
        <w:ind w:left="180"/>
      </w:pPr>
      <w:r>
        <w:rPr>
          <w:szCs w:val="18"/>
        </w:rPr>
        <w:t xml:space="preserve">„Aplicaţie pentru client” înseamnă o aplicaţie sau un set de aplicaţii care adaugă funcţionalităţi principale şi importante la Capacităţile integrate, fără să fie în principal un înlocuitor al unei părţi a serviciilor Microsoft Power BI. </w:t>
      </w:r>
    </w:p>
    <w:p w14:paraId="1E62E919" w14:textId="77777777" w:rsidR="007702C3" w:rsidRPr="004E78BB" w:rsidRDefault="007702C3" w:rsidP="002B6F99">
      <w:pPr>
        <w:pStyle w:val="ProductList-Body"/>
        <w:ind w:left="180"/>
      </w:pPr>
      <w:r>
        <w:rPr>
          <w:szCs w:val="18"/>
        </w:rPr>
        <w:t xml:space="preserve">„Capacităţi integrate” înseamnă API ale Power BI şi vizualizările integrate care pot fi utilizate de o aplicaţie. </w:t>
      </w:r>
    </w:p>
    <w:p w14:paraId="53951648" w14:textId="77777777" w:rsidR="007702C3" w:rsidRPr="00B0068D" w:rsidRDefault="007702C3" w:rsidP="002B6F99">
      <w:pPr>
        <w:pStyle w:val="ProductList-Body"/>
        <w:ind w:left="180"/>
        <w:rPr>
          <w:sz w:val="12"/>
          <w:szCs w:val="12"/>
        </w:rPr>
      </w:pPr>
    </w:p>
    <w:p w14:paraId="1984BCD3" w14:textId="77777777" w:rsidR="007702C3" w:rsidRPr="004E78BB" w:rsidRDefault="007702C3" w:rsidP="002B6F99">
      <w:pPr>
        <w:pStyle w:val="ProductList-Body"/>
        <w:ind w:left="180"/>
      </w:pPr>
      <w:r>
        <w:rPr>
          <w:b/>
          <w:color w:val="0072C6"/>
          <w:szCs w:val="18"/>
        </w:rPr>
        <w:t>Excepţie privind găzduirea pentru Capacităţile integrate</w:t>
      </w:r>
    </w:p>
    <w:p w14:paraId="144C9703" w14:textId="78677AB4" w:rsidR="007702C3" w:rsidRPr="004E78BB" w:rsidRDefault="007702C3" w:rsidP="002B6F99">
      <w:pPr>
        <w:pStyle w:val="ProductList-Body"/>
        <w:ind w:left="180"/>
      </w:pPr>
      <w:r>
        <w:rPr>
          <w:szCs w:val="18"/>
        </w:rPr>
        <w:t>Clientul poate să creeze şi să păstreze o Aplicaţie pentru client şi, în ciuda oricăror prevederi contrare din contractul de licenţiere de volum, are dreptul să combine Capacităţile integrate cu Datele de client, deţinute sau licenţiate de Client sau de o terţă parte, pentru a crea o Aplicaţie pentru client utilizând atât Capacităţile integrate, cât şi Datele de client. Orice conţinut Power BI accesat de Aplicaţia pentru client sau de utilizatorii săi finali trebuie să fie stocat în capacitatea Microsoft Power BI Premium. Clientul poate permite unor terţe părţi să acceseze şi să utilizeze Capacităţile integrate în legătură cu Aplicaţia pentru client. Totuşi, Clientul este responsabil pentru respectiva utilizare şi pentru a asigura respectarea acestor termeni şi a termenilor şi condiţiilor contractului de licenţiere de volum</w:t>
      </w:r>
      <w:r w:rsidR="008554D6">
        <w:rPr>
          <w:szCs w:val="18"/>
        </w:rPr>
        <w:t>.</w:t>
      </w:r>
    </w:p>
    <w:p w14:paraId="594A15F2" w14:textId="77777777" w:rsidR="007702C3" w:rsidRPr="00B0068D" w:rsidRDefault="007702C3" w:rsidP="002B6F99">
      <w:pPr>
        <w:pStyle w:val="ProductList-Body"/>
        <w:ind w:left="180"/>
        <w:rPr>
          <w:sz w:val="12"/>
          <w:szCs w:val="12"/>
        </w:rPr>
      </w:pPr>
    </w:p>
    <w:p w14:paraId="0A38C62D" w14:textId="77777777" w:rsidR="007702C3" w:rsidRPr="004E78BB" w:rsidRDefault="007702C3" w:rsidP="002B6F99">
      <w:pPr>
        <w:pStyle w:val="ProductList-Body"/>
        <w:ind w:left="187"/>
      </w:pPr>
      <w:r>
        <w:rPr>
          <w:b/>
          <w:color w:val="0072C6"/>
          <w:szCs w:val="18"/>
        </w:rPr>
        <w:t>Limitări</w:t>
      </w:r>
    </w:p>
    <w:p w14:paraId="3F1756FB" w14:textId="77777777" w:rsidR="007702C3" w:rsidRPr="004E78BB" w:rsidRDefault="007702C3" w:rsidP="002B6F99">
      <w:pPr>
        <w:pStyle w:val="ProductList-Body"/>
        <w:ind w:left="180"/>
      </w:pPr>
      <w:r>
        <w:rPr>
          <w:szCs w:val="18"/>
        </w:rPr>
        <w:t>În calitate de Client, nu aveţi dreptul:</w:t>
      </w:r>
    </w:p>
    <w:p w14:paraId="7D70C295" w14:textId="77777777" w:rsidR="007702C3" w:rsidRPr="004E78BB" w:rsidRDefault="007702C3" w:rsidP="00F92EF3">
      <w:pPr>
        <w:pStyle w:val="ProductList-Body"/>
        <w:numPr>
          <w:ilvl w:val="0"/>
          <w:numId w:val="7"/>
        </w:numPr>
        <w:ind w:left="810" w:hanging="270"/>
      </w:pPr>
      <w:r>
        <w:rPr>
          <w:szCs w:val="18"/>
        </w:rPr>
        <w:t>să revindeţi sau să redistribuiţi serviciile Microsoft Power BI sau</w:t>
      </w:r>
    </w:p>
    <w:p w14:paraId="69E5C171" w14:textId="77777777" w:rsidR="007702C3" w:rsidRPr="004E78BB" w:rsidRDefault="007702C3" w:rsidP="00F92EF3">
      <w:pPr>
        <w:pStyle w:val="ProductList-Body"/>
        <w:numPr>
          <w:ilvl w:val="0"/>
          <w:numId w:val="7"/>
        </w:numPr>
        <w:ind w:left="810" w:hanging="270"/>
      </w:pPr>
      <w:r>
        <w:rPr>
          <w:szCs w:val="18"/>
        </w:rPr>
        <w:t xml:space="preserve">să permiteţi mai multor utilizatori să acceseze direct sau indirect orice caracteristică a Microsoft Power BI, pusă la dispoziţie unui singur utilizator. </w:t>
      </w:r>
    </w:p>
    <w:p w14:paraId="3B0C5503" w14:textId="77777777" w:rsidR="00B0068D" w:rsidRPr="00B0068D" w:rsidRDefault="00B0068D" w:rsidP="000144AA">
      <w:pPr>
        <w:pStyle w:val="ProductList-Body"/>
        <w:ind w:left="187"/>
        <w:rPr>
          <w:b/>
          <w:color w:val="0072C6"/>
          <w:sz w:val="12"/>
          <w:szCs w:val="12"/>
        </w:rPr>
      </w:pPr>
    </w:p>
    <w:p w14:paraId="27B7094A" w14:textId="6AD2FBA2" w:rsidR="007702C3" w:rsidRPr="004E78BB" w:rsidRDefault="007702C3" w:rsidP="000144AA">
      <w:pPr>
        <w:pStyle w:val="ProductList-Body"/>
        <w:ind w:left="187"/>
      </w:pPr>
      <w:r>
        <w:rPr>
          <w:b/>
          <w:color w:val="0072C6"/>
          <w:szCs w:val="18"/>
        </w:rPr>
        <w:t xml:space="preserve">Accesul fără o licenţă SL pentru utilizator </w:t>
      </w:r>
    </w:p>
    <w:p w14:paraId="33EC3247" w14:textId="5949767C" w:rsidR="007702C3" w:rsidRDefault="007702C3" w:rsidP="002B6F99">
      <w:pPr>
        <w:pStyle w:val="ProductList-Body"/>
        <w:ind w:left="180"/>
        <w:rPr>
          <w:szCs w:val="18"/>
        </w:rPr>
      </w:pPr>
      <w:r>
        <w:rPr>
          <w:szCs w:val="18"/>
        </w:rPr>
        <w:t>Nu este necesară o licenţă SL pentru utilizator pentru a vizualiza conţinutul capacităţii Power BI Premium care este partajat prin intermediul funcţiei API integrate sau de vizualizări integrate. De asemenea, cu Power BI Premium P Series, nu este necesară o licenţă SL pentru utilizator pentru a vizualiza capacitatea Power BI Premium care este partajat prin intermediul aplicaţiilor sau al abonamentelor de e-mail sau prin intermediul Power BI Report Server</w:t>
      </w:r>
      <w:r w:rsidR="008554D6">
        <w:rPr>
          <w:szCs w:val="18"/>
        </w:rPr>
        <w:t>.</w:t>
      </w:r>
    </w:p>
    <w:p w14:paraId="0D45F0CF" w14:textId="77777777" w:rsidR="00B0068D" w:rsidRPr="00B0068D" w:rsidRDefault="00B0068D" w:rsidP="002B6F99">
      <w:pPr>
        <w:pStyle w:val="ProductList-Body"/>
        <w:ind w:left="187"/>
        <w:rPr>
          <w:b/>
          <w:color w:val="0072C6"/>
          <w:sz w:val="12"/>
          <w:szCs w:val="12"/>
        </w:rPr>
      </w:pPr>
    </w:p>
    <w:p w14:paraId="5EEF0C70" w14:textId="5D47243C" w:rsidR="00E40434" w:rsidRPr="0008458E" w:rsidRDefault="00E40434" w:rsidP="002B6F99">
      <w:pPr>
        <w:pStyle w:val="ProductList-Body"/>
        <w:ind w:left="187"/>
      </w:pPr>
      <w:r>
        <w:rPr>
          <w:b/>
          <w:color w:val="0072C6"/>
          <w:szCs w:val="18"/>
        </w:rPr>
        <w:t>Publish to Web</w:t>
      </w:r>
    </w:p>
    <w:p w14:paraId="13BD11F0" w14:textId="472EB235" w:rsidR="00E40434" w:rsidRDefault="00E40434" w:rsidP="002B6F99">
      <w:pPr>
        <w:pStyle w:val="ProductList-Body"/>
        <w:ind w:left="180"/>
      </w:pPr>
      <w:r>
        <w:t>Clientul are dreptul să utilizeze caracteristica Publish to Web pentru a distribui conţinut doar pe un site disponibil publicului. Clientul nu are dreptul să utilizeze această caracteristică pentru a distribui conţinutul intern. Microsoft are dreptul să afişeze conţinutul publicat prin caracteristica Publish to Web pe un site sau o galerie publică.</w:t>
      </w:r>
    </w:p>
    <w:p w14:paraId="6577692D" w14:textId="310ADFF4" w:rsidR="00817300" w:rsidRPr="00B0068D" w:rsidRDefault="00817300" w:rsidP="002B6F99">
      <w:pPr>
        <w:pStyle w:val="ProductList-Body"/>
        <w:ind w:left="180"/>
        <w:rPr>
          <w:szCs w:val="18"/>
        </w:rPr>
      </w:pPr>
    </w:p>
    <w:p w14:paraId="3B5F74D4" w14:textId="1E996AD5" w:rsidR="00817300" w:rsidRPr="00E35975" w:rsidRDefault="00817300" w:rsidP="00B0068D">
      <w:pPr>
        <w:pStyle w:val="ProductList-Body"/>
        <w:tabs>
          <w:tab w:val="clear" w:pos="158"/>
          <w:tab w:val="left" w:pos="360"/>
        </w:tabs>
        <w:rPr>
          <w:b/>
          <w:color w:val="00188F"/>
          <w:szCs w:val="18"/>
        </w:rPr>
      </w:pPr>
      <w:r>
        <w:rPr>
          <w:b/>
          <w:color w:val="00188F"/>
          <w:szCs w:val="18"/>
        </w:rPr>
        <w:t>Microsoft Power</w:t>
      </w:r>
      <w:r w:rsidR="00FE34EC">
        <w:rPr>
          <w:b/>
          <w:color w:val="00188F"/>
          <w:szCs w:val="18"/>
        </w:rPr>
        <w:t xml:space="preserve"> </w:t>
      </w:r>
      <w:r>
        <w:rPr>
          <w:b/>
          <w:color w:val="00188F"/>
          <w:szCs w:val="18"/>
        </w:rPr>
        <w:t>Apps</w:t>
      </w:r>
    </w:p>
    <w:p w14:paraId="5811CB9F" w14:textId="77777777" w:rsidR="00817300" w:rsidRDefault="00817300" w:rsidP="00B0068D">
      <w:pPr>
        <w:pStyle w:val="ProductList-Body"/>
        <w:ind w:left="180"/>
        <w:rPr>
          <w:b/>
          <w:color w:val="0072C6"/>
          <w:szCs w:val="18"/>
        </w:rPr>
      </w:pPr>
      <w:r>
        <w:rPr>
          <w:b/>
          <w:color w:val="0072C6"/>
          <w:szCs w:val="18"/>
        </w:rPr>
        <w:t>Entitățile restricționate</w:t>
      </w:r>
    </w:p>
    <w:p w14:paraId="3DBD6E1A" w14:textId="373FDEF9" w:rsidR="00817300" w:rsidRDefault="00817300" w:rsidP="002B6F99">
      <w:pPr>
        <w:pStyle w:val="ProductList-Body"/>
        <w:ind w:left="158"/>
      </w:pPr>
      <w:r>
        <w:t xml:space="preserve">Clientul nu poate să creeze, să modifice ori să șteargă date de la entitățile desemnate drept „restricționate” în documentația produsului la </w:t>
      </w:r>
      <w:hyperlink r:id="rId88" w:history="1">
        <w:r>
          <w:rPr>
            <w:rStyle w:val="Hyperlink"/>
          </w:rPr>
          <w:t>https://go.microsoft.com/fwlink/?linkid=868812</w:t>
        </w:r>
      </w:hyperlink>
      <w:r>
        <w:t>. La aceste entități restricționate, Clientul are acces în modul „Numai citire”.</w:t>
      </w:r>
    </w:p>
    <w:p w14:paraId="2859CC07" w14:textId="2A27A0C8" w:rsidR="008A7DD6" w:rsidRDefault="008A7DD6" w:rsidP="002B6F99">
      <w:pPr>
        <w:pStyle w:val="ProductList-Body"/>
        <w:ind w:left="158"/>
      </w:pPr>
    </w:p>
    <w:p w14:paraId="7C183705" w14:textId="77777777" w:rsidR="008A7DD6" w:rsidRPr="000F48E2" w:rsidRDefault="008A7DD6" w:rsidP="002B6F99">
      <w:pPr>
        <w:pStyle w:val="ProductList-Body"/>
        <w:ind w:left="180"/>
        <w:rPr>
          <w:b/>
          <w:color w:val="0072C6"/>
          <w:szCs w:val="18"/>
        </w:rPr>
      </w:pPr>
      <w:r>
        <w:rPr>
          <w:b/>
          <w:color w:val="0072C6"/>
          <w:szCs w:val="18"/>
        </w:rPr>
        <w:t>Utilizatorii externi neautentificați</w:t>
      </w:r>
    </w:p>
    <w:p w14:paraId="4D4FD187" w14:textId="685000F2" w:rsidR="008A7DD6" w:rsidRDefault="00FE34EC" w:rsidP="002B6F99">
      <w:pPr>
        <w:pStyle w:val="ProductList-Body"/>
        <w:ind w:left="158"/>
      </w:pPr>
      <w:r>
        <w:t>Utilizatorii externi neautentificați prin Power Apps nu au nevoie de o licență SL utilizator pentru a accesa Portalurile platformei Power</w:t>
      </w:r>
      <w:r w:rsidR="008A7DD6">
        <w:t>.</w:t>
      </w:r>
    </w:p>
    <w:p w14:paraId="562CE662" w14:textId="77777777" w:rsidR="00FB2905" w:rsidRPr="0081281F" w:rsidRDefault="00D95A45" w:rsidP="00FB2905">
      <w:pPr>
        <w:pStyle w:val="ProductList-Body"/>
        <w:shd w:val="clear" w:color="auto" w:fill="A6A6A6" w:themeFill="background1" w:themeFillShade="A6"/>
        <w:spacing w:before="120" w:after="240"/>
        <w:jc w:val="right"/>
      </w:pPr>
      <w:hyperlink w:anchor="_top" w:tooltip="Cuprins" w:history="1">
        <w:r w:rsidR="00FB2905">
          <w:rPr>
            <w:rStyle w:val="Hyperlink"/>
            <w:sz w:val="16"/>
            <w:szCs w:val="16"/>
          </w:rPr>
          <w:t>Cuprins</w:t>
        </w:r>
      </w:hyperlink>
      <w:r w:rsidR="00FB2905">
        <w:rPr>
          <w:sz w:val="16"/>
          <w:szCs w:val="16"/>
        </w:rPr>
        <w:t>/</w:t>
      </w:r>
      <w:hyperlink w:anchor="_top" w:tooltip="Termeni generali" w:history="1">
        <w:r w:rsidR="00FB2905">
          <w:rPr>
            <w:rStyle w:val="Hyperlink"/>
            <w:sz w:val="16"/>
            <w:szCs w:val="16"/>
          </w:rPr>
          <w:t>Termeni generali</w:t>
        </w:r>
      </w:hyperlink>
    </w:p>
    <w:p w14:paraId="138F0EAD" w14:textId="77777777" w:rsidR="00FB2905" w:rsidRPr="0081281F" w:rsidRDefault="00FB2905" w:rsidP="00FB2905">
      <w:pPr>
        <w:pStyle w:val="ProductList-Offering2Heading"/>
        <w:outlineLvl w:val="2"/>
      </w:pPr>
      <w:r>
        <w:tab/>
      </w:r>
      <w:bookmarkStart w:id="178" w:name="M365UnattendedLicense"/>
      <w:bookmarkStart w:id="179" w:name="_Toc34838460"/>
      <w:bookmarkStart w:id="180" w:name="_Toc49256480"/>
      <w:r>
        <w:t>Microsoft 365 – Licență fără supraveghere</w:t>
      </w:r>
      <w:bookmarkEnd w:id="178"/>
      <w:bookmarkEnd w:id="179"/>
      <w:bookmarkEnd w:id="180"/>
    </w:p>
    <w:p w14:paraId="7232CADA" w14:textId="77777777" w:rsidR="00FB2905" w:rsidRPr="0081281F" w:rsidRDefault="00FB2905" w:rsidP="00FB2905">
      <w:pPr>
        <w:pStyle w:val="ProductList-Body"/>
      </w:pPr>
      <w:r>
        <w:rPr>
          <w:b/>
          <w:color w:val="00188F"/>
        </w:rPr>
        <w:t>Acord privind nivelul serviciului</w:t>
      </w:r>
    </w:p>
    <w:p w14:paraId="219CFC64" w14:textId="77777777" w:rsidR="00FB2905" w:rsidRPr="0081281F" w:rsidRDefault="00FB2905" w:rsidP="00FB2905">
      <w:pPr>
        <w:pStyle w:val="ProductList-Body"/>
      </w:pPr>
      <w:r>
        <w:t>Nu există niciun Acord privind nivelul serviciului pentru Licența fără supraveghere pentru Microsoft 365.</w:t>
      </w:r>
    </w:p>
    <w:p w14:paraId="1E8B5116" w14:textId="77777777" w:rsidR="00FB2905" w:rsidRPr="0081281F" w:rsidRDefault="00FB2905" w:rsidP="00FB2905">
      <w:pPr>
        <w:pStyle w:val="ProductList-Body"/>
      </w:pPr>
    </w:p>
    <w:p w14:paraId="61B27AC7" w14:textId="77777777" w:rsidR="00FB2905" w:rsidRPr="0081281F" w:rsidRDefault="00FB2905" w:rsidP="00FB2905">
      <w:pPr>
        <w:pStyle w:val="ProductList-Body"/>
      </w:pPr>
      <w:r>
        <w:rPr>
          <w:b/>
          <w:color w:val="00188F"/>
        </w:rPr>
        <w:t>Definiții</w:t>
      </w:r>
    </w:p>
    <w:p w14:paraId="171D1091" w14:textId="77777777" w:rsidR="00FB2905" w:rsidRPr="0081281F" w:rsidRDefault="00FB2905" w:rsidP="00FB2905">
      <w:pPr>
        <w:pStyle w:val="ProductList-Body"/>
      </w:pPr>
      <w:r>
        <w:t>„Robotic Process Automation” (Automatizarea proceselor cu ajutorul roboților), termen cunoscut ca „RPA” sau „roboți”, înseamnă o aplicație sau un set de aplicații folosite pentru captarea datelor și manipularea aplicațiilor pentru a executa sarcini repetitive. Roboții sunt activați de orice element UI din Windows 10 în cadrul unui mediu OSE și/sau de orice aplicație Office în cadrul oricărui mediu OSE.</w:t>
      </w:r>
    </w:p>
    <w:p w14:paraId="51115035" w14:textId="77777777" w:rsidR="00FB2905" w:rsidRPr="0081281F" w:rsidRDefault="00FB2905" w:rsidP="00FB2905">
      <w:pPr>
        <w:pStyle w:val="ProductList-Body"/>
      </w:pPr>
    </w:p>
    <w:p w14:paraId="203EF0AD" w14:textId="77777777" w:rsidR="00FB2905" w:rsidRPr="0081281F" w:rsidRDefault="00FB2905" w:rsidP="00FB2905">
      <w:pPr>
        <w:pStyle w:val="ProductList-Body"/>
      </w:pPr>
      <w:r>
        <w:t>„Robot nesupravegheat” – orice robot care nu se încadrează cu strictețe în definiția „Robotului supravegheat” va fi considerat un „Robot nesupravegheat”.</w:t>
      </w:r>
    </w:p>
    <w:p w14:paraId="29A3D425" w14:textId="77777777" w:rsidR="00FB2905" w:rsidRPr="0081281F" w:rsidRDefault="00FB2905" w:rsidP="00FB2905">
      <w:pPr>
        <w:pStyle w:val="ProductList-Body"/>
      </w:pPr>
    </w:p>
    <w:p w14:paraId="0D0E6B3B" w14:textId="77777777" w:rsidR="00FB2905" w:rsidRPr="0081281F" w:rsidRDefault="00FB2905" w:rsidP="00FB2905">
      <w:pPr>
        <w:pStyle w:val="ProductList-Body"/>
      </w:pPr>
      <w:r>
        <w:t xml:space="preserve">„Robot supravegheat” – Robotul supravegheat asistă o persoană la executarea de procese automatizate în stațiile de lucru locale și/sau la distanță. Lucrează simultan cu persoana respectivă pe aceeași stație de lucru pentru a realiza sarcini repetitive și este activat de acțiunile explicite ale acelei persoane.  </w:t>
      </w:r>
    </w:p>
    <w:p w14:paraId="7D347D76" w14:textId="77777777" w:rsidR="00FB2905" w:rsidRPr="0081281F" w:rsidRDefault="00FB2905" w:rsidP="00FB2905">
      <w:pPr>
        <w:pStyle w:val="ProductList-Body"/>
      </w:pPr>
    </w:p>
    <w:p w14:paraId="55CDAF5A" w14:textId="77777777" w:rsidR="00FB2905" w:rsidRPr="0081281F" w:rsidRDefault="00FB2905" w:rsidP="000E5D24">
      <w:pPr>
        <w:pStyle w:val="ProductList-Body"/>
        <w:keepNext/>
      </w:pPr>
      <w:r>
        <w:rPr>
          <w:b/>
          <w:color w:val="00188F"/>
        </w:rPr>
        <w:lastRenderedPageBreak/>
        <w:t xml:space="preserve">Alocarea și drepturile de utilizare </w:t>
      </w:r>
    </w:p>
    <w:p w14:paraId="5CBFBA6C" w14:textId="77777777" w:rsidR="008C2F03" w:rsidRPr="003744F4" w:rsidRDefault="008C2F03" w:rsidP="008C2F03">
      <w:pPr>
        <w:pStyle w:val="ProductList-Body"/>
        <w:numPr>
          <w:ilvl w:val="0"/>
          <w:numId w:val="15"/>
        </w:numPr>
        <w:tabs>
          <w:tab w:val="clear" w:pos="158"/>
        </w:tabs>
      </w:pPr>
      <w:r>
        <w:t xml:space="preserve">Clientul poate să aloce o Licență fără supraveghere pentru Microsoft 365 A3/E3 unui Robot nesupravegheat pe hardware dedicat utilizării de către Client </w:t>
      </w:r>
      <w:r>
        <w:rPr>
          <w:rStyle w:val="normaltextrun"/>
          <w:rFonts w:ascii="Calibri" w:hAnsi="Calibri" w:cs="Calibri"/>
          <w:szCs w:val="18"/>
          <w:shd w:val="clear" w:color="auto" w:fill="FFFFFF"/>
        </w:rPr>
        <w:t>(în baza Clauzei privind externalizarea din Termenii privind produsul,</w:t>
      </w:r>
      <w:r>
        <w:t xml:space="preserve"> care se află la </w:t>
      </w:r>
      <w:hyperlink r:id="rId89" w:history="1">
        <w:r>
          <w:rPr>
            <w:rStyle w:val="Hyperlink"/>
          </w:rPr>
          <w:t>http://go.microsoft.com/?linkid=9839207</w:t>
        </w:r>
      </w:hyperlink>
      <w:r>
        <w:rPr>
          <w:rStyle w:val="normaltextrun"/>
          <w:rFonts w:ascii="Calibri" w:hAnsi="Calibri" w:cs="Calibri"/>
          <w:szCs w:val="18"/>
          <w:shd w:val="clear" w:color="auto" w:fill="FFFFFF"/>
        </w:rPr>
        <w:t>), sau pe o mașină virtuală în Azure</w:t>
      </w:r>
      <w:r>
        <w:t>.</w:t>
      </w:r>
    </w:p>
    <w:p w14:paraId="1012852B" w14:textId="77777777" w:rsidR="001A65E1" w:rsidRDefault="001A65E1" w:rsidP="001A65E1">
      <w:pPr>
        <w:pStyle w:val="ProductList-Body"/>
        <w:numPr>
          <w:ilvl w:val="0"/>
          <w:numId w:val="15"/>
        </w:numPr>
        <w:tabs>
          <w:tab w:val="clear" w:pos="158"/>
        </w:tabs>
      </w:pPr>
      <w:r>
        <w:t>Fiecare Licență fără supraveghere pentru Microsoft 365 A3/E3 permite utilizarea suitei M365 A3/E3 doar într-un singur mediu OSE fizic sau virtual unic pentru Robotic Process Automation (Automatizarea proceselor cu ajutorul roboților).</w:t>
      </w:r>
    </w:p>
    <w:p w14:paraId="318B719A" w14:textId="77777777" w:rsidR="001A65E1" w:rsidRDefault="001A65E1" w:rsidP="001A65E1">
      <w:pPr>
        <w:pStyle w:val="ProductList-Body"/>
        <w:numPr>
          <w:ilvl w:val="0"/>
          <w:numId w:val="15"/>
        </w:numPr>
        <w:tabs>
          <w:tab w:val="clear" w:pos="158"/>
        </w:tabs>
      </w:pPr>
      <w:r>
        <w:t>Pentru fiecare Licență fără supraveghere pentru Microsoft 365 A3/E3 este permisă o singură instanță unică Microsoft 365 Apps pentru întreprindere.</w:t>
      </w:r>
    </w:p>
    <w:p w14:paraId="6D67848C" w14:textId="77777777" w:rsidR="008C2F03" w:rsidRPr="0049588E" w:rsidRDefault="008C2F03" w:rsidP="008C2F03">
      <w:pPr>
        <w:pStyle w:val="ProductList-Body"/>
        <w:numPr>
          <w:ilvl w:val="0"/>
          <w:numId w:val="15"/>
        </w:numPr>
        <w:tabs>
          <w:tab w:val="clear" w:pos="158"/>
        </w:tabs>
        <w:rPr>
          <w:spacing w:val="-2"/>
        </w:rPr>
      </w:pPr>
      <w:r w:rsidRPr="0049588E">
        <w:rPr>
          <w:rStyle w:val="normaltextrun"/>
          <w:rFonts w:ascii="Calibri" w:hAnsi="Calibri" w:cs="Calibri"/>
          <w:spacing w:val="-2"/>
          <w:szCs w:val="18"/>
          <w:shd w:val="clear" w:color="auto" w:fill="FFFFFF"/>
        </w:rPr>
        <w:t>Roboții cărora le-a fost atribuită o Licență fără supraveghere pentru Microsoft 365 A3/E3 pot să acceseze Windows Virtual Desktop (WVD).</w:t>
      </w:r>
      <w:r w:rsidRPr="0049588E">
        <w:rPr>
          <w:rStyle w:val="eop"/>
          <w:rFonts w:ascii="Calibri" w:hAnsi="Calibri" w:cs="Calibri"/>
          <w:spacing w:val="-2"/>
          <w:szCs w:val="18"/>
          <w:shd w:val="clear" w:color="auto" w:fill="FFFFFF"/>
        </w:rPr>
        <w:t> </w:t>
      </w:r>
    </w:p>
    <w:p w14:paraId="3D95A47F" w14:textId="3754ECF7" w:rsidR="00FB2905" w:rsidRPr="0081281F" w:rsidRDefault="008C2F03" w:rsidP="008C2F03">
      <w:pPr>
        <w:pStyle w:val="ProductList-Body"/>
        <w:numPr>
          <w:ilvl w:val="0"/>
          <w:numId w:val="15"/>
        </w:numPr>
        <w:tabs>
          <w:tab w:val="clear" w:pos="158"/>
        </w:tabs>
      </w:pPr>
      <w:r>
        <w:t xml:space="preserve">În cazul realocării licenței pentru roboți se aplică aceleași reguli pentru utilizatori și dispozitive ca și când robotul este un utilizator. (Consultați </w:t>
      </w:r>
      <w:hyperlink w:anchor="LicensingtheOnlineServices" w:history="1">
        <w:r>
          <w:rPr>
            <w:rStyle w:val="Hyperlink"/>
          </w:rPr>
          <w:t>Realocarea licenței</w:t>
        </w:r>
      </w:hyperlink>
      <w:r w:rsidR="00FB2905">
        <w:t>)</w:t>
      </w:r>
    </w:p>
    <w:p w14:paraId="30D46FAF" w14:textId="77777777" w:rsidR="00FB2905" w:rsidRPr="0081281F" w:rsidRDefault="00FB2905" w:rsidP="00FB2905">
      <w:pPr>
        <w:pStyle w:val="ProductList-Body"/>
        <w:ind w:left="720"/>
      </w:pPr>
    </w:p>
    <w:p w14:paraId="60CD545B" w14:textId="77777777" w:rsidR="00FB2905" w:rsidRPr="0081281F" w:rsidRDefault="00FB2905" w:rsidP="00FB2905">
      <w:pPr>
        <w:pStyle w:val="ProductList-Body"/>
      </w:pPr>
      <w:r>
        <w:rPr>
          <w:b/>
          <w:color w:val="00188F"/>
        </w:rPr>
        <w:t>Limitări cu privire la utilizare</w:t>
      </w:r>
    </w:p>
    <w:p w14:paraId="402A0159" w14:textId="77777777" w:rsidR="00FB2905" w:rsidRPr="0081281F" w:rsidRDefault="00FB2905" w:rsidP="00FB2905">
      <w:pPr>
        <w:pStyle w:val="ProductList-Body"/>
        <w:numPr>
          <w:ilvl w:val="0"/>
          <w:numId w:val="14"/>
        </w:numPr>
        <w:tabs>
          <w:tab w:val="clear" w:pos="158"/>
        </w:tabs>
      </w:pPr>
      <w:r>
        <w:t xml:space="preserve">Roboții nesupravegheați nu pot să creeze sau să copieze activități ori fluxuri de lucru în numele unui utilizator sau al unui dispozitiv fără licență. (Consultați secțiunea </w:t>
      </w:r>
      <w:hyperlink w:anchor="LicensingtheOnlineServices" w:history="1">
        <w:r>
          <w:rPr>
            <w:rStyle w:val="Hyperlink"/>
          </w:rPr>
          <w:t>Multiplexarea</w:t>
        </w:r>
      </w:hyperlink>
      <w:r>
        <w:t>)</w:t>
      </w:r>
    </w:p>
    <w:p w14:paraId="604125FE" w14:textId="1BBCDCC3" w:rsidR="00FB2905" w:rsidRPr="005A5C60" w:rsidRDefault="00FB2905" w:rsidP="00FB2905">
      <w:pPr>
        <w:pStyle w:val="ProductList-Body"/>
        <w:numPr>
          <w:ilvl w:val="0"/>
          <w:numId w:val="14"/>
        </w:numPr>
        <w:tabs>
          <w:tab w:val="clear" w:pos="158"/>
        </w:tabs>
      </w:pPr>
      <w:r>
        <w:t>Microsoft își rezervă dreptul de a limita sau de a dezactiva apelurile prin API-ul Microsoft prin notificare rezonabilă din cauza cantității nerezonabile de lățime de bandă care afectează negativ stabilitatea API-ului Microsoft sau comportamentul altor aplicații.</w:t>
      </w:r>
    </w:p>
    <w:bookmarkStart w:id="181" w:name="Intune"/>
    <w:p w14:paraId="666AC774"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AFE55EB" w14:textId="0446B750" w:rsidR="00F31F68" w:rsidRPr="00A8327A" w:rsidRDefault="00F9316B" w:rsidP="002B6F99">
      <w:pPr>
        <w:pStyle w:val="ProductList-Offering2Heading"/>
        <w:outlineLvl w:val="2"/>
      </w:pPr>
      <w:bookmarkStart w:id="182" w:name="_Toc531082929"/>
      <w:bookmarkStart w:id="183" w:name="_Toc6563840"/>
      <w:bookmarkStart w:id="184" w:name="GitHubOfferings"/>
      <w:bookmarkStart w:id="185" w:name="_Toc21617061"/>
      <w:r>
        <w:rPr>
          <w:lang w:val="it-IT"/>
        </w:rPr>
        <w:tab/>
      </w:r>
      <w:bookmarkStart w:id="186" w:name="_Toc49256481"/>
      <w:r w:rsidR="00F31F68">
        <w:t xml:space="preserve">GitHub </w:t>
      </w:r>
      <w:bookmarkEnd w:id="182"/>
      <w:bookmarkEnd w:id="183"/>
      <w:r w:rsidR="00F31F68">
        <w:t>Offerings</w:t>
      </w:r>
      <w:bookmarkEnd w:id="184"/>
      <w:bookmarkEnd w:id="185"/>
      <w:bookmarkEnd w:id="186"/>
    </w:p>
    <w:p w14:paraId="1A33076B" w14:textId="77777777" w:rsidR="00F31F68" w:rsidRPr="00A8327A" w:rsidRDefault="00F31F68" w:rsidP="002B6F99">
      <w:pPr>
        <w:pStyle w:val="ProductList-Body"/>
        <w:rPr>
          <w:rFonts w:asciiTheme="majorHAnsi" w:hAnsiTheme="majorHAnsi"/>
          <w:sz w:val="16"/>
          <w:szCs w:val="16"/>
        </w:rPr>
        <w:sectPr w:rsidR="00F31F68" w:rsidRPr="00A8327A" w:rsidSect="00E3200E">
          <w:footerReference w:type="default" r:id="rId90"/>
          <w:footerReference w:type="first" r:id="rId91"/>
          <w:type w:val="continuous"/>
          <w:pgSz w:w="12240" w:h="15840"/>
          <w:pgMar w:top="1440" w:right="720" w:bottom="1440" w:left="720" w:header="720" w:footer="720" w:gutter="0"/>
          <w:cols w:space="720"/>
          <w:titlePg/>
          <w:docGrid w:linePitch="360"/>
        </w:sectPr>
      </w:pPr>
    </w:p>
    <w:p w14:paraId="32B04EB1" w14:textId="77777777" w:rsidR="00F31F68" w:rsidRDefault="00F31F68" w:rsidP="002B6F99">
      <w:pPr>
        <w:pStyle w:val="ProductList-Body"/>
        <w:rPr>
          <w:rFonts w:asciiTheme="majorHAnsi" w:hAnsiTheme="majorHAnsi"/>
          <w:sz w:val="16"/>
          <w:szCs w:val="16"/>
        </w:rPr>
      </w:pPr>
      <w:r>
        <w:rPr>
          <w:rFonts w:asciiTheme="majorHAnsi" w:hAnsiTheme="majorHAnsi"/>
          <w:sz w:val="16"/>
          <w:szCs w:val="16"/>
        </w:rPr>
        <w:t>GitHub Enterprise</w:t>
      </w:r>
    </w:p>
    <w:p w14:paraId="30C7A655" w14:textId="77777777" w:rsidR="00F31F68" w:rsidRDefault="00F31F68" w:rsidP="002B6F99">
      <w:pPr>
        <w:pStyle w:val="ProductList-Body"/>
        <w:rPr>
          <w:rFonts w:asciiTheme="majorHAnsi" w:hAnsiTheme="majorHAnsi"/>
          <w:sz w:val="16"/>
          <w:szCs w:val="16"/>
        </w:rPr>
      </w:pPr>
      <w:r>
        <w:rPr>
          <w:rFonts w:asciiTheme="majorHAnsi" w:hAnsiTheme="majorHAnsi"/>
          <w:sz w:val="16"/>
          <w:szCs w:val="16"/>
        </w:rPr>
        <w:t>GitHub Actions</w:t>
      </w:r>
    </w:p>
    <w:p w14:paraId="7644D009" w14:textId="44ECD323" w:rsidR="00F31F68" w:rsidRDefault="00F31F68" w:rsidP="002B6F99">
      <w:pPr>
        <w:pStyle w:val="ProductList-Body"/>
        <w:rPr>
          <w:rFonts w:asciiTheme="majorHAnsi" w:hAnsiTheme="majorHAnsi"/>
          <w:sz w:val="16"/>
          <w:szCs w:val="16"/>
        </w:rPr>
      </w:pPr>
      <w:r>
        <w:rPr>
          <w:rFonts w:asciiTheme="majorHAnsi" w:hAnsiTheme="majorHAnsi"/>
          <w:sz w:val="16"/>
          <w:szCs w:val="16"/>
        </w:rPr>
        <w:t>GitHub Insights</w:t>
      </w:r>
    </w:p>
    <w:p w14:paraId="1553F587" w14:textId="77777777" w:rsidR="00FB2905" w:rsidRPr="0081281F" w:rsidRDefault="00FB2905" w:rsidP="00FB2905">
      <w:pPr>
        <w:pStyle w:val="ProductList-Body"/>
      </w:pPr>
      <w:r>
        <w:rPr>
          <w:rFonts w:asciiTheme="majorHAnsi" w:hAnsiTheme="majorHAnsi"/>
          <w:sz w:val="16"/>
          <w:szCs w:val="16"/>
        </w:rPr>
        <w:t>GitHub Learning Lab pentru organizații</w:t>
      </w:r>
    </w:p>
    <w:p w14:paraId="50FEEE9E" w14:textId="77777777" w:rsidR="00FB2905" w:rsidRPr="0081281F" w:rsidRDefault="00FB2905" w:rsidP="00FB2905">
      <w:pPr>
        <w:pStyle w:val="ProductList-Body"/>
      </w:pPr>
      <w:r>
        <w:rPr>
          <w:rFonts w:asciiTheme="majorHAnsi" w:hAnsiTheme="majorHAnsi"/>
          <w:sz w:val="16"/>
          <w:szCs w:val="16"/>
        </w:rPr>
        <w:t>GitHub One</w:t>
      </w:r>
    </w:p>
    <w:p w14:paraId="48EDDC36" w14:textId="77777777" w:rsidR="00F31F68" w:rsidRDefault="00F31F68" w:rsidP="002B6F99">
      <w:pPr>
        <w:pStyle w:val="ProductList-Body"/>
        <w:rPr>
          <w:rFonts w:asciiTheme="majorHAnsi" w:hAnsiTheme="majorHAnsi"/>
          <w:sz w:val="16"/>
          <w:szCs w:val="16"/>
        </w:rPr>
      </w:pPr>
      <w:r>
        <w:rPr>
          <w:rFonts w:asciiTheme="majorHAnsi" w:hAnsiTheme="majorHAnsi"/>
          <w:sz w:val="16"/>
          <w:szCs w:val="16"/>
        </w:rPr>
        <w:t>GitHub Advanced Security</w:t>
      </w:r>
    </w:p>
    <w:p w14:paraId="15C7DA3D" w14:textId="77777777" w:rsidR="00F31F68" w:rsidRDefault="00F31F68" w:rsidP="002B6F99">
      <w:pPr>
        <w:pStyle w:val="ProductList-Body"/>
        <w:rPr>
          <w:rFonts w:asciiTheme="majorHAnsi" w:hAnsiTheme="majorHAnsi"/>
          <w:sz w:val="16"/>
          <w:szCs w:val="16"/>
        </w:rPr>
      </w:pPr>
      <w:r>
        <w:rPr>
          <w:rFonts w:asciiTheme="majorHAnsi" w:hAnsiTheme="majorHAnsi"/>
          <w:sz w:val="16"/>
          <w:szCs w:val="16"/>
        </w:rPr>
        <w:t>GitHub Packages</w:t>
      </w:r>
    </w:p>
    <w:p w14:paraId="6825CFAB" w14:textId="7C282064" w:rsidR="002053DE" w:rsidRDefault="002053DE" w:rsidP="002B6F99">
      <w:pPr>
        <w:pStyle w:val="ProductList-Body"/>
        <w:rPr>
          <w:rFonts w:asciiTheme="majorHAnsi" w:hAnsiTheme="majorHAnsi"/>
          <w:sz w:val="16"/>
          <w:szCs w:val="16"/>
        </w:rPr>
        <w:sectPr w:rsidR="002053DE" w:rsidSect="00E3200E">
          <w:footerReference w:type="default" r:id="rId92"/>
          <w:footerReference w:type="first" r:id="rId9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0D9CBAFA" w14:textId="77777777" w:rsidR="00F31F68" w:rsidRPr="00A8327A" w:rsidRDefault="00F31F68" w:rsidP="002B6F99">
      <w:pPr>
        <w:pStyle w:val="ProductList-Body"/>
        <w:pBdr>
          <w:top w:val="single" w:sz="4" w:space="1" w:color="BFBFBF" w:themeColor="background1" w:themeShade="BF"/>
        </w:pBdr>
        <w:rPr>
          <w:b/>
          <w:color w:val="000000" w:themeColor="text1"/>
          <w:sz w:val="8"/>
          <w:szCs w:val="8"/>
        </w:rPr>
      </w:pPr>
    </w:p>
    <w:p w14:paraId="50BDB2DB" w14:textId="1910E0FF" w:rsidR="00F31F68" w:rsidRDefault="00E3200E" w:rsidP="002B6F99">
      <w:pPr>
        <w:pStyle w:val="ProductList-Body"/>
      </w:pPr>
      <w:r>
        <w:t xml:space="preserve">GitHub Offerings este un serviciu furnizat de GitHub, Inc. Prin utilizarea GitHub Offerings, Clientul este de acord să respecte termenii GitHub disponibili la </w:t>
      </w:r>
      <w:hyperlink r:id="rId94" w:history="1">
        <w:r>
          <w:rPr>
            <w:rStyle w:val="Hyperlink"/>
          </w:rPr>
          <w:t>https://aka.ms/github_terms</w:t>
        </w:r>
      </w:hyperlink>
      <w:r>
        <w:t xml:space="preserve">. În ciuda oricăror prevederi contrare ale Contractului de licențiere de volum al Clientului (inclusiv ale acestor Termeni ai Serviciilor online și DPA), utilizarea de către Client a serviciului GitHub Offerings, inclusiv a serviciului GitHub Enterprise, cu licență independentă sau ca Visual Studio Enterprise ori Professional cu GitHub Enterprise va fi reglementară de prevederile din Angajamentul de respectare a confidențialității pentru GitHub, disponibil la adresa </w:t>
      </w:r>
      <w:hyperlink r:id="rId95" w:history="1">
        <w:r>
          <w:rPr>
            <w:rStyle w:val="Hyperlink"/>
          </w:rPr>
          <w:t>https://help.github.com/articles/github-privacy-statement/</w:t>
        </w:r>
      </w:hyperlink>
      <w:r>
        <w:t xml:space="preserve">, și de Actul adițional privind protecția datelor cu caracter personal pentru GitHub, disponibil la adresa </w:t>
      </w:r>
      <w:hyperlink r:id="rId96" w:history="1">
        <w:r>
          <w:rPr>
            <w:rStyle w:val="Hyperlink"/>
          </w:rPr>
          <w:t>https://aka.ms/github_terms</w:t>
        </w:r>
      </w:hyperlink>
      <w:r w:rsidR="00F31F68">
        <w:t>.</w:t>
      </w:r>
    </w:p>
    <w:p w14:paraId="05DC87FF" w14:textId="77777777" w:rsidR="000E5D24" w:rsidRDefault="000E5D24" w:rsidP="002B6F99">
      <w:pPr>
        <w:pStyle w:val="ProductList-Body"/>
        <w:tabs>
          <w:tab w:val="clear" w:pos="158"/>
          <w:tab w:val="left" w:pos="360"/>
        </w:tabs>
        <w:rPr>
          <w:b/>
          <w:color w:val="00188F"/>
        </w:rPr>
      </w:pPr>
    </w:p>
    <w:p w14:paraId="00DD6254" w14:textId="6E3F1A30" w:rsidR="00F31F68" w:rsidRPr="00093ADB" w:rsidRDefault="00F31F68" w:rsidP="002B6F99">
      <w:pPr>
        <w:pStyle w:val="ProductList-Body"/>
        <w:tabs>
          <w:tab w:val="clear" w:pos="158"/>
          <w:tab w:val="left" w:pos="360"/>
        </w:tabs>
        <w:rPr>
          <w:b/>
          <w:color w:val="00188F"/>
        </w:rPr>
      </w:pPr>
      <w:r>
        <w:rPr>
          <w:b/>
          <w:color w:val="00188F"/>
        </w:rPr>
        <w:t>GitHub Actions și GitHub Packages</w:t>
      </w:r>
    </w:p>
    <w:p w14:paraId="4811CF89" w14:textId="77777777" w:rsidR="00F31F68" w:rsidRDefault="00F31F68" w:rsidP="002B6F99">
      <w:pPr>
        <w:pStyle w:val="ProductList-Body"/>
      </w:pPr>
      <w:r>
        <w:t>Utilizatorii cu licență ai Clientului care folosesc GitHub Enterprise sau o ofertă care include GitHub Enterprise pot să acceseze și să utilizeze serviciile GitHub Actions și GitHub Packages licențiate de Client.</w:t>
      </w:r>
    </w:p>
    <w:p w14:paraId="6E539C40" w14:textId="77777777" w:rsidR="00F31F68" w:rsidRDefault="00F31F68" w:rsidP="002B6F99">
      <w:pPr>
        <w:pStyle w:val="ProductList-Body"/>
      </w:pPr>
    </w:p>
    <w:p w14:paraId="189E349F" w14:textId="77777777" w:rsidR="00F31F68" w:rsidRPr="00B74F37" w:rsidRDefault="00F31F68" w:rsidP="002B6F99">
      <w:pPr>
        <w:pStyle w:val="ProductList-Body"/>
        <w:tabs>
          <w:tab w:val="clear" w:pos="158"/>
          <w:tab w:val="left" w:pos="360"/>
        </w:tabs>
        <w:rPr>
          <w:b/>
          <w:color w:val="00188F"/>
        </w:rPr>
      </w:pPr>
      <w:r>
        <w:rPr>
          <w:b/>
          <w:color w:val="00188F"/>
        </w:rPr>
        <w:t>GitHub Advanced Security și GitHub Insights</w:t>
      </w:r>
    </w:p>
    <w:p w14:paraId="47B7B14C" w14:textId="57EC76F6" w:rsidR="00945C26" w:rsidRDefault="001A65E1" w:rsidP="002B6F99">
      <w:pPr>
        <w:pStyle w:val="ProductList-Body"/>
      </w:pPr>
      <w:r>
        <w:t>Utilizatorii cu licență ai Clientului care folosesc GitHub Enterprise sau o ofertă care include GitHub Enterprise pot să acceseze și să utilizeze serviciile GitHub Advanced Security și GitHub Insights, cu condiția ca utilizatorii să dețină, de asemenea, licențe SL utilizator pentru GitHub Advanced Security și GitHub Insights. Acest lucru nu este valabil pentru clienții care dețin Înscrierea Enrollment for Education Solutions</w:t>
      </w:r>
      <w:r w:rsidR="00945C26">
        <w:t>.</w:t>
      </w:r>
    </w:p>
    <w:p w14:paraId="5E747A61" w14:textId="3587C33D" w:rsidR="00FB2905" w:rsidRDefault="00FB2905" w:rsidP="002B6F99">
      <w:pPr>
        <w:pStyle w:val="ProductList-Body"/>
      </w:pPr>
    </w:p>
    <w:p w14:paraId="5535988D" w14:textId="77777777" w:rsidR="002053DE" w:rsidRPr="00BF002B" w:rsidRDefault="002053DE" w:rsidP="000E5D24">
      <w:pPr>
        <w:pStyle w:val="ProductList-Body"/>
        <w:rPr>
          <w:b/>
          <w:color w:val="00188F"/>
        </w:rPr>
      </w:pPr>
      <w:r>
        <w:rPr>
          <w:b/>
          <w:color w:val="00188F"/>
        </w:rPr>
        <w:t xml:space="preserve">GitHub Engineering Direct (independent sau cu GitHub One) </w:t>
      </w:r>
    </w:p>
    <w:p w14:paraId="3459D97F" w14:textId="042A41FA" w:rsidR="00FB2905" w:rsidRPr="001A19E0" w:rsidRDefault="002053DE" w:rsidP="002053DE">
      <w:r>
        <w:rPr>
          <w:sz w:val="18"/>
        </w:rPr>
        <w:t>GitHub Engineering Direct include un nivel îmbunătățit de asistență tehnică furnizată de GitHub, Inc. Prin oferta GitHub Engineering Direct, Clientului i se solicită să dețină, drept cerință preliminară, un nivel de asistență Microsoft Premier sau Unified. Prin utilizarea serviciului de asistență tehnică GitHub, Clientul este de acord să respecte termenii GitHub prevăzuți la</w:t>
      </w:r>
      <w:r>
        <w:rPr>
          <w:rFonts w:ascii="Segoe UI" w:eastAsia="Times New Roman" w:hAnsi="Segoe UI" w:cs="Segoe UI"/>
          <w:b/>
          <w:bCs/>
          <w:sz w:val="21"/>
          <w:szCs w:val="21"/>
        </w:rPr>
        <w:t xml:space="preserve"> </w:t>
      </w:r>
      <w:hyperlink r:id="rId97" w:history="1">
        <w:r>
          <w:rPr>
            <w:rStyle w:val="Hyperlink"/>
            <w:rFonts w:eastAsia="Times New Roman" w:cstheme="minorHAnsi"/>
            <w:sz w:val="18"/>
            <w:szCs w:val="18"/>
          </w:rPr>
          <w:t>https://aka.ms/githubsupport</w:t>
        </w:r>
      </w:hyperlink>
      <w:r w:rsidR="00FB2905">
        <w:rPr>
          <w:rFonts w:eastAsia="Times New Roman" w:cstheme="minorHAnsi"/>
          <w:sz w:val="18"/>
          <w:szCs w:val="18"/>
        </w:rPr>
        <w:t xml:space="preserve">. </w:t>
      </w:r>
    </w:p>
    <w:p w14:paraId="29729046" w14:textId="77777777" w:rsidR="00392DF2" w:rsidRDefault="00D95A45"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08CCDB8" w14:textId="77777777" w:rsidR="000041C7" w:rsidRPr="000041C7" w:rsidRDefault="000041C7" w:rsidP="002053DE">
      <w:pPr>
        <w:pStyle w:val="ProductList-Offering2Heading"/>
        <w:outlineLvl w:val="2"/>
        <w:rPr>
          <w:lang w:val="ro-RO"/>
        </w:rPr>
      </w:pPr>
      <w:r w:rsidRPr="000041C7">
        <w:rPr>
          <w:lang w:val="ro-RO"/>
        </w:rPr>
        <w:tab/>
      </w:r>
      <w:bookmarkStart w:id="187" w:name="_Toc531082930"/>
      <w:bookmarkStart w:id="188" w:name="MicrosoftCloudAppSecurity"/>
      <w:bookmarkStart w:id="189" w:name="_Toc531348188"/>
      <w:bookmarkStart w:id="190" w:name="_Toc49256482"/>
      <w:r w:rsidRPr="000041C7">
        <w:rPr>
          <w:lang w:val="ro-RO"/>
        </w:rPr>
        <w:t>Microsoft Cloud App Security</w:t>
      </w:r>
      <w:bookmarkEnd w:id="187"/>
      <w:bookmarkEnd w:id="188"/>
      <w:bookmarkEnd w:id="189"/>
      <w:bookmarkEnd w:id="190"/>
    </w:p>
    <w:p w14:paraId="74BCE036" w14:textId="77777777" w:rsidR="000041C7" w:rsidRDefault="000041C7" w:rsidP="002B6F99">
      <w:pPr>
        <w:pStyle w:val="ProductList-Body"/>
        <w:tabs>
          <w:tab w:val="clear" w:pos="158"/>
          <w:tab w:val="left" w:pos="360"/>
        </w:tabs>
        <w:rPr>
          <w:b/>
          <w:color w:val="00188F"/>
        </w:rPr>
      </w:pPr>
      <w:r>
        <w:rPr>
          <w:b/>
          <w:color w:val="00188F"/>
        </w:rPr>
        <w:t>Alocarea pentru Utilizatori externi</w:t>
      </w:r>
    </w:p>
    <w:p w14:paraId="0CF265B1" w14:textId="77777777" w:rsidR="000041C7" w:rsidRDefault="000041C7" w:rsidP="002B6F99">
      <w:pPr>
        <w:pStyle w:val="ProductList-Body"/>
        <w:tabs>
          <w:tab w:val="clear" w:pos="158"/>
          <w:tab w:val="left" w:pos="360"/>
        </w:tabs>
      </w:pPr>
      <w:r>
        <w:t>Pe lângă accesul de către Utilizatorii cu licență, Clientul poate permite Utilizatorilor externi să acceseze serviciul asociat cu accesul la resursele Clientului care utilizează SharePoint Online, OneDrive, Teams și alte servicii găzduite de Microsoft.</w:t>
      </w:r>
    </w:p>
    <w:p w14:paraId="4A33E455" w14:textId="77777777" w:rsidR="000041C7" w:rsidRPr="00B0068D" w:rsidRDefault="000041C7" w:rsidP="002B6F99">
      <w:pPr>
        <w:pStyle w:val="ProductList-Body"/>
        <w:tabs>
          <w:tab w:val="clear" w:pos="158"/>
          <w:tab w:val="left" w:pos="360"/>
        </w:tabs>
        <w:rPr>
          <w:szCs w:val="18"/>
        </w:rPr>
      </w:pPr>
    </w:p>
    <w:p w14:paraId="43CB7116" w14:textId="77777777" w:rsidR="000041C7" w:rsidRDefault="000041C7" w:rsidP="002B6F99">
      <w:pPr>
        <w:pStyle w:val="ProductList-Body"/>
        <w:tabs>
          <w:tab w:val="clear" w:pos="158"/>
          <w:tab w:val="left" w:pos="360"/>
        </w:tabs>
        <w:rPr>
          <w:b/>
          <w:color w:val="00188F"/>
        </w:rPr>
      </w:pPr>
      <w:r>
        <w:rPr>
          <w:b/>
          <w:color w:val="00188F"/>
        </w:rPr>
        <w:t>Notificări</w:t>
      </w:r>
    </w:p>
    <w:p w14:paraId="6EBE3B85" w14:textId="64AEA9D9" w:rsidR="000041C7" w:rsidRDefault="000041C7" w:rsidP="002B6F99">
      <w:pPr>
        <w:pStyle w:val="ProductList-Body"/>
      </w:pPr>
      <w:r>
        <w:t xml:space="preserve">Se aplică notificările pentru Bing Maps și Serviciile profesionale din </w:t>
      </w:r>
      <w:hyperlink w:anchor="Attachment1" w:tooltip="Anexa 1" w:history="1">
        <w:r>
          <w:rPr>
            <w:rStyle w:val="Hyperlink"/>
          </w:rPr>
          <w:t>Anexa 1</w:t>
        </w:r>
      </w:hyperlink>
      <w:r>
        <w:t>.</w:t>
      </w:r>
    </w:p>
    <w:p w14:paraId="2B158CD2" w14:textId="77777777" w:rsidR="00392DF2" w:rsidRDefault="00D95A45"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3B3DF061" w14:textId="77777777" w:rsidR="00EB7902" w:rsidRPr="00945C26" w:rsidRDefault="00EB7902" w:rsidP="00AB13E2">
      <w:pPr>
        <w:pStyle w:val="ProductList-Offering2Heading"/>
        <w:outlineLvl w:val="2"/>
        <w:rPr>
          <w:lang w:val="ro-RO"/>
        </w:rPr>
      </w:pPr>
      <w:r w:rsidRPr="00945C26">
        <w:rPr>
          <w:lang w:val="ro-RO"/>
        </w:rPr>
        <w:lastRenderedPageBreak/>
        <w:tab/>
      </w:r>
      <w:bookmarkStart w:id="191" w:name="MicrosoftGraphdataconnect"/>
      <w:bookmarkStart w:id="192" w:name="_Toc3111588"/>
      <w:bookmarkStart w:id="193" w:name="_Toc49256483"/>
      <w:r w:rsidRPr="00945C26">
        <w:rPr>
          <w:lang w:val="ro-RO"/>
        </w:rPr>
        <w:t>Conexiune de date Microsoft Graph</w:t>
      </w:r>
      <w:bookmarkEnd w:id="191"/>
      <w:r w:rsidRPr="00945C26">
        <w:rPr>
          <w:lang w:val="ro-RO"/>
        </w:rPr>
        <w:t xml:space="preserve"> pentru ISV</w:t>
      </w:r>
      <w:bookmarkEnd w:id="192"/>
      <w:bookmarkEnd w:id="193"/>
    </w:p>
    <w:p w14:paraId="523B7A5A" w14:textId="77777777" w:rsidR="00EB7902" w:rsidRPr="00931AE7" w:rsidRDefault="00EB7902" w:rsidP="00AB13E2">
      <w:pPr>
        <w:pStyle w:val="ProductList-Body"/>
        <w:tabs>
          <w:tab w:val="clear" w:pos="158"/>
          <w:tab w:val="left" w:pos="360"/>
        </w:tabs>
      </w:pPr>
      <w:r>
        <w:rPr>
          <w:b/>
          <w:color w:val="00188F"/>
        </w:rPr>
        <w:t>Licențe SL de servicii</w:t>
      </w:r>
    </w:p>
    <w:p w14:paraId="4ED1A29D" w14:textId="77777777" w:rsidR="00EB7902" w:rsidRPr="00931AE7" w:rsidRDefault="00EB7902" w:rsidP="007654A0">
      <w:pPr>
        <w:pStyle w:val="ProductList-Body"/>
        <w:tabs>
          <w:tab w:val="clear" w:pos="158"/>
          <w:tab w:val="left" w:pos="360"/>
        </w:tabs>
      </w:pPr>
      <w:r>
        <w:t xml:space="preserve">Clientul trebuie să dețină o licență SL pentru datele fiecărui utilizator care sunt procesate de aplicația Clientului. În scopul serviciului Conexiune de date Microsoft Graph pentru ISV (producători independenți de software), „datele utilizatorului” înseamnă datele provenite din contul Office 365 al utilizatorului, care este deținut de clientul Clientului. Accesul la datele utilizatorului este acordat Clientului de către clientul acestuia. </w:t>
      </w:r>
    </w:p>
    <w:p w14:paraId="5B584BA8" w14:textId="42CC70C5" w:rsidR="00EB7902" w:rsidRPr="00B0068D" w:rsidRDefault="00EB7902" w:rsidP="002B6F99">
      <w:pPr>
        <w:pStyle w:val="ProductList-Body"/>
        <w:rPr>
          <w:szCs w:val="18"/>
        </w:rPr>
      </w:pPr>
    </w:p>
    <w:p w14:paraId="655B5813" w14:textId="77777777" w:rsidR="00EB7902" w:rsidRPr="00931AE7" w:rsidRDefault="00EB7902" w:rsidP="002B6F99">
      <w:pPr>
        <w:pStyle w:val="ProductList-ClauseHeading"/>
        <w:keepNext w:val="0"/>
      </w:pPr>
      <w:r>
        <w:t>Acord privind nivelul serviciului</w:t>
      </w:r>
    </w:p>
    <w:p w14:paraId="7C4ECE41" w14:textId="77777777" w:rsidR="00EB7902" w:rsidRPr="00931AE7" w:rsidRDefault="00EB7902" w:rsidP="002B6F99">
      <w:pPr>
        <w:pStyle w:val="ProductList-Body"/>
      </w:pPr>
      <w:r>
        <w:rPr>
          <w:szCs w:val="18"/>
        </w:rPr>
        <w:t>Nu există niciun Acord privind nivelul serviciului Conexiune de date Microsoft Graph pentru ISV.</w:t>
      </w:r>
    </w:p>
    <w:p w14:paraId="764B8F64" w14:textId="77777777" w:rsidR="00EB7902" w:rsidRPr="00931AE7" w:rsidRDefault="00D95A45" w:rsidP="002B6F99">
      <w:pPr>
        <w:pStyle w:val="ProductList-Body"/>
        <w:shd w:val="clear" w:color="auto" w:fill="A6A6A6" w:themeFill="background1" w:themeFillShade="A6"/>
        <w:spacing w:before="120" w:after="120"/>
        <w:jc w:val="right"/>
      </w:pPr>
      <w:hyperlink w:anchor="_top" w:tooltip="Cuprins" w:history="1">
        <w:r w:rsidR="00EB7902">
          <w:rPr>
            <w:rStyle w:val="Hyperlink"/>
            <w:sz w:val="16"/>
            <w:szCs w:val="16"/>
          </w:rPr>
          <w:t>Cuprins</w:t>
        </w:r>
      </w:hyperlink>
      <w:r w:rsidR="00EB7902">
        <w:rPr>
          <w:sz w:val="16"/>
          <w:szCs w:val="16"/>
        </w:rPr>
        <w:t>/</w:t>
      </w:r>
      <w:hyperlink w:anchor="_top" w:tooltip="Termeni generali" w:history="1">
        <w:r w:rsidR="00EB7902">
          <w:rPr>
            <w:rStyle w:val="Hyperlink"/>
            <w:sz w:val="16"/>
            <w:szCs w:val="16"/>
          </w:rPr>
          <w:t>Termeni generali</w:t>
        </w:r>
      </w:hyperlink>
    </w:p>
    <w:p w14:paraId="3C3156A6" w14:textId="4C974025" w:rsidR="00CF6A5D" w:rsidRPr="00392DF2" w:rsidRDefault="00CF6A5D" w:rsidP="002B6F99">
      <w:pPr>
        <w:pStyle w:val="ProductList-Offering2Heading"/>
        <w:outlineLvl w:val="2"/>
        <w:rPr>
          <w:lang w:val="ro-RO"/>
        </w:rPr>
      </w:pPr>
      <w:r w:rsidRPr="00392DF2">
        <w:rPr>
          <w:lang w:val="ro-RO"/>
        </w:rPr>
        <w:tab/>
      </w:r>
      <w:bookmarkStart w:id="194" w:name="_Toc534755264"/>
      <w:bookmarkStart w:id="195" w:name="_Toc49256484"/>
      <w:r w:rsidRPr="00392DF2">
        <w:rPr>
          <w:lang w:val="ro-RO"/>
        </w:rPr>
        <w:t>Serviciul Microsoft Healthcare Bot</w:t>
      </w:r>
      <w:bookmarkEnd w:id="194"/>
      <w:bookmarkEnd w:id="195"/>
    </w:p>
    <w:p w14:paraId="4BD5EBA1" w14:textId="77777777" w:rsidR="00CF6A5D" w:rsidRDefault="00CF6A5D" w:rsidP="002B6F99">
      <w:pPr>
        <w:pStyle w:val="ProductList-Body"/>
        <w:tabs>
          <w:tab w:val="clear" w:pos="158"/>
          <w:tab w:val="left" w:pos="360"/>
        </w:tabs>
        <w:rPr>
          <w:b/>
          <w:color w:val="00188F"/>
        </w:rPr>
      </w:pPr>
      <w:r>
        <w:rPr>
          <w:b/>
          <w:color w:val="00188F"/>
        </w:rPr>
        <w:t>Definiții</w:t>
      </w:r>
    </w:p>
    <w:p w14:paraId="68BD6AB5" w14:textId="77777777" w:rsidR="00CF6A5D" w:rsidRDefault="00CF6A5D" w:rsidP="002B6F99">
      <w:pPr>
        <w:pStyle w:val="ProductList-Body"/>
        <w:rPr>
          <w:rFonts w:ascii="Calibri" w:eastAsia="Calibri" w:hAnsi="Calibri" w:cs="Calibri"/>
          <w:szCs w:val="18"/>
        </w:rPr>
      </w:pPr>
      <w:r>
        <w:rPr>
          <w:rFonts w:ascii="Calibri" w:eastAsia="Calibri" w:hAnsi="Calibri" w:cs="Calibri"/>
          <w:szCs w:val="18"/>
        </w:rPr>
        <w:t>„Aplicația Customer Healthcare Bot” înseamnă o aplicație sau un set de aplicații care adaugă funcționalități principale și importante la serviciul Microsoft Healthcare Bot și care nu reprezintă, în primul rând, un înlocuitor al acestuia.</w:t>
      </w:r>
    </w:p>
    <w:p w14:paraId="45B39F2F" w14:textId="77777777" w:rsidR="00CF6A5D" w:rsidRPr="00B0068D" w:rsidRDefault="00CF6A5D" w:rsidP="002B6F99">
      <w:pPr>
        <w:pStyle w:val="ProductList-Body"/>
        <w:rPr>
          <w:szCs w:val="18"/>
        </w:rPr>
      </w:pPr>
    </w:p>
    <w:p w14:paraId="16EEAA77" w14:textId="77777777" w:rsidR="00CF6A5D" w:rsidRDefault="00CF6A5D" w:rsidP="002B6F99">
      <w:pPr>
        <w:pStyle w:val="ProductList-Body"/>
        <w:tabs>
          <w:tab w:val="clear" w:pos="158"/>
          <w:tab w:val="left" w:pos="360"/>
        </w:tabs>
        <w:rPr>
          <w:b/>
          <w:color w:val="00188F"/>
        </w:rPr>
      </w:pPr>
      <w:r>
        <w:rPr>
          <w:b/>
          <w:color w:val="00188F"/>
        </w:rPr>
        <w:t>Obligațiile clientului</w:t>
      </w:r>
    </w:p>
    <w:p w14:paraId="5D0E4948" w14:textId="77777777" w:rsidR="00CF6A5D" w:rsidRDefault="00CF6A5D" w:rsidP="002B6F99">
      <w:pPr>
        <w:pStyle w:val="ProductList-Body"/>
        <w:rPr>
          <w:rFonts w:ascii="Calibri" w:hAnsi="Calibri" w:cs="Calibri"/>
          <w:szCs w:val="18"/>
        </w:rPr>
      </w:pPr>
      <w:r>
        <w:rPr>
          <w:rFonts w:ascii="Calibri" w:hAnsi="Calibri" w:cs="Calibri"/>
          <w:szCs w:val="18"/>
        </w:rPr>
        <w:t xml:space="preserve">Clientul este responsabil exclusiv pentru: (1) acuratețea și corectitudinea informațiilor și a datelor furnizate prin utilizarea serviciului Microsoft Healthcare Bot; (2) implementarea unei metode securizate de autentificare de la o aplicație la alta între aplicația Customer Healthcare Bot și serviciul Microsoft Healthcare Bot; (3) obținerea consimțământului adecvat de la utilizatorii finali privind utilizarea aplicației Customer Healthcare Bot și (4) afișarea mesajelor de avertizare, declinării răspunderii și confirmările adecvate pentru utilizatorii finali, privind utilizarea de către aceștia a aplicației Customer Healthcare Bot, inclusiv, după caz, a celor menționate în următorul </w:t>
      </w:r>
      <w:hyperlink r:id="rId98" w:history="1">
        <w:r>
          <w:rPr>
            <w:rStyle w:val="Hyperlink"/>
            <w:rFonts w:ascii="Calibri" w:hAnsi="Calibri" w:cs="Calibri"/>
            <w:szCs w:val="18"/>
          </w:rPr>
          <w:t>formular</w:t>
        </w:r>
      </w:hyperlink>
      <w:r>
        <w:rPr>
          <w:rFonts w:ascii="Calibri" w:hAnsi="Calibri" w:cs="Calibri"/>
          <w:szCs w:val="18"/>
        </w:rPr>
        <w:t>.</w:t>
      </w:r>
    </w:p>
    <w:p w14:paraId="081E35E3" w14:textId="77777777" w:rsidR="00CF6A5D" w:rsidRPr="00B0068D" w:rsidRDefault="00CF6A5D" w:rsidP="002B6F99">
      <w:pPr>
        <w:pStyle w:val="ProductList-Body"/>
        <w:rPr>
          <w:szCs w:val="18"/>
        </w:rPr>
      </w:pPr>
    </w:p>
    <w:p w14:paraId="0A05FA11" w14:textId="77777777" w:rsidR="00CF6A5D" w:rsidRDefault="00CF6A5D" w:rsidP="002B6F99">
      <w:pPr>
        <w:pStyle w:val="ProductList-Body"/>
        <w:tabs>
          <w:tab w:val="clear" w:pos="158"/>
          <w:tab w:val="left" w:pos="360"/>
        </w:tabs>
        <w:rPr>
          <w:b/>
          <w:color w:val="00188F"/>
        </w:rPr>
      </w:pPr>
      <w:r>
        <w:rPr>
          <w:b/>
          <w:color w:val="00188F"/>
        </w:rPr>
        <w:t>Limitări cu privire la utilizare</w:t>
      </w:r>
    </w:p>
    <w:p w14:paraId="22572549" w14:textId="77777777" w:rsidR="00CF6A5D" w:rsidRPr="00917344" w:rsidRDefault="00CF6A5D" w:rsidP="002B6F99">
      <w:pPr>
        <w:pStyle w:val="ProductList-Body"/>
      </w:pPr>
      <w:r>
        <w:t>CLIENTUL RECUNOAȘTE URMĂTOARELE ÎN LEGĂTURĂ CU SERVICIUL MICROSOFT HEALTHCARE BOT: (1) NU ESTE DESTINAT SAU PUS LA DISPOZIȚIE CA UN DISPOZITIV MEDICAL (SAU DISPOZITIVE MEDICALE) PENTRU DIAGNOSTICAREA UNOR BOLI SAU A ALTOR AFECȚIUNI MEDICALE SAU PENTRU VINDECAREA, AMELIORAREA, TRATAREA SAU PREVENIREA BOLILOR, NU VA FI UTILIZAT CA O COMPONENTĂ A UNOR OFERTE SAU PRODUSE MEDICALE ȘI NU SE ACORDĂ NICIO LICENȚĂ SAU DREPT DE UTILIZARE A SERVICIULUI MICROSOFT HEALTHCARE BOT ÎN ASTFEL DE SCOPURI, (2) NU ESTE PROIECTAT SAU DESTINAT SĂ ÎNLOCUIASCĂ RECOMANDĂRILE, DIAGNOSTICUL, TRATAMENTUL SAU DECIZIILE MEDICALE PROFESIONALE ȘI NU VA FI UTILIZAT PENTRU A ÎNLOCUI SAU CA ÎNLOCUITOR AL RECOMANDĂRILOR, DIAGNOSTICULUI, TRATAMENTULUI SAU DECIZIILOR MEDICALE PROFESIONALE ȘI (3) NU TREBUIE UTILIZAT ÎN CAZ DE URGENȚĂ ȘI NU ACCEPTĂ APELURI DE URGENȚĂ. CLIENTUL RECUNOAȘTE CĂ APLICAȚIA CUSTOMER HEALTHCARE BOT VA CONSTITUI PRODUSUL ORI SERVICIUL PROPRIU AL CLIENTULUI, SEPARAT ȘI INDEPENDENT DE SERVICIUL MICROSOFT HEALTHCARE BOT. CLIENTUL ESTE UNICUL RESPONSABIL PENTRU PROIECTAREA, DEZVOLTAREA ȘI IMPLEMENTAREA APLICAȚIEI CUSTOMER HEALTHCARE BOT ȘI PENTRU TRIMITEREA CĂTRE UTILIZATORII FINALI A MESAJELOR DE AVERTIZARE ADECVATE REFERITOARE LA UTILIZAREA ACESTEIA. CLIENTUL ESTE UNICUL RESPONSABIL PENTRU VĂTĂMĂRILE CORPORALE SAU DECESUL CARE POATE SURVENI CA URMARE A UTILIZĂRII SERVICIULUI MICROSOFT HEALTHCARE BOT ÎN LEGĂTURĂ CU APLICAȚIA CUSTOMER HEALTHCARE BOT, INCLUSIV (FĂRĂ LIMITARE LA) VĂTĂMĂRILE UTILIZATORILOR FINALI.</w:t>
      </w:r>
    </w:p>
    <w:p w14:paraId="74C82163" w14:textId="77777777" w:rsidR="00392DF2" w:rsidRDefault="00D95A45"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0E98AFE" w14:textId="1F27697B" w:rsidR="007702C3" w:rsidRPr="00487266" w:rsidRDefault="007702C3" w:rsidP="000E5D24">
      <w:pPr>
        <w:pStyle w:val="ProductList-Offering2Heading"/>
        <w:outlineLvl w:val="2"/>
        <w:rPr>
          <w:lang w:val="ro-RO"/>
        </w:rPr>
      </w:pPr>
      <w:r w:rsidRPr="00487266">
        <w:rPr>
          <w:lang w:val="ro-RO"/>
        </w:rPr>
        <w:tab/>
      </w:r>
      <w:bookmarkStart w:id="196" w:name="_Toc476230944"/>
      <w:bookmarkStart w:id="197" w:name="_Toc49256485"/>
      <w:r w:rsidRPr="00487266">
        <w:rPr>
          <w:lang w:val="ro-RO"/>
        </w:rPr>
        <w:t>Microsoft Intune</w:t>
      </w:r>
      <w:bookmarkEnd w:id="196"/>
      <w:bookmarkEnd w:id="197"/>
    </w:p>
    <w:p w14:paraId="6A85ED04" w14:textId="77777777" w:rsidR="007702C3" w:rsidRPr="00A8327A" w:rsidRDefault="007702C3" w:rsidP="002B6F99">
      <w:pPr>
        <w:pStyle w:val="ProductList-Body"/>
        <w:rPr>
          <w:rFonts w:asciiTheme="majorHAnsi" w:hAnsiTheme="majorHAnsi"/>
          <w:sz w:val="16"/>
          <w:szCs w:val="16"/>
        </w:rPr>
        <w:sectPr w:rsidR="007702C3" w:rsidRPr="00A8327A" w:rsidSect="001C5D18">
          <w:footerReference w:type="first" r:id="rId99"/>
          <w:type w:val="continuous"/>
          <w:pgSz w:w="12240" w:h="15840"/>
          <w:pgMar w:top="1440" w:right="720" w:bottom="1440" w:left="720" w:header="720" w:footer="720" w:gutter="0"/>
          <w:cols w:space="720"/>
          <w:titlePg/>
          <w:docGrid w:linePitch="360"/>
        </w:sectPr>
      </w:pPr>
    </w:p>
    <w:bookmarkEnd w:id="181"/>
    <w:p w14:paraId="75C93574" w14:textId="77777777" w:rsidR="008554D6" w:rsidRDefault="008554D6" w:rsidP="002B6F99">
      <w:pPr>
        <w:pStyle w:val="ProductList-Body"/>
        <w:rPr>
          <w:rFonts w:asciiTheme="majorHAnsi" w:hAnsiTheme="majorHAnsi"/>
          <w:sz w:val="16"/>
          <w:szCs w:val="16"/>
        </w:rPr>
      </w:pPr>
      <w:r>
        <w:rPr>
          <w:rFonts w:asciiTheme="majorHAnsi" w:hAnsiTheme="majorHAnsi"/>
          <w:sz w:val="16"/>
          <w:szCs w:val="16"/>
        </w:rPr>
        <w:t>Microsoft Intune (per utilizator)</w:t>
      </w:r>
    </w:p>
    <w:p w14:paraId="43149A94" w14:textId="77777777" w:rsidR="008554D6" w:rsidRDefault="008554D6" w:rsidP="002B6F99">
      <w:pPr>
        <w:pStyle w:val="ProductList-Body"/>
        <w:rPr>
          <w:rFonts w:asciiTheme="majorHAnsi" w:hAnsiTheme="majorHAnsi"/>
          <w:sz w:val="16"/>
          <w:szCs w:val="16"/>
        </w:rPr>
      </w:pPr>
      <w:r>
        <w:rPr>
          <w:rFonts w:asciiTheme="majorHAnsi" w:hAnsiTheme="majorHAnsi"/>
          <w:sz w:val="16"/>
          <w:szCs w:val="16"/>
        </w:rPr>
        <w:t>Microsoft Intune pentru dispozitive</w:t>
      </w:r>
    </w:p>
    <w:p w14:paraId="087AE7ED" w14:textId="77777777" w:rsidR="008554D6" w:rsidRPr="00A8327A" w:rsidRDefault="008554D6" w:rsidP="002B6F99">
      <w:pPr>
        <w:pStyle w:val="ProductList-Body"/>
        <w:rPr>
          <w:rFonts w:asciiTheme="majorHAnsi" w:hAnsiTheme="majorHAnsi"/>
          <w:sz w:val="16"/>
          <w:szCs w:val="16"/>
        </w:rPr>
      </w:pPr>
      <w:r>
        <w:rPr>
          <w:rFonts w:asciiTheme="majorHAnsi" w:hAnsiTheme="majorHAnsi"/>
          <w:sz w:val="16"/>
          <w:szCs w:val="16"/>
        </w:rPr>
        <w:t>Microsoft Intune pentru EDU (per utilizator, per dispozitiv)</w:t>
      </w:r>
    </w:p>
    <w:p w14:paraId="6E201F80" w14:textId="71C2BA78" w:rsidR="008554D6" w:rsidRPr="00A8327A" w:rsidRDefault="008554D6" w:rsidP="002B6F99">
      <w:pPr>
        <w:pStyle w:val="ProductList-Body"/>
        <w:rPr>
          <w:rFonts w:asciiTheme="majorHAnsi" w:hAnsiTheme="majorHAnsi"/>
          <w:sz w:val="16"/>
          <w:szCs w:val="16"/>
        </w:rPr>
        <w:sectPr w:rsidR="008554D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Programul de completare Microsoft Intune pentru </w:t>
      </w:r>
      <w:bookmarkStart w:id="198" w:name="_Hlk43279350"/>
      <w:r w:rsidR="00E7484E">
        <w:rPr>
          <w:rFonts w:asciiTheme="majorHAnsi" w:hAnsiTheme="majorHAnsi"/>
          <w:sz w:val="16"/>
          <w:szCs w:val="16"/>
        </w:rPr>
        <w:t>Microsoft Endpoint</w:t>
      </w:r>
      <w:bookmarkEnd w:id="198"/>
      <w:r w:rsidR="00E7484E">
        <w:rPr>
          <w:rFonts w:asciiTheme="majorHAnsi" w:hAnsiTheme="majorHAnsi"/>
          <w:sz w:val="16"/>
          <w:szCs w:val="16"/>
        </w:rPr>
        <w:t xml:space="preserve"> </w:t>
      </w:r>
      <w:r>
        <w:rPr>
          <w:rFonts w:asciiTheme="majorHAnsi" w:hAnsiTheme="majorHAnsi"/>
          <w:sz w:val="16"/>
          <w:szCs w:val="16"/>
        </w:rPr>
        <w:t>Configuration Manager și System Center Endpoint Protection (per utilizator, per dispozitiv)</w:t>
      </w:r>
      <w:r>
        <w:br/>
      </w:r>
      <w:r>
        <w:rPr>
          <w:rFonts w:asciiTheme="majorHAnsi" w:hAnsiTheme="majorHAnsi"/>
          <w:sz w:val="16"/>
          <w:szCs w:val="16"/>
        </w:rPr>
        <w:t>(„Programul de completare Microsoft Intune”)</w:t>
      </w:r>
    </w:p>
    <w:p w14:paraId="274A01AE" w14:textId="77777777" w:rsidR="007702C3" w:rsidRPr="00F7798B" w:rsidRDefault="007702C3" w:rsidP="002B6F99">
      <w:pPr>
        <w:pStyle w:val="ProductList-Body"/>
        <w:pBdr>
          <w:top w:val="single" w:sz="4" w:space="1" w:color="BFBFBF" w:themeColor="background1" w:themeShade="BF"/>
        </w:pBdr>
        <w:rPr>
          <w:b/>
          <w:color w:val="000000" w:themeColor="text1"/>
          <w:sz w:val="8"/>
          <w:szCs w:val="8"/>
          <w:lang w:eastAsia="en-US" w:bidi="ar-SA"/>
        </w:rPr>
      </w:pPr>
    </w:p>
    <w:p w14:paraId="5D2F46FA" w14:textId="77777777" w:rsidR="007702C3" w:rsidRPr="004E78BB" w:rsidRDefault="007702C3" w:rsidP="002B6F99">
      <w:pPr>
        <w:pStyle w:val="ProductList-Body"/>
        <w:tabs>
          <w:tab w:val="clear" w:pos="158"/>
          <w:tab w:val="left" w:pos="360"/>
        </w:tabs>
      </w:pPr>
      <w:r>
        <w:rPr>
          <w:b/>
          <w:color w:val="00188F"/>
        </w:rPr>
        <w:t>Notificări</w:t>
      </w:r>
    </w:p>
    <w:p w14:paraId="79C2CBB2" w14:textId="69C536B4" w:rsidR="007702C3" w:rsidRPr="004E78BB" w:rsidRDefault="007702C3" w:rsidP="002B6F99">
      <w:pPr>
        <w:pStyle w:val="ProductList-Body"/>
      </w:pPr>
      <w:r>
        <w:t xml:space="preserve">Toate serviciile de implementare furnizate Clientului vor respecta notificarea privind Serviciile profesionale din </w:t>
      </w:r>
      <w:hyperlink w:anchor="Attachment1" w:tooltip="Anexa 1" w:history="1">
        <w:r>
          <w:rPr>
            <w:rStyle w:val="Hyperlink"/>
          </w:rPr>
          <w:t>Anexa 1</w:t>
        </w:r>
      </w:hyperlink>
      <w:r>
        <w:t>.</w:t>
      </w:r>
    </w:p>
    <w:p w14:paraId="410D5490" w14:textId="77777777" w:rsidR="007702C3" w:rsidRPr="00B0068D" w:rsidRDefault="007702C3" w:rsidP="002B6F99">
      <w:pPr>
        <w:pStyle w:val="ProductList-Body"/>
        <w:rPr>
          <w:szCs w:val="18"/>
        </w:rPr>
      </w:pPr>
    </w:p>
    <w:p w14:paraId="3707CD98" w14:textId="77777777" w:rsidR="008554D6" w:rsidRPr="00A8327A" w:rsidRDefault="008554D6" w:rsidP="002B6F99">
      <w:pPr>
        <w:pStyle w:val="ProductList-Body"/>
        <w:tabs>
          <w:tab w:val="clear" w:pos="158"/>
          <w:tab w:val="left" w:pos="180"/>
        </w:tabs>
        <w:rPr>
          <w:b/>
          <w:color w:val="00188F"/>
        </w:rPr>
      </w:pPr>
      <w:r>
        <w:rPr>
          <w:b/>
          <w:color w:val="00188F"/>
        </w:rPr>
        <w:t>Gestionarea dispozitivelor și a aplicațiilor</w:t>
      </w:r>
    </w:p>
    <w:p w14:paraId="41672320" w14:textId="73FD71B4" w:rsidR="008554D6" w:rsidRDefault="00B0068D" w:rsidP="002B6F99">
      <w:pPr>
        <w:pStyle w:val="ProductList-Body"/>
        <w:tabs>
          <w:tab w:val="clear" w:pos="158"/>
          <w:tab w:val="left" w:pos="180"/>
        </w:tabs>
      </w:pPr>
      <w:r w:rsidRPr="00B0068D">
        <w:t>Fiecare utilizator căruia Clientul îi alocă o Licență SL utilizator are dreptul să acceseze și să utilizeze Serviciile online și produsul software corelat (inclusiv produsul software System Center) pentru a gestiona aplicațiile și maximum 15 dispozitive. Pentru gestionarea unui dispozitiv accesat de mai mulți utilizatori este nevoie de o licență SL pentru utilizator pentru fiecare utilizator. Dacă utilizați Intune Company Portal App pentru a gestiona dispozitivele, termenii din TSO care se aplică Serviciilor online Microsoft Intune (așa cum sunt definiți în tabelul Serviciile online de bază din Anexa 1 – Notificările) se vor aplica și în cazul utilizării Intune Company Portal App. Angajamentele Microsoft privind Intune Company Portal App nu se extind asupra prelucrării datelor, politicilor sau practicilor furnizorilor terță parte de platforme pentru mobil pe care funcționează Intune Company Portal App (precum Apple, Google</w:t>
      </w:r>
      <w:r w:rsidR="008554D6">
        <w:t>.</w:t>
      </w:r>
    </w:p>
    <w:p w14:paraId="2CBB5379" w14:textId="77777777" w:rsidR="008554D6" w:rsidRPr="00B0068D" w:rsidRDefault="008554D6" w:rsidP="002B6F99">
      <w:pPr>
        <w:pStyle w:val="ProductList-Body"/>
        <w:tabs>
          <w:tab w:val="clear" w:pos="158"/>
          <w:tab w:val="left" w:pos="180"/>
        </w:tabs>
        <w:rPr>
          <w:szCs w:val="18"/>
        </w:rPr>
      </w:pPr>
    </w:p>
    <w:p w14:paraId="297E226C" w14:textId="77777777" w:rsidR="008554D6" w:rsidRPr="00612EFD" w:rsidRDefault="008554D6" w:rsidP="002B6F99">
      <w:pPr>
        <w:pStyle w:val="ProductList-Body"/>
        <w:rPr>
          <w:b/>
          <w:bCs/>
          <w:color w:val="00188F"/>
        </w:rPr>
      </w:pPr>
      <w:r>
        <w:rPr>
          <w:b/>
          <w:bCs/>
          <w:color w:val="00188F"/>
        </w:rPr>
        <w:lastRenderedPageBreak/>
        <w:t>Microsoft Intune pentru dispozitive</w:t>
      </w:r>
    </w:p>
    <w:p w14:paraId="66FB5E6D" w14:textId="77777777" w:rsidR="008554D6" w:rsidRPr="00A8327A" w:rsidRDefault="008554D6" w:rsidP="002B6F99">
      <w:pPr>
        <w:pStyle w:val="ProductList-Body"/>
        <w:tabs>
          <w:tab w:val="clear" w:pos="158"/>
          <w:tab w:val="left" w:pos="180"/>
        </w:tabs>
      </w:pPr>
      <w:r>
        <w:t xml:space="preserve">Microsoft Intune pentru dispozitive poate fi conectat numai la dispozitivele care nu sunt afiliate cu utilizatori specifici. Caracteristicile produsului cu preferințele utilizatorilor, inclusiv, fără limitare la, accesul condiționat, protecția aplicației și instalarea aplicațiilor opționale, nu pot fi utilizate în baza licențelor SL pentru Microsoft Intune pentru dispozitive. </w:t>
      </w:r>
      <w:bookmarkStart w:id="199" w:name="_Hlk521486116"/>
      <w:r>
        <w:t>Aplicațiile configurate pentru utilizatori specifici, cum ar fi Outlook și OneDrive, nu pot fi utilizate în baza acestui serviciu.</w:t>
      </w:r>
      <w:bookmarkEnd w:id="199"/>
    </w:p>
    <w:p w14:paraId="5B25D117" w14:textId="77777777" w:rsidR="00E70DF8" w:rsidRPr="00B0068D" w:rsidRDefault="00E70DF8" w:rsidP="002B6F99">
      <w:pPr>
        <w:pStyle w:val="ProductList-Body"/>
        <w:tabs>
          <w:tab w:val="clear" w:pos="158"/>
          <w:tab w:val="left" w:pos="180"/>
        </w:tabs>
        <w:rPr>
          <w:szCs w:val="18"/>
        </w:rPr>
      </w:pPr>
    </w:p>
    <w:p w14:paraId="54D35478" w14:textId="77777777" w:rsidR="00E70DF8" w:rsidRPr="003C2FBE" w:rsidRDefault="00E70DF8" w:rsidP="002B6F99">
      <w:pPr>
        <w:pStyle w:val="ProductList-Body"/>
        <w:tabs>
          <w:tab w:val="clear" w:pos="158"/>
          <w:tab w:val="left" w:pos="180"/>
        </w:tabs>
      </w:pPr>
      <w:r>
        <w:rPr>
          <w:b/>
          <w:color w:val="00188F"/>
        </w:rPr>
        <w:t>Licenţă SL suplimentară pentru stocare</w:t>
      </w:r>
    </w:p>
    <w:p w14:paraId="4A5C55C3" w14:textId="77777777" w:rsidR="00E70DF8" w:rsidRPr="003C2FBE" w:rsidRDefault="00E70DF8" w:rsidP="002B6F99">
      <w:pPr>
        <w:pStyle w:val="ProductList-Body"/>
        <w:tabs>
          <w:tab w:val="clear" w:pos="158"/>
          <w:tab w:val="left" w:pos="180"/>
        </w:tabs>
      </w:pPr>
      <w:r>
        <w:t>Este necesară o licenţă SL suplimentară pentru stocare pentru fiecare gigaoctet de spaţiu de stocare în plus faţă de spaţiul de stocare furnizat cu abonamentul de bază.</w:t>
      </w:r>
    </w:p>
    <w:p w14:paraId="5352EF55" w14:textId="77777777" w:rsidR="00E70DF8" w:rsidRPr="00B0068D" w:rsidRDefault="00E70DF8" w:rsidP="002B6F99">
      <w:pPr>
        <w:pStyle w:val="ProductList-Body"/>
        <w:tabs>
          <w:tab w:val="clear" w:pos="158"/>
          <w:tab w:val="left" w:pos="180"/>
        </w:tabs>
        <w:rPr>
          <w:szCs w:val="18"/>
        </w:rPr>
      </w:pPr>
    </w:p>
    <w:p w14:paraId="2FB47363" w14:textId="77777777" w:rsidR="00E70DF8" w:rsidRPr="003C2FBE" w:rsidRDefault="00E70DF8" w:rsidP="002B6F99">
      <w:pPr>
        <w:pStyle w:val="ProductList-Body"/>
        <w:tabs>
          <w:tab w:val="clear" w:pos="158"/>
          <w:tab w:val="left" w:pos="180"/>
        </w:tabs>
      </w:pPr>
      <w:r>
        <w:rPr>
          <w:b/>
          <w:color w:val="00188F"/>
        </w:rPr>
        <w:t>Componente software Windows în produsul software System Center</w:t>
      </w:r>
    </w:p>
    <w:p w14:paraId="38BB58D5" w14:textId="050B4429" w:rsidR="00E70DF8" w:rsidRPr="003C2FBE" w:rsidRDefault="00E70DF8" w:rsidP="002B6F99">
      <w:pPr>
        <w:pStyle w:val="ProductList-Body"/>
        <w:tabs>
          <w:tab w:val="clear" w:pos="158"/>
          <w:tab w:val="left" w:pos="180"/>
        </w:tabs>
      </w:pPr>
      <w:r>
        <w:t>Produsul software System Center include una sau mai multe din următoarele componente software Windows: Microsoft .NET Framework, componente Microsoft Data Access, produse software Power</w:t>
      </w:r>
      <w:r w:rsidR="007702C3">
        <w:t>S</w:t>
      </w:r>
      <w:r>
        <w:t>hell şi anumite fişiere .dll asociate cu tehnologiile Microsoft Build, Windows Identity Foundation, Biblioteca Windows pentru J</w:t>
      </w:r>
      <w:r w:rsidR="007702C3">
        <w:t>ava</w:t>
      </w:r>
      <w:r>
        <w:t xml:space="preserve">Script, Debghelp.dll şi Web Deploy. Termenii licenţei care guvernează utilizarea Componentelor software Windows se găsesc în secţiunea Windows 8.1 Pro şi Enterprise din Termenii privind produsul. Termenii privind produsul se află la adresa </w:t>
      </w:r>
      <w:hyperlink r:id="rId100" w:history="1">
        <w:r>
          <w:rPr>
            <w:rStyle w:val="Hyperlink"/>
          </w:rPr>
          <w:t>http://go.microsoft.com/?linkid=9839206</w:t>
        </w:r>
      </w:hyperlink>
      <w:hyperlink w:history="1"/>
      <w:r>
        <w:t>.</w:t>
      </w:r>
    </w:p>
    <w:p w14:paraId="064BC23E" w14:textId="77777777" w:rsidR="00E70DF8" w:rsidRPr="00B0068D" w:rsidRDefault="00E70DF8" w:rsidP="002B6F99">
      <w:pPr>
        <w:pStyle w:val="ProductList-Body"/>
        <w:tabs>
          <w:tab w:val="clear" w:pos="158"/>
          <w:tab w:val="left" w:pos="180"/>
        </w:tabs>
        <w:rPr>
          <w:szCs w:val="18"/>
        </w:rPr>
      </w:pPr>
    </w:p>
    <w:p w14:paraId="2367765A" w14:textId="77777777" w:rsidR="00E70DF8" w:rsidRPr="003C2FBE" w:rsidRDefault="00E70DF8" w:rsidP="002B6F99">
      <w:pPr>
        <w:pStyle w:val="ProductList-Body"/>
        <w:tabs>
          <w:tab w:val="clear" w:pos="158"/>
          <w:tab w:val="left" w:pos="180"/>
        </w:tabs>
      </w:pPr>
      <w:r>
        <w:rPr>
          <w:b/>
          <w:color w:val="00188F"/>
        </w:rPr>
        <w:t>Tehnologia SQL Server şi evaluarea</w:t>
      </w:r>
    </w:p>
    <w:p w14:paraId="53342C84" w14:textId="77777777" w:rsidR="00E70DF8" w:rsidRPr="003C2FBE" w:rsidRDefault="00E70DF8" w:rsidP="002B6F99">
      <w:pPr>
        <w:pStyle w:val="ProductList-Body"/>
        <w:tabs>
          <w:tab w:val="clear" w:pos="158"/>
          <w:tab w:val="left" w:pos="180"/>
        </w:tabs>
      </w:pPr>
      <w:r>
        <w:t>Produsul software din Serviciul online include alte componente cu marca SQL Server pe lângă Baza de date SQL Server. Aceste componente software sunt licenţiate Clientului în baza termenilor licenţelor respective, care se află în directorul de instalare sau în aplicaţia de instalare unificată a produsului software. Clientul trebuie să obţină în prealabil aprobarea scrisă a companiei Microsoft pentru a comunica unei terţe părţi rezultatele testelor de evaluare efectuate asupra acestor componente sau asupra produsului software care le include.</w:t>
      </w:r>
    </w:p>
    <w:bookmarkStart w:id="200" w:name="_Toc453946633"/>
    <w:bookmarkStart w:id="201" w:name="_Toc451949071"/>
    <w:p w14:paraId="3CB5CFA5"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00909494" w14:textId="5A8A7266" w:rsidR="0068533D" w:rsidRPr="00903BB7" w:rsidRDefault="004653F5" w:rsidP="002B6F99">
      <w:pPr>
        <w:pStyle w:val="ProductList-Offering2Heading"/>
        <w:outlineLvl w:val="2"/>
      </w:pPr>
      <w:r>
        <w:tab/>
      </w:r>
      <w:bookmarkStart w:id="202" w:name="_Toc49256486"/>
      <w:r w:rsidR="0068533D">
        <w:t>Microsoft Learning</w:t>
      </w:r>
      <w:bookmarkEnd w:id="200"/>
      <w:bookmarkEnd w:id="202"/>
      <w:r w:rsidR="0068533D">
        <w:t xml:space="preserve"> </w:t>
      </w:r>
      <w:bookmarkEnd w:id="201"/>
    </w:p>
    <w:bookmarkEnd w:id="165"/>
    <w:p w14:paraId="45A0A0BF" w14:textId="77777777" w:rsidR="0068533D" w:rsidRPr="00903BB7" w:rsidRDefault="0068533D" w:rsidP="002B6F99">
      <w:pPr>
        <w:pStyle w:val="ProductList-ClauseHeading"/>
        <w:keepNext w:val="0"/>
      </w:pPr>
      <w:r>
        <w:t>Microsoft Learning E-Reference Library</w:t>
      </w:r>
    </w:p>
    <w:p w14:paraId="3E4394F5" w14:textId="77777777" w:rsidR="0068533D" w:rsidRPr="00903BB7" w:rsidRDefault="0068533D" w:rsidP="002B6F99">
      <w:pPr>
        <w:pStyle w:val="ProductList-Body"/>
      </w:pPr>
      <w:r>
        <w:t>Orice persoană care are acces valabil la computerul sau reţeaua internă a Clientului are dreptul să copieze şi să utilizeze documentaţia în scopuri de referinţă la nivel intern. Documentaţia nu include cărţile electronice.</w:t>
      </w:r>
    </w:p>
    <w:p w14:paraId="41B64A94" w14:textId="77777777" w:rsidR="0068533D" w:rsidRPr="00B0068D" w:rsidRDefault="0068533D" w:rsidP="002B6F99">
      <w:pPr>
        <w:pStyle w:val="ProductList-Body"/>
        <w:rPr>
          <w:szCs w:val="18"/>
        </w:rPr>
      </w:pPr>
    </w:p>
    <w:p w14:paraId="0957E5DD" w14:textId="77777777" w:rsidR="0068533D" w:rsidRPr="00903BB7" w:rsidRDefault="0068533D" w:rsidP="002B6F99">
      <w:pPr>
        <w:pStyle w:val="ProductList-ClauseHeading"/>
        <w:keepNext w:val="0"/>
      </w:pPr>
      <w:bookmarkStart w:id="203" w:name="_Toc451949072"/>
      <w:r>
        <w:t>Licenţă SL de servicii pentru Microsoft Learning Imagine Academy</w:t>
      </w:r>
      <w:bookmarkEnd w:id="203"/>
    </w:p>
    <w:p w14:paraId="0C19F773" w14:textId="77777777" w:rsidR="0068533D" w:rsidRPr="00903BB7" w:rsidRDefault="0068533D" w:rsidP="002B6F99">
      <w:pPr>
        <w:pStyle w:val="ProductList-Body"/>
      </w:pPr>
      <w:r>
        <w:t>Este necesară o licenţă SL de servicii pentru fiecare locaţie care accesează ori utilizează serviciile sau beneficiile Microsoft Imagine Academy. Locaţia este definită ca un loc fizic, cu personal condus de acelaşi administrator, de exemplu un director, aflat într-o singură clădire sau grup de clădiri din acelaşi campus.</w:t>
      </w:r>
    </w:p>
    <w:p w14:paraId="5B36B80A" w14:textId="77777777" w:rsidR="0068533D" w:rsidRPr="00B0068D" w:rsidRDefault="0068533D" w:rsidP="002B6F99">
      <w:pPr>
        <w:pStyle w:val="ProductList-Body"/>
        <w:rPr>
          <w:szCs w:val="18"/>
        </w:rPr>
      </w:pPr>
    </w:p>
    <w:p w14:paraId="5D3F397D" w14:textId="77777777" w:rsidR="0068533D" w:rsidRPr="00903BB7" w:rsidRDefault="0068533D" w:rsidP="002B6F99">
      <w:pPr>
        <w:pStyle w:val="ProductList-ClauseHeading"/>
        <w:keepNext w:val="0"/>
      </w:pPr>
      <w:r>
        <w:t>Liniile directoare ale programului Microsoft Learning Imagine Academy</w:t>
      </w:r>
    </w:p>
    <w:p w14:paraId="5D8D52CA" w14:textId="77777777" w:rsidR="0068533D" w:rsidRPr="00903BB7" w:rsidRDefault="0068533D" w:rsidP="002B6F99">
      <w:pPr>
        <w:pStyle w:val="ProductList-Body"/>
      </w:pPr>
      <w:r>
        <w:t xml:space="preserve">Pentru utilizarea programului Microsoft Learning Imagine Academy şi a beneficiilor sale se aplică liniile directoare ale programului Imagine Academy, aflate la adresa </w:t>
      </w:r>
      <w:hyperlink r:id="rId101" w:history="1">
        <w:r>
          <w:rPr>
            <w:rStyle w:val="Hyperlink"/>
          </w:rPr>
          <w:t>http://www.microsoft.com/itacademy</w:t>
        </w:r>
      </w:hyperlink>
      <w:r>
        <w:t>.</w:t>
      </w:r>
    </w:p>
    <w:p w14:paraId="11ADFC2F" w14:textId="77777777" w:rsidR="0068533D" w:rsidRPr="00B0068D" w:rsidRDefault="0068533D" w:rsidP="002B6F99">
      <w:pPr>
        <w:pStyle w:val="ProductList-Body"/>
        <w:rPr>
          <w:szCs w:val="18"/>
        </w:rPr>
      </w:pPr>
    </w:p>
    <w:p w14:paraId="5AB040A8" w14:textId="77777777" w:rsidR="0068533D" w:rsidRPr="00903BB7" w:rsidRDefault="0068533D" w:rsidP="000E5D24">
      <w:pPr>
        <w:pStyle w:val="ProductList-ClauseHeading"/>
        <w:keepNext w:val="0"/>
      </w:pPr>
      <w:r>
        <w:t>Beneficiile programului Microsoft Learning Imagine Academy furnizate de o terţă parte</w:t>
      </w:r>
    </w:p>
    <w:p w14:paraId="36AD65F7" w14:textId="77777777" w:rsidR="0068533D" w:rsidRPr="00903BB7" w:rsidRDefault="0068533D" w:rsidP="001A65E1">
      <w:pPr>
        <w:pStyle w:val="ProductList-Body"/>
      </w:pPr>
      <w:r>
        <w:t>Doar profesorii, membrii personalului şi elevii/studenţii înscrişi în instituţia care deţine licenţa pot să utilizeze beneficiile programului.</w:t>
      </w:r>
    </w:p>
    <w:bookmarkEnd w:id="166"/>
    <w:p w14:paraId="25EBD060"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7564CD13" w14:textId="77777777" w:rsidR="00EB7902" w:rsidRPr="00945C26" w:rsidRDefault="00EB7902" w:rsidP="002B6F99">
      <w:pPr>
        <w:pStyle w:val="ProductList-Offering2Heading"/>
        <w:outlineLvl w:val="2"/>
        <w:rPr>
          <w:lang w:val="ro-RO"/>
        </w:rPr>
      </w:pPr>
      <w:r w:rsidRPr="00945C26">
        <w:rPr>
          <w:lang w:val="ro-RO"/>
        </w:rPr>
        <w:tab/>
      </w:r>
      <w:bookmarkStart w:id="204" w:name="MicrosoftSearchinBing"/>
      <w:bookmarkStart w:id="205" w:name="_Toc3111592"/>
      <w:bookmarkStart w:id="206" w:name="_Toc49256487"/>
      <w:r w:rsidRPr="00945C26">
        <w:rPr>
          <w:lang w:val="ro-RO"/>
        </w:rPr>
        <w:t>Căutarea Microsoft în Bing</w:t>
      </w:r>
      <w:bookmarkEnd w:id="204"/>
      <w:bookmarkEnd w:id="205"/>
      <w:bookmarkEnd w:id="206"/>
    </w:p>
    <w:p w14:paraId="62F7695A" w14:textId="77777777" w:rsidR="00B55636" w:rsidRDefault="00B55636" w:rsidP="002B6F99">
      <w:pPr>
        <w:pStyle w:val="ProductList-Body"/>
        <w:tabs>
          <w:tab w:val="clear" w:pos="158"/>
          <w:tab w:val="left" w:pos="360"/>
        </w:tabs>
        <w:rPr>
          <w:b/>
          <w:color w:val="00188F"/>
        </w:rPr>
      </w:pPr>
      <w:r>
        <w:rPr>
          <w:b/>
          <w:color w:val="00188F"/>
        </w:rPr>
        <w:t>Căutarea Microsoft în Bing</w:t>
      </w:r>
    </w:p>
    <w:p w14:paraId="48917F0E" w14:textId="77777777" w:rsidR="00B55636" w:rsidRDefault="00B55636" w:rsidP="002B6F99">
      <w:pPr>
        <w:pStyle w:val="ProductList-Body"/>
      </w:pPr>
      <w:r>
        <w:t>„Căutarea Microsoft în Bing” înseamnă serviciul care afișează rezultatele de căutare din resursele interne (cum ar fi intranet, fișiere, informații de la persoane) către utilizatorii Clientului conectați la serviciu prin contul profesional sau școlar.</w:t>
      </w:r>
    </w:p>
    <w:p w14:paraId="472226C1" w14:textId="77777777" w:rsidR="00EB7902" w:rsidRPr="002053DE" w:rsidRDefault="00EB7902" w:rsidP="002B6F99">
      <w:pPr>
        <w:pStyle w:val="ProductList-Body"/>
        <w:rPr>
          <w:szCs w:val="18"/>
        </w:rPr>
      </w:pPr>
    </w:p>
    <w:p w14:paraId="04358220" w14:textId="77777777" w:rsidR="00EB7902" w:rsidRPr="00931AE7" w:rsidRDefault="00EB7902" w:rsidP="002B6F99">
      <w:pPr>
        <w:pStyle w:val="ProductList-Body"/>
      </w:pPr>
      <w:r>
        <w:rPr>
          <w:b/>
          <w:color w:val="00188F"/>
        </w:rPr>
        <w:t>Prevederile privind confidențialitatea pentru Căutarea Microsoft în Bing</w:t>
      </w:r>
    </w:p>
    <w:p w14:paraId="692398B3" w14:textId="249CCCCC" w:rsidR="008C2F03" w:rsidRDefault="00E3200E" w:rsidP="002B6F99">
      <w:pPr>
        <w:pStyle w:val="ProductList-Body"/>
      </w:pPr>
      <w:r>
        <w:t xml:space="preserve">Când un utilizator introduce o interogare de căutare în serviciul Căutarea Microsoft în Bing, se produc simultan două solicitări de căutare: (1) o căutare în resursele interne ale Clientului pentru care interogarea și rezultatele returnate constituie Datele Clientului în scopul acestor Termeni ai Serviciilor online și (2) o căutare separată de rezultate publice din Bing.com, pentru care interogarea și rezultatele returnate nu constituie Datele Clientului. Acești Termeni ai Serviciilor online și DPA se aplică numai serviciului Căutarea Microsoft în Bing. Angajamentul Microsoft de respectare a confidențialității disponibil la </w:t>
      </w:r>
      <w:hyperlink r:id="rId102" w:history="1">
        <w:r>
          <w:rPr>
            <w:rStyle w:val="Hyperlink"/>
          </w:rPr>
          <w:t>https://go.microsoft.com/fwlink/?LinkId=521839</w:t>
        </w:r>
      </w:hyperlink>
      <w:r>
        <w:t xml:space="preserve"> reglementează căutarea publică pe Bing.com</w:t>
      </w:r>
      <w:r w:rsidR="008C2F03">
        <w:t>.</w:t>
      </w:r>
    </w:p>
    <w:p w14:paraId="2E69784A" w14:textId="55DF3E84" w:rsidR="008C2F03" w:rsidRDefault="00D95A45" w:rsidP="008C2F03">
      <w:pPr>
        <w:pStyle w:val="ProductList-Body"/>
        <w:shd w:val="clear" w:color="auto" w:fill="A6A6A6" w:themeFill="background1" w:themeFillShade="A6"/>
        <w:spacing w:before="120" w:after="240"/>
        <w:jc w:val="right"/>
      </w:pPr>
      <w:hyperlink w:anchor="_top" w:tooltip="Cuprins" w:history="1">
        <w:r w:rsidR="008C2F03">
          <w:rPr>
            <w:rStyle w:val="Hyperlink"/>
            <w:sz w:val="16"/>
            <w:szCs w:val="16"/>
          </w:rPr>
          <w:t>Cuprins</w:t>
        </w:r>
      </w:hyperlink>
      <w:r w:rsidR="008C2F03">
        <w:rPr>
          <w:sz w:val="16"/>
          <w:szCs w:val="16"/>
        </w:rPr>
        <w:t>/</w:t>
      </w:r>
      <w:hyperlink w:anchor="_top" w:tooltip="Termeni generali" w:history="1">
        <w:r w:rsidR="008C2F03">
          <w:rPr>
            <w:rStyle w:val="Hyperlink"/>
            <w:sz w:val="16"/>
            <w:szCs w:val="16"/>
          </w:rPr>
          <w:t>Termeni generali</w:t>
        </w:r>
      </w:hyperlink>
    </w:p>
    <w:p w14:paraId="15A604F0" w14:textId="77777777" w:rsidR="008C2F03" w:rsidRPr="009C1170" w:rsidRDefault="008C2F03" w:rsidP="008C2F03">
      <w:pPr>
        <w:pStyle w:val="ProductList-Offering2Heading"/>
        <w:outlineLvl w:val="2"/>
      </w:pPr>
      <w:r>
        <w:tab/>
      </w:r>
      <w:bookmarkStart w:id="207" w:name="MicosoftThreatProtection"/>
      <w:bookmarkStart w:id="208" w:name="_Toc37676519"/>
      <w:bookmarkStart w:id="209" w:name="_Toc49256488"/>
      <w:r>
        <w:t>Microsoft Threat Protection</w:t>
      </w:r>
      <w:bookmarkEnd w:id="207"/>
      <w:bookmarkEnd w:id="208"/>
      <w:bookmarkEnd w:id="209"/>
    </w:p>
    <w:p w14:paraId="1D1832F9" w14:textId="77777777" w:rsidR="008C2F03" w:rsidRDefault="008C2F03" w:rsidP="008C2F03">
      <w:pPr>
        <w:pStyle w:val="ProductList-Body"/>
        <w:tabs>
          <w:tab w:val="clear" w:pos="158"/>
          <w:tab w:val="left" w:pos="360"/>
        </w:tabs>
        <w:rPr>
          <w:b/>
          <w:color w:val="00188F"/>
        </w:rPr>
      </w:pPr>
      <w:r>
        <w:rPr>
          <w:b/>
          <w:color w:val="00188F"/>
        </w:rPr>
        <w:t>Manevrarea datelor</w:t>
      </w:r>
    </w:p>
    <w:p w14:paraId="13CDA818" w14:textId="44682E62" w:rsidR="00EB7902" w:rsidRPr="00931AE7" w:rsidRDefault="008C2F03" w:rsidP="008C2F03">
      <w:pPr>
        <w:pStyle w:val="ProductList-Body"/>
      </w:pPr>
      <w:r>
        <w:t>Microsoft Threat Protection integrează Datele Clientului de la alte Servicii online, inclusiv Microsoft Defender Advanced Threat Protection, Office 365 Advanced Threat Protection, Microsoft Cloud Application Security, Azure Advanced Threat Protection, Azure Active Directory și alte Servicii online configurate de Client, dacă există (denumite la un loc pentru această prevedere „Servicii de intrare MTP”). După ce Datele Clientului de la Serviciile de intrare MPT vor fi incluse în Microsoft Threat Protection, acestor date li se vor aplica numai prevederile privind TSO și DPA care sunt aplicabile pentru Microsoft Threat Protection</w:t>
      </w:r>
      <w:r w:rsidR="00EB7902">
        <w:t xml:space="preserve">. </w:t>
      </w:r>
    </w:p>
    <w:p w14:paraId="53B66979" w14:textId="77777777" w:rsidR="00EB7902" w:rsidRPr="00931AE7" w:rsidRDefault="00D95A45" w:rsidP="002B6F99">
      <w:pPr>
        <w:pStyle w:val="ProductList-Body"/>
        <w:shd w:val="clear" w:color="auto" w:fill="A6A6A6" w:themeFill="background1" w:themeFillShade="A6"/>
        <w:spacing w:before="120" w:after="240"/>
        <w:jc w:val="right"/>
      </w:pPr>
      <w:hyperlink w:anchor="_top" w:tooltip="Cuprins" w:history="1">
        <w:r w:rsidR="00EB7902">
          <w:rPr>
            <w:rStyle w:val="Hyperlink"/>
            <w:sz w:val="16"/>
            <w:szCs w:val="16"/>
          </w:rPr>
          <w:t>Cuprins</w:t>
        </w:r>
      </w:hyperlink>
      <w:r w:rsidR="00EB7902">
        <w:rPr>
          <w:sz w:val="16"/>
          <w:szCs w:val="16"/>
        </w:rPr>
        <w:t>/</w:t>
      </w:r>
      <w:hyperlink w:anchor="_top" w:tooltip="Termeni generali" w:history="1">
        <w:r w:rsidR="00EB7902">
          <w:rPr>
            <w:rStyle w:val="Hyperlink"/>
            <w:sz w:val="16"/>
            <w:szCs w:val="16"/>
          </w:rPr>
          <w:t>Termeni generali</w:t>
        </w:r>
      </w:hyperlink>
    </w:p>
    <w:p w14:paraId="2DF134C3" w14:textId="3989B3D3" w:rsidR="003301B6" w:rsidRPr="005F744F" w:rsidRDefault="003301B6" w:rsidP="002B6F99">
      <w:pPr>
        <w:pStyle w:val="ProductList-Offering2Heading"/>
        <w:outlineLvl w:val="2"/>
        <w:rPr>
          <w:lang w:val="ro-RO"/>
        </w:rPr>
      </w:pPr>
      <w:r w:rsidRPr="005F744F">
        <w:rPr>
          <w:lang w:val="ro-RO"/>
        </w:rPr>
        <w:tab/>
      </w:r>
      <w:bookmarkStart w:id="210" w:name="_Toc457466455"/>
      <w:bookmarkStart w:id="211" w:name="_Toc49256489"/>
      <w:r w:rsidRPr="005F744F">
        <w:rPr>
          <w:lang w:val="ro-RO"/>
        </w:rPr>
        <w:t>Minecraft: Ediţia Education</w:t>
      </w:r>
      <w:bookmarkEnd w:id="210"/>
      <w:bookmarkEnd w:id="211"/>
    </w:p>
    <w:p w14:paraId="1981F495" w14:textId="77777777" w:rsidR="003301B6" w:rsidRDefault="003301B6" w:rsidP="002B6F99">
      <w:pPr>
        <w:pStyle w:val="ProductList-Body"/>
        <w:tabs>
          <w:tab w:val="clear" w:pos="158"/>
          <w:tab w:val="left" w:pos="360"/>
        </w:tabs>
        <w:rPr>
          <w:b/>
          <w:color w:val="00188F"/>
        </w:rPr>
      </w:pPr>
      <w:r>
        <w:rPr>
          <w:b/>
          <w:color w:val="00188F"/>
        </w:rPr>
        <w:t>Notificări</w:t>
      </w:r>
    </w:p>
    <w:p w14:paraId="2990C681" w14:textId="4E75D3BD" w:rsidR="003301B6" w:rsidRPr="00AB267B" w:rsidRDefault="003301B6" w:rsidP="002B6F99">
      <w:pPr>
        <w:pStyle w:val="ProductList-Body"/>
      </w:pPr>
      <w:r>
        <w:t xml:space="preserve">Se aplică notificările pentru Bing Maps din </w:t>
      </w:r>
      <w:hyperlink w:anchor="Attachment1" w:tooltip="Anexa 1" w:history="1">
        <w:r>
          <w:rPr>
            <w:rStyle w:val="Hyperlink"/>
          </w:rPr>
          <w:t>Anexa 1</w:t>
        </w:r>
      </w:hyperlink>
      <w:r>
        <w:t>.</w:t>
      </w:r>
    </w:p>
    <w:p w14:paraId="62A5A7C6" w14:textId="77777777" w:rsidR="00392DF2" w:rsidRDefault="00D95A45"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5EEA3C10" w14:textId="57BA2A1E" w:rsidR="00581CDB" w:rsidRPr="006B4B3B" w:rsidRDefault="003301B6" w:rsidP="002B6F99">
      <w:pPr>
        <w:pStyle w:val="ProductList-Offering2Heading"/>
        <w:rPr>
          <w:lang w:val="it-IT"/>
        </w:rPr>
      </w:pPr>
      <w:r>
        <w:rPr>
          <w:lang w:val="it-IT"/>
        </w:rPr>
        <w:tab/>
      </w:r>
      <w:bookmarkStart w:id="212" w:name="_Toc49256490"/>
      <w:r w:rsidR="00581CDB" w:rsidRPr="006B4B3B">
        <w:rPr>
          <w:lang w:val="it-IT"/>
        </w:rPr>
        <w:t>Office 365 Developer</w:t>
      </w:r>
      <w:bookmarkEnd w:id="212"/>
    </w:p>
    <w:p w14:paraId="5B0F2979" w14:textId="77777777" w:rsidR="00581CDB" w:rsidRPr="00690C65" w:rsidRDefault="00581CDB" w:rsidP="002B6F99">
      <w:pPr>
        <w:pStyle w:val="ProductList-Body"/>
        <w:tabs>
          <w:tab w:val="clear" w:pos="158"/>
          <w:tab w:val="left" w:pos="180"/>
        </w:tabs>
      </w:pPr>
      <w:r>
        <w:rPr>
          <w:b/>
          <w:color w:val="00188F"/>
        </w:rPr>
        <w:t>Nicio utilizare de producţie pentru Office 365 Developer</w:t>
      </w:r>
    </w:p>
    <w:p w14:paraId="6FB6E3DE" w14:textId="77777777" w:rsidR="00581CDB" w:rsidRPr="00690C65" w:rsidRDefault="00581CDB" w:rsidP="002B6F99">
      <w:pPr>
        <w:pStyle w:val="ProductList-Body"/>
        <w:tabs>
          <w:tab w:val="clear" w:pos="158"/>
          <w:tab w:val="left" w:pos="180"/>
        </w:tabs>
      </w:pPr>
      <w:r>
        <w:t>Fiecare utilizator căruia Clientul îi alocă o licenţă SL utilizator are dreptul să utilizeze Serviciul online pentru a proiecta, a dezvolta şi a testa aplicaţiile pentru ca acestea să fie disponibile pentru Serviciile online Office 365 ale Clientului, pentru implementările locale sau pentru Magazinul Microsoft Office. Serviciul online nu are licenţă pentru utilizare de producţie.</w:t>
      </w:r>
    </w:p>
    <w:p w14:paraId="56509E7A" w14:textId="77777777" w:rsidR="00581CDB" w:rsidRPr="002053DE" w:rsidRDefault="00581CDB" w:rsidP="002B6F99">
      <w:pPr>
        <w:pStyle w:val="ProductList-Body"/>
        <w:tabs>
          <w:tab w:val="clear" w:pos="158"/>
          <w:tab w:val="left" w:pos="180"/>
        </w:tabs>
        <w:rPr>
          <w:szCs w:val="18"/>
        </w:rPr>
      </w:pPr>
    </w:p>
    <w:p w14:paraId="6DDC9EA3" w14:textId="77777777" w:rsidR="00581CDB" w:rsidRPr="00690C65" w:rsidRDefault="00581CDB" w:rsidP="002B6F99">
      <w:pPr>
        <w:pStyle w:val="ProductList-Body"/>
        <w:tabs>
          <w:tab w:val="clear" w:pos="158"/>
          <w:tab w:val="left" w:pos="180"/>
        </w:tabs>
      </w:pPr>
      <w:r>
        <w:rPr>
          <w:b/>
          <w:color w:val="00188F"/>
        </w:rPr>
        <w:t>Utilizatorii finali ai Office 365 Developer</w:t>
      </w:r>
    </w:p>
    <w:p w14:paraId="43BEB7C5" w14:textId="77777777" w:rsidR="00581CDB" w:rsidRPr="00690C65" w:rsidRDefault="00581CDB" w:rsidP="002B6F99">
      <w:pPr>
        <w:pStyle w:val="ProductList-Body"/>
        <w:tabs>
          <w:tab w:val="clear" w:pos="158"/>
          <w:tab w:val="left" w:pos="180"/>
        </w:tabs>
      </w:pPr>
      <w:r>
        <w:t>Utilizatorii finali ai Clientului nu au nevoie de o licenţă SL ca sa acceseze Office 365 Developer pentru a efectua teste de acceptare sau pentru a oferi păreri privind programele Clientului.</w:t>
      </w:r>
    </w:p>
    <w:p w14:paraId="082239EA" w14:textId="77777777" w:rsidR="00392DF2" w:rsidRDefault="00D95A45"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675CC73C" w14:textId="505EBD52" w:rsidR="0068533D" w:rsidRPr="000041C7" w:rsidRDefault="0068533D" w:rsidP="002B6F99">
      <w:pPr>
        <w:pStyle w:val="ProductList-Offering2Heading"/>
        <w:outlineLvl w:val="2"/>
        <w:rPr>
          <w:lang w:val="ro-RO"/>
        </w:rPr>
      </w:pPr>
      <w:r w:rsidRPr="000041C7">
        <w:rPr>
          <w:lang w:val="ro-RO"/>
        </w:rPr>
        <w:tab/>
      </w:r>
      <w:bookmarkStart w:id="213" w:name="_Toc13858401"/>
      <w:bookmarkStart w:id="214" w:name="_Toc49256491"/>
      <w:r w:rsidR="00A51E4D">
        <w:t>Protecția avansată împotriva amenințărilor Microsoft Defender</w:t>
      </w:r>
      <w:bookmarkEnd w:id="213"/>
      <w:bookmarkEnd w:id="214"/>
    </w:p>
    <w:p w14:paraId="4CDFA465" w14:textId="77777777" w:rsidR="00A51E4D" w:rsidRPr="00A246E9" w:rsidRDefault="00A51E4D" w:rsidP="002B6F99">
      <w:pPr>
        <w:pStyle w:val="ProductList-Body"/>
        <w:rPr>
          <w:b/>
        </w:rPr>
      </w:pPr>
      <w:r>
        <w:rPr>
          <w:b/>
          <w:color w:val="00188F"/>
        </w:rPr>
        <w:t>Păstrarea datelor</w:t>
      </w:r>
    </w:p>
    <w:p w14:paraId="3245243B" w14:textId="0D3CBEA6" w:rsidR="00CC5282" w:rsidRPr="00BA2331" w:rsidRDefault="00E3200E" w:rsidP="002B6F99">
      <w:pPr>
        <w:pStyle w:val="ProductList-Body"/>
      </w:pPr>
      <w:r>
        <w:t>Protecția avansată împotriva amenințărilor Microsoft Defender nu conține date de client care pot fi extrase, așadar termenii privind extragerea Datelor Clientului din DPA nu se aplică</w:t>
      </w:r>
      <w:r w:rsidR="00CC5282">
        <w:t xml:space="preserve">. </w:t>
      </w:r>
    </w:p>
    <w:p w14:paraId="01377775" w14:textId="3B153FF6" w:rsidR="000E6ED8" w:rsidRPr="00690C65" w:rsidRDefault="00D95A45" w:rsidP="00EB7902">
      <w:pPr>
        <w:pStyle w:val="ProductList-Body"/>
        <w:shd w:val="clear" w:color="auto" w:fill="A6A6A6" w:themeFill="background1" w:themeFillShade="A6"/>
        <w:spacing w:before="120" w:after="240"/>
        <w:jc w:val="right"/>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0EF88D6" w14:textId="77777777" w:rsidR="000E6ED8" w:rsidRDefault="000E6ED8" w:rsidP="00A914BF">
      <w:pPr>
        <w:pStyle w:val="ProductList-Body"/>
        <w:sectPr w:rsidR="000E6ED8" w:rsidSect="00E275D6">
          <w:footerReference w:type="first" r:id="rId103"/>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5" w:name="Attachment1"/>
      <w:bookmarkStart w:id="216" w:name="_Toc49256492"/>
      <w:r>
        <w:t>Anexa 1 – Notificările</w:t>
      </w:r>
      <w:bookmarkEnd w:id="215"/>
      <w:bookmarkEnd w:id="216"/>
    </w:p>
    <w:p w14:paraId="49E5E120" w14:textId="77777777" w:rsidR="00E3200E" w:rsidRDefault="00E3200E" w:rsidP="00E3200E">
      <w:pPr>
        <w:pStyle w:val="ProductList-Offering1Heading"/>
      </w:pPr>
      <w:bookmarkStart w:id="217" w:name="_Toc27047360"/>
      <w:bookmarkStart w:id="218" w:name="_Toc49256493"/>
      <w:r>
        <w:t>Serviciile online excluse din DPA</w:t>
      </w:r>
      <w:bookmarkEnd w:id="217"/>
      <w:bookmarkEnd w:id="218"/>
    </w:p>
    <w:p w14:paraId="6B70AF61" w14:textId="2C29D5AD" w:rsidR="001A65E1" w:rsidRDefault="000E5D24" w:rsidP="001A65E1">
      <w:pPr>
        <w:pStyle w:val="ProductList-Body"/>
      </w:pPr>
      <w:r w:rsidRPr="003A6C30">
        <w:rPr>
          <w:spacing w:val="-2"/>
        </w:rPr>
        <w:t xml:space="preserve">Termenii DPA nu se aplică pentru: Platforma de gestionare a activelor mobile Hărți Bing, serviciul Tranzacții și utilizatori Hărți Bing, Serviciile de căutare Bing, Serviciile cognitive în containere instalate pe dispozitivele hardware dedicate ale Clientului, Ofertele GitHub, LinkedIn Sales Navigator, Azure SQL Edge, Hubul Azure Stack, serviciul Conexiune de date Microsoft Graph pentru ISV, Microsoft Genomics și Visual Studio App Center Test. Fiecare dintre aceste Servicii Online sunt guvernate de termenii privind confidențialitatea și securitatea din </w:t>
      </w:r>
      <w:hyperlink w:anchor="Termeni Specifici Serviciului Online" w:tooltip="Termenii specifici Serviciilor online" w:history="1">
        <w:r w:rsidRPr="003A6C30">
          <w:rPr>
            <w:color w:val="0563C1" w:themeColor="hyperlink"/>
            <w:spacing w:val="-2"/>
            <w:u w:val="single"/>
          </w:rPr>
          <w:t>Termenii specifici serviciului online aplicabil</w:t>
        </w:r>
      </w:hyperlink>
      <w:r w:rsidR="001A65E1">
        <w:t>.</w:t>
      </w:r>
    </w:p>
    <w:p w14:paraId="5D051851" w14:textId="77777777" w:rsidR="001A65E1" w:rsidRDefault="001A65E1" w:rsidP="001A65E1">
      <w:pPr>
        <w:pStyle w:val="ProductList-Body"/>
      </w:pPr>
    </w:p>
    <w:p w14:paraId="2782D3D6" w14:textId="77777777" w:rsidR="001A65E1" w:rsidRDefault="001A65E1" w:rsidP="001A65E1">
      <w:pPr>
        <w:pStyle w:val="ProductList-ClauseHeading"/>
        <w:keepNext w:val="0"/>
      </w:pPr>
      <w:r>
        <w:t>Excluderea unor regiuni geografice din Termenii DPA</w:t>
      </w:r>
    </w:p>
    <w:p w14:paraId="12FA7067" w14:textId="61058E9C" w:rsidR="00E3200E" w:rsidRDefault="001A65E1" w:rsidP="001A65E1">
      <w:pPr>
        <w:pStyle w:val="ProductList-Body"/>
      </w:pPr>
      <w:r>
        <w:t>Pentru serviciile online Dynamics 365 și Power Platform, termenii specifici din DPA din Anexa A care afirmă că „Microsoft stochează copii ale Datelor de client și ale procedurilor de recuperare a datelor în altă locație decât cea în care se află echipamentele principale care le prelucrează.” nu sunt valabili pentru următoarele regiuni geografice: Emiratele Arabe Unite și Africa de Sud</w:t>
      </w:r>
      <w:r w:rsidR="00E3200E">
        <w:t>.</w:t>
      </w:r>
    </w:p>
    <w:p w14:paraId="2CB6E8D9" w14:textId="77777777" w:rsidR="00E3200E" w:rsidRPr="00133E27" w:rsidRDefault="00D95A45" w:rsidP="00E3200E">
      <w:pPr>
        <w:pStyle w:val="ProductList-Body"/>
        <w:shd w:val="clear" w:color="auto" w:fill="A6A6A6" w:themeFill="background1" w:themeFillShade="A6"/>
        <w:spacing w:before="120" w:after="240"/>
        <w:jc w:val="right"/>
        <w:rPr>
          <w:sz w:val="16"/>
          <w:szCs w:val="16"/>
        </w:rPr>
      </w:pPr>
      <w:hyperlink w:anchor="_top" w:tooltip="Cuprins" w:history="1">
        <w:r w:rsidR="00E3200E">
          <w:rPr>
            <w:rStyle w:val="Hyperlink"/>
            <w:sz w:val="16"/>
            <w:szCs w:val="16"/>
          </w:rPr>
          <w:t>Cuprins</w:t>
        </w:r>
      </w:hyperlink>
      <w:r w:rsidR="00E3200E">
        <w:rPr>
          <w:sz w:val="16"/>
          <w:szCs w:val="16"/>
        </w:rPr>
        <w:t>/</w:t>
      </w:r>
      <w:hyperlink w:anchor="_top" w:tooltip="Termeni generali" w:history="1">
        <w:r w:rsidR="00E3200E">
          <w:rPr>
            <w:rStyle w:val="Hyperlink"/>
            <w:sz w:val="16"/>
            <w:szCs w:val="16"/>
          </w:rPr>
          <w:t>Termeni generali</w:t>
        </w:r>
      </w:hyperlink>
    </w:p>
    <w:p w14:paraId="000FA6FA" w14:textId="77777777" w:rsidR="00E3200E" w:rsidRDefault="00E3200E" w:rsidP="00E3200E">
      <w:pPr>
        <w:pStyle w:val="ProductList-Offering1Heading"/>
      </w:pPr>
      <w:bookmarkStart w:id="219" w:name="_Toc27047361"/>
      <w:bookmarkStart w:id="220" w:name="_Toc49256494"/>
      <w:bookmarkStart w:id="221" w:name="CoreOnlineServices"/>
      <w:r>
        <w:t>Servicii Online de bază</w:t>
      </w:r>
      <w:bookmarkEnd w:id="219"/>
      <w:bookmarkEnd w:id="220"/>
    </w:p>
    <w:bookmarkEnd w:id="221"/>
    <w:p w14:paraId="738565A3" w14:textId="77777777" w:rsidR="00E3200E" w:rsidRPr="00FC2D52" w:rsidRDefault="00E3200E" w:rsidP="00E3200E">
      <w:pPr>
        <w:pStyle w:val="ProductList-Body"/>
      </w:pPr>
      <w:r>
        <w:t>Termenul „Servicii online Core” se aplică exclusiv serviciilor din tabelul de mai jos, cu excepţia Versiunilor de examinare.</w:t>
      </w:r>
    </w:p>
    <w:p w14:paraId="5F990D7C" w14:textId="77777777" w:rsidR="00E3200E" w:rsidRDefault="00E3200E" w:rsidP="00E3200E">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3200E" w14:paraId="613BFAED" w14:textId="77777777" w:rsidTr="00E3200E">
        <w:trPr>
          <w:tblHeader/>
        </w:trPr>
        <w:tc>
          <w:tcPr>
            <w:tcW w:w="10800" w:type="dxa"/>
            <w:gridSpan w:val="2"/>
            <w:shd w:val="clear" w:color="auto" w:fill="0072C6"/>
          </w:tcPr>
          <w:p w14:paraId="0DA72B7C" w14:textId="77777777" w:rsidR="00E3200E" w:rsidRPr="00231971" w:rsidRDefault="00E3200E" w:rsidP="00E3200E">
            <w:pPr>
              <w:pStyle w:val="ProductList-Body"/>
              <w:spacing w:before="20" w:after="20"/>
              <w:rPr>
                <w:color w:val="FFFFFF" w:themeColor="background1"/>
                <w:sz w:val="16"/>
                <w:szCs w:val="16"/>
              </w:rPr>
            </w:pPr>
            <w:r>
              <w:rPr>
                <w:color w:val="FFFFFF" w:themeColor="background1"/>
                <w:sz w:val="16"/>
                <w:szCs w:val="16"/>
              </w:rPr>
              <w:t>Servicii online</w:t>
            </w:r>
          </w:p>
        </w:tc>
      </w:tr>
      <w:tr w:rsidR="00B0068D" w14:paraId="7AE095BB" w14:textId="77777777" w:rsidTr="00E3200E">
        <w:tc>
          <w:tcPr>
            <w:tcW w:w="2610" w:type="dxa"/>
            <w:vAlign w:val="center"/>
          </w:tcPr>
          <w:p w14:paraId="55164FDB" w14:textId="36E20B2C" w:rsidR="00B0068D" w:rsidRPr="00231971" w:rsidRDefault="00B0068D" w:rsidP="00B0068D">
            <w:pPr>
              <w:pStyle w:val="ProductList-Body"/>
              <w:rPr>
                <w:sz w:val="16"/>
                <w:szCs w:val="16"/>
              </w:rPr>
            </w:pPr>
            <w:r>
              <w:rPr>
                <w:sz w:val="16"/>
                <w:szCs w:val="16"/>
              </w:rPr>
              <w:t>Serviciile principale Microsoft Dynamics 365</w:t>
            </w:r>
          </w:p>
        </w:tc>
        <w:tc>
          <w:tcPr>
            <w:tcW w:w="8190" w:type="dxa"/>
          </w:tcPr>
          <w:p w14:paraId="540264C4" w14:textId="0090F7DE" w:rsidR="00B0068D" w:rsidRPr="00231971" w:rsidRDefault="00B0068D" w:rsidP="00B0068D">
            <w:pPr>
              <w:pStyle w:val="ProductList-Body"/>
              <w:rPr>
                <w:sz w:val="16"/>
                <w:szCs w:val="16"/>
              </w:rPr>
            </w:pPr>
            <w:r>
              <w:rPr>
                <w:sz w:val="16"/>
                <w:szCs w:val="16"/>
              </w:rPr>
              <w:t>Următoarele servicii, fiecare fiind considerat un serviciu independent sau inclus într-un plan sau într-o aplicație Dynamics 365: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și Dynamics 365 Sales Professional. Serviciile principale Dynamics 365 nu includ: (1) serviciile Dynamics 365 pentru dispozitivele sau programele software acceptate, care includ, dar nu se limitează la, Dynamics 365 pentru aplicații, tablete, telefoane sau oricare dintre acestea; (2) LinkedIn Sales Navigator sau (3) exceptând prevederile exprese din termenii de licențiere pentru serviciul respectiv, orice alt serviciu furnizat de altă firmă și oferit cu sau legat de serviciile principale Dynamics 365.</w:t>
            </w:r>
          </w:p>
        </w:tc>
      </w:tr>
      <w:tr w:rsidR="00B0068D" w14:paraId="6D6BAC13" w14:textId="77777777" w:rsidTr="00E3200E">
        <w:tc>
          <w:tcPr>
            <w:tcW w:w="2610" w:type="dxa"/>
            <w:vAlign w:val="center"/>
          </w:tcPr>
          <w:p w14:paraId="14DD21AB" w14:textId="46690D25" w:rsidR="00B0068D" w:rsidRPr="00231971" w:rsidRDefault="00B0068D" w:rsidP="00B0068D">
            <w:pPr>
              <w:pStyle w:val="ProductList-Body"/>
              <w:rPr>
                <w:sz w:val="16"/>
                <w:szCs w:val="16"/>
              </w:rPr>
            </w:pPr>
            <w:r>
              <w:rPr>
                <w:rFonts w:ascii="Calibri" w:eastAsia="Times New Roman" w:hAnsi="Calibri" w:cs="Calibri"/>
                <w:sz w:val="16"/>
                <w:szCs w:val="16"/>
              </w:rPr>
              <w:t>Serviciile Office 365 </w:t>
            </w:r>
          </w:p>
        </w:tc>
        <w:tc>
          <w:tcPr>
            <w:tcW w:w="8190" w:type="dxa"/>
          </w:tcPr>
          <w:p w14:paraId="026164FB" w14:textId="34E9EC90" w:rsidR="00B0068D" w:rsidRPr="00231971" w:rsidRDefault="00B0068D" w:rsidP="00B0068D">
            <w:pPr>
              <w:pStyle w:val="ProductList-Body"/>
              <w:rPr>
                <w:sz w:val="16"/>
                <w:szCs w:val="16"/>
              </w:rPr>
            </w:pPr>
            <w:r>
              <w:rPr>
                <w:rFonts w:ascii="Calibri" w:eastAsia="Times New Roman" w:hAnsi="Calibri" w:cs="Calibri"/>
                <w:sz w:val="16"/>
                <w:szCs w:val="16"/>
              </w:rPr>
              <w:t>Următoarele servicii, fiecare fiind considerat un serviciu independent sau inclus într-un plan sau într-o suită Office 365: Compliance Manager,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Customer Lockbox, Exchange Online Archiving, Exchange Online Protection, Exchange Online, Microsoft Bookings, Microsoft Forms, Microsoft MyAnalytics, Microsoft Planner, Microsoft StaffHub, Microsoft Stream, Microsoft Teams (inclusiv Bookings, Lists și Shifts), Microsoft To-Do, Office 365 Advanced Threat Protection, Office 365 Video, Office for the web, OneDrive pentru business, Project (exceptând Roadmap și Project for the web), SharePoint Online, Skype for Business Online, Sway, Whiteboard, Yammer Enterprise și, pentru Kaizala Pro, departamentele Clientului gestionate prin portalul de administrare și conversațiile între doi membri ai organizației Clientului. Serviciile Office 365 nu includ Microsoft 365 Apps for enterprise, nicio porțiune a Serviciilor PSTN care funcționează în afara controlului Microsoft, niciun produs software client și nici alte servicii ale unor mărci distincte disponibile în cadrul unui plan sau al unei suite Office 365, cum ar fi Bing sau un serviciu marcat „pentru Office 365”. </w:t>
            </w:r>
          </w:p>
        </w:tc>
      </w:tr>
      <w:tr w:rsidR="000E5D24" w14:paraId="7F2BF745" w14:textId="77777777" w:rsidTr="00E3200E">
        <w:tc>
          <w:tcPr>
            <w:tcW w:w="2610" w:type="dxa"/>
            <w:vAlign w:val="center"/>
          </w:tcPr>
          <w:p w14:paraId="56B54C44" w14:textId="36CA522F" w:rsidR="000E5D24" w:rsidRPr="00231971" w:rsidRDefault="000E5D24" w:rsidP="000E5D24">
            <w:pPr>
              <w:pStyle w:val="ProductList-Body"/>
              <w:rPr>
                <w:sz w:val="16"/>
                <w:szCs w:val="16"/>
              </w:rPr>
            </w:pPr>
            <w:r>
              <w:rPr>
                <w:sz w:val="16"/>
                <w:szCs w:val="16"/>
              </w:rPr>
              <w:t>Serviciile Principale Microsoft Azure</w:t>
            </w:r>
          </w:p>
        </w:tc>
        <w:tc>
          <w:tcPr>
            <w:tcW w:w="8190" w:type="dxa"/>
          </w:tcPr>
          <w:p w14:paraId="043BA4BF" w14:textId="7777EF3C" w:rsidR="000E5D24" w:rsidRPr="00231971" w:rsidRDefault="000E5D24" w:rsidP="000E5D24">
            <w:pPr>
              <w:pStyle w:val="ProductList-Body"/>
              <w:rPr>
                <w:sz w:val="16"/>
                <w:szCs w:val="16"/>
              </w:rPr>
            </w:pPr>
            <w:r>
              <w:rPr>
                <w:sz w:val="16"/>
                <w:szCs w:val="16"/>
              </w:rPr>
              <w:t xml:space="preserve">Management API, Servicii App (API Apps, Logic Apps, Mobile Apps, Web Apps), Application Gateway, Detalii aplicații, Automatizare, Azure Active Directory (incluzând Autentificarea multi-factor), API-ul Azure pentru FHIR, Azure Cache pentru Redis, Registrul Azure Container (ACR), Serviciul Azure Container, Azure Cosmos DB (cunoscut anterior ca DocumentDB), Azure Database pentru MySQL, Azure Database pentru PostgreSQL, Azure Databricks, Azure DevOps Services, Azure DevTest Labs, Azure DNS, Azure Information Protection (inclusiv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Funcții, HDInsight, Import/Export, IoT Hub, Key Vault, Server de echilibrare a încărcării, Log Analytics (cunoscut anterior ca Operational Insights), Azure Machine Learning Studio, Media Services, Microsoft Azure Portal, Autentificarea multi-factor,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și VPN Gateway </w:t>
            </w:r>
          </w:p>
        </w:tc>
      </w:tr>
      <w:tr w:rsidR="00E3200E" w14:paraId="14D7E232" w14:textId="77777777" w:rsidTr="00E3200E">
        <w:tc>
          <w:tcPr>
            <w:tcW w:w="2610" w:type="dxa"/>
            <w:vAlign w:val="center"/>
          </w:tcPr>
          <w:p w14:paraId="54BA01A2" w14:textId="77777777" w:rsidR="00E3200E" w:rsidRPr="00231971" w:rsidRDefault="00E3200E" w:rsidP="00E3200E">
            <w:pPr>
              <w:pStyle w:val="ProductList-Body"/>
              <w:rPr>
                <w:sz w:val="16"/>
                <w:szCs w:val="16"/>
              </w:rPr>
            </w:pPr>
            <w:r>
              <w:rPr>
                <w:sz w:val="16"/>
                <w:szCs w:val="16"/>
              </w:rPr>
              <w:t>Microsoft Cloud App Security</w:t>
            </w:r>
          </w:p>
        </w:tc>
        <w:tc>
          <w:tcPr>
            <w:tcW w:w="8190" w:type="dxa"/>
          </w:tcPr>
          <w:p w14:paraId="7EDD8F85" w14:textId="77777777" w:rsidR="00E3200E" w:rsidRPr="00231971" w:rsidRDefault="00E3200E" w:rsidP="00E3200E">
            <w:pPr>
              <w:pStyle w:val="ProductList-Body"/>
              <w:rPr>
                <w:sz w:val="16"/>
                <w:szCs w:val="16"/>
              </w:rPr>
            </w:pPr>
            <w:r>
              <w:rPr>
                <w:sz w:val="16"/>
                <w:szCs w:val="16"/>
              </w:rPr>
              <w:t>Segmentul de servicii în cloud de la Aplicaţia de securitate Microsoft Cloud.</w:t>
            </w:r>
          </w:p>
        </w:tc>
      </w:tr>
      <w:tr w:rsidR="00E3200E" w14:paraId="20E25D06" w14:textId="77777777" w:rsidTr="00E3200E">
        <w:tc>
          <w:tcPr>
            <w:tcW w:w="2610" w:type="dxa"/>
            <w:vAlign w:val="center"/>
          </w:tcPr>
          <w:p w14:paraId="390D5BD3" w14:textId="77777777" w:rsidR="00E3200E" w:rsidRPr="00231971" w:rsidRDefault="00E3200E" w:rsidP="00E3200E">
            <w:pPr>
              <w:pStyle w:val="ProductList-Body"/>
              <w:rPr>
                <w:sz w:val="16"/>
                <w:szCs w:val="16"/>
              </w:rPr>
            </w:pPr>
            <w:r>
              <w:rPr>
                <w:sz w:val="16"/>
                <w:szCs w:val="16"/>
              </w:rPr>
              <w:t>Serviciile online Microsoft Intune</w:t>
            </w:r>
          </w:p>
        </w:tc>
        <w:tc>
          <w:tcPr>
            <w:tcW w:w="8190" w:type="dxa"/>
          </w:tcPr>
          <w:p w14:paraId="50888851" w14:textId="77777777" w:rsidR="00E3200E" w:rsidRPr="00231971" w:rsidRDefault="00E3200E" w:rsidP="00E3200E">
            <w:pPr>
              <w:pStyle w:val="ProductList-Body"/>
              <w:rPr>
                <w:sz w:val="16"/>
                <w:szCs w:val="16"/>
              </w:rPr>
            </w:pPr>
            <w:r>
              <w:rPr>
                <w:sz w:val="16"/>
                <w:szCs w:val="16"/>
              </w:rPr>
              <w:t>Segmentul de servicii în Cloud de la Microsoft Intune, cum ar fi Produsul suplimentar Microsoft Intune, sau un serviciu de management furnizat de Microsoft Intune, precum Mobile Device Management pentru Office 365.</w:t>
            </w:r>
          </w:p>
        </w:tc>
      </w:tr>
      <w:tr w:rsidR="00B0068D" w14:paraId="15F7DFA0" w14:textId="77777777" w:rsidTr="00E3200E">
        <w:tc>
          <w:tcPr>
            <w:tcW w:w="2610" w:type="dxa"/>
            <w:vAlign w:val="center"/>
          </w:tcPr>
          <w:p w14:paraId="2717819A" w14:textId="6446C516" w:rsidR="00B0068D" w:rsidRPr="00231971" w:rsidRDefault="00B0068D" w:rsidP="00B0068D">
            <w:pPr>
              <w:pStyle w:val="ProductList-Body"/>
              <w:rPr>
                <w:sz w:val="16"/>
                <w:szCs w:val="16"/>
              </w:rPr>
            </w:pPr>
            <w:r>
              <w:rPr>
                <w:sz w:val="16"/>
                <w:szCs w:val="16"/>
              </w:rPr>
              <w:t>Serviciile principale Microsoft Power Platform</w:t>
            </w:r>
          </w:p>
        </w:tc>
        <w:tc>
          <w:tcPr>
            <w:tcW w:w="8190" w:type="dxa"/>
          </w:tcPr>
          <w:p w14:paraId="4BD3C34B" w14:textId="4D7B3250" w:rsidR="00B0068D" w:rsidRPr="00231971" w:rsidRDefault="00B0068D" w:rsidP="00B0068D">
            <w:pPr>
              <w:pStyle w:val="ProductList-Body"/>
              <w:rPr>
                <w:sz w:val="16"/>
                <w:szCs w:val="16"/>
              </w:rPr>
            </w:pPr>
            <w:r>
              <w:rPr>
                <w:sz w:val="16"/>
                <w:szCs w:val="16"/>
              </w:rPr>
              <w:t>Următoarele servicii, fiecare fiind considerat un serviciu independent sau inclus într-un plan sau într-o suită Office 365 sau Microsoft Dynamics 365: Microsoft Power BI, Microsoft Power Apps, Microsoft Power Automate și Microsoft Virtual Agents. Serviciile principale Microsoft Power Platform nu includ produsele software client, inclusiv, dar fără limitare la, Power BI Report Server, aplicațiile mobile Power BI, PowerApps sau Microsoft Power Automate, Power BI Desktop sau Power Apps Studio.</w:t>
            </w:r>
          </w:p>
        </w:tc>
      </w:tr>
      <w:tr w:rsidR="00E3200E" w14:paraId="3D9F9AE5" w14:textId="77777777" w:rsidTr="00E3200E">
        <w:tc>
          <w:tcPr>
            <w:tcW w:w="2610" w:type="dxa"/>
            <w:vAlign w:val="center"/>
          </w:tcPr>
          <w:p w14:paraId="614ACC9F" w14:textId="77777777" w:rsidR="00E3200E" w:rsidRPr="00231971" w:rsidRDefault="00E3200E" w:rsidP="00E3200E">
            <w:pPr>
              <w:pStyle w:val="ProductList-Body"/>
              <w:rPr>
                <w:sz w:val="16"/>
                <w:szCs w:val="16"/>
              </w:rPr>
            </w:pPr>
            <w:r>
              <w:rPr>
                <w:sz w:val="16"/>
                <w:szCs w:val="16"/>
              </w:rPr>
              <w:t>Serviciile de protecție avansată împotriva amenințărilor Microsoft Defender</w:t>
            </w:r>
          </w:p>
        </w:tc>
        <w:tc>
          <w:tcPr>
            <w:tcW w:w="8190" w:type="dxa"/>
          </w:tcPr>
          <w:p w14:paraId="0D98E541" w14:textId="77777777" w:rsidR="00E3200E" w:rsidRPr="00231971" w:rsidRDefault="00E3200E" w:rsidP="00E3200E">
            <w:pPr>
              <w:pStyle w:val="ProductList-Body"/>
              <w:rPr>
                <w:sz w:val="16"/>
                <w:szCs w:val="16"/>
              </w:rPr>
            </w:pPr>
            <w:r>
              <w:rPr>
                <w:sz w:val="16"/>
                <w:szCs w:val="16"/>
              </w:rPr>
              <w:t>Următoarele porțiuni ale serviciilor în cloud de protecție avansată împotriva amenințărilor Microsoft Defender: Reducerea suprafeței de atac, Protecția de generația următoare, Detectarea și răspunsul punctului terminal, Investigarea și remedierea automată, Administrarea vulnerabilităților și amenințărilor, SmartScreen.</w:t>
            </w:r>
          </w:p>
        </w:tc>
      </w:tr>
      <w:tr w:rsidR="008C2F03" w14:paraId="18ED15BF" w14:textId="77777777" w:rsidTr="00E3200E">
        <w:tc>
          <w:tcPr>
            <w:tcW w:w="2610" w:type="dxa"/>
            <w:vAlign w:val="center"/>
          </w:tcPr>
          <w:p w14:paraId="6150B4B0" w14:textId="6214FBF8" w:rsidR="008C2F03" w:rsidRDefault="008C2F03" w:rsidP="008C2F03">
            <w:pPr>
              <w:pStyle w:val="ProductList-Body"/>
              <w:rPr>
                <w:sz w:val="16"/>
                <w:szCs w:val="16"/>
              </w:rPr>
            </w:pPr>
            <w:r>
              <w:rPr>
                <w:sz w:val="16"/>
                <w:szCs w:val="16"/>
              </w:rPr>
              <w:t>Microsoft Threat Protection</w:t>
            </w:r>
          </w:p>
        </w:tc>
        <w:tc>
          <w:tcPr>
            <w:tcW w:w="8190" w:type="dxa"/>
          </w:tcPr>
          <w:p w14:paraId="7030BDC5" w14:textId="5A134CA2" w:rsidR="008C2F03" w:rsidRDefault="008C2F03" w:rsidP="008C2F03">
            <w:pPr>
              <w:pStyle w:val="ProductList-Body"/>
              <w:rPr>
                <w:sz w:val="16"/>
                <w:szCs w:val="16"/>
              </w:rPr>
            </w:pPr>
            <w:r>
              <w:rPr>
                <w:sz w:val="16"/>
                <w:szCs w:val="16"/>
              </w:rPr>
              <w:t>Segmentul de servicii în cloud din Microsoft Threat Protection.</w:t>
            </w:r>
          </w:p>
        </w:tc>
      </w:tr>
    </w:tbl>
    <w:p w14:paraId="2F062A72" w14:textId="77777777" w:rsidR="00E3200E" w:rsidRDefault="00E3200E" w:rsidP="00E3200E">
      <w:pPr>
        <w:pStyle w:val="ProductList-Body"/>
      </w:pPr>
    </w:p>
    <w:p w14:paraId="1A97166E" w14:textId="77777777" w:rsidR="00E3200E" w:rsidRPr="00645D88" w:rsidRDefault="00E3200E" w:rsidP="001A65E1">
      <w:pPr>
        <w:pStyle w:val="ProductList-ClauseHeading"/>
        <w:keepNext w:val="0"/>
        <w:rPr>
          <w:rFonts w:cstheme="minorHAnsi"/>
          <w:szCs w:val="18"/>
        </w:rPr>
      </w:pPr>
      <w:r>
        <w:rPr>
          <w:rFonts w:cstheme="minorHAnsi"/>
          <w:szCs w:val="18"/>
        </w:rPr>
        <w:t>Practicile și politicile de securitate pentru Serviciile online de bază</w:t>
      </w:r>
    </w:p>
    <w:p w14:paraId="31444A96" w14:textId="77777777" w:rsidR="00E3200E" w:rsidRPr="00930C5D" w:rsidRDefault="00E3200E" w:rsidP="00E3200E">
      <w:pPr>
        <w:pStyle w:val="ProductList-Body"/>
      </w:pPr>
      <w:r>
        <w:t xml:space="preserve">Pe lângă măsurile și practicile de securitate pentru Serviciile online din DPA, fiecare Serviciu Online de bază respectă standardele şi cadrele de control indicate în tabelul de mai jos şi implementează şi menţine măsurile de securitate menţionate în </w:t>
      </w:r>
      <w:hyperlink w:anchor="AppendixB_SecurityMeasures" w:tooltip="Anexa B" w:history="1">
        <w:r>
          <w:t>Anexa A</w:t>
        </w:r>
      </w:hyperlink>
      <w:r>
        <w:t xml:space="preserve"> a DPA pentru protecția Datelor client.</w:t>
      </w:r>
    </w:p>
    <w:p w14:paraId="23EE210E" w14:textId="77777777" w:rsidR="00E3200E" w:rsidRDefault="00E3200E" w:rsidP="00E3200E">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E3200E" w:rsidRPr="00C62FB6" w14:paraId="605BFBC3" w14:textId="77777777" w:rsidTr="00E3200E">
        <w:trPr>
          <w:tblHeader/>
          <w:jc w:val="center"/>
        </w:trPr>
        <w:tc>
          <w:tcPr>
            <w:tcW w:w="5395" w:type="dxa"/>
            <w:shd w:val="clear" w:color="auto" w:fill="0072C6"/>
            <w:vAlign w:val="center"/>
          </w:tcPr>
          <w:p w14:paraId="0176D149" w14:textId="77777777" w:rsidR="00E3200E" w:rsidRPr="00231971" w:rsidRDefault="00E3200E" w:rsidP="00E3200E">
            <w:pPr>
              <w:pStyle w:val="ProductList-Body"/>
              <w:rPr>
                <w:color w:val="FFFFFF" w:themeColor="background1"/>
                <w:sz w:val="16"/>
                <w:szCs w:val="16"/>
              </w:rPr>
            </w:pPr>
            <w:r>
              <w:rPr>
                <w:color w:val="FFFFFF" w:themeColor="background1"/>
                <w:sz w:val="16"/>
                <w:szCs w:val="16"/>
              </w:rPr>
              <w:t>Serviciu online</w:t>
            </w:r>
          </w:p>
        </w:tc>
        <w:tc>
          <w:tcPr>
            <w:tcW w:w="2637" w:type="dxa"/>
            <w:shd w:val="clear" w:color="auto" w:fill="0072C6"/>
            <w:vAlign w:val="center"/>
          </w:tcPr>
          <w:p w14:paraId="46477DAA" w14:textId="77777777" w:rsidR="00E3200E" w:rsidRPr="00231971" w:rsidRDefault="00E3200E" w:rsidP="00E3200E">
            <w:pPr>
              <w:pStyle w:val="ProductList-Body"/>
              <w:rPr>
                <w:color w:val="FFFFFF" w:themeColor="background1"/>
                <w:sz w:val="16"/>
                <w:szCs w:val="16"/>
                <w:lang w:val="fr-FR"/>
              </w:rPr>
            </w:pPr>
            <w:r>
              <w:rPr>
                <w:color w:val="FFFFFF" w:themeColor="background1"/>
                <w:sz w:val="16"/>
                <w:szCs w:val="16"/>
              </w:rPr>
              <w:t>SSAE 18 SOC 1 tip II</w:t>
            </w:r>
          </w:p>
        </w:tc>
        <w:tc>
          <w:tcPr>
            <w:tcW w:w="2768" w:type="dxa"/>
            <w:shd w:val="clear" w:color="auto" w:fill="0072C6"/>
            <w:vAlign w:val="center"/>
          </w:tcPr>
          <w:p w14:paraId="3FACB9AD" w14:textId="77777777" w:rsidR="00E3200E" w:rsidRPr="00231971" w:rsidRDefault="00E3200E" w:rsidP="00E3200E">
            <w:pPr>
              <w:pStyle w:val="ProductList-Body"/>
              <w:rPr>
                <w:color w:val="FFFFFF" w:themeColor="background1"/>
                <w:sz w:val="16"/>
                <w:szCs w:val="16"/>
                <w:lang w:val="fr-FR"/>
              </w:rPr>
            </w:pPr>
            <w:r>
              <w:rPr>
                <w:color w:val="FFFFFF" w:themeColor="background1"/>
                <w:sz w:val="16"/>
                <w:szCs w:val="16"/>
              </w:rPr>
              <w:t>SSAE 18 SOC 2 tip II</w:t>
            </w:r>
          </w:p>
        </w:tc>
      </w:tr>
      <w:tr w:rsidR="00E3200E" w:rsidRPr="00C62FB6" w14:paraId="225170C2" w14:textId="77777777" w:rsidTr="00E3200E">
        <w:trPr>
          <w:trHeight w:val="288"/>
          <w:jc w:val="center"/>
        </w:trPr>
        <w:tc>
          <w:tcPr>
            <w:tcW w:w="5395" w:type="dxa"/>
            <w:vAlign w:val="center"/>
          </w:tcPr>
          <w:p w14:paraId="43D6407B" w14:textId="77777777" w:rsidR="00E3200E" w:rsidRPr="00231971" w:rsidRDefault="00E3200E" w:rsidP="00E3200E">
            <w:pPr>
              <w:pStyle w:val="ProductList-Body"/>
              <w:rPr>
                <w:sz w:val="16"/>
                <w:szCs w:val="16"/>
              </w:rPr>
            </w:pPr>
            <w:r>
              <w:rPr>
                <w:sz w:val="16"/>
                <w:szCs w:val="16"/>
              </w:rPr>
              <w:t>Serviciile Office 365</w:t>
            </w:r>
          </w:p>
        </w:tc>
        <w:tc>
          <w:tcPr>
            <w:tcW w:w="2637" w:type="dxa"/>
            <w:vAlign w:val="center"/>
          </w:tcPr>
          <w:p w14:paraId="0D7483F5"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c>
          <w:tcPr>
            <w:tcW w:w="2768" w:type="dxa"/>
            <w:vAlign w:val="center"/>
          </w:tcPr>
          <w:p w14:paraId="49F6F63D"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r>
      <w:tr w:rsidR="00E3200E" w:rsidRPr="00C62FB6" w14:paraId="0CCD73EA" w14:textId="77777777" w:rsidTr="00E3200E">
        <w:trPr>
          <w:trHeight w:val="288"/>
          <w:jc w:val="center"/>
        </w:trPr>
        <w:tc>
          <w:tcPr>
            <w:tcW w:w="5395" w:type="dxa"/>
            <w:vAlign w:val="center"/>
          </w:tcPr>
          <w:p w14:paraId="295F79DA" w14:textId="77777777" w:rsidR="00E3200E" w:rsidRPr="00231971" w:rsidRDefault="00E3200E" w:rsidP="00E3200E">
            <w:pPr>
              <w:pStyle w:val="ProductList-Body"/>
              <w:rPr>
                <w:sz w:val="16"/>
                <w:szCs w:val="16"/>
              </w:rPr>
            </w:pPr>
            <w:r>
              <w:rPr>
                <w:sz w:val="16"/>
                <w:szCs w:val="16"/>
              </w:rPr>
              <w:t>Serviciile principale Microsoft Dynamics 365</w:t>
            </w:r>
          </w:p>
        </w:tc>
        <w:tc>
          <w:tcPr>
            <w:tcW w:w="2637" w:type="dxa"/>
            <w:vAlign w:val="center"/>
          </w:tcPr>
          <w:p w14:paraId="4ED25C96" w14:textId="7E7B8099" w:rsidR="00E3200E" w:rsidRPr="00231971" w:rsidRDefault="00E3200E" w:rsidP="00E3200E">
            <w:pPr>
              <w:pStyle w:val="ProductList-Body"/>
              <w:rPr>
                <w:color w:val="000000" w:themeColor="text1"/>
                <w:sz w:val="16"/>
                <w:szCs w:val="16"/>
              </w:rPr>
            </w:pPr>
            <w:r>
              <w:rPr>
                <w:color w:val="000000" w:themeColor="text1"/>
                <w:sz w:val="16"/>
                <w:szCs w:val="16"/>
              </w:rPr>
              <w:t>Da</w:t>
            </w:r>
          </w:p>
        </w:tc>
        <w:tc>
          <w:tcPr>
            <w:tcW w:w="2768" w:type="dxa"/>
            <w:vAlign w:val="center"/>
          </w:tcPr>
          <w:p w14:paraId="7736CFC3" w14:textId="63017B92" w:rsidR="00E3200E" w:rsidRPr="00231971" w:rsidRDefault="00E3200E" w:rsidP="00E3200E">
            <w:pPr>
              <w:pStyle w:val="ProductList-Body"/>
              <w:rPr>
                <w:color w:val="000000" w:themeColor="text1"/>
                <w:sz w:val="16"/>
                <w:szCs w:val="16"/>
              </w:rPr>
            </w:pPr>
            <w:r>
              <w:rPr>
                <w:color w:val="000000" w:themeColor="text1"/>
                <w:sz w:val="16"/>
                <w:szCs w:val="16"/>
              </w:rPr>
              <w:t>Da</w:t>
            </w:r>
          </w:p>
        </w:tc>
      </w:tr>
      <w:tr w:rsidR="00E3200E" w:rsidRPr="00C62FB6" w14:paraId="015A466D" w14:textId="77777777" w:rsidTr="00E3200E">
        <w:trPr>
          <w:trHeight w:val="288"/>
          <w:jc w:val="center"/>
        </w:trPr>
        <w:tc>
          <w:tcPr>
            <w:tcW w:w="5395" w:type="dxa"/>
            <w:vAlign w:val="center"/>
          </w:tcPr>
          <w:p w14:paraId="40E48617" w14:textId="77777777" w:rsidR="00E3200E" w:rsidRPr="00231971" w:rsidRDefault="00E3200E" w:rsidP="00E3200E">
            <w:pPr>
              <w:pStyle w:val="ProductList-Body"/>
              <w:rPr>
                <w:sz w:val="16"/>
                <w:szCs w:val="16"/>
              </w:rPr>
            </w:pPr>
            <w:r>
              <w:rPr>
                <w:sz w:val="16"/>
                <w:szCs w:val="16"/>
              </w:rPr>
              <w:t>Serviciile de bază Microsoft Azure</w:t>
            </w:r>
          </w:p>
        </w:tc>
        <w:tc>
          <w:tcPr>
            <w:tcW w:w="2637" w:type="dxa"/>
            <w:vAlign w:val="center"/>
          </w:tcPr>
          <w:p w14:paraId="19F8EF08" w14:textId="38972072" w:rsidR="00E3200E" w:rsidRPr="004C41FC" w:rsidRDefault="00E3200E" w:rsidP="00E3200E">
            <w:pPr>
              <w:pStyle w:val="ProductList-Body"/>
            </w:pPr>
            <w:r>
              <w:rPr>
                <w:color w:val="000000" w:themeColor="text1"/>
                <w:sz w:val="16"/>
                <w:szCs w:val="16"/>
              </w:rPr>
              <w:t>Variază*</w:t>
            </w:r>
          </w:p>
        </w:tc>
        <w:tc>
          <w:tcPr>
            <w:tcW w:w="2768" w:type="dxa"/>
            <w:vAlign w:val="center"/>
          </w:tcPr>
          <w:p w14:paraId="7DF6D51A" w14:textId="4AEE71F8" w:rsidR="00E3200E" w:rsidRPr="00231971" w:rsidRDefault="00E3200E" w:rsidP="00E3200E">
            <w:pPr>
              <w:pStyle w:val="ProductList-Body"/>
              <w:rPr>
                <w:color w:val="000000" w:themeColor="text1"/>
                <w:sz w:val="16"/>
                <w:szCs w:val="16"/>
              </w:rPr>
            </w:pPr>
            <w:r>
              <w:rPr>
                <w:color w:val="000000" w:themeColor="text1"/>
                <w:sz w:val="16"/>
                <w:szCs w:val="16"/>
              </w:rPr>
              <w:t>Variază*</w:t>
            </w:r>
          </w:p>
        </w:tc>
      </w:tr>
      <w:tr w:rsidR="00E3200E" w:rsidRPr="00C62FB6" w14:paraId="330CEC33" w14:textId="77777777" w:rsidTr="00E3200E">
        <w:trPr>
          <w:trHeight w:val="288"/>
          <w:jc w:val="center"/>
        </w:trPr>
        <w:tc>
          <w:tcPr>
            <w:tcW w:w="5395" w:type="dxa"/>
            <w:vAlign w:val="center"/>
          </w:tcPr>
          <w:p w14:paraId="7F4C805C" w14:textId="77777777" w:rsidR="00E3200E" w:rsidRPr="00231971" w:rsidRDefault="00E3200E" w:rsidP="00E3200E">
            <w:pPr>
              <w:pStyle w:val="ProductList-Body"/>
              <w:rPr>
                <w:sz w:val="16"/>
                <w:szCs w:val="16"/>
              </w:rPr>
            </w:pPr>
            <w:r>
              <w:rPr>
                <w:sz w:val="16"/>
                <w:szCs w:val="16"/>
              </w:rPr>
              <w:t>Microsoft Cloud App Security</w:t>
            </w:r>
          </w:p>
        </w:tc>
        <w:tc>
          <w:tcPr>
            <w:tcW w:w="2637" w:type="dxa"/>
            <w:vAlign w:val="center"/>
          </w:tcPr>
          <w:p w14:paraId="34E5558A"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c>
          <w:tcPr>
            <w:tcW w:w="2768" w:type="dxa"/>
            <w:vAlign w:val="center"/>
          </w:tcPr>
          <w:p w14:paraId="5D0F67C6"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r>
      <w:tr w:rsidR="00E3200E" w:rsidRPr="00C62FB6" w14:paraId="6190D105" w14:textId="77777777" w:rsidTr="00E3200E">
        <w:trPr>
          <w:trHeight w:val="288"/>
          <w:jc w:val="center"/>
        </w:trPr>
        <w:tc>
          <w:tcPr>
            <w:tcW w:w="5395" w:type="dxa"/>
            <w:vAlign w:val="center"/>
          </w:tcPr>
          <w:p w14:paraId="11CE2F21" w14:textId="77777777" w:rsidR="00E3200E" w:rsidRPr="00231971" w:rsidRDefault="00E3200E" w:rsidP="00E3200E">
            <w:pPr>
              <w:pStyle w:val="ProductList-Body"/>
              <w:rPr>
                <w:sz w:val="16"/>
                <w:szCs w:val="16"/>
              </w:rPr>
            </w:pPr>
            <w:r>
              <w:rPr>
                <w:sz w:val="16"/>
                <w:szCs w:val="16"/>
              </w:rPr>
              <w:t>Serviciile online Microsoft Intune</w:t>
            </w:r>
          </w:p>
        </w:tc>
        <w:tc>
          <w:tcPr>
            <w:tcW w:w="2637" w:type="dxa"/>
            <w:vAlign w:val="center"/>
          </w:tcPr>
          <w:p w14:paraId="2DF2CD38"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c>
          <w:tcPr>
            <w:tcW w:w="2768" w:type="dxa"/>
            <w:vAlign w:val="center"/>
          </w:tcPr>
          <w:p w14:paraId="56B7BB14"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r>
      <w:tr w:rsidR="00E3200E" w:rsidRPr="00C62FB6" w14:paraId="35AEA6A7" w14:textId="77777777" w:rsidTr="00E3200E">
        <w:trPr>
          <w:trHeight w:val="288"/>
          <w:jc w:val="center"/>
        </w:trPr>
        <w:tc>
          <w:tcPr>
            <w:tcW w:w="5395" w:type="dxa"/>
            <w:vAlign w:val="center"/>
          </w:tcPr>
          <w:p w14:paraId="0BAF9618" w14:textId="77777777" w:rsidR="00E3200E" w:rsidRPr="00231971" w:rsidRDefault="00E3200E" w:rsidP="00E3200E">
            <w:pPr>
              <w:pStyle w:val="ProductList-Body"/>
              <w:rPr>
                <w:sz w:val="16"/>
                <w:szCs w:val="16"/>
              </w:rPr>
            </w:pPr>
            <w:r>
              <w:rPr>
                <w:sz w:val="16"/>
                <w:szCs w:val="16"/>
              </w:rPr>
              <w:t>Serviciile principale Microsoft Power Platform</w:t>
            </w:r>
          </w:p>
        </w:tc>
        <w:tc>
          <w:tcPr>
            <w:tcW w:w="2637" w:type="dxa"/>
            <w:vAlign w:val="center"/>
          </w:tcPr>
          <w:p w14:paraId="6A1DD20F"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c>
          <w:tcPr>
            <w:tcW w:w="2768" w:type="dxa"/>
            <w:vAlign w:val="center"/>
          </w:tcPr>
          <w:p w14:paraId="15108442"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r>
      <w:tr w:rsidR="00E3200E" w:rsidRPr="00C62FB6" w14:paraId="1C813759" w14:textId="77777777" w:rsidTr="00E3200E">
        <w:trPr>
          <w:trHeight w:val="288"/>
          <w:jc w:val="center"/>
        </w:trPr>
        <w:tc>
          <w:tcPr>
            <w:tcW w:w="5395" w:type="dxa"/>
            <w:vAlign w:val="center"/>
          </w:tcPr>
          <w:p w14:paraId="083C23DF" w14:textId="77777777" w:rsidR="00E3200E" w:rsidRPr="00231971" w:rsidRDefault="00E3200E" w:rsidP="00E3200E">
            <w:pPr>
              <w:pStyle w:val="ProductList-Body"/>
              <w:rPr>
                <w:sz w:val="16"/>
                <w:szCs w:val="16"/>
              </w:rPr>
            </w:pPr>
            <w:r>
              <w:rPr>
                <w:sz w:val="16"/>
                <w:szCs w:val="16"/>
              </w:rPr>
              <w:t>Serviciile de protecție avansată împotriva amenințărilor Microsoft Defender</w:t>
            </w:r>
          </w:p>
        </w:tc>
        <w:tc>
          <w:tcPr>
            <w:tcW w:w="2637" w:type="dxa"/>
            <w:vAlign w:val="center"/>
          </w:tcPr>
          <w:p w14:paraId="0638D544" w14:textId="77777777" w:rsidR="00E3200E" w:rsidRDefault="00E3200E" w:rsidP="00E3200E">
            <w:pPr>
              <w:pStyle w:val="ProductList-Body"/>
              <w:rPr>
                <w:color w:val="000000" w:themeColor="text1"/>
                <w:sz w:val="16"/>
                <w:szCs w:val="16"/>
              </w:rPr>
            </w:pPr>
            <w:r>
              <w:rPr>
                <w:color w:val="000000" w:themeColor="text1"/>
                <w:sz w:val="16"/>
                <w:szCs w:val="16"/>
              </w:rPr>
              <w:t>Da</w:t>
            </w:r>
          </w:p>
        </w:tc>
        <w:tc>
          <w:tcPr>
            <w:tcW w:w="2768" w:type="dxa"/>
            <w:vAlign w:val="center"/>
          </w:tcPr>
          <w:p w14:paraId="4D5A4E78" w14:textId="77777777" w:rsidR="00E3200E" w:rsidRDefault="00E3200E" w:rsidP="00E3200E">
            <w:pPr>
              <w:pStyle w:val="ProductList-Body"/>
              <w:rPr>
                <w:color w:val="000000" w:themeColor="text1"/>
                <w:sz w:val="16"/>
                <w:szCs w:val="16"/>
              </w:rPr>
            </w:pPr>
            <w:r>
              <w:rPr>
                <w:color w:val="000000" w:themeColor="text1"/>
                <w:sz w:val="16"/>
                <w:szCs w:val="16"/>
              </w:rPr>
              <w:t>Da</w:t>
            </w:r>
          </w:p>
        </w:tc>
      </w:tr>
      <w:tr w:rsidR="008C2F03" w:rsidRPr="00C62FB6" w14:paraId="7ABBE3A3" w14:textId="77777777" w:rsidTr="00E3200E">
        <w:trPr>
          <w:trHeight w:val="288"/>
          <w:jc w:val="center"/>
        </w:trPr>
        <w:tc>
          <w:tcPr>
            <w:tcW w:w="5395" w:type="dxa"/>
            <w:vAlign w:val="center"/>
          </w:tcPr>
          <w:p w14:paraId="025F9C63" w14:textId="4A787BBD" w:rsidR="008C2F03" w:rsidRDefault="008C2F03" w:rsidP="008C2F03">
            <w:pPr>
              <w:pStyle w:val="ProductList-Body"/>
              <w:rPr>
                <w:sz w:val="16"/>
                <w:szCs w:val="16"/>
              </w:rPr>
            </w:pPr>
            <w:r>
              <w:rPr>
                <w:sz w:val="16"/>
                <w:szCs w:val="16"/>
              </w:rPr>
              <w:t>Microsoft Threat Protection</w:t>
            </w:r>
          </w:p>
        </w:tc>
        <w:tc>
          <w:tcPr>
            <w:tcW w:w="2637" w:type="dxa"/>
            <w:vAlign w:val="center"/>
          </w:tcPr>
          <w:p w14:paraId="28FF452D" w14:textId="0B2FD68F" w:rsidR="008C2F03" w:rsidRDefault="008C2F03" w:rsidP="008C2F03">
            <w:pPr>
              <w:pStyle w:val="ProductList-Body"/>
              <w:rPr>
                <w:color w:val="000000" w:themeColor="text1"/>
                <w:sz w:val="16"/>
                <w:szCs w:val="16"/>
              </w:rPr>
            </w:pPr>
            <w:r>
              <w:rPr>
                <w:color w:val="000000" w:themeColor="text1"/>
                <w:sz w:val="16"/>
                <w:szCs w:val="16"/>
              </w:rPr>
              <w:t>Da</w:t>
            </w:r>
          </w:p>
        </w:tc>
        <w:tc>
          <w:tcPr>
            <w:tcW w:w="2768" w:type="dxa"/>
            <w:vAlign w:val="center"/>
          </w:tcPr>
          <w:p w14:paraId="640DA691" w14:textId="4546D7B5" w:rsidR="008C2F03" w:rsidRDefault="008C2F03" w:rsidP="008C2F03">
            <w:pPr>
              <w:pStyle w:val="ProductList-Body"/>
              <w:rPr>
                <w:color w:val="000000" w:themeColor="text1"/>
                <w:sz w:val="16"/>
                <w:szCs w:val="16"/>
              </w:rPr>
            </w:pPr>
            <w:r>
              <w:rPr>
                <w:color w:val="000000" w:themeColor="text1"/>
                <w:sz w:val="16"/>
                <w:szCs w:val="16"/>
              </w:rPr>
              <w:t>Da</w:t>
            </w:r>
          </w:p>
        </w:tc>
      </w:tr>
    </w:tbl>
    <w:p w14:paraId="24DD5EA5" w14:textId="74E77033" w:rsidR="00E3200E" w:rsidRPr="00FC2D52" w:rsidRDefault="00E3200E" w:rsidP="00E3200E">
      <w:pPr>
        <w:pStyle w:val="ProductList-Body"/>
      </w:pPr>
      <w:r>
        <w:rPr>
          <w:color w:val="000000" w:themeColor="text1"/>
        </w:rPr>
        <w:t>*</w:t>
      </w:r>
      <w:r>
        <w:rPr>
          <w:i/>
          <w:iCs/>
          <w:color w:val="000000" w:themeColor="text1"/>
        </w:rPr>
        <w:t>Domeniul curent este detaliat în raportul de audit și prezentat pe scurt în Centrul de autorizare Microsoft.</w:t>
      </w:r>
    </w:p>
    <w:p w14:paraId="5B849D02" w14:textId="77777777" w:rsidR="00E3200E" w:rsidRDefault="00E3200E" w:rsidP="00E3200E">
      <w:pPr>
        <w:pStyle w:val="ProductList-Body"/>
      </w:pPr>
    </w:p>
    <w:p w14:paraId="098830FE" w14:textId="77777777" w:rsidR="00E3200E" w:rsidRPr="00645D88" w:rsidRDefault="00E3200E" w:rsidP="00E3200E">
      <w:pPr>
        <w:pStyle w:val="ProductList-ClauseHeading"/>
        <w:keepNext w:val="0"/>
      </w:pPr>
      <w:r>
        <w:t>Locația Datelor de client în repaus pentru Serviciile Online de bază</w:t>
      </w:r>
    </w:p>
    <w:p w14:paraId="48CC3CE4" w14:textId="2C556B6B" w:rsidR="00E3200E" w:rsidRDefault="000E5D24" w:rsidP="00E3200E">
      <w:pPr>
        <w:pStyle w:val="ProductList-Body"/>
      </w:pPr>
      <w:r>
        <w:t>Pentru Serviciile Online de bază, Microsoft va stoca în repaus Datele Clientului în anumite zone geografice majore (fiind denumite Zonă geografică), după cum urmează, cu excepția dacă este prevăzut altceva în termenii specifici Serviciilor Online</w:t>
      </w:r>
      <w:r w:rsidR="00E3200E">
        <w:t>:</w:t>
      </w:r>
    </w:p>
    <w:p w14:paraId="5E48CEA4" w14:textId="7E3F7BD7" w:rsidR="00E3200E" w:rsidRDefault="008C2F03" w:rsidP="00F92EF3">
      <w:pPr>
        <w:pStyle w:val="ProductList-Body"/>
        <w:numPr>
          <w:ilvl w:val="1"/>
          <w:numId w:val="2"/>
        </w:numPr>
        <w:tabs>
          <w:tab w:val="clear" w:pos="158"/>
          <w:tab w:val="left" w:pos="360"/>
        </w:tabs>
        <w:ind w:left="360" w:hanging="180"/>
      </w:pPr>
      <w:r>
        <w:rPr>
          <w:b/>
          <w:bCs/>
        </w:rPr>
        <w:t xml:space="preserve">Serviciile Office 365. </w:t>
      </w:r>
      <w:r>
        <w:t>În cazul în care Clientul asigură accesul entității găzduite în Australia, Canada, Uniunea Europeană, Franța, Germania, India, Japonia, Africa de Sud, Coreea de Sud, Elveția, Regatul Unit, Emiratele Arabe Unite sau Statele Unite ale Americii, Microsoft va stoca următoarele Date de client în repaus doar în cadrul Zonei geografice respective: (1) conținutul cutiei poștale Exchange Online (corpul e­mailului, intrările în calendar și conținutul atașărilor de e-mail), (2) conținutul site-ului SharePoint Online și fișierele stocate în acest site și (3) fișierele încărcate pe OneDrive pentru business</w:t>
      </w:r>
      <w:r w:rsidR="00E3200E">
        <w:t>.</w:t>
      </w:r>
    </w:p>
    <w:p w14:paraId="2A2C6549" w14:textId="77777777" w:rsidR="00E3200E" w:rsidRPr="00D32837" w:rsidRDefault="00E3200E" w:rsidP="00F92EF3">
      <w:pPr>
        <w:pStyle w:val="ProductList-Body"/>
        <w:numPr>
          <w:ilvl w:val="1"/>
          <w:numId w:val="2"/>
        </w:numPr>
        <w:tabs>
          <w:tab w:val="clear" w:pos="158"/>
          <w:tab w:val="left" w:pos="360"/>
        </w:tabs>
        <w:ind w:left="360" w:hanging="180"/>
      </w:pPr>
      <w:r>
        <w:rPr>
          <w:b/>
          <w:bCs/>
        </w:rPr>
        <w:t>Serviciile online Microsoft Intune</w:t>
      </w:r>
      <w:r w:rsidRPr="00936B93">
        <w:rPr>
          <w:b/>
        </w:rPr>
        <w:t>.</w:t>
      </w:r>
      <w:r>
        <w:t xml:space="preserve"> În cazul în care Clientul asigură accessul unui cont al entității găzduite Microsoft Intune într-o Zonă geografică disponibilă, atunci, pentru serviciul respectiv, Microsoft va stoca Datele de client în repaus în Zona geografică respectivă, cu excepția prevederilor descrise în Centrul de autorizare Microsoft Intune.</w:t>
      </w:r>
    </w:p>
    <w:p w14:paraId="04367717" w14:textId="5BFED555" w:rsidR="00E3200E" w:rsidRDefault="00E3200E" w:rsidP="00F92EF3">
      <w:pPr>
        <w:pStyle w:val="ProductList-Body"/>
        <w:numPr>
          <w:ilvl w:val="1"/>
          <w:numId w:val="2"/>
        </w:numPr>
        <w:tabs>
          <w:tab w:val="clear" w:pos="158"/>
          <w:tab w:val="left" w:pos="360"/>
        </w:tabs>
        <w:ind w:left="360" w:hanging="180"/>
      </w:pPr>
      <w:r>
        <w:rPr>
          <w:b/>
          <w:bCs/>
        </w:rPr>
        <w:t>Serviciile principale Microsoft Power Platform</w:t>
      </w:r>
      <w:r w:rsidRPr="00936B93">
        <w:rPr>
          <w:b/>
        </w:rPr>
        <w:t>.</w:t>
      </w:r>
      <w:r>
        <w:t xml:space="preserve"> </w:t>
      </w:r>
      <w:r w:rsidR="00B0068D">
        <w:t>În cazul în care Clientul asigură accesul entității găzduite în Australia, Canada, Asia Pacific, Franța (excluzând Microsoft Power Virtual Agents) India, Japonia, Uniunea Europeană, Regatul Unit sau Statele Unite ale Americii, Microsoft va stoca Datele Clientului în repaus numai în Zona geografică respectivă, cu excepția prevederilor din secțiunea privind locația datelor din Centrul de autorizare pentru Microsoft Power Platform</w:t>
      </w:r>
      <w:r>
        <w:t>.</w:t>
      </w:r>
    </w:p>
    <w:p w14:paraId="38837177" w14:textId="77777777" w:rsidR="00E3200E" w:rsidRDefault="00E3200E" w:rsidP="00F92EF3">
      <w:pPr>
        <w:pStyle w:val="ProductList-Body"/>
        <w:numPr>
          <w:ilvl w:val="1"/>
          <w:numId w:val="2"/>
        </w:numPr>
        <w:tabs>
          <w:tab w:val="clear" w:pos="158"/>
          <w:tab w:val="left" w:pos="360"/>
        </w:tabs>
        <w:ind w:left="360" w:hanging="180"/>
      </w:pPr>
      <w:r>
        <w:rPr>
          <w:b/>
          <w:bCs/>
        </w:rPr>
        <w:t>Serviciile de bază Microsoft Azure</w:t>
      </w:r>
      <w:r w:rsidRPr="00936B93">
        <w:rPr>
          <w:b/>
        </w:rPr>
        <w:t>.</w:t>
      </w:r>
      <w:r>
        <w:t xml:space="preserve"> În cazul în care Clientul configurează implementarea unui anumit serviciu într-o Zonă geografică, Microsoft va stoca Datele clienților în repaus în Zona geografică specificată. Anumite servicii pot să nu-i permită Clientului să configureze implementări într-o anumită regiune geografică sau în afara Statelor Unite ale Americii și pot să stocheze copii de rezervă în alte locaţii. Pentru mai multe detalii, consultați Centrul de autorizare Microsoft (pe care Microsoft îl poate actualiza la anumite intervale de timp, dar unde nu va adăuga excepții pentru serviciile existente în versiunea generală).</w:t>
      </w:r>
    </w:p>
    <w:p w14:paraId="25A4C058" w14:textId="77777777" w:rsidR="00E3200E" w:rsidRPr="00FC2D52" w:rsidRDefault="00E3200E" w:rsidP="00F92EF3">
      <w:pPr>
        <w:pStyle w:val="ProductList-Body"/>
        <w:numPr>
          <w:ilvl w:val="1"/>
          <w:numId w:val="2"/>
        </w:numPr>
        <w:tabs>
          <w:tab w:val="clear" w:pos="158"/>
          <w:tab w:val="left" w:pos="360"/>
        </w:tabs>
        <w:ind w:left="360" w:hanging="180"/>
      </w:pPr>
      <w:r>
        <w:rPr>
          <w:b/>
          <w:bCs/>
        </w:rPr>
        <w:t>Microsoft Cloud App Security</w:t>
      </w:r>
      <w:r w:rsidRPr="00936B93">
        <w:rPr>
          <w:b/>
        </w:rPr>
        <w:t>.</w:t>
      </w:r>
      <w:r>
        <w:t xml:space="preserve"> În cazul în care Clientul asigură accesul entității găzduite în Uniunea Europeană sau Statele Unite ale Americii, Microsoft va stoca Datele clienților în repaus doar în Zona geografică respectivă, cu excepția prevederilor descrise în Centrul de autorizare Microsoft Cloud App Security.</w:t>
      </w:r>
    </w:p>
    <w:p w14:paraId="3C73A8D7" w14:textId="77777777" w:rsidR="00E3200E" w:rsidRDefault="00E3200E" w:rsidP="00F92EF3">
      <w:pPr>
        <w:pStyle w:val="ProductList-Body"/>
        <w:numPr>
          <w:ilvl w:val="1"/>
          <w:numId w:val="2"/>
        </w:numPr>
        <w:tabs>
          <w:tab w:val="clear" w:pos="158"/>
          <w:tab w:val="left" w:pos="360"/>
        </w:tabs>
        <w:ind w:left="360" w:hanging="180"/>
      </w:pPr>
      <w:r>
        <w:rPr>
          <w:b/>
          <w:bCs/>
        </w:rPr>
        <w:t>Serviciile principale Microsoft Dynamics 365</w:t>
      </w:r>
      <w:r>
        <w:t>. În cazul în care Clientul asigură distribuirea unui Serviciu Core Dynamics 365 într-o Zonă geografică disponibilă, atunci, pentru serviciul respectiv, Microsoft va stoca Datele de client în repaus în Zona geografică respectivă, cu excepția prevederilor descrise în Centrul de autorizare Microsoft Dynamics 365.</w:t>
      </w:r>
    </w:p>
    <w:p w14:paraId="6AC01F63" w14:textId="77777777" w:rsidR="008C2F03" w:rsidRDefault="00E3200E" w:rsidP="00F92EF3">
      <w:pPr>
        <w:pStyle w:val="ProductList-Body"/>
        <w:numPr>
          <w:ilvl w:val="1"/>
          <w:numId w:val="2"/>
        </w:numPr>
        <w:tabs>
          <w:tab w:val="clear" w:pos="158"/>
          <w:tab w:val="left" w:pos="360"/>
        </w:tabs>
        <w:ind w:left="360" w:hanging="180"/>
      </w:pPr>
      <w:r>
        <w:rPr>
          <w:b/>
          <w:bCs/>
        </w:rPr>
        <w:t>Serviciile de protecție avansată împotriva amenințărilor Microsoft Defender</w:t>
      </w:r>
      <w:r>
        <w:t>. În cazul în care Clientul asigură accessul unui cont al entității găzduite Protecție avansată împotriva amenințărilor Microsoft Defender într-o Zonă geografică disponibilă, atunci, pentru serviciul respectiv, Microsoft va stoca Datele de client în repaus în Zona geografică respectivă, cu excepția prevederilor descrise în Centrul de autorizare Protecție avansată împotriva amenințărilor Microsoft Defender</w:t>
      </w:r>
      <w:r w:rsidR="008C2F03">
        <w:t>.</w:t>
      </w:r>
    </w:p>
    <w:p w14:paraId="3C2114C6" w14:textId="67811C03" w:rsidR="00E3200E" w:rsidRDefault="008C2F03" w:rsidP="001A65E1">
      <w:pPr>
        <w:pStyle w:val="ProductList-Body"/>
        <w:keepNext/>
        <w:numPr>
          <w:ilvl w:val="1"/>
          <w:numId w:val="2"/>
        </w:numPr>
        <w:tabs>
          <w:tab w:val="clear" w:pos="158"/>
          <w:tab w:val="left" w:pos="360"/>
        </w:tabs>
        <w:ind w:left="374" w:hanging="187"/>
      </w:pPr>
      <w:r>
        <w:rPr>
          <w:b/>
          <w:bCs/>
        </w:rPr>
        <w:t>Microsoft Threat Protection</w:t>
      </w:r>
      <w:r>
        <w:t>. În cazul în care Clientul asigură accesul unei entități găzduite Microsoft Threat Protection într-o Zonă geografică disponibilă, atunci, pentru serviciul respectiv, Microsoft va stoca Datele de client în repaus în Zona geografică respectivă, cu excepția prevederilor descrise în Centrul de autorizare Microsoft Threat Protection</w:t>
      </w:r>
      <w:r w:rsidR="00E3200E">
        <w:t>.</w:t>
      </w:r>
    </w:p>
    <w:p w14:paraId="5C26D382" w14:textId="77777777" w:rsidR="00E3200E" w:rsidRPr="00585A48" w:rsidRDefault="00D95A45" w:rsidP="00E3200E">
      <w:pPr>
        <w:pStyle w:val="ProductList-Body"/>
        <w:shd w:val="clear" w:color="auto" w:fill="A6A6A6" w:themeFill="background1" w:themeFillShade="A6"/>
        <w:spacing w:before="120" w:after="240"/>
        <w:jc w:val="right"/>
        <w:rPr>
          <w:sz w:val="16"/>
          <w:szCs w:val="16"/>
        </w:rPr>
      </w:pPr>
      <w:hyperlink w:anchor="_top" w:tooltip="Cuprins" w:history="1">
        <w:r w:rsidR="00E3200E">
          <w:rPr>
            <w:rStyle w:val="Hyperlink"/>
            <w:sz w:val="16"/>
            <w:szCs w:val="16"/>
          </w:rPr>
          <w:t>Cuprins</w:t>
        </w:r>
      </w:hyperlink>
      <w:r w:rsidR="00E3200E">
        <w:rPr>
          <w:sz w:val="16"/>
          <w:szCs w:val="16"/>
        </w:rPr>
        <w:t>/</w:t>
      </w:r>
      <w:hyperlink w:anchor="_top" w:tooltip="Termeni generali" w:history="1">
        <w:r w:rsidR="00E3200E">
          <w:rPr>
            <w:rStyle w:val="Hyperlink"/>
            <w:sz w:val="16"/>
            <w:szCs w:val="16"/>
          </w:rPr>
          <w:t>Termeni generali</w:t>
        </w:r>
      </w:hyperlink>
    </w:p>
    <w:p w14:paraId="2F4609B8" w14:textId="0A35F4A9" w:rsidR="004D27A6" w:rsidRPr="006B4B3B" w:rsidRDefault="00D67A4B" w:rsidP="001A65E1">
      <w:pPr>
        <w:pStyle w:val="ProductList-Offering1Heading"/>
        <w:rPr>
          <w:lang w:val="ro-RO"/>
        </w:rPr>
      </w:pPr>
      <w:bookmarkStart w:id="222" w:name="_Toc49256495"/>
      <w:r w:rsidRPr="006B4B3B">
        <w:rPr>
          <w:lang w:val="ro-RO"/>
        </w:rPr>
        <w:t>Bing Maps</w:t>
      </w:r>
      <w:bookmarkEnd w:id="222"/>
    </w:p>
    <w:p w14:paraId="7158AD54" w14:textId="77777777" w:rsidR="008554D6" w:rsidRDefault="008554D6" w:rsidP="008554D6">
      <w:pPr>
        <w:pStyle w:val="ProductList-Body"/>
      </w:pPr>
      <w:bookmarkStart w:id="223" w:name="_Toc431459551"/>
      <w:r>
        <w:t xml:space="preserve">Serviciul online sau produsul software corelat include utilizarea aplicației Bing Maps. Conținutul furnizat prin aplicația Bing Maps, inclusiv geocodurile, poate fi utilizat doar în cadrul produsului prin care a fost furnizat conținutul. Utilizarea aplicației Bing Maps de către Client este reglementată de Termenii de utilizare pentru utilizatorii finali pentru aplicația Bing Maps, disponibili la adresa </w:t>
      </w:r>
      <w:hyperlink r:id="rId104" w:history="1">
        <w:r>
          <w:rPr>
            <w:rStyle w:val="Hyperlink"/>
          </w:rPr>
          <w:t>go.microsoft.com/?linkid=9710837</w:t>
        </w:r>
      </w:hyperlink>
      <w:r>
        <w:t xml:space="preserve">, și de Angajamentul de respectare a confidențialității pentru Microsoft, aflat la adresa </w:t>
      </w:r>
      <w:hyperlink r:id="rId105" w:history="1">
        <w:r>
          <w:rPr>
            <w:rStyle w:val="Hyperlink"/>
          </w:rPr>
          <w:t>go.microsoft.com/fwlink/?LinkID=248686</w:t>
        </w:r>
      </w:hyperlink>
      <w:r>
        <w:t>.</w:t>
      </w:r>
    </w:p>
    <w:bookmarkStart w:id="224" w:name="ProfessionalServices"/>
    <w:p w14:paraId="4037BF36"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1763ADD6" w14:textId="77777777" w:rsidR="00A51E4D" w:rsidRDefault="00A51E4D" w:rsidP="00A51E4D">
      <w:pPr>
        <w:pStyle w:val="ProductList-Offering1Heading"/>
      </w:pPr>
      <w:bookmarkStart w:id="225" w:name="_Toc6563852"/>
      <w:bookmarkStart w:id="226" w:name="_Toc13858404"/>
      <w:bookmarkStart w:id="227" w:name="_Toc8395064"/>
      <w:bookmarkStart w:id="228" w:name="_Toc49256496"/>
      <w:bookmarkEnd w:id="223"/>
      <w:bookmarkEnd w:id="224"/>
      <w:r>
        <w:t>Serviciile profesionale</w:t>
      </w:r>
      <w:bookmarkEnd w:id="225"/>
      <w:bookmarkEnd w:id="226"/>
      <w:bookmarkEnd w:id="227"/>
      <w:bookmarkEnd w:id="228"/>
    </w:p>
    <w:p w14:paraId="58E33BAE" w14:textId="77777777" w:rsidR="00E3200E" w:rsidRDefault="00E3200E" w:rsidP="00E3200E">
      <w:pPr>
        <w:pStyle w:val="ProductList-Body"/>
      </w:pPr>
      <w:r>
        <w:t>Serviciile profesionale sunt furnizate în conformitate cu secțiunea „Termenii Serviciilor profesionale” de mai jos. Cu toate acestea, dacă Serviciile profesionale sunt furnizate în baza unui contract separat, pentru Serviciile profesionale se vor aplica termenii contractului respectiv. Termenii privind securitatea și protecția datelor cu caracter personal pentru Serviciile profesionale Microsoft se găsesc în DPA.</w:t>
      </w:r>
    </w:p>
    <w:p w14:paraId="207556BB" w14:textId="77777777" w:rsidR="00E3200E" w:rsidRDefault="00E3200E" w:rsidP="00E3200E">
      <w:pPr>
        <w:pStyle w:val="ProductList-Body"/>
      </w:pPr>
    </w:p>
    <w:p w14:paraId="508D1993" w14:textId="77777777" w:rsidR="00E3200E" w:rsidRDefault="00E3200E" w:rsidP="00E3200E">
      <w:pPr>
        <w:pStyle w:val="ProductList-Body"/>
      </w:pPr>
      <w:r>
        <w:t>Serviciile profesionale cărora li se aplică această notificare nu sunt Servicii online, iar restul Termenilor privind Serviciile online nu se vor aplica, cu excepția cazului în care devin aplicabili prin prisma Termenilor Serviciilor profesionale de mai jos.</w:t>
      </w:r>
    </w:p>
    <w:p w14:paraId="501B0DD8" w14:textId="77777777" w:rsidR="00E3200E" w:rsidRPr="002B2D27" w:rsidRDefault="00E3200E" w:rsidP="00E3200E">
      <w:pPr>
        <w:pStyle w:val="ProductList-Body"/>
        <w:rPr>
          <w:b/>
        </w:rPr>
      </w:pPr>
    </w:p>
    <w:p w14:paraId="38EEF175" w14:textId="77777777" w:rsidR="00E3200E" w:rsidRPr="00FC2D52" w:rsidRDefault="00E3200E" w:rsidP="00E3200E">
      <w:pPr>
        <w:pStyle w:val="ProductList-ClauseHeading"/>
        <w:keepNext w:val="0"/>
      </w:pPr>
      <w:r>
        <w:rPr>
          <w:bCs/>
        </w:rPr>
        <w:t>Termenii Serviciilor profesionale</w:t>
      </w:r>
    </w:p>
    <w:p w14:paraId="41B1F51D" w14:textId="77777777" w:rsidR="00E3200E" w:rsidRPr="00AC5443" w:rsidRDefault="00E3200E" w:rsidP="00E3200E">
      <w:pPr>
        <w:pStyle w:val="ProductList-Body"/>
        <w:tabs>
          <w:tab w:val="clear" w:pos="158"/>
          <w:tab w:val="left" w:pos="360"/>
        </w:tabs>
        <w:ind w:left="187"/>
        <w:outlineLvl w:val="3"/>
        <w:rPr>
          <w:b/>
          <w:color w:val="0072C6"/>
        </w:rPr>
      </w:pPr>
      <w:r>
        <w:rPr>
          <w:b/>
          <w:color w:val="0072C6"/>
        </w:rPr>
        <w:t>Obligațiile Părților; garanțiile</w:t>
      </w:r>
    </w:p>
    <w:p w14:paraId="1F91861E" w14:textId="77777777" w:rsidR="00A51E4D" w:rsidRDefault="00A51E4D" w:rsidP="00916371">
      <w:pPr>
        <w:pStyle w:val="ProductList-Body"/>
        <w:tabs>
          <w:tab w:val="clear" w:pos="158"/>
          <w:tab w:val="left" w:pos="360"/>
        </w:tabs>
        <w:ind w:left="180"/>
      </w:pPr>
      <w:r>
        <w:t xml:space="preserve">Microsoft garantează că toate Serviciile profesionale vor fi îndeplinite cu profesionalism și atenție. În cazul în care Microsoft nu face acest lucru, iar Clientul informează compania Microsoft în termen de 90 de zile de la data furnizării Serviciilor profesionale, atunci, Microsoft fie va executa din nou Serviciile profesionale, fie va restitui suma plătită pentru acestea, ca singură măsură reparatorie pentru Client în caz de încălcare a garanției privind Serviciile profesionale. În ciuda celor de mai sus, </w:t>
      </w:r>
      <w:r>
        <w:rPr>
          <w:b/>
        </w:rPr>
        <w:t>Elementele livrate aferente serviciilor furnizate gratuit se furnizează „CA ATARE”, FĂRĂ NICIO GARANȚIE. Microsoft nu acordă alte garanții sau condiții și refuză să acorde orice alte garanții exprese, implicite sau statutare, inclusiv garanții privind calitatea satisfăcătoare, titlul de proprietate, neîncălcarea prevederilor legale, vandabilitatea și adecvarea la un anumit scop</w:t>
      </w:r>
      <w:r>
        <w:t>.</w:t>
      </w:r>
    </w:p>
    <w:p w14:paraId="2CD2E6AB" w14:textId="77777777" w:rsidR="00A51E4D" w:rsidRDefault="00A51E4D" w:rsidP="00916371">
      <w:pPr>
        <w:pStyle w:val="ProductList-Body"/>
        <w:tabs>
          <w:tab w:val="clear" w:pos="158"/>
          <w:tab w:val="left" w:pos="360"/>
        </w:tabs>
        <w:ind w:left="180"/>
      </w:pPr>
    </w:p>
    <w:p w14:paraId="31E809AF" w14:textId="77777777" w:rsidR="00A51E4D" w:rsidRDefault="00A51E4D" w:rsidP="00916371">
      <w:pPr>
        <w:pStyle w:val="ProductList-Body"/>
        <w:tabs>
          <w:tab w:val="clear" w:pos="158"/>
          <w:tab w:val="left" w:pos="360"/>
        </w:tabs>
        <w:ind w:left="180"/>
        <w:rPr>
          <w:szCs w:val="18"/>
        </w:rPr>
      </w:pPr>
      <w:r>
        <w:t xml:space="preserve">Clientul va </w:t>
      </w:r>
      <w:r>
        <w:rPr>
          <w:szCs w:val="18"/>
        </w:rPr>
        <w:t>îndeplini responsabilitățile și obligațiile aplicabile pentru a susține furnizarea Serviciilor profesionale de către Microsoft, conform specificațiilor pentru fiecare Serviciu profesional. Clientul nu poate utiliza Serviciile profesionale sau Produsele finale constând în servicii în moduri interzise de Politica privind utilizarea acceptabilă; Clientul trebuie să respecte toate legile și reglementările aplicabile utilizării Serviciilor profesionale și a Produselor finale constând în servicii, inclusiv legile referitoare la viața privată, datele cu caracter personal, datele biometrice, protecția datelor cu caracter personal și confidențialitatea comunicărilor. Clientul va fi singurul responsabil pentru testarea, implementarea, întreținerea și suportul pentru Elementele livrate aferente serviciilor care sunt furnizate sau recomandate gratuit de compania Microsoft.</w:t>
      </w:r>
    </w:p>
    <w:p w14:paraId="2DC85711" w14:textId="77777777" w:rsidR="00A51E4D" w:rsidRDefault="00A51E4D" w:rsidP="00916371">
      <w:pPr>
        <w:pStyle w:val="ProductList-Body"/>
        <w:tabs>
          <w:tab w:val="clear" w:pos="158"/>
          <w:tab w:val="left" w:pos="360"/>
        </w:tabs>
        <w:ind w:left="180"/>
        <w:rPr>
          <w:szCs w:val="18"/>
        </w:rPr>
      </w:pPr>
    </w:p>
    <w:p w14:paraId="79C0EE81" w14:textId="77777777" w:rsidR="00A51E4D" w:rsidRPr="00AC5443" w:rsidRDefault="00A51E4D" w:rsidP="00916371">
      <w:pPr>
        <w:pStyle w:val="ProductList-Body"/>
        <w:tabs>
          <w:tab w:val="clear" w:pos="158"/>
          <w:tab w:val="left" w:pos="360"/>
        </w:tabs>
        <w:ind w:left="180"/>
        <w:outlineLvl w:val="3"/>
        <w:rPr>
          <w:b/>
          <w:color w:val="0072C6"/>
        </w:rPr>
      </w:pPr>
      <w:r>
        <w:rPr>
          <w:b/>
          <w:color w:val="0072C6"/>
        </w:rPr>
        <w:t>Limitarea răspunderii</w:t>
      </w:r>
    </w:p>
    <w:p w14:paraId="798AC811" w14:textId="77777777" w:rsidR="00A51E4D" w:rsidRDefault="00A51E4D" w:rsidP="00916371">
      <w:pPr>
        <w:pStyle w:val="ProductList-Body"/>
        <w:tabs>
          <w:tab w:val="clear" w:pos="158"/>
          <w:tab w:val="left" w:pos="360"/>
        </w:tabs>
        <w:ind w:left="180"/>
      </w:pPr>
      <w:r>
        <w:t xml:space="preserve">În limita permisă de legea aplicabilă, răspunderea totală a fiecărei părți pentru toate pretențiile legate de Serviciile profesionale se va limita la valoarea mai mare dintre sumele pe care Clientul le-a plătit pentru Serviciile profesionale sau limitarea răspunderii pentru Serviciul online în baza căruia sunt oferite Serviciile profesionale. În cazul Serviciilor profesionale și al Elementelor livrate aferente serviciilor furnizate gratuit și al Elementelor livrate aferente serviciilor pe care Clientul este autorizat să le redistribuie unor terțe părți fără plată separată către Microsoft, răspunderea companiei Microsoft se limitează la daune directe stabilite până la suma de 5.000 USD. </w:t>
      </w:r>
      <w:r>
        <w:rPr>
          <w:b/>
        </w:rPr>
        <w:t>În niciun caz, niciuna dintre părți nu va răspunde pentru daunele indirecte, incidente, speciale, punitive sau conexe, inclusiv pentru pierderea utilizării, pierderea profitului, întreruperea activității, din orice motiv sau conform oricărei teorii juridice, asociate cu Serviciile profesionale sau cu Elementele livrate aferente serviciilor. Nu se vor aplica limitări sau excluderi asupra responsabilității atrase de (1) obligațiile de confidențialitate (exceptând toate responsabilitățile limitate la Datele Clientului și Datele Serviciilor profesionale, care vor face în continuare obiectul limitărilor și excluderilor de mai sus) sau de (2) încălcarea drepturilor de proprietate intelectuală ale celeilalte părți.</w:t>
      </w:r>
    </w:p>
    <w:p w14:paraId="5C2A2218" w14:textId="77777777" w:rsidR="00A51E4D" w:rsidRDefault="00A51E4D" w:rsidP="00916371">
      <w:pPr>
        <w:pStyle w:val="ProductList-Body"/>
        <w:tabs>
          <w:tab w:val="clear" w:pos="158"/>
          <w:tab w:val="left" w:pos="360"/>
        </w:tabs>
        <w:ind w:left="180"/>
      </w:pPr>
    </w:p>
    <w:p w14:paraId="576ADE8A" w14:textId="77777777" w:rsidR="00A51E4D" w:rsidRPr="00AC5443" w:rsidRDefault="00A51E4D" w:rsidP="00916371">
      <w:pPr>
        <w:pStyle w:val="ProductList-Body"/>
        <w:tabs>
          <w:tab w:val="clear" w:pos="158"/>
          <w:tab w:val="left" w:pos="360"/>
        </w:tabs>
        <w:ind w:left="187"/>
        <w:outlineLvl w:val="3"/>
        <w:rPr>
          <w:b/>
          <w:color w:val="0072C6"/>
        </w:rPr>
      </w:pPr>
      <w:r>
        <w:rPr>
          <w:b/>
          <w:color w:val="0072C6"/>
        </w:rPr>
        <w:t>Remedierile</w:t>
      </w:r>
    </w:p>
    <w:p w14:paraId="39E83C95" w14:textId="77777777" w:rsidR="00A51E4D" w:rsidRDefault="00A51E4D" w:rsidP="00A51E4D">
      <w:pPr>
        <w:pStyle w:val="ProductList-Body"/>
        <w:tabs>
          <w:tab w:val="clear" w:pos="158"/>
          <w:tab w:val="left" w:pos="360"/>
        </w:tabs>
        <w:ind w:left="180"/>
      </w:pPr>
      <w:r>
        <w:t xml:space="preserve">„Remedieri” înseamnă remedierile, modificările ori îmbunătățirile aduse Produselor sau derivatele acestora, pe care Microsoft fie le lansează în general (cum ar fi pachetele Service Pack), fie le furnizează Clientului pentru rezolvarea unei anumite probleme. Fiecare Remediere este licențiată în conformitate cu aceiași termeni ca și Produsul căruia i se aplică. Dacă Remedierea nu se aplică unui anumit Produs, se vor aplica termenii de utilizare furnizați de Microsoft pentru Remedierea respectivă. </w:t>
      </w:r>
    </w:p>
    <w:p w14:paraId="1D6901EA" w14:textId="77777777" w:rsidR="00A51E4D" w:rsidRDefault="00A51E4D" w:rsidP="00A51E4D">
      <w:pPr>
        <w:pStyle w:val="ProductList-Body"/>
        <w:tabs>
          <w:tab w:val="clear" w:pos="158"/>
          <w:tab w:val="left" w:pos="360"/>
        </w:tabs>
        <w:ind w:left="180"/>
      </w:pPr>
    </w:p>
    <w:p w14:paraId="607B230E" w14:textId="77777777" w:rsidR="00A51E4D" w:rsidRPr="00AC5443" w:rsidRDefault="00A51E4D" w:rsidP="000144AA">
      <w:pPr>
        <w:pStyle w:val="ProductList-Body"/>
        <w:tabs>
          <w:tab w:val="clear" w:pos="158"/>
          <w:tab w:val="left" w:pos="360"/>
        </w:tabs>
        <w:ind w:left="187"/>
        <w:outlineLvl w:val="3"/>
        <w:rPr>
          <w:b/>
          <w:color w:val="0072C6"/>
        </w:rPr>
      </w:pPr>
      <w:r>
        <w:rPr>
          <w:b/>
          <w:color w:val="0072C6"/>
        </w:rPr>
        <w:t>Lucrările preexistente</w:t>
      </w:r>
    </w:p>
    <w:p w14:paraId="6EFCC100" w14:textId="77777777" w:rsidR="00A51E4D" w:rsidRDefault="00A51E4D" w:rsidP="00A51E4D">
      <w:pPr>
        <w:pStyle w:val="ProductList-Body"/>
        <w:tabs>
          <w:tab w:val="clear" w:pos="158"/>
          <w:tab w:val="left" w:pos="360"/>
        </w:tabs>
        <w:ind w:left="180"/>
      </w:pPr>
      <w:r>
        <w:t>„Lucrări preexistente” înseamnă orice materiale scrise dezvoltate pe bază de cod ori non-cod de computer sau obținute în alt mod, independent de contractul Clientului privind licențierea de volum. Toate drepturile privind Lucrările preexistente vor rămâne exclusiv în proprietatea părții care le furnizează. Fiecare parte poate să utilizeze, să reproducă și să modifice Lucrările preexistente aparținând celeilalte părți doar în măsura în care este necesar în vederea îndeplinirii obligațiilor asociate Serviciilor profesionale. În cazul în care Clientul dorește să divulge companiei Microsoft codul sursă în cursul unui contract de prestare a Serviciilor profesionale, atunci (1) înainte de a face acest lucru, Clientul va îndepărta codul sursă terță parte pe care nu are voie să îl divulge și (2) Microsoft va considera codul sursă al Clientului drept informație confidențială.</w:t>
      </w:r>
    </w:p>
    <w:p w14:paraId="718512EF" w14:textId="77777777" w:rsidR="00A51E4D" w:rsidRDefault="00A51E4D" w:rsidP="00A51E4D">
      <w:pPr>
        <w:pStyle w:val="ProductList-Body"/>
        <w:tabs>
          <w:tab w:val="clear" w:pos="158"/>
          <w:tab w:val="left" w:pos="360"/>
        </w:tabs>
        <w:ind w:left="180"/>
      </w:pPr>
    </w:p>
    <w:p w14:paraId="1934576F" w14:textId="77777777" w:rsidR="00A51E4D" w:rsidRPr="00AC5443" w:rsidRDefault="00A51E4D" w:rsidP="00A51E4D">
      <w:pPr>
        <w:pStyle w:val="ProductList-Body"/>
        <w:tabs>
          <w:tab w:val="clear" w:pos="158"/>
          <w:tab w:val="left" w:pos="360"/>
        </w:tabs>
        <w:ind w:left="180"/>
        <w:outlineLvl w:val="3"/>
        <w:rPr>
          <w:b/>
          <w:color w:val="0072C6"/>
        </w:rPr>
      </w:pPr>
      <w:r>
        <w:rPr>
          <w:b/>
          <w:color w:val="0072C6"/>
        </w:rPr>
        <w:t>Elementele livrate aferente serviciilor</w:t>
      </w:r>
    </w:p>
    <w:p w14:paraId="080AF380" w14:textId="77777777" w:rsidR="00A51E4D" w:rsidRDefault="00A51E4D" w:rsidP="00A51E4D">
      <w:pPr>
        <w:pStyle w:val="ProductList-Body"/>
        <w:tabs>
          <w:tab w:val="clear" w:pos="158"/>
          <w:tab w:val="left" w:pos="360"/>
        </w:tabs>
        <w:ind w:left="180"/>
      </w:pPr>
      <w:r>
        <w:t xml:space="preserve">„Elemente livrate aferente serviciilor” înseamnă orice cod de computer ori materiale (inclusiv, fără limitare, studiile de testare, documentația și recomandările de proiectare, codul eșantion, bibliotecile de software, algoritmii și modelele de învățare computerizată), cu excepția Produselor sau Remedierilor, pe care Microsoft le furnizează Clientului la încheierea prestării Serviciilor profesionale. </w:t>
      </w:r>
      <w:r w:rsidRPr="00DD1A1F">
        <w:t>Microsoft îi acordă Clientului o licență neexclusivă, netransferabilă și perpetuă pentru a reproduce, a utiliza și a modifica Elemente livrate aferente serviciilor, cu condiția respectării termenilor și condițiilor contractului Clientului privind licențierea de volum și a documentelor de specificare a serviciilor și în conformitate cu acestea.</w:t>
      </w:r>
      <w:r>
        <w:rPr>
          <w:color w:val="000000" w:themeColor="text1"/>
        </w:rPr>
        <w:t xml:space="preserve"> </w:t>
      </w:r>
      <w:r>
        <w:rPr>
          <w:color w:val="000000" w:themeColor="text1"/>
          <w:shd w:val="clear" w:color="auto" w:fill="FFFFFF"/>
        </w:rPr>
        <w:t>Anumite Elemente livrate aferente serviciilor și conținutul terță parte pot fi furnizate în baza unei licențe separate, cum ar fi o licență open source. În eventualitatea unui conflict între această Notificare și orice licență separată, aceasta din urmă va avea întâietate cu privire la Elementele livrate aferente serviciilor sau conținutul terță parte, care fac obiectul respectivei licențe separate</w:t>
      </w:r>
      <w:r>
        <w:rPr>
          <w:rFonts w:cstheme="minorHAnsi"/>
          <w:color w:val="000000" w:themeColor="text1"/>
          <w:shd w:val="clear" w:color="auto" w:fill="FFFFFF"/>
        </w:rPr>
        <w:t xml:space="preserve">. </w:t>
      </w:r>
      <w:r>
        <w:rPr>
          <w:rFonts w:cstheme="minorHAnsi"/>
        </w:rPr>
        <w:t xml:space="preserve">Fiecare parte își rezervă toate drepturile (și nicio parte nu primește niciun fel de drepturi) care nu sunt acordate în mod expres în licențele menționate anterior. </w:t>
      </w:r>
    </w:p>
    <w:p w14:paraId="272C357E" w14:textId="77777777" w:rsidR="00A51E4D" w:rsidRDefault="00A51E4D" w:rsidP="00A51E4D">
      <w:pPr>
        <w:pStyle w:val="ProductList-Body"/>
        <w:tabs>
          <w:tab w:val="clear" w:pos="158"/>
          <w:tab w:val="left" w:pos="360"/>
        </w:tabs>
        <w:ind w:left="180"/>
      </w:pPr>
    </w:p>
    <w:p w14:paraId="660CDAE5" w14:textId="77777777" w:rsidR="00A51E4D" w:rsidRPr="00003CD3" w:rsidRDefault="00A51E4D" w:rsidP="00A51E4D">
      <w:pPr>
        <w:pStyle w:val="ProductList-Body"/>
        <w:tabs>
          <w:tab w:val="clear" w:pos="158"/>
          <w:tab w:val="left" w:pos="360"/>
        </w:tabs>
        <w:ind w:left="180"/>
        <w:outlineLvl w:val="3"/>
        <w:rPr>
          <w:b/>
          <w:color w:val="0072C6"/>
        </w:rPr>
      </w:pPr>
      <w:r>
        <w:rPr>
          <w:b/>
          <w:color w:val="0072C6"/>
        </w:rPr>
        <w:t>Restricțiile privind licența</w:t>
      </w:r>
    </w:p>
    <w:p w14:paraId="16365EE8" w14:textId="77777777" w:rsidR="00A51E4D" w:rsidRDefault="00A51E4D" w:rsidP="00A51E4D">
      <w:pPr>
        <w:pStyle w:val="ProductList-Body"/>
        <w:tabs>
          <w:tab w:val="left" w:pos="360"/>
        </w:tabs>
        <w:ind w:left="180"/>
      </w:pPr>
      <w:r>
        <w:t>Clientul nu trebuie (și nu deține licență în aceste scopuri) să refacă programul sursă, să decompileze, să dezasambleze sau să ignore limitările de natură tehnică ale Elementelor livrate aferente serviciilor, decât în măsura în care legea aplicabilă nu permite această restricție. Cu excepția cazurilor permise în mod expres în prezentul contract și în orice document de specificare a serviciilor sau în orice licență separată, Clientul nu trebuie (și nu deține licență pentru următoarele): să distribuie, să sublicențieze, să închirieze, să dea în leasing, să împrumute, să vândă, să ofere spre vânzare ori să pună la dispoziție în orice alt mod Elementele livrate aferente serviciilor, în întregime sau parțial, sau să supună altor termeni de licență proprietatea intelectuală Microsoft asupra Elementelor livrate aferente serviciilor.</w:t>
      </w:r>
    </w:p>
    <w:p w14:paraId="3EE3AA58" w14:textId="77777777" w:rsidR="00A51E4D" w:rsidRDefault="00A51E4D" w:rsidP="00A51E4D">
      <w:pPr>
        <w:pStyle w:val="ProductList-Body"/>
        <w:tabs>
          <w:tab w:val="left" w:pos="360"/>
        </w:tabs>
        <w:ind w:left="180"/>
      </w:pPr>
    </w:p>
    <w:p w14:paraId="3F0AD76C" w14:textId="77777777" w:rsidR="00A51E4D" w:rsidRPr="00003CD3" w:rsidRDefault="00A51E4D" w:rsidP="00A51E4D">
      <w:pPr>
        <w:pStyle w:val="ProductList-Body"/>
        <w:tabs>
          <w:tab w:val="clear" w:pos="158"/>
          <w:tab w:val="left" w:pos="360"/>
        </w:tabs>
        <w:ind w:left="180"/>
        <w:outlineLvl w:val="3"/>
        <w:rPr>
          <w:b/>
          <w:color w:val="0072C6"/>
        </w:rPr>
      </w:pPr>
      <w:r>
        <w:rPr>
          <w:b/>
          <w:color w:val="0072C6"/>
        </w:rPr>
        <w:t>Feedbackul</w:t>
      </w:r>
    </w:p>
    <w:p w14:paraId="1DF721D4" w14:textId="77777777" w:rsidR="00A51E4D" w:rsidRDefault="00A51E4D" w:rsidP="00A51E4D">
      <w:pPr>
        <w:pStyle w:val="ProductList-Body"/>
        <w:tabs>
          <w:tab w:val="clear" w:pos="158"/>
          <w:tab w:val="left" w:pos="360"/>
        </w:tabs>
        <w:ind w:left="180"/>
      </w:pPr>
      <w:r>
        <w:t>„Feedback” înseamnă experiența și cunoștințele, inclusiv know-how-ul specific industriei, precum și comentariile, informațiile și sugestiile referitoare la Elementele livrate aferente serviciilor, Serviciile profesionale și produsele, tehnologiile, serviciile și toate componentele acestora, fie în versiune preliminară, fie în versiune comercială, aparținând companiei Microsoft sau Clientului. Nici Microsoft, nici Clientul nu are obligația de a furniza celeilalte părți Feedback referitor la Serviciile profesionale; însă, dacă o parte, la alegerea sa, furnizează Feedback, ambele părți sunt de acord că partea primitoare trebuie să aibă libertatea de a utiliza acest Feedback fără nicio obligație. Prin urmare, în măsura în care partea care furnizează Feedback deține sau controlează drepturi de autor sau prevederi privind secretul comercial, care reglementează Feedbackul, atunci partea respectivă acordă părții primitoare și Afiliaților săi o licență valabilă la nivel internațional, neexclusivă, perpetuă, irevocabilă și fără redevențe privind proprietatea intelectuală în scopurile următoare: (1) să facă, să folosească, să modifice, să distribuie, să creeze lucrări derivate și să comercializeze în alt mod Feedbackul ca parte a produselor, tehnologiilor, serviciilor companiei Microsoft sau ale Clientului sau a componentelor acestora, inclusiv, fără limitare la, versiunile preliminare sau comerciale ale acestor oferte și (2) să sublicențieze către terțe părți drepturile menționate anterior, inclusiv dreptul de a acorda alte sublicențe. Nicio parte nu va furniza Feedback în baza unor termeni care ar impune părții primitoare orice fel de obligații sau necesitate de atribuire. Orice parte care primește Feedback recunoaște că (1) are libertate proprie și absolută cu privire la decizia de a implementa sau nu Feedbackul primit; (2) își va baza ofertele și planurile de marketing numai pe cercetările și analizele pe care le-a desfășurat independent și (3) își asumă toate riscurile asociate implementării Feedbackului respectiv.</w:t>
      </w:r>
    </w:p>
    <w:p w14:paraId="2CD98275" w14:textId="77777777" w:rsidR="00A51E4D" w:rsidRDefault="00A51E4D" w:rsidP="00A51E4D">
      <w:pPr>
        <w:pStyle w:val="ProductList-Body"/>
        <w:tabs>
          <w:tab w:val="clear" w:pos="158"/>
          <w:tab w:val="left" w:pos="360"/>
        </w:tabs>
        <w:ind w:left="180"/>
      </w:pPr>
    </w:p>
    <w:p w14:paraId="2F6E7E13" w14:textId="77777777" w:rsidR="00A51E4D" w:rsidRPr="00AC5443" w:rsidRDefault="00A51E4D" w:rsidP="00916371">
      <w:pPr>
        <w:pStyle w:val="ProductList-Body"/>
        <w:tabs>
          <w:tab w:val="clear" w:pos="158"/>
          <w:tab w:val="left" w:pos="360"/>
        </w:tabs>
        <w:ind w:left="187"/>
        <w:outlineLvl w:val="3"/>
        <w:rPr>
          <w:b/>
          <w:color w:val="0072C6"/>
        </w:rPr>
      </w:pPr>
      <w:r>
        <w:rPr>
          <w:b/>
          <w:color w:val="0072C6"/>
        </w:rPr>
        <w:t>Tehnologie care nu aparține companiei Microsoft</w:t>
      </w:r>
    </w:p>
    <w:p w14:paraId="3CE761E4" w14:textId="77777777" w:rsidR="00A51E4D" w:rsidRDefault="00A51E4D" w:rsidP="00A51E4D">
      <w:pPr>
        <w:pStyle w:val="ProductList-Body"/>
        <w:tabs>
          <w:tab w:val="clear" w:pos="158"/>
          <w:tab w:val="left" w:pos="360"/>
        </w:tabs>
        <w:ind w:left="180"/>
      </w:pPr>
      <w:r>
        <w:t>Clientul este singurul responsabil pentru software-ul sau tehnologia care nu aparține companiei Microsoft, pe care decide să o instaleze ori să o utilizeze pentru Serviciile online, Remedierile sau Elementele livrate aferente serviciilor, inclusiv, fără limitare, în cazurile în care Clientul solicită companiei Microsoft să utilizeze ori să modifice astfel de conținut terță parte.</w:t>
      </w:r>
    </w:p>
    <w:p w14:paraId="13A32A25" w14:textId="77777777" w:rsidR="00A51E4D" w:rsidRDefault="00A51E4D" w:rsidP="00A51E4D">
      <w:pPr>
        <w:pStyle w:val="ProductList-Body"/>
        <w:tabs>
          <w:tab w:val="clear" w:pos="158"/>
          <w:tab w:val="left" w:pos="360"/>
        </w:tabs>
        <w:ind w:left="180"/>
      </w:pPr>
    </w:p>
    <w:p w14:paraId="75947766" w14:textId="77777777" w:rsidR="00A51E4D" w:rsidRPr="00AC5443" w:rsidRDefault="00A51E4D" w:rsidP="00A51E4D">
      <w:pPr>
        <w:pStyle w:val="ProductList-Body"/>
        <w:tabs>
          <w:tab w:val="clear" w:pos="158"/>
          <w:tab w:val="left" w:pos="360"/>
        </w:tabs>
        <w:ind w:left="180"/>
        <w:outlineLvl w:val="3"/>
        <w:rPr>
          <w:b/>
          <w:color w:val="0072C6"/>
        </w:rPr>
      </w:pPr>
      <w:r>
        <w:rPr>
          <w:b/>
          <w:color w:val="0072C6"/>
        </w:rPr>
        <w:t>Drepturile Afiliaților</w:t>
      </w:r>
    </w:p>
    <w:p w14:paraId="5BB57977" w14:textId="77777777" w:rsidR="00A51E4D" w:rsidRDefault="00A51E4D" w:rsidP="00A51E4D">
      <w:pPr>
        <w:pStyle w:val="ProductList-Body"/>
        <w:tabs>
          <w:tab w:val="clear" w:pos="158"/>
          <w:tab w:val="left" w:pos="360"/>
        </w:tabs>
        <w:ind w:left="180"/>
      </w:pPr>
      <w:r>
        <w:t>Clientul poate să le sublicențieze Afiliaților săi drepturile de utilizare a Elementelor livrate aferente serviciilor, dar aceștia din urmă nu au dreptul să sublicențieze drepturile respective. Clientul va fi responsabil pentru respectarea de către Afiliații săi a termenilor din această notificare și din contractul de licențiere de volum pe care l-a semnat.</w:t>
      </w:r>
    </w:p>
    <w:p w14:paraId="5C01BC58" w14:textId="77777777" w:rsidR="00A51E4D" w:rsidRPr="00AC5443" w:rsidRDefault="00A51E4D" w:rsidP="00A51E4D">
      <w:pPr>
        <w:pStyle w:val="ProductList-Body"/>
        <w:ind w:left="180"/>
      </w:pPr>
    </w:p>
    <w:p w14:paraId="49A36E4F" w14:textId="77777777" w:rsidR="00A51E4D" w:rsidRPr="00AC5443" w:rsidDel="00D72F9D" w:rsidRDefault="00A51E4D" w:rsidP="000144AA">
      <w:pPr>
        <w:pStyle w:val="ProductList-Body"/>
        <w:ind w:left="187"/>
        <w:outlineLvl w:val="3"/>
        <w:rPr>
          <w:b/>
          <w:color w:val="0072C6"/>
        </w:rPr>
      </w:pPr>
      <w:r>
        <w:rPr>
          <w:b/>
          <w:color w:val="0072C6"/>
        </w:rPr>
        <w:t>Clienții instituții guvernamentale</w:t>
      </w:r>
    </w:p>
    <w:p w14:paraId="5A1A0DC4" w14:textId="1DCBAD95" w:rsidR="005363B2" w:rsidRPr="000772BE" w:rsidRDefault="00A51E4D" w:rsidP="000E5D24">
      <w:pPr>
        <w:pStyle w:val="ProductList-Body"/>
        <w:keepNext/>
        <w:ind w:left="187"/>
      </w:pPr>
      <w:r>
        <w:t>În cazul în care Clientul este o entitate guvernamentală, următorii termeni se aplică tuturor Serviciilor profesionale oferite Clientului în mod gratuit. Microsoft renunță la orice și la toate drepturile la compensații din partea Clientului pentru Serviciile profesionale. În conformitate cu legile și reglementările aplicabile, Microsoft și Clientul recunosc faptul că Serviciile profesionale sunt furnizate doar în beneficiul și pentru utilizarea Clientului și nu pentru utilizarea personală sau în beneficiul oricărui angajat de stat</w:t>
      </w:r>
      <w:r w:rsidR="005363B2">
        <w:t>.</w:t>
      </w:r>
    </w:p>
    <w:bookmarkStart w:id="229" w:name="_Toc451949080"/>
    <w:p w14:paraId="35AF5030"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34BD08DE" w14:textId="77777777" w:rsidR="001A140A" w:rsidRPr="001A140A" w:rsidRDefault="001A140A" w:rsidP="001A65E1">
      <w:pPr>
        <w:pStyle w:val="ProductList-Offering1Heading"/>
        <w:rPr>
          <w:lang w:val="it-IT"/>
        </w:rPr>
      </w:pPr>
      <w:bookmarkStart w:id="230" w:name="_Toc49256497"/>
      <w:r w:rsidRPr="001A140A">
        <w:rPr>
          <w:lang w:val="it-IT"/>
        </w:rPr>
        <w:t>Adăugarea unei notificări referitoare la codificarea H.265/HEVC în Serviciile Azure Media</w:t>
      </w:r>
      <w:bookmarkEnd w:id="229"/>
      <w:bookmarkEnd w:id="230"/>
    </w:p>
    <w:p w14:paraId="5309F2EE" w14:textId="77777777" w:rsidR="001A140A" w:rsidRPr="00A06A7F" w:rsidRDefault="001A140A" w:rsidP="00916371">
      <w:pPr>
        <w:pStyle w:val="ProductList-Body"/>
        <w:rPr>
          <w:szCs w:val="18"/>
        </w:rPr>
      </w:pPr>
      <w:r w:rsidRPr="00A06A7F">
        <w:rPr>
          <w:szCs w:val="18"/>
        </w:rPr>
        <w:t>Clientul trebuie să obţină propriile licenţe de brevete prin categoriile de brevete H.265/HEVC sau deţinătorii de drept de autor terţă parte înainte de a utiliza Serviciile Azure Media pentru a codifica sau decodifica un suport fizic H.265/HEVC.</w:t>
      </w:r>
    </w:p>
    <w:bookmarkStart w:id="231" w:name="_Toc484158323"/>
    <w:p w14:paraId="21A4058D" w14:textId="77777777" w:rsidR="00392DF2" w:rsidRDefault="00392DF2" w:rsidP="00916371">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CDFF0CD" w14:textId="77777777" w:rsidR="00952EC3" w:rsidRPr="00487266" w:rsidDel="007C0F64" w:rsidRDefault="00952EC3" w:rsidP="00916371">
      <w:pPr>
        <w:pStyle w:val="ProductList-Offering1Heading"/>
        <w:rPr>
          <w:lang w:val="ro-RO"/>
        </w:rPr>
      </w:pPr>
      <w:bookmarkStart w:id="232" w:name="_Toc49256498"/>
      <w:r w:rsidRPr="00487266">
        <w:rPr>
          <w:lang w:val="ro-RO"/>
        </w:rPr>
        <w:t>Notificare despre Adobe Flash Player</w:t>
      </w:r>
      <w:bookmarkEnd w:id="231"/>
      <w:bookmarkEnd w:id="232"/>
    </w:p>
    <w:p w14:paraId="4625D365" w14:textId="77777777" w:rsidR="00952EC3" w:rsidRPr="00747204" w:rsidDel="007C0F64" w:rsidRDefault="00952EC3" w:rsidP="00916371">
      <w:pPr>
        <w:pStyle w:val="ProductList-Body"/>
        <w:ind w:right="270"/>
      </w:pPr>
      <w:r>
        <w:t xml:space="preserve">Este posibil ca produsul software să conţină o versiune de Adobe Flash Player. Clientul este de acord că utilizarea Adobe Flash Player este guvernată de termenii licenţei pentru Adobe Systems Incorporated, aflaţi la adresa </w:t>
      </w:r>
      <w:hyperlink r:id="rId106" w:history="1">
        <w:r w:rsidRPr="00227E95" w:rsidDel="007C0F64">
          <w:rPr>
            <w:rStyle w:val="Hyperlink"/>
          </w:rPr>
          <w:t>http://go.microsoft.com/fwlink/?linkid=248532</w:t>
        </w:r>
      </w:hyperlink>
      <w:r>
        <w:t>. Adobe şi Flash sunt mărci comerciale înregistrate sau mărci comerciale ale Adobe Systems Incorporated din S.U.A. şi/sau alte ţări.</w:t>
      </w:r>
    </w:p>
    <w:bookmarkStart w:id="233" w:name="_Toc484158324"/>
    <w:bookmarkStart w:id="234" w:name="_Toc476230953"/>
    <w:p w14:paraId="2C75A9F9" w14:textId="77777777" w:rsidR="00392DF2" w:rsidRDefault="00392DF2" w:rsidP="00916371">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75AA15C7" w14:textId="77777777" w:rsidR="00952EC3" w:rsidRPr="00487266" w:rsidRDefault="00952EC3" w:rsidP="00916371">
      <w:pPr>
        <w:pStyle w:val="ProductList-Offering1Heading"/>
        <w:rPr>
          <w:lang w:val="ro-RO"/>
        </w:rPr>
      </w:pPr>
      <w:bookmarkStart w:id="235" w:name="_Toc49256499"/>
      <w:r w:rsidRPr="00487266">
        <w:rPr>
          <w:lang w:val="ro-RO"/>
        </w:rPr>
        <w:t>Notificarea privind standardul vizual H.264/AVC, standardul video VC-1, standardul vizual MPEG-4 partea 2 şi standardul video MPEG-2</w:t>
      </w:r>
      <w:bookmarkEnd w:id="233"/>
      <w:bookmarkEnd w:id="234"/>
      <w:bookmarkEnd w:id="235"/>
    </w:p>
    <w:p w14:paraId="61C5203D" w14:textId="77777777" w:rsidR="00A27D70" w:rsidRPr="00690C65" w:rsidRDefault="00A27D70" w:rsidP="00A27D70">
      <w:pPr>
        <w:pStyle w:val="ProductList-Body"/>
      </w:pPr>
      <w:r>
        <w:t>Acest produs software poate să conţină tehnologia de decodificare vizuală H.264/AVC, VC-1, MPEG-4 partea a 2-a şi MPEG-2. Această notificare este solicitată de către MPEG LA, L.L.C.:</w:t>
      </w:r>
    </w:p>
    <w:p w14:paraId="6272B6A6" w14:textId="37F6D08B" w:rsidR="00A27D70" w:rsidRPr="00690C65" w:rsidRDefault="00A27D70" w:rsidP="00F824AC">
      <w:pPr>
        <w:pStyle w:val="ProductList-Body"/>
        <w:spacing w:after="120"/>
      </w:pPr>
      <w:r>
        <w:t xml:space="preserve">ACEST PRODUS ESTE LICENŢIAT ÎN CONDIŢIILE LICENŢELOR PENTRU PORTOFOLIUL DE BREVETE AVC, VC-1, MPEG-4 PART 2 ŞI MPEG-2 ÎN SCOPUL UTILIZĂRII PERSONALE ŞI NECOMERCIALE DE CĂTRE UN CONSUMATOR PENTRU (i) CODIFICARE VIDEO ÎN CONFORMITATE CU STANDARDELE MAI SUS MENŢIONATE („STANDARDE VIDEO”) ŞI/SAU (ii) DECODIFICAREA VIDEO AVC, VC-1, MPEG-4 PART 2 SAU MPEG-2 A UNEI CODIFICĂRI REALIZATE DE UN CONSUMATOR ÎN CURSUL UNEI ACTIVITĂŢI PERSONALE ŞI NECOMERCIALE ŞI/SAU OBŢINUTE DE LA UN FURNIZOR VIDEO LICENŢIAT SĂ FURNIZEZE ASTFEL DE CONŢINUT VIDEO. NU SE ACORDĂ LICENŢĂ EXPLICITĂ SAU IMPLICITĂ PENTRU NICIO ALTĂ UTILIZARE. INFORMAŢII SUPLIMENTARE SE POT OBŢINE DE LA MPEG LA, L.L.C. ACCESAŢI </w:t>
      </w:r>
      <w:hyperlink r:id="rId107" w:history="1">
        <w:r>
          <w:rPr>
            <w:rStyle w:val="Hyperlink"/>
          </w:rPr>
          <w:t>www.mpegla.com</w:t>
        </w:r>
      </w:hyperlink>
      <w:r>
        <w:t xml:space="preserve">. </w:t>
      </w:r>
    </w:p>
    <w:p w14:paraId="318087C5" w14:textId="65D5ED1F" w:rsidR="00D67A4B" w:rsidRPr="00690C65" w:rsidRDefault="00A27D70" w:rsidP="000F30AA">
      <w:pPr>
        <w:pStyle w:val="ProductList-Body"/>
      </w:pPr>
      <w:r>
        <w:t>Pentru clarificare, această notificare nu limitează şi nu interzice utilizarea produsului software în scopuri comerciale normale, particulare pentru firma respectivă şi care nu includ (i) redistribuirea produsului software către terţe părţi sau (ii) crearea de conţinut care respectă tehnologiile pentru STANDARDELE VIDEO privind distribuirea către terţe părţi.</w:t>
      </w:r>
    </w:p>
    <w:p w14:paraId="3B8F6F88" w14:textId="77777777" w:rsidR="00392DF2" w:rsidRDefault="00D95A45"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6C3612F" w14:textId="77777777" w:rsidR="00D67A4B" w:rsidRDefault="00D67A4B" w:rsidP="00A914BF">
      <w:pPr>
        <w:pStyle w:val="ProductList-Body"/>
      </w:pPr>
    </w:p>
    <w:p w14:paraId="76427307" w14:textId="39066E54" w:rsidR="00392DF2" w:rsidRDefault="00392DF2" w:rsidP="00A914BF">
      <w:pPr>
        <w:pStyle w:val="ProductList-Body"/>
        <w:sectPr w:rsidR="00392DF2" w:rsidSect="00A61B2A">
          <w:footerReference w:type="default" r:id="rId108"/>
          <w:footerReference w:type="first" r:id="rId109"/>
          <w:pgSz w:w="12240" w:h="15840"/>
          <w:pgMar w:top="1440" w:right="720" w:bottom="1440" w:left="720" w:header="720" w:footer="720" w:gutter="0"/>
          <w:cols w:space="720"/>
          <w:titlePg/>
          <w:docGrid w:linePitch="360"/>
        </w:sectPr>
      </w:pPr>
    </w:p>
    <w:p w14:paraId="4DB20E03" w14:textId="77777777" w:rsidR="0022546F" w:rsidRDefault="0022546F" w:rsidP="0022546F">
      <w:pPr>
        <w:pStyle w:val="ProductList-SectionHeading"/>
        <w:spacing w:after="60"/>
        <w:outlineLvl w:val="0"/>
      </w:pPr>
      <w:bookmarkStart w:id="236" w:name="_Toc503180509"/>
      <w:bookmarkStart w:id="237" w:name="_Toc49256500"/>
      <w:bookmarkStart w:id="238" w:name="Attachment2"/>
      <w:r>
        <w:t>Anexa 2 – Suitele de licenţe de abonament</w:t>
      </w:r>
      <w:bookmarkEnd w:id="236"/>
      <w:bookmarkEnd w:id="237"/>
    </w:p>
    <w:p w14:paraId="42D065C7" w14:textId="29385CAF" w:rsidR="0022546F" w:rsidRDefault="0022546F" w:rsidP="0022546F">
      <w:pPr>
        <w:pStyle w:val="ProductList-Body"/>
        <w:spacing w:after="60"/>
        <w:jc w:val="both"/>
      </w:pPr>
      <w:r>
        <w:t xml:space="preserve">Este posibil ca Serviciile online să fie disponibile pentru achiziţionare doar ca suite de Servicii online. În tabelele următoare, dacă o celulă este colorată în </w:t>
      </w:r>
      <w:r>
        <w:rPr>
          <w:color w:val="000000" w:themeColor="text1"/>
          <w:shd w:val="clear" w:color="auto" w:fill="4668C5"/>
        </w:rPr>
        <w:t>albastru</w:t>
      </w:r>
      <w:r>
        <w:rPr>
          <w:color w:val="000000" w:themeColor="text1"/>
        </w:rPr>
        <w:t xml:space="preserve"> pe rândul cu un Serviciu online</w:t>
      </w:r>
      <w:r>
        <w:t xml:space="preserve">, suita de licenţe SL pentru coloana în care se află celula respectivă întruneşte cerinţele privind licenţele SL pentru Serviciul online marcat în celulă. Pentru ofertele destinate mediului educaţional şi instituţiilor guvernamentale, consultaţi tabelul de mai jos destinat sectorului public. </w:t>
      </w:r>
    </w:p>
    <w:tbl>
      <w:tblPr>
        <w:tblW w:w="10800" w:type="dxa"/>
        <w:tblLayout w:type="fixed"/>
        <w:tblLook w:val="04A0" w:firstRow="1" w:lastRow="0" w:firstColumn="1" w:lastColumn="0" w:noHBand="0" w:noVBand="1"/>
      </w:tblPr>
      <w:tblGrid>
        <w:gridCol w:w="4195"/>
        <w:gridCol w:w="346"/>
        <w:gridCol w:w="346"/>
        <w:gridCol w:w="346"/>
        <w:gridCol w:w="347"/>
        <w:gridCol w:w="720"/>
        <w:gridCol w:w="720"/>
        <w:gridCol w:w="450"/>
        <w:gridCol w:w="450"/>
        <w:gridCol w:w="360"/>
        <w:gridCol w:w="360"/>
        <w:gridCol w:w="360"/>
        <w:gridCol w:w="360"/>
        <w:gridCol w:w="720"/>
        <w:gridCol w:w="705"/>
        <w:gridCol w:w="15"/>
      </w:tblGrid>
      <w:tr w:rsidR="00EF4731" w14:paraId="569F9FFD" w14:textId="77777777" w:rsidTr="00EF4731">
        <w:trPr>
          <w:gridAfter w:val="1"/>
          <w:wAfter w:w="15" w:type="dxa"/>
          <w:trHeight w:val="636"/>
          <w:tblHeader/>
        </w:trPr>
        <w:tc>
          <w:tcPr>
            <w:tcW w:w="4195" w:type="dxa"/>
            <w:vMerge w:val="restart"/>
            <w:tcBorders>
              <w:top w:val="nil"/>
              <w:left w:val="nil"/>
              <w:bottom w:val="dashSmallGap" w:sz="4" w:space="0" w:color="FFFFFF" w:themeColor="text1" w:themeTint="00" w:themeShade="00"/>
              <w:right w:val="nil"/>
            </w:tcBorders>
            <w:vAlign w:val="bottom"/>
            <w:hideMark/>
          </w:tcPr>
          <w:p w14:paraId="5FDDE3EA" w14:textId="77777777" w:rsidR="00EF4731" w:rsidRDefault="00EF4731" w:rsidP="0013658E">
            <w:pPr>
              <w:pStyle w:val="ProductList-Body"/>
              <w:tabs>
                <w:tab w:val="clear" w:pos="158"/>
                <w:tab w:val="left" w:pos="720"/>
              </w:tabs>
              <w:spacing w:line="256" w:lineRule="auto"/>
              <w:ind w:left="-108"/>
              <w:rPr>
                <w:sz w:val="22"/>
              </w:rPr>
            </w:pPr>
            <w:r>
              <w:rPr>
                <w:sz w:val="22"/>
              </w:rPr>
              <w:t>Serviciu online</w:t>
            </w:r>
          </w:p>
        </w:tc>
        <w:tc>
          <w:tcPr>
            <w:tcW w:w="1385" w:type="dxa"/>
            <w:gridSpan w:val="4"/>
            <w:tcBorders>
              <w:top w:val="single" w:sz="12" w:space="0" w:color="FFFFFF" w:themeColor="background1"/>
              <w:left w:val="nil"/>
              <w:bottom w:val="nil"/>
              <w:right w:val="single" w:sz="12" w:space="0" w:color="FFFFFF" w:themeColor="background1"/>
            </w:tcBorders>
            <w:shd w:val="clear" w:color="auto" w:fill="0072C6"/>
            <w:hideMark/>
          </w:tcPr>
          <w:p w14:paraId="5E7D5F99" w14:textId="77777777" w:rsidR="00EF4731" w:rsidRPr="00931AE7" w:rsidRDefault="00EF4731"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AC95763" w14:textId="77777777" w:rsidR="00EF4731" w:rsidRPr="001F15CE" w:rsidRDefault="00EF4731" w:rsidP="0013658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92A2C88" w14:textId="77777777" w:rsidR="00EF4731" w:rsidRPr="00931AE7" w:rsidRDefault="00EF4731"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1FB46C2" w14:textId="77777777" w:rsidR="00EF4731" w:rsidRPr="00931AE7" w:rsidRDefault="00EF4731"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6FD642C9" w14:textId="77777777" w:rsidR="00EF4731" w:rsidRPr="001F15CE" w:rsidRDefault="00EF4731" w:rsidP="0013658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9CD0FB6" w14:textId="77777777" w:rsidR="00EF4731" w:rsidRPr="00931AE7" w:rsidRDefault="00EF4731"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AE061CE" w14:textId="77777777" w:rsidR="00EF4731" w:rsidRPr="00931AE7" w:rsidRDefault="00EF4731"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2D14E784" w14:textId="77777777" w:rsidR="00EF4731" w:rsidRPr="001F15CE" w:rsidRDefault="00EF4731" w:rsidP="0013658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160277F7" w14:textId="77777777" w:rsidR="00EF4731" w:rsidRPr="00931AE7" w:rsidRDefault="00EF4731"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77C0FD5E" w14:textId="77777777" w:rsidR="00EF4731" w:rsidRPr="00931AE7" w:rsidRDefault="00EF4731"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41C4F9A8" w14:textId="77777777" w:rsidR="00EF4731" w:rsidRPr="001F15CE" w:rsidRDefault="00EF4731" w:rsidP="0013658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Securitate</w:t>
            </w:r>
          </w:p>
        </w:tc>
        <w:tc>
          <w:tcPr>
            <w:tcW w:w="216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CAA7B45" w14:textId="751900B0" w:rsidR="00EF4731" w:rsidRPr="00931AE7" w:rsidRDefault="00EF4731" w:rsidP="0013658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7347ECB7" w14:textId="77777777" w:rsidR="00EF4731" w:rsidRDefault="00EF4731" w:rsidP="0013658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70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95122D7" w14:textId="1968CF03" w:rsidR="00EF4731" w:rsidRPr="006F1174" w:rsidRDefault="00EF4731" w:rsidP="0013658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r w:rsidR="002053DE">
              <w:rPr>
                <w:rFonts w:asciiTheme="majorHAnsi" w:hAnsiTheme="majorHAnsi"/>
                <w:color w:val="FFFFFF" w:themeColor="background1"/>
                <w:sz w:val="15"/>
                <w:szCs w:val="15"/>
              </w:rPr>
              <w:t xml:space="preserve"> Premium</w:t>
            </w:r>
          </w:p>
        </w:tc>
      </w:tr>
      <w:tr w:rsidR="00EF4731" w14:paraId="242B044B" w14:textId="77777777" w:rsidTr="00EF4731">
        <w:trPr>
          <w:trHeight w:val="299"/>
          <w:tblHeader/>
        </w:trPr>
        <w:tc>
          <w:tcPr>
            <w:tcW w:w="4195" w:type="dxa"/>
            <w:vMerge/>
            <w:tcBorders>
              <w:top w:val="nil"/>
              <w:left w:val="nil"/>
              <w:bottom w:val="dashSmallGap" w:sz="4" w:space="0" w:color="808080" w:themeColor="background1" w:themeShade="80"/>
              <w:right w:val="nil"/>
            </w:tcBorders>
            <w:vAlign w:val="center"/>
            <w:hideMark/>
          </w:tcPr>
          <w:p w14:paraId="44C997AF" w14:textId="77777777" w:rsidR="00EF4731" w:rsidRDefault="00EF4731" w:rsidP="0013658E">
            <w:pPr>
              <w:spacing w:after="0"/>
            </w:pPr>
          </w:p>
        </w:tc>
        <w:tc>
          <w:tcPr>
            <w:tcW w:w="34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4CCE833" w14:textId="106D6D90"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4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3F494EA"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4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01AB2E"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4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10B2D7"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BA9C59C"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B0ED3E7"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12E423C8"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553D617C"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3DBC96" w14:textId="210DC874" w:rsidR="00EF4731" w:rsidRDefault="00EF4731" w:rsidP="00EF473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ED1A3DF" w14:textId="261E4A16"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8862FA"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49D6CD"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4FF39E" w14:textId="77777777" w:rsidR="00EF4731" w:rsidDel="009C5E6C"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72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441B31D"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EF4731" w14:paraId="376A6635" w14:textId="77777777" w:rsidTr="00EF4731">
        <w:trPr>
          <w:trHeight w:val="210"/>
        </w:trPr>
        <w:tc>
          <w:tcPr>
            <w:tcW w:w="4195" w:type="dxa"/>
            <w:tcBorders>
              <w:top w:val="nil"/>
              <w:left w:val="nil"/>
              <w:bottom w:val="dashSmallGap" w:sz="4" w:space="0" w:color="BFBFBF" w:themeColor="background1" w:themeShade="BF"/>
              <w:right w:val="nil"/>
            </w:tcBorders>
            <w:noWrap/>
            <w:vAlign w:val="center"/>
            <w:hideMark/>
          </w:tcPr>
          <w:p w14:paraId="21506540"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448FDF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41C5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0ECA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2DC5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AE49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16F6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8B420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17D5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85CDC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E2F27C" w14:textId="2178B35D"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D647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55A1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61BF5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F6051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175B9DD7"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FD580"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0E459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0DDF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A02F5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4D19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2904B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A6B42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AF81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B763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D7C2A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33E93" w14:textId="5E3420B6"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46D6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53C9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17607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DB869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3766C78F"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C30CEF"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D3FFC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8055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C13C6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75A5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19F6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D56E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B10D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61E1C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A4094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2012EC" w14:textId="40536705"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82A9F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F7EC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382B9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ED7B7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028FCBA6" w14:textId="77777777" w:rsidTr="00C322C4">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0287B2"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51CB43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9B7C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D4B4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DBCC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0244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C15D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2F1B2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322BB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71E20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C314CA" w14:textId="6205AAAF"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1946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5FE9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87A29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6718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24A717CD"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845D0B"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F2629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BDF5E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07D9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E99F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D5749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E6C4A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442C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2473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0FDCB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823BE1" w14:textId="41F7FF74"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0042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CF93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2BE83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78B53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3FE68311"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48D3C3"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F0B3D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FE3F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49890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A5C2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F48F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F406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5FE3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56AA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E863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4A56A0" w14:textId="1593D8BD"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A018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4A7EB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17D0E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B5866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7B48C297"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3EECFC"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162FC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34A46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94414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971F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B733B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485C9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49D3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DF2B3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07198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89605B" w14:textId="50A0486B"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423D4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5ABC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D2868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FAAC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590BF412"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2F34EB" w14:textId="6754BECB" w:rsidR="00EF4731" w:rsidRDefault="00EF4731" w:rsidP="00EF473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0DEFF7"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BBB358"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BFDED"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94777"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2755F5"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19548B"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CD4FB6"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7AC4B"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843A20"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199568" w14:textId="1B6BE02F"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5A0A8"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119C1"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D522D"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664257"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r>
      <w:tr w:rsidR="00EF4731" w14:paraId="1534C6D3"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AFB26F" w14:textId="39285BEC" w:rsidR="00EF4731" w:rsidRDefault="00EF4731" w:rsidP="00EF473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5D42A3"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239DC"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02942C"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B4182"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D1D3A"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6FD6E"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D54A1E"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891C9E"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9DA59"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BAA53" w14:textId="2FB6A94E"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61EC3A"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B017C8"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6B1196"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8E969C"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r>
      <w:tr w:rsidR="00EF4731" w14:paraId="10CDB588"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5E1ECE"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Sistemul telefonului</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D099B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66D0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B28EE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21E69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866E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7AFA3C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ABB3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5C45F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1929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F484EB" w14:textId="7C8A46F8"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C1F1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606DA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A59B9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F881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3B336CBC"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B9D044"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Conferință audio </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7785F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B8BB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B681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A5CD6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6542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6D40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4FE58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26657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A4ACB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F107F" w14:textId="05F1F730"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8AD8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6FD2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8E696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DF8E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7BF84E24"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984F64" w14:textId="62E307D1" w:rsidR="00EF4731" w:rsidRPr="009B68F5" w:rsidRDefault="00C322C4" w:rsidP="0013658E">
            <w:pPr>
              <w:pStyle w:val="ProductList-Body"/>
              <w:tabs>
                <w:tab w:val="clear" w:pos="158"/>
                <w:tab w:val="left" w:pos="720"/>
              </w:tabs>
              <w:spacing w:line="256" w:lineRule="auto"/>
              <w:ind w:left="-108"/>
              <w:rPr>
                <w:rFonts w:asciiTheme="majorHAnsi" w:hAnsiTheme="majorHAnsi"/>
                <w:sz w:val="15"/>
                <w:szCs w:val="15"/>
              </w:rPr>
            </w:pPr>
            <w:bookmarkStart w:id="239" w:name="_Hlk37926720"/>
            <w:r w:rsidRPr="00C322C4">
              <w:rPr>
                <w:rFonts w:asciiTheme="majorHAnsi" w:hAnsiTheme="majorHAnsi"/>
                <w:sz w:val="15"/>
                <w:szCs w:val="15"/>
                <w:lang w:val="en-US"/>
              </w:rPr>
              <w:t>Microsoft 365 Apps for business</w:t>
            </w:r>
            <w:bookmarkEnd w:id="239"/>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2A807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F974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C035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840E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F794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CD311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E179C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099E2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1DED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046C32" w14:textId="562ABDD8"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79EF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9692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BCA53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1B5E8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4CAC1EB2"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DABE46" w14:textId="1314780C" w:rsidR="00EF4731" w:rsidRPr="009B68F5" w:rsidRDefault="00C322C4" w:rsidP="0013658E">
            <w:pPr>
              <w:pStyle w:val="ProductList-Body"/>
              <w:tabs>
                <w:tab w:val="clear" w:pos="158"/>
                <w:tab w:val="left" w:pos="720"/>
              </w:tabs>
              <w:spacing w:line="256" w:lineRule="auto"/>
              <w:ind w:left="-108"/>
              <w:rPr>
                <w:rFonts w:asciiTheme="majorHAnsi" w:hAnsiTheme="majorHAnsi"/>
                <w:sz w:val="15"/>
                <w:szCs w:val="15"/>
              </w:rPr>
            </w:pPr>
            <w:bookmarkStart w:id="240" w:name="_Hlk37926721"/>
            <w:r w:rsidRPr="00C322C4">
              <w:rPr>
                <w:rFonts w:asciiTheme="majorHAnsi" w:hAnsiTheme="majorHAnsi"/>
                <w:sz w:val="15"/>
                <w:szCs w:val="15"/>
                <w:lang w:val="en-US"/>
              </w:rPr>
              <w:t>Microsoft 365 Apps for enterprise</w:t>
            </w:r>
            <w:bookmarkEnd w:id="240"/>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C285B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12BF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50F5E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F58D5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BD27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6F2B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9ACA4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4FA1B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43208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B0C93" w14:textId="688E89A3"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1E195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BF632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5F44F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6430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0EDDE7BE" w14:textId="77777777" w:rsidTr="00EF4731">
        <w:trPr>
          <w:trHeight w:val="24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774075"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Data Loss Prevention pentru Office 365</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F0BE8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9AB0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B282D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52F38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F56934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75D254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B6C9CE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0CCA1C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ECDB2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67819F" w14:textId="4B85752B"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E4964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6737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5B203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F0A9F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5F3580DC"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100C08"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Protecția avansată împotriva amenințărilor Office 365 Plan 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AA8EF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B372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0A20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14908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873E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3A3B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B5C1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8F7A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A7461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C1DA4C" w14:textId="6EA00330"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06F8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23405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B6910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E7680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42EDD77F"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9D60F9"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Protecția avansată împotriva amenințărilor Office 365 Plan 2</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9DFD4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9ADC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CC59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44BC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CE88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1D3A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12EC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CF10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2793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672D67" w14:textId="2B38D1B9"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5811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7528F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A42D1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61A41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7DD00799"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70E84C"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8C783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B955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D048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333AF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99E4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9B20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5FA52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F0D7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904E3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C3D788" w14:textId="4E8189CD"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065A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B9A5F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1C167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97C65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79254F4B"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C08573"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CC52D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2AF3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5891C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DF72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F8E4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1FDF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D944E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3506B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071DE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508308" w14:textId="6D169961"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BFCC3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9E24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853DB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9D721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19A339C2"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5FE775"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53F4D0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87B7B2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0976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D3D8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D7E1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A23D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3E156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C6B9A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46FB5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CDE55C" w14:textId="071387A2"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E4C72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8D6A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87E59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7F149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3834746D"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032D1E"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E6A10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C6E2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B65A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77F1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2D9C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9E4B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27FB2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ADA4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64903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F4270B" w14:textId="50504B46"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8A774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EFE6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5D726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FB91B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528D7B16"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6352C3"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2</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6AE28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106C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E8AF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5EAD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E198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66CC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8814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94A9A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F2F8E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3E6216" w14:textId="33FCD13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5B2B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E616B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CF6F2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E7E5E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1C15F01B"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B7E9E4"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Azure împotriva amenințărilor pentru utilizatori</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947CB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1246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DD4B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72A5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0BAD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D163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9E75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2DBB2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249B2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7144B2" w14:textId="7843B285"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53AB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8AD82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16F89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BE90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56BF47A4"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A90877"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B669B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34D7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F342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0B44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0E82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6EA4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B64B8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7D756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BB83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0DE30F" w14:textId="0F60939D"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C8CF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49BE3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C6142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FEDCE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09F21600"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F933F1" w14:textId="5ECD5C6F" w:rsidR="00EF4731" w:rsidRPr="006F1174" w:rsidRDefault="00EF4731" w:rsidP="00EF473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64A74CE" w14:textId="56666E75"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6FA48D"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08AB62"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A3B9AC"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6EAFA"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415D72"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ADC72"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7C8F9"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48689B" w14:textId="5A5F39B9"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45BDD7" w14:textId="7F2C9B51"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90C296"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85DA65"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EBE703"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0A1BE7" w14:textId="6D4F8163"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793445A1" w14:textId="484FD32F" w:rsidR="0022546F" w:rsidRPr="00DE4D86" w:rsidRDefault="0022546F" w:rsidP="0022546F">
      <w:pPr>
        <w:pStyle w:val="ProductList-Body"/>
        <w:spacing w:before="60"/>
        <w:rPr>
          <w:i/>
          <w:sz w:val="16"/>
          <w:szCs w:val="16"/>
        </w:rPr>
      </w:pPr>
      <w:r w:rsidRPr="00DE4D86">
        <w:rPr>
          <w:i/>
          <w:sz w:val="16"/>
          <w:szCs w:val="16"/>
          <w:vertAlign w:val="superscript"/>
        </w:rPr>
        <w:t>1</w:t>
      </w:r>
      <w:r w:rsidRPr="00DE4D86">
        <w:rPr>
          <w:i/>
          <w:sz w:val="16"/>
          <w:szCs w:val="16"/>
        </w:rPr>
        <w:t xml:space="preserve"> </w:t>
      </w:r>
      <w:r w:rsidR="008C2F03" w:rsidRPr="0049588E">
        <w:rPr>
          <w:i/>
          <w:spacing w:val="-2"/>
          <w:sz w:val="16"/>
          <w:szCs w:val="16"/>
        </w:rPr>
        <w:t>Licențele Suite SL suplimentare care includ în titlu „fără ProPlus” sau „fără aplicații pentru întreprinderi” nu includ drepturile pentru Microsoft 365 Apps for enterprise</w:t>
      </w:r>
      <w:r w:rsidRPr="00DE4D86">
        <w:rPr>
          <w:i/>
          <w:sz w:val="16"/>
          <w:szCs w:val="16"/>
        </w:rPr>
        <w:t>.</w:t>
      </w:r>
    </w:p>
    <w:p w14:paraId="65602E8B" w14:textId="77777777" w:rsidR="0022546F" w:rsidRPr="00DE4D86" w:rsidRDefault="0022546F" w:rsidP="0022546F">
      <w:pPr>
        <w:pStyle w:val="ProductList-Body"/>
        <w:rPr>
          <w:rStyle w:val="Hyperlink"/>
          <w:i/>
          <w:color w:val="000000" w:themeColor="text1"/>
          <w:sz w:val="16"/>
          <w:szCs w:val="16"/>
        </w:rPr>
      </w:pPr>
      <w:r w:rsidRPr="00DE4D86">
        <w:rPr>
          <w:i/>
          <w:sz w:val="16"/>
          <w:szCs w:val="16"/>
          <w:vertAlign w:val="superscript"/>
        </w:rPr>
        <w:t>2</w:t>
      </w:r>
      <w:r w:rsidRPr="00DE4D86">
        <w:rPr>
          <w:i/>
          <w:sz w:val="16"/>
          <w:szCs w:val="16"/>
        </w:rPr>
        <w:t xml:space="preserve"> Pe lângă Serviciile online menţionate mai sus, Microsoft 365 îndeplineşte cerinţa de licenţiere pentru Windows SA per utilizator, conform descrierii din Termenii privind produsul.</w:t>
      </w:r>
    </w:p>
    <w:p w14:paraId="39F83DC6" w14:textId="77777777" w:rsidR="00945C26" w:rsidRPr="00C040A0" w:rsidRDefault="00945C26" w:rsidP="00945C26">
      <w:pPr>
        <w:pStyle w:val="ProductList-Body"/>
        <w:rPr>
          <w:i/>
          <w:sz w:val="16"/>
          <w:szCs w:val="16"/>
        </w:rPr>
      </w:pPr>
      <w:r>
        <w:rPr>
          <w:i/>
          <w:sz w:val="16"/>
          <w:szCs w:val="16"/>
          <w:vertAlign w:val="superscript"/>
        </w:rPr>
        <w:t>3</w:t>
      </w:r>
      <w:r>
        <w:rPr>
          <w:i/>
          <w:sz w:val="16"/>
          <w:szCs w:val="16"/>
        </w:rPr>
        <w:t xml:space="preserve"> Includerea Serviciului de conferință audio din Skype for Business Online cu Office 365 E5 depinde de disponibilitatea în funcție de regiune.</w:t>
      </w:r>
    </w:p>
    <w:p w14:paraId="11F50221" w14:textId="561425AB" w:rsidR="008554D6" w:rsidRDefault="008554D6" w:rsidP="008554D6">
      <w:pPr>
        <w:pStyle w:val="ProductList-Body"/>
        <w:rPr>
          <w:i/>
          <w:sz w:val="16"/>
          <w:szCs w:val="16"/>
        </w:rPr>
      </w:pPr>
      <w:r>
        <w:rPr>
          <w:i/>
          <w:sz w:val="16"/>
          <w:szCs w:val="16"/>
          <w:vertAlign w:val="superscript"/>
        </w:rPr>
        <w:t>5</w:t>
      </w:r>
      <w:r>
        <w:rPr>
          <w:i/>
          <w:sz w:val="16"/>
          <w:szCs w:val="16"/>
        </w:rPr>
        <w:t xml:space="preserve"> </w:t>
      </w:r>
      <w:r w:rsidR="008C2F03">
        <w:rPr>
          <w:i/>
          <w:sz w:val="16"/>
          <w:szCs w:val="16"/>
        </w:rPr>
        <w:t>Clienții Microsoft 365 cu 500 de stații de lucru sau mai puțin vor trece la Microsoft Teams și nu vor avea acces la Skype for Business Online</w:t>
      </w:r>
      <w:r>
        <w:rPr>
          <w:i/>
          <w:sz w:val="16"/>
          <w:szCs w:val="16"/>
        </w:rPr>
        <w:t>.</w:t>
      </w:r>
    </w:p>
    <w:p w14:paraId="1EAF08B8" w14:textId="2301A286" w:rsidR="00EB7902" w:rsidRDefault="00EB7902" w:rsidP="00EB7902">
      <w:pPr>
        <w:pStyle w:val="ProductList-Body"/>
        <w:rPr>
          <w:i/>
          <w:sz w:val="16"/>
          <w:szCs w:val="16"/>
        </w:rPr>
      </w:pPr>
      <w:r>
        <w:rPr>
          <w:i/>
          <w:sz w:val="16"/>
          <w:szCs w:val="16"/>
          <w:vertAlign w:val="superscript"/>
        </w:rPr>
        <w:t>6</w:t>
      </w:r>
      <w:r>
        <w:rPr>
          <w:i/>
          <w:sz w:val="16"/>
          <w:szCs w:val="16"/>
        </w:rPr>
        <w:t xml:space="preserve"> </w:t>
      </w:r>
      <w:r w:rsidR="00A51E4D">
        <w:rPr>
          <w:i/>
          <w:sz w:val="16"/>
          <w:szCs w:val="16"/>
        </w:rPr>
        <w:t>Microsoft 365 E5 Security include protecția avansată împotriva amenințărilor Microsoft Defender</w:t>
      </w:r>
      <w:r>
        <w:rPr>
          <w:i/>
          <w:sz w:val="16"/>
          <w:szCs w:val="16"/>
        </w:rPr>
        <w:t>.</w:t>
      </w:r>
    </w:p>
    <w:p w14:paraId="646514FE" w14:textId="77777777" w:rsidR="00FB2905" w:rsidRPr="0081281F" w:rsidRDefault="00FB2905" w:rsidP="00FB2905">
      <w:pPr>
        <w:pStyle w:val="ProductList-Body"/>
      </w:pPr>
      <w:r>
        <w:rPr>
          <w:i/>
          <w:sz w:val="16"/>
          <w:szCs w:val="16"/>
          <w:vertAlign w:val="superscript"/>
        </w:rPr>
        <w:t>7</w:t>
      </w:r>
      <w:r>
        <w:rPr>
          <w:i/>
          <w:sz w:val="16"/>
          <w:szCs w:val="16"/>
        </w:rPr>
        <w:t>Nu poate încărca sau modifica videoclipuri.</w:t>
      </w:r>
    </w:p>
    <w:p w14:paraId="10C4AE72" w14:textId="0B2E50C5" w:rsidR="00FB2905" w:rsidRPr="00931AE7" w:rsidRDefault="00FB2905" w:rsidP="00EB7902">
      <w:pPr>
        <w:pStyle w:val="ProductList-Body"/>
      </w:pPr>
      <w:r>
        <w:rPr>
          <w:i/>
          <w:sz w:val="16"/>
          <w:szCs w:val="16"/>
          <w:vertAlign w:val="superscript"/>
        </w:rPr>
        <w:t>8</w:t>
      </w:r>
      <w:r>
        <w:rPr>
          <w:i/>
          <w:sz w:val="16"/>
          <w:szCs w:val="16"/>
        </w:rPr>
        <w:t>Nu poate crea evenimente în direct.</w:t>
      </w:r>
    </w:p>
    <w:p w14:paraId="1C84BD6F" w14:textId="77777777" w:rsidR="0022546F" w:rsidRDefault="0022546F" w:rsidP="0022546F">
      <w:pPr>
        <w:pStyle w:val="ProductList-Body"/>
      </w:pPr>
    </w:p>
    <w:p w14:paraId="592738BB" w14:textId="77777777" w:rsidR="001E4C19" w:rsidRDefault="001E4C19" w:rsidP="0022546F">
      <w:pPr>
        <w:pStyle w:val="ProductList-Offering1Heading"/>
      </w:pPr>
      <w:bookmarkStart w:id="241" w:name="_Toc503180510"/>
      <w:r>
        <w:br w:type="page"/>
      </w:r>
    </w:p>
    <w:p w14:paraId="2B6411E9" w14:textId="4B6ABED1" w:rsidR="0022546F" w:rsidRDefault="0022546F" w:rsidP="0022546F">
      <w:pPr>
        <w:pStyle w:val="ProductList-Offering1Heading"/>
      </w:pPr>
      <w:bookmarkStart w:id="242" w:name="_Toc49256501"/>
      <w:r>
        <w:t>Sectorul public</w:t>
      </w:r>
      <w:bookmarkEnd w:id="241"/>
      <w:bookmarkEnd w:id="242"/>
    </w:p>
    <w:tbl>
      <w:tblPr>
        <w:tblW w:w="10800" w:type="dxa"/>
        <w:tblLayout w:type="fixed"/>
        <w:tblLook w:val="04A0" w:firstRow="1" w:lastRow="0" w:firstColumn="1" w:lastColumn="0" w:noHBand="0" w:noVBand="1"/>
      </w:tblPr>
      <w:tblGrid>
        <w:gridCol w:w="3551"/>
        <w:gridCol w:w="567"/>
        <w:gridCol w:w="568"/>
        <w:gridCol w:w="568"/>
        <w:gridCol w:w="568"/>
        <w:gridCol w:w="568"/>
        <w:gridCol w:w="570"/>
        <w:gridCol w:w="570"/>
        <w:gridCol w:w="570"/>
        <w:gridCol w:w="630"/>
        <w:gridCol w:w="630"/>
        <w:gridCol w:w="630"/>
        <w:gridCol w:w="810"/>
      </w:tblGrid>
      <w:tr w:rsidR="00EB7902" w14:paraId="2A9D9580" w14:textId="77777777" w:rsidTr="00EF4731">
        <w:trPr>
          <w:trHeight w:val="384"/>
          <w:tblHeader/>
        </w:trPr>
        <w:tc>
          <w:tcPr>
            <w:tcW w:w="3551" w:type="dxa"/>
            <w:vMerge w:val="restart"/>
            <w:tcBorders>
              <w:top w:val="nil"/>
              <w:left w:val="nil"/>
              <w:bottom w:val="dashSmallGap" w:sz="4" w:space="0" w:color="808080" w:themeColor="text1" w:themeTint="7F" w:themeShade="00"/>
              <w:right w:val="nil"/>
            </w:tcBorders>
            <w:vAlign w:val="bottom"/>
            <w:hideMark/>
          </w:tcPr>
          <w:p w14:paraId="4393B98F" w14:textId="77777777" w:rsidR="00EB7902" w:rsidRDefault="00EB7902" w:rsidP="0013658E">
            <w:pPr>
              <w:pStyle w:val="ProductList-Body"/>
              <w:tabs>
                <w:tab w:val="clear" w:pos="158"/>
                <w:tab w:val="left" w:pos="720"/>
              </w:tabs>
              <w:spacing w:line="256" w:lineRule="auto"/>
              <w:ind w:left="-108"/>
              <w:rPr>
                <w:sz w:val="22"/>
              </w:rPr>
            </w:pPr>
            <w:r>
              <w:rPr>
                <w:sz w:val="22"/>
              </w:rPr>
              <w:t>Serviciu online</w:t>
            </w:r>
          </w:p>
        </w:tc>
        <w:tc>
          <w:tcPr>
            <w:tcW w:w="2839"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5428662" w14:textId="77777777" w:rsidR="00EB7902" w:rsidRPr="001F15CE" w:rsidRDefault="00EB7902" w:rsidP="0013658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pentru instituții guvernamentale</w:t>
            </w:r>
            <w:r>
              <w:rPr>
                <w:rFonts w:asciiTheme="majorHAnsi" w:hAnsiTheme="majorHAnsi"/>
                <w:color w:val="FFFFFF" w:themeColor="background1"/>
                <w:sz w:val="15"/>
                <w:szCs w:val="15"/>
                <w:vertAlign w:val="superscript"/>
              </w:rPr>
              <w:t>1,3</w:t>
            </w:r>
          </w:p>
        </w:tc>
        <w:tc>
          <w:tcPr>
            <w:tcW w:w="1710" w:type="dxa"/>
            <w:gridSpan w:val="3"/>
            <w:tcBorders>
              <w:top w:val="single" w:sz="12" w:space="0" w:color="FFFFFF" w:themeColor="background1"/>
              <w:left w:val="nil"/>
              <w:right w:val="single" w:sz="12" w:space="0" w:color="FFFFFF" w:themeColor="background1"/>
            </w:tcBorders>
            <w:shd w:val="clear" w:color="auto" w:fill="0072C6"/>
            <w:vAlign w:val="bottom"/>
          </w:tcPr>
          <w:p w14:paraId="342A1281" w14:textId="77777777" w:rsidR="00EB7902" w:rsidRPr="001F15CE" w:rsidRDefault="00EB7902" w:rsidP="0013658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4D149B7B" w14:textId="77777777" w:rsidR="00EB7902" w:rsidRPr="001F15CE" w:rsidRDefault="00EB7902" w:rsidP="0013658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EF4731" w14:paraId="13975916" w14:textId="77777777" w:rsidTr="00EF4731">
        <w:trPr>
          <w:trHeight w:val="299"/>
          <w:tblHeader/>
        </w:trPr>
        <w:tc>
          <w:tcPr>
            <w:tcW w:w="3551" w:type="dxa"/>
            <w:vMerge/>
            <w:tcBorders>
              <w:top w:val="nil"/>
              <w:left w:val="nil"/>
              <w:bottom w:val="dashSmallGap" w:sz="4" w:space="0" w:color="808080" w:themeColor="background1" w:themeShade="80"/>
            </w:tcBorders>
            <w:vAlign w:val="center"/>
            <w:hideMark/>
          </w:tcPr>
          <w:p w14:paraId="7A7D24D7" w14:textId="77777777" w:rsidR="00EF4731" w:rsidRDefault="00EF4731" w:rsidP="0013658E">
            <w:pPr>
              <w:spacing w:after="0"/>
            </w:pPr>
          </w:p>
        </w:tc>
        <w:tc>
          <w:tcPr>
            <w:tcW w:w="567" w:type="dxa"/>
            <w:tcBorders>
              <w:bottom w:val="single" w:sz="12" w:space="0" w:color="FFFFFF" w:themeColor="background1"/>
              <w:right w:val="single" w:sz="12" w:space="0" w:color="FFFFFF" w:themeColor="background1"/>
            </w:tcBorders>
            <w:shd w:val="clear" w:color="auto" w:fill="0072C6"/>
            <w:vAlign w:val="center"/>
            <w:hideMark/>
          </w:tcPr>
          <w:p w14:paraId="2DFB480A" w14:textId="4F4A3D53"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C076BE5"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3C2F5DF"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5F695E"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5A1090"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3A6736"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96690C"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48B073"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A6035F"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DC13F4" w14:textId="77777777" w:rsidR="00EF4731" w:rsidRPr="006F1174"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F63336"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08399E" w14:textId="77777777" w:rsidR="00EF4731" w:rsidRPr="001F15CE" w:rsidRDefault="00EF4731" w:rsidP="00EF473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EF4731" w14:paraId="1133442F" w14:textId="77777777" w:rsidTr="00EF4731">
        <w:trPr>
          <w:trHeight w:val="210"/>
        </w:trPr>
        <w:tc>
          <w:tcPr>
            <w:tcW w:w="3551" w:type="dxa"/>
            <w:tcBorders>
              <w:top w:val="nil"/>
              <w:left w:val="nil"/>
              <w:bottom w:val="dashSmallGap" w:sz="4" w:space="0" w:color="BFBFBF" w:themeColor="background1" w:themeShade="BF"/>
              <w:right w:val="nil"/>
            </w:tcBorders>
            <w:noWrap/>
            <w:vAlign w:val="center"/>
            <w:hideMark/>
          </w:tcPr>
          <w:p w14:paraId="3041700B"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421A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CAED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CEC9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DC247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6F75A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200C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E5B70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B595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02C1D"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F91A84"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B2CD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69FD9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523F86EA"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CB71DF"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C7E0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DCDDA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FAE7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5464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4ED7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37453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6943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1B26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666A6"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0CB57C"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9B455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11E9B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2B64F3AE"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27A7C1"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B94C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7147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8A183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CED14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3FD44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7BFA42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0A19E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09EA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23C13D"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B92723"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1F4BC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73ED5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6177C362"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E52237"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5E872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4921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5D79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FCCEA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903D0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2DC8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53522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4837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B3E3B1"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32BC03"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63C09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0225F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6A18552B"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8F5F17"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FE30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F6409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7C23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33D2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EEF3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BB10B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7CA46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CDE1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A1C352"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CEF0E4"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FC14F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F82E6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703F7A06"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883E38"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7BDE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C9B9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7A8A1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11373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808AD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BC4C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99029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058E8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39E747"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A550B"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D325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11E9B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48BB06EF"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393E00"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C6FB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26F15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06388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B27DC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90687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03FB3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C934F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296B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DBFC8"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931D72"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DD645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D4EDF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17B022DE"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6162C9" w14:textId="687FDA44" w:rsidR="00EF4731" w:rsidRDefault="00EF4731" w:rsidP="00EF473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7714B"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620D87"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DF898"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269F23"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B3B2DE"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E1CE7B"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BB2ABD"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35745"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17DE43" w14:textId="77777777" w:rsidR="00EF4731"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69545" w14:textId="77777777" w:rsidR="00EF4731"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89453E"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BA3C83"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r>
      <w:tr w:rsidR="00EF4731" w14:paraId="2BAED542"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F13987" w14:textId="0BE562AF" w:rsidR="00EF4731" w:rsidRDefault="00EF4731" w:rsidP="00EF473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8E443"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98740"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E682D6"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360463"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533017"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8D24C"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5895D5"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78FF9E"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33854" w14:textId="77777777" w:rsidR="00EF4731"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C49F99" w14:textId="77777777" w:rsidR="00EF4731"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2B6315"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62CF13"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r>
      <w:tr w:rsidR="00EF4731" w14:paraId="6407D81C"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05DA9C"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Sistemul telefonului</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0801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DED8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D6C3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C773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D6EDB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9A8C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7D599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2307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6A644E"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96CFB6"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AB6EF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44233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50721687"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FA8FED"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Conferință audio </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0443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52ED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2F7E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BD0DD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7EDE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EB51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76556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80C2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791BB"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5E910C"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EF323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30928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27F74D7D"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CA189F" w14:textId="3A972566" w:rsidR="00EF4731" w:rsidRPr="009B68F5" w:rsidRDefault="00C322C4" w:rsidP="0013658E">
            <w:pPr>
              <w:pStyle w:val="ProductList-Body"/>
              <w:tabs>
                <w:tab w:val="clear" w:pos="158"/>
                <w:tab w:val="left" w:pos="720"/>
              </w:tabs>
              <w:spacing w:line="256" w:lineRule="auto"/>
              <w:ind w:left="-108"/>
              <w:rPr>
                <w:rFonts w:asciiTheme="majorHAnsi" w:hAnsiTheme="majorHAnsi"/>
                <w:sz w:val="15"/>
                <w:szCs w:val="15"/>
              </w:rPr>
            </w:pPr>
            <w:r w:rsidRPr="00C322C4">
              <w:rPr>
                <w:rFonts w:asciiTheme="majorHAnsi" w:hAnsiTheme="majorHAnsi"/>
                <w:sz w:val="15"/>
                <w:szCs w:val="15"/>
                <w:lang w:val="en-US"/>
              </w:rPr>
              <w:t>Microsoft 365 Apps for enterprise</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F320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FEF9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27702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06BBD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613D5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AED5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F058C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89D3C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8D85AE"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4E33A4"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1FBC6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760DA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53321D25" w14:textId="77777777" w:rsidTr="00EF4731">
        <w:trPr>
          <w:trHeight w:val="222"/>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5E3969"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Data Loss Prevention pentru Office 365</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D39D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034D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67BFC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034D41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B942E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F4996B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8377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E568B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EDFD34"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17A8DB"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B5A1D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ADEB8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0CD1D6A2"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94F2A0"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împotriva amenințărilor Office 365 P2</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CCA5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AC91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04EC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A9AE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4963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4563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D1ED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5702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B8126"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D65C82"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A7A89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D26DF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1FAB417F"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3AAFD"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3973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CAA4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DB12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1D79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C8C56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AACF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9FBF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A4C93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C90925"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709E12"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6CDE6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623C2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3160D470"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FC72FE"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împotriva amenințărilor Office 365 P1</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4232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6A2A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AE61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AD3A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5B35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CC62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AA819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3A32E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FB8D5"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22B964"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2F0E7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243D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156B7195"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C29DE8"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0C99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2667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0ECE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DD47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D35B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3A9A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C0D15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B2C9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59F1EB"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A2C181"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E6326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DE122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566783B1"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F12DEE"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BE44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0F89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E9F2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CD8F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C32F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B8F8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E4CF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B838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61F682"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3ACE0B"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F365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D235D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21495A60"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B17407"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1</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D2F5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D438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A3F9E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7737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D5F79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9629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8B80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9286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FF047"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E1AD1B"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AD26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ABFE5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3FC575C8"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1CD7A4"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2</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895BF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AAF3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15EC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E955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13432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328C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3F067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816B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B49C3"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97FEE"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7D88E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C7D1B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792D7EA1"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444FC0"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Azure împotriva amenințărilor pentru utilizatori</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4474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F300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36B0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D61C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8DDE2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0282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60490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ED04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EA5213"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B618A"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B9E5A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D241A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50DAFACA"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5FEAF3"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562B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9CD2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0C2A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8B7A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59FE2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7BD0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BFC2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6387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21410"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87EEE"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8A577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1F891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7C947DF4"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D40380" w14:textId="0685A26B" w:rsidR="00EF4731" w:rsidRPr="006F1174" w:rsidRDefault="00EF4731" w:rsidP="00EF473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9749D4" w14:textId="3418440F"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F7F51A"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82AAED"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E4470D"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86886E"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2C9B1C" w14:textId="21F7B22B"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474F06"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AF6875"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470AB9" w14:textId="367AD05F"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733A38"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8D361C"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5442D4"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r>
      <w:tr w:rsidR="00EF4731" w14:paraId="443167D9"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B0E9A8" w14:textId="77777777" w:rsidR="00EF4731"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Ediția Education</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0C127"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EB6F4"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BD9AE9"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CC89E"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9256B"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D79C6"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57D2B"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FA51A"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D9F0D"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8B8FF0"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1DB856"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3D1A93"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r>
    </w:tbl>
    <w:p w14:paraId="67B7A9D8" w14:textId="0AFA9D03" w:rsidR="0022546F" w:rsidRPr="00450B1A" w:rsidRDefault="0022546F" w:rsidP="0022546F">
      <w:pPr>
        <w:pStyle w:val="ProductList-Body"/>
        <w:spacing w:before="60"/>
        <w:rPr>
          <w:i/>
          <w:sz w:val="16"/>
          <w:szCs w:val="16"/>
        </w:rPr>
      </w:pPr>
      <w:r>
        <w:rPr>
          <w:i/>
          <w:sz w:val="16"/>
          <w:szCs w:val="16"/>
          <w:vertAlign w:val="superscript"/>
        </w:rPr>
        <w:t>1</w:t>
      </w:r>
      <w:r>
        <w:rPr>
          <w:i/>
          <w:sz w:val="16"/>
          <w:szCs w:val="16"/>
        </w:rPr>
        <w:t xml:space="preserve"> </w:t>
      </w:r>
      <w:r w:rsidR="008C2F03" w:rsidRPr="0049588E">
        <w:rPr>
          <w:i/>
          <w:spacing w:val="-2"/>
          <w:sz w:val="16"/>
          <w:szCs w:val="16"/>
        </w:rPr>
        <w:t>Licențele Suite SL suplimentare care includ în titlu „fără ProPlus” sau „fără aplicații pentru întreprinderi” nu includ drepturile pentru Microsoft 365 Apps for enterprise</w:t>
      </w:r>
      <w:r>
        <w:rPr>
          <w:i/>
          <w:sz w:val="16"/>
          <w:szCs w:val="16"/>
        </w:rPr>
        <w:t>.</w:t>
      </w:r>
    </w:p>
    <w:p w14:paraId="0BFBB104" w14:textId="77777777" w:rsidR="0022546F" w:rsidRPr="00EB4F97" w:rsidRDefault="0022546F" w:rsidP="0022546F">
      <w:pPr>
        <w:pStyle w:val="ProductList-Body"/>
        <w:rPr>
          <w:rStyle w:val="Hyperlink"/>
          <w:i/>
          <w:color w:val="000000" w:themeColor="text1"/>
          <w:sz w:val="16"/>
          <w:szCs w:val="16"/>
        </w:rPr>
      </w:pPr>
      <w:r>
        <w:rPr>
          <w:i/>
          <w:sz w:val="16"/>
          <w:szCs w:val="16"/>
          <w:vertAlign w:val="superscript"/>
        </w:rPr>
        <w:t>2</w:t>
      </w:r>
      <w:r>
        <w:rPr>
          <w:i/>
          <w:sz w:val="16"/>
          <w:szCs w:val="16"/>
        </w:rPr>
        <w:t xml:space="preserve"> Pe lângă Serviciile online menţionate mai sus, Microsoft 365 Education îndeplineşte cerinţa de licenţiere pentru Windows SA per utilizator, conform descrierii din Termenii privind produsul.</w:t>
      </w:r>
    </w:p>
    <w:bookmarkEnd w:id="238"/>
    <w:p w14:paraId="756AB23E" w14:textId="77777777" w:rsidR="00945C26" w:rsidRPr="00C040A0" w:rsidRDefault="00945C26" w:rsidP="00945C26">
      <w:pPr>
        <w:pStyle w:val="ProductList-Body"/>
        <w:rPr>
          <w:i/>
          <w:sz w:val="16"/>
          <w:szCs w:val="16"/>
        </w:rPr>
      </w:pPr>
      <w:r>
        <w:rPr>
          <w:i/>
          <w:sz w:val="16"/>
          <w:szCs w:val="16"/>
          <w:vertAlign w:val="superscript"/>
        </w:rPr>
        <w:t>3</w:t>
      </w:r>
      <w:r>
        <w:rPr>
          <w:i/>
          <w:sz w:val="16"/>
          <w:szCs w:val="16"/>
        </w:rPr>
        <w:t xml:space="preserve"> Includerea Serviciului de conferință audio din Skype for Business Online cu Office 365 E5/A5 depinde de disponibilitatea în funcție de regiune.</w:t>
      </w:r>
    </w:p>
    <w:p w14:paraId="1944DC9A" w14:textId="694EDBD5" w:rsidR="00945C26" w:rsidRDefault="00945C26" w:rsidP="00945C26">
      <w:pPr>
        <w:pStyle w:val="ProductList-Body"/>
      </w:pPr>
      <w:r>
        <w:rPr>
          <w:i/>
          <w:sz w:val="16"/>
          <w:szCs w:val="16"/>
          <w:vertAlign w:val="superscript"/>
        </w:rPr>
        <w:t>4</w:t>
      </w:r>
      <w:r w:rsidRPr="00945C26">
        <w:rPr>
          <w:i/>
          <w:sz w:val="16"/>
          <w:szCs w:val="16"/>
        </w:rPr>
        <w:t xml:space="preserve"> </w:t>
      </w:r>
      <w:r>
        <w:rPr>
          <w:i/>
          <w:sz w:val="16"/>
          <w:szCs w:val="16"/>
        </w:rPr>
        <w:t>Include Microsoft 365 A3 cu licență Core CAL.</w:t>
      </w:r>
    </w:p>
    <w:p w14:paraId="0DCDAF85" w14:textId="1A2C486E" w:rsidR="008554D6" w:rsidRDefault="008554D6" w:rsidP="008554D6">
      <w:pPr>
        <w:pStyle w:val="ProductList-Body"/>
        <w:rPr>
          <w:i/>
          <w:sz w:val="16"/>
          <w:szCs w:val="16"/>
        </w:rPr>
      </w:pPr>
      <w:r>
        <w:rPr>
          <w:i/>
          <w:sz w:val="16"/>
          <w:szCs w:val="16"/>
          <w:vertAlign w:val="superscript"/>
        </w:rPr>
        <w:t>5</w:t>
      </w:r>
      <w:r>
        <w:rPr>
          <w:i/>
          <w:sz w:val="16"/>
          <w:szCs w:val="16"/>
        </w:rPr>
        <w:t xml:space="preserve"> </w:t>
      </w:r>
      <w:r w:rsidR="008C2F03">
        <w:rPr>
          <w:i/>
          <w:sz w:val="16"/>
          <w:szCs w:val="16"/>
        </w:rPr>
        <w:t>Clienții Microsoft 365 cu 500 de stații de lucru sau mai puțin vor trece la Microsoft Teams și nu vor avea acces la Skype for Business Online</w:t>
      </w:r>
      <w:r>
        <w:rPr>
          <w:i/>
          <w:sz w:val="16"/>
          <w:szCs w:val="16"/>
        </w:rPr>
        <w:t>.</w:t>
      </w:r>
    </w:p>
    <w:p w14:paraId="57937996" w14:textId="0ADD575B" w:rsidR="00EB7902" w:rsidRDefault="00EB7902" w:rsidP="00EB7902">
      <w:pPr>
        <w:pStyle w:val="ProductList-Body"/>
        <w:rPr>
          <w:i/>
          <w:sz w:val="16"/>
          <w:szCs w:val="16"/>
        </w:rPr>
      </w:pPr>
      <w:r>
        <w:rPr>
          <w:i/>
          <w:sz w:val="16"/>
          <w:szCs w:val="16"/>
          <w:vertAlign w:val="superscript"/>
        </w:rPr>
        <w:t>6</w:t>
      </w:r>
      <w:r>
        <w:rPr>
          <w:i/>
          <w:sz w:val="16"/>
          <w:szCs w:val="16"/>
        </w:rPr>
        <w:t xml:space="preserve"> </w:t>
      </w:r>
      <w:r w:rsidR="008A7DD6">
        <w:rPr>
          <w:i/>
          <w:sz w:val="16"/>
          <w:szCs w:val="16"/>
        </w:rPr>
        <w:t>Microsoft 365 A5 Security include protecția avansată împotriva amenințărilor Microsoft Defender</w:t>
      </w:r>
      <w:r>
        <w:rPr>
          <w:i/>
          <w:sz w:val="16"/>
          <w:szCs w:val="16"/>
        </w:rPr>
        <w:t>.</w:t>
      </w:r>
    </w:p>
    <w:p w14:paraId="393E06A1" w14:textId="77777777" w:rsidR="00FB2905" w:rsidRPr="0081281F" w:rsidRDefault="00FB2905" w:rsidP="00FB2905">
      <w:pPr>
        <w:pStyle w:val="ProductList-Body"/>
      </w:pPr>
      <w:r>
        <w:rPr>
          <w:i/>
          <w:sz w:val="16"/>
          <w:szCs w:val="16"/>
          <w:vertAlign w:val="superscript"/>
        </w:rPr>
        <w:t>7</w:t>
      </w:r>
      <w:r>
        <w:rPr>
          <w:i/>
          <w:sz w:val="16"/>
          <w:szCs w:val="16"/>
        </w:rPr>
        <w:t>Nu poate încărca sau modifica videoclipuri.</w:t>
      </w:r>
    </w:p>
    <w:p w14:paraId="686D03F7" w14:textId="11FA77D3" w:rsidR="00FB2905" w:rsidRPr="00931AE7" w:rsidRDefault="00FB2905" w:rsidP="00EB7902">
      <w:pPr>
        <w:pStyle w:val="ProductList-Body"/>
      </w:pPr>
      <w:r>
        <w:rPr>
          <w:i/>
          <w:sz w:val="16"/>
          <w:szCs w:val="16"/>
          <w:vertAlign w:val="superscript"/>
        </w:rPr>
        <w:t>8</w:t>
      </w:r>
      <w:r>
        <w:rPr>
          <w:i/>
          <w:sz w:val="16"/>
          <w:szCs w:val="16"/>
        </w:rPr>
        <w:t>Nu poate crea evenimente în direct.</w:t>
      </w:r>
    </w:p>
    <w:p w14:paraId="08B682B6" w14:textId="77777777" w:rsidR="00392DF2" w:rsidRDefault="00D95A45"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sectPr w:rsidR="00392DF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5138E0B" w14:textId="77777777" w:rsidR="00BE25CA" w:rsidRDefault="00BE25CA" w:rsidP="009A573F">
      <w:pPr>
        <w:spacing w:after="0" w:line="240" w:lineRule="auto"/>
      </w:pPr>
      <w:r>
        <w:separator/>
      </w:r>
    </w:p>
  </w:endnote>
  <w:endnote w:type="continuationSeparator" w:id="0">
    <w:p w14:paraId="31BB441A" w14:textId="77777777" w:rsidR="00BE25CA" w:rsidRDefault="00BE25CA" w:rsidP="009A573F">
      <w:pPr>
        <w:spacing w:after="0" w:line="240" w:lineRule="auto"/>
      </w:pPr>
      <w:r>
        <w:continuationSeparator/>
      </w:r>
    </w:p>
  </w:endnote>
  <w:endnote w:type="continuationNotice" w:id="1">
    <w:p w14:paraId="71C71719" w14:textId="77777777" w:rsidR="00BE25CA" w:rsidRDefault="00BE25C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2053DE" w:rsidRDefault="002053D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2053DE" w:rsidRPr="00591643" w:rsidRDefault="002053D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2053DE" w:rsidRPr="00B13BCE" w14:paraId="3B2E9E12" w14:textId="77777777" w:rsidTr="008C2F0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64E83E" w14:textId="77777777" w:rsidR="002053DE" w:rsidRPr="00B13BCE" w:rsidRDefault="00D95A45" w:rsidP="00A14F46">
          <w:pPr>
            <w:pStyle w:val="ProductList-OfferingBody"/>
            <w:ind w:left="-77" w:right="-73"/>
            <w:jc w:val="center"/>
            <w:rPr>
              <w:rStyle w:val="Hyperlink"/>
              <w:sz w:val="14"/>
              <w:szCs w:val="14"/>
              <w:lang w:eastAsia="en-US" w:bidi="ar-SA"/>
            </w:rPr>
          </w:pPr>
          <w:hyperlink w:anchor="TableofContents" w:history="1">
            <w:r w:rsidR="002053D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2E8DA1" w14:textId="77777777" w:rsidR="002053DE" w:rsidRPr="00B61E15" w:rsidRDefault="002053DE"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FC441D" w14:textId="77777777" w:rsidR="002053DE" w:rsidRPr="00B13BCE" w:rsidRDefault="00D95A45" w:rsidP="00A14F46">
          <w:pPr>
            <w:pStyle w:val="ProductList-OfferingBody"/>
            <w:ind w:left="-77" w:right="-73"/>
            <w:jc w:val="center"/>
            <w:rPr>
              <w:rStyle w:val="Hyperlink"/>
              <w:sz w:val="14"/>
              <w:szCs w:val="14"/>
              <w:lang w:eastAsia="en-US" w:bidi="ar-SA"/>
            </w:rPr>
          </w:pPr>
          <w:hyperlink w:anchor="Introduction" w:history="1">
            <w:r w:rsidR="002053D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DCDD239" w14:textId="77777777" w:rsidR="002053DE" w:rsidRPr="00B61E15" w:rsidRDefault="002053DE"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68555" w14:textId="77777777" w:rsidR="002053DE" w:rsidRPr="00B13BCE" w:rsidRDefault="00D95A45" w:rsidP="00A14F46">
          <w:pPr>
            <w:pStyle w:val="ProductList-OfferingBody"/>
            <w:ind w:left="-77" w:right="-73"/>
            <w:jc w:val="center"/>
            <w:rPr>
              <w:rStyle w:val="Hyperlink"/>
              <w:sz w:val="14"/>
              <w:szCs w:val="14"/>
              <w:lang w:eastAsia="en-US" w:bidi="ar-SA"/>
            </w:rPr>
          </w:pPr>
          <w:hyperlink w:anchor="GeneralTerms" w:history="1">
            <w:r w:rsidR="002053DE"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3609AA" w14:textId="77777777" w:rsidR="002053DE" w:rsidRPr="00B13BCE" w:rsidRDefault="002053DE"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D74EF" w14:textId="77777777" w:rsidR="002053DE" w:rsidRPr="00B13BCE" w:rsidRDefault="00D95A45" w:rsidP="00A14F46">
          <w:pPr>
            <w:pStyle w:val="ProductList-OfferingBody"/>
            <w:ind w:left="-77" w:right="-73"/>
            <w:jc w:val="center"/>
            <w:rPr>
              <w:rStyle w:val="Hyperlink"/>
              <w:sz w:val="14"/>
              <w:szCs w:val="14"/>
              <w:lang w:eastAsia="en-US" w:bidi="ar-SA"/>
            </w:rPr>
          </w:pPr>
          <w:hyperlink w:anchor="OnlineServiceSpecificTerms" w:history="1">
            <w:r w:rsidR="002053D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521BB4D0" w14:textId="77777777" w:rsidR="002053DE" w:rsidRPr="00B13BCE" w:rsidRDefault="002053DE"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F46E0D" w14:textId="77777777" w:rsidR="002053DE" w:rsidRPr="00B13BCE" w:rsidRDefault="00D95A45" w:rsidP="00A14F46">
          <w:pPr>
            <w:pStyle w:val="ProductList-OfferingBody"/>
            <w:ind w:left="-77" w:right="-73"/>
            <w:jc w:val="center"/>
            <w:rPr>
              <w:rStyle w:val="Hyperlink"/>
              <w:sz w:val="14"/>
              <w:szCs w:val="14"/>
              <w:lang w:eastAsia="en-US" w:bidi="ar-SA"/>
            </w:rPr>
          </w:pPr>
          <w:hyperlink w:anchor="Attachment1" w:history="1">
            <w:r w:rsidR="002053DE" w:rsidRPr="0000636C">
              <w:rPr>
                <w:rStyle w:val="Hyperlink"/>
                <w:sz w:val="14"/>
                <w:szCs w:val="14"/>
                <w:lang w:eastAsia="en-US" w:bidi="ar-SA"/>
              </w:rPr>
              <w:t>Anexa</w:t>
            </w:r>
          </w:hyperlink>
        </w:p>
      </w:tc>
    </w:tr>
  </w:tbl>
  <w:p w14:paraId="7E537610" w14:textId="77777777" w:rsidR="002053DE" w:rsidRPr="00591643" w:rsidRDefault="002053DE"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2053DE" w:rsidRPr="00B13BCE" w14:paraId="35B813B4" w14:textId="77777777" w:rsidTr="00A14F46">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6BDA5640" w:rsidR="002053DE" w:rsidRPr="00B13BCE" w:rsidRDefault="00D95A45" w:rsidP="00591643">
          <w:pPr>
            <w:pStyle w:val="ProductList-OfferingBody"/>
            <w:ind w:left="-77" w:right="-73"/>
            <w:jc w:val="center"/>
            <w:rPr>
              <w:rStyle w:val="Hyperlink"/>
              <w:sz w:val="14"/>
              <w:szCs w:val="14"/>
              <w:lang w:eastAsia="en-US" w:bidi="ar-SA"/>
            </w:rPr>
          </w:pPr>
          <w:hyperlink w:anchor="TableofContents" w:history="1">
            <w:r w:rsidR="002053D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2053DE" w:rsidRPr="00B61E15" w:rsidRDefault="002053DE"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5F34035" w:rsidR="002053DE" w:rsidRPr="00B13BCE" w:rsidRDefault="00D95A45" w:rsidP="00AB51F4">
          <w:pPr>
            <w:pStyle w:val="ProductList-OfferingBody"/>
            <w:ind w:left="-77" w:right="-73"/>
            <w:jc w:val="center"/>
            <w:rPr>
              <w:rStyle w:val="Hyperlink"/>
              <w:sz w:val="14"/>
              <w:szCs w:val="14"/>
              <w:lang w:eastAsia="en-US" w:bidi="ar-SA"/>
            </w:rPr>
          </w:pPr>
          <w:hyperlink w:anchor="Introduction" w:history="1">
            <w:r w:rsidR="002053D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2053DE" w:rsidRPr="00B61E15" w:rsidRDefault="002053DE"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61FD3813" w:rsidR="002053DE" w:rsidRPr="00B13BCE" w:rsidRDefault="00D95A45" w:rsidP="00AB51F4">
          <w:pPr>
            <w:pStyle w:val="ProductList-OfferingBody"/>
            <w:ind w:left="-77" w:right="-73"/>
            <w:jc w:val="center"/>
            <w:rPr>
              <w:rStyle w:val="Hyperlink"/>
              <w:sz w:val="14"/>
              <w:szCs w:val="14"/>
              <w:lang w:eastAsia="en-US" w:bidi="ar-SA"/>
            </w:rPr>
          </w:pPr>
          <w:hyperlink w:anchor="GeneralTerms" w:history="1">
            <w:r w:rsidR="002053DE"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2053DE" w:rsidRPr="00B13BCE" w:rsidRDefault="002053DE"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DD38BC2" w:rsidR="002053DE" w:rsidRPr="00B13BCE" w:rsidRDefault="00D95A45" w:rsidP="009C1BC4">
          <w:pPr>
            <w:pStyle w:val="ProductList-OfferingBody"/>
            <w:ind w:left="-77" w:right="-73"/>
            <w:jc w:val="center"/>
            <w:rPr>
              <w:rStyle w:val="Hyperlink"/>
              <w:sz w:val="14"/>
              <w:szCs w:val="14"/>
              <w:lang w:eastAsia="en-US" w:bidi="ar-SA"/>
            </w:rPr>
          </w:pPr>
          <w:hyperlink w:anchor="OnlineServiceSpecificTerms" w:history="1">
            <w:r w:rsidR="002053D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2053DE" w:rsidRPr="00B13BCE" w:rsidRDefault="002053DE"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7C60E74" w:rsidR="002053DE" w:rsidRPr="00B13BCE" w:rsidRDefault="00D95A45" w:rsidP="00AB51F4">
          <w:pPr>
            <w:pStyle w:val="ProductList-OfferingBody"/>
            <w:ind w:left="-77" w:right="-73"/>
            <w:jc w:val="center"/>
            <w:rPr>
              <w:rStyle w:val="Hyperlink"/>
              <w:sz w:val="14"/>
              <w:szCs w:val="14"/>
              <w:lang w:eastAsia="en-US" w:bidi="ar-SA"/>
            </w:rPr>
          </w:pPr>
          <w:hyperlink w:anchor="Attachment1" w:history="1">
            <w:r w:rsidR="002053DE" w:rsidRPr="0000636C">
              <w:rPr>
                <w:rStyle w:val="Hyperlink"/>
                <w:sz w:val="14"/>
                <w:szCs w:val="14"/>
                <w:lang w:eastAsia="en-US" w:bidi="ar-SA"/>
              </w:rPr>
              <w:t>Anexa</w:t>
            </w:r>
          </w:hyperlink>
        </w:p>
      </w:tc>
    </w:tr>
  </w:tbl>
  <w:p w14:paraId="71D89FB4" w14:textId="77777777" w:rsidR="002053DE" w:rsidRPr="00B13BCE" w:rsidRDefault="002053DE">
    <w:pPr>
      <w:pStyle w:val="Footer"/>
      <w:rPr>
        <w:sz w:val="14"/>
        <w:szCs w:val="14"/>
        <w:lang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2053DE" w:rsidRPr="00B13BCE" w14:paraId="6C8A8253" w14:textId="77777777" w:rsidTr="00A14F46">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FF20C" w14:textId="77777777" w:rsidR="002053DE" w:rsidRPr="00B13BCE" w:rsidRDefault="00D95A45" w:rsidP="001A140A">
          <w:pPr>
            <w:pStyle w:val="ProductList-OfferingBody"/>
            <w:ind w:left="-77" w:right="-73"/>
            <w:jc w:val="center"/>
            <w:rPr>
              <w:rStyle w:val="Hyperlink"/>
              <w:sz w:val="14"/>
              <w:szCs w:val="14"/>
              <w:lang w:eastAsia="en-US" w:bidi="ar-SA"/>
            </w:rPr>
          </w:pPr>
          <w:hyperlink w:anchor="TableofContents" w:history="1">
            <w:r w:rsidR="002053D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3D58017" w14:textId="77777777" w:rsidR="002053DE" w:rsidRPr="00B61E15" w:rsidRDefault="002053D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9FC202" w14:textId="77777777" w:rsidR="002053DE" w:rsidRPr="00B13BCE" w:rsidRDefault="00D95A45" w:rsidP="001A140A">
          <w:pPr>
            <w:pStyle w:val="ProductList-OfferingBody"/>
            <w:ind w:left="-77" w:right="-73"/>
            <w:jc w:val="center"/>
            <w:rPr>
              <w:rStyle w:val="Hyperlink"/>
              <w:sz w:val="14"/>
              <w:szCs w:val="14"/>
              <w:lang w:eastAsia="en-US" w:bidi="ar-SA"/>
            </w:rPr>
          </w:pPr>
          <w:hyperlink w:anchor="Introduction" w:history="1">
            <w:r w:rsidR="002053D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E27D6D" w14:textId="77777777" w:rsidR="002053DE" w:rsidRPr="00B61E15" w:rsidRDefault="002053D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28901" w14:textId="77777777" w:rsidR="002053DE" w:rsidRPr="00B13BCE" w:rsidRDefault="00D95A45" w:rsidP="001A140A">
          <w:pPr>
            <w:pStyle w:val="ProductList-OfferingBody"/>
            <w:ind w:left="-77" w:right="-73"/>
            <w:jc w:val="center"/>
            <w:rPr>
              <w:rStyle w:val="Hyperlink"/>
              <w:sz w:val="14"/>
              <w:szCs w:val="14"/>
              <w:lang w:eastAsia="en-US" w:bidi="ar-SA"/>
            </w:rPr>
          </w:pPr>
          <w:hyperlink w:anchor="GeneralTerms" w:history="1">
            <w:r w:rsidR="002053DE"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E92C04" w14:textId="77777777" w:rsidR="002053DE" w:rsidRPr="00B13BCE" w:rsidRDefault="002053D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4A841F" w14:textId="77777777" w:rsidR="002053DE" w:rsidRPr="00B13BCE" w:rsidRDefault="00D95A45" w:rsidP="001A140A">
          <w:pPr>
            <w:pStyle w:val="ProductList-OfferingBody"/>
            <w:ind w:left="-77" w:right="-73"/>
            <w:jc w:val="center"/>
            <w:rPr>
              <w:rStyle w:val="Hyperlink"/>
              <w:sz w:val="14"/>
              <w:szCs w:val="14"/>
              <w:lang w:eastAsia="en-US" w:bidi="ar-SA"/>
            </w:rPr>
          </w:pPr>
          <w:hyperlink w:anchor="OnlineServiceSpecificTerms" w:history="1">
            <w:r w:rsidR="002053D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1BB7E0B" w14:textId="77777777" w:rsidR="002053DE" w:rsidRPr="00B13BCE" w:rsidRDefault="002053D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DF2B3C" w14:textId="77777777" w:rsidR="002053DE" w:rsidRPr="00B13BCE" w:rsidRDefault="00D95A45" w:rsidP="001A140A">
          <w:pPr>
            <w:pStyle w:val="ProductList-OfferingBody"/>
            <w:ind w:left="-77" w:right="-73"/>
            <w:jc w:val="center"/>
            <w:rPr>
              <w:rStyle w:val="Hyperlink"/>
              <w:sz w:val="14"/>
              <w:szCs w:val="14"/>
              <w:lang w:eastAsia="en-US" w:bidi="ar-SA"/>
            </w:rPr>
          </w:pPr>
          <w:hyperlink w:anchor="Attachment1" w:history="1">
            <w:r w:rsidR="002053DE" w:rsidRPr="0000636C">
              <w:rPr>
                <w:rStyle w:val="Hyperlink"/>
                <w:sz w:val="14"/>
                <w:szCs w:val="14"/>
                <w:lang w:eastAsia="en-US" w:bidi="ar-SA"/>
              </w:rPr>
              <w:t>Anexa</w:t>
            </w:r>
          </w:hyperlink>
        </w:p>
      </w:tc>
    </w:tr>
  </w:tbl>
  <w:p w14:paraId="4DC4016B" w14:textId="77777777" w:rsidR="002053DE" w:rsidRPr="00B13BCE" w:rsidRDefault="002053DE" w:rsidP="00E00D6F">
    <w:pPr>
      <w:pStyle w:val="Footer"/>
      <w:rPr>
        <w:sz w:val="14"/>
        <w:szCs w:val="14"/>
        <w:lang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2053DE" w:rsidRPr="00B13BCE" w14:paraId="4276A334" w14:textId="77777777" w:rsidTr="008C2F0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CEBB17" w14:textId="77777777" w:rsidR="002053DE" w:rsidRPr="00B13BCE" w:rsidRDefault="00D95A45" w:rsidP="00A14F46">
          <w:pPr>
            <w:pStyle w:val="ProductList-OfferingBody"/>
            <w:ind w:left="-77" w:right="-73"/>
            <w:jc w:val="center"/>
            <w:rPr>
              <w:rStyle w:val="Hyperlink"/>
              <w:sz w:val="14"/>
              <w:szCs w:val="14"/>
              <w:lang w:eastAsia="en-US" w:bidi="ar-SA"/>
            </w:rPr>
          </w:pPr>
          <w:hyperlink w:anchor="TableofContents" w:history="1">
            <w:r w:rsidR="002053D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EEC36B3" w14:textId="77777777" w:rsidR="002053DE" w:rsidRPr="00B61E15" w:rsidRDefault="002053DE"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FB4699" w14:textId="77777777" w:rsidR="002053DE" w:rsidRPr="00B13BCE" w:rsidRDefault="00D95A45" w:rsidP="00A14F46">
          <w:pPr>
            <w:pStyle w:val="ProductList-OfferingBody"/>
            <w:ind w:left="-77" w:right="-73"/>
            <w:jc w:val="center"/>
            <w:rPr>
              <w:rStyle w:val="Hyperlink"/>
              <w:sz w:val="14"/>
              <w:szCs w:val="14"/>
              <w:lang w:eastAsia="en-US" w:bidi="ar-SA"/>
            </w:rPr>
          </w:pPr>
          <w:hyperlink w:anchor="Introduction" w:history="1">
            <w:r w:rsidR="002053D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0D01FB0" w14:textId="77777777" w:rsidR="002053DE" w:rsidRPr="00B61E15" w:rsidRDefault="002053DE"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5CA768" w14:textId="77777777" w:rsidR="002053DE" w:rsidRPr="00B13BCE" w:rsidRDefault="00D95A45" w:rsidP="00A14F46">
          <w:pPr>
            <w:pStyle w:val="ProductList-OfferingBody"/>
            <w:ind w:left="-77" w:right="-73"/>
            <w:jc w:val="center"/>
            <w:rPr>
              <w:rStyle w:val="Hyperlink"/>
              <w:sz w:val="14"/>
              <w:szCs w:val="14"/>
              <w:lang w:eastAsia="en-US" w:bidi="ar-SA"/>
            </w:rPr>
          </w:pPr>
          <w:hyperlink w:anchor="GeneralTerms" w:history="1">
            <w:r w:rsidR="002053DE"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8F4661" w14:textId="77777777" w:rsidR="002053DE" w:rsidRPr="00B13BCE" w:rsidRDefault="002053DE"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8BCBFC" w14:textId="77777777" w:rsidR="002053DE" w:rsidRPr="00B13BCE" w:rsidRDefault="00D95A45" w:rsidP="00A14F46">
          <w:pPr>
            <w:pStyle w:val="ProductList-OfferingBody"/>
            <w:ind w:left="-77" w:right="-73"/>
            <w:jc w:val="center"/>
            <w:rPr>
              <w:rStyle w:val="Hyperlink"/>
              <w:sz w:val="14"/>
              <w:szCs w:val="14"/>
              <w:lang w:eastAsia="en-US" w:bidi="ar-SA"/>
            </w:rPr>
          </w:pPr>
          <w:hyperlink w:anchor="OnlineServiceSpecificTerms" w:history="1">
            <w:r w:rsidR="002053D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11D46BC" w14:textId="77777777" w:rsidR="002053DE" w:rsidRPr="00B13BCE" w:rsidRDefault="002053DE"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2F5903" w14:textId="77777777" w:rsidR="002053DE" w:rsidRPr="00B13BCE" w:rsidRDefault="00D95A45" w:rsidP="00A14F46">
          <w:pPr>
            <w:pStyle w:val="ProductList-OfferingBody"/>
            <w:ind w:left="-77" w:right="-73"/>
            <w:jc w:val="center"/>
            <w:rPr>
              <w:rStyle w:val="Hyperlink"/>
              <w:sz w:val="14"/>
              <w:szCs w:val="14"/>
              <w:lang w:eastAsia="en-US" w:bidi="ar-SA"/>
            </w:rPr>
          </w:pPr>
          <w:hyperlink w:anchor="Attachment1" w:history="1">
            <w:r w:rsidR="002053DE" w:rsidRPr="0000636C">
              <w:rPr>
                <w:rStyle w:val="Hyperlink"/>
                <w:sz w:val="14"/>
                <w:szCs w:val="14"/>
                <w:lang w:eastAsia="en-US" w:bidi="ar-SA"/>
              </w:rPr>
              <w:t>Anexa</w:t>
            </w:r>
          </w:hyperlink>
        </w:p>
      </w:tc>
    </w:tr>
  </w:tbl>
  <w:p w14:paraId="372521B3" w14:textId="77777777" w:rsidR="002053DE" w:rsidRPr="00591643" w:rsidRDefault="002053DE"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2053DE" w:rsidRPr="00B13BCE" w14:paraId="684AF850" w14:textId="77777777" w:rsidTr="00A14F46">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30BAA" w14:textId="77777777" w:rsidR="002053DE" w:rsidRPr="00B13BCE" w:rsidRDefault="00D95A45" w:rsidP="001A140A">
          <w:pPr>
            <w:pStyle w:val="ProductList-OfferingBody"/>
            <w:ind w:left="-77" w:right="-73"/>
            <w:jc w:val="center"/>
            <w:rPr>
              <w:rStyle w:val="Hyperlink"/>
              <w:sz w:val="14"/>
              <w:szCs w:val="14"/>
              <w:lang w:eastAsia="en-US" w:bidi="ar-SA"/>
            </w:rPr>
          </w:pPr>
          <w:hyperlink w:anchor="TableofContents" w:history="1">
            <w:r w:rsidR="002053D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38372F7" w14:textId="77777777" w:rsidR="002053DE" w:rsidRPr="00B61E15" w:rsidRDefault="002053D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E5177" w14:textId="77777777" w:rsidR="002053DE" w:rsidRPr="00B13BCE" w:rsidRDefault="00D95A45" w:rsidP="001A140A">
          <w:pPr>
            <w:pStyle w:val="ProductList-OfferingBody"/>
            <w:ind w:left="-77" w:right="-73"/>
            <w:jc w:val="center"/>
            <w:rPr>
              <w:rStyle w:val="Hyperlink"/>
              <w:sz w:val="14"/>
              <w:szCs w:val="14"/>
              <w:lang w:eastAsia="en-US" w:bidi="ar-SA"/>
            </w:rPr>
          </w:pPr>
          <w:hyperlink w:anchor="Introduction" w:history="1">
            <w:r w:rsidR="002053D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E7ECB7" w14:textId="77777777" w:rsidR="002053DE" w:rsidRPr="00B61E15" w:rsidRDefault="002053D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7101F1" w14:textId="77777777" w:rsidR="002053DE" w:rsidRPr="00B13BCE" w:rsidRDefault="00D95A45" w:rsidP="001A140A">
          <w:pPr>
            <w:pStyle w:val="ProductList-OfferingBody"/>
            <w:ind w:left="-77" w:right="-73"/>
            <w:jc w:val="center"/>
            <w:rPr>
              <w:rStyle w:val="Hyperlink"/>
              <w:sz w:val="14"/>
              <w:szCs w:val="14"/>
              <w:lang w:eastAsia="en-US" w:bidi="ar-SA"/>
            </w:rPr>
          </w:pPr>
          <w:hyperlink w:anchor="GeneralTerms" w:history="1">
            <w:r w:rsidR="002053DE"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4DA60E" w14:textId="77777777" w:rsidR="002053DE" w:rsidRPr="00B13BCE" w:rsidRDefault="002053D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866B1" w14:textId="77777777" w:rsidR="002053DE" w:rsidRPr="00B13BCE" w:rsidRDefault="00D95A45" w:rsidP="001A140A">
          <w:pPr>
            <w:pStyle w:val="ProductList-OfferingBody"/>
            <w:ind w:left="-77" w:right="-73"/>
            <w:jc w:val="center"/>
            <w:rPr>
              <w:rStyle w:val="Hyperlink"/>
              <w:sz w:val="14"/>
              <w:szCs w:val="14"/>
              <w:lang w:eastAsia="en-US" w:bidi="ar-SA"/>
            </w:rPr>
          </w:pPr>
          <w:hyperlink w:anchor="OnlineServiceSpecificTerms" w:history="1">
            <w:r w:rsidR="002053D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5B854AB" w14:textId="77777777" w:rsidR="002053DE" w:rsidRPr="00B13BCE" w:rsidRDefault="002053D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4D8B9" w14:textId="77777777" w:rsidR="002053DE" w:rsidRPr="00B13BCE" w:rsidRDefault="00D95A45" w:rsidP="001A140A">
          <w:pPr>
            <w:pStyle w:val="ProductList-OfferingBody"/>
            <w:ind w:left="-77" w:right="-73"/>
            <w:jc w:val="center"/>
            <w:rPr>
              <w:rStyle w:val="Hyperlink"/>
              <w:sz w:val="14"/>
              <w:szCs w:val="14"/>
              <w:lang w:eastAsia="en-US" w:bidi="ar-SA"/>
            </w:rPr>
          </w:pPr>
          <w:hyperlink w:anchor="Attachment1" w:history="1">
            <w:r w:rsidR="002053DE" w:rsidRPr="0000636C">
              <w:rPr>
                <w:rStyle w:val="Hyperlink"/>
                <w:sz w:val="14"/>
                <w:szCs w:val="14"/>
                <w:lang w:eastAsia="en-US" w:bidi="ar-SA"/>
              </w:rPr>
              <w:t>Anexa</w:t>
            </w:r>
          </w:hyperlink>
        </w:p>
      </w:tc>
    </w:tr>
  </w:tbl>
  <w:p w14:paraId="084287B6" w14:textId="77777777" w:rsidR="002053DE" w:rsidRPr="00B13BCE" w:rsidRDefault="002053DE" w:rsidP="00E00D6F">
    <w:pPr>
      <w:pStyle w:val="Footer"/>
      <w:rPr>
        <w:sz w:val="14"/>
        <w:szCs w:val="14"/>
        <w:lang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2053DE" w:rsidRPr="00B13BCE" w14:paraId="776A6236" w14:textId="77777777" w:rsidTr="008C2F0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68DD16" w14:textId="77777777" w:rsidR="002053DE" w:rsidRPr="00B13BCE" w:rsidRDefault="00D95A45" w:rsidP="00A14F46">
          <w:pPr>
            <w:pStyle w:val="ProductList-OfferingBody"/>
            <w:ind w:left="-77" w:right="-73"/>
            <w:jc w:val="center"/>
            <w:rPr>
              <w:rStyle w:val="Hyperlink"/>
              <w:sz w:val="14"/>
              <w:szCs w:val="14"/>
              <w:lang w:eastAsia="en-US" w:bidi="ar-SA"/>
            </w:rPr>
          </w:pPr>
          <w:hyperlink w:anchor="TableofContents" w:history="1">
            <w:r w:rsidR="002053D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BF64B9E" w14:textId="77777777" w:rsidR="002053DE" w:rsidRPr="00B61E15" w:rsidRDefault="002053DE"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BFAFD7" w14:textId="77777777" w:rsidR="002053DE" w:rsidRPr="00B13BCE" w:rsidRDefault="00D95A45" w:rsidP="00A14F46">
          <w:pPr>
            <w:pStyle w:val="ProductList-OfferingBody"/>
            <w:ind w:left="-77" w:right="-73"/>
            <w:jc w:val="center"/>
            <w:rPr>
              <w:rStyle w:val="Hyperlink"/>
              <w:sz w:val="14"/>
              <w:szCs w:val="14"/>
              <w:lang w:eastAsia="en-US" w:bidi="ar-SA"/>
            </w:rPr>
          </w:pPr>
          <w:hyperlink w:anchor="Introduction" w:history="1">
            <w:r w:rsidR="002053D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C9817F" w14:textId="77777777" w:rsidR="002053DE" w:rsidRPr="00B61E15" w:rsidRDefault="002053DE"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79AAC6" w14:textId="77777777" w:rsidR="002053DE" w:rsidRPr="00B13BCE" w:rsidRDefault="00D95A45" w:rsidP="00A14F46">
          <w:pPr>
            <w:pStyle w:val="ProductList-OfferingBody"/>
            <w:ind w:left="-77" w:right="-73"/>
            <w:jc w:val="center"/>
            <w:rPr>
              <w:rStyle w:val="Hyperlink"/>
              <w:sz w:val="14"/>
              <w:szCs w:val="14"/>
              <w:lang w:eastAsia="en-US" w:bidi="ar-SA"/>
            </w:rPr>
          </w:pPr>
          <w:hyperlink w:anchor="GeneralTerms" w:history="1">
            <w:r w:rsidR="002053DE"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995C5B" w14:textId="77777777" w:rsidR="002053DE" w:rsidRPr="00B13BCE" w:rsidRDefault="002053DE"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8E6BA" w14:textId="77777777" w:rsidR="002053DE" w:rsidRPr="00B13BCE" w:rsidRDefault="00D95A45" w:rsidP="00A14F46">
          <w:pPr>
            <w:pStyle w:val="ProductList-OfferingBody"/>
            <w:ind w:left="-77" w:right="-73"/>
            <w:jc w:val="center"/>
            <w:rPr>
              <w:rStyle w:val="Hyperlink"/>
              <w:sz w:val="14"/>
              <w:szCs w:val="14"/>
              <w:lang w:eastAsia="en-US" w:bidi="ar-SA"/>
            </w:rPr>
          </w:pPr>
          <w:hyperlink w:anchor="OnlineServiceSpecificTerms" w:history="1">
            <w:r w:rsidR="002053D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C3834FA" w14:textId="77777777" w:rsidR="002053DE" w:rsidRPr="00B13BCE" w:rsidRDefault="002053DE"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5538A2" w14:textId="77777777" w:rsidR="002053DE" w:rsidRPr="00B13BCE" w:rsidRDefault="00D95A45" w:rsidP="00A14F46">
          <w:pPr>
            <w:pStyle w:val="ProductList-OfferingBody"/>
            <w:ind w:left="-77" w:right="-73"/>
            <w:jc w:val="center"/>
            <w:rPr>
              <w:rStyle w:val="Hyperlink"/>
              <w:sz w:val="14"/>
              <w:szCs w:val="14"/>
              <w:lang w:eastAsia="en-US" w:bidi="ar-SA"/>
            </w:rPr>
          </w:pPr>
          <w:hyperlink w:anchor="Attachment1" w:history="1">
            <w:r w:rsidR="002053DE" w:rsidRPr="0000636C">
              <w:rPr>
                <w:rStyle w:val="Hyperlink"/>
                <w:sz w:val="14"/>
                <w:szCs w:val="14"/>
                <w:lang w:eastAsia="en-US" w:bidi="ar-SA"/>
              </w:rPr>
              <w:t>Anexa</w:t>
            </w:r>
          </w:hyperlink>
        </w:p>
      </w:tc>
    </w:tr>
  </w:tbl>
  <w:p w14:paraId="6F86F98D" w14:textId="77777777" w:rsidR="002053DE" w:rsidRPr="00591643" w:rsidRDefault="002053DE"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2053DE" w:rsidRPr="00B13BCE" w14:paraId="0B16BD4D" w14:textId="77777777" w:rsidTr="008C2F0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5FE266" w14:textId="77777777" w:rsidR="002053DE" w:rsidRPr="00B13BCE" w:rsidRDefault="00D95A45" w:rsidP="00A14F46">
          <w:pPr>
            <w:pStyle w:val="ProductList-OfferingBody"/>
            <w:ind w:left="-77" w:right="-73"/>
            <w:jc w:val="center"/>
            <w:rPr>
              <w:rStyle w:val="Hyperlink"/>
              <w:sz w:val="14"/>
              <w:szCs w:val="14"/>
              <w:lang w:eastAsia="en-US" w:bidi="ar-SA"/>
            </w:rPr>
          </w:pPr>
          <w:hyperlink w:anchor="TableofContents" w:history="1">
            <w:r w:rsidR="002053D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57D3B18" w14:textId="77777777" w:rsidR="002053DE" w:rsidRPr="00B61E15" w:rsidRDefault="002053DE"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50F1F8" w14:textId="77777777" w:rsidR="002053DE" w:rsidRPr="00B13BCE" w:rsidRDefault="00D95A45" w:rsidP="00A14F46">
          <w:pPr>
            <w:pStyle w:val="ProductList-OfferingBody"/>
            <w:ind w:left="-77" w:right="-73"/>
            <w:jc w:val="center"/>
            <w:rPr>
              <w:rStyle w:val="Hyperlink"/>
              <w:sz w:val="14"/>
              <w:szCs w:val="14"/>
              <w:lang w:eastAsia="en-US" w:bidi="ar-SA"/>
            </w:rPr>
          </w:pPr>
          <w:hyperlink w:anchor="Introduction" w:history="1">
            <w:r w:rsidR="002053D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C5F804D" w14:textId="77777777" w:rsidR="002053DE" w:rsidRPr="00B61E15" w:rsidRDefault="002053DE"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C9CF35" w14:textId="77777777" w:rsidR="002053DE" w:rsidRPr="00B13BCE" w:rsidRDefault="00D95A45" w:rsidP="00A14F46">
          <w:pPr>
            <w:pStyle w:val="ProductList-OfferingBody"/>
            <w:ind w:left="-77" w:right="-73"/>
            <w:jc w:val="center"/>
            <w:rPr>
              <w:rStyle w:val="Hyperlink"/>
              <w:sz w:val="14"/>
              <w:szCs w:val="14"/>
              <w:lang w:eastAsia="en-US" w:bidi="ar-SA"/>
            </w:rPr>
          </w:pPr>
          <w:hyperlink w:anchor="GeneralTerms" w:history="1">
            <w:r w:rsidR="002053DE"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1EF7CD" w14:textId="77777777" w:rsidR="002053DE" w:rsidRPr="00B13BCE" w:rsidRDefault="002053DE"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153B42" w14:textId="77777777" w:rsidR="002053DE" w:rsidRPr="00B13BCE" w:rsidRDefault="00D95A45" w:rsidP="00A14F46">
          <w:pPr>
            <w:pStyle w:val="ProductList-OfferingBody"/>
            <w:ind w:left="-77" w:right="-73"/>
            <w:jc w:val="center"/>
            <w:rPr>
              <w:rStyle w:val="Hyperlink"/>
              <w:sz w:val="14"/>
              <w:szCs w:val="14"/>
              <w:lang w:eastAsia="en-US" w:bidi="ar-SA"/>
            </w:rPr>
          </w:pPr>
          <w:hyperlink w:anchor="OnlineServiceSpecificTerms" w:history="1">
            <w:r w:rsidR="002053D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6B8F06E6" w14:textId="77777777" w:rsidR="002053DE" w:rsidRPr="00B13BCE" w:rsidRDefault="002053DE"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08A109" w14:textId="77777777" w:rsidR="002053DE" w:rsidRPr="00B13BCE" w:rsidRDefault="00D95A45" w:rsidP="00A14F46">
          <w:pPr>
            <w:pStyle w:val="ProductList-OfferingBody"/>
            <w:ind w:left="-77" w:right="-73"/>
            <w:jc w:val="center"/>
            <w:rPr>
              <w:rStyle w:val="Hyperlink"/>
              <w:sz w:val="14"/>
              <w:szCs w:val="14"/>
              <w:lang w:eastAsia="en-US" w:bidi="ar-SA"/>
            </w:rPr>
          </w:pPr>
          <w:hyperlink w:anchor="Attachment1" w:history="1">
            <w:r w:rsidR="002053DE" w:rsidRPr="0000636C">
              <w:rPr>
                <w:rStyle w:val="Hyperlink"/>
                <w:sz w:val="14"/>
                <w:szCs w:val="14"/>
                <w:lang w:eastAsia="en-US" w:bidi="ar-SA"/>
              </w:rPr>
              <w:t>Anexa</w:t>
            </w:r>
          </w:hyperlink>
        </w:p>
      </w:tc>
    </w:tr>
  </w:tbl>
  <w:p w14:paraId="256C36F5" w14:textId="77777777" w:rsidR="002053DE" w:rsidRPr="00B13BCE" w:rsidRDefault="002053DE" w:rsidP="00E00D6F">
    <w:pPr>
      <w:pStyle w:val="Footer"/>
      <w:rPr>
        <w:sz w:val="14"/>
        <w:szCs w:val="14"/>
        <w:lang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053DE" w:rsidRPr="00C76DF3" w14:paraId="4F82B403" w14:textId="77777777" w:rsidTr="008C2F0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047EF8" w14:textId="77777777" w:rsidR="002053DE" w:rsidRPr="00C76DF3" w:rsidRDefault="00D95A45" w:rsidP="00A14F46">
          <w:pPr>
            <w:pStyle w:val="ProductList-OfferingBody"/>
            <w:ind w:left="-77" w:right="-73"/>
            <w:jc w:val="center"/>
            <w:rPr>
              <w:color w:val="808080" w:themeColor="background1" w:themeShade="80"/>
              <w:sz w:val="14"/>
              <w:szCs w:val="14"/>
            </w:rPr>
          </w:pPr>
          <w:hyperlink w:anchor="Cuprins" w:history="1">
            <w:r w:rsidR="002053D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87B627" w14:textId="77777777" w:rsidR="002053DE" w:rsidRPr="00C76DF3" w:rsidRDefault="002053DE" w:rsidP="00A14F4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63C9A3" w14:textId="77777777" w:rsidR="002053DE" w:rsidRPr="00C76DF3" w:rsidRDefault="00D95A45" w:rsidP="00A14F46">
          <w:pPr>
            <w:pStyle w:val="ProductList-OfferingBody"/>
            <w:ind w:left="-72" w:right="-74"/>
            <w:jc w:val="center"/>
            <w:rPr>
              <w:color w:val="808080" w:themeColor="background1" w:themeShade="80"/>
              <w:sz w:val="14"/>
              <w:szCs w:val="14"/>
            </w:rPr>
          </w:pPr>
          <w:hyperlink w:anchor="Introducere" w:history="1">
            <w:r w:rsidR="002053D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3B5965" w14:textId="77777777" w:rsidR="002053DE" w:rsidRPr="00C76DF3" w:rsidRDefault="002053DE" w:rsidP="00A14F4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E12FD1" w14:textId="77777777" w:rsidR="002053DE" w:rsidRPr="00C76DF3" w:rsidRDefault="00D95A45" w:rsidP="00A14F46">
          <w:pPr>
            <w:pStyle w:val="ProductList-OfferingBody"/>
            <w:ind w:left="-72" w:right="-75"/>
            <w:jc w:val="center"/>
            <w:rPr>
              <w:color w:val="808080" w:themeColor="background1" w:themeShade="80"/>
              <w:sz w:val="14"/>
              <w:szCs w:val="14"/>
            </w:rPr>
          </w:pPr>
          <w:hyperlink w:anchor="Termeni generali" w:history="1">
            <w:r w:rsidR="002053DE">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F41A46" w14:textId="77777777" w:rsidR="002053DE" w:rsidRPr="00C76DF3" w:rsidRDefault="002053DE"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A0D5DC" w14:textId="77777777" w:rsidR="002053DE" w:rsidRPr="00C76DF3" w:rsidRDefault="00D95A45" w:rsidP="00A14F46">
          <w:pPr>
            <w:pStyle w:val="ProductList-OfferingBody"/>
            <w:ind w:left="-72" w:right="-77"/>
            <w:jc w:val="center"/>
            <w:rPr>
              <w:color w:val="808080" w:themeColor="background1" w:themeShade="80"/>
              <w:sz w:val="14"/>
              <w:szCs w:val="14"/>
            </w:rPr>
          </w:pPr>
          <w:hyperlink w:anchor="OnlineServiceSpecificTerms" w:history="1">
            <w:r w:rsidR="002053DE">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391803" w14:textId="77777777" w:rsidR="002053DE" w:rsidRPr="00C76DF3" w:rsidRDefault="002053DE"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B02AE" w14:textId="77777777" w:rsidR="002053DE" w:rsidRPr="00C76DF3" w:rsidRDefault="00D95A45" w:rsidP="00A14F46">
          <w:pPr>
            <w:pStyle w:val="ProductList-OfferingBody"/>
            <w:ind w:left="-72" w:right="-76"/>
            <w:jc w:val="center"/>
            <w:rPr>
              <w:color w:val="808080" w:themeColor="background1" w:themeShade="80"/>
              <w:sz w:val="14"/>
              <w:szCs w:val="14"/>
            </w:rPr>
          </w:pPr>
          <w:hyperlink w:anchor="Anexa 1" w:history="1">
            <w:r w:rsidR="002053DE">
              <w:rPr>
                <w:rStyle w:val="Hyperlink"/>
                <w:sz w:val="14"/>
                <w:szCs w:val="14"/>
              </w:rPr>
              <w:t>Anexe</w:t>
            </w:r>
          </w:hyperlink>
        </w:p>
      </w:tc>
    </w:tr>
  </w:tbl>
  <w:p w14:paraId="443A2F03" w14:textId="77777777" w:rsidR="002053DE" w:rsidRPr="00591643" w:rsidRDefault="002053DE"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053DE" w:rsidRPr="00C76DF3" w14:paraId="162F2F90" w14:textId="77777777" w:rsidTr="00A14F4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F1732D" w14:textId="77777777" w:rsidR="002053DE" w:rsidRPr="00C76DF3" w:rsidRDefault="00D95A45" w:rsidP="00591643">
          <w:pPr>
            <w:pStyle w:val="ProductList-OfferingBody"/>
            <w:ind w:left="-77" w:right="-73"/>
            <w:jc w:val="center"/>
            <w:rPr>
              <w:color w:val="808080" w:themeColor="background1" w:themeShade="80"/>
              <w:sz w:val="14"/>
              <w:szCs w:val="14"/>
            </w:rPr>
          </w:pPr>
          <w:hyperlink w:anchor="Cuprins" w:history="1">
            <w:r w:rsidR="002053D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DC77B0" w14:textId="77777777" w:rsidR="002053DE" w:rsidRPr="00C76DF3" w:rsidRDefault="002053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E87BF8" w14:textId="77777777" w:rsidR="002053DE" w:rsidRPr="00C76DF3" w:rsidRDefault="00D95A45" w:rsidP="00591643">
          <w:pPr>
            <w:pStyle w:val="ProductList-OfferingBody"/>
            <w:ind w:left="-72" w:right="-74"/>
            <w:jc w:val="center"/>
            <w:rPr>
              <w:color w:val="808080" w:themeColor="background1" w:themeShade="80"/>
              <w:sz w:val="14"/>
              <w:szCs w:val="14"/>
            </w:rPr>
          </w:pPr>
          <w:hyperlink w:anchor="Introducere" w:history="1">
            <w:r w:rsidR="002053D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E8BB8D" w14:textId="77777777" w:rsidR="002053DE" w:rsidRPr="00C76DF3" w:rsidRDefault="002053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6FDDA0" w14:textId="77777777" w:rsidR="002053DE" w:rsidRPr="00C76DF3" w:rsidRDefault="00D95A45" w:rsidP="003812FE">
          <w:pPr>
            <w:pStyle w:val="ProductList-OfferingBody"/>
            <w:ind w:left="-72" w:right="-75"/>
            <w:jc w:val="center"/>
            <w:rPr>
              <w:color w:val="808080" w:themeColor="background1" w:themeShade="80"/>
              <w:sz w:val="14"/>
              <w:szCs w:val="14"/>
            </w:rPr>
          </w:pPr>
          <w:hyperlink w:anchor="Termeni generali" w:history="1">
            <w:r w:rsidR="002053DE">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ED4C41" w14:textId="77777777" w:rsidR="002053DE" w:rsidRPr="00C76DF3" w:rsidRDefault="002053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932E82" w14:textId="77777777" w:rsidR="002053DE" w:rsidRPr="00C76DF3" w:rsidRDefault="00D95A45" w:rsidP="003812FE">
          <w:pPr>
            <w:pStyle w:val="ProductList-OfferingBody"/>
            <w:ind w:left="-72" w:right="-77"/>
            <w:jc w:val="center"/>
            <w:rPr>
              <w:color w:val="808080" w:themeColor="background1" w:themeShade="80"/>
              <w:sz w:val="14"/>
              <w:szCs w:val="14"/>
            </w:rPr>
          </w:pPr>
          <w:hyperlink w:anchor="OnlineServiceSpecificTerms" w:history="1">
            <w:r w:rsidR="002053DE">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6C0358" w14:textId="77777777" w:rsidR="002053DE" w:rsidRPr="00C76DF3" w:rsidRDefault="002053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94A2C" w14:textId="77777777" w:rsidR="002053DE" w:rsidRPr="00C76DF3" w:rsidRDefault="00D95A45" w:rsidP="003812FE">
          <w:pPr>
            <w:pStyle w:val="ProductList-OfferingBody"/>
            <w:ind w:left="-72" w:right="-76"/>
            <w:jc w:val="center"/>
            <w:rPr>
              <w:color w:val="808080" w:themeColor="background1" w:themeShade="80"/>
              <w:sz w:val="14"/>
              <w:szCs w:val="14"/>
            </w:rPr>
          </w:pPr>
          <w:hyperlink w:anchor="Anexa 1" w:history="1">
            <w:r w:rsidR="002053DE">
              <w:rPr>
                <w:rStyle w:val="Hyperlink"/>
                <w:sz w:val="14"/>
                <w:szCs w:val="14"/>
              </w:rPr>
              <w:t>Anexe</w:t>
            </w:r>
          </w:hyperlink>
        </w:p>
      </w:tc>
    </w:tr>
  </w:tbl>
  <w:p w14:paraId="2B4055EB" w14:textId="77777777" w:rsidR="002053DE" w:rsidRPr="00591643" w:rsidRDefault="002053D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053DE" w:rsidRPr="00C76DF3" w14:paraId="76364C3A" w14:textId="77777777" w:rsidTr="008C2F0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0B905" w14:textId="77777777" w:rsidR="002053DE" w:rsidRPr="00C76DF3" w:rsidRDefault="00D95A45" w:rsidP="00A14F46">
          <w:pPr>
            <w:pStyle w:val="ProductList-OfferingBody"/>
            <w:ind w:left="-77" w:right="-73"/>
            <w:jc w:val="center"/>
            <w:rPr>
              <w:color w:val="808080" w:themeColor="background1" w:themeShade="80"/>
              <w:sz w:val="14"/>
              <w:szCs w:val="14"/>
            </w:rPr>
          </w:pPr>
          <w:hyperlink w:anchor="Cuprins" w:history="1">
            <w:r w:rsidR="002053D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06DE2B" w14:textId="77777777" w:rsidR="002053DE" w:rsidRPr="00C76DF3" w:rsidRDefault="002053DE" w:rsidP="00A14F4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85D9EE" w14:textId="77777777" w:rsidR="002053DE" w:rsidRPr="00C76DF3" w:rsidRDefault="00D95A45" w:rsidP="00A14F46">
          <w:pPr>
            <w:pStyle w:val="ProductList-OfferingBody"/>
            <w:ind w:left="-72" w:right="-74"/>
            <w:jc w:val="center"/>
            <w:rPr>
              <w:color w:val="808080" w:themeColor="background1" w:themeShade="80"/>
              <w:sz w:val="14"/>
              <w:szCs w:val="14"/>
            </w:rPr>
          </w:pPr>
          <w:hyperlink w:anchor="Introducere" w:history="1">
            <w:r w:rsidR="002053D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067626" w14:textId="77777777" w:rsidR="002053DE" w:rsidRPr="00C76DF3" w:rsidRDefault="002053DE" w:rsidP="00A14F4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EF5EDB" w14:textId="77777777" w:rsidR="002053DE" w:rsidRPr="00C76DF3" w:rsidRDefault="00D95A45" w:rsidP="00A14F46">
          <w:pPr>
            <w:pStyle w:val="ProductList-OfferingBody"/>
            <w:ind w:left="-72" w:right="-75"/>
            <w:jc w:val="center"/>
            <w:rPr>
              <w:color w:val="808080" w:themeColor="background1" w:themeShade="80"/>
              <w:sz w:val="14"/>
              <w:szCs w:val="14"/>
            </w:rPr>
          </w:pPr>
          <w:hyperlink w:anchor="Termeni generali" w:history="1">
            <w:r w:rsidR="002053DE">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16C33C" w14:textId="77777777" w:rsidR="002053DE" w:rsidRPr="00C76DF3" w:rsidRDefault="002053DE"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4CC02C" w14:textId="77777777" w:rsidR="002053DE" w:rsidRPr="00C76DF3" w:rsidRDefault="00D95A45" w:rsidP="00A14F46">
          <w:pPr>
            <w:pStyle w:val="ProductList-OfferingBody"/>
            <w:ind w:left="-72" w:right="-77"/>
            <w:jc w:val="center"/>
            <w:rPr>
              <w:color w:val="808080" w:themeColor="background1" w:themeShade="80"/>
              <w:sz w:val="14"/>
              <w:szCs w:val="14"/>
            </w:rPr>
          </w:pPr>
          <w:hyperlink w:anchor="OnlineServiceSpecificTerms" w:history="1">
            <w:r w:rsidR="002053DE">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7516A0" w14:textId="77777777" w:rsidR="002053DE" w:rsidRPr="00C76DF3" w:rsidRDefault="002053DE"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1CC45" w14:textId="77777777" w:rsidR="002053DE" w:rsidRPr="00C76DF3" w:rsidRDefault="00D95A45" w:rsidP="00A14F46">
          <w:pPr>
            <w:pStyle w:val="ProductList-OfferingBody"/>
            <w:ind w:left="-72" w:right="-76"/>
            <w:jc w:val="center"/>
            <w:rPr>
              <w:color w:val="808080" w:themeColor="background1" w:themeShade="80"/>
              <w:sz w:val="14"/>
              <w:szCs w:val="14"/>
            </w:rPr>
          </w:pPr>
          <w:hyperlink w:anchor="Anexa 1" w:history="1">
            <w:r w:rsidR="002053DE">
              <w:rPr>
                <w:rStyle w:val="Hyperlink"/>
                <w:sz w:val="14"/>
                <w:szCs w:val="14"/>
              </w:rPr>
              <w:t>Anexe</w:t>
            </w:r>
          </w:hyperlink>
        </w:p>
      </w:tc>
    </w:tr>
  </w:tbl>
  <w:p w14:paraId="74CEAF2C" w14:textId="77777777" w:rsidR="002053DE" w:rsidRPr="00591643" w:rsidRDefault="002053DE"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2053DE" w:rsidRPr="00B13BCE" w14:paraId="101A1006" w14:textId="77777777" w:rsidTr="00C477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46769" w14:textId="77777777" w:rsidR="002053DE" w:rsidRPr="00B13BCE" w:rsidRDefault="00D95A45" w:rsidP="00C477A7">
          <w:pPr>
            <w:pStyle w:val="ProductList-OfferingBody"/>
            <w:ind w:left="-77" w:right="-73"/>
            <w:jc w:val="center"/>
            <w:rPr>
              <w:rStyle w:val="Hyperlink"/>
              <w:sz w:val="14"/>
              <w:szCs w:val="14"/>
              <w:lang w:eastAsia="en-US" w:bidi="ar-SA"/>
            </w:rPr>
          </w:pPr>
          <w:hyperlink w:anchor="TableofContents" w:history="1">
            <w:r w:rsidR="002053D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FDBF8" w14:textId="77777777" w:rsidR="002053DE" w:rsidRPr="00B61E15" w:rsidRDefault="002053DE"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D6951C" w14:textId="77777777" w:rsidR="002053DE" w:rsidRPr="00B13BCE" w:rsidRDefault="00D95A45" w:rsidP="00C477A7">
          <w:pPr>
            <w:pStyle w:val="ProductList-OfferingBody"/>
            <w:ind w:left="-77" w:right="-73"/>
            <w:jc w:val="center"/>
            <w:rPr>
              <w:rStyle w:val="Hyperlink"/>
              <w:sz w:val="14"/>
              <w:szCs w:val="14"/>
              <w:lang w:eastAsia="en-US" w:bidi="ar-SA"/>
            </w:rPr>
          </w:pPr>
          <w:hyperlink w:anchor="Introduction" w:history="1">
            <w:r w:rsidR="002053D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2308BF" w14:textId="77777777" w:rsidR="002053DE" w:rsidRPr="00B61E15" w:rsidRDefault="002053DE"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35C5B" w14:textId="77777777" w:rsidR="002053DE" w:rsidRPr="00B13BCE" w:rsidRDefault="00D95A45" w:rsidP="00C477A7">
          <w:pPr>
            <w:pStyle w:val="ProductList-OfferingBody"/>
            <w:ind w:left="-77" w:right="-73"/>
            <w:jc w:val="center"/>
            <w:rPr>
              <w:rStyle w:val="Hyperlink"/>
              <w:sz w:val="14"/>
              <w:szCs w:val="14"/>
              <w:lang w:eastAsia="en-US" w:bidi="ar-SA"/>
            </w:rPr>
          </w:pPr>
          <w:hyperlink w:anchor="GeneralTerms" w:history="1">
            <w:r w:rsidR="002053D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CAE826" w14:textId="77777777" w:rsidR="002053DE" w:rsidRPr="00B61E15" w:rsidRDefault="002053DE"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8D285" w14:textId="77777777" w:rsidR="002053DE" w:rsidRPr="00B13BCE" w:rsidRDefault="00D95A45" w:rsidP="00C477A7">
          <w:pPr>
            <w:pStyle w:val="ProductList-OfferingBody"/>
            <w:ind w:left="-77" w:right="-73"/>
            <w:jc w:val="center"/>
            <w:rPr>
              <w:rStyle w:val="Hyperlink"/>
              <w:sz w:val="14"/>
              <w:szCs w:val="14"/>
              <w:lang w:eastAsia="en-US" w:bidi="ar-SA"/>
            </w:rPr>
          </w:pPr>
          <w:hyperlink w:anchor="PrivacyandSecurityTerms" w:history="1">
            <w:r w:rsidR="002053D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F1148D" w14:textId="77777777" w:rsidR="002053DE" w:rsidRPr="00B13BCE" w:rsidRDefault="002053DE" w:rsidP="00C477A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AE5612" w14:textId="77777777" w:rsidR="002053DE" w:rsidRPr="00B13BCE" w:rsidRDefault="00D95A45" w:rsidP="00C477A7">
          <w:pPr>
            <w:pStyle w:val="ProductList-OfferingBody"/>
            <w:ind w:left="-77" w:right="-73"/>
            <w:jc w:val="center"/>
            <w:rPr>
              <w:rStyle w:val="Hyperlink"/>
              <w:sz w:val="14"/>
              <w:szCs w:val="14"/>
              <w:lang w:eastAsia="en-US" w:bidi="ar-SA"/>
            </w:rPr>
          </w:pPr>
          <w:hyperlink w:anchor="OnlineServiceSpecificTerms" w:history="1">
            <w:r w:rsidR="002053D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752892EE" w14:textId="77777777" w:rsidR="002053DE" w:rsidRPr="00B13BCE" w:rsidRDefault="002053DE" w:rsidP="00C477A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999C9D" w14:textId="77777777" w:rsidR="002053DE" w:rsidRPr="00B13BCE" w:rsidRDefault="00D95A45" w:rsidP="00C477A7">
          <w:pPr>
            <w:pStyle w:val="ProductList-OfferingBody"/>
            <w:ind w:left="-77" w:right="-73"/>
            <w:jc w:val="center"/>
            <w:rPr>
              <w:rStyle w:val="Hyperlink"/>
              <w:sz w:val="14"/>
              <w:szCs w:val="14"/>
              <w:lang w:eastAsia="en-US" w:bidi="ar-SA"/>
            </w:rPr>
          </w:pPr>
          <w:hyperlink w:anchor="Attachment1" w:history="1">
            <w:r w:rsidR="002053DE" w:rsidRPr="0000636C">
              <w:rPr>
                <w:rStyle w:val="Hyperlink"/>
                <w:sz w:val="14"/>
                <w:szCs w:val="14"/>
                <w:lang w:eastAsia="en-US" w:bidi="ar-SA"/>
              </w:rPr>
              <w:t>Anexa</w:t>
            </w:r>
          </w:hyperlink>
        </w:p>
      </w:tc>
    </w:tr>
  </w:tbl>
  <w:p w14:paraId="2E98A423" w14:textId="77777777" w:rsidR="002053DE" w:rsidRPr="00591643" w:rsidRDefault="002053D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2E39B1" w14:textId="77777777" w:rsidR="002053DE" w:rsidRPr="00591643" w:rsidRDefault="002053D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053DE" w:rsidRPr="00C76DF3" w14:paraId="2A79817A" w14:textId="77777777" w:rsidTr="008C2F0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7531F" w14:textId="77777777" w:rsidR="002053DE" w:rsidRPr="00C76DF3" w:rsidRDefault="00D95A45" w:rsidP="00A14F46">
          <w:pPr>
            <w:pStyle w:val="ProductList-OfferingBody"/>
            <w:ind w:left="-77" w:right="-73"/>
            <w:jc w:val="center"/>
            <w:rPr>
              <w:color w:val="808080" w:themeColor="background1" w:themeShade="80"/>
              <w:sz w:val="14"/>
              <w:szCs w:val="14"/>
            </w:rPr>
          </w:pPr>
          <w:hyperlink w:anchor="Cuprins" w:history="1">
            <w:r w:rsidR="002053D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DC7E17" w14:textId="77777777" w:rsidR="002053DE" w:rsidRPr="00C76DF3" w:rsidRDefault="002053DE" w:rsidP="00A14F4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DE0A2E" w14:textId="77777777" w:rsidR="002053DE" w:rsidRPr="00C76DF3" w:rsidRDefault="00D95A45" w:rsidP="00A14F46">
          <w:pPr>
            <w:pStyle w:val="ProductList-OfferingBody"/>
            <w:ind w:left="-72" w:right="-74"/>
            <w:jc w:val="center"/>
            <w:rPr>
              <w:color w:val="808080" w:themeColor="background1" w:themeShade="80"/>
              <w:sz w:val="14"/>
              <w:szCs w:val="14"/>
            </w:rPr>
          </w:pPr>
          <w:hyperlink w:anchor="Introducere" w:history="1">
            <w:r w:rsidR="002053D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3947AC" w14:textId="77777777" w:rsidR="002053DE" w:rsidRPr="00C76DF3" w:rsidRDefault="002053DE" w:rsidP="00A14F4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7F7DD4" w14:textId="77777777" w:rsidR="002053DE" w:rsidRPr="00C76DF3" w:rsidRDefault="00D95A45" w:rsidP="00A14F46">
          <w:pPr>
            <w:pStyle w:val="ProductList-OfferingBody"/>
            <w:ind w:left="-72" w:right="-75"/>
            <w:jc w:val="center"/>
            <w:rPr>
              <w:color w:val="808080" w:themeColor="background1" w:themeShade="80"/>
              <w:sz w:val="14"/>
              <w:szCs w:val="14"/>
            </w:rPr>
          </w:pPr>
          <w:hyperlink w:anchor="Termeni generali" w:history="1">
            <w:r w:rsidR="002053DE">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0B2107" w14:textId="77777777" w:rsidR="002053DE" w:rsidRPr="00C76DF3" w:rsidRDefault="002053DE"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FF02C8" w14:textId="77777777" w:rsidR="002053DE" w:rsidRPr="00C76DF3" w:rsidRDefault="00D95A45" w:rsidP="00A14F46">
          <w:pPr>
            <w:pStyle w:val="ProductList-OfferingBody"/>
            <w:ind w:left="-72" w:right="-77"/>
            <w:jc w:val="center"/>
            <w:rPr>
              <w:color w:val="808080" w:themeColor="background1" w:themeShade="80"/>
              <w:sz w:val="14"/>
              <w:szCs w:val="14"/>
            </w:rPr>
          </w:pPr>
          <w:hyperlink w:anchor="OnlineServiceSpecificTerms" w:history="1">
            <w:r w:rsidR="002053DE">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1A6215" w14:textId="77777777" w:rsidR="002053DE" w:rsidRPr="00C76DF3" w:rsidRDefault="002053DE"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31BF02" w14:textId="77777777" w:rsidR="002053DE" w:rsidRPr="00C76DF3" w:rsidRDefault="00D95A45" w:rsidP="00A14F46">
          <w:pPr>
            <w:pStyle w:val="ProductList-OfferingBody"/>
            <w:ind w:left="-72" w:right="-76"/>
            <w:jc w:val="center"/>
            <w:rPr>
              <w:color w:val="808080" w:themeColor="background1" w:themeShade="80"/>
              <w:sz w:val="14"/>
              <w:szCs w:val="14"/>
            </w:rPr>
          </w:pPr>
          <w:hyperlink w:anchor="Anexa 1" w:history="1">
            <w:r w:rsidR="002053DE">
              <w:rPr>
                <w:rStyle w:val="Hyperlink"/>
                <w:sz w:val="14"/>
                <w:szCs w:val="14"/>
              </w:rPr>
              <w:t>Anexe</w:t>
            </w:r>
          </w:hyperlink>
        </w:p>
      </w:tc>
    </w:tr>
  </w:tbl>
  <w:p w14:paraId="12FEAECB" w14:textId="77777777" w:rsidR="002053DE" w:rsidRPr="007B5FEE" w:rsidRDefault="002053DE" w:rsidP="00E3200E">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1AF69ED" w14:textId="77777777" w:rsidR="002053DE" w:rsidRPr="002100DE" w:rsidRDefault="002053DE" w:rsidP="00E3200E">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2053DE" w:rsidRPr="00B13BCE" w14:paraId="2870E68E"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481091" w14:textId="77777777" w:rsidR="002053DE" w:rsidRPr="00B13BCE" w:rsidRDefault="00D95A45" w:rsidP="006D19B0">
          <w:pPr>
            <w:pStyle w:val="ProductList-OfferingBody"/>
            <w:ind w:left="-77" w:right="-73"/>
            <w:jc w:val="center"/>
            <w:rPr>
              <w:rStyle w:val="Hyperlink"/>
              <w:sz w:val="14"/>
              <w:szCs w:val="14"/>
              <w:lang w:eastAsia="en-US" w:bidi="ar-SA"/>
            </w:rPr>
          </w:pPr>
          <w:hyperlink w:anchor="TableofContents" w:history="1">
            <w:r w:rsidR="002053D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089AF" w14:textId="77777777" w:rsidR="002053DE" w:rsidRPr="00B61E15" w:rsidRDefault="002053DE"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AD8F" w14:textId="77777777" w:rsidR="002053DE" w:rsidRPr="00B13BCE" w:rsidRDefault="00D95A45" w:rsidP="006D19B0">
          <w:pPr>
            <w:pStyle w:val="ProductList-OfferingBody"/>
            <w:ind w:left="-77" w:right="-73"/>
            <w:jc w:val="center"/>
            <w:rPr>
              <w:rStyle w:val="Hyperlink"/>
              <w:sz w:val="14"/>
              <w:szCs w:val="14"/>
              <w:lang w:eastAsia="en-US" w:bidi="ar-SA"/>
            </w:rPr>
          </w:pPr>
          <w:hyperlink w:anchor="Introduction" w:history="1">
            <w:r w:rsidR="002053D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4F627" w14:textId="77777777" w:rsidR="002053DE" w:rsidRPr="00B61E15" w:rsidRDefault="002053DE"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42C26" w14:textId="77777777" w:rsidR="002053DE" w:rsidRPr="00B13BCE" w:rsidRDefault="00D95A45" w:rsidP="006D19B0">
          <w:pPr>
            <w:pStyle w:val="ProductList-OfferingBody"/>
            <w:ind w:left="-77" w:right="-73"/>
            <w:jc w:val="center"/>
            <w:rPr>
              <w:rStyle w:val="Hyperlink"/>
              <w:sz w:val="14"/>
              <w:szCs w:val="14"/>
              <w:lang w:eastAsia="en-US" w:bidi="ar-SA"/>
            </w:rPr>
          </w:pPr>
          <w:hyperlink w:anchor="GeneralTerms" w:history="1">
            <w:r w:rsidR="002053D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E4DE0" w14:textId="77777777" w:rsidR="002053DE" w:rsidRPr="00B61E15" w:rsidRDefault="002053DE"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E5A53" w14:textId="77777777" w:rsidR="002053DE" w:rsidRPr="00B13BCE" w:rsidRDefault="00D95A45" w:rsidP="006D19B0">
          <w:pPr>
            <w:pStyle w:val="ProductList-OfferingBody"/>
            <w:ind w:left="-77" w:right="-73"/>
            <w:jc w:val="center"/>
            <w:rPr>
              <w:rStyle w:val="Hyperlink"/>
              <w:sz w:val="14"/>
              <w:szCs w:val="14"/>
              <w:lang w:eastAsia="en-US" w:bidi="ar-SA"/>
            </w:rPr>
          </w:pPr>
          <w:hyperlink w:anchor="PrivacyandSecurityTerms" w:history="1">
            <w:r w:rsidR="002053D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4C0BBA" w14:textId="77777777" w:rsidR="002053DE" w:rsidRPr="00B13BCE" w:rsidRDefault="002053DE"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6AB5C9" w14:textId="77777777" w:rsidR="002053DE" w:rsidRPr="00B13BCE" w:rsidRDefault="00D95A45" w:rsidP="006D19B0">
          <w:pPr>
            <w:pStyle w:val="ProductList-OfferingBody"/>
            <w:ind w:left="-77" w:right="-73"/>
            <w:jc w:val="center"/>
            <w:rPr>
              <w:rStyle w:val="Hyperlink"/>
              <w:sz w:val="14"/>
              <w:szCs w:val="14"/>
              <w:lang w:eastAsia="en-US" w:bidi="ar-SA"/>
            </w:rPr>
          </w:pPr>
          <w:hyperlink w:anchor="OnlineServiceSpecificTerms" w:history="1">
            <w:r w:rsidR="002053D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9CCCA58" w14:textId="77777777" w:rsidR="002053DE" w:rsidRPr="00B13BCE" w:rsidRDefault="002053DE"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B6224" w14:textId="77777777" w:rsidR="002053DE" w:rsidRPr="00B13BCE" w:rsidRDefault="00D95A45" w:rsidP="006D19B0">
          <w:pPr>
            <w:pStyle w:val="ProductList-OfferingBody"/>
            <w:ind w:left="-77" w:right="-73"/>
            <w:jc w:val="center"/>
            <w:rPr>
              <w:rStyle w:val="Hyperlink"/>
              <w:sz w:val="14"/>
              <w:szCs w:val="14"/>
              <w:lang w:eastAsia="en-US" w:bidi="ar-SA"/>
            </w:rPr>
          </w:pPr>
          <w:hyperlink w:anchor="Attachment1" w:history="1">
            <w:r w:rsidR="002053DE" w:rsidRPr="0000636C">
              <w:rPr>
                <w:rStyle w:val="Hyperlink"/>
                <w:sz w:val="14"/>
                <w:szCs w:val="14"/>
                <w:lang w:eastAsia="en-US" w:bidi="ar-SA"/>
              </w:rPr>
              <w:t>Anexa</w:t>
            </w:r>
          </w:hyperlink>
        </w:p>
      </w:tc>
    </w:tr>
  </w:tbl>
  <w:p w14:paraId="0E49A982" w14:textId="77777777" w:rsidR="002053DE" w:rsidRPr="00B13BCE" w:rsidRDefault="002053DE" w:rsidP="00E00D6F">
    <w:pPr>
      <w:pStyle w:val="Footer"/>
      <w:rPr>
        <w:sz w:val="14"/>
        <w:szCs w:val="14"/>
        <w:lang w:eastAsia="en-US" w:bidi="ar-S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053DE" w:rsidRPr="00C76DF3" w14:paraId="7EC17C61" w14:textId="77777777" w:rsidTr="008C2F0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68DF51" w14:textId="77777777" w:rsidR="002053DE" w:rsidRPr="00C76DF3" w:rsidRDefault="00D95A45" w:rsidP="00A14F46">
          <w:pPr>
            <w:pStyle w:val="ProductList-OfferingBody"/>
            <w:ind w:left="-77" w:right="-73"/>
            <w:jc w:val="center"/>
            <w:rPr>
              <w:color w:val="808080" w:themeColor="background1" w:themeShade="80"/>
              <w:sz w:val="14"/>
              <w:szCs w:val="14"/>
            </w:rPr>
          </w:pPr>
          <w:hyperlink w:anchor="Cuprins" w:history="1">
            <w:r w:rsidR="002053D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4BF087" w14:textId="77777777" w:rsidR="002053DE" w:rsidRPr="00C76DF3" w:rsidRDefault="002053DE" w:rsidP="00A14F4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575D88" w14:textId="77777777" w:rsidR="002053DE" w:rsidRPr="00C76DF3" w:rsidRDefault="00D95A45" w:rsidP="00A14F46">
          <w:pPr>
            <w:pStyle w:val="ProductList-OfferingBody"/>
            <w:ind w:left="-72" w:right="-74"/>
            <w:jc w:val="center"/>
            <w:rPr>
              <w:color w:val="808080" w:themeColor="background1" w:themeShade="80"/>
              <w:sz w:val="14"/>
              <w:szCs w:val="14"/>
            </w:rPr>
          </w:pPr>
          <w:hyperlink w:anchor="Introducere" w:history="1">
            <w:r w:rsidR="002053D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AC1939" w14:textId="77777777" w:rsidR="002053DE" w:rsidRPr="00C76DF3" w:rsidRDefault="002053DE" w:rsidP="00A14F4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509259" w14:textId="77777777" w:rsidR="002053DE" w:rsidRPr="00C76DF3" w:rsidRDefault="00D95A45" w:rsidP="00A14F46">
          <w:pPr>
            <w:pStyle w:val="ProductList-OfferingBody"/>
            <w:ind w:left="-72" w:right="-75"/>
            <w:jc w:val="center"/>
            <w:rPr>
              <w:color w:val="808080" w:themeColor="background1" w:themeShade="80"/>
              <w:sz w:val="14"/>
              <w:szCs w:val="14"/>
            </w:rPr>
          </w:pPr>
          <w:hyperlink w:anchor="Termeni generali" w:history="1">
            <w:r w:rsidR="002053DE">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0B36E0" w14:textId="77777777" w:rsidR="002053DE" w:rsidRPr="00C76DF3" w:rsidRDefault="002053DE"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450159" w14:textId="77777777" w:rsidR="002053DE" w:rsidRPr="00C76DF3" w:rsidRDefault="00D95A45" w:rsidP="00A14F46">
          <w:pPr>
            <w:pStyle w:val="ProductList-OfferingBody"/>
            <w:ind w:left="-72" w:right="-77"/>
            <w:jc w:val="center"/>
            <w:rPr>
              <w:color w:val="808080" w:themeColor="background1" w:themeShade="80"/>
              <w:sz w:val="14"/>
              <w:szCs w:val="14"/>
            </w:rPr>
          </w:pPr>
          <w:hyperlink w:anchor="OnlineServiceSpecificTerms" w:history="1">
            <w:r w:rsidR="002053DE">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51823C" w14:textId="77777777" w:rsidR="002053DE" w:rsidRPr="00C76DF3" w:rsidRDefault="002053DE"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FDF589" w14:textId="77777777" w:rsidR="002053DE" w:rsidRPr="00C76DF3" w:rsidRDefault="00D95A45" w:rsidP="00A14F46">
          <w:pPr>
            <w:pStyle w:val="ProductList-OfferingBody"/>
            <w:ind w:left="-72" w:right="-76"/>
            <w:jc w:val="center"/>
            <w:rPr>
              <w:color w:val="808080" w:themeColor="background1" w:themeShade="80"/>
              <w:sz w:val="14"/>
              <w:szCs w:val="14"/>
            </w:rPr>
          </w:pPr>
          <w:hyperlink w:anchor="Anexa 1" w:history="1">
            <w:r w:rsidR="002053DE">
              <w:rPr>
                <w:rStyle w:val="Hyperlink"/>
                <w:sz w:val="14"/>
                <w:szCs w:val="14"/>
              </w:rPr>
              <w:t>Anexe</w:t>
            </w:r>
          </w:hyperlink>
        </w:p>
      </w:tc>
    </w:tr>
  </w:tbl>
  <w:p w14:paraId="53E824FC" w14:textId="77777777" w:rsidR="002053DE" w:rsidRPr="00591643" w:rsidRDefault="002053DE" w:rsidP="00EB7902">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053DE" w:rsidRPr="00C76DF3" w14:paraId="3F23B2F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AE03C1" w14:textId="77777777" w:rsidR="002053DE" w:rsidRPr="00C76DF3" w:rsidRDefault="00D95A45" w:rsidP="00591643">
          <w:pPr>
            <w:pStyle w:val="ProductList-OfferingBody"/>
            <w:ind w:left="-77" w:right="-73"/>
            <w:jc w:val="center"/>
            <w:rPr>
              <w:color w:val="808080" w:themeColor="background1" w:themeShade="80"/>
              <w:sz w:val="14"/>
              <w:szCs w:val="14"/>
            </w:rPr>
          </w:pPr>
          <w:hyperlink w:anchor="Cuprins" w:history="1">
            <w:r w:rsidR="002053D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D2DDDA" w14:textId="77777777" w:rsidR="002053DE" w:rsidRPr="00C76DF3" w:rsidRDefault="002053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5CCC3" w14:textId="77777777" w:rsidR="002053DE" w:rsidRPr="00C76DF3" w:rsidRDefault="00D95A45" w:rsidP="00591643">
          <w:pPr>
            <w:pStyle w:val="ProductList-OfferingBody"/>
            <w:ind w:left="-72" w:right="-74"/>
            <w:jc w:val="center"/>
            <w:rPr>
              <w:color w:val="808080" w:themeColor="background1" w:themeShade="80"/>
              <w:sz w:val="14"/>
              <w:szCs w:val="14"/>
            </w:rPr>
          </w:pPr>
          <w:hyperlink w:anchor="Introducere" w:history="1">
            <w:r w:rsidR="002053D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DD2324" w14:textId="77777777" w:rsidR="002053DE" w:rsidRPr="00C76DF3" w:rsidRDefault="002053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99EECD" w14:textId="77777777" w:rsidR="002053DE" w:rsidRPr="00C76DF3" w:rsidRDefault="00D95A45" w:rsidP="003812FE">
          <w:pPr>
            <w:pStyle w:val="ProductList-OfferingBody"/>
            <w:ind w:left="-72" w:right="-75"/>
            <w:jc w:val="center"/>
            <w:rPr>
              <w:color w:val="808080" w:themeColor="background1" w:themeShade="80"/>
              <w:sz w:val="14"/>
              <w:szCs w:val="14"/>
            </w:rPr>
          </w:pPr>
          <w:hyperlink w:anchor="Termeni generali" w:history="1">
            <w:r w:rsidR="002053D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6AF655" w14:textId="77777777" w:rsidR="002053DE" w:rsidRPr="00C76DF3" w:rsidRDefault="002053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8D5C7" w14:textId="77777777" w:rsidR="002053DE" w:rsidRPr="00C76DF3" w:rsidRDefault="00D95A45" w:rsidP="00591643">
          <w:pPr>
            <w:pStyle w:val="ProductList-OfferingBody"/>
            <w:ind w:left="-72" w:right="-77"/>
            <w:jc w:val="center"/>
            <w:rPr>
              <w:color w:val="808080" w:themeColor="background1" w:themeShade="80"/>
              <w:sz w:val="14"/>
              <w:szCs w:val="14"/>
            </w:rPr>
          </w:pPr>
          <w:hyperlink w:anchor="PrivacyandSecurityTerms" w:history="1">
            <w:r w:rsidR="002053DE">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ADDDEE" w14:textId="77777777" w:rsidR="002053DE" w:rsidRPr="00C76DF3" w:rsidRDefault="002053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27B481" w14:textId="77777777" w:rsidR="002053DE" w:rsidRPr="00C76DF3" w:rsidRDefault="00D95A45" w:rsidP="003812FE">
          <w:pPr>
            <w:pStyle w:val="ProductList-OfferingBody"/>
            <w:ind w:left="-72" w:right="-77"/>
            <w:jc w:val="center"/>
            <w:rPr>
              <w:color w:val="808080" w:themeColor="background1" w:themeShade="80"/>
              <w:sz w:val="14"/>
              <w:szCs w:val="14"/>
            </w:rPr>
          </w:pPr>
          <w:hyperlink w:anchor="OnlineServiceSpecificTerms" w:history="1">
            <w:r w:rsidR="002053DE">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45F74" w14:textId="77777777" w:rsidR="002053DE" w:rsidRPr="00C76DF3" w:rsidRDefault="002053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EAD86" w14:textId="77777777" w:rsidR="002053DE" w:rsidRPr="00C76DF3" w:rsidRDefault="00D95A45" w:rsidP="003812FE">
          <w:pPr>
            <w:pStyle w:val="ProductList-OfferingBody"/>
            <w:ind w:left="-72" w:right="-76"/>
            <w:jc w:val="center"/>
            <w:rPr>
              <w:color w:val="808080" w:themeColor="background1" w:themeShade="80"/>
              <w:sz w:val="14"/>
              <w:szCs w:val="14"/>
            </w:rPr>
          </w:pPr>
          <w:hyperlink w:anchor="Anexa 1" w:history="1">
            <w:r w:rsidR="002053DE">
              <w:rPr>
                <w:rStyle w:val="Hyperlink"/>
                <w:sz w:val="14"/>
                <w:szCs w:val="14"/>
              </w:rPr>
              <w:t>Anexe</w:t>
            </w:r>
          </w:hyperlink>
        </w:p>
      </w:tc>
    </w:tr>
  </w:tbl>
  <w:p w14:paraId="57966E6C" w14:textId="77777777" w:rsidR="002053DE" w:rsidRPr="00591643" w:rsidRDefault="002053D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2053DE" w:rsidRPr="00B13BCE" w14:paraId="00F9DC54" w14:textId="77777777" w:rsidTr="0013658E">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D6D53E" w14:textId="77777777" w:rsidR="002053DE" w:rsidRPr="00B13BCE" w:rsidRDefault="00D95A45" w:rsidP="002C22E9">
          <w:pPr>
            <w:pStyle w:val="ProductList-OfferingBody"/>
            <w:ind w:left="-77" w:right="-73"/>
            <w:jc w:val="center"/>
            <w:rPr>
              <w:rStyle w:val="Hyperlink"/>
              <w:sz w:val="14"/>
              <w:szCs w:val="14"/>
              <w:lang w:eastAsia="en-US" w:bidi="ar-SA"/>
            </w:rPr>
          </w:pPr>
          <w:hyperlink w:anchor="TableofContents" w:history="1">
            <w:r w:rsidR="002053D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8BF6D63" w14:textId="77777777" w:rsidR="002053DE" w:rsidRPr="00B61E15" w:rsidRDefault="002053DE" w:rsidP="002C22E9">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D43BD8" w14:textId="77777777" w:rsidR="002053DE" w:rsidRPr="00B13BCE" w:rsidRDefault="00D95A45" w:rsidP="002C22E9">
          <w:pPr>
            <w:pStyle w:val="ProductList-OfferingBody"/>
            <w:ind w:left="-77" w:right="-73"/>
            <w:jc w:val="center"/>
            <w:rPr>
              <w:rStyle w:val="Hyperlink"/>
              <w:sz w:val="14"/>
              <w:szCs w:val="14"/>
              <w:lang w:eastAsia="en-US" w:bidi="ar-SA"/>
            </w:rPr>
          </w:pPr>
          <w:hyperlink w:anchor="Introduction" w:history="1">
            <w:r w:rsidR="002053D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088EE2" w14:textId="77777777" w:rsidR="002053DE" w:rsidRPr="00B61E15" w:rsidRDefault="002053DE" w:rsidP="002C22E9">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5E3D89" w14:textId="77777777" w:rsidR="002053DE" w:rsidRPr="00B13BCE" w:rsidRDefault="00D95A45" w:rsidP="002C22E9">
          <w:pPr>
            <w:pStyle w:val="ProductList-OfferingBody"/>
            <w:ind w:left="-77" w:right="-73"/>
            <w:jc w:val="center"/>
            <w:rPr>
              <w:rStyle w:val="Hyperlink"/>
              <w:sz w:val="14"/>
              <w:szCs w:val="14"/>
              <w:lang w:eastAsia="en-US" w:bidi="ar-SA"/>
            </w:rPr>
          </w:pPr>
          <w:hyperlink w:anchor="GeneralTerms" w:history="1">
            <w:r w:rsidR="002053D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6B7B8D" w14:textId="77777777" w:rsidR="002053DE" w:rsidRPr="00B61E15" w:rsidRDefault="002053DE" w:rsidP="002C22E9">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F8E57" w14:textId="77777777" w:rsidR="002053DE" w:rsidRPr="00B13BCE" w:rsidRDefault="00D95A45" w:rsidP="002C22E9">
          <w:pPr>
            <w:pStyle w:val="ProductList-OfferingBody"/>
            <w:ind w:left="-77" w:right="-73"/>
            <w:jc w:val="center"/>
            <w:rPr>
              <w:rStyle w:val="Hyperlink"/>
              <w:sz w:val="14"/>
              <w:szCs w:val="14"/>
              <w:lang w:eastAsia="en-US" w:bidi="ar-SA"/>
            </w:rPr>
          </w:pPr>
          <w:hyperlink w:anchor="PrivacyandSecurityTerms" w:history="1">
            <w:r w:rsidR="002053D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B46955" w14:textId="77777777" w:rsidR="002053DE" w:rsidRPr="00B13BCE" w:rsidRDefault="002053DE" w:rsidP="002C22E9">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39D7E4" w14:textId="77777777" w:rsidR="002053DE" w:rsidRPr="00B13BCE" w:rsidRDefault="00D95A45" w:rsidP="002C22E9">
          <w:pPr>
            <w:pStyle w:val="ProductList-OfferingBody"/>
            <w:ind w:left="-77" w:right="-73"/>
            <w:jc w:val="center"/>
            <w:rPr>
              <w:rStyle w:val="Hyperlink"/>
              <w:sz w:val="14"/>
              <w:szCs w:val="14"/>
              <w:lang w:eastAsia="en-US" w:bidi="ar-SA"/>
            </w:rPr>
          </w:pPr>
          <w:hyperlink w:anchor="OnlineServiceSpecificTerms" w:history="1">
            <w:r w:rsidR="002053D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61C22F7" w14:textId="77777777" w:rsidR="002053DE" w:rsidRPr="00B13BCE" w:rsidRDefault="002053DE" w:rsidP="002C22E9">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762F1A" w14:textId="77777777" w:rsidR="002053DE" w:rsidRPr="00B13BCE" w:rsidRDefault="00D95A45" w:rsidP="002C22E9">
          <w:pPr>
            <w:pStyle w:val="ProductList-OfferingBody"/>
            <w:ind w:left="-77" w:right="-73"/>
            <w:jc w:val="center"/>
            <w:rPr>
              <w:rStyle w:val="Hyperlink"/>
              <w:sz w:val="14"/>
              <w:szCs w:val="14"/>
              <w:lang w:eastAsia="en-US" w:bidi="ar-SA"/>
            </w:rPr>
          </w:pPr>
          <w:hyperlink w:anchor="Attachment1" w:history="1">
            <w:r w:rsidR="002053DE" w:rsidRPr="0000636C">
              <w:rPr>
                <w:rStyle w:val="Hyperlink"/>
                <w:sz w:val="14"/>
                <w:szCs w:val="14"/>
                <w:lang w:eastAsia="en-US" w:bidi="ar-SA"/>
              </w:rPr>
              <w:t>Anexa</w:t>
            </w:r>
          </w:hyperlink>
        </w:p>
      </w:tc>
    </w:tr>
  </w:tbl>
  <w:p w14:paraId="20F2FAB7" w14:textId="77777777" w:rsidR="002053DE" w:rsidRPr="00591643" w:rsidRDefault="002053DE"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053DE" w:rsidRPr="00C76DF3" w14:paraId="073386B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884A9" w14:textId="77777777" w:rsidR="002053DE" w:rsidRPr="00C76DF3" w:rsidRDefault="00D95A45" w:rsidP="00591643">
          <w:pPr>
            <w:pStyle w:val="ProductList-OfferingBody"/>
            <w:ind w:left="-77" w:right="-73"/>
            <w:jc w:val="center"/>
            <w:rPr>
              <w:color w:val="808080" w:themeColor="background1" w:themeShade="80"/>
              <w:sz w:val="14"/>
              <w:szCs w:val="14"/>
            </w:rPr>
          </w:pPr>
          <w:hyperlink w:anchor="Cuprins" w:history="1">
            <w:r w:rsidR="002053D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062BCD" w14:textId="77777777" w:rsidR="002053DE" w:rsidRPr="00C76DF3" w:rsidRDefault="002053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CB1A3C" w14:textId="77777777" w:rsidR="002053DE" w:rsidRPr="00C76DF3" w:rsidRDefault="00D95A45" w:rsidP="00591643">
          <w:pPr>
            <w:pStyle w:val="ProductList-OfferingBody"/>
            <w:ind w:left="-72" w:right="-74"/>
            <w:jc w:val="center"/>
            <w:rPr>
              <w:color w:val="808080" w:themeColor="background1" w:themeShade="80"/>
              <w:sz w:val="14"/>
              <w:szCs w:val="14"/>
            </w:rPr>
          </w:pPr>
          <w:hyperlink w:anchor="Introducere" w:history="1">
            <w:r w:rsidR="002053D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BA4392" w14:textId="77777777" w:rsidR="002053DE" w:rsidRPr="00C76DF3" w:rsidRDefault="002053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EEE5D" w14:textId="77777777" w:rsidR="002053DE" w:rsidRPr="00C76DF3" w:rsidRDefault="00D95A45" w:rsidP="003812FE">
          <w:pPr>
            <w:pStyle w:val="ProductList-OfferingBody"/>
            <w:ind w:left="-72" w:right="-75"/>
            <w:jc w:val="center"/>
            <w:rPr>
              <w:color w:val="808080" w:themeColor="background1" w:themeShade="80"/>
              <w:sz w:val="14"/>
              <w:szCs w:val="14"/>
            </w:rPr>
          </w:pPr>
          <w:hyperlink w:anchor="Termeni generali" w:history="1">
            <w:r w:rsidR="002053D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CB33B6" w14:textId="77777777" w:rsidR="002053DE" w:rsidRPr="00C76DF3" w:rsidRDefault="002053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8BA35B" w14:textId="77777777" w:rsidR="002053DE" w:rsidRPr="00C76DF3" w:rsidRDefault="00D95A45" w:rsidP="00591643">
          <w:pPr>
            <w:pStyle w:val="ProductList-OfferingBody"/>
            <w:ind w:left="-72" w:right="-77"/>
            <w:jc w:val="center"/>
            <w:rPr>
              <w:color w:val="808080" w:themeColor="background1" w:themeShade="80"/>
              <w:sz w:val="14"/>
              <w:szCs w:val="14"/>
            </w:rPr>
          </w:pPr>
          <w:hyperlink w:anchor="PrivacyandSecurityTerms" w:history="1">
            <w:r w:rsidR="002053DE">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06DCE2" w14:textId="77777777" w:rsidR="002053DE" w:rsidRPr="00C76DF3" w:rsidRDefault="002053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54A9A2" w14:textId="77777777" w:rsidR="002053DE" w:rsidRPr="00C76DF3" w:rsidRDefault="00D95A45" w:rsidP="003812FE">
          <w:pPr>
            <w:pStyle w:val="ProductList-OfferingBody"/>
            <w:ind w:left="-72" w:right="-77"/>
            <w:jc w:val="center"/>
            <w:rPr>
              <w:color w:val="808080" w:themeColor="background1" w:themeShade="80"/>
              <w:sz w:val="14"/>
              <w:szCs w:val="14"/>
            </w:rPr>
          </w:pPr>
          <w:hyperlink w:anchor="OnlineServiceSpecificTerms" w:history="1">
            <w:r w:rsidR="002053DE">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FC9C65" w14:textId="77777777" w:rsidR="002053DE" w:rsidRPr="00C76DF3" w:rsidRDefault="002053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8A1CA" w14:textId="77777777" w:rsidR="002053DE" w:rsidRPr="00C76DF3" w:rsidRDefault="00D95A45" w:rsidP="003812FE">
          <w:pPr>
            <w:pStyle w:val="ProductList-OfferingBody"/>
            <w:ind w:left="-72" w:right="-76"/>
            <w:jc w:val="center"/>
            <w:rPr>
              <w:color w:val="808080" w:themeColor="background1" w:themeShade="80"/>
              <w:sz w:val="14"/>
              <w:szCs w:val="14"/>
            </w:rPr>
          </w:pPr>
          <w:hyperlink w:anchor="Anexa 1" w:history="1">
            <w:r w:rsidR="002053DE">
              <w:rPr>
                <w:rStyle w:val="Hyperlink"/>
                <w:sz w:val="14"/>
                <w:szCs w:val="14"/>
              </w:rPr>
              <w:t>Anexe</w:t>
            </w:r>
          </w:hyperlink>
        </w:p>
      </w:tc>
    </w:tr>
  </w:tbl>
  <w:p w14:paraId="5EC40D7E" w14:textId="77777777" w:rsidR="002053DE" w:rsidRPr="00591643" w:rsidRDefault="002053D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053DE" w:rsidRPr="00C76DF3" w14:paraId="61E9CA7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6EB92C" w14:textId="77777777" w:rsidR="002053DE" w:rsidRPr="00C76DF3" w:rsidRDefault="00D95A45" w:rsidP="00591643">
          <w:pPr>
            <w:pStyle w:val="ProductList-OfferingBody"/>
            <w:ind w:left="-77" w:right="-73"/>
            <w:jc w:val="center"/>
            <w:rPr>
              <w:color w:val="808080" w:themeColor="background1" w:themeShade="80"/>
              <w:sz w:val="14"/>
              <w:szCs w:val="14"/>
            </w:rPr>
          </w:pPr>
          <w:hyperlink w:anchor="Cuprins" w:history="1">
            <w:r w:rsidR="002053D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C28D59" w14:textId="77777777" w:rsidR="002053DE" w:rsidRPr="00C76DF3" w:rsidRDefault="002053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56A4C" w14:textId="77777777" w:rsidR="002053DE" w:rsidRPr="00C76DF3" w:rsidRDefault="00D95A45" w:rsidP="00591643">
          <w:pPr>
            <w:pStyle w:val="ProductList-OfferingBody"/>
            <w:ind w:left="-72" w:right="-74"/>
            <w:jc w:val="center"/>
            <w:rPr>
              <w:color w:val="808080" w:themeColor="background1" w:themeShade="80"/>
              <w:sz w:val="14"/>
              <w:szCs w:val="14"/>
            </w:rPr>
          </w:pPr>
          <w:hyperlink w:anchor="Introducere" w:history="1">
            <w:r w:rsidR="002053D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BBACB8" w14:textId="77777777" w:rsidR="002053DE" w:rsidRPr="00C76DF3" w:rsidRDefault="002053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DDD0C8" w14:textId="77777777" w:rsidR="002053DE" w:rsidRPr="00C76DF3" w:rsidRDefault="00D95A45" w:rsidP="003812FE">
          <w:pPr>
            <w:pStyle w:val="ProductList-OfferingBody"/>
            <w:ind w:left="-72" w:right="-75"/>
            <w:jc w:val="center"/>
            <w:rPr>
              <w:color w:val="808080" w:themeColor="background1" w:themeShade="80"/>
              <w:sz w:val="14"/>
              <w:szCs w:val="14"/>
            </w:rPr>
          </w:pPr>
          <w:hyperlink w:anchor="Termeni generali" w:history="1">
            <w:r w:rsidR="002053D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59F5C80" w14:textId="77777777" w:rsidR="002053DE" w:rsidRPr="00C76DF3" w:rsidRDefault="002053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C7E28" w14:textId="77777777" w:rsidR="002053DE" w:rsidRPr="00C76DF3" w:rsidRDefault="00D95A45" w:rsidP="00591643">
          <w:pPr>
            <w:pStyle w:val="ProductList-OfferingBody"/>
            <w:ind w:left="-72" w:right="-77"/>
            <w:jc w:val="center"/>
            <w:rPr>
              <w:color w:val="808080" w:themeColor="background1" w:themeShade="80"/>
              <w:sz w:val="14"/>
              <w:szCs w:val="14"/>
            </w:rPr>
          </w:pPr>
          <w:hyperlink w:anchor="PrivacyandSecurityTerms" w:history="1">
            <w:r w:rsidR="002053DE">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708E56" w14:textId="77777777" w:rsidR="002053DE" w:rsidRPr="00C76DF3" w:rsidRDefault="002053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114FDC" w14:textId="77777777" w:rsidR="002053DE" w:rsidRPr="00C76DF3" w:rsidRDefault="00D95A45" w:rsidP="003812FE">
          <w:pPr>
            <w:pStyle w:val="ProductList-OfferingBody"/>
            <w:ind w:left="-72" w:right="-77"/>
            <w:jc w:val="center"/>
            <w:rPr>
              <w:color w:val="808080" w:themeColor="background1" w:themeShade="80"/>
              <w:sz w:val="14"/>
              <w:szCs w:val="14"/>
            </w:rPr>
          </w:pPr>
          <w:hyperlink w:anchor="OnlineServiceSpecificTerms" w:history="1">
            <w:r w:rsidR="002053DE">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3183DC" w14:textId="77777777" w:rsidR="002053DE" w:rsidRPr="00C76DF3" w:rsidRDefault="002053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C8010" w14:textId="77777777" w:rsidR="002053DE" w:rsidRPr="00C76DF3" w:rsidRDefault="00D95A45" w:rsidP="003812FE">
          <w:pPr>
            <w:pStyle w:val="ProductList-OfferingBody"/>
            <w:ind w:left="-72" w:right="-76"/>
            <w:jc w:val="center"/>
            <w:rPr>
              <w:color w:val="808080" w:themeColor="background1" w:themeShade="80"/>
              <w:sz w:val="14"/>
              <w:szCs w:val="14"/>
            </w:rPr>
          </w:pPr>
          <w:hyperlink w:anchor="Anexa 1" w:history="1">
            <w:r w:rsidR="002053DE">
              <w:rPr>
                <w:rStyle w:val="Hyperlink"/>
                <w:sz w:val="14"/>
                <w:szCs w:val="14"/>
              </w:rPr>
              <w:t>Anexe</w:t>
            </w:r>
          </w:hyperlink>
        </w:p>
      </w:tc>
    </w:tr>
  </w:tbl>
  <w:p w14:paraId="610828CA" w14:textId="77777777" w:rsidR="002053DE" w:rsidRPr="00591643" w:rsidRDefault="002053D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2053DE" w:rsidRPr="00B13BCE" w14:paraId="3489860D" w14:textId="77777777" w:rsidTr="001C5D1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D0A6E" w14:textId="77777777" w:rsidR="002053DE" w:rsidRPr="00B13BCE" w:rsidRDefault="00D95A45" w:rsidP="007702C3">
          <w:pPr>
            <w:pStyle w:val="ProductList-OfferingBody"/>
            <w:ind w:left="-77" w:right="-73"/>
            <w:jc w:val="center"/>
            <w:rPr>
              <w:rStyle w:val="Hyperlink"/>
              <w:sz w:val="14"/>
              <w:szCs w:val="14"/>
              <w:lang w:eastAsia="en-US" w:bidi="ar-SA"/>
            </w:rPr>
          </w:pPr>
          <w:hyperlink w:anchor="TableofContents" w:history="1">
            <w:r w:rsidR="002053D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4060DE7" w14:textId="77777777" w:rsidR="002053DE" w:rsidRPr="00B61E15" w:rsidRDefault="002053DE"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03F24" w14:textId="77777777" w:rsidR="002053DE" w:rsidRPr="00B13BCE" w:rsidRDefault="00D95A45" w:rsidP="007702C3">
          <w:pPr>
            <w:pStyle w:val="ProductList-OfferingBody"/>
            <w:ind w:left="-77" w:right="-73"/>
            <w:jc w:val="center"/>
            <w:rPr>
              <w:rStyle w:val="Hyperlink"/>
              <w:sz w:val="14"/>
              <w:szCs w:val="14"/>
              <w:lang w:eastAsia="en-US" w:bidi="ar-SA"/>
            </w:rPr>
          </w:pPr>
          <w:hyperlink w:anchor="Introduction" w:history="1">
            <w:r w:rsidR="002053D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933B52" w14:textId="77777777" w:rsidR="002053DE" w:rsidRPr="00B61E15" w:rsidRDefault="002053DE"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77A33" w14:textId="77777777" w:rsidR="002053DE" w:rsidRPr="00B13BCE" w:rsidRDefault="00D95A45" w:rsidP="007702C3">
          <w:pPr>
            <w:pStyle w:val="ProductList-OfferingBody"/>
            <w:ind w:left="-77" w:right="-73"/>
            <w:jc w:val="center"/>
            <w:rPr>
              <w:rStyle w:val="Hyperlink"/>
              <w:sz w:val="14"/>
              <w:szCs w:val="14"/>
              <w:lang w:eastAsia="en-US" w:bidi="ar-SA"/>
            </w:rPr>
          </w:pPr>
          <w:hyperlink w:anchor="GeneralTerms" w:history="1">
            <w:r w:rsidR="002053D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1F7E651" w14:textId="77777777" w:rsidR="002053DE" w:rsidRPr="00B61E15" w:rsidRDefault="002053DE"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4BB1ED" w14:textId="77777777" w:rsidR="002053DE" w:rsidRPr="00B13BCE" w:rsidRDefault="00D95A45" w:rsidP="007702C3">
          <w:pPr>
            <w:pStyle w:val="ProductList-OfferingBody"/>
            <w:ind w:left="-77" w:right="-73"/>
            <w:jc w:val="center"/>
            <w:rPr>
              <w:rStyle w:val="Hyperlink"/>
              <w:sz w:val="14"/>
              <w:szCs w:val="14"/>
              <w:lang w:eastAsia="en-US" w:bidi="ar-SA"/>
            </w:rPr>
          </w:pPr>
          <w:hyperlink w:anchor="PrivacyandSecurityTerms" w:history="1">
            <w:r w:rsidR="002053D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F5BEB8" w14:textId="77777777" w:rsidR="002053DE" w:rsidRPr="00B13BCE" w:rsidRDefault="002053DE" w:rsidP="007702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A268B8" w14:textId="77777777" w:rsidR="002053DE" w:rsidRPr="00B13BCE" w:rsidRDefault="00D95A45" w:rsidP="007702C3">
          <w:pPr>
            <w:pStyle w:val="ProductList-OfferingBody"/>
            <w:ind w:left="-77" w:right="-73"/>
            <w:jc w:val="center"/>
            <w:rPr>
              <w:rStyle w:val="Hyperlink"/>
              <w:sz w:val="14"/>
              <w:szCs w:val="14"/>
              <w:lang w:eastAsia="en-US" w:bidi="ar-SA"/>
            </w:rPr>
          </w:pPr>
          <w:hyperlink w:anchor="OnlineServiceSpecificTerms" w:history="1">
            <w:r w:rsidR="002053D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6F982672" w14:textId="77777777" w:rsidR="002053DE" w:rsidRPr="00B13BCE" w:rsidRDefault="002053DE" w:rsidP="007702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7C7D2" w14:textId="77777777" w:rsidR="002053DE" w:rsidRPr="00B13BCE" w:rsidRDefault="00D95A45" w:rsidP="007702C3">
          <w:pPr>
            <w:pStyle w:val="ProductList-OfferingBody"/>
            <w:ind w:left="-77" w:right="-73"/>
            <w:jc w:val="center"/>
            <w:rPr>
              <w:rStyle w:val="Hyperlink"/>
              <w:sz w:val="14"/>
              <w:szCs w:val="14"/>
              <w:lang w:eastAsia="en-US" w:bidi="ar-SA"/>
            </w:rPr>
          </w:pPr>
          <w:hyperlink w:anchor="Attachment1" w:history="1">
            <w:r w:rsidR="002053DE" w:rsidRPr="0000636C">
              <w:rPr>
                <w:rStyle w:val="Hyperlink"/>
                <w:sz w:val="14"/>
                <w:szCs w:val="14"/>
                <w:lang w:eastAsia="en-US" w:bidi="ar-SA"/>
              </w:rPr>
              <w:t>Anexa</w:t>
            </w:r>
          </w:hyperlink>
        </w:p>
      </w:tc>
    </w:tr>
  </w:tbl>
  <w:p w14:paraId="7F919EB7" w14:textId="77777777" w:rsidR="002053DE" w:rsidRPr="00591643" w:rsidRDefault="002053DE"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053DE" w:rsidRPr="00C76DF3" w14:paraId="4EDBAB8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EB9CC" w14:textId="77777777" w:rsidR="002053DE" w:rsidRPr="00C76DF3" w:rsidRDefault="00D95A45" w:rsidP="00591643">
          <w:pPr>
            <w:pStyle w:val="ProductList-OfferingBody"/>
            <w:ind w:left="-77" w:right="-73"/>
            <w:jc w:val="center"/>
            <w:rPr>
              <w:color w:val="808080" w:themeColor="background1" w:themeShade="80"/>
              <w:sz w:val="14"/>
              <w:szCs w:val="14"/>
            </w:rPr>
          </w:pPr>
          <w:hyperlink w:anchor="TableofContents" w:history="1">
            <w:r w:rsidR="002053D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1A65FC" w14:textId="77777777" w:rsidR="002053DE" w:rsidRPr="00C76DF3" w:rsidRDefault="002053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721BC" w14:textId="77777777" w:rsidR="002053DE" w:rsidRPr="00C76DF3" w:rsidRDefault="00D95A45" w:rsidP="00591643">
          <w:pPr>
            <w:pStyle w:val="ProductList-OfferingBody"/>
            <w:ind w:left="-72" w:right="-74"/>
            <w:jc w:val="center"/>
            <w:rPr>
              <w:color w:val="808080" w:themeColor="background1" w:themeShade="80"/>
              <w:sz w:val="14"/>
              <w:szCs w:val="14"/>
            </w:rPr>
          </w:pPr>
          <w:hyperlink w:anchor="Introduction" w:history="1">
            <w:r w:rsidR="002053D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65E1B6" w14:textId="77777777" w:rsidR="002053DE" w:rsidRPr="00C76DF3" w:rsidRDefault="002053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0C516" w14:textId="77777777" w:rsidR="002053DE" w:rsidRPr="00C76DF3" w:rsidRDefault="00D95A45" w:rsidP="003812FE">
          <w:pPr>
            <w:pStyle w:val="ProductList-OfferingBody"/>
            <w:ind w:left="-72" w:right="-75"/>
            <w:jc w:val="center"/>
            <w:rPr>
              <w:color w:val="808080" w:themeColor="background1" w:themeShade="80"/>
              <w:sz w:val="14"/>
              <w:szCs w:val="14"/>
            </w:rPr>
          </w:pPr>
          <w:hyperlink w:anchor="GeneralTerms" w:history="1">
            <w:r w:rsidR="002053D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E591E1" w14:textId="77777777" w:rsidR="002053DE" w:rsidRPr="00C76DF3" w:rsidRDefault="002053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A5ED5" w14:textId="77777777" w:rsidR="002053DE" w:rsidRPr="00C76DF3" w:rsidRDefault="00D95A45" w:rsidP="00591643">
          <w:pPr>
            <w:pStyle w:val="ProductList-OfferingBody"/>
            <w:ind w:left="-72" w:right="-77"/>
            <w:jc w:val="center"/>
            <w:rPr>
              <w:color w:val="808080" w:themeColor="background1" w:themeShade="80"/>
              <w:sz w:val="14"/>
              <w:szCs w:val="14"/>
            </w:rPr>
          </w:pPr>
          <w:hyperlink w:anchor="PrivacyandSecurityTerms" w:history="1">
            <w:r w:rsidR="002053DE">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B4FDBA" w14:textId="77777777" w:rsidR="002053DE" w:rsidRPr="00C76DF3" w:rsidRDefault="002053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769513" w14:textId="77777777" w:rsidR="002053DE" w:rsidRPr="00C76DF3" w:rsidRDefault="00D95A45" w:rsidP="003812FE">
          <w:pPr>
            <w:pStyle w:val="ProductList-OfferingBody"/>
            <w:ind w:left="-72" w:right="-77"/>
            <w:jc w:val="center"/>
            <w:rPr>
              <w:color w:val="808080" w:themeColor="background1" w:themeShade="80"/>
              <w:sz w:val="14"/>
              <w:szCs w:val="14"/>
            </w:rPr>
          </w:pPr>
          <w:hyperlink w:anchor="OnlineServiceSpecificTerms" w:history="1">
            <w:r w:rsidR="002053DE">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41BED6" w14:textId="77777777" w:rsidR="002053DE" w:rsidRPr="00C76DF3" w:rsidRDefault="002053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2F5C7" w14:textId="77777777" w:rsidR="002053DE" w:rsidRPr="00C76DF3" w:rsidRDefault="00D95A45" w:rsidP="003812FE">
          <w:pPr>
            <w:pStyle w:val="ProductList-OfferingBody"/>
            <w:ind w:left="-72" w:right="-76"/>
            <w:jc w:val="center"/>
            <w:rPr>
              <w:color w:val="808080" w:themeColor="background1" w:themeShade="80"/>
              <w:sz w:val="14"/>
              <w:szCs w:val="14"/>
            </w:rPr>
          </w:pPr>
          <w:hyperlink w:anchor="Attachment1" w:history="1">
            <w:r w:rsidR="002053DE">
              <w:rPr>
                <w:rStyle w:val="Hyperlink"/>
                <w:sz w:val="14"/>
                <w:szCs w:val="14"/>
              </w:rPr>
              <w:t>Anexe</w:t>
            </w:r>
          </w:hyperlink>
        </w:p>
      </w:tc>
    </w:tr>
  </w:tbl>
  <w:p w14:paraId="5C5165BD" w14:textId="77777777" w:rsidR="002053DE" w:rsidRPr="00591643" w:rsidRDefault="002053D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053DE" w:rsidRPr="00C76DF3" w14:paraId="5C536593" w14:textId="77777777" w:rsidTr="008C2F0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CD9FDB" w14:textId="77777777" w:rsidR="002053DE" w:rsidRPr="00C76DF3" w:rsidRDefault="00D95A45" w:rsidP="00A14F46">
          <w:pPr>
            <w:pStyle w:val="ProductList-OfferingBody"/>
            <w:ind w:left="-77" w:right="-73"/>
            <w:jc w:val="center"/>
            <w:rPr>
              <w:color w:val="808080" w:themeColor="background1" w:themeShade="80"/>
              <w:sz w:val="14"/>
              <w:szCs w:val="14"/>
            </w:rPr>
          </w:pPr>
          <w:hyperlink w:anchor="Cuprins" w:history="1">
            <w:r w:rsidR="002053D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7A6FE5" w14:textId="77777777" w:rsidR="002053DE" w:rsidRPr="00C76DF3" w:rsidRDefault="002053DE" w:rsidP="00A14F4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38E23" w14:textId="77777777" w:rsidR="002053DE" w:rsidRPr="00C76DF3" w:rsidRDefault="00D95A45" w:rsidP="00A14F46">
          <w:pPr>
            <w:pStyle w:val="ProductList-OfferingBody"/>
            <w:ind w:left="-72" w:right="-74"/>
            <w:jc w:val="center"/>
            <w:rPr>
              <w:color w:val="808080" w:themeColor="background1" w:themeShade="80"/>
              <w:sz w:val="14"/>
              <w:szCs w:val="14"/>
            </w:rPr>
          </w:pPr>
          <w:hyperlink w:anchor="Introducere" w:history="1">
            <w:r w:rsidR="002053D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10CEEC" w14:textId="77777777" w:rsidR="002053DE" w:rsidRPr="00C76DF3" w:rsidRDefault="002053DE" w:rsidP="00A14F4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F1764" w14:textId="77777777" w:rsidR="002053DE" w:rsidRPr="00C76DF3" w:rsidRDefault="00D95A45" w:rsidP="00A14F46">
          <w:pPr>
            <w:pStyle w:val="ProductList-OfferingBody"/>
            <w:ind w:left="-72" w:right="-75"/>
            <w:jc w:val="center"/>
            <w:rPr>
              <w:color w:val="808080" w:themeColor="background1" w:themeShade="80"/>
              <w:sz w:val="14"/>
              <w:szCs w:val="14"/>
            </w:rPr>
          </w:pPr>
          <w:hyperlink w:anchor="Termeni generali" w:history="1">
            <w:r w:rsidR="002053DE">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912149" w14:textId="77777777" w:rsidR="002053DE" w:rsidRPr="00C76DF3" w:rsidRDefault="002053DE"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B6ABB6" w14:textId="77777777" w:rsidR="002053DE" w:rsidRPr="00C76DF3" w:rsidRDefault="00D95A45" w:rsidP="00A14F46">
          <w:pPr>
            <w:pStyle w:val="ProductList-OfferingBody"/>
            <w:ind w:left="-72" w:right="-77"/>
            <w:jc w:val="center"/>
            <w:rPr>
              <w:color w:val="808080" w:themeColor="background1" w:themeShade="80"/>
              <w:sz w:val="14"/>
              <w:szCs w:val="14"/>
            </w:rPr>
          </w:pPr>
          <w:hyperlink w:anchor="OnlineServiceSpecificTerms" w:history="1">
            <w:r w:rsidR="002053DE">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E635D1" w14:textId="77777777" w:rsidR="002053DE" w:rsidRPr="00C76DF3" w:rsidRDefault="002053DE"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B5E74" w14:textId="77777777" w:rsidR="002053DE" w:rsidRPr="00C76DF3" w:rsidRDefault="00D95A45" w:rsidP="00A14F46">
          <w:pPr>
            <w:pStyle w:val="ProductList-OfferingBody"/>
            <w:ind w:left="-72" w:right="-76"/>
            <w:jc w:val="center"/>
            <w:rPr>
              <w:color w:val="808080" w:themeColor="background1" w:themeShade="80"/>
              <w:sz w:val="14"/>
              <w:szCs w:val="14"/>
            </w:rPr>
          </w:pPr>
          <w:hyperlink w:anchor="Anexa 1" w:history="1">
            <w:r w:rsidR="002053DE">
              <w:rPr>
                <w:rStyle w:val="Hyperlink"/>
                <w:sz w:val="14"/>
                <w:szCs w:val="14"/>
              </w:rPr>
              <w:t>Anexe</w:t>
            </w:r>
          </w:hyperlink>
        </w:p>
      </w:tc>
    </w:tr>
  </w:tbl>
  <w:p w14:paraId="4EFD2079" w14:textId="77777777" w:rsidR="002053DE" w:rsidRPr="002100DE" w:rsidRDefault="002053DE" w:rsidP="00E3200E">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12C98B" w14:textId="77777777" w:rsidR="002053DE" w:rsidRPr="002100DE" w:rsidRDefault="002053DE" w:rsidP="00E3200E">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053DE" w:rsidRPr="00C76DF3" w14:paraId="11C5B949" w14:textId="77777777" w:rsidTr="008C2F0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CA5A7" w14:textId="77777777" w:rsidR="002053DE" w:rsidRPr="00C76DF3" w:rsidRDefault="00D95A45" w:rsidP="00A14F46">
          <w:pPr>
            <w:pStyle w:val="ProductList-OfferingBody"/>
            <w:ind w:left="-77" w:right="-73"/>
            <w:jc w:val="center"/>
            <w:rPr>
              <w:color w:val="808080" w:themeColor="background1" w:themeShade="80"/>
              <w:sz w:val="14"/>
              <w:szCs w:val="14"/>
            </w:rPr>
          </w:pPr>
          <w:hyperlink w:anchor="Cuprins" w:history="1">
            <w:r w:rsidR="002053D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1BA4B4" w14:textId="77777777" w:rsidR="002053DE" w:rsidRPr="00C76DF3" w:rsidRDefault="002053DE" w:rsidP="00A14F4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A473C" w14:textId="77777777" w:rsidR="002053DE" w:rsidRPr="00C76DF3" w:rsidRDefault="00D95A45" w:rsidP="00A14F46">
          <w:pPr>
            <w:pStyle w:val="ProductList-OfferingBody"/>
            <w:ind w:left="-72" w:right="-74"/>
            <w:jc w:val="center"/>
            <w:rPr>
              <w:color w:val="808080" w:themeColor="background1" w:themeShade="80"/>
              <w:sz w:val="14"/>
              <w:szCs w:val="14"/>
            </w:rPr>
          </w:pPr>
          <w:hyperlink w:anchor="Introducere" w:history="1">
            <w:r w:rsidR="002053D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DBAB55" w14:textId="77777777" w:rsidR="002053DE" w:rsidRPr="00C76DF3" w:rsidRDefault="002053DE" w:rsidP="00A14F4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4889F5" w14:textId="77777777" w:rsidR="002053DE" w:rsidRPr="00C76DF3" w:rsidRDefault="00D95A45" w:rsidP="00A14F46">
          <w:pPr>
            <w:pStyle w:val="ProductList-OfferingBody"/>
            <w:ind w:left="-72" w:right="-75"/>
            <w:jc w:val="center"/>
            <w:rPr>
              <w:color w:val="808080" w:themeColor="background1" w:themeShade="80"/>
              <w:sz w:val="14"/>
              <w:szCs w:val="14"/>
            </w:rPr>
          </w:pPr>
          <w:hyperlink w:anchor="Termeni generali" w:history="1">
            <w:r w:rsidR="002053DE">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E1710A" w14:textId="77777777" w:rsidR="002053DE" w:rsidRPr="00C76DF3" w:rsidRDefault="002053DE"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BA8258" w14:textId="77777777" w:rsidR="002053DE" w:rsidRPr="00C76DF3" w:rsidRDefault="00D95A45" w:rsidP="00A14F46">
          <w:pPr>
            <w:pStyle w:val="ProductList-OfferingBody"/>
            <w:ind w:left="-72" w:right="-77"/>
            <w:jc w:val="center"/>
            <w:rPr>
              <w:color w:val="808080" w:themeColor="background1" w:themeShade="80"/>
              <w:sz w:val="14"/>
              <w:szCs w:val="14"/>
            </w:rPr>
          </w:pPr>
          <w:hyperlink w:anchor="OnlineServiceSpecificTerms" w:history="1">
            <w:r w:rsidR="002053DE">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275198" w14:textId="77777777" w:rsidR="002053DE" w:rsidRPr="00C76DF3" w:rsidRDefault="002053DE"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21612" w14:textId="77777777" w:rsidR="002053DE" w:rsidRPr="00C76DF3" w:rsidRDefault="00D95A45" w:rsidP="00A14F46">
          <w:pPr>
            <w:pStyle w:val="ProductList-OfferingBody"/>
            <w:ind w:left="-72" w:right="-76"/>
            <w:jc w:val="center"/>
            <w:rPr>
              <w:color w:val="808080" w:themeColor="background1" w:themeShade="80"/>
              <w:sz w:val="14"/>
              <w:szCs w:val="14"/>
            </w:rPr>
          </w:pPr>
          <w:hyperlink w:anchor="Anexa 1" w:history="1">
            <w:r w:rsidR="002053DE">
              <w:rPr>
                <w:rStyle w:val="Hyperlink"/>
                <w:sz w:val="14"/>
                <w:szCs w:val="14"/>
              </w:rPr>
              <w:t>Anexe</w:t>
            </w:r>
          </w:hyperlink>
        </w:p>
      </w:tc>
    </w:tr>
  </w:tbl>
  <w:p w14:paraId="3BB382E6" w14:textId="77777777" w:rsidR="002053DE" w:rsidRPr="002100DE" w:rsidRDefault="002053DE" w:rsidP="00E3200E">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070154" w14:textId="77777777" w:rsidR="002053DE" w:rsidRPr="002100DE" w:rsidRDefault="002053DE" w:rsidP="00E3200E">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053DE" w:rsidRPr="00C76DF3" w14:paraId="5E62B1F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CC17E" w14:textId="77777777" w:rsidR="002053DE" w:rsidRPr="00C76DF3" w:rsidRDefault="00D95A45" w:rsidP="00591643">
          <w:pPr>
            <w:pStyle w:val="ProductList-OfferingBody"/>
            <w:ind w:left="-77" w:right="-73"/>
            <w:jc w:val="center"/>
            <w:rPr>
              <w:color w:val="808080" w:themeColor="background1" w:themeShade="80"/>
              <w:sz w:val="14"/>
              <w:szCs w:val="14"/>
            </w:rPr>
          </w:pPr>
          <w:hyperlink w:anchor="TableofContents" w:history="1">
            <w:r w:rsidR="002053D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87D6D0" w14:textId="77777777" w:rsidR="002053DE" w:rsidRPr="00C76DF3" w:rsidRDefault="002053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48D3D0" w14:textId="77777777" w:rsidR="002053DE" w:rsidRPr="00C76DF3" w:rsidRDefault="00D95A45" w:rsidP="00591643">
          <w:pPr>
            <w:pStyle w:val="ProductList-OfferingBody"/>
            <w:ind w:left="-72" w:right="-74"/>
            <w:jc w:val="center"/>
            <w:rPr>
              <w:color w:val="808080" w:themeColor="background1" w:themeShade="80"/>
              <w:sz w:val="14"/>
              <w:szCs w:val="14"/>
            </w:rPr>
          </w:pPr>
          <w:hyperlink w:anchor="Introduction" w:history="1">
            <w:r w:rsidR="002053D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F29BC5" w14:textId="77777777" w:rsidR="002053DE" w:rsidRPr="00C76DF3" w:rsidRDefault="002053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E99CE" w14:textId="77777777" w:rsidR="002053DE" w:rsidRPr="00C76DF3" w:rsidRDefault="00D95A45" w:rsidP="003812FE">
          <w:pPr>
            <w:pStyle w:val="ProductList-OfferingBody"/>
            <w:ind w:left="-72" w:right="-75"/>
            <w:jc w:val="center"/>
            <w:rPr>
              <w:color w:val="808080" w:themeColor="background1" w:themeShade="80"/>
              <w:sz w:val="14"/>
              <w:szCs w:val="14"/>
            </w:rPr>
          </w:pPr>
          <w:hyperlink w:anchor="GeneralTerms" w:history="1">
            <w:r w:rsidR="002053D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6F2105" w14:textId="77777777" w:rsidR="002053DE" w:rsidRPr="00C76DF3" w:rsidRDefault="002053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28499" w14:textId="77777777" w:rsidR="002053DE" w:rsidRPr="00C76DF3" w:rsidRDefault="00D95A45" w:rsidP="00591643">
          <w:pPr>
            <w:pStyle w:val="ProductList-OfferingBody"/>
            <w:ind w:left="-72" w:right="-77"/>
            <w:jc w:val="center"/>
            <w:rPr>
              <w:color w:val="808080" w:themeColor="background1" w:themeShade="80"/>
              <w:sz w:val="14"/>
              <w:szCs w:val="14"/>
            </w:rPr>
          </w:pPr>
          <w:hyperlink w:anchor="PrivacyandSecurityTerms" w:history="1">
            <w:r w:rsidR="002053DE">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5BBDF" w14:textId="77777777" w:rsidR="002053DE" w:rsidRPr="00C76DF3" w:rsidRDefault="002053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F52F21" w14:textId="77777777" w:rsidR="002053DE" w:rsidRPr="00C76DF3" w:rsidRDefault="00D95A45" w:rsidP="003812FE">
          <w:pPr>
            <w:pStyle w:val="ProductList-OfferingBody"/>
            <w:ind w:left="-72" w:right="-77"/>
            <w:jc w:val="center"/>
            <w:rPr>
              <w:color w:val="808080" w:themeColor="background1" w:themeShade="80"/>
              <w:sz w:val="14"/>
              <w:szCs w:val="14"/>
            </w:rPr>
          </w:pPr>
          <w:hyperlink w:anchor="OnlineServiceSpecificTerms" w:history="1">
            <w:r w:rsidR="002053DE">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1DEC04" w14:textId="77777777" w:rsidR="002053DE" w:rsidRPr="00C76DF3" w:rsidRDefault="002053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42601" w14:textId="77777777" w:rsidR="002053DE" w:rsidRPr="00C76DF3" w:rsidRDefault="00D95A45" w:rsidP="003812FE">
          <w:pPr>
            <w:pStyle w:val="ProductList-OfferingBody"/>
            <w:ind w:left="-72" w:right="-76"/>
            <w:jc w:val="center"/>
            <w:rPr>
              <w:color w:val="808080" w:themeColor="background1" w:themeShade="80"/>
              <w:sz w:val="14"/>
              <w:szCs w:val="14"/>
            </w:rPr>
          </w:pPr>
          <w:hyperlink w:anchor="Attachment1" w:history="1">
            <w:r w:rsidR="002053DE">
              <w:rPr>
                <w:rStyle w:val="Hyperlink"/>
                <w:sz w:val="14"/>
                <w:szCs w:val="14"/>
              </w:rPr>
              <w:t>Anexe</w:t>
            </w:r>
          </w:hyperlink>
        </w:p>
      </w:tc>
    </w:tr>
  </w:tbl>
  <w:p w14:paraId="0B51C352" w14:textId="77777777" w:rsidR="002053DE" w:rsidRPr="00591643" w:rsidRDefault="002053DE">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053DE" w:rsidRPr="00C76DF3" w14:paraId="22E626F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C4D23" w14:textId="77777777" w:rsidR="002053DE" w:rsidRPr="00C76DF3" w:rsidRDefault="00D95A45" w:rsidP="00591643">
          <w:pPr>
            <w:pStyle w:val="ProductList-OfferingBody"/>
            <w:ind w:left="-77" w:right="-73"/>
            <w:jc w:val="center"/>
            <w:rPr>
              <w:color w:val="808080" w:themeColor="background1" w:themeShade="80"/>
              <w:sz w:val="14"/>
              <w:szCs w:val="14"/>
            </w:rPr>
          </w:pPr>
          <w:hyperlink w:anchor="TableofContents" w:history="1">
            <w:r w:rsidR="002053D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A81CB7" w14:textId="77777777" w:rsidR="002053DE" w:rsidRPr="00C76DF3" w:rsidRDefault="002053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292FD" w14:textId="77777777" w:rsidR="002053DE" w:rsidRPr="00C76DF3" w:rsidRDefault="00D95A45" w:rsidP="00591643">
          <w:pPr>
            <w:pStyle w:val="ProductList-OfferingBody"/>
            <w:ind w:left="-72" w:right="-74"/>
            <w:jc w:val="center"/>
            <w:rPr>
              <w:color w:val="808080" w:themeColor="background1" w:themeShade="80"/>
              <w:sz w:val="14"/>
              <w:szCs w:val="14"/>
            </w:rPr>
          </w:pPr>
          <w:hyperlink w:anchor="Introduction" w:history="1">
            <w:r w:rsidR="002053D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ADCD27" w14:textId="77777777" w:rsidR="002053DE" w:rsidRPr="00C76DF3" w:rsidRDefault="002053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41176" w14:textId="77777777" w:rsidR="002053DE" w:rsidRPr="00C76DF3" w:rsidRDefault="00D95A45" w:rsidP="003812FE">
          <w:pPr>
            <w:pStyle w:val="ProductList-OfferingBody"/>
            <w:ind w:left="-72" w:right="-75"/>
            <w:jc w:val="center"/>
            <w:rPr>
              <w:color w:val="808080" w:themeColor="background1" w:themeShade="80"/>
              <w:sz w:val="14"/>
              <w:szCs w:val="14"/>
            </w:rPr>
          </w:pPr>
          <w:hyperlink w:anchor="GeneralTerms" w:history="1">
            <w:r w:rsidR="002053D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3E8980" w14:textId="77777777" w:rsidR="002053DE" w:rsidRPr="00C76DF3" w:rsidRDefault="002053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BEBB" w14:textId="77777777" w:rsidR="002053DE" w:rsidRPr="00C76DF3" w:rsidRDefault="00D95A45" w:rsidP="00591643">
          <w:pPr>
            <w:pStyle w:val="ProductList-OfferingBody"/>
            <w:ind w:left="-72" w:right="-77"/>
            <w:jc w:val="center"/>
            <w:rPr>
              <w:color w:val="808080" w:themeColor="background1" w:themeShade="80"/>
              <w:sz w:val="14"/>
              <w:szCs w:val="14"/>
            </w:rPr>
          </w:pPr>
          <w:hyperlink w:anchor="PrivacyandSecurityTerms" w:history="1">
            <w:r w:rsidR="002053DE">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FAD8FF" w14:textId="77777777" w:rsidR="002053DE" w:rsidRPr="00C76DF3" w:rsidRDefault="002053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6394B0" w14:textId="77777777" w:rsidR="002053DE" w:rsidRPr="00C76DF3" w:rsidRDefault="00D95A45" w:rsidP="003812FE">
          <w:pPr>
            <w:pStyle w:val="ProductList-OfferingBody"/>
            <w:ind w:left="-72" w:right="-77"/>
            <w:jc w:val="center"/>
            <w:rPr>
              <w:color w:val="808080" w:themeColor="background1" w:themeShade="80"/>
              <w:sz w:val="14"/>
              <w:szCs w:val="14"/>
            </w:rPr>
          </w:pPr>
          <w:hyperlink w:anchor="OnlineServiceSpecificTerms" w:history="1">
            <w:r w:rsidR="002053DE">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4C0CE9" w14:textId="77777777" w:rsidR="002053DE" w:rsidRPr="00C76DF3" w:rsidRDefault="002053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9832EB" w14:textId="77777777" w:rsidR="002053DE" w:rsidRPr="00C76DF3" w:rsidRDefault="00D95A45" w:rsidP="003812FE">
          <w:pPr>
            <w:pStyle w:val="ProductList-OfferingBody"/>
            <w:ind w:left="-72" w:right="-76"/>
            <w:jc w:val="center"/>
            <w:rPr>
              <w:color w:val="808080" w:themeColor="background1" w:themeShade="80"/>
              <w:sz w:val="14"/>
              <w:szCs w:val="14"/>
            </w:rPr>
          </w:pPr>
          <w:hyperlink w:anchor="Attachment1" w:history="1">
            <w:r w:rsidR="002053DE">
              <w:rPr>
                <w:rStyle w:val="Hyperlink"/>
                <w:sz w:val="14"/>
                <w:szCs w:val="14"/>
              </w:rPr>
              <w:t>Anexe</w:t>
            </w:r>
          </w:hyperlink>
        </w:p>
      </w:tc>
    </w:tr>
  </w:tbl>
  <w:p w14:paraId="72723B34" w14:textId="77777777" w:rsidR="002053DE" w:rsidRPr="00591643" w:rsidRDefault="002053D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2053DE" w:rsidRPr="00B13BCE" w14:paraId="765A265F" w14:textId="77777777" w:rsidTr="008C2F0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EDB35D" w14:textId="77777777" w:rsidR="002053DE" w:rsidRPr="00B13BCE" w:rsidRDefault="00D95A45" w:rsidP="00A14F46">
          <w:pPr>
            <w:pStyle w:val="ProductList-OfferingBody"/>
            <w:ind w:left="-77" w:right="-73"/>
            <w:jc w:val="center"/>
            <w:rPr>
              <w:rStyle w:val="Hyperlink"/>
              <w:sz w:val="14"/>
              <w:szCs w:val="14"/>
              <w:lang w:eastAsia="en-US" w:bidi="ar-SA"/>
            </w:rPr>
          </w:pPr>
          <w:hyperlink w:anchor="TableofContents" w:history="1">
            <w:r w:rsidR="002053D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06F9FB" w14:textId="77777777" w:rsidR="002053DE" w:rsidRPr="00B61E15" w:rsidRDefault="002053DE"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B1147C" w14:textId="77777777" w:rsidR="002053DE" w:rsidRPr="00B13BCE" w:rsidRDefault="00D95A45" w:rsidP="00A14F46">
          <w:pPr>
            <w:pStyle w:val="ProductList-OfferingBody"/>
            <w:ind w:left="-77" w:right="-73"/>
            <w:jc w:val="center"/>
            <w:rPr>
              <w:rStyle w:val="Hyperlink"/>
              <w:sz w:val="14"/>
              <w:szCs w:val="14"/>
              <w:lang w:eastAsia="en-US" w:bidi="ar-SA"/>
            </w:rPr>
          </w:pPr>
          <w:hyperlink w:anchor="Introduction" w:history="1">
            <w:r w:rsidR="002053D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36BAE04" w14:textId="77777777" w:rsidR="002053DE" w:rsidRPr="00B61E15" w:rsidRDefault="002053DE"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FA88B" w14:textId="77777777" w:rsidR="002053DE" w:rsidRPr="00B13BCE" w:rsidRDefault="00D95A45" w:rsidP="00A14F46">
          <w:pPr>
            <w:pStyle w:val="ProductList-OfferingBody"/>
            <w:ind w:left="-77" w:right="-73"/>
            <w:jc w:val="center"/>
            <w:rPr>
              <w:rStyle w:val="Hyperlink"/>
              <w:sz w:val="14"/>
              <w:szCs w:val="14"/>
              <w:lang w:eastAsia="en-US" w:bidi="ar-SA"/>
            </w:rPr>
          </w:pPr>
          <w:hyperlink w:anchor="GeneralTerms" w:history="1">
            <w:r w:rsidR="002053DE"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F1B536" w14:textId="77777777" w:rsidR="002053DE" w:rsidRPr="00B13BCE" w:rsidRDefault="002053DE"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1B4DB" w14:textId="77777777" w:rsidR="002053DE" w:rsidRPr="00B13BCE" w:rsidRDefault="00D95A45" w:rsidP="00A14F46">
          <w:pPr>
            <w:pStyle w:val="ProductList-OfferingBody"/>
            <w:ind w:left="-77" w:right="-73"/>
            <w:jc w:val="center"/>
            <w:rPr>
              <w:rStyle w:val="Hyperlink"/>
              <w:sz w:val="14"/>
              <w:szCs w:val="14"/>
              <w:lang w:eastAsia="en-US" w:bidi="ar-SA"/>
            </w:rPr>
          </w:pPr>
          <w:hyperlink w:anchor="OnlineServiceSpecificTerms" w:history="1">
            <w:r w:rsidR="002053D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744000B" w14:textId="77777777" w:rsidR="002053DE" w:rsidRPr="00B13BCE" w:rsidRDefault="002053DE"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C2483D" w14:textId="77777777" w:rsidR="002053DE" w:rsidRPr="00B13BCE" w:rsidRDefault="00D95A45" w:rsidP="00A14F46">
          <w:pPr>
            <w:pStyle w:val="ProductList-OfferingBody"/>
            <w:ind w:left="-77" w:right="-73"/>
            <w:jc w:val="center"/>
            <w:rPr>
              <w:rStyle w:val="Hyperlink"/>
              <w:sz w:val="14"/>
              <w:szCs w:val="14"/>
              <w:lang w:eastAsia="en-US" w:bidi="ar-SA"/>
            </w:rPr>
          </w:pPr>
          <w:hyperlink w:anchor="Attachment1" w:history="1">
            <w:r w:rsidR="002053DE" w:rsidRPr="0000636C">
              <w:rPr>
                <w:rStyle w:val="Hyperlink"/>
                <w:sz w:val="14"/>
                <w:szCs w:val="14"/>
                <w:lang w:eastAsia="en-US" w:bidi="ar-SA"/>
              </w:rPr>
              <w:t>Anexa</w:t>
            </w:r>
          </w:hyperlink>
        </w:p>
      </w:tc>
    </w:tr>
  </w:tbl>
  <w:p w14:paraId="055E9D9D" w14:textId="77777777" w:rsidR="002053DE" w:rsidRPr="00B13BCE" w:rsidRDefault="002053DE" w:rsidP="00E00D6F">
    <w:pPr>
      <w:pStyle w:val="Footer"/>
      <w:rPr>
        <w:sz w:val="14"/>
        <w:szCs w:val="14"/>
        <w:lang w:eastAsia="en-US" w:bidi="ar-S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2053DE" w:rsidRPr="00B13BCE" w14:paraId="42A39194" w14:textId="77777777" w:rsidTr="00A14F46">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7D83D" w14:textId="77777777" w:rsidR="002053DE" w:rsidRPr="00B13BCE" w:rsidRDefault="00D95A45" w:rsidP="001A140A">
          <w:pPr>
            <w:pStyle w:val="ProductList-OfferingBody"/>
            <w:ind w:left="-77" w:right="-73"/>
            <w:jc w:val="center"/>
            <w:rPr>
              <w:rStyle w:val="Hyperlink"/>
              <w:sz w:val="14"/>
              <w:szCs w:val="14"/>
              <w:lang w:eastAsia="en-US" w:bidi="ar-SA"/>
            </w:rPr>
          </w:pPr>
          <w:hyperlink w:anchor="TableofContents" w:history="1">
            <w:r w:rsidR="002053D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4F48E5" w14:textId="77777777" w:rsidR="002053DE" w:rsidRPr="00B61E15" w:rsidRDefault="002053D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C3D87" w14:textId="77777777" w:rsidR="002053DE" w:rsidRPr="00B13BCE" w:rsidRDefault="00D95A45" w:rsidP="001A140A">
          <w:pPr>
            <w:pStyle w:val="ProductList-OfferingBody"/>
            <w:ind w:left="-77" w:right="-73"/>
            <w:jc w:val="center"/>
            <w:rPr>
              <w:rStyle w:val="Hyperlink"/>
              <w:sz w:val="14"/>
              <w:szCs w:val="14"/>
              <w:lang w:eastAsia="en-US" w:bidi="ar-SA"/>
            </w:rPr>
          </w:pPr>
          <w:hyperlink w:anchor="Introduction" w:history="1">
            <w:r w:rsidR="002053D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C13C29" w14:textId="77777777" w:rsidR="002053DE" w:rsidRPr="00B61E15" w:rsidRDefault="002053D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2DBBC0" w14:textId="77777777" w:rsidR="002053DE" w:rsidRPr="00B13BCE" w:rsidRDefault="00D95A45" w:rsidP="001A140A">
          <w:pPr>
            <w:pStyle w:val="ProductList-OfferingBody"/>
            <w:ind w:left="-77" w:right="-73"/>
            <w:jc w:val="center"/>
            <w:rPr>
              <w:rStyle w:val="Hyperlink"/>
              <w:sz w:val="14"/>
              <w:szCs w:val="14"/>
              <w:lang w:eastAsia="en-US" w:bidi="ar-SA"/>
            </w:rPr>
          </w:pPr>
          <w:hyperlink w:anchor="GeneralTerms" w:history="1">
            <w:r w:rsidR="002053DE"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CA68CC" w14:textId="77777777" w:rsidR="002053DE" w:rsidRPr="00B13BCE" w:rsidRDefault="002053D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231441" w14:textId="77777777" w:rsidR="002053DE" w:rsidRPr="00B13BCE" w:rsidRDefault="00D95A45" w:rsidP="001A140A">
          <w:pPr>
            <w:pStyle w:val="ProductList-OfferingBody"/>
            <w:ind w:left="-77" w:right="-73"/>
            <w:jc w:val="center"/>
            <w:rPr>
              <w:rStyle w:val="Hyperlink"/>
              <w:sz w:val="14"/>
              <w:szCs w:val="14"/>
              <w:lang w:eastAsia="en-US" w:bidi="ar-SA"/>
            </w:rPr>
          </w:pPr>
          <w:hyperlink w:anchor="OnlineServiceSpecificTerms" w:history="1">
            <w:r w:rsidR="002053D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DCCD9A8" w14:textId="77777777" w:rsidR="002053DE" w:rsidRPr="00B13BCE" w:rsidRDefault="002053D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6C5EA" w14:textId="77777777" w:rsidR="002053DE" w:rsidRPr="00B13BCE" w:rsidRDefault="00D95A45" w:rsidP="001A140A">
          <w:pPr>
            <w:pStyle w:val="ProductList-OfferingBody"/>
            <w:ind w:left="-77" w:right="-73"/>
            <w:jc w:val="center"/>
            <w:rPr>
              <w:rStyle w:val="Hyperlink"/>
              <w:sz w:val="14"/>
              <w:szCs w:val="14"/>
              <w:lang w:eastAsia="en-US" w:bidi="ar-SA"/>
            </w:rPr>
          </w:pPr>
          <w:hyperlink w:anchor="Attachment1" w:history="1">
            <w:r w:rsidR="002053DE" w:rsidRPr="0000636C">
              <w:rPr>
                <w:rStyle w:val="Hyperlink"/>
                <w:sz w:val="14"/>
                <w:szCs w:val="14"/>
                <w:lang w:eastAsia="en-US" w:bidi="ar-SA"/>
              </w:rPr>
              <w:t>Anexa</w:t>
            </w:r>
          </w:hyperlink>
        </w:p>
      </w:tc>
    </w:tr>
  </w:tbl>
  <w:p w14:paraId="7498A03B" w14:textId="77777777" w:rsidR="002053DE" w:rsidRPr="00B13BCE" w:rsidRDefault="002053DE" w:rsidP="00E00D6F">
    <w:pPr>
      <w:pStyle w:val="Footer"/>
      <w:rPr>
        <w:sz w:val="14"/>
        <w:szCs w:val="14"/>
        <w:lang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81BE11A" w14:textId="77777777" w:rsidR="00BE25CA" w:rsidRDefault="00BE25CA" w:rsidP="009A573F">
      <w:pPr>
        <w:spacing w:after="0" w:line="240" w:lineRule="auto"/>
      </w:pPr>
      <w:r>
        <w:separator/>
      </w:r>
    </w:p>
  </w:footnote>
  <w:footnote w:type="continuationSeparator" w:id="0">
    <w:p w14:paraId="338F9454" w14:textId="77777777" w:rsidR="00BE25CA" w:rsidRDefault="00BE25CA" w:rsidP="009A573F">
      <w:pPr>
        <w:spacing w:after="0" w:line="240" w:lineRule="auto"/>
      </w:pPr>
      <w:r>
        <w:continuationSeparator/>
      </w:r>
    </w:p>
  </w:footnote>
  <w:footnote w:type="continuationNotice" w:id="1">
    <w:p w14:paraId="223975C2" w14:textId="77777777" w:rsidR="00BE25CA" w:rsidRDefault="00BE25C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2053DE" w:rsidRPr="004D27A6" w:rsidRDefault="002053D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4809614"/>
      <w:docPartObj>
        <w:docPartGallery w:val="Page Numbers (Top of Page)"/>
        <w:docPartUnique/>
      </w:docPartObj>
    </w:sdtPr>
    <w:sdtEndPr>
      <w:rPr>
        <w:noProof/>
        <w:sz w:val="16"/>
        <w:szCs w:val="16"/>
      </w:rPr>
    </w:sdtEndPr>
    <w:sdtContent>
      <w:p w14:paraId="6C2E8E37" w14:textId="5E3A7477" w:rsidR="002053DE" w:rsidRPr="00945C26" w:rsidRDefault="00D95A45" w:rsidP="00945C26">
        <w:pPr>
          <w:pStyle w:val="ProductList-Body"/>
          <w:tabs>
            <w:tab w:val="right" w:pos="10800"/>
          </w:tabs>
          <w:spacing w:before="20" w:after="20"/>
          <w:ind w:left="-14" w:right="-101"/>
          <w:rPr>
            <w:noProof/>
            <w:sz w:val="16"/>
            <w:szCs w:val="16"/>
          </w:rPr>
        </w:pPr>
        <w:sdt>
          <w:sdtPr>
            <w:id w:val="-1217354519"/>
            <w:docPartObj>
              <w:docPartGallery w:val="Page Numbers (Top of Page)"/>
              <w:docPartUnique/>
            </w:docPartObj>
          </w:sdtPr>
          <w:sdtEndPr>
            <w:rPr>
              <w:noProof/>
              <w:sz w:val="16"/>
              <w:szCs w:val="16"/>
            </w:rPr>
          </w:sdtEndPr>
          <w:sdtContent>
            <w:r w:rsidR="002053DE" w:rsidRPr="00945C26">
              <w:rPr>
                <w:sz w:val="16"/>
              </w:rPr>
              <w:t>Termenii Serviciilor online pentru licențierea în volum Microsoft (</w:t>
            </w:r>
            <w:r w:rsidR="002053DE" w:rsidRPr="008C2F03">
              <w:rPr>
                <w:sz w:val="16"/>
              </w:rPr>
              <w:t xml:space="preserve">Română, </w:t>
            </w:r>
            <w:r w:rsidR="000E5D24" w:rsidRPr="000E5D24">
              <w:rPr>
                <w:sz w:val="16"/>
              </w:rPr>
              <w:t>septembrie</w:t>
            </w:r>
            <w:r w:rsidR="002053DE" w:rsidRPr="008C2F03">
              <w:rPr>
                <w:sz w:val="16"/>
              </w:rPr>
              <w:t xml:space="preserve"> </w:t>
            </w:r>
            <w:r w:rsidR="002053DE">
              <w:rPr>
                <w:sz w:val="16"/>
                <w:szCs w:val="16"/>
              </w:rPr>
              <w:t>2020</w:t>
            </w:r>
            <w:r w:rsidR="002053DE" w:rsidRPr="00945C26">
              <w:rPr>
                <w:sz w:val="16"/>
              </w:rPr>
              <w:t>)</w:t>
            </w:r>
          </w:sdtContent>
        </w:sdt>
        <w:r w:rsidR="002053DE" w:rsidRPr="00945C26">
          <w:rPr>
            <w:sz w:val="16"/>
            <w:szCs w:val="16"/>
          </w:rPr>
          <w:tab/>
        </w:r>
        <w:r w:rsidR="002053DE" w:rsidRPr="00945C26">
          <w:rPr>
            <w:sz w:val="16"/>
            <w:szCs w:val="16"/>
          </w:rPr>
          <w:fldChar w:fldCharType="begin"/>
        </w:r>
        <w:r w:rsidR="002053DE" w:rsidRPr="00945C26">
          <w:rPr>
            <w:sz w:val="16"/>
            <w:szCs w:val="16"/>
          </w:rPr>
          <w:instrText xml:space="preserve"> PAGE   \* MERGEFORMAT </w:instrText>
        </w:r>
        <w:r w:rsidR="002053DE" w:rsidRPr="00945C26">
          <w:rPr>
            <w:sz w:val="16"/>
            <w:szCs w:val="16"/>
          </w:rPr>
          <w:fldChar w:fldCharType="separate"/>
        </w:r>
        <w:r w:rsidR="002053DE">
          <w:rPr>
            <w:sz w:val="16"/>
            <w:szCs w:val="16"/>
          </w:rPr>
          <w:t>2</w:t>
        </w:r>
        <w:r w:rsidR="002053DE" w:rsidRPr="00945C26">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65E6C5B7" w:rsidR="002053DE" w:rsidRPr="00945C26" w:rsidRDefault="00D95A45" w:rsidP="0019279F">
        <w:pPr>
          <w:pStyle w:val="ProductList-Body"/>
          <w:tabs>
            <w:tab w:val="right" w:pos="10800"/>
          </w:tabs>
          <w:spacing w:before="20" w:after="20"/>
          <w:ind w:left="-14" w:right="-101"/>
          <w:rPr>
            <w:noProof/>
            <w:sz w:val="16"/>
            <w:szCs w:val="16"/>
          </w:rPr>
        </w:pPr>
        <w:sdt>
          <w:sdtPr>
            <w:id w:val="1857222752"/>
            <w:docPartObj>
              <w:docPartGallery w:val="Page Numbers (Top of Page)"/>
              <w:docPartUnique/>
            </w:docPartObj>
          </w:sdtPr>
          <w:sdtEndPr>
            <w:rPr>
              <w:noProof/>
              <w:sz w:val="16"/>
              <w:szCs w:val="16"/>
            </w:rPr>
          </w:sdtEndPr>
          <w:sdtContent>
            <w:r w:rsidR="002053DE" w:rsidRPr="00945C26">
              <w:rPr>
                <w:sz w:val="16"/>
              </w:rPr>
              <w:t>Termenii Serviciilor online pentru licențierea în volum Microsoft (</w:t>
            </w:r>
            <w:r w:rsidR="002053DE" w:rsidRPr="008C2F03">
              <w:rPr>
                <w:sz w:val="16"/>
              </w:rPr>
              <w:t xml:space="preserve">Română, </w:t>
            </w:r>
            <w:r w:rsidR="000E5D24" w:rsidRPr="000E5D24">
              <w:rPr>
                <w:sz w:val="16"/>
              </w:rPr>
              <w:t>septembrie</w:t>
            </w:r>
            <w:r w:rsidR="002053DE" w:rsidRPr="008C2F03">
              <w:rPr>
                <w:sz w:val="16"/>
              </w:rPr>
              <w:t xml:space="preserve"> </w:t>
            </w:r>
            <w:r w:rsidR="002053DE">
              <w:rPr>
                <w:sz w:val="16"/>
                <w:szCs w:val="16"/>
              </w:rPr>
              <w:t>2020</w:t>
            </w:r>
            <w:r w:rsidR="002053DE" w:rsidRPr="00945C26">
              <w:rPr>
                <w:sz w:val="16"/>
              </w:rPr>
              <w:t>)</w:t>
            </w:r>
          </w:sdtContent>
        </w:sdt>
        <w:r w:rsidR="002053DE" w:rsidRPr="00945C26">
          <w:rPr>
            <w:sz w:val="16"/>
            <w:szCs w:val="16"/>
          </w:rPr>
          <w:tab/>
        </w:r>
        <w:r w:rsidR="002053DE" w:rsidRPr="00945C26">
          <w:rPr>
            <w:sz w:val="16"/>
            <w:szCs w:val="16"/>
          </w:rPr>
          <w:fldChar w:fldCharType="begin"/>
        </w:r>
        <w:r w:rsidR="002053DE" w:rsidRPr="00945C26">
          <w:rPr>
            <w:sz w:val="16"/>
            <w:szCs w:val="16"/>
          </w:rPr>
          <w:instrText xml:space="preserve"> PAGE   \* MERGEFORMAT </w:instrText>
        </w:r>
        <w:r w:rsidR="002053DE" w:rsidRPr="00945C26">
          <w:rPr>
            <w:sz w:val="16"/>
            <w:szCs w:val="16"/>
          </w:rPr>
          <w:fldChar w:fldCharType="separate"/>
        </w:r>
        <w:r w:rsidR="002053DE" w:rsidRPr="00945C26">
          <w:rPr>
            <w:noProof/>
            <w:sz w:val="16"/>
            <w:szCs w:val="16"/>
          </w:rPr>
          <w:t>8</w:t>
        </w:r>
        <w:r w:rsidR="002053DE" w:rsidRPr="00945C26">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A3384094"/>
    <w:lvl w:ilvl="0" w:tplc="0409000F">
      <w:start w:val="1"/>
      <w:numFmt w:val="decimal"/>
      <w:lvlText w:val="%1."/>
      <w:lvlJc w:val="left"/>
      <w:pPr>
        <w:ind w:left="990" w:hanging="360"/>
      </w:pPr>
    </w:lvl>
    <w:lvl w:ilvl="1" w:tplc="04090019">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07E66C9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qu520dzau/zJcZfRg2Y0gWFAO+faTY+iZaK8YSs4YnzY7q0zDYxd6n0axILbSi41jRzvM6WJy+Az1VzfsOWyzw==" w:salt="3WIx9slFgwtK4XzWTwhhD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C51"/>
    <w:rsid w:val="000041C7"/>
    <w:rsid w:val="00004BE2"/>
    <w:rsid w:val="000056F6"/>
    <w:rsid w:val="0000636C"/>
    <w:rsid w:val="0000793E"/>
    <w:rsid w:val="00007D8A"/>
    <w:rsid w:val="000106A8"/>
    <w:rsid w:val="00011C98"/>
    <w:rsid w:val="00011ED8"/>
    <w:rsid w:val="00012831"/>
    <w:rsid w:val="000144AA"/>
    <w:rsid w:val="00017369"/>
    <w:rsid w:val="00017A5A"/>
    <w:rsid w:val="00017A87"/>
    <w:rsid w:val="00024B72"/>
    <w:rsid w:val="0002511C"/>
    <w:rsid w:val="0002605D"/>
    <w:rsid w:val="00026DDE"/>
    <w:rsid w:val="0002719C"/>
    <w:rsid w:val="00027CCB"/>
    <w:rsid w:val="00027CFF"/>
    <w:rsid w:val="00031223"/>
    <w:rsid w:val="000314CF"/>
    <w:rsid w:val="000346AC"/>
    <w:rsid w:val="00035F22"/>
    <w:rsid w:val="00036242"/>
    <w:rsid w:val="0003651D"/>
    <w:rsid w:val="0004038E"/>
    <w:rsid w:val="0004213A"/>
    <w:rsid w:val="00043BAC"/>
    <w:rsid w:val="000443FB"/>
    <w:rsid w:val="00044CD2"/>
    <w:rsid w:val="000469DE"/>
    <w:rsid w:val="000476AA"/>
    <w:rsid w:val="00047BC0"/>
    <w:rsid w:val="00050BC6"/>
    <w:rsid w:val="00055772"/>
    <w:rsid w:val="00056138"/>
    <w:rsid w:val="00056522"/>
    <w:rsid w:val="00056E7E"/>
    <w:rsid w:val="00056FAF"/>
    <w:rsid w:val="00061F6E"/>
    <w:rsid w:val="000625F0"/>
    <w:rsid w:val="00062B1B"/>
    <w:rsid w:val="00065F4E"/>
    <w:rsid w:val="00065FF8"/>
    <w:rsid w:val="0006632B"/>
    <w:rsid w:val="00067B4B"/>
    <w:rsid w:val="00070397"/>
    <w:rsid w:val="00071A79"/>
    <w:rsid w:val="00071C2C"/>
    <w:rsid w:val="0007363B"/>
    <w:rsid w:val="0007491F"/>
    <w:rsid w:val="0007551D"/>
    <w:rsid w:val="000756A2"/>
    <w:rsid w:val="000759BB"/>
    <w:rsid w:val="000776B4"/>
    <w:rsid w:val="00077A6B"/>
    <w:rsid w:val="00077C0C"/>
    <w:rsid w:val="00081149"/>
    <w:rsid w:val="00081380"/>
    <w:rsid w:val="00081CA7"/>
    <w:rsid w:val="0008307A"/>
    <w:rsid w:val="00083881"/>
    <w:rsid w:val="00083FE8"/>
    <w:rsid w:val="00085D21"/>
    <w:rsid w:val="00086F17"/>
    <w:rsid w:val="000872EB"/>
    <w:rsid w:val="000873D4"/>
    <w:rsid w:val="00087BC2"/>
    <w:rsid w:val="000907D0"/>
    <w:rsid w:val="0009164C"/>
    <w:rsid w:val="00092CD2"/>
    <w:rsid w:val="000953A4"/>
    <w:rsid w:val="0009588E"/>
    <w:rsid w:val="000A03D2"/>
    <w:rsid w:val="000A08D0"/>
    <w:rsid w:val="000A0CD9"/>
    <w:rsid w:val="000A1035"/>
    <w:rsid w:val="000A2E8E"/>
    <w:rsid w:val="000A5DC6"/>
    <w:rsid w:val="000A5E8A"/>
    <w:rsid w:val="000A5FA1"/>
    <w:rsid w:val="000A6BE5"/>
    <w:rsid w:val="000B02C9"/>
    <w:rsid w:val="000B0627"/>
    <w:rsid w:val="000B07BF"/>
    <w:rsid w:val="000B1561"/>
    <w:rsid w:val="000B2305"/>
    <w:rsid w:val="000B5285"/>
    <w:rsid w:val="000C0ACA"/>
    <w:rsid w:val="000C29EB"/>
    <w:rsid w:val="000C2DAF"/>
    <w:rsid w:val="000C2E6F"/>
    <w:rsid w:val="000C457F"/>
    <w:rsid w:val="000C4BD0"/>
    <w:rsid w:val="000C5490"/>
    <w:rsid w:val="000C6732"/>
    <w:rsid w:val="000D4986"/>
    <w:rsid w:val="000D5752"/>
    <w:rsid w:val="000D6060"/>
    <w:rsid w:val="000E045B"/>
    <w:rsid w:val="000E08C0"/>
    <w:rsid w:val="000E16D8"/>
    <w:rsid w:val="000E1D57"/>
    <w:rsid w:val="000E1DEC"/>
    <w:rsid w:val="000E3993"/>
    <w:rsid w:val="000E5D24"/>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45C5"/>
    <w:rsid w:val="00125581"/>
    <w:rsid w:val="00125CBE"/>
    <w:rsid w:val="00125E16"/>
    <w:rsid w:val="00127C5F"/>
    <w:rsid w:val="001320C2"/>
    <w:rsid w:val="00132A99"/>
    <w:rsid w:val="00132D95"/>
    <w:rsid w:val="00134DA1"/>
    <w:rsid w:val="00134EF8"/>
    <w:rsid w:val="00135786"/>
    <w:rsid w:val="00136452"/>
    <w:rsid w:val="0013658E"/>
    <w:rsid w:val="00137E59"/>
    <w:rsid w:val="00140900"/>
    <w:rsid w:val="0014192B"/>
    <w:rsid w:val="00141936"/>
    <w:rsid w:val="00143207"/>
    <w:rsid w:val="00144059"/>
    <w:rsid w:val="001472FC"/>
    <w:rsid w:val="00147B2E"/>
    <w:rsid w:val="0015099D"/>
    <w:rsid w:val="00150F54"/>
    <w:rsid w:val="001517E0"/>
    <w:rsid w:val="001529AD"/>
    <w:rsid w:val="00154ACE"/>
    <w:rsid w:val="00156C1C"/>
    <w:rsid w:val="001602AC"/>
    <w:rsid w:val="001602F8"/>
    <w:rsid w:val="00160CB8"/>
    <w:rsid w:val="00165F81"/>
    <w:rsid w:val="00166039"/>
    <w:rsid w:val="00167128"/>
    <w:rsid w:val="00167443"/>
    <w:rsid w:val="00171B2E"/>
    <w:rsid w:val="0017263E"/>
    <w:rsid w:val="00174C82"/>
    <w:rsid w:val="00174DFA"/>
    <w:rsid w:val="00175B93"/>
    <w:rsid w:val="0017786C"/>
    <w:rsid w:val="00183408"/>
    <w:rsid w:val="001838D6"/>
    <w:rsid w:val="00185A8B"/>
    <w:rsid w:val="00186BF6"/>
    <w:rsid w:val="00191210"/>
    <w:rsid w:val="00192660"/>
    <w:rsid w:val="0019279F"/>
    <w:rsid w:val="00197DBA"/>
    <w:rsid w:val="001A0977"/>
    <w:rsid w:val="001A0CFD"/>
    <w:rsid w:val="001A140A"/>
    <w:rsid w:val="001A19E0"/>
    <w:rsid w:val="001A65E1"/>
    <w:rsid w:val="001B02CF"/>
    <w:rsid w:val="001B07B6"/>
    <w:rsid w:val="001B25E0"/>
    <w:rsid w:val="001B351E"/>
    <w:rsid w:val="001B44F9"/>
    <w:rsid w:val="001B497B"/>
    <w:rsid w:val="001B4F20"/>
    <w:rsid w:val="001B537D"/>
    <w:rsid w:val="001C09BD"/>
    <w:rsid w:val="001C1088"/>
    <w:rsid w:val="001C33C4"/>
    <w:rsid w:val="001C3EDC"/>
    <w:rsid w:val="001C3F2C"/>
    <w:rsid w:val="001C5D18"/>
    <w:rsid w:val="001D0765"/>
    <w:rsid w:val="001D0B44"/>
    <w:rsid w:val="001D1AA6"/>
    <w:rsid w:val="001D2A76"/>
    <w:rsid w:val="001D494D"/>
    <w:rsid w:val="001D4F66"/>
    <w:rsid w:val="001D7C37"/>
    <w:rsid w:val="001E16B7"/>
    <w:rsid w:val="001E32A0"/>
    <w:rsid w:val="001E33A8"/>
    <w:rsid w:val="001E3855"/>
    <w:rsid w:val="001E4BAC"/>
    <w:rsid w:val="001E4C19"/>
    <w:rsid w:val="001E5012"/>
    <w:rsid w:val="001E6605"/>
    <w:rsid w:val="001F243D"/>
    <w:rsid w:val="001F2DDF"/>
    <w:rsid w:val="001F3F1F"/>
    <w:rsid w:val="001F4069"/>
    <w:rsid w:val="001F474F"/>
    <w:rsid w:val="001F47DC"/>
    <w:rsid w:val="001F4A2A"/>
    <w:rsid w:val="001F6394"/>
    <w:rsid w:val="001F70A4"/>
    <w:rsid w:val="0020319C"/>
    <w:rsid w:val="002053DE"/>
    <w:rsid w:val="00205A59"/>
    <w:rsid w:val="00206C82"/>
    <w:rsid w:val="00207B92"/>
    <w:rsid w:val="00210530"/>
    <w:rsid w:val="00210FA2"/>
    <w:rsid w:val="00212A48"/>
    <w:rsid w:val="002130D2"/>
    <w:rsid w:val="00215536"/>
    <w:rsid w:val="002160E0"/>
    <w:rsid w:val="00216953"/>
    <w:rsid w:val="00216B4F"/>
    <w:rsid w:val="00217724"/>
    <w:rsid w:val="002203AF"/>
    <w:rsid w:val="00221CBE"/>
    <w:rsid w:val="00224DEB"/>
    <w:rsid w:val="0022546F"/>
    <w:rsid w:val="002311E4"/>
    <w:rsid w:val="00232755"/>
    <w:rsid w:val="00233C87"/>
    <w:rsid w:val="0023405D"/>
    <w:rsid w:val="00234095"/>
    <w:rsid w:val="0023460A"/>
    <w:rsid w:val="002346B6"/>
    <w:rsid w:val="00235556"/>
    <w:rsid w:val="00236AEC"/>
    <w:rsid w:val="00237725"/>
    <w:rsid w:val="0024008C"/>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1C5"/>
    <w:rsid w:val="00280709"/>
    <w:rsid w:val="0028263A"/>
    <w:rsid w:val="00282CEB"/>
    <w:rsid w:val="00285240"/>
    <w:rsid w:val="00286B2F"/>
    <w:rsid w:val="00286FB8"/>
    <w:rsid w:val="00287117"/>
    <w:rsid w:val="002879FE"/>
    <w:rsid w:val="00287C15"/>
    <w:rsid w:val="00291105"/>
    <w:rsid w:val="002931C3"/>
    <w:rsid w:val="002949FD"/>
    <w:rsid w:val="002967A3"/>
    <w:rsid w:val="002967C1"/>
    <w:rsid w:val="00297098"/>
    <w:rsid w:val="0029712D"/>
    <w:rsid w:val="002A23FB"/>
    <w:rsid w:val="002A3425"/>
    <w:rsid w:val="002A35C6"/>
    <w:rsid w:val="002A3B84"/>
    <w:rsid w:val="002A6167"/>
    <w:rsid w:val="002B123C"/>
    <w:rsid w:val="002B3CFE"/>
    <w:rsid w:val="002B4B19"/>
    <w:rsid w:val="002B59E2"/>
    <w:rsid w:val="002B686B"/>
    <w:rsid w:val="002B6F99"/>
    <w:rsid w:val="002B789A"/>
    <w:rsid w:val="002C0221"/>
    <w:rsid w:val="002C0AB4"/>
    <w:rsid w:val="002C0AB6"/>
    <w:rsid w:val="002C22E9"/>
    <w:rsid w:val="002C2D16"/>
    <w:rsid w:val="002C3399"/>
    <w:rsid w:val="002D3658"/>
    <w:rsid w:val="002D4571"/>
    <w:rsid w:val="002D77A2"/>
    <w:rsid w:val="002D7FDC"/>
    <w:rsid w:val="002E028F"/>
    <w:rsid w:val="002E06FF"/>
    <w:rsid w:val="002E1F83"/>
    <w:rsid w:val="002E202B"/>
    <w:rsid w:val="002E35C3"/>
    <w:rsid w:val="002E402E"/>
    <w:rsid w:val="002E56AD"/>
    <w:rsid w:val="002E6233"/>
    <w:rsid w:val="002E6A88"/>
    <w:rsid w:val="002E6E58"/>
    <w:rsid w:val="002E7154"/>
    <w:rsid w:val="002E7CC6"/>
    <w:rsid w:val="002F06B0"/>
    <w:rsid w:val="002F0E74"/>
    <w:rsid w:val="002F275E"/>
    <w:rsid w:val="002F27FA"/>
    <w:rsid w:val="002F2DB0"/>
    <w:rsid w:val="002F3019"/>
    <w:rsid w:val="002F3C81"/>
    <w:rsid w:val="002F3FF6"/>
    <w:rsid w:val="002F53A5"/>
    <w:rsid w:val="002F5E03"/>
    <w:rsid w:val="002F6407"/>
    <w:rsid w:val="00301068"/>
    <w:rsid w:val="003033F1"/>
    <w:rsid w:val="003035AD"/>
    <w:rsid w:val="00303A6C"/>
    <w:rsid w:val="00305488"/>
    <w:rsid w:val="00306B0E"/>
    <w:rsid w:val="00307930"/>
    <w:rsid w:val="00307E17"/>
    <w:rsid w:val="003118A7"/>
    <w:rsid w:val="00312DB2"/>
    <w:rsid w:val="00312F3B"/>
    <w:rsid w:val="003131F1"/>
    <w:rsid w:val="003134A1"/>
    <w:rsid w:val="0031516B"/>
    <w:rsid w:val="00316CEB"/>
    <w:rsid w:val="00317561"/>
    <w:rsid w:val="00320D8C"/>
    <w:rsid w:val="00321BDB"/>
    <w:rsid w:val="00321FEE"/>
    <w:rsid w:val="003301B6"/>
    <w:rsid w:val="00332075"/>
    <w:rsid w:val="00332DA2"/>
    <w:rsid w:val="00332EA2"/>
    <w:rsid w:val="003333E0"/>
    <w:rsid w:val="00337870"/>
    <w:rsid w:val="003408BE"/>
    <w:rsid w:val="00340AF6"/>
    <w:rsid w:val="003432F4"/>
    <w:rsid w:val="00343417"/>
    <w:rsid w:val="00347731"/>
    <w:rsid w:val="00351B78"/>
    <w:rsid w:val="00353E4C"/>
    <w:rsid w:val="00354D09"/>
    <w:rsid w:val="00355E55"/>
    <w:rsid w:val="00356011"/>
    <w:rsid w:val="00362758"/>
    <w:rsid w:val="003632D9"/>
    <w:rsid w:val="00366C8E"/>
    <w:rsid w:val="0036780D"/>
    <w:rsid w:val="003702A6"/>
    <w:rsid w:val="00370EF3"/>
    <w:rsid w:val="00371CE9"/>
    <w:rsid w:val="0037484F"/>
    <w:rsid w:val="003812FE"/>
    <w:rsid w:val="00383267"/>
    <w:rsid w:val="00385FEE"/>
    <w:rsid w:val="0038794D"/>
    <w:rsid w:val="0038797D"/>
    <w:rsid w:val="00390430"/>
    <w:rsid w:val="003904F0"/>
    <w:rsid w:val="00392282"/>
    <w:rsid w:val="00392DF2"/>
    <w:rsid w:val="003945F4"/>
    <w:rsid w:val="00395CB2"/>
    <w:rsid w:val="00395D5F"/>
    <w:rsid w:val="0039784E"/>
    <w:rsid w:val="00397EB0"/>
    <w:rsid w:val="003A0DB6"/>
    <w:rsid w:val="003A336A"/>
    <w:rsid w:val="003A35A1"/>
    <w:rsid w:val="003A5236"/>
    <w:rsid w:val="003A53F8"/>
    <w:rsid w:val="003A6E44"/>
    <w:rsid w:val="003B0439"/>
    <w:rsid w:val="003B1F30"/>
    <w:rsid w:val="003B3EBC"/>
    <w:rsid w:val="003B4047"/>
    <w:rsid w:val="003B7142"/>
    <w:rsid w:val="003B7A21"/>
    <w:rsid w:val="003C0BA7"/>
    <w:rsid w:val="003C35CD"/>
    <w:rsid w:val="003C399B"/>
    <w:rsid w:val="003C3B94"/>
    <w:rsid w:val="003C6496"/>
    <w:rsid w:val="003C6EF6"/>
    <w:rsid w:val="003C75FF"/>
    <w:rsid w:val="003D0497"/>
    <w:rsid w:val="003D0FFA"/>
    <w:rsid w:val="003D1789"/>
    <w:rsid w:val="003D1E51"/>
    <w:rsid w:val="003D22CB"/>
    <w:rsid w:val="003D2B6B"/>
    <w:rsid w:val="003D396A"/>
    <w:rsid w:val="003D66C9"/>
    <w:rsid w:val="003D7A21"/>
    <w:rsid w:val="003E13EF"/>
    <w:rsid w:val="003E1568"/>
    <w:rsid w:val="003E3526"/>
    <w:rsid w:val="003F2F03"/>
    <w:rsid w:val="003F3078"/>
    <w:rsid w:val="003F65F5"/>
    <w:rsid w:val="003F6A8B"/>
    <w:rsid w:val="003F6BD4"/>
    <w:rsid w:val="003F6CEE"/>
    <w:rsid w:val="003F6D3C"/>
    <w:rsid w:val="00400A6C"/>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4C10"/>
    <w:rsid w:val="00425723"/>
    <w:rsid w:val="00430C94"/>
    <w:rsid w:val="00432379"/>
    <w:rsid w:val="00434703"/>
    <w:rsid w:val="004347EB"/>
    <w:rsid w:val="0043598B"/>
    <w:rsid w:val="0043674F"/>
    <w:rsid w:val="00440CC7"/>
    <w:rsid w:val="00442756"/>
    <w:rsid w:val="00442B9A"/>
    <w:rsid w:val="00445461"/>
    <w:rsid w:val="004456F3"/>
    <w:rsid w:val="00445F89"/>
    <w:rsid w:val="00447F7F"/>
    <w:rsid w:val="004502AC"/>
    <w:rsid w:val="0045030D"/>
    <w:rsid w:val="00450B39"/>
    <w:rsid w:val="00450BEA"/>
    <w:rsid w:val="00450EF0"/>
    <w:rsid w:val="00452717"/>
    <w:rsid w:val="00452A26"/>
    <w:rsid w:val="00456898"/>
    <w:rsid w:val="004605BC"/>
    <w:rsid w:val="00460BEB"/>
    <w:rsid w:val="00461F02"/>
    <w:rsid w:val="00462987"/>
    <w:rsid w:val="00462C59"/>
    <w:rsid w:val="00463CC3"/>
    <w:rsid w:val="0046457A"/>
    <w:rsid w:val="004653F5"/>
    <w:rsid w:val="00466857"/>
    <w:rsid w:val="00467C95"/>
    <w:rsid w:val="00472FC6"/>
    <w:rsid w:val="004743B2"/>
    <w:rsid w:val="00476830"/>
    <w:rsid w:val="00477621"/>
    <w:rsid w:val="00481542"/>
    <w:rsid w:val="0048288F"/>
    <w:rsid w:val="00483287"/>
    <w:rsid w:val="00485BAA"/>
    <w:rsid w:val="00486A1D"/>
    <w:rsid w:val="00487266"/>
    <w:rsid w:val="00491BB3"/>
    <w:rsid w:val="004925A1"/>
    <w:rsid w:val="00492D33"/>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3D40"/>
    <w:rsid w:val="004B6DAB"/>
    <w:rsid w:val="004B79A4"/>
    <w:rsid w:val="004C1D7D"/>
    <w:rsid w:val="004C3350"/>
    <w:rsid w:val="004C49FB"/>
    <w:rsid w:val="004C4ED8"/>
    <w:rsid w:val="004C523B"/>
    <w:rsid w:val="004C55B5"/>
    <w:rsid w:val="004D0ACF"/>
    <w:rsid w:val="004D27A6"/>
    <w:rsid w:val="004D2B1C"/>
    <w:rsid w:val="004D4312"/>
    <w:rsid w:val="004D4DBB"/>
    <w:rsid w:val="004D73F1"/>
    <w:rsid w:val="004D7888"/>
    <w:rsid w:val="004E52BA"/>
    <w:rsid w:val="004E53FA"/>
    <w:rsid w:val="004F2172"/>
    <w:rsid w:val="004F36CE"/>
    <w:rsid w:val="004F3C6D"/>
    <w:rsid w:val="004F4F80"/>
    <w:rsid w:val="004F681E"/>
    <w:rsid w:val="004F774C"/>
    <w:rsid w:val="004F788C"/>
    <w:rsid w:val="0050010F"/>
    <w:rsid w:val="0050184E"/>
    <w:rsid w:val="00501CBA"/>
    <w:rsid w:val="00502BC6"/>
    <w:rsid w:val="00502E27"/>
    <w:rsid w:val="00503C9D"/>
    <w:rsid w:val="00504547"/>
    <w:rsid w:val="00505C70"/>
    <w:rsid w:val="00506B2C"/>
    <w:rsid w:val="00507D7B"/>
    <w:rsid w:val="00510119"/>
    <w:rsid w:val="0051055C"/>
    <w:rsid w:val="00511BD4"/>
    <w:rsid w:val="00512630"/>
    <w:rsid w:val="00514990"/>
    <w:rsid w:val="00514A8B"/>
    <w:rsid w:val="00516278"/>
    <w:rsid w:val="005164D8"/>
    <w:rsid w:val="005171FA"/>
    <w:rsid w:val="00520A9B"/>
    <w:rsid w:val="00521B08"/>
    <w:rsid w:val="00527DC0"/>
    <w:rsid w:val="00530493"/>
    <w:rsid w:val="0053069E"/>
    <w:rsid w:val="0053216D"/>
    <w:rsid w:val="005328B4"/>
    <w:rsid w:val="00533323"/>
    <w:rsid w:val="00533DD5"/>
    <w:rsid w:val="0053420D"/>
    <w:rsid w:val="0053555F"/>
    <w:rsid w:val="005363B2"/>
    <w:rsid w:val="00536EE4"/>
    <w:rsid w:val="0053726B"/>
    <w:rsid w:val="005403A3"/>
    <w:rsid w:val="00541963"/>
    <w:rsid w:val="00541C3A"/>
    <w:rsid w:val="00541E2E"/>
    <w:rsid w:val="0054282A"/>
    <w:rsid w:val="00542DCD"/>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4982"/>
    <w:rsid w:val="0059704A"/>
    <w:rsid w:val="005972A6"/>
    <w:rsid w:val="005A0966"/>
    <w:rsid w:val="005A1517"/>
    <w:rsid w:val="005A27D3"/>
    <w:rsid w:val="005A483A"/>
    <w:rsid w:val="005A532D"/>
    <w:rsid w:val="005B2831"/>
    <w:rsid w:val="005B3EB3"/>
    <w:rsid w:val="005B52CB"/>
    <w:rsid w:val="005B6FDF"/>
    <w:rsid w:val="005B7124"/>
    <w:rsid w:val="005B77E5"/>
    <w:rsid w:val="005C299D"/>
    <w:rsid w:val="005C40C4"/>
    <w:rsid w:val="005C51AC"/>
    <w:rsid w:val="005C7157"/>
    <w:rsid w:val="005C725F"/>
    <w:rsid w:val="005C7ADC"/>
    <w:rsid w:val="005D0AC4"/>
    <w:rsid w:val="005D1CA5"/>
    <w:rsid w:val="005D22F8"/>
    <w:rsid w:val="005D3064"/>
    <w:rsid w:val="005D5E14"/>
    <w:rsid w:val="005D6244"/>
    <w:rsid w:val="005D74CC"/>
    <w:rsid w:val="005E2606"/>
    <w:rsid w:val="005E3CA2"/>
    <w:rsid w:val="005E69C9"/>
    <w:rsid w:val="005E7F3E"/>
    <w:rsid w:val="005F013C"/>
    <w:rsid w:val="005F068D"/>
    <w:rsid w:val="005F0BFB"/>
    <w:rsid w:val="005F130B"/>
    <w:rsid w:val="005F17AF"/>
    <w:rsid w:val="005F1ED1"/>
    <w:rsid w:val="005F744F"/>
    <w:rsid w:val="005F7C66"/>
    <w:rsid w:val="00600926"/>
    <w:rsid w:val="00601776"/>
    <w:rsid w:val="00605D7F"/>
    <w:rsid w:val="00605E40"/>
    <w:rsid w:val="006065E6"/>
    <w:rsid w:val="00606601"/>
    <w:rsid w:val="00610C71"/>
    <w:rsid w:val="00610CD2"/>
    <w:rsid w:val="00611682"/>
    <w:rsid w:val="00611E56"/>
    <w:rsid w:val="00613BCF"/>
    <w:rsid w:val="006146A3"/>
    <w:rsid w:val="0061507D"/>
    <w:rsid w:val="0062068A"/>
    <w:rsid w:val="00624D19"/>
    <w:rsid w:val="00626814"/>
    <w:rsid w:val="00633463"/>
    <w:rsid w:val="0063373E"/>
    <w:rsid w:val="0063398B"/>
    <w:rsid w:val="00633CC2"/>
    <w:rsid w:val="00635153"/>
    <w:rsid w:val="006351D5"/>
    <w:rsid w:val="006379B5"/>
    <w:rsid w:val="0064152F"/>
    <w:rsid w:val="00642513"/>
    <w:rsid w:val="006434A0"/>
    <w:rsid w:val="006519F7"/>
    <w:rsid w:val="00651B74"/>
    <w:rsid w:val="006523C8"/>
    <w:rsid w:val="006524A3"/>
    <w:rsid w:val="00653E71"/>
    <w:rsid w:val="00655A3E"/>
    <w:rsid w:val="00655E21"/>
    <w:rsid w:val="00656852"/>
    <w:rsid w:val="00660952"/>
    <w:rsid w:val="00661180"/>
    <w:rsid w:val="00662221"/>
    <w:rsid w:val="006634E7"/>
    <w:rsid w:val="00664357"/>
    <w:rsid w:val="006650DF"/>
    <w:rsid w:val="0067141C"/>
    <w:rsid w:val="006715C9"/>
    <w:rsid w:val="00671B8F"/>
    <w:rsid w:val="006721F1"/>
    <w:rsid w:val="0067246B"/>
    <w:rsid w:val="00673475"/>
    <w:rsid w:val="00673D8E"/>
    <w:rsid w:val="00674E65"/>
    <w:rsid w:val="00677274"/>
    <w:rsid w:val="00677C94"/>
    <w:rsid w:val="00680B23"/>
    <w:rsid w:val="00680B4D"/>
    <w:rsid w:val="00681C62"/>
    <w:rsid w:val="00684714"/>
    <w:rsid w:val="00684A60"/>
    <w:rsid w:val="0068533D"/>
    <w:rsid w:val="00685ABF"/>
    <w:rsid w:val="00686EF8"/>
    <w:rsid w:val="00690C65"/>
    <w:rsid w:val="00691C26"/>
    <w:rsid w:val="006925AE"/>
    <w:rsid w:val="00693493"/>
    <w:rsid w:val="0069373A"/>
    <w:rsid w:val="006A07C3"/>
    <w:rsid w:val="006A11B3"/>
    <w:rsid w:val="006A16BA"/>
    <w:rsid w:val="006A2AA6"/>
    <w:rsid w:val="006A4EAE"/>
    <w:rsid w:val="006A5322"/>
    <w:rsid w:val="006B151D"/>
    <w:rsid w:val="006B1AEA"/>
    <w:rsid w:val="006B2591"/>
    <w:rsid w:val="006B4B3B"/>
    <w:rsid w:val="006B5017"/>
    <w:rsid w:val="006B527D"/>
    <w:rsid w:val="006B5B83"/>
    <w:rsid w:val="006B662A"/>
    <w:rsid w:val="006C054D"/>
    <w:rsid w:val="006C0B5E"/>
    <w:rsid w:val="006C2505"/>
    <w:rsid w:val="006C620E"/>
    <w:rsid w:val="006C6E4A"/>
    <w:rsid w:val="006D010B"/>
    <w:rsid w:val="006D0437"/>
    <w:rsid w:val="006D0A95"/>
    <w:rsid w:val="006D1141"/>
    <w:rsid w:val="006D19B0"/>
    <w:rsid w:val="006D49E1"/>
    <w:rsid w:val="006D4A41"/>
    <w:rsid w:val="006D5EE2"/>
    <w:rsid w:val="006D6527"/>
    <w:rsid w:val="006E0D8F"/>
    <w:rsid w:val="006E2B87"/>
    <w:rsid w:val="006E3035"/>
    <w:rsid w:val="006E3B3F"/>
    <w:rsid w:val="006E454E"/>
    <w:rsid w:val="006E5B74"/>
    <w:rsid w:val="006E6A2F"/>
    <w:rsid w:val="006E73AE"/>
    <w:rsid w:val="006F1126"/>
    <w:rsid w:val="006F2563"/>
    <w:rsid w:val="006F51FB"/>
    <w:rsid w:val="006F666A"/>
    <w:rsid w:val="006F6997"/>
    <w:rsid w:val="0070170D"/>
    <w:rsid w:val="00704D9C"/>
    <w:rsid w:val="00704E5D"/>
    <w:rsid w:val="00705779"/>
    <w:rsid w:val="00706672"/>
    <w:rsid w:val="007074A6"/>
    <w:rsid w:val="00710635"/>
    <w:rsid w:val="00710B25"/>
    <w:rsid w:val="00711815"/>
    <w:rsid w:val="007155B2"/>
    <w:rsid w:val="007223E3"/>
    <w:rsid w:val="00722EB1"/>
    <w:rsid w:val="007246D4"/>
    <w:rsid w:val="00724AD5"/>
    <w:rsid w:val="007257F9"/>
    <w:rsid w:val="0072631D"/>
    <w:rsid w:val="007303AE"/>
    <w:rsid w:val="007304A1"/>
    <w:rsid w:val="00730B3A"/>
    <w:rsid w:val="00733083"/>
    <w:rsid w:val="0073317D"/>
    <w:rsid w:val="007337E7"/>
    <w:rsid w:val="007347E5"/>
    <w:rsid w:val="0074371B"/>
    <w:rsid w:val="0074447C"/>
    <w:rsid w:val="00746E2F"/>
    <w:rsid w:val="00747431"/>
    <w:rsid w:val="007476EE"/>
    <w:rsid w:val="00752424"/>
    <w:rsid w:val="00753527"/>
    <w:rsid w:val="0075635C"/>
    <w:rsid w:val="00761047"/>
    <w:rsid w:val="007619B6"/>
    <w:rsid w:val="007625AC"/>
    <w:rsid w:val="0076350B"/>
    <w:rsid w:val="00764803"/>
    <w:rsid w:val="00764C0C"/>
    <w:rsid w:val="007654A0"/>
    <w:rsid w:val="00765EA8"/>
    <w:rsid w:val="00767845"/>
    <w:rsid w:val="007702C3"/>
    <w:rsid w:val="00775FA0"/>
    <w:rsid w:val="00777FB4"/>
    <w:rsid w:val="007804C9"/>
    <w:rsid w:val="00780D45"/>
    <w:rsid w:val="00781084"/>
    <w:rsid w:val="00782926"/>
    <w:rsid w:val="00782C7B"/>
    <w:rsid w:val="00783294"/>
    <w:rsid w:val="007835FC"/>
    <w:rsid w:val="00783931"/>
    <w:rsid w:val="00784263"/>
    <w:rsid w:val="00786961"/>
    <w:rsid w:val="00787D50"/>
    <w:rsid w:val="00790003"/>
    <w:rsid w:val="007A046B"/>
    <w:rsid w:val="007A08BF"/>
    <w:rsid w:val="007A1689"/>
    <w:rsid w:val="007A1B71"/>
    <w:rsid w:val="007A1E98"/>
    <w:rsid w:val="007A2D28"/>
    <w:rsid w:val="007A2E0D"/>
    <w:rsid w:val="007A3711"/>
    <w:rsid w:val="007A5CCA"/>
    <w:rsid w:val="007A5D4D"/>
    <w:rsid w:val="007A78D1"/>
    <w:rsid w:val="007B34ED"/>
    <w:rsid w:val="007B5CDE"/>
    <w:rsid w:val="007B68D7"/>
    <w:rsid w:val="007B6D5E"/>
    <w:rsid w:val="007B7724"/>
    <w:rsid w:val="007B77A7"/>
    <w:rsid w:val="007B7A4E"/>
    <w:rsid w:val="007C0ADA"/>
    <w:rsid w:val="007C1CD5"/>
    <w:rsid w:val="007C31E4"/>
    <w:rsid w:val="007C573A"/>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7300"/>
    <w:rsid w:val="00817978"/>
    <w:rsid w:val="00820733"/>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47095"/>
    <w:rsid w:val="008507CF"/>
    <w:rsid w:val="00851667"/>
    <w:rsid w:val="00852623"/>
    <w:rsid w:val="008526EC"/>
    <w:rsid w:val="008554D6"/>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61CF"/>
    <w:rsid w:val="00887E02"/>
    <w:rsid w:val="00891785"/>
    <w:rsid w:val="008919BA"/>
    <w:rsid w:val="00893C09"/>
    <w:rsid w:val="008940CA"/>
    <w:rsid w:val="0089477A"/>
    <w:rsid w:val="00894AB1"/>
    <w:rsid w:val="008971EA"/>
    <w:rsid w:val="00897417"/>
    <w:rsid w:val="00897D19"/>
    <w:rsid w:val="008A0064"/>
    <w:rsid w:val="008A1DE7"/>
    <w:rsid w:val="008A29B2"/>
    <w:rsid w:val="008A2E96"/>
    <w:rsid w:val="008A4B59"/>
    <w:rsid w:val="008A5DAD"/>
    <w:rsid w:val="008A6797"/>
    <w:rsid w:val="008A7DD6"/>
    <w:rsid w:val="008B02EF"/>
    <w:rsid w:val="008B08EC"/>
    <w:rsid w:val="008B1459"/>
    <w:rsid w:val="008B2395"/>
    <w:rsid w:val="008B2E04"/>
    <w:rsid w:val="008B3FBA"/>
    <w:rsid w:val="008B5811"/>
    <w:rsid w:val="008B5988"/>
    <w:rsid w:val="008B6ABD"/>
    <w:rsid w:val="008C0120"/>
    <w:rsid w:val="008C0C07"/>
    <w:rsid w:val="008C0FB9"/>
    <w:rsid w:val="008C1B76"/>
    <w:rsid w:val="008C2CF4"/>
    <w:rsid w:val="008C2F03"/>
    <w:rsid w:val="008C3E2C"/>
    <w:rsid w:val="008C557B"/>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EFD"/>
    <w:rsid w:val="00903003"/>
    <w:rsid w:val="0090317C"/>
    <w:rsid w:val="00903D35"/>
    <w:rsid w:val="009041B8"/>
    <w:rsid w:val="009048D8"/>
    <w:rsid w:val="0090692C"/>
    <w:rsid w:val="00906A75"/>
    <w:rsid w:val="0091186E"/>
    <w:rsid w:val="009123E5"/>
    <w:rsid w:val="009130AF"/>
    <w:rsid w:val="009141A9"/>
    <w:rsid w:val="00916371"/>
    <w:rsid w:val="00917344"/>
    <w:rsid w:val="009204C7"/>
    <w:rsid w:val="00925750"/>
    <w:rsid w:val="009267F8"/>
    <w:rsid w:val="00927552"/>
    <w:rsid w:val="00927DFB"/>
    <w:rsid w:val="00930A79"/>
    <w:rsid w:val="00930D5E"/>
    <w:rsid w:val="009329E7"/>
    <w:rsid w:val="00934B9C"/>
    <w:rsid w:val="009377C8"/>
    <w:rsid w:val="009427A1"/>
    <w:rsid w:val="0094354A"/>
    <w:rsid w:val="00943761"/>
    <w:rsid w:val="009446CB"/>
    <w:rsid w:val="00944F89"/>
    <w:rsid w:val="00945C26"/>
    <w:rsid w:val="00952EC3"/>
    <w:rsid w:val="00956AFC"/>
    <w:rsid w:val="009616E2"/>
    <w:rsid w:val="009624FA"/>
    <w:rsid w:val="00965777"/>
    <w:rsid w:val="009708AE"/>
    <w:rsid w:val="00971DC1"/>
    <w:rsid w:val="00974D6F"/>
    <w:rsid w:val="00974EAE"/>
    <w:rsid w:val="00976475"/>
    <w:rsid w:val="009767F4"/>
    <w:rsid w:val="00976EB6"/>
    <w:rsid w:val="00980195"/>
    <w:rsid w:val="00981B7C"/>
    <w:rsid w:val="00990222"/>
    <w:rsid w:val="00990DE4"/>
    <w:rsid w:val="009912E6"/>
    <w:rsid w:val="009919D2"/>
    <w:rsid w:val="00992355"/>
    <w:rsid w:val="0099256C"/>
    <w:rsid w:val="00993957"/>
    <w:rsid w:val="00993D80"/>
    <w:rsid w:val="009946E6"/>
    <w:rsid w:val="0099471C"/>
    <w:rsid w:val="009A0311"/>
    <w:rsid w:val="009A0C93"/>
    <w:rsid w:val="009A167F"/>
    <w:rsid w:val="009A2AFE"/>
    <w:rsid w:val="009A38BC"/>
    <w:rsid w:val="009A48E0"/>
    <w:rsid w:val="009A573F"/>
    <w:rsid w:val="009A5DDB"/>
    <w:rsid w:val="009A6ABA"/>
    <w:rsid w:val="009A79AF"/>
    <w:rsid w:val="009B0ECA"/>
    <w:rsid w:val="009B0F82"/>
    <w:rsid w:val="009B129A"/>
    <w:rsid w:val="009B1BF6"/>
    <w:rsid w:val="009B280A"/>
    <w:rsid w:val="009B2DBE"/>
    <w:rsid w:val="009B3712"/>
    <w:rsid w:val="009B373A"/>
    <w:rsid w:val="009B3FD1"/>
    <w:rsid w:val="009B462A"/>
    <w:rsid w:val="009B54F9"/>
    <w:rsid w:val="009B56B6"/>
    <w:rsid w:val="009B7110"/>
    <w:rsid w:val="009B724B"/>
    <w:rsid w:val="009C1170"/>
    <w:rsid w:val="009C1BC4"/>
    <w:rsid w:val="009C2439"/>
    <w:rsid w:val="009C3946"/>
    <w:rsid w:val="009C45A3"/>
    <w:rsid w:val="009C5898"/>
    <w:rsid w:val="009C6951"/>
    <w:rsid w:val="009C6E3D"/>
    <w:rsid w:val="009D1828"/>
    <w:rsid w:val="009D1EDE"/>
    <w:rsid w:val="009D375D"/>
    <w:rsid w:val="009D427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0F7"/>
    <w:rsid w:val="00A13C12"/>
    <w:rsid w:val="00A1418D"/>
    <w:rsid w:val="00A14F46"/>
    <w:rsid w:val="00A151B9"/>
    <w:rsid w:val="00A157E7"/>
    <w:rsid w:val="00A172BE"/>
    <w:rsid w:val="00A21F1C"/>
    <w:rsid w:val="00A22AFB"/>
    <w:rsid w:val="00A23FD9"/>
    <w:rsid w:val="00A243BC"/>
    <w:rsid w:val="00A2504B"/>
    <w:rsid w:val="00A25CD5"/>
    <w:rsid w:val="00A25F80"/>
    <w:rsid w:val="00A2633A"/>
    <w:rsid w:val="00A278B5"/>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E4D"/>
    <w:rsid w:val="00A568DD"/>
    <w:rsid w:val="00A61912"/>
    <w:rsid w:val="00A61B2A"/>
    <w:rsid w:val="00A62162"/>
    <w:rsid w:val="00A62183"/>
    <w:rsid w:val="00A62919"/>
    <w:rsid w:val="00A62D6C"/>
    <w:rsid w:val="00A646CD"/>
    <w:rsid w:val="00A72314"/>
    <w:rsid w:val="00A723F7"/>
    <w:rsid w:val="00A72B12"/>
    <w:rsid w:val="00A73290"/>
    <w:rsid w:val="00A751DF"/>
    <w:rsid w:val="00A765FA"/>
    <w:rsid w:val="00A769CE"/>
    <w:rsid w:val="00A80AAC"/>
    <w:rsid w:val="00A812F6"/>
    <w:rsid w:val="00A81D37"/>
    <w:rsid w:val="00A8327A"/>
    <w:rsid w:val="00A83621"/>
    <w:rsid w:val="00A847D4"/>
    <w:rsid w:val="00A84C7C"/>
    <w:rsid w:val="00A84F89"/>
    <w:rsid w:val="00A905BA"/>
    <w:rsid w:val="00A914BF"/>
    <w:rsid w:val="00A92414"/>
    <w:rsid w:val="00A938E0"/>
    <w:rsid w:val="00A93B06"/>
    <w:rsid w:val="00A9432E"/>
    <w:rsid w:val="00A94386"/>
    <w:rsid w:val="00A94738"/>
    <w:rsid w:val="00A94C02"/>
    <w:rsid w:val="00A94FDF"/>
    <w:rsid w:val="00A963F2"/>
    <w:rsid w:val="00A97CA1"/>
    <w:rsid w:val="00AA0B21"/>
    <w:rsid w:val="00AA0F4D"/>
    <w:rsid w:val="00AA2A25"/>
    <w:rsid w:val="00AA483D"/>
    <w:rsid w:val="00AA56FC"/>
    <w:rsid w:val="00AA6837"/>
    <w:rsid w:val="00AA69BE"/>
    <w:rsid w:val="00AA74FB"/>
    <w:rsid w:val="00AB13E2"/>
    <w:rsid w:val="00AB15B7"/>
    <w:rsid w:val="00AB1667"/>
    <w:rsid w:val="00AB223B"/>
    <w:rsid w:val="00AB48DD"/>
    <w:rsid w:val="00AB4C21"/>
    <w:rsid w:val="00AB51F4"/>
    <w:rsid w:val="00AB5CE8"/>
    <w:rsid w:val="00AB64F8"/>
    <w:rsid w:val="00AC1338"/>
    <w:rsid w:val="00AC2980"/>
    <w:rsid w:val="00AC2C2A"/>
    <w:rsid w:val="00AC3BA6"/>
    <w:rsid w:val="00AC4F51"/>
    <w:rsid w:val="00AC61DE"/>
    <w:rsid w:val="00AC73FD"/>
    <w:rsid w:val="00AC7E59"/>
    <w:rsid w:val="00AD1A32"/>
    <w:rsid w:val="00AD224C"/>
    <w:rsid w:val="00AD324B"/>
    <w:rsid w:val="00AD3CEC"/>
    <w:rsid w:val="00AD5F09"/>
    <w:rsid w:val="00AD6DB4"/>
    <w:rsid w:val="00AD7853"/>
    <w:rsid w:val="00AE12F3"/>
    <w:rsid w:val="00AE156F"/>
    <w:rsid w:val="00AE1CE5"/>
    <w:rsid w:val="00AE3D1A"/>
    <w:rsid w:val="00AE433F"/>
    <w:rsid w:val="00AE45FC"/>
    <w:rsid w:val="00AE55C3"/>
    <w:rsid w:val="00AE64A9"/>
    <w:rsid w:val="00AE69BA"/>
    <w:rsid w:val="00AE709D"/>
    <w:rsid w:val="00AF663C"/>
    <w:rsid w:val="00AF6659"/>
    <w:rsid w:val="00AF6758"/>
    <w:rsid w:val="00AF67A7"/>
    <w:rsid w:val="00AF6B91"/>
    <w:rsid w:val="00AF7843"/>
    <w:rsid w:val="00B0042D"/>
    <w:rsid w:val="00B0068D"/>
    <w:rsid w:val="00B01933"/>
    <w:rsid w:val="00B03C1D"/>
    <w:rsid w:val="00B074D2"/>
    <w:rsid w:val="00B0782A"/>
    <w:rsid w:val="00B12C95"/>
    <w:rsid w:val="00B13BCE"/>
    <w:rsid w:val="00B143C0"/>
    <w:rsid w:val="00B17611"/>
    <w:rsid w:val="00B20876"/>
    <w:rsid w:val="00B21DA3"/>
    <w:rsid w:val="00B2461F"/>
    <w:rsid w:val="00B26020"/>
    <w:rsid w:val="00B26BEF"/>
    <w:rsid w:val="00B342CB"/>
    <w:rsid w:val="00B35314"/>
    <w:rsid w:val="00B3772C"/>
    <w:rsid w:val="00B4042B"/>
    <w:rsid w:val="00B44A54"/>
    <w:rsid w:val="00B45BE8"/>
    <w:rsid w:val="00B47621"/>
    <w:rsid w:val="00B47BC3"/>
    <w:rsid w:val="00B504F8"/>
    <w:rsid w:val="00B5449A"/>
    <w:rsid w:val="00B54C29"/>
    <w:rsid w:val="00B55284"/>
    <w:rsid w:val="00B55636"/>
    <w:rsid w:val="00B570DF"/>
    <w:rsid w:val="00B573D3"/>
    <w:rsid w:val="00B57D3C"/>
    <w:rsid w:val="00B6042A"/>
    <w:rsid w:val="00B608EC"/>
    <w:rsid w:val="00B60ECF"/>
    <w:rsid w:val="00B61E15"/>
    <w:rsid w:val="00B627EE"/>
    <w:rsid w:val="00B63E1A"/>
    <w:rsid w:val="00B642B8"/>
    <w:rsid w:val="00B64912"/>
    <w:rsid w:val="00B64EAD"/>
    <w:rsid w:val="00B674C3"/>
    <w:rsid w:val="00B70E21"/>
    <w:rsid w:val="00B710C4"/>
    <w:rsid w:val="00B717A2"/>
    <w:rsid w:val="00B75CB7"/>
    <w:rsid w:val="00B7638F"/>
    <w:rsid w:val="00B76D83"/>
    <w:rsid w:val="00B80DB3"/>
    <w:rsid w:val="00B8103D"/>
    <w:rsid w:val="00B92357"/>
    <w:rsid w:val="00B92496"/>
    <w:rsid w:val="00B92BCA"/>
    <w:rsid w:val="00B9378B"/>
    <w:rsid w:val="00B93B26"/>
    <w:rsid w:val="00B942D8"/>
    <w:rsid w:val="00B94358"/>
    <w:rsid w:val="00B96540"/>
    <w:rsid w:val="00B96E63"/>
    <w:rsid w:val="00BA09A6"/>
    <w:rsid w:val="00BA3910"/>
    <w:rsid w:val="00BA49EA"/>
    <w:rsid w:val="00BA49F6"/>
    <w:rsid w:val="00BA575D"/>
    <w:rsid w:val="00BA7277"/>
    <w:rsid w:val="00BA7CE6"/>
    <w:rsid w:val="00BB0DB6"/>
    <w:rsid w:val="00BB13A7"/>
    <w:rsid w:val="00BB1F35"/>
    <w:rsid w:val="00BB6663"/>
    <w:rsid w:val="00BC0BD3"/>
    <w:rsid w:val="00BC0BEF"/>
    <w:rsid w:val="00BC0C31"/>
    <w:rsid w:val="00BC106B"/>
    <w:rsid w:val="00BC1A6D"/>
    <w:rsid w:val="00BC1BBE"/>
    <w:rsid w:val="00BC2894"/>
    <w:rsid w:val="00BC37C3"/>
    <w:rsid w:val="00BC3DF3"/>
    <w:rsid w:val="00BC45D7"/>
    <w:rsid w:val="00BC4E64"/>
    <w:rsid w:val="00BC5BCE"/>
    <w:rsid w:val="00BC626C"/>
    <w:rsid w:val="00BC7AF7"/>
    <w:rsid w:val="00BC7C53"/>
    <w:rsid w:val="00BD0357"/>
    <w:rsid w:val="00BD1863"/>
    <w:rsid w:val="00BD3341"/>
    <w:rsid w:val="00BD3C4D"/>
    <w:rsid w:val="00BD4EF0"/>
    <w:rsid w:val="00BD50E5"/>
    <w:rsid w:val="00BD5720"/>
    <w:rsid w:val="00BD5B42"/>
    <w:rsid w:val="00BD76B7"/>
    <w:rsid w:val="00BE25CA"/>
    <w:rsid w:val="00BE27AD"/>
    <w:rsid w:val="00BE34E2"/>
    <w:rsid w:val="00BE396A"/>
    <w:rsid w:val="00BE46E1"/>
    <w:rsid w:val="00BE646A"/>
    <w:rsid w:val="00BE6786"/>
    <w:rsid w:val="00BE719D"/>
    <w:rsid w:val="00BE7479"/>
    <w:rsid w:val="00BF231E"/>
    <w:rsid w:val="00BF408D"/>
    <w:rsid w:val="00BF6A60"/>
    <w:rsid w:val="00C0319E"/>
    <w:rsid w:val="00C03CCF"/>
    <w:rsid w:val="00C04B1E"/>
    <w:rsid w:val="00C05A53"/>
    <w:rsid w:val="00C12361"/>
    <w:rsid w:val="00C13DF8"/>
    <w:rsid w:val="00C15E68"/>
    <w:rsid w:val="00C16CDA"/>
    <w:rsid w:val="00C21E41"/>
    <w:rsid w:val="00C22F1E"/>
    <w:rsid w:val="00C2472D"/>
    <w:rsid w:val="00C25A2B"/>
    <w:rsid w:val="00C26E6F"/>
    <w:rsid w:val="00C3122A"/>
    <w:rsid w:val="00C322C4"/>
    <w:rsid w:val="00C347FF"/>
    <w:rsid w:val="00C351CD"/>
    <w:rsid w:val="00C35601"/>
    <w:rsid w:val="00C36DBB"/>
    <w:rsid w:val="00C37C7A"/>
    <w:rsid w:val="00C422FE"/>
    <w:rsid w:val="00C438E8"/>
    <w:rsid w:val="00C457FA"/>
    <w:rsid w:val="00C4636F"/>
    <w:rsid w:val="00C47698"/>
    <w:rsid w:val="00C477A7"/>
    <w:rsid w:val="00C47B65"/>
    <w:rsid w:val="00C507D4"/>
    <w:rsid w:val="00C52410"/>
    <w:rsid w:val="00C524DB"/>
    <w:rsid w:val="00C5719D"/>
    <w:rsid w:val="00C57D8F"/>
    <w:rsid w:val="00C613A7"/>
    <w:rsid w:val="00C614E7"/>
    <w:rsid w:val="00C614F3"/>
    <w:rsid w:val="00C62FB6"/>
    <w:rsid w:val="00C6453B"/>
    <w:rsid w:val="00C64C21"/>
    <w:rsid w:val="00C66C0B"/>
    <w:rsid w:val="00C72016"/>
    <w:rsid w:val="00C7360D"/>
    <w:rsid w:val="00C744BD"/>
    <w:rsid w:val="00C745A4"/>
    <w:rsid w:val="00C74B4B"/>
    <w:rsid w:val="00C76DF3"/>
    <w:rsid w:val="00C81E30"/>
    <w:rsid w:val="00C83E40"/>
    <w:rsid w:val="00C8634D"/>
    <w:rsid w:val="00C86A3E"/>
    <w:rsid w:val="00C92DC7"/>
    <w:rsid w:val="00C9307D"/>
    <w:rsid w:val="00C934DA"/>
    <w:rsid w:val="00C93CC2"/>
    <w:rsid w:val="00C9518F"/>
    <w:rsid w:val="00C9711E"/>
    <w:rsid w:val="00C97F77"/>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282"/>
    <w:rsid w:val="00CC54F7"/>
    <w:rsid w:val="00CC5FD6"/>
    <w:rsid w:val="00CC615D"/>
    <w:rsid w:val="00CC6BFE"/>
    <w:rsid w:val="00CC7292"/>
    <w:rsid w:val="00CC7DCB"/>
    <w:rsid w:val="00CD12B3"/>
    <w:rsid w:val="00CD1F6A"/>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0D4B"/>
    <w:rsid w:val="00CF0E6B"/>
    <w:rsid w:val="00CF18DD"/>
    <w:rsid w:val="00CF2D69"/>
    <w:rsid w:val="00CF4D41"/>
    <w:rsid w:val="00CF560D"/>
    <w:rsid w:val="00CF6A5D"/>
    <w:rsid w:val="00D012C3"/>
    <w:rsid w:val="00D018E5"/>
    <w:rsid w:val="00D0302B"/>
    <w:rsid w:val="00D1024F"/>
    <w:rsid w:val="00D103AF"/>
    <w:rsid w:val="00D11B30"/>
    <w:rsid w:val="00D11F4A"/>
    <w:rsid w:val="00D11F5A"/>
    <w:rsid w:val="00D12FE5"/>
    <w:rsid w:val="00D14649"/>
    <w:rsid w:val="00D14E32"/>
    <w:rsid w:val="00D15B9F"/>
    <w:rsid w:val="00D16442"/>
    <w:rsid w:val="00D17D13"/>
    <w:rsid w:val="00D20FC9"/>
    <w:rsid w:val="00D230CD"/>
    <w:rsid w:val="00D24C4E"/>
    <w:rsid w:val="00D25F7D"/>
    <w:rsid w:val="00D26825"/>
    <w:rsid w:val="00D27ABE"/>
    <w:rsid w:val="00D3001A"/>
    <w:rsid w:val="00D33C4C"/>
    <w:rsid w:val="00D33D1A"/>
    <w:rsid w:val="00D3417F"/>
    <w:rsid w:val="00D3525A"/>
    <w:rsid w:val="00D37F31"/>
    <w:rsid w:val="00D41AF5"/>
    <w:rsid w:val="00D4228D"/>
    <w:rsid w:val="00D4413A"/>
    <w:rsid w:val="00D44190"/>
    <w:rsid w:val="00D450D0"/>
    <w:rsid w:val="00D46E2F"/>
    <w:rsid w:val="00D510DA"/>
    <w:rsid w:val="00D51A52"/>
    <w:rsid w:val="00D52C58"/>
    <w:rsid w:val="00D5365D"/>
    <w:rsid w:val="00D5434B"/>
    <w:rsid w:val="00D54D7E"/>
    <w:rsid w:val="00D54F6E"/>
    <w:rsid w:val="00D5519A"/>
    <w:rsid w:val="00D55C79"/>
    <w:rsid w:val="00D57D6E"/>
    <w:rsid w:val="00D608A0"/>
    <w:rsid w:val="00D61048"/>
    <w:rsid w:val="00D6318B"/>
    <w:rsid w:val="00D63A71"/>
    <w:rsid w:val="00D65736"/>
    <w:rsid w:val="00D65DA3"/>
    <w:rsid w:val="00D65DF1"/>
    <w:rsid w:val="00D67331"/>
    <w:rsid w:val="00D67524"/>
    <w:rsid w:val="00D67904"/>
    <w:rsid w:val="00D67A4B"/>
    <w:rsid w:val="00D70B5E"/>
    <w:rsid w:val="00D7153E"/>
    <w:rsid w:val="00D73EC5"/>
    <w:rsid w:val="00D7478E"/>
    <w:rsid w:val="00D75E18"/>
    <w:rsid w:val="00D77D3C"/>
    <w:rsid w:val="00D80A12"/>
    <w:rsid w:val="00D8120F"/>
    <w:rsid w:val="00D8160E"/>
    <w:rsid w:val="00D8182E"/>
    <w:rsid w:val="00D8251F"/>
    <w:rsid w:val="00D8533F"/>
    <w:rsid w:val="00D86163"/>
    <w:rsid w:val="00D8708E"/>
    <w:rsid w:val="00D87575"/>
    <w:rsid w:val="00D8788C"/>
    <w:rsid w:val="00D87AF4"/>
    <w:rsid w:val="00D909A5"/>
    <w:rsid w:val="00D92296"/>
    <w:rsid w:val="00D94945"/>
    <w:rsid w:val="00D95A45"/>
    <w:rsid w:val="00D96C87"/>
    <w:rsid w:val="00DA224E"/>
    <w:rsid w:val="00DA2953"/>
    <w:rsid w:val="00DA5E56"/>
    <w:rsid w:val="00DA5EB4"/>
    <w:rsid w:val="00DB0FA5"/>
    <w:rsid w:val="00DB4C09"/>
    <w:rsid w:val="00DB5001"/>
    <w:rsid w:val="00DB5F71"/>
    <w:rsid w:val="00DB6414"/>
    <w:rsid w:val="00DC0385"/>
    <w:rsid w:val="00DC097C"/>
    <w:rsid w:val="00DC09C0"/>
    <w:rsid w:val="00DC0A1F"/>
    <w:rsid w:val="00DC0AD8"/>
    <w:rsid w:val="00DC3621"/>
    <w:rsid w:val="00DC38ED"/>
    <w:rsid w:val="00DC66F8"/>
    <w:rsid w:val="00DC7A06"/>
    <w:rsid w:val="00DC7CDF"/>
    <w:rsid w:val="00DC7D20"/>
    <w:rsid w:val="00DD0137"/>
    <w:rsid w:val="00DD0A8D"/>
    <w:rsid w:val="00DD1A45"/>
    <w:rsid w:val="00DD2927"/>
    <w:rsid w:val="00DD5C60"/>
    <w:rsid w:val="00DE1B8D"/>
    <w:rsid w:val="00DE1E7C"/>
    <w:rsid w:val="00DE2198"/>
    <w:rsid w:val="00DE31C1"/>
    <w:rsid w:val="00DE3848"/>
    <w:rsid w:val="00DE3BA5"/>
    <w:rsid w:val="00DE44BF"/>
    <w:rsid w:val="00DE5F5E"/>
    <w:rsid w:val="00DE7535"/>
    <w:rsid w:val="00DF1449"/>
    <w:rsid w:val="00DF229E"/>
    <w:rsid w:val="00DF2A90"/>
    <w:rsid w:val="00DF3BB8"/>
    <w:rsid w:val="00DF45EB"/>
    <w:rsid w:val="00DF470E"/>
    <w:rsid w:val="00DF52E3"/>
    <w:rsid w:val="00E00D6F"/>
    <w:rsid w:val="00E0305F"/>
    <w:rsid w:val="00E03324"/>
    <w:rsid w:val="00E034E5"/>
    <w:rsid w:val="00E04037"/>
    <w:rsid w:val="00E05F95"/>
    <w:rsid w:val="00E11027"/>
    <w:rsid w:val="00E11DA2"/>
    <w:rsid w:val="00E13C7F"/>
    <w:rsid w:val="00E15840"/>
    <w:rsid w:val="00E15D39"/>
    <w:rsid w:val="00E21F76"/>
    <w:rsid w:val="00E22ED9"/>
    <w:rsid w:val="00E23C48"/>
    <w:rsid w:val="00E24565"/>
    <w:rsid w:val="00E24C84"/>
    <w:rsid w:val="00E275D6"/>
    <w:rsid w:val="00E315A7"/>
    <w:rsid w:val="00E31CE3"/>
    <w:rsid w:val="00E3200E"/>
    <w:rsid w:val="00E33719"/>
    <w:rsid w:val="00E33C92"/>
    <w:rsid w:val="00E346FC"/>
    <w:rsid w:val="00E34A83"/>
    <w:rsid w:val="00E35B74"/>
    <w:rsid w:val="00E36443"/>
    <w:rsid w:val="00E366FD"/>
    <w:rsid w:val="00E36BD6"/>
    <w:rsid w:val="00E3770D"/>
    <w:rsid w:val="00E40434"/>
    <w:rsid w:val="00E4075B"/>
    <w:rsid w:val="00E40A34"/>
    <w:rsid w:val="00E4293A"/>
    <w:rsid w:val="00E43C32"/>
    <w:rsid w:val="00E44A07"/>
    <w:rsid w:val="00E46232"/>
    <w:rsid w:val="00E46617"/>
    <w:rsid w:val="00E47D53"/>
    <w:rsid w:val="00E50DA2"/>
    <w:rsid w:val="00E51153"/>
    <w:rsid w:val="00E526D8"/>
    <w:rsid w:val="00E53C1F"/>
    <w:rsid w:val="00E53F8E"/>
    <w:rsid w:val="00E553C4"/>
    <w:rsid w:val="00E55EF5"/>
    <w:rsid w:val="00E57A29"/>
    <w:rsid w:val="00E6107C"/>
    <w:rsid w:val="00E6194F"/>
    <w:rsid w:val="00E61DFC"/>
    <w:rsid w:val="00E652A8"/>
    <w:rsid w:val="00E66E5C"/>
    <w:rsid w:val="00E67F37"/>
    <w:rsid w:val="00E70DF8"/>
    <w:rsid w:val="00E718DF"/>
    <w:rsid w:val="00E7484E"/>
    <w:rsid w:val="00E74A85"/>
    <w:rsid w:val="00E74CED"/>
    <w:rsid w:val="00E75532"/>
    <w:rsid w:val="00E76C11"/>
    <w:rsid w:val="00E776C5"/>
    <w:rsid w:val="00E817AA"/>
    <w:rsid w:val="00E83157"/>
    <w:rsid w:val="00E83159"/>
    <w:rsid w:val="00E833C7"/>
    <w:rsid w:val="00E84A23"/>
    <w:rsid w:val="00E85897"/>
    <w:rsid w:val="00E86192"/>
    <w:rsid w:val="00E87EC1"/>
    <w:rsid w:val="00E915FD"/>
    <w:rsid w:val="00E9357A"/>
    <w:rsid w:val="00E93FD0"/>
    <w:rsid w:val="00E957F0"/>
    <w:rsid w:val="00E96D66"/>
    <w:rsid w:val="00EA044F"/>
    <w:rsid w:val="00EA0550"/>
    <w:rsid w:val="00EA116D"/>
    <w:rsid w:val="00EA1E1B"/>
    <w:rsid w:val="00EA4BEE"/>
    <w:rsid w:val="00EA5FCC"/>
    <w:rsid w:val="00EA7404"/>
    <w:rsid w:val="00EB42C1"/>
    <w:rsid w:val="00EB4400"/>
    <w:rsid w:val="00EB7902"/>
    <w:rsid w:val="00EC0156"/>
    <w:rsid w:val="00EC1E28"/>
    <w:rsid w:val="00EC3D50"/>
    <w:rsid w:val="00EC3F08"/>
    <w:rsid w:val="00EC4F2C"/>
    <w:rsid w:val="00EC552C"/>
    <w:rsid w:val="00ED080D"/>
    <w:rsid w:val="00ED0B1B"/>
    <w:rsid w:val="00ED3508"/>
    <w:rsid w:val="00ED3A2C"/>
    <w:rsid w:val="00ED4056"/>
    <w:rsid w:val="00ED50E6"/>
    <w:rsid w:val="00ED61DF"/>
    <w:rsid w:val="00ED691B"/>
    <w:rsid w:val="00EE04BA"/>
    <w:rsid w:val="00EE0836"/>
    <w:rsid w:val="00EE0874"/>
    <w:rsid w:val="00EE16C7"/>
    <w:rsid w:val="00EE2557"/>
    <w:rsid w:val="00EE28C6"/>
    <w:rsid w:val="00EE2A6B"/>
    <w:rsid w:val="00EE3DA5"/>
    <w:rsid w:val="00EE40B5"/>
    <w:rsid w:val="00EE429C"/>
    <w:rsid w:val="00EF0970"/>
    <w:rsid w:val="00EF1136"/>
    <w:rsid w:val="00EF171D"/>
    <w:rsid w:val="00EF17AA"/>
    <w:rsid w:val="00EF1E73"/>
    <w:rsid w:val="00EF1E74"/>
    <w:rsid w:val="00EF2FC2"/>
    <w:rsid w:val="00EF37C3"/>
    <w:rsid w:val="00EF3BE5"/>
    <w:rsid w:val="00EF4731"/>
    <w:rsid w:val="00EF5521"/>
    <w:rsid w:val="00EF5E58"/>
    <w:rsid w:val="00EF6AA8"/>
    <w:rsid w:val="00EF78B8"/>
    <w:rsid w:val="00F05D72"/>
    <w:rsid w:val="00F06505"/>
    <w:rsid w:val="00F07542"/>
    <w:rsid w:val="00F10723"/>
    <w:rsid w:val="00F11336"/>
    <w:rsid w:val="00F116F6"/>
    <w:rsid w:val="00F11719"/>
    <w:rsid w:val="00F131AB"/>
    <w:rsid w:val="00F14860"/>
    <w:rsid w:val="00F17144"/>
    <w:rsid w:val="00F17C77"/>
    <w:rsid w:val="00F20AFE"/>
    <w:rsid w:val="00F2322F"/>
    <w:rsid w:val="00F244BE"/>
    <w:rsid w:val="00F26054"/>
    <w:rsid w:val="00F2636E"/>
    <w:rsid w:val="00F26938"/>
    <w:rsid w:val="00F26BF1"/>
    <w:rsid w:val="00F30E8F"/>
    <w:rsid w:val="00F31F68"/>
    <w:rsid w:val="00F32697"/>
    <w:rsid w:val="00F32AEC"/>
    <w:rsid w:val="00F33DD2"/>
    <w:rsid w:val="00F359A7"/>
    <w:rsid w:val="00F3669D"/>
    <w:rsid w:val="00F37CAF"/>
    <w:rsid w:val="00F37D2E"/>
    <w:rsid w:val="00F45A3B"/>
    <w:rsid w:val="00F45E67"/>
    <w:rsid w:val="00F5268E"/>
    <w:rsid w:val="00F52D83"/>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2EF3"/>
    <w:rsid w:val="00F9316B"/>
    <w:rsid w:val="00F944EC"/>
    <w:rsid w:val="00F94EE1"/>
    <w:rsid w:val="00F97607"/>
    <w:rsid w:val="00FA00BF"/>
    <w:rsid w:val="00FA075E"/>
    <w:rsid w:val="00FA0FFD"/>
    <w:rsid w:val="00FA18B4"/>
    <w:rsid w:val="00FA2596"/>
    <w:rsid w:val="00FA68E3"/>
    <w:rsid w:val="00FA691A"/>
    <w:rsid w:val="00FA6E9B"/>
    <w:rsid w:val="00FA7049"/>
    <w:rsid w:val="00FA74B2"/>
    <w:rsid w:val="00FB07BC"/>
    <w:rsid w:val="00FB1558"/>
    <w:rsid w:val="00FB1C53"/>
    <w:rsid w:val="00FB1ECC"/>
    <w:rsid w:val="00FB2905"/>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97C"/>
    <w:rsid w:val="00FD3474"/>
    <w:rsid w:val="00FD384F"/>
    <w:rsid w:val="00FD463A"/>
    <w:rsid w:val="00FD4F22"/>
    <w:rsid w:val="00FD67D5"/>
    <w:rsid w:val="00FE07DD"/>
    <w:rsid w:val="00FE161B"/>
    <w:rsid w:val="00FE2401"/>
    <w:rsid w:val="00FE2524"/>
    <w:rsid w:val="00FE34EC"/>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o-RO" w:eastAsia="ro-RO" w:bidi="ro-RO"/>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F51F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F51F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F51F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F51F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F51F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F51F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512630"/>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E0D8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9279F"/>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F744F"/>
    <w:rPr>
      <w:color w:val="808080"/>
      <w:shd w:val="clear" w:color="auto" w:fill="E6E6E6"/>
    </w:rPr>
  </w:style>
  <w:style w:type="paragraph" w:customStyle="1" w:styleId="ProductList-Bullet">
    <w:name w:val="Product List - Bullet"/>
    <w:link w:val="ProductList-BulletChar"/>
    <w:uiPriority w:val="3"/>
    <w:qFormat/>
    <w:rsid w:val="00B55636"/>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B55636"/>
    <w:rPr>
      <w:sz w:val="18"/>
      <w:szCs w:val="20"/>
    </w:rPr>
  </w:style>
  <w:style w:type="paragraph" w:customStyle="1" w:styleId="ProductList-TableBody">
    <w:name w:val="Product List - Table Body"/>
    <w:basedOn w:val="Normal"/>
    <w:qFormat/>
    <w:rsid w:val="00FE34EC"/>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FE34EC"/>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8C2F03"/>
  </w:style>
  <w:style w:type="character" w:customStyle="1" w:styleId="eop">
    <w:name w:val="eop"/>
    <w:basedOn w:val="DefaultParagraphFont"/>
    <w:rsid w:val="008C2F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490482697">
      <w:bodyDiv w:val="1"/>
      <w:marLeft w:val="0"/>
      <w:marRight w:val="0"/>
      <w:marTop w:val="0"/>
      <w:marBottom w:val="0"/>
      <w:divBdr>
        <w:top w:val="none" w:sz="0" w:space="0" w:color="auto"/>
        <w:left w:val="none" w:sz="0" w:space="0" w:color="auto"/>
        <w:bottom w:val="none" w:sz="0" w:space="0" w:color="auto"/>
        <w:right w:val="none" w:sz="0" w:space="0" w:color="auto"/>
      </w:divBdr>
    </w:div>
    <w:div w:id="642471366">
      <w:bodyDiv w:val="1"/>
      <w:marLeft w:val="0"/>
      <w:marRight w:val="0"/>
      <w:marTop w:val="0"/>
      <w:marBottom w:val="0"/>
      <w:divBdr>
        <w:top w:val="none" w:sz="0" w:space="0" w:color="auto"/>
        <w:left w:val="none" w:sz="0" w:space="0" w:color="auto"/>
        <w:bottom w:val="none" w:sz="0" w:space="0" w:color="auto"/>
        <w:right w:val="none" w:sz="0" w:space="0" w:color="auto"/>
      </w:divBdr>
    </w:div>
    <w:div w:id="774053819">
      <w:bodyDiv w:val="1"/>
      <w:marLeft w:val="0"/>
      <w:marRight w:val="0"/>
      <w:marTop w:val="0"/>
      <w:marBottom w:val="0"/>
      <w:divBdr>
        <w:top w:val="none" w:sz="0" w:space="0" w:color="auto"/>
        <w:left w:val="none" w:sz="0" w:space="0" w:color="auto"/>
        <w:bottom w:val="none" w:sz="0" w:space="0" w:color="auto"/>
        <w:right w:val="none" w:sz="0" w:space="0" w:color="auto"/>
      </w:divBdr>
    </w:div>
    <w:div w:id="1157766538">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563175919">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21038677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s://go.microsoft.com/fwlink/?LinkId=521839" TargetMode="External"/><Relationship Id="rId63" Type="http://schemas.openxmlformats.org/officeDocument/2006/relationships/hyperlink" Target="http://go.microsoft.com/?linkid=9839207" TargetMode="External"/><Relationship Id="rId68" Type="http://schemas.openxmlformats.org/officeDocument/2006/relationships/footer" Target="footer15.xml"/><Relationship Id="rId84" Type="http://schemas.openxmlformats.org/officeDocument/2006/relationships/hyperlink" Target="https://go.microsoft.com/fwlink/?LinkId=521839" TargetMode="External"/><Relationship Id="rId89" Type="http://schemas.openxmlformats.org/officeDocument/2006/relationships/hyperlink" Target="http://go.microsoft.com/?linkid=9839207" TargetMode="External"/><Relationship Id="rId16" Type="http://schemas.openxmlformats.org/officeDocument/2006/relationships/hyperlink" Target="http://go.microsoft.com/?linkid=9840733" TargetMode="External"/><Relationship Id="rId107" Type="http://schemas.openxmlformats.org/officeDocument/2006/relationships/hyperlink" Target="http://www.mpegla.com" TargetMode="Externa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hyperlink" Target="https://www.linkedin.com/legal/privacy-policy" TargetMode="External"/><Relationship Id="rId58" Type="http://schemas.openxmlformats.org/officeDocument/2006/relationships/hyperlink" Target="http://go.microsoft.com/fwlink/?LinkId=690247" TargetMode="External"/><Relationship Id="rId74" Type="http://schemas.openxmlformats.org/officeDocument/2006/relationships/hyperlink" Target="http://aka.ms/BAA" TargetMode="External"/><Relationship Id="rId79" Type="http://schemas.openxmlformats.org/officeDocument/2006/relationships/footer" Target="footer19.xml"/><Relationship Id="rId102" Type="http://schemas.openxmlformats.org/officeDocument/2006/relationships/hyperlink" Target="https://go.microsoft.com/fwlink/?LinkId=521839" TargetMode="External"/><Relationship Id="rId5" Type="http://schemas.openxmlformats.org/officeDocument/2006/relationships/webSettings" Target="webSettings.xml"/><Relationship Id="rId90" Type="http://schemas.openxmlformats.org/officeDocument/2006/relationships/footer" Target="footer25.xml"/><Relationship Id="rId95" Type="http://schemas.openxmlformats.org/officeDocument/2006/relationships/hyperlink" Target="https://help.github.com/articles/github-privacy-statement/"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software.broadinstitute.org/gatk/eula/index?p=Azure" TargetMode="External"/><Relationship Id="rId64" Type="http://schemas.openxmlformats.org/officeDocument/2006/relationships/hyperlink" Target="http://www.office.com/sca" TargetMode="External"/><Relationship Id="rId69" Type="http://schemas.openxmlformats.org/officeDocument/2006/relationships/footer" Target="footer16.xml"/><Relationship Id="rId80" Type="http://schemas.openxmlformats.org/officeDocument/2006/relationships/footer" Target="footer20.xml"/><Relationship Id="rId85" Type="http://schemas.openxmlformats.org/officeDocument/2006/relationships/footer" Target="footer22.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59" Type="http://schemas.openxmlformats.org/officeDocument/2006/relationships/footer" Target="footer14.xml"/><Relationship Id="rId103" Type="http://schemas.openxmlformats.org/officeDocument/2006/relationships/footer" Target="footer30.xml"/><Relationship Id="rId108" Type="http://schemas.openxmlformats.org/officeDocument/2006/relationships/footer" Target="footer31.xml"/><Relationship Id="rId54" Type="http://schemas.openxmlformats.org/officeDocument/2006/relationships/hyperlink" Target="https://legal.linkedin.com/dpa" TargetMode="External"/><Relationship Id="rId70" Type="http://schemas.openxmlformats.org/officeDocument/2006/relationships/hyperlink" Target="http://go.microsoft.com/?linkid=9839206" TargetMode="External"/><Relationship Id="rId75" Type="http://schemas.openxmlformats.org/officeDocument/2006/relationships/hyperlink" Target="https://aka.ms/bingmapsplatformapistou" TargetMode="External"/><Relationship Id="rId91" Type="http://schemas.openxmlformats.org/officeDocument/2006/relationships/footer" Target="footer26.xml"/><Relationship Id="rId96" Type="http://schemas.openxmlformats.org/officeDocument/2006/relationships/hyperlink" Target="https://aka.ms/github_terms"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regions" TargetMode="External"/><Relationship Id="rId49" Type="http://schemas.openxmlformats.org/officeDocument/2006/relationships/hyperlink" Target="https://aka.ms/actestprivacypolicy" TargetMode="External"/><Relationship Id="rId57" Type="http://schemas.openxmlformats.org/officeDocument/2006/relationships/footer" Target="footer13.xml"/><Relationship Id="rId106" Type="http://schemas.openxmlformats.org/officeDocument/2006/relationships/hyperlink" Target="http://go.microsoft.com/fwlink/?linkid=248532"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aka.ms/r1j7jq" TargetMode="External"/><Relationship Id="rId52" Type="http://schemas.openxmlformats.org/officeDocument/2006/relationships/hyperlink" Target="https://www.linkedin.com/legal/preview/user-agreement"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73" Type="http://schemas.openxmlformats.org/officeDocument/2006/relationships/footer" Target="footer17.xml"/><Relationship Id="rId78" Type="http://schemas.openxmlformats.org/officeDocument/2006/relationships/footer" Target="footer18.xml"/><Relationship Id="rId81" Type="http://schemas.openxmlformats.org/officeDocument/2006/relationships/footer" Target="footer21.xml"/><Relationship Id="rId86" Type="http://schemas.openxmlformats.org/officeDocument/2006/relationships/footer" Target="footer23.xml"/><Relationship Id="rId94" Type="http://schemas.openxmlformats.org/officeDocument/2006/relationships/hyperlink" Target="https://aka.ms/github_terms" TargetMode="External"/><Relationship Id="rId99" Type="http://schemas.openxmlformats.org/officeDocument/2006/relationships/footer" Target="footer29.xml"/><Relationship Id="rId101" Type="http://schemas.openxmlformats.org/officeDocument/2006/relationships/hyperlink" Target="http://www.microsoft.com/itacademy"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874330" TargetMode="External"/><Relationship Id="rId109" Type="http://schemas.openxmlformats.org/officeDocument/2006/relationships/footer" Target="footer32.xml"/><Relationship Id="rId34" Type="http://schemas.openxmlformats.org/officeDocument/2006/relationships/hyperlink" Target="https://aka.ms/r1j7jq" TargetMode="External"/><Relationship Id="rId50" Type="http://schemas.openxmlformats.org/officeDocument/2006/relationships/footer" Target="footer10.xml"/><Relationship Id="rId55" Type="http://schemas.openxmlformats.org/officeDocument/2006/relationships/hyperlink" Target="https://go.microsoft.com/fwlink/?LinkId=866544&amp;clcid=0x409" TargetMode="External"/><Relationship Id="rId76" Type="http://schemas.openxmlformats.org/officeDocument/2006/relationships/hyperlink" Target="https://aka.ms/bingmapsplatformsdks/" TargetMode="External"/><Relationship Id="rId97" Type="http://schemas.openxmlformats.org/officeDocument/2006/relationships/hyperlink" Target="https://aka.ms/githubsupport" TargetMode="External"/><Relationship Id="rId104" Type="http://schemas.openxmlformats.org/officeDocument/2006/relationships/hyperlink" Target="http://go.microsoft.com/?linkid=9710837" TargetMode="External"/><Relationship Id="rId7" Type="http://schemas.openxmlformats.org/officeDocument/2006/relationships/endnotes" Target="endnotes.xml"/><Relationship Id="rId71" Type="http://schemas.openxmlformats.org/officeDocument/2006/relationships/hyperlink" Target="http://go.microsoft.com/?linkid=9839207" TargetMode="External"/><Relationship Id="rId92" Type="http://schemas.openxmlformats.org/officeDocument/2006/relationships/footer" Target="footer27.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go.microsoft.com/fwlink/?LinkId=521839" TargetMode="External"/><Relationship Id="rId66" Type="http://schemas.openxmlformats.org/officeDocument/2006/relationships/hyperlink" Target="http://go.microsoft.com/?linkid=9839207" TargetMode="External"/><Relationship Id="rId87" Type="http://schemas.openxmlformats.org/officeDocument/2006/relationships/footer" Target="footer24.xml"/><Relationship Id="rId110" Type="http://schemas.openxmlformats.org/officeDocument/2006/relationships/fontTable" Target="fontTable.xml"/><Relationship Id="rId61" Type="http://schemas.openxmlformats.org/officeDocument/2006/relationships/hyperlink" Target="file:///C:\Users\becky\AppData\Local\Temp\Temp1_RON.zip\Buildback%20for%20OST%20%2034%20lang%20%202-12-20.docx" TargetMode="External"/><Relationship Id="rId82" Type="http://schemas.openxmlformats.org/officeDocument/2006/relationships/hyperlink" Target="https://aka.ms/bingmapsplatformapistou"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services/" TargetMode="External"/><Relationship Id="rId56" Type="http://schemas.openxmlformats.org/officeDocument/2006/relationships/footer" Target="footer12.xml"/><Relationship Id="rId77" Type="http://schemas.openxmlformats.org/officeDocument/2006/relationships/hyperlink" Target="https://go.microsoft.com/fwlink/?LinkId=521839" TargetMode="External"/><Relationship Id="rId100" Type="http://schemas.openxmlformats.org/officeDocument/2006/relationships/hyperlink" Target="http://go.microsoft.com/?linkid=9839206" TargetMode="External"/><Relationship Id="rId105" Type="http://schemas.openxmlformats.org/officeDocument/2006/relationships/hyperlink" Target="http://go.microsoft.com/fwlink/?LinkID=248686" TargetMode="External"/><Relationship Id="rId8" Type="http://schemas.openxmlformats.org/officeDocument/2006/relationships/footer" Target="footer1.xml"/><Relationship Id="rId51" Type="http://schemas.openxmlformats.org/officeDocument/2006/relationships/footer" Target="footer11.xml"/><Relationship Id="rId72" Type="http://schemas.openxmlformats.org/officeDocument/2006/relationships/hyperlink" Target="http://www.office.com/sca" TargetMode="External"/><Relationship Id="rId93" Type="http://schemas.openxmlformats.org/officeDocument/2006/relationships/footer" Target="footer28.xml"/><Relationship Id="rId98" Type="http://schemas.openxmlformats.org/officeDocument/2006/relationships/hyperlink" Target="https://haadminstoragedev.blob.core.windows.net/docs/HBS%20Preview%20Disclaimer%20and%20Acknowledgment%20(181113).pdf"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20" Type="http://schemas.openxmlformats.org/officeDocument/2006/relationships/hyperlink" Target="http://go.microsoft.com/?linkid=9839206" TargetMode="External"/><Relationship Id="rId41"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83" Type="http://schemas.openxmlformats.org/officeDocument/2006/relationships/hyperlink" Target="https://aka.ms/bingmapsplatformsdks/" TargetMode="External"/><Relationship Id="rId88" Type="http://schemas.openxmlformats.org/officeDocument/2006/relationships/hyperlink" Target="https://go.microsoft.com/fwlink/?linkid=868812" TargetMode="External"/><Relationship Id="rId111"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26F133-F7A2-4698-9001-19A5BF4AF5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29</Pages>
  <Words>24307</Words>
  <Characters>138552</Characters>
  <Application>Microsoft Office Word</Application>
  <DocSecurity>8</DocSecurity>
  <Lines>1154</Lines>
  <Paragraphs>325</Paragraphs>
  <ScaleCrop>false</ScaleCrop>
  <LinksUpToDate>false</LinksUpToDate>
  <CharactersWithSpaces>162534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2020-08-28T18:15:00Z</dcterms:created>
  <dcterms:modified xsi:type="dcterms:W3CDTF">2020-08-28T18:15:00Z</dcterms:modified>
</cp:coreProperties>
</file>