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5.xml" ContentType="application/vnd.openxmlformats-officedocument.wordprocessingml.footer+xml"/>
  <Override PartName="/word/footer3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435BD56D"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12517A">
        <w:rPr>
          <w:rFonts w:asciiTheme="majorHAnsi" w:hAnsiTheme="majorHAnsi"/>
          <w:color w:val="FFFFFF" w:themeColor="background1"/>
          <w:sz w:val="72"/>
          <w:szCs w:val="72"/>
        </w:rPr>
        <w:t>D</w:t>
      </w:r>
      <w:r w:rsidR="0012517A" w:rsidRPr="0012517A">
        <w:rPr>
          <w:rFonts w:asciiTheme="majorHAnsi" w:hAnsiTheme="majorHAnsi"/>
          <w:color w:val="FFFFFF" w:themeColor="background1"/>
          <w:sz w:val="72"/>
          <w:szCs w:val="72"/>
        </w:rPr>
        <w:t>ecember</w:t>
      </w:r>
      <w:r w:rsidR="00734A8A">
        <w:rPr>
          <w:rFonts w:asciiTheme="majorHAnsi" w:hAnsiTheme="majorHAnsi"/>
          <w:color w:val="FFFFFF" w:themeColor="background1"/>
          <w:sz w:val="72"/>
          <w:szCs w:val="72"/>
        </w:rPr>
        <w:t xml:space="preserve"> 2020</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63265038" w14:textId="2F829C5C" w:rsidR="0069670C"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57030988" w:history="1">
        <w:r w:rsidR="0069670C" w:rsidRPr="0024414E">
          <w:rPr>
            <w:rStyle w:val="Hyperlink"/>
            <w:noProof/>
          </w:rPr>
          <w:t>Úvod</w:t>
        </w:r>
        <w:r w:rsidR="0069670C">
          <w:rPr>
            <w:noProof/>
            <w:webHidden/>
          </w:rPr>
          <w:tab/>
        </w:r>
        <w:r w:rsidR="0069670C">
          <w:rPr>
            <w:noProof/>
            <w:webHidden/>
          </w:rPr>
          <w:fldChar w:fldCharType="begin"/>
        </w:r>
        <w:r w:rsidR="0069670C">
          <w:rPr>
            <w:noProof/>
            <w:webHidden/>
          </w:rPr>
          <w:instrText xml:space="preserve"> PAGEREF _Toc57030988 \h </w:instrText>
        </w:r>
        <w:r w:rsidR="0069670C">
          <w:rPr>
            <w:noProof/>
            <w:webHidden/>
          </w:rPr>
        </w:r>
        <w:r w:rsidR="0069670C">
          <w:rPr>
            <w:noProof/>
            <w:webHidden/>
          </w:rPr>
          <w:fldChar w:fldCharType="separate"/>
        </w:r>
        <w:r w:rsidR="0069670C">
          <w:rPr>
            <w:noProof/>
            <w:webHidden/>
          </w:rPr>
          <w:t>3</w:t>
        </w:r>
        <w:r w:rsidR="0069670C">
          <w:rPr>
            <w:noProof/>
            <w:webHidden/>
          </w:rPr>
          <w:fldChar w:fldCharType="end"/>
        </w:r>
      </w:hyperlink>
    </w:p>
    <w:p w14:paraId="4FE06543" w14:textId="62CF2B95" w:rsidR="0069670C" w:rsidRDefault="00D34665">
      <w:pPr>
        <w:pStyle w:val="TOC5"/>
        <w:tabs>
          <w:tab w:val="right" w:leader="dot" w:pos="5030"/>
        </w:tabs>
        <w:rPr>
          <w:rFonts w:eastAsiaTheme="minorEastAsia"/>
          <w:noProof/>
          <w:sz w:val="22"/>
          <w:lang w:val="en-US" w:eastAsia="en-US" w:bidi="ar-SA"/>
        </w:rPr>
      </w:pPr>
      <w:hyperlink w:anchor="_Toc57030989" w:history="1">
        <w:r w:rsidR="0069670C" w:rsidRPr="0024414E">
          <w:rPr>
            <w:rStyle w:val="Hyperlink"/>
            <w:noProof/>
          </w:rPr>
          <w:t>Zmluvy o úrovni služieb</w:t>
        </w:r>
        <w:r w:rsidR="0069670C">
          <w:rPr>
            <w:noProof/>
            <w:webHidden/>
          </w:rPr>
          <w:tab/>
        </w:r>
        <w:r w:rsidR="0069670C">
          <w:rPr>
            <w:noProof/>
            <w:webHidden/>
          </w:rPr>
          <w:fldChar w:fldCharType="begin"/>
        </w:r>
        <w:r w:rsidR="0069670C">
          <w:rPr>
            <w:noProof/>
            <w:webHidden/>
          </w:rPr>
          <w:instrText xml:space="preserve"> PAGEREF _Toc57030989 \h </w:instrText>
        </w:r>
        <w:r w:rsidR="0069670C">
          <w:rPr>
            <w:noProof/>
            <w:webHidden/>
          </w:rPr>
        </w:r>
        <w:r w:rsidR="0069670C">
          <w:rPr>
            <w:noProof/>
            <w:webHidden/>
          </w:rPr>
          <w:fldChar w:fldCharType="separate"/>
        </w:r>
        <w:r w:rsidR="0069670C">
          <w:rPr>
            <w:noProof/>
            <w:webHidden/>
          </w:rPr>
          <w:t>3</w:t>
        </w:r>
        <w:r w:rsidR="0069670C">
          <w:rPr>
            <w:noProof/>
            <w:webHidden/>
          </w:rPr>
          <w:fldChar w:fldCharType="end"/>
        </w:r>
      </w:hyperlink>
    </w:p>
    <w:p w14:paraId="6E998AE9" w14:textId="6B01DB95" w:rsidR="0069670C" w:rsidRDefault="00D34665">
      <w:pPr>
        <w:pStyle w:val="TOC5"/>
        <w:tabs>
          <w:tab w:val="right" w:leader="dot" w:pos="5030"/>
        </w:tabs>
        <w:rPr>
          <w:rFonts w:eastAsiaTheme="minorEastAsia"/>
          <w:noProof/>
          <w:sz w:val="22"/>
          <w:lang w:val="en-US" w:eastAsia="en-US" w:bidi="ar-SA"/>
        </w:rPr>
      </w:pPr>
      <w:hyperlink w:anchor="_Toc57030990" w:history="1">
        <w:r w:rsidR="0069670C" w:rsidRPr="0024414E">
          <w:rPr>
            <w:rStyle w:val="Hyperlink"/>
            <w:noProof/>
          </w:rPr>
          <w:t>Platné podmienky používania služieb on-line a ich aktualizácie</w:t>
        </w:r>
        <w:r w:rsidR="0069670C">
          <w:rPr>
            <w:noProof/>
            <w:webHidden/>
          </w:rPr>
          <w:tab/>
        </w:r>
        <w:r w:rsidR="0069670C">
          <w:rPr>
            <w:noProof/>
            <w:webHidden/>
          </w:rPr>
          <w:fldChar w:fldCharType="begin"/>
        </w:r>
        <w:r w:rsidR="0069670C">
          <w:rPr>
            <w:noProof/>
            <w:webHidden/>
          </w:rPr>
          <w:instrText xml:space="preserve"> PAGEREF _Toc57030990 \h </w:instrText>
        </w:r>
        <w:r w:rsidR="0069670C">
          <w:rPr>
            <w:noProof/>
            <w:webHidden/>
          </w:rPr>
        </w:r>
        <w:r w:rsidR="0069670C">
          <w:rPr>
            <w:noProof/>
            <w:webHidden/>
          </w:rPr>
          <w:fldChar w:fldCharType="separate"/>
        </w:r>
        <w:r w:rsidR="0069670C">
          <w:rPr>
            <w:noProof/>
            <w:webHidden/>
          </w:rPr>
          <w:t>3</w:t>
        </w:r>
        <w:r w:rsidR="0069670C">
          <w:rPr>
            <w:noProof/>
            <w:webHidden/>
          </w:rPr>
          <w:fldChar w:fldCharType="end"/>
        </w:r>
      </w:hyperlink>
    </w:p>
    <w:p w14:paraId="1373091A" w14:textId="6F32CF7D" w:rsidR="0069670C" w:rsidRDefault="00D34665">
      <w:pPr>
        <w:pStyle w:val="TOC5"/>
        <w:tabs>
          <w:tab w:val="right" w:leader="dot" w:pos="5030"/>
        </w:tabs>
        <w:rPr>
          <w:rFonts w:eastAsiaTheme="minorEastAsia"/>
          <w:noProof/>
          <w:sz w:val="22"/>
          <w:lang w:val="en-US" w:eastAsia="en-US" w:bidi="ar-SA"/>
        </w:rPr>
      </w:pPr>
      <w:hyperlink w:anchor="_Toc57030991" w:history="1">
        <w:r w:rsidR="0069670C" w:rsidRPr="0024414E">
          <w:rPr>
            <w:rStyle w:val="Hyperlink"/>
            <w:noProof/>
          </w:rPr>
          <w:t>Elektronické upozornenia</w:t>
        </w:r>
        <w:r w:rsidR="0069670C">
          <w:rPr>
            <w:noProof/>
            <w:webHidden/>
          </w:rPr>
          <w:tab/>
        </w:r>
        <w:r w:rsidR="0069670C">
          <w:rPr>
            <w:noProof/>
            <w:webHidden/>
          </w:rPr>
          <w:fldChar w:fldCharType="begin"/>
        </w:r>
        <w:r w:rsidR="0069670C">
          <w:rPr>
            <w:noProof/>
            <w:webHidden/>
          </w:rPr>
          <w:instrText xml:space="preserve"> PAGEREF _Toc57030991 \h </w:instrText>
        </w:r>
        <w:r w:rsidR="0069670C">
          <w:rPr>
            <w:noProof/>
            <w:webHidden/>
          </w:rPr>
        </w:r>
        <w:r w:rsidR="0069670C">
          <w:rPr>
            <w:noProof/>
            <w:webHidden/>
          </w:rPr>
          <w:fldChar w:fldCharType="separate"/>
        </w:r>
        <w:r w:rsidR="0069670C">
          <w:rPr>
            <w:noProof/>
            <w:webHidden/>
          </w:rPr>
          <w:t>3</w:t>
        </w:r>
        <w:r w:rsidR="0069670C">
          <w:rPr>
            <w:noProof/>
            <w:webHidden/>
          </w:rPr>
          <w:fldChar w:fldCharType="end"/>
        </w:r>
      </w:hyperlink>
    </w:p>
    <w:p w14:paraId="3F30F90C" w14:textId="1CA3A34E" w:rsidR="0069670C" w:rsidRDefault="00D34665">
      <w:pPr>
        <w:pStyle w:val="TOC5"/>
        <w:tabs>
          <w:tab w:val="right" w:leader="dot" w:pos="5030"/>
        </w:tabs>
        <w:rPr>
          <w:rFonts w:eastAsiaTheme="minorEastAsia"/>
          <w:noProof/>
          <w:sz w:val="22"/>
          <w:lang w:val="en-US" w:eastAsia="en-US" w:bidi="ar-SA"/>
        </w:rPr>
      </w:pPr>
      <w:hyperlink w:anchor="_Toc57030992" w:history="1">
        <w:r w:rsidR="0069670C" w:rsidRPr="0024414E">
          <w:rPr>
            <w:rStyle w:val="Hyperlink"/>
            <w:noProof/>
          </w:rPr>
          <w:t>Predchádzajúce verzie</w:t>
        </w:r>
        <w:r w:rsidR="0069670C">
          <w:rPr>
            <w:noProof/>
            <w:webHidden/>
          </w:rPr>
          <w:tab/>
        </w:r>
        <w:r w:rsidR="0069670C">
          <w:rPr>
            <w:noProof/>
            <w:webHidden/>
          </w:rPr>
          <w:fldChar w:fldCharType="begin"/>
        </w:r>
        <w:r w:rsidR="0069670C">
          <w:rPr>
            <w:noProof/>
            <w:webHidden/>
          </w:rPr>
          <w:instrText xml:space="preserve"> PAGEREF _Toc57030992 \h </w:instrText>
        </w:r>
        <w:r w:rsidR="0069670C">
          <w:rPr>
            <w:noProof/>
            <w:webHidden/>
          </w:rPr>
        </w:r>
        <w:r w:rsidR="0069670C">
          <w:rPr>
            <w:noProof/>
            <w:webHidden/>
          </w:rPr>
          <w:fldChar w:fldCharType="separate"/>
        </w:r>
        <w:r w:rsidR="0069670C">
          <w:rPr>
            <w:noProof/>
            <w:webHidden/>
          </w:rPr>
          <w:t>3</w:t>
        </w:r>
        <w:r w:rsidR="0069670C">
          <w:rPr>
            <w:noProof/>
            <w:webHidden/>
          </w:rPr>
          <w:fldChar w:fldCharType="end"/>
        </w:r>
      </w:hyperlink>
    </w:p>
    <w:p w14:paraId="54CF0997" w14:textId="5FFE5820" w:rsidR="0069670C" w:rsidRDefault="00D34665">
      <w:pPr>
        <w:pStyle w:val="TOC3"/>
        <w:rPr>
          <w:rFonts w:eastAsiaTheme="minorEastAsia"/>
          <w:b w:val="0"/>
          <w:smallCaps w:val="0"/>
          <w:sz w:val="22"/>
          <w:lang w:val="en-US" w:eastAsia="en-US" w:bidi="ar-SA"/>
        </w:rPr>
      </w:pPr>
      <w:hyperlink w:anchor="_Toc57030993" w:history="1">
        <w:r w:rsidR="0069670C" w:rsidRPr="0024414E">
          <w:rPr>
            <w:rStyle w:val="Hyperlink"/>
          </w:rPr>
          <w:t>Vysvetlenia a súhrn zmien</w:t>
        </w:r>
        <w:r w:rsidR="0069670C">
          <w:rPr>
            <w:webHidden/>
          </w:rPr>
          <w:tab/>
        </w:r>
        <w:r w:rsidR="0069670C">
          <w:rPr>
            <w:webHidden/>
          </w:rPr>
          <w:fldChar w:fldCharType="begin"/>
        </w:r>
        <w:r w:rsidR="0069670C">
          <w:rPr>
            <w:webHidden/>
          </w:rPr>
          <w:instrText xml:space="preserve"> PAGEREF _Toc57030993 \h </w:instrText>
        </w:r>
        <w:r w:rsidR="0069670C">
          <w:rPr>
            <w:webHidden/>
          </w:rPr>
        </w:r>
        <w:r w:rsidR="0069670C">
          <w:rPr>
            <w:webHidden/>
          </w:rPr>
          <w:fldChar w:fldCharType="separate"/>
        </w:r>
        <w:r w:rsidR="0069670C">
          <w:rPr>
            <w:webHidden/>
          </w:rPr>
          <w:t>3</w:t>
        </w:r>
        <w:r w:rsidR="0069670C">
          <w:rPr>
            <w:webHidden/>
          </w:rPr>
          <w:fldChar w:fldCharType="end"/>
        </w:r>
      </w:hyperlink>
    </w:p>
    <w:p w14:paraId="25AFC398" w14:textId="763FA328" w:rsidR="0069670C" w:rsidRDefault="00D34665">
      <w:pPr>
        <w:pStyle w:val="TOC1"/>
        <w:tabs>
          <w:tab w:val="right" w:leader="dot" w:pos="5030"/>
        </w:tabs>
        <w:rPr>
          <w:rFonts w:eastAsiaTheme="minorEastAsia"/>
          <w:b w:val="0"/>
          <w:caps w:val="0"/>
          <w:noProof/>
          <w:sz w:val="22"/>
          <w:lang w:val="en-US" w:eastAsia="en-US" w:bidi="ar-SA"/>
        </w:rPr>
      </w:pPr>
      <w:hyperlink w:anchor="_Toc57030994" w:history="1">
        <w:r w:rsidR="0069670C" w:rsidRPr="0024414E">
          <w:rPr>
            <w:rStyle w:val="Hyperlink"/>
            <w:noProof/>
          </w:rPr>
          <w:t>Definície</w:t>
        </w:r>
        <w:r w:rsidR="0069670C">
          <w:rPr>
            <w:noProof/>
            <w:webHidden/>
          </w:rPr>
          <w:tab/>
        </w:r>
        <w:r w:rsidR="0069670C">
          <w:rPr>
            <w:noProof/>
            <w:webHidden/>
          </w:rPr>
          <w:fldChar w:fldCharType="begin"/>
        </w:r>
        <w:r w:rsidR="0069670C">
          <w:rPr>
            <w:noProof/>
            <w:webHidden/>
          </w:rPr>
          <w:instrText xml:space="preserve"> PAGEREF _Toc57030994 \h </w:instrText>
        </w:r>
        <w:r w:rsidR="0069670C">
          <w:rPr>
            <w:noProof/>
            <w:webHidden/>
          </w:rPr>
        </w:r>
        <w:r w:rsidR="0069670C">
          <w:rPr>
            <w:noProof/>
            <w:webHidden/>
          </w:rPr>
          <w:fldChar w:fldCharType="separate"/>
        </w:r>
        <w:r w:rsidR="0069670C">
          <w:rPr>
            <w:noProof/>
            <w:webHidden/>
          </w:rPr>
          <w:t>4</w:t>
        </w:r>
        <w:r w:rsidR="0069670C">
          <w:rPr>
            <w:noProof/>
            <w:webHidden/>
          </w:rPr>
          <w:fldChar w:fldCharType="end"/>
        </w:r>
      </w:hyperlink>
    </w:p>
    <w:p w14:paraId="62EF5A9C" w14:textId="6BE2CD77" w:rsidR="0069670C" w:rsidRDefault="00D34665">
      <w:pPr>
        <w:pStyle w:val="TOC1"/>
        <w:tabs>
          <w:tab w:val="right" w:leader="dot" w:pos="5030"/>
        </w:tabs>
        <w:rPr>
          <w:rFonts w:eastAsiaTheme="minorEastAsia"/>
          <w:b w:val="0"/>
          <w:caps w:val="0"/>
          <w:noProof/>
          <w:sz w:val="22"/>
          <w:lang w:val="en-US" w:eastAsia="en-US" w:bidi="ar-SA"/>
        </w:rPr>
      </w:pPr>
      <w:hyperlink w:anchor="_Toc57030995" w:history="1">
        <w:r w:rsidR="0069670C" w:rsidRPr="0024414E">
          <w:rPr>
            <w:rStyle w:val="Hyperlink"/>
            <w:noProof/>
          </w:rPr>
          <w:t>Všeobecné podmienky</w:t>
        </w:r>
        <w:r w:rsidR="0069670C">
          <w:rPr>
            <w:noProof/>
            <w:webHidden/>
          </w:rPr>
          <w:tab/>
        </w:r>
        <w:r w:rsidR="0069670C">
          <w:rPr>
            <w:noProof/>
            <w:webHidden/>
          </w:rPr>
          <w:fldChar w:fldCharType="begin"/>
        </w:r>
        <w:r w:rsidR="0069670C">
          <w:rPr>
            <w:noProof/>
            <w:webHidden/>
          </w:rPr>
          <w:instrText xml:space="preserve"> PAGEREF _Toc57030995 \h </w:instrText>
        </w:r>
        <w:r w:rsidR="0069670C">
          <w:rPr>
            <w:noProof/>
            <w:webHidden/>
          </w:rPr>
        </w:r>
        <w:r w:rsidR="0069670C">
          <w:rPr>
            <w:noProof/>
            <w:webHidden/>
          </w:rPr>
          <w:fldChar w:fldCharType="separate"/>
        </w:r>
        <w:r w:rsidR="0069670C">
          <w:rPr>
            <w:noProof/>
            <w:webHidden/>
          </w:rPr>
          <w:t>6</w:t>
        </w:r>
        <w:r w:rsidR="0069670C">
          <w:rPr>
            <w:noProof/>
            <w:webHidden/>
          </w:rPr>
          <w:fldChar w:fldCharType="end"/>
        </w:r>
      </w:hyperlink>
    </w:p>
    <w:p w14:paraId="1373FBF3" w14:textId="765D9546" w:rsidR="0069670C" w:rsidRDefault="00D34665">
      <w:pPr>
        <w:pStyle w:val="TOC5"/>
        <w:tabs>
          <w:tab w:val="right" w:leader="dot" w:pos="5030"/>
        </w:tabs>
        <w:rPr>
          <w:rFonts w:eastAsiaTheme="minorEastAsia"/>
          <w:noProof/>
          <w:sz w:val="22"/>
          <w:lang w:val="en-US" w:eastAsia="en-US" w:bidi="ar-SA"/>
        </w:rPr>
      </w:pPr>
      <w:hyperlink w:anchor="_Toc57030996" w:history="1">
        <w:r w:rsidR="0069670C" w:rsidRPr="0024414E">
          <w:rPr>
            <w:rStyle w:val="Hyperlink"/>
            <w:noProof/>
          </w:rPr>
          <w:t>Licencovanie služieb on-line</w:t>
        </w:r>
        <w:r w:rsidR="0069670C">
          <w:rPr>
            <w:noProof/>
            <w:webHidden/>
          </w:rPr>
          <w:tab/>
        </w:r>
        <w:r w:rsidR="0069670C">
          <w:rPr>
            <w:noProof/>
            <w:webHidden/>
          </w:rPr>
          <w:fldChar w:fldCharType="begin"/>
        </w:r>
        <w:r w:rsidR="0069670C">
          <w:rPr>
            <w:noProof/>
            <w:webHidden/>
          </w:rPr>
          <w:instrText xml:space="preserve"> PAGEREF _Toc57030996 \h </w:instrText>
        </w:r>
        <w:r w:rsidR="0069670C">
          <w:rPr>
            <w:noProof/>
            <w:webHidden/>
          </w:rPr>
        </w:r>
        <w:r w:rsidR="0069670C">
          <w:rPr>
            <w:noProof/>
            <w:webHidden/>
          </w:rPr>
          <w:fldChar w:fldCharType="separate"/>
        </w:r>
        <w:r w:rsidR="0069670C">
          <w:rPr>
            <w:noProof/>
            <w:webHidden/>
          </w:rPr>
          <w:t>6</w:t>
        </w:r>
        <w:r w:rsidR="0069670C">
          <w:rPr>
            <w:noProof/>
            <w:webHidden/>
          </w:rPr>
          <w:fldChar w:fldCharType="end"/>
        </w:r>
      </w:hyperlink>
    </w:p>
    <w:p w14:paraId="6395549E" w14:textId="17988108" w:rsidR="0069670C" w:rsidRDefault="00D34665">
      <w:pPr>
        <w:pStyle w:val="TOC5"/>
        <w:tabs>
          <w:tab w:val="right" w:leader="dot" w:pos="5030"/>
        </w:tabs>
        <w:rPr>
          <w:rFonts w:eastAsiaTheme="minorEastAsia"/>
          <w:noProof/>
          <w:sz w:val="22"/>
          <w:lang w:val="en-US" w:eastAsia="en-US" w:bidi="ar-SA"/>
        </w:rPr>
      </w:pPr>
      <w:hyperlink w:anchor="_Toc57030997" w:history="1">
        <w:r w:rsidR="0069670C" w:rsidRPr="0024414E">
          <w:rPr>
            <w:rStyle w:val="Hyperlink"/>
            <w:noProof/>
          </w:rPr>
          <w:t>Používanie služieb on-line</w:t>
        </w:r>
        <w:r w:rsidR="0069670C">
          <w:rPr>
            <w:noProof/>
            <w:webHidden/>
          </w:rPr>
          <w:tab/>
        </w:r>
        <w:r w:rsidR="0069670C">
          <w:rPr>
            <w:noProof/>
            <w:webHidden/>
          </w:rPr>
          <w:fldChar w:fldCharType="begin"/>
        </w:r>
        <w:r w:rsidR="0069670C">
          <w:rPr>
            <w:noProof/>
            <w:webHidden/>
          </w:rPr>
          <w:instrText xml:space="preserve"> PAGEREF _Toc57030997 \h </w:instrText>
        </w:r>
        <w:r w:rsidR="0069670C">
          <w:rPr>
            <w:noProof/>
            <w:webHidden/>
          </w:rPr>
        </w:r>
        <w:r w:rsidR="0069670C">
          <w:rPr>
            <w:noProof/>
            <w:webHidden/>
          </w:rPr>
          <w:fldChar w:fldCharType="separate"/>
        </w:r>
        <w:r w:rsidR="0069670C">
          <w:rPr>
            <w:noProof/>
            <w:webHidden/>
          </w:rPr>
          <w:t>6</w:t>
        </w:r>
        <w:r w:rsidR="0069670C">
          <w:rPr>
            <w:noProof/>
            <w:webHidden/>
          </w:rPr>
          <w:fldChar w:fldCharType="end"/>
        </w:r>
      </w:hyperlink>
    </w:p>
    <w:p w14:paraId="72DC2C34" w14:textId="0BBBEA75" w:rsidR="0069670C" w:rsidRDefault="00D34665">
      <w:pPr>
        <w:pStyle w:val="TOC5"/>
        <w:tabs>
          <w:tab w:val="right" w:leader="dot" w:pos="5030"/>
        </w:tabs>
        <w:rPr>
          <w:rFonts w:eastAsiaTheme="minorEastAsia"/>
          <w:noProof/>
          <w:sz w:val="22"/>
          <w:lang w:val="en-US" w:eastAsia="en-US" w:bidi="ar-SA"/>
        </w:rPr>
      </w:pPr>
      <w:hyperlink w:anchor="_Toc57030998" w:history="1">
        <w:r w:rsidR="0069670C" w:rsidRPr="0024414E">
          <w:rPr>
            <w:rStyle w:val="Hyperlink"/>
            <w:noProof/>
          </w:rPr>
          <w:t>Ochrana a zabezpečenie údajov</w:t>
        </w:r>
        <w:r w:rsidR="0069670C">
          <w:rPr>
            <w:noProof/>
            <w:webHidden/>
          </w:rPr>
          <w:tab/>
        </w:r>
        <w:r w:rsidR="0069670C">
          <w:rPr>
            <w:noProof/>
            <w:webHidden/>
          </w:rPr>
          <w:fldChar w:fldCharType="begin"/>
        </w:r>
        <w:r w:rsidR="0069670C">
          <w:rPr>
            <w:noProof/>
            <w:webHidden/>
          </w:rPr>
          <w:instrText xml:space="preserve"> PAGEREF _Toc57030998 \h </w:instrText>
        </w:r>
        <w:r w:rsidR="0069670C">
          <w:rPr>
            <w:noProof/>
            <w:webHidden/>
          </w:rPr>
        </w:r>
        <w:r w:rsidR="0069670C">
          <w:rPr>
            <w:noProof/>
            <w:webHidden/>
          </w:rPr>
          <w:fldChar w:fldCharType="separate"/>
        </w:r>
        <w:r w:rsidR="0069670C">
          <w:rPr>
            <w:noProof/>
            <w:webHidden/>
          </w:rPr>
          <w:t>7</w:t>
        </w:r>
        <w:r w:rsidR="0069670C">
          <w:rPr>
            <w:noProof/>
            <w:webHidden/>
          </w:rPr>
          <w:fldChar w:fldCharType="end"/>
        </w:r>
      </w:hyperlink>
    </w:p>
    <w:p w14:paraId="0398BBEF" w14:textId="1F729162" w:rsidR="0069670C" w:rsidRDefault="00D34665">
      <w:pPr>
        <w:pStyle w:val="TOC5"/>
        <w:tabs>
          <w:tab w:val="right" w:leader="dot" w:pos="5030"/>
        </w:tabs>
        <w:rPr>
          <w:rFonts w:eastAsiaTheme="minorEastAsia"/>
          <w:noProof/>
          <w:sz w:val="22"/>
          <w:lang w:val="en-US" w:eastAsia="en-US" w:bidi="ar-SA"/>
        </w:rPr>
      </w:pPr>
      <w:hyperlink w:anchor="_Toc57030999" w:history="1">
        <w:r w:rsidR="0069670C" w:rsidRPr="0024414E">
          <w:rPr>
            <w:rStyle w:val="Hyperlink"/>
            <w:noProof/>
          </w:rPr>
          <w:t>Použitie softvéru so službou online</w:t>
        </w:r>
        <w:r w:rsidR="0069670C">
          <w:rPr>
            <w:noProof/>
            <w:webHidden/>
          </w:rPr>
          <w:tab/>
        </w:r>
        <w:r w:rsidR="0069670C">
          <w:rPr>
            <w:noProof/>
            <w:webHidden/>
          </w:rPr>
          <w:fldChar w:fldCharType="begin"/>
        </w:r>
        <w:r w:rsidR="0069670C">
          <w:rPr>
            <w:noProof/>
            <w:webHidden/>
          </w:rPr>
          <w:instrText xml:space="preserve"> PAGEREF _Toc57030999 \h </w:instrText>
        </w:r>
        <w:r w:rsidR="0069670C">
          <w:rPr>
            <w:noProof/>
            <w:webHidden/>
          </w:rPr>
        </w:r>
        <w:r w:rsidR="0069670C">
          <w:rPr>
            <w:noProof/>
            <w:webHidden/>
          </w:rPr>
          <w:fldChar w:fldCharType="separate"/>
        </w:r>
        <w:r w:rsidR="0069670C">
          <w:rPr>
            <w:noProof/>
            <w:webHidden/>
          </w:rPr>
          <w:t>7</w:t>
        </w:r>
        <w:r w:rsidR="0069670C">
          <w:rPr>
            <w:noProof/>
            <w:webHidden/>
          </w:rPr>
          <w:fldChar w:fldCharType="end"/>
        </w:r>
      </w:hyperlink>
    </w:p>
    <w:p w14:paraId="156E68D0" w14:textId="32CB37BC" w:rsidR="0069670C" w:rsidRDefault="00D34665">
      <w:pPr>
        <w:pStyle w:val="TOC5"/>
        <w:tabs>
          <w:tab w:val="right" w:leader="dot" w:pos="5030"/>
        </w:tabs>
        <w:rPr>
          <w:rFonts w:eastAsiaTheme="minorEastAsia"/>
          <w:noProof/>
          <w:sz w:val="22"/>
          <w:lang w:val="en-US" w:eastAsia="en-US" w:bidi="ar-SA"/>
        </w:rPr>
      </w:pPr>
      <w:hyperlink w:anchor="_Toc57031000" w:history="1">
        <w:r w:rsidR="0069670C" w:rsidRPr="0024414E">
          <w:rPr>
            <w:rStyle w:val="Hyperlink"/>
            <w:noProof/>
          </w:rPr>
          <w:t>Technické obmedzenia</w:t>
        </w:r>
        <w:r w:rsidR="0069670C">
          <w:rPr>
            <w:noProof/>
            <w:webHidden/>
          </w:rPr>
          <w:tab/>
        </w:r>
        <w:r w:rsidR="0069670C">
          <w:rPr>
            <w:noProof/>
            <w:webHidden/>
          </w:rPr>
          <w:fldChar w:fldCharType="begin"/>
        </w:r>
        <w:r w:rsidR="0069670C">
          <w:rPr>
            <w:noProof/>
            <w:webHidden/>
          </w:rPr>
          <w:instrText xml:space="preserve"> PAGEREF _Toc57031000 \h </w:instrText>
        </w:r>
        <w:r w:rsidR="0069670C">
          <w:rPr>
            <w:noProof/>
            <w:webHidden/>
          </w:rPr>
        </w:r>
        <w:r w:rsidR="0069670C">
          <w:rPr>
            <w:noProof/>
            <w:webHidden/>
          </w:rPr>
          <w:fldChar w:fldCharType="separate"/>
        </w:r>
        <w:r w:rsidR="0069670C">
          <w:rPr>
            <w:noProof/>
            <w:webHidden/>
          </w:rPr>
          <w:t>7</w:t>
        </w:r>
        <w:r w:rsidR="0069670C">
          <w:rPr>
            <w:noProof/>
            <w:webHidden/>
          </w:rPr>
          <w:fldChar w:fldCharType="end"/>
        </w:r>
      </w:hyperlink>
    </w:p>
    <w:p w14:paraId="47B7B4C0" w14:textId="57FA70BF" w:rsidR="0069670C" w:rsidRDefault="00D34665">
      <w:pPr>
        <w:pStyle w:val="TOC5"/>
        <w:tabs>
          <w:tab w:val="right" w:leader="dot" w:pos="5030"/>
        </w:tabs>
        <w:rPr>
          <w:rFonts w:eastAsiaTheme="minorEastAsia"/>
          <w:noProof/>
          <w:sz w:val="22"/>
          <w:lang w:val="en-US" w:eastAsia="en-US" w:bidi="ar-SA"/>
        </w:rPr>
      </w:pPr>
      <w:hyperlink w:anchor="_Toc57031001" w:history="1">
        <w:r w:rsidR="0069670C" w:rsidRPr="0024414E">
          <w:rPr>
            <w:rStyle w:val="Hyperlink"/>
            <w:noProof/>
          </w:rPr>
          <w:t>Služby dovozu/vývozu</w:t>
        </w:r>
        <w:r w:rsidR="0069670C">
          <w:rPr>
            <w:noProof/>
            <w:webHidden/>
          </w:rPr>
          <w:tab/>
        </w:r>
        <w:r w:rsidR="0069670C">
          <w:rPr>
            <w:noProof/>
            <w:webHidden/>
          </w:rPr>
          <w:fldChar w:fldCharType="begin"/>
        </w:r>
        <w:r w:rsidR="0069670C">
          <w:rPr>
            <w:noProof/>
            <w:webHidden/>
          </w:rPr>
          <w:instrText xml:space="preserve"> PAGEREF _Toc57031001 \h </w:instrText>
        </w:r>
        <w:r w:rsidR="0069670C">
          <w:rPr>
            <w:noProof/>
            <w:webHidden/>
          </w:rPr>
        </w:r>
        <w:r w:rsidR="0069670C">
          <w:rPr>
            <w:noProof/>
            <w:webHidden/>
          </w:rPr>
          <w:fldChar w:fldCharType="separate"/>
        </w:r>
        <w:r w:rsidR="0069670C">
          <w:rPr>
            <w:noProof/>
            <w:webHidden/>
          </w:rPr>
          <w:t>7</w:t>
        </w:r>
        <w:r w:rsidR="0069670C">
          <w:rPr>
            <w:noProof/>
            <w:webHidden/>
          </w:rPr>
          <w:fldChar w:fldCharType="end"/>
        </w:r>
      </w:hyperlink>
    </w:p>
    <w:p w14:paraId="6D9E04A3" w14:textId="7E4B30E0" w:rsidR="0069670C" w:rsidRDefault="00D34665">
      <w:pPr>
        <w:pStyle w:val="TOC5"/>
        <w:tabs>
          <w:tab w:val="right" w:leader="dot" w:pos="5030"/>
        </w:tabs>
        <w:rPr>
          <w:rFonts w:eastAsiaTheme="minorEastAsia"/>
          <w:noProof/>
          <w:sz w:val="22"/>
          <w:lang w:val="en-US" w:eastAsia="en-US" w:bidi="ar-SA"/>
        </w:rPr>
      </w:pPr>
      <w:hyperlink w:anchor="_Toc57031002" w:history="1">
        <w:r w:rsidR="0069670C" w:rsidRPr="0024414E">
          <w:rPr>
            <w:rStyle w:val="Hyperlink"/>
            <w:noProof/>
          </w:rPr>
          <w:t>Písmové komponenty</w:t>
        </w:r>
        <w:r w:rsidR="0069670C">
          <w:rPr>
            <w:noProof/>
            <w:webHidden/>
          </w:rPr>
          <w:tab/>
        </w:r>
        <w:r w:rsidR="0069670C">
          <w:rPr>
            <w:noProof/>
            <w:webHidden/>
          </w:rPr>
          <w:fldChar w:fldCharType="begin"/>
        </w:r>
        <w:r w:rsidR="0069670C">
          <w:rPr>
            <w:noProof/>
            <w:webHidden/>
          </w:rPr>
          <w:instrText xml:space="preserve"> PAGEREF _Toc57031002 \h </w:instrText>
        </w:r>
        <w:r w:rsidR="0069670C">
          <w:rPr>
            <w:noProof/>
            <w:webHidden/>
          </w:rPr>
        </w:r>
        <w:r w:rsidR="0069670C">
          <w:rPr>
            <w:noProof/>
            <w:webHidden/>
          </w:rPr>
          <w:fldChar w:fldCharType="separate"/>
        </w:r>
        <w:r w:rsidR="0069670C">
          <w:rPr>
            <w:noProof/>
            <w:webHidden/>
          </w:rPr>
          <w:t>7</w:t>
        </w:r>
        <w:r w:rsidR="0069670C">
          <w:rPr>
            <w:noProof/>
            <w:webHidden/>
          </w:rPr>
          <w:fldChar w:fldCharType="end"/>
        </w:r>
      </w:hyperlink>
    </w:p>
    <w:p w14:paraId="6224C7B7" w14:textId="3878CF47" w:rsidR="0069670C" w:rsidRDefault="00D34665">
      <w:pPr>
        <w:pStyle w:val="TOC5"/>
        <w:tabs>
          <w:tab w:val="right" w:leader="dot" w:pos="5030"/>
        </w:tabs>
        <w:rPr>
          <w:rFonts w:eastAsiaTheme="minorEastAsia"/>
          <w:noProof/>
          <w:sz w:val="22"/>
          <w:lang w:val="en-US" w:eastAsia="en-US" w:bidi="ar-SA"/>
        </w:rPr>
      </w:pPr>
      <w:hyperlink w:anchor="_Toc57031003" w:history="1">
        <w:r w:rsidR="0069670C" w:rsidRPr="0024414E">
          <w:rPr>
            <w:rStyle w:val="Hyperlink"/>
            <w:noProof/>
          </w:rPr>
          <w:t>Zmeny a dostupnosť služieb on-line</w:t>
        </w:r>
        <w:r w:rsidR="0069670C">
          <w:rPr>
            <w:noProof/>
            <w:webHidden/>
          </w:rPr>
          <w:tab/>
        </w:r>
        <w:r w:rsidR="0069670C">
          <w:rPr>
            <w:noProof/>
            <w:webHidden/>
          </w:rPr>
          <w:fldChar w:fldCharType="begin"/>
        </w:r>
        <w:r w:rsidR="0069670C">
          <w:rPr>
            <w:noProof/>
            <w:webHidden/>
          </w:rPr>
          <w:instrText xml:space="preserve"> PAGEREF _Toc57031003 \h </w:instrText>
        </w:r>
        <w:r w:rsidR="0069670C">
          <w:rPr>
            <w:noProof/>
            <w:webHidden/>
          </w:rPr>
        </w:r>
        <w:r w:rsidR="0069670C">
          <w:rPr>
            <w:noProof/>
            <w:webHidden/>
          </w:rPr>
          <w:fldChar w:fldCharType="separate"/>
        </w:r>
        <w:r w:rsidR="0069670C">
          <w:rPr>
            <w:noProof/>
            <w:webHidden/>
          </w:rPr>
          <w:t>7</w:t>
        </w:r>
        <w:r w:rsidR="0069670C">
          <w:rPr>
            <w:noProof/>
            <w:webHidden/>
          </w:rPr>
          <w:fldChar w:fldCharType="end"/>
        </w:r>
      </w:hyperlink>
    </w:p>
    <w:p w14:paraId="380EA3E7" w14:textId="1B15BFED" w:rsidR="0069670C" w:rsidRDefault="00D34665">
      <w:pPr>
        <w:pStyle w:val="TOC5"/>
        <w:tabs>
          <w:tab w:val="right" w:leader="dot" w:pos="5030"/>
        </w:tabs>
        <w:rPr>
          <w:rFonts w:eastAsiaTheme="minorEastAsia"/>
          <w:noProof/>
          <w:sz w:val="22"/>
          <w:lang w:val="en-US" w:eastAsia="en-US" w:bidi="ar-SA"/>
        </w:rPr>
      </w:pPr>
      <w:hyperlink w:anchor="_Toc57031004" w:history="1">
        <w:r w:rsidR="0069670C" w:rsidRPr="0024414E">
          <w:rPr>
            <w:rStyle w:val="Hyperlink"/>
            <w:noProof/>
          </w:rPr>
          <w:t>Dataverse</w:t>
        </w:r>
        <w:r w:rsidR="0069670C">
          <w:rPr>
            <w:noProof/>
            <w:webHidden/>
          </w:rPr>
          <w:tab/>
        </w:r>
        <w:r w:rsidR="0069670C">
          <w:rPr>
            <w:noProof/>
            <w:webHidden/>
          </w:rPr>
          <w:fldChar w:fldCharType="begin"/>
        </w:r>
        <w:r w:rsidR="0069670C">
          <w:rPr>
            <w:noProof/>
            <w:webHidden/>
          </w:rPr>
          <w:instrText xml:space="preserve"> PAGEREF _Toc57031004 \h </w:instrText>
        </w:r>
        <w:r w:rsidR="0069670C">
          <w:rPr>
            <w:noProof/>
            <w:webHidden/>
          </w:rPr>
        </w:r>
        <w:r w:rsidR="0069670C">
          <w:rPr>
            <w:noProof/>
            <w:webHidden/>
          </w:rPr>
          <w:fldChar w:fldCharType="separate"/>
        </w:r>
        <w:r w:rsidR="0069670C">
          <w:rPr>
            <w:noProof/>
            <w:webHidden/>
          </w:rPr>
          <w:t>8</w:t>
        </w:r>
        <w:r w:rsidR="0069670C">
          <w:rPr>
            <w:noProof/>
            <w:webHidden/>
          </w:rPr>
          <w:fldChar w:fldCharType="end"/>
        </w:r>
      </w:hyperlink>
    </w:p>
    <w:p w14:paraId="24B2A864" w14:textId="5910C7D7" w:rsidR="0069670C" w:rsidRDefault="00D34665">
      <w:pPr>
        <w:pStyle w:val="TOC5"/>
        <w:tabs>
          <w:tab w:val="right" w:leader="dot" w:pos="5030"/>
        </w:tabs>
        <w:rPr>
          <w:rFonts w:eastAsiaTheme="minorEastAsia"/>
          <w:noProof/>
          <w:sz w:val="22"/>
          <w:lang w:val="en-US" w:eastAsia="en-US" w:bidi="ar-SA"/>
        </w:rPr>
      </w:pPr>
      <w:hyperlink w:anchor="_Toc57031005" w:history="1">
        <w:r w:rsidR="0069670C" w:rsidRPr="0024414E">
          <w:rPr>
            <w:rStyle w:val="Hyperlink"/>
            <w:noProof/>
          </w:rPr>
          <w:t>Iná</w:t>
        </w:r>
        <w:r w:rsidR="0069670C">
          <w:rPr>
            <w:noProof/>
            <w:webHidden/>
          </w:rPr>
          <w:tab/>
        </w:r>
        <w:r w:rsidR="0069670C">
          <w:rPr>
            <w:noProof/>
            <w:webHidden/>
          </w:rPr>
          <w:fldChar w:fldCharType="begin"/>
        </w:r>
        <w:r w:rsidR="0069670C">
          <w:rPr>
            <w:noProof/>
            <w:webHidden/>
          </w:rPr>
          <w:instrText xml:space="preserve"> PAGEREF _Toc57031005 \h </w:instrText>
        </w:r>
        <w:r w:rsidR="0069670C">
          <w:rPr>
            <w:noProof/>
            <w:webHidden/>
          </w:rPr>
        </w:r>
        <w:r w:rsidR="0069670C">
          <w:rPr>
            <w:noProof/>
            <w:webHidden/>
          </w:rPr>
          <w:fldChar w:fldCharType="separate"/>
        </w:r>
        <w:r w:rsidR="0069670C">
          <w:rPr>
            <w:noProof/>
            <w:webHidden/>
          </w:rPr>
          <w:t>8</w:t>
        </w:r>
        <w:r w:rsidR="0069670C">
          <w:rPr>
            <w:noProof/>
            <w:webHidden/>
          </w:rPr>
          <w:fldChar w:fldCharType="end"/>
        </w:r>
      </w:hyperlink>
    </w:p>
    <w:p w14:paraId="74F2C523" w14:textId="2BC56F9F" w:rsidR="0069670C" w:rsidRDefault="00D34665">
      <w:pPr>
        <w:pStyle w:val="TOC1"/>
        <w:tabs>
          <w:tab w:val="right" w:leader="dot" w:pos="5030"/>
        </w:tabs>
        <w:rPr>
          <w:rFonts w:eastAsiaTheme="minorEastAsia"/>
          <w:b w:val="0"/>
          <w:caps w:val="0"/>
          <w:noProof/>
          <w:sz w:val="22"/>
          <w:lang w:val="en-US" w:eastAsia="en-US" w:bidi="ar-SA"/>
        </w:rPr>
      </w:pPr>
      <w:hyperlink w:anchor="_Toc57031006" w:history="1">
        <w:r w:rsidR="0069670C" w:rsidRPr="0024414E">
          <w:rPr>
            <w:rStyle w:val="Hyperlink"/>
            <w:noProof/>
          </w:rPr>
          <w:t>Podmienky špecifické pre konkrétne služby on-line</w:t>
        </w:r>
        <w:r w:rsidR="0069670C">
          <w:rPr>
            <w:noProof/>
            <w:webHidden/>
          </w:rPr>
          <w:tab/>
        </w:r>
        <w:r w:rsidR="0069670C">
          <w:rPr>
            <w:noProof/>
            <w:webHidden/>
          </w:rPr>
          <w:fldChar w:fldCharType="begin"/>
        </w:r>
        <w:r w:rsidR="0069670C">
          <w:rPr>
            <w:noProof/>
            <w:webHidden/>
          </w:rPr>
          <w:instrText xml:space="preserve"> PAGEREF _Toc57031006 \h </w:instrText>
        </w:r>
        <w:r w:rsidR="0069670C">
          <w:rPr>
            <w:noProof/>
            <w:webHidden/>
          </w:rPr>
        </w:r>
        <w:r w:rsidR="0069670C">
          <w:rPr>
            <w:noProof/>
            <w:webHidden/>
          </w:rPr>
          <w:fldChar w:fldCharType="separate"/>
        </w:r>
        <w:r w:rsidR="0069670C">
          <w:rPr>
            <w:noProof/>
            <w:webHidden/>
          </w:rPr>
          <w:t>10</w:t>
        </w:r>
        <w:r w:rsidR="0069670C">
          <w:rPr>
            <w:noProof/>
            <w:webHidden/>
          </w:rPr>
          <w:fldChar w:fldCharType="end"/>
        </w:r>
      </w:hyperlink>
    </w:p>
    <w:p w14:paraId="2081D47D" w14:textId="6A56C16F" w:rsidR="0069670C" w:rsidRDefault="00D34665">
      <w:pPr>
        <w:pStyle w:val="TOC2"/>
        <w:tabs>
          <w:tab w:val="right" w:leader="dot" w:pos="5030"/>
        </w:tabs>
        <w:rPr>
          <w:rFonts w:eastAsiaTheme="minorEastAsia"/>
          <w:b w:val="0"/>
          <w:smallCaps w:val="0"/>
          <w:noProof/>
          <w:sz w:val="22"/>
          <w:lang w:val="en-US" w:eastAsia="en-US" w:bidi="ar-SA"/>
        </w:rPr>
      </w:pPr>
      <w:hyperlink w:anchor="_Toc57031007" w:history="1">
        <w:r w:rsidR="0069670C" w:rsidRPr="0024414E">
          <w:rPr>
            <w:rStyle w:val="Hyperlink"/>
            <w:noProof/>
          </w:rPr>
          <w:t>Služby Microsoft Azure</w:t>
        </w:r>
        <w:r w:rsidR="0069670C">
          <w:rPr>
            <w:noProof/>
            <w:webHidden/>
          </w:rPr>
          <w:tab/>
        </w:r>
        <w:r w:rsidR="0069670C">
          <w:rPr>
            <w:noProof/>
            <w:webHidden/>
          </w:rPr>
          <w:fldChar w:fldCharType="begin"/>
        </w:r>
        <w:r w:rsidR="0069670C">
          <w:rPr>
            <w:noProof/>
            <w:webHidden/>
          </w:rPr>
          <w:instrText xml:space="preserve"> PAGEREF _Toc57031007 \h </w:instrText>
        </w:r>
        <w:r w:rsidR="0069670C">
          <w:rPr>
            <w:noProof/>
            <w:webHidden/>
          </w:rPr>
        </w:r>
        <w:r w:rsidR="0069670C">
          <w:rPr>
            <w:noProof/>
            <w:webHidden/>
          </w:rPr>
          <w:fldChar w:fldCharType="separate"/>
        </w:r>
        <w:r w:rsidR="0069670C">
          <w:rPr>
            <w:noProof/>
            <w:webHidden/>
          </w:rPr>
          <w:t>10</w:t>
        </w:r>
        <w:r w:rsidR="0069670C">
          <w:rPr>
            <w:noProof/>
            <w:webHidden/>
          </w:rPr>
          <w:fldChar w:fldCharType="end"/>
        </w:r>
      </w:hyperlink>
    </w:p>
    <w:p w14:paraId="2FC19428" w14:textId="2132C812" w:rsidR="0069670C" w:rsidRDefault="00D34665">
      <w:pPr>
        <w:pStyle w:val="TOC4"/>
        <w:rPr>
          <w:rFonts w:eastAsiaTheme="minorEastAsia"/>
          <w:smallCaps w:val="0"/>
          <w:noProof/>
          <w:sz w:val="22"/>
          <w:lang w:val="en-US" w:eastAsia="en-US" w:bidi="ar-SA"/>
        </w:rPr>
      </w:pPr>
      <w:hyperlink w:anchor="_Toc57031008" w:history="1">
        <w:r w:rsidR="0069670C" w:rsidRPr="0024414E">
          <w:rPr>
            <w:rStyle w:val="Hyperlink"/>
            <w:noProof/>
          </w:rPr>
          <w:t>Azure Defender pre IoT</w:t>
        </w:r>
        <w:r w:rsidR="0069670C">
          <w:rPr>
            <w:noProof/>
            <w:webHidden/>
          </w:rPr>
          <w:tab/>
        </w:r>
        <w:r w:rsidR="0069670C">
          <w:rPr>
            <w:noProof/>
            <w:webHidden/>
          </w:rPr>
          <w:fldChar w:fldCharType="begin"/>
        </w:r>
        <w:r w:rsidR="0069670C">
          <w:rPr>
            <w:noProof/>
            <w:webHidden/>
          </w:rPr>
          <w:instrText xml:space="preserve"> PAGEREF _Toc57031008 \h </w:instrText>
        </w:r>
        <w:r w:rsidR="0069670C">
          <w:rPr>
            <w:noProof/>
            <w:webHidden/>
          </w:rPr>
        </w:r>
        <w:r w:rsidR="0069670C">
          <w:rPr>
            <w:noProof/>
            <w:webHidden/>
          </w:rPr>
          <w:fldChar w:fldCharType="separate"/>
        </w:r>
        <w:r w:rsidR="0069670C">
          <w:rPr>
            <w:noProof/>
            <w:webHidden/>
          </w:rPr>
          <w:t>11</w:t>
        </w:r>
        <w:r w:rsidR="0069670C">
          <w:rPr>
            <w:noProof/>
            <w:webHidden/>
          </w:rPr>
          <w:fldChar w:fldCharType="end"/>
        </w:r>
      </w:hyperlink>
    </w:p>
    <w:p w14:paraId="305D86B8" w14:textId="4FA10EAE" w:rsidR="0069670C" w:rsidRDefault="00D34665">
      <w:pPr>
        <w:pStyle w:val="TOC4"/>
        <w:rPr>
          <w:rFonts w:eastAsiaTheme="minorEastAsia"/>
          <w:smallCaps w:val="0"/>
          <w:noProof/>
          <w:sz w:val="22"/>
          <w:lang w:val="en-US" w:eastAsia="en-US" w:bidi="ar-SA"/>
        </w:rPr>
      </w:pPr>
      <w:hyperlink w:anchor="_Toc57031009" w:history="1">
        <w:r w:rsidR="0069670C" w:rsidRPr="0024414E">
          <w:rPr>
            <w:rStyle w:val="Hyperlink"/>
            <w:noProof/>
          </w:rPr>
          <w:t>Azure DevTest Labs</w:t>
        </w:r>
        <w:r w:rsidR="0069670C">
          <w:rPr>
            <w:noProof/>
            <w:webHidden/>
          </w:rPr>
          <w:tab/>
        </w:r>
        <w:r w:rsidR="0069670C">
          <w:rPr>
            <w:noProof/>
            <w:webHidden/>
          </w:rPr>
          <w:fldChar w:fldCharType="begin"/>
        </w:r>
        <w:r w:rsidR="0069670C">
          <w:rPr>
            <w:noProof/>
            <w:webHidden/>
          </w:rPr>
          <w:instrText xml:space="preserve"> PAGEREF _Toc57031009 \h </w:instrText>
        </w:r>
        <w:r w:rsidR="0069670C">
          <w:rPr>
            <w:noProof/>
            <w:webHidden/>
          </w:rPr>
        </w:r>
        <w:r w:rsidR="0069670C">
          <w:rPr>
            <w:noProof/>
            <w:webHidden/>
          </w:rPr>
          <w:fldChar w:fldCharType="separate"/>
        </w:r>
        <w:r w:rsidR="0069670C">
          <w:rPr>
            <w:noProof/>
            <w:webHidden/>
          </w:rPr>
          <w:t>11</w:t>
        </w:r>
        <w:r w:rsidR="0069670C">
          <w:rPr>
            <w:noProof/>
            <w:webHidden/>
          </w:rPr>
          <w:fldChar w:fldCharType="end"/>
        </w:r>
      </w:hyperlink>
    </w:p>
    <w:p w14:paraId="0F05FF90" w14:textId="69B2203B" w:rsidR="0069670C" w:rsidRDefault="00D34665">
      <w:pPr>
        <w:pStyle w:val="TOC4"/>
        <w:rPr>
          <w:rFonts w:eastAsiaTheme="minorEastAsia"/>
          <w:smallCaps w:val="0"/>
          <w:noProof/>
          <w:sz w:val="22"/>
          <w:lang w:val="en-US" w:eastAsia="en-US" w:bidi="ar-SA"/>
        </w:rPr>
      </w:pPr>
      <w:hyperlink w:anchor="_Toc57031010" w:history="1">
        <w:r w:rsidR="0069670C" w:rsidRPr="0024414E">
          <w:rPr>
            <w:rStyle w:val="Hyperlink"/>
            <w:noProof/>
          </w:rPr>
          <w:t>Služby Azure Lab</w:t>
        </w:r>
        <w:r w:rsidR="0069670C">
          <w:rPr>
            <w:noProof/>
            <w:webHidden/>
          </w:rPr>
          <w:tab/>
        </w:r>
        <w:r w:rsidR="0069670C">
          <w:rPr>
            <w:noProof/>
            <w:webHidden/>
          </w:rPr>
          <w:fldChar w:fldCharType="begin"/>
        </w:r>
        <w:r w:rsidR="0069670C">
          <w:rPr>
            <w:noProof/>
            <w:webHidden/>
          </w:rPr>
          <w:instrText xml:space="preserve"> PAGEREF _Toc57031010 \h </w:instrText>
        </w:r>
        <w:r w:rsidR="0069670C">
          <w:rPr>
            <w:noProof/>
            <w:webHidden/>
          </w:rPr>
        </w:r>
        <w:r w:rsidR="0069670C">
          <w:rPr>
            <w:noProof/>
            <w:webHidden/>
          </w:rPr>
          <w:fldChar w:fldCharType="separate"/>
        </w:r>
        <w:r w:rsidR="0069670C">
          <w:rPr>
            <w:noProof/>
            <w:webHidden/>
          </w:rPr>
          <w:t>11</w:t>
        </w:r>
        <w:r w:rsidR="0069670C">
          <w:rPr>
            <w:noProof/>
            <w:webHidden/>
          </w:rPr>
          <w:fldChar w:fldCharType="end"/>
        </w:r>
      </w:hyperlink>
    </w:p>
    <w:p w14:paraId="7429EC0F" w14:textId="074A2DAD" w:rsidR="0069670C" w:rsidRDefault="00D34665">
      <w:pPr>
        <w:pStyle w:val="TOC4"/>
        <w:rPr>
          <w:rFonts w:eastAsiaTheme="minorEastAsia"/>
          <w:smallCaps w:val="0"/>
          <w:noProof/>
          <w:sz w:val="22"/>
          <w:lang w:val="en-US" w:eastAsia="en-US" w:bidi="ar-SA"/>
        </w:rPr>
      </w:pPr>
      <w:hyperlink w:anchor="_Toc57031011" w:history="1">
        <w:r w:rsidR="0069670C" w:rsidRPr="0024414E">
          <w:rPr>
            <w:rStyle w:val="Hyperlink"/>
            <w:noProof/>
          </w:rPr>
          <w:t>Azure Machine Learning service</w:t>
        </w:r>
        <w:r w:rsidR="0069670C">
          <w:rPr>
            <w:noProof/>
            <w:webHidden/>
          </w:rPr>
          <w:tab/>
        </w:r>
        <w:r w:rsidR="0069670C">
          <w:rPr>
            <w:noProof/>
            <w:webHidden/>
          </w:rPr>
          <w:fldChar w:fldCharType="begin"/>
        </w:r>
        <w:r w:rsidR="0069670C">
          <w:rPr>
            <w:noProof/>
            <w:webHidden/>
          </w:rPr>
          <w:instrText xml:space="preserve"> PAGEREF _Toc57031011 \h </w:instrText>
        </w:r>
        <w:r w:rsidR="0069670C">
          <w:rPr>
            <w:noProof/>
            <w:webHidden/>
          </w:rPr>
        </w:r>
        <w:r w:rsidR="0069670C">
          <w:rPr>
            <w:noProof/>
            <w:webHidden/>
          </w:rPr>
          <w:fldChar w:fldCharType="separate"/>
        </w:r>
        <w:r w:rsidR="0069670C">
          <w:rPr>
            <w:noProof/>
            <w:webHidden/>
          </w:rPr>
          <w:t>12</w:t>
        </w:r>
        <w:r w:rsidR="0069670C">
          <w:rPr>
            <w:noProof/>
            <w:webHidden/>
          </w:rPr>
          <w:fldChar w:fldCharType="end"/>
        </w:r>
      </w:hyperlink>
    </w:p>
    <w:p w14:paraId="0751F6DC" w14:textId="5A4B7093" w:rsidR="0069670C" w:rsidRDefault="00D34665">
      <w:pPr>
        <w:pStyle w:val="TOC4"/>
        <w:rPr>
          <w:rFonts w:eastAsiaTheme="minorEastAsia"/>
          <w:smallCaps w:val="0"/>
          <w:noProof/>
          <w:sz w:val="22"/>
          <w:lang w:val="en-US" w:eastAsia="en-US" w:bidi="ar-SA"/>
        </w:rPr>
      </w:pPr>
      <w:hyperlink w:anchor="_Toc57031012" w:history="1">
        <w:r w:rsidR="0069670C" w:rsidRPr="0024414E">
          <w:rPr>
            <w:rStyle w:val="Hyperlink"/>
            <w:noProof/>
          </w:rPr>
          <w:t>Azure Maps</w:t>
        </w:r>
        <w:r w:rsidR="0069670C">
          <w:rPr>
            <w:noProof/>
            <w:webHidden/>
          </w:rPr>
          <w:tab/>
        </w:r>
        <w:r w:rsidR="0069670C">
          <w:rPr>
            <w:noProof/>
            <w:webHidden/>
          </w:rPr>
          <w:fldChar w:fldCharType="begin"/>
        </w:r>
        <w:r w:rsidR="0069670C">
          <w:rPr>
            <w:noProof/>
            <w:webHidden/>
          </w:rPr>
          <w:instrText xml:space="preserve"> PAGEREF _Toc57031012 \h </w:instrText>
        </w:r>
        <w:r w:rsidR="0069670C">
          <w:rPr>
            <w:noProof/>
            <w:webHidden/>
          </w:rPr>
        </w:r>
        <w:r w:rsidR="0069670C">
          <w:rPr>
            <w:noProof/>
            <w:webHidden/>
          </w:rPr>
          <w:fldChar w:fldCharType="separate"/>
        </w:r>
        <w:r w:rsidR="0069670C">
          <w:rPr>
            <w:noProof/>
            <w:webHidden/>
          </w:rPr>
          <w:t>12</w:t>
        </w:r>
        <w:r w:rsidR="0069670C">
          <w:rPr>
            <w:noProof/>
            <w:webHidden/>
          </w:rPr>
          <w:fldChar w:fldCharType="end"/>
        </w:r>
      </w:hyperlink>
    </w:p>
    <w:p w14:paraId="6E780FB0" w14:textId="7D758FC2" w:rsidR="0069670C" w:rsidRDefault="00D34665">
      <w:pPr>
        <w:pStyle w:val="TOC4"/>
        <w:rPr>
          <w:rFonts w:eastAsiaTheme="minorEastAsia"/>
          <w:smallCaps w:val="0"/>
          <w:noProof/>
          <w:sz w:val="22"/>
          <w:lang w:val="en-US" w:eastAsia="en-US" w:bidi="ar-SA"/>
        </w:rPr>
      </w:pPr>
      <w:hyperlink w:anchor="_Toc57031013" w:history="1">
        <w:r w:rsidR="0069670C" w:rsidRPr="0024414E">
          <w:rPr>
            <w:rStyle w:val="Hyperlink"/>
            <w:noProof/>
          </w:rPr>
          <w:t>Azure SQL Edge</w:t>
        </w:r>
        <w:r w:rsidR="0069670C">
          <w:rPr>
            <w:noProof/>
            <w:webHidden/>
          </w:rPr>
          <w:tab/>
        </w:r>
        <w:r w:rsidR="0069670C">
          <w:rPr>
            <w:noProof/>
            <w:webHidden/>
          </w:rPr>
          <w:fldChar w:fldCharType="begin"/>
        </w:r>
        <w:r w:rsidR="0069670C">
          <w:rPr>
            <w:noProof/>
            <w:webHidden/>
          </w:rPr>
          <w:instrText xml:space="preserve"> PAGEREF _Toc57031013 \h </w:instrText>
        </w:r>
        <w:r w:rsidR="0069670C">
          <w:rPr>
            <w:noProof/>
            <w:webHidden/>
          </w:rPr>
        </w:r>
        <w:r w:rsidR="0069670C">
          <w:rPr>
            <w:noProof/>
            <w:webHidden/>
          </w:rPr>
          <w:fldChar w:fldCharType="separate"/>
        </w:r>
        <w:r w:rsidR="0069670C">
          <w:rPr>
            <w:noProof/>
            <w:webHidden/>
          </w:rPr>
          <w:t>13</w:t>
        </w:r>
        <w:r w:rsidR="0069670C">
          <w:rPr>
            <w:noProof/>
            <w:webHidden/>
          </w:rPr>
          <w:fldChar w:fldCharType="end"/>
        </w:r>
      </w:hyperlink>
    </w:p>
    <w:p w14:paraId="0EFED4DE" w14:textId="01483F4E" w:rsidR="0069670C" w:rsidRDefault="00D34665">
      <w:pPr>
        <w:pStyle w:val="TOC4"/>
        <w:rPr>
          <w:rFonts w:eastAsiaTheme="minorEastAsia"/>
          <w:smallCaps w:val="0"/>
          <w:noProof/>
          <w:sz w:val="22"/>
          <w:lang w:val="en-US" w:eastAsia="en-US" w:bidi="ar-SA"/>
        </w:rPr>
      </w:pPr>
      <w:hyperlink w:anchor="_Toc57031014" w:history="1">
        <w:r w:rsidR="0069670C" w:rsidRPr="0024414E">
          <w:rPr>
            <w:rStyle w:val="Hyperlink"/>
            <w:noProof/>
          </w:rPr>
          <w:t>Azure Stack HCI</w:t>
        </w:r>
        <w:r w:rsidR="0069670C">
          <w:rPr>
            <w:noProof/>
            <w:webHidden/>
          </w:rPr>
          <w:tab/>
        </w:r>
        <w:r w:rsidR="0069670C">
          <w:rPr>
            <w:noProof/>
            <w:webHidden/>
          </w:rPr>
          <w:fldChar w:fldCharType="begin"/>
        </w:r>
        <w:r w:rsidR="0069670C">
          <w:rPr>
            <w:noProof/>
            <w:webHidden/>
          </w:rPr>
          <w:instrText xml:space="preserve"> PAGEREF _Toc57031014 \h </w:instrText>
        </w:r>
        <w:r w:rsidR="0069670C">
          <w:rPr>
            <w:noProof/>
            <w:webHidden/>
          </w:rPr>
        </w:r>
        <w:r w:rsidR="0069670C">
          <w:rPr>
            <w:noProof/>
            <w:webHidden/>
          </w:rPr>
          <w:fldChar w:fldCharType="separate"/>
        </w:r>
        <w:r w:rsidR="0069670C">
          <w:rPr>
            <w:noProof/>
            <w:webHidden/>
          </w:rPr>
          <w:t>14</w:t>
        </w:r>
        <w:r w:rsidR="0069670C">
          <w:rPr>
            <w:noProof/>
            <w:webHidden/>
          </w:rPr>
          <w:fldChar w:fldCharType="end"/>
        </w:r>
      </w:hyperlink>
    </w:p>
    <w:p w14:paraId="6138FAEC" w14:textId="6794F3A9" w:rsidR="0069670C" w:rsidRDefault="00D34665">
      <w:pPr>
        <w:pStyle w:val="TOC4"/>
        <w:rPr>
          <w:rFonts w:eastAsiaTheme="minorEastAsia"/>
          <w:smallCaps w:val="0"/>
          <w:noProof/>
          <w:sz w:val="22"/>
          <w:lang w:val="en-US" w:eastAsia="en-US" w:bidi="ar-SA"/>
        </w:rPr>
      </w:pPr>
      <w:hyperlink w:anchor="_Toc57031015" w:history="1">
        <w:r w:rsidR="0069670C" w:rsidRPr="0024414E">
          <w:rPr>
            <w:rStyle w:val="Hyperlink"/>
            <w:noProof/>
          </w:rPr>
          <w:t>Azure Stack Hub</w:t>
        </w:r>
        <w:r w:rsidR="0069670C">
          <w:rPr>
            <w:noProof/>
            <w:webHidden/>
          </w:rPr>
          <w:tab/>
        </w:r>
        <w:r w:rsidR="0069670C">
          <w:rPr>
            <w:noProof/>
            <w:webHidden/>
          </w:rPr>
          <w:fldChar w:fldCharType="begin"/>
        </w:r>
        <w:r w:rsidR="0069670C">
          <w:rPr>
            <w:noProof/>
            <w:webHidden/>
          </w:rPr>
          <w:instrText xml:space="preserve"> PAGEREF _Toc57031015 \h </w:instrText>
        </w:r>
        <w:r w:rsidR="0069670C">
          <w:rPr>
            <w:noProof/>
            <w:webHidden/>
          </w:rPr>
        </w:r>
        <w:r w:rsidR="0069670C">
          <w:rPr>
            <w:noProof/>
            <w:webHidden/>
          </w:rPr>
          <w:fldChar w:fldCharType="separate"/>
        </w:r>
        <w:r w:rsidR="0069670C">
          <w:rPr>
            <w:noProof/>
            <w:webHidden/>
          </w:rPr>
          <w:t>14</w:t>
        </w:r>
        <w:r w:rsidR="0069670C">
          <w:rPr>
            <w:noProof/>
            <w:webHidden/>
          </w:rPr>
          <w:fldChar w:fldCharType="end"/>
        </w:r>
      </w:hyperlink>
    </w:p>
    <w:p w14:paraId="61FF2B5D" w14:textId="5D6CAEA9" w:rsidR="0069670C" w:rsidRDefault="00D34665">
      <w:pPr>
        <w:pStyle w:val="TOC4"/>
        <w:rPr>
          <w:rFonts w:eastAsiaTheme="minorEastAsia"/>
          <w:smallCaps w:val="0"/>
          <w:noProof/>
          <w:sz w:val="22"/>
          <w:lang w:val="en-US" w:eastAsia="en-US" w:bidi="ar-SA"/>
        </w:rPr>
      </w:pPr>
      <w:hyperlink w:anchor="_Toc57031016" w:history="1">
        <w:r w:rsidR="0069670C" w:rsidRPr="0024414E">
          <w:rPr>
            <w:rStyle w:val="Hyperlink"/>
            <w:noProof/>
          </w:rPr>
          <w:t>Kognitívne služby</w:t>
        </w:r>
        <w:r w:rsidR="0069670C">
          <w:rPr>
            <w:noProof/>
            <w:webHidden/>
          </w:rPr>
          <w:tab/>
        </w:r>
        <w:r w:rsidR="0069670C">
          <w:rPr>
            <w:noProof/>
            <w:webHidden/>
          </w:rPr>
          <w:fldChar w:fldCharType="begin"/>
        </w:r>
        <w:r w:rsidR="0069670C">
          <w:rPr>
            <w:noProof/>
            <w:webHidden/>
          </w:rPr>
          <w:instrText xml:space="preserve"> PAGEREF _Toc57031016 \h </w:instrText>
        </w:r>
        <w:r w:rsidR="0069670C">
          <w:rPr>
            <w:noProof/>
            <w:webHidden/>
          </w:rPr>
        </w:r>
        <w:r w:rsidR="0069670C">
          <w:rPr>
            <w:noProof/>
            <w:webHidden/>
          </w:rPr>
          <w:fldChar w:fldCharType="separate"/>
        </w:r>
        <w:r w:rsidR="0069670C">
          <w:rPr>
            <w:noProof/>
            <w:webHidden/>
          </w:rPr>
          <w:t>15</w:t>
        </w:r>
        <w:r w:rsidR="0069670C">
          <w:rPr>
            <w:noProof/>
            <w:webHidden/>
          </w:rPr>
          <w:fldChar w:fldCharType="end"/>
        </w:r>
      </w:hyperlink>
    </w:p>
    <w:p w14:paraId="152F83C0" w14:textId="508E2DA5" w:rsidR="0069670C" w:rsidRDefault="00D34665">
      <w:pPr>
        <w:pStyle w:val="TOC4"/>
        <w:rPr>
          <w:rFonts w:eastAsiaTheme="minorEastAsia"/>
          <w:smallCaps w:val="0"/>
          <w:noProof/>
          <w:sz w:val="22"/>
          <w:lang w:val="en-US" w:eastAsia="en-US" w:bidi="ar-SA"/>
        </w:rPr>
      </w:pPr>
      <w:hyperlink w:anchor="_Toc57031017" w:history="1">
        <w:r w:rsidR="0069670C" w:rsidRPr="0024414E">
          <w:rPr>
            <w:rStyle w:val="Hyperlink"/>
            <w:noProof/>
          </w:rPr>
          <w:t>Microsoft Genomics</w:t>
        </w:r>
        <w:r w:rsidR="0069670C">
          <w:rPr>
            <w:noProof/>
            <w:webHidden/>
          </w:rPr>
          <w:tab/>
        </w:r>
        <w:r w:rsidR="0069670C">
          <w:rPr>
            <w:noProof/>
            <w:webHidden/>
          </w:rPr>
          <w:fldChar w:fldCharType="begin"/>
        </w:r>
        <w:r w:rsidR="0069670C">
          <w:rPr>
            <w:noProof/>
            <w:webHidden/>
          </w:rPr>
          <w:instrText xml:space="preserve"> PAGEREF _Toc57031017 \h </w:instrText>
        </w:r>
        <w:r w:rsidR="0069670C">
          <w:rPr>
            <w:noProof/>
            <w:webHidden/>
          </w:rPr>
        </w:r>
        <w:r w:rsidR="0069670C">
          <w:rPr>
            <w:noProof/>
            <w:webHidden/>
          </w:rPr>
          <w:fldChar w:fldCharType="separate"/>
        </w:r>
        <w:r w:rsidR="0069670C">
          <w:rPr>
            <w:noProof/>
            <w:webHidden/>
          </w:rPr>
          <w:t>15</w:t>
        </w:r>
        <w:r w:rsidR="0069670C">
          <w:rPr>
            <w:noProof/>
            <w:webHidden/>
          </w:rPr>
          <w:fldChar w:fldCharType="end"/>
        </w:r>
      </w:hyperlink>
    </w:p>
    <w:p w14:paraId="5ADE24FB" w14:textId="681DF9F5" w:rsidR="0069670C" w:rsidRDefault="00D34665">
      <w:pPr>
        <w:pStyle w:val="TOC4"/>
        <w:rPr>
          <w:rFonts w:eastAsiaTheme="minorEastAsia"/>
          <w:smallCaps w:val="0"/>
          <w:noProof/>
          <w:sz w:val="22"/>
          <w:lang w:val="en-US" w:eastAsia="en-US" w:bidi="ar-SA"/>
        </w:rPr>
      </w:pPr>
      <w:hyperlink w:anchor="_Toc57031018" w:history="1">
        <w:r w:rsidR="0069670C" w:rsidRPr="0024414E">
          <w:rPr>
            <w:rStyle w:val="Hyperlink"/>
            <w:noProof/>
          </w:rPr>
          <w:t>Visual Studio App Center</w:t>
        </w:r>
        <w:r w:rsidR="0069670C">
          <w:rPr>
            <w:noProof/>
            <w:webHidden/>
          </w:rPr>
          <w:tab/>
        </w:r>
        <w:r w:rsidR="0069670C">
          <w:rPr>
            <w:noProof/>
            <w:webHidden/>
          </w:rPr>
          <w:fldChar w:fldCharType="begin"/>
        </w:r>
        <w:r w:rsidR="0069670C">
          <w:rPr>
            <w:noProof/>
            <w:webHidden/>
          </w:rPr>
          <w:instrText xml:space="preserve"> PAGEREF _Toc57031018 \h </w:instrText>
        </w:r>
        <w:r w:rsidR="0069670C">
          <w:rPr>
            <w:noProof/>
            <w:webHidden/>
          </w:rPr>
        </w:r>
        <w:r w:rsidR="0069670C">
          <w:rPr>
            <w:noProof/>
            <w:webHidden/>
          </w:rPr>
          <w:fldChar w:fldCharType="separate"/>
        </w:r>
        <w:r w:rsidR="0069670C">
          <w:rPr>
            <w:noProof/>
            <w:webHidden/>
          </w:rPr>
          <w:t>16</w:t>
        </w:r>
        <w:r w:rsidR="0069670C">
          <w:rPr>
            <w:noProof/>
            <w:webHidden/>
          </w:rPr>
          <w:fldChar w:fldCharType="end"/>
        </w:r>
      </w:hyperlink>
    </w:p>
    <w:p w14:paraId="173D8EEC" w14:textId="0CBC2CE4" w:rsidR="0069670C" w:rsidRDefault="00D34665">
      <w:pPr>
        <w:pStyle w:val="TOC2"/>
        <w:tabs>
          <w:tab w:val="right" w:leader="dot" w:pos="5030"/>
        </w:tabs>
        <w:rPr>
          <w:rFonts w:eastAsiaTheme="minorEastAsia"/>
          <w:b w:val="0"/>
          <w:smallCaps w:val="0"/>
          <w:noProof/>
          <w:sz w:val="22"/>
          <w:lang w:val="en-US" w:eastAsia="en-US" w:bidi="ar-SA"/>
        </w:rPr>
      </w:pPr>
      <w:hyperlink w:anchor="_Toc57031019" w:history="1">
        <w:r w:rsidR="0069670C" w:rsidRPr="0024414E">
          <w:rPr>
            <w:rStyle w:val="Hyperlink"/>
            <w:noProof/>
          </w:rPr>
          <w:t>Plány služieb Microsoft Azure</w:t>
        </w:r>
        <w:r w:rsidR="0069670C">
          <w:rPr>
            <w:noProof/>
            <w:webHidden/>
          </w:rPr>
          <w:tab/>
        </w:r>
        <w:r w:rsidR="0069670C">
          <w:rPr>
            <w:noProof/>
            <w:webHidden/>
          </w:rPr>
          <w:fldChar w:fldCharType="begin"/>
        </w:r>
        <w:r w:rsidR="0069670C">
          <w:rPr>
            <w:noProof/>
            <w:webHidden/>
          </w:rPr>
          <w:instrText xml:space="preserve"> PAGEREF _Toc57031019 \h </w:instrText>
        </w:r>
        <w:r w:rsidR="0069670C">
          <w:rPr>
            <w:noProof/>
            <w:webHidden/>
          </w:rPr>
        </w:r>
        <w:r w:rsidR="0069670C">
          <w:rPr>
            <w:noProof/>
            <w:webHidden/>
          </w:rPr>
          <w:fldChar w:fldCharType="separate"/>
        </w:r>
        <w:r w:rsidR="0069670C">
          <w:rPr>
            <w:noProof/>
            <w:webHidden/>
          </w:rPr>
          <w:t>16</w:t>
        </w:r>
        <w:r w:rsidR="0069670C">
          <w:rPr>
            <w:noProof/>
            <w:webHidden/>
          </w:rPr>
          <w:fldChar w:fldCharType="end"/>
        </w:r>
      </w:hyperlink>
    </w:p>
    <w:p w14:paraId="2FA0B021" w14:textId="20B9999C" w:rsidR="0069670C" w:rsidRDefault="00D34665">
      <w:pPr>
        <w:pStyle w:val="TOC4"/>
        <w:rPr>
          <w:rFonts w:eastAsiaTheme="minorEastAsia"/>
          <w:smallCaps w:val="0"/>
          <w:noProof/>
          <w:sz w:val="22"/>
          <w:lang w:val="en-US" w:eastAsia="en-US" w:bidi="ar-SA"/>
        </w:rPr>
      </w:pPr>
      <w:hyperlink w:anchor="_Toc57031020" w:history="1">
        <w:r w:rsidR="0069670C" w:rsidRPr="0024414E">
          <w:rPr>
            <w:rStyle w:val="Hyperlink"/>
            <w:noProof/>
          </w:rPr>
          <w:t>Azure Active Directory Basic</w:t>
        </w:r>
        <w:r w:rsidR="0069670C">
          <w:rPr>
            <w:noProof/>
            <w:webHidden/>
          </w:rPr>
          <w:tab/>
        </w:r>
        <w:r w:rsidR="0069670C">
          <w:rPr>
            <w:noProof/>
            <w:webHidden/>
          </w:rPr>
          <w:fldChar w:fldCharType="begin"/>
        </w:r>
        <w:r w:rsidR="0069670C">
          <w:rPr>
            <w:noProof/>
            <w:webHidden/>
          </w:rPr>
          <w:instrText xml:space="preserve"> PAGEREF _Toc57031020 \h </w:instrText>
        </w:r>
        <w:r w:rsidR="0069670C">
          <w:rPr>
            <w:noProof/>
            <w:webHidden/>
          </w:rPr>
        </w:r>
        <w:r w:rsidR="0069670C">
          <w:rPr>
            <w:noProof/>
            <w:webHidden/>
          </w:rPr>
          <w:fldChar w:fldCharType="separate"/>
        </w:r>
        <w:r w:rsidR="0069670C">
          <w:rPr>
            <w:noProof/>
            <w:webHidden/>
          </w:rPr>
          <w:t>16</w:t>
        </w:r>
        <w:r w:rsidR="0069670C">
          <w:rPr>
            <w:noProof/>
            <w:webHidden/>
          </w:rPr>
          <w:fldChar w:fldCharType="end"/>
        </w:r>
      </w:hyperlink>
    </w:p>
    <w:p w14:paraId="4291A4E6" w14:textId="52B1799D" w:rsidR="0069670C" w:rsidRDefault="00D34665">
      <w:pPr>
        <w:pStyle w:val="TOC4"/>
        <w:rPr>
          <w:rFonts w:eastAsiaTheme="minorEastAsia"/>
          <w:smallCaps w:val="0"/>
          <w:noProof/>
          <w:sz w:val="22"/>
          <w:lang w:val="en-US" w:eastAsia="en-US" w:bidi="ar-SA"/>
        </w:rPr>
      </w:pPr>
      <w:hyperlink w:anchor="_Toc57031021" w:history="1">
        <w:r w:rsidR="0069670C" w:rsidRPr="0024414E">
          <w:rPr>
            <w:rStyle w:val="Hyperlink"/>
            <w:noProof/>
          </w:rPr>
          <w:t>Azure Active Directory Premium</w:t>
        </w:r>
        <w:r w:rsidR="0069670C">
          <w:rPr>
            <w:noProof/>
            <w:webHidden/>
          </w:rPr>
          <w:tab/>
        </w:r>
        <w:r w:rsidR="0069670C">
          <w:rPr>
            <w:noProof/>
            <w:webHidden/>
          </w:rPr>
          <w:fldChar w:fldCharType="begin"/>
        </w:r>
        <w:r w:rsidR="0069670C">
          <w:rPr>
            <w:noProof/>
            <w:webHidden/>
          </w:rPr>
          <w:instrText xml:space="preserve"> PAGEREF _Toc57031021 \h </w:instrText>
        </w:r>
        <w:r w:rsidR="0069670C">
          <w:rPr>
            <w:noProof/>
            <w:webHidden/>
          </w:rPr>
        </w:r>
        <w:r w:rsidR="0069670C">
          <w:rPr>
            <w:noProof/>
            <w:webHidden/>
          </w:rPr>
          <w:fldChar w:fldCharType="separate"/>
        </w:r>
        <w:r w:rsidR="0069670C">
          <w:rPr>
            <w:noProof/>
            <w:webHidden/>
          </w:rPr>
          <w:t>16</w:t>
        </w:r>
        <w:r w:rsidR="0069670C">
          <w:rPr>
            <w:noProof/>
            <w:webHidden/>
          </w:rPr>
          <w:fldChar w:fldCharType="end"/>
        </w:r>
      </w:hyperlink>
    </w:p>
    <w:p w14:paraId="686FED42" w14:textId="76D7E88A" w:rsidR="0069670C" w:rsidRDefault="00D34665">
      <w:pPr>
        <w:pStyle w:val="TOC4"/>
        <w:rPr>
          <w:rFonts w:eastAsiaTheme="minorEastAsia"/>
          <w:smallCaps w:val="0"/>
          <w:noProof/>
          <w:sz w:val="22"/>
          <w:lang w:val="en-US" w:eastAsia="en-US" w:bidi="ar-SA"/>
        </w:rPr>
      </w:pPr>
      <w:hyperlink w:anchor="_Toc57031022" w:history="1">
        <w:r w:rsidR="0069670C" w:rsidRPr="0024414E">
          <w:rPr>
            <w:rStyle w:val="Hyperlink"/>
            <w:noProof/>
            <w:lang w:val="fr-FR"/>
          </w:rPr>
          <w:t>Azure Information Protection Premium</w:t>
        </w:r>
        <w:r w:rsidR="0069670C">
          <w:rPr>
            <w:noProof/>
            <w:webHidden/>
          </w:rPr>
          <w:tab/>
        </w:r>
        <w:r w:rsidR="0069670C">
          <w:rPr>
            <w:noProof/>
            <w:webHidden/>
          </w:rPr>
          <w:fldChar w:fldCharType="begin"/>
        </w:r>
        <w:r w:rsidR="0069670C">
          <w:rPr>
            <w:noProof/>
            <w:webHidden/>
          </w:rPr>
          <w:instrText xml:space="preserve"> PAGEREF _Toc57031022 \h </w:instrText>
        </w:r>
        <w:r w:rsidR="0069670C">
          <w:rPr>
            <w:noProof/>
            <w:webHidden/>
          </w:rPr>
        </w:r>
        <w:r w:rsidR="0069670C">
          <w:rPr>
            <w:noProof/>
            <w:webHidden/>
          </w:rPr>
          <w:fldChar w:fldCharType="separate"/>
        </w:r>
        <w:r w:rsidR="0069670C">
          <w:rPr>
            <w:noProof/>
            <w:webHidden/>
          </w:rPr>
          <w:t>16</w:t>
        </w:r>
        <w:r w:rsidR="0069670C">
          <w:rPr>
            <w:noProof/>
            <w:webHidden/>
          </w:rPr>
          <w:fldChar w:fldCharType="end"/>
        </w:r>
      </w:hyperlink>
    </w:p>
    <w:p w14:paraId="28EDF7C9" w14:textId="284A18DB" w:rsidR="0069670C" w:rsidRDefault="00D34665">
      <w:pPr>
        <w:pStyle w:val="TOC2"/>
        <w:tabs>
          <w:tab w:val="right" w:leader="dot" w:pos="5030"/>
        </w:tabs>
        <w:rPr>
          <w:rFonts w:eastAsiaTheme="minorEastAsia"/>
          <w:b w:val="0"/>
          <w:smallCaps w:val="0"/>
          <w:noProof/>
          <w:sz w:val="22"/>
          <w:lang w:val="en-US" w:eastAsia="en-US" w:bidi="ar-SA"/>
        </w:rPr>
      </w:pPr>
      <w:hyperlink w:anchor="_Toc57031023" w:history="1">
        <w:r w:rsidR="0069670C" w:rsidRPr="0024414E">
          <w:rPr>
            <w:rStyle w:val="Hyperlink"/>
            <w:noProof/>
          </w:rPr>
          <w:t>Služby Microsoft Dynamics 365</w:t>
        </w:r>
        <w:r w:rsidR="0069670C">
          <w:rPr>
            <w:noProof/>
            <w:webHidden/>
          </w:rPr>
          <w:tab/>
        </w:r>
        <w:r w:rsidR="0069670C">
          <w:rPr>
            <w:noProof/>
            <w:webHidden/>
          </w:rPr>
          <w:fldChar w:fldCharType="begin"/>
        </w:r>
        <w:r w:rsidR="0069670C">
          <w:rPr>
            <w:noProof/>
            <w:webHidden/>
          </w:rPr>
          <w:instrText xml:space="preserve"> PAGEREF _Toc57031023 \h </w:instrText>
        </w:r>
        <w:r w:rsidR="0069670C">
          <w:rPr>
            <w:noProof/>
            <w:webHidden/>
          </w:rPr>
        </w:r>
        <w:r w:rsidR="0069670C">
          <w:rPr>
            <w:noProof/>
            <w:webHidden/>
          </w:rPr>
          <w:fldChar w:fldCharType="separate"/>
        </w:r>
        <w:r w:rsidR="0069670C">
          <w:rPr>
            <w:noProof/>
            <w:webHidden/>
          </w:rPr>
          <w:t>17</w:t>
        </w:r>
        <w:r w:rsidR="0069670C">
          <w:rPr>
            <w:noProof/>
            <w:webHidden/>
          </w:rPr>
          <w:fldChar w:fldCharType="end"/>
        </w:r>
      </w:hyperlink>
    </w:p>
    <w:p w14:paraId="4C47A8B2" w14:textId="727DAB5F" w:rsidR="0069670C" w:rsidRDefault="00D34665">
      <w:pPr>
        <w:pStyle w:val="TOC2"/>
        <w:tabs>
          <w:tab w:val="right" w:leader="dot" w:pos="5030"/>
        </w:tabs>
        <w:rPr>
          <w:rFonts w:eastAsiaTheme="minorEastAsia"/>
          <w:b w:val="0"/>
          <w:smallCaps w:val="0"/>
          <w:noProof/>
          <w:sz w:val="22"/>
          <w:lang w:val="en-US" w:eastAsia="en-US" w:bidi="ar-SA"/>
        </w:rPr>
      </w:pPr>
      <w:hyperlink w:anchor="_Toc57031024" w:history="1">
        <w:r w:rsidR="0069670C" w:rsidRPr="0024414E">
          <w:rPr>
            <w:rStyle w:val="Hyperlink"/>
            <w:noProof/>
          </w:rPr>
          <w:t>Služby Office 365</w:t>
        </w:r>
        <w:r w:rsidR="0069670C">
          <w:rPr>
            <w:noProof/>
            <w:webHidden/>
          </w:rPr>
          <w:tab/>
        </w:r>
        <w:r w:rsidR="0069670C">
          <w:rPr>
            <w:noProof/>
            <w:webHidden/>
          </w:rPr>
          <w:fldChar w:fldCharType="begin"/>
        </w:r>
        <w:r w:rsidR="0069670C">
          <w:rPr>
            <w:noProof/>
            <w:webHidden/>
          </w:rPr>
          <w:instrText xml:space="preserve"> PAGEREF _Toc57031024 \h </w:instrText>
        </w:r>
        <w:r w:rsidR="0069670C">
          <w:rPr>
            <w:noProof/>
            <w:webHidden/>
          </w:rPr>
        </w:r>
        <w:r w:rsidR="0069670C">
          <w:rPr>
            <w:noProof/>
            <w:webHidden/>
          </w:rPr>
          <w:fldChar w:fldCharType="separate"/>
        </w:r>
        <w:r w:rsidR="0069670C">
          <w:rPr>
            <w:noProof/>
            <w:webHidden/>
          </w:rPr>
          <w:t>19</w:t>
        </w:r>
        <w:r w:rsidR="0069670C">
          <w:rPr>
            <w:noProof/>
            <w:webHidden/>
          </w:rPr>
          <w:fldChar w:fldCharType="end"/>
        </w:r>
      </w:hyperlink>
    </w:p>
    <w:p w14:paraId="741F83DC" w14:textId="32F11C12" w:rsidR="0069670C" w:rsidRDefault="00D34665">
      <w:pPr>
        <w:pStyle w:val="TOC4"/>
        <w:rPr>
          <w:rFonts w:eastAsiaTheme="minorEastAsia"/>
          <w:smallCaps w:val="0"/>
          <w:noProof/>
          <w:sz w:val="22"/>
          <w:lang w:val="en-US" w:eastAsia="en-US" w:bidi="ar-SA"/>
        </w:rPr>
      </w:pPr>
      <w:hyperlink w:anchor="_Toc57031025" w:history="1">
        <w:r w:rsidR="0069670C" w:rsidRPr="0024414E">
          <w:rPr>
            <w:rStyle w:val="Hyperlink"/>
            <w:noProof/>
          </w:rPr>
          <w:t>Audio služby</w:t>
        </w:r>
        <w:r w:rsidR="0069670C">
          <w:rPr>
            <w:noProof/>
            <w:webHidden/>
          </w:rPr>
          <w:tab/>
        </w:r>
        <w:r w:rsidR="0069670C">
          <w:rPr>
            <w:noProof/>
            <w:webHidden/>
          </w:rPr>
          <w:fldChar w:fldCharType="begin"/>
        </w:r>
        <w:r w:rsidR="0069670C">
          <w:rPr>
            <w:noProof/>
            <w:webHidden/>
          </w:rPr>
          <w:instrText xml:space="preserve"> PAGEREF _Toc57031025 \h </w:instrText>
        </w:r>
        <w:r w:rsidR="0069670C">
          <w:rPr>
            <w:noProof/>
            <w:webHidden/>
          </w:rPr>
        </w:r>
        <w:r w:rsidR="0069670C">
          <w:rPr>
            <w:noProof/>
            <w:webHidden/>
          </w:rPr>
          <w:fldChar w:fldCharType="separate"/>
        </w:r>
        <w:r w:rsidR="0069670C">
          <w:rPr>
            <w:noProof/>
            <w:webHidden/>
          </w:rPr>
          <w:t>20</w:t>
        </w:r>
        <w:r w:rsidR="0069670C">
          <w:rPr>
            <w:noProof/>
            <w:webHidden/>
          </w:rPr>
          <w:fldChar w:fldCharType="end"/>
        </w:r>
      </w:hyperlink>
    </w:p>
    <w:p w14:paraId="78128EE5" w14:textId="7254741B" w:rsidR="0069670C" w:rsidRDefault="00D34665">
      <w:pPr>
        <w:pStyle w:val="TOC4"/>
        <w:rPr>
          <w:rFonts w:eastAsiaTheme="minorEastAsia"/>
          <w:smallCaps w:val="0"/>
          <w:noProof/>
          <w:sz w:val="22"/>
          <w:lang w:val="en-US" w:eastAsia="en-US" w:bidi="ar-SA"/>
        </w:rPr>
      </w:pPr>
      <w:hyperlink w:anchor="_Toc57031026" w:history="1">
        <w:r w:rsidR="0069670C" w:rsidRPr="0024414E">
          <w:rPr>
            <w:rStyle w:val="Hyperlink"/>
            <w:noProof/>
          </w:rPr>
          <w:t>Exchange Online</w:t>
        </w:r>
        <w:r w:rsidR="0069670C">
          <w:rPr>
            <w:noProof/>
            <w:webHidden/>
          </w:rPr>
          <w:tab/>
        </w:r>
        <w:r w:rsidR="0069670C">
          <w:rPr>
            <w:noProof/>
            <w:webHidden/>
          </w:rPr>
          <w:fldChar w:fldCharType="begin"/>
        </w:r>
        <w:r w:rsidR="0069670C">
          <w:rPr>
            <w:noProof/>
            <w:webHidden/>
          </w:rPr>
          <w:instrText xml:space="preserve"> PAGEREF _Toc57031026 \h </w:instrText>
        </w:r>
        <w:r w:rsidR="0069670C">
          <w:rPr>
            <w:noProof/>
            <w:webHidden/>
          </w:rPr>
        </w:r>
        <w:r w:rsidR="0069670C">
          <w:rPr>
            <w:noProof/>
            <w:webHidden/>
          </w:rPr>
          <w:fldChar w:fldCharType="separate"/>
        </w:r>
        <w:r w:rsidR="0069670C">
          <w:rPr>
            <w:noProof/>
            <w:webHidden/>
          </w:rPr>
          <w:t>21</w:t>
        </w:r>
        <w:r w:rsidR="0069670C">
          <w:rPr>
            <w:noProof/>
            <w:webHidden/>
          </w:rPr>
          <w:fldChar w:fldCharType="end"/>
        </w:r>
      </w:hyperlink>
    </w:p>
    <w:p w14:paraId="7B00F0AE" w14:textId="75E71115" w:rsidR="0069670C" w:rsidRDefault="00D34665">
      <w:pPr>
        <w:pStyle w:val="TOC4"/>
        <w:rPr>
          <w:rFonts w:eastAsiaTheme="minorEastAsia"/>
          <w:smallCaps w:val="0"/>
          <w:noProof/>
          <w:sz w:val="22"/>
          <w:lang w:val="en-US" w:eastAsia="en-US" w:bidi="ar-SA"/>
        </w:rPr>
      </w:pPr>
      <w:hyperlink w:anchor="_Toc57031027" w:history="1">
        <w:r w:rsidR="0069670C" w:rsidRPr="0024414E">
          <w:rPr>
            <w:rStyle w:val="Hyperlink"/>
            <w:noProof/>
          </w:rPr>
          <w:t>Microsoft Stream</w:t>
        </w:r>
        <w:r w:rsidR="0069670C">
          <w:rPr>
            <w:noProof/>
            <w:webHidden/>
          </w:rPr>
          <w:tab/>
        </w:r>
        <w:r w:rsidR="0069670C">
          <w:rPr>
            <w:noProof/>
            <w:webHidden/>
          </w:rPr>
          <w:fldChar w:fldCharType="begin"/>
        </w:r>
        <w:r w:rsidR="0069670C">
          <w:rPr>
            <w:noProof/>
            <w:webHidden/>
          </w:rPr>
          <w:instrText xml:space="preserve"> PAGEREF _Toc57031027 \h </w:instrText>
        </w:r>
        <w:r w:rsidR="0069670C">
          <w:rPr>
            <w:noProof/>
            <w:webHidden/>
          </w:rPr>
        </w:r>
        <w:r w:rsidR="0069670C">
          <w:rPr>
            <w:noProof/>
            <w:webHidden/>
          </w:rPr>
          <w:fldChar w:fldCharType="separate"/>
        </w:r>
        <w:r w:rsidR="0069670C">
          <w:rPr>
            <w:noProof/>
            <w:webHidden/>
          </w:rPr>
          <w:t>22</w:t>
        </w:r>
        <w:r w:rsidR="0069670C">
          <w:rPr>
            <w:noProof/>
            <w:webHidden/>
          </w:rPr>
          <w:fldChar w:fldCharType="end"/>
        </w:r>
      </w:hyperlink>
    </w:p>
    <w:p w14:paraId="6E1E4F66" w14:textId="24F7A34A" w:rsidR="0069670C" w:rsidRDefault="00D34665">
      <w:pPr>
        <w:pStyle w:val="TOC4"/>
        <w:rPr>
          <w:rFonts w:eastAsiaTheme="minorEastAsia"/>
          <w:smallCaps w:val="0"/>
          <w:noProof/>
          <w:sz w:val="22"/>
          <w:lang w:val="en-US" w:eastAsia="en-US" w:bidi="ar-SA"/>
        </w:rPr>
      </w:pPr>
      <w:hyperlink w:anchor="_Toc57031028" w:history="1">
        <w:r w:rsidR="0069670C" w:rsidRPr="0024414E">
          <w:rPr>
            <w:rStyle w:val="Hyperlink"/>
            <w:noProof/>
          </w:rPr>
          <w:t>Microsoft Teams</w:t>
        </w:r>
        <w:r w:rsidR="0069670C">
          <w:rPr>
            <w:noProof/>
            <w:webHidden/>
          </w:rPr>
          <w:tab/>
        </w:r>
        <w:r w:rsidR="0069670C">
          <w:rPr>
            <w:noProof/>
            <w:webHidden/>
          </w:rPr>
          <w:fldChar w:fldCharType="begin"/>
        </w:r>
        <w:r w:rsidR="0069670C">
          <w:rPr>
            <w:noProof/>
            <w:webHidden/>
          </w:rPr>
          <w:instrText xml:space="preserve"> PAGEREF _Toc57031028 \h </w:instrText>
        </w:r>
        <w:r w:rsidR="0069670C">
          <w:rPr>
            <w:noProof/>
            <w:webHidden/>
          </w:rPr>
        </w:r>
        <w:r w:rsidR="0069670C">
          <w:rPr>
            <w:noProof/>
            <w:webHidden/>
          </w:rPr>
          <w:fldChar w:fldCharType="separate"/>
        </w:r>
        <w:r w:rsidR="0069670C">
          <w:rPr>
            <w:noProof/>
            <w:webHidden/>
          </w:rPr>
          <w:t>22</w:t>
        </w:r>
        <w:r w:rsidR="0069670C">
          <w:rPr>
            <w:noProof/>
            <w:webHidden/>
          </w:rPr>
          <w:fldChar w:fldCharType="end"/>
        </w:r>
      </w:hyperlink>
    </w:p>
    <w:p w14:paraId="1BD8F691" w14:textId="4899D683" w:rsidR="0069670C" w:rsidRDefault="00D34665">
      <w:pPr>
        <w:pStyle w:val="TOC4"/>
        <w:rPr>
          <w:rFonts w:eastAsiaTheme="minorEastAsia"/>
          <w:smallCaps w:val="0"/>
          <w:noProof/>
          <w:sz w:val="22"/>
          <w:lang w:val="en-US" w:eastAsia="en-US" w:bidi="ar-SA"/>
        </w:rPr>
      </w:pPr>
      <w:hyperlink w:anchor="_Toc57031029" w:history="1">
        <w:r w:rsidR="0069670C" w:rsidRPr="0024414E">
          <w:rPr>
            <w:rStyle w:val="Hyperlink"/>
            <w:noProof/>
          </w:rPr>
          <w:t>Aplikácie Microsoft 365</w:t>
        </w:r>
        <w:r w:rsidR="0069670C">
          <w:rPr>
            <w:noProof/>
            <w:webHidden/>
          </w:rPr>
          <w:tab/>
        </w:r>
        <w:r w:rsidR="0069670C">
          <w:rPr>
            <w:noProof/>
            <w:webHidden/>
          </w:rPr>
          <w:fldChar w:fldCharType="begin"/>
        </w:r>
        <w:r w:rsidR="0069670C">
          <w:rPr>
            <w:noProof/>
            <w:webHidden/>
          </w:rPr>
          <w:instrText xml:space="preserve"> PAGEREF _Toc57031029 \h </w:instrText>
        </w:r>
        <w:r w:rsidR="0069670C">
          <w:rPr>
            <w:noProof/>
            <w:webHidden/>
          </w:rPr>
        </w:r>
        <w:r w:rsidR="0069670C">
          <w:rPr>
            <w:noProof/>
            <w:webHidden/>
          </w:rPr>
          <w:fldChar w:fldCharType="separate"/>
        </w:r>
        <w:r w:rsidR="0069670C">
          <w:rPr>
            <w:noProof/>
            <w:webHidden/>
          </w:rPr>
          <w:t>23</w:t>
        </w:r>
        <w:r w:rsidR="0069670C">
          <w:rPr>
            <w:noProof/>
            <w:webHidden/>
          </w:rPr>
          <w:fldChar w:fldCharType="end"/>
        </w:r>
      </w:hyperlink>
    </w:p>
    <w:p w14:paraId="6D77CB8D" w14:textId="296D01D6" w:rsidR="0069670C" w:rsidRDefault="00D34665">
      <w:pPr>
        <w:pStyle w:val="TOC4"/>
        <w:rPr>
          <w:rFonts w:eastAsiaTheme="minorEastAsia"/>
          <w:smallCaps w:val="0"/>
          <w:noProof/>
          <w:sz w:val="22"/>
          <w:lang w:val="en-US" w:eastAsia="en-US" w:bidi="ar-SA"/>
        </w:rPr>
      </w:pPr>
      <w:hyperlink w:anchor="_Toc57031030" w:history="1">
        <w:r w:rsidR="0069670C" w:rsidRPr="0024414E">
          <w:rPr>
            <w:rStyle w:val="Hyperlink"/>
            <w:noProof/>
          </w:rPr>
          <w:t>Office for the web</w:t>
        </w:r>
        <w:r w:rsidR="0069670C">
          <w:rPr>
            <w:noProof/>
            <w:webHidden/>
          </w:rPr>
          <w:tab/>
        </w:r>
        <w:r w:rsidR="0069670C">
          <w:rPr>
            <w:noProof/>
            <w:webHidden/>
          </w:rPr>
          <w:fldChar w:fldCharType="begin"/>
        </w:r>
        <w:r w:rsidR="0069670C">
          <w:rPr>
            <w:noProof/>
            <w:webHidden/>
          </w:rPr>
          <w:instrText xml:space="preserve"> PAGEREF _Toc57031030 \h </w:instrText>
        </w:r>
        <w:r w:rsidR="0069670C">
          <w:rPr>
            <w:noProof/>
            <w:webHidden/>
          </w:rPr>
        </w:r>
        <w:r w:rsidR="0069670C">
          <w:rPr>
            <w:noProof/>
            <w:webHidden/>
          </w:rPr>
          <w:fldChar w:fldCharType="separate"/>
        </w:r>
        <w:r w:rsidR="0069670C">
          <w:rPr>
            <w:noProof/>
            <w:webHidden/>
          </w:rPr>
          <w:t>24</w:t>
        </w:r>
        <w:r w:rsidR="0069670C">
          <w:rPr>
            <w:noProof/>
            <w:webHidden/>
          </w:rPr>
          <w:fldChar w:fldCharType="end"/>
        </w:r>
      </w:hyperlink>
    </w:p>
    <w:p w14:paraId="27C8C6E0" w14:textId="5DC30CC6" w:rsidR="0069670C" w:rsidRDefault="00D34665">
      <w:pPr>
        <w:pStyle w:val="TOC4"/>
        <w:rPr>
          <w:rFonts w:eastAsiaTheme="minorEastAsia"/>
          <w:smallCaps w:val="0"/>
          <w:noProof/>
          <w:sz w:val="22"/>
          <w:lang w:val="en-US" w:eastAsia="en-US" w:bidi="ar-SA"/>
        </w:rPr>
      </w:pPr>
      <w:hyperlink w:anchor="_Toc57031031" w:history="1">
        <w:r w:rsidR="0069670C" w:rsidRPr="0024414E">
          <w:rPr>
            <w:rStyle w:val="Hyperlink"/>
            <w:noProof/>
          </w:rPr>
          <w:t>OneDrive for Business</w:t>
        </w:r>
        <w:r w:rsidR="0069670C">
          <w:rPr>
            <w:noProof/>
            <w:webHidden/>
          </w:rPr>
          <w:tab/>
        </w:r>
        <w:r w:rsidR="0069670C">
          <w:rPr>
            <w:noProof/>
            <w:webHidden/>
          </w:rPr>
          <w:fldChar w:fldCharType="begin"/>
        </w:r>
        <w:r w:rsidR="0069670C">
          <w:rPr>
            <w:noProof/>
            <w:webHidden/>
          </w:rPr>
          <w:instrText xml:space="preserve"> PAGEREF _Toc57031031 \h </w:instrText>
        </w:r>
        <w:r w:rsidR="0069670C">
          <w:rPr>
            <w:noProof/>
            <w:webHidden/>
          </w:rPr>
        </w:r>
        <w:r w:rsidR="0069670C">
          <w:rPr>
            <w:noProof/>
            <w:webHidden/>
          </w:rPr>
          <w:fldChar w:fldCharType="separate"/>
        </w:r>
        <w:r w:rsidR="0069670C">
          <w:rPr>
            <w:noProof/>
            <w:webHidden/>
          </w:rPr>
          <w:t>24</w:t>
        </w:r>
        <w:r w:rsidR="0069670C">
          <w:rPr>
            <w:noProof/>
            <w:webHidden/>
          </w:rPr>
          <w:fldChar w:fldCharType="end"/>
        </w:r>
      </w:hyperlink>
    </w:p>
    <w:p w14:paraId="5C825385" w14:textId="3A20C2E1" w:rsidR="0069670C" w:rsidRDefault="00D34665">
      <w:pPr>
        <w:pStyle w:val="TOC4"/>
        <w:rPr>
          <w:rFonts w:eastAsiaTheme="minorEastAsia"/>
          <w:smallCaps w:val="0"/>
          <w:noProof/>
          <w:sz w:val="22"/>
          <w:lang w:val="en-US" w:eastAsia="en-US" w:bidi="ar-SA"/>
        </w:rPr>
      </w:pPr>
      <w:hyperlink w:anchor="_Toc57031032" w:history="1">
        <w:r w:rsidR="0069670C" w:rsidRPr="0024414E">
          <w:rPr>
            <w:rStyle w:val="Hyperlink"/>
            <w:noProof/>
          </w:rPr>
          <w:t>Project</w:t>
        </w:r>
        <w:r w:rsidR="0069670C">
          <w:rPr>
            <w:noProof/>
            <w:webHidden/>
          </w:rPr>
          <w:tab/>
        </w:r>
        <w:r w:rsidR="0069670C">
          <w:rPr>
            <w:noProof/>
            <w:webHidden/>
          </w:rPr>
          <w:fldChar w:fldCharType="begin"/>
        </w:r>
        <w:r w:rsidR="0069670C">
          <w:rPr>
            <w:noProof/>
            <w:webHidden/>
          </w:rPr>
          <w:instrText xml:space="preserve"> PAGEREF _Toc57031032 \h </w:instrText>
        </w:r>
        <w:r w:rsidR="0069670C">
          <w:rPr>
            <w:noProof/>
            <w:webHidden/>
          </w:rPr>
        </w:r>
        <w:r w:rsidR="0069670C">
          <w:rPr>
            <w:noProof/>
            <w:webHidden/>
          </w:rPr>
          <w:fldChar w:fldCharType="separate"/>
        </w:r>
        <w:r w:rsidR="0069670C">
          <w:rPr>
            <w:noProof/>
            <w:webHidden/>
          </w:rPr>
          <w:t>24</w:t>
        </w:r>
        <w:r w:rsidR="0069670C">
          <w:rPr>
            <w:noProof/>
            <w:webHidden/>
          </w:rPr>
          <w:fldChar w:fldCharType="end"/>
        </w:r>
      </w:hyperlink>
    </w:p>
    <w:p w14:paraId="0ECAEE7C" w14:textId="2C27DC39" w:rsidR="0069670C" w:rsidRDefault="00D34665">
      <w:pPr>
        <w:pStyle w:val="TOC4"/>
        <w:rPr>
          <w:rFonts w:eastAsiaTheme="minorEastAsia"/>
          <w:smallCaps w:val="0"/>
          <w:noProof/>
          <w:sz w:val="22"/>
          <w:lang w:val="en-US" w:eastAsia="en-US" w:bidi="ar-SA"/>
        </w:rPr>
      </w:pPr>
      <w:hyperlink w:anchor="_Toc57031033" w:history="1">
        <w:r w:rsidR="0069670C" w:rsidRPr="0024414E">
          <w:rPr>
            <w:rStyle w:val="Hyperlink"/>
            <w:noProof/>
          </w:rPr>
          <w:t>SharePoint Online</w:t>
        </w:r>
        <w:r w:rsidR="0069670C">
          <w:rPr>
            <w:noProof/>
            <w:webHidden/>
          </w:rPr>
          <w:tab/>
        </w:r>
        <w:r w:rsidR="0069670C">
          <w:rPr>
            <w:noProof/>
            <w:webHidden/>
          </w:rPr>
          <w:fldChar w:fldCharType="begin"/>
        </w:r>
        <w:r w:rsidR="0069670C">
          <w:rPr>
            <w:noProof/>
            <w:webHidden/>
          </w:rPr>
          <w:instrText xml:space="preserve"> PAGEREF _Toc57031033 \h </w:instrText>
        </w:r>
        <w:r w:rsidR="0069670C">
          <w:rPr>
            <w:noProof/>
            <w:webHidden/>
          </w:rPr>
        </w:r>
        <w:r w:rsidR="0069670C">
          <w:rPr>
            <w:noProof/>
            <w:webHidden/>
          </w:rPr>
          <w:fldChar w:fldCharType="separate"/>
        </w:r>
        <w:r w:rsidR="0069670C">
          <w:rPr>
            <w:noProof/>
            <w:webHidden/>
          </w:rPr>
          <w:t>25</w:t>
        </w:r>
        <w:r w:rsidR="0069670C">
          <w:rPr>
            <w:noProof/>
            <w:webHidden/>
          </w:rPr>
          <w:fldChar w:fldCharType="end"/>
        </w:r>
      </w:hyperlink>
    </w:p>
    <w:p w14:paraId="1A2BC45F" w14:textId="5D123026" w:rsidR="0069670C" w:rsidRDefault="00D34665">
      <w:pPr>
        <w:pStyle w:val="TOC4"/>
        <w:rPr>
          <w:rFonts w:eastAsiaTheme="minorEastAsia"/>
          <w:smallCaps w:val="0"/>
          <w:noProof/>
          <w:sz w:val="22"/>
          <w:lang w:val="en-US" w:eastAsia="en-US" w:bidi="ar-SA"/>
        </w:rPr>
      </w:pPr>
      <w:hyperlink w:anchor="_Toc57031034" w:history="1">
        <w:r w:rsidR="0069670C" w:rsidRPr="0024414E">
          <w:rPr>
            <w:rStyle w:val="Hyperlink"/>
            <w:noProof/>
          </w:rPr>
          <w:t>Workplace Analytics</w:t>
        </w:r>
        <w:r w:rsidR="0069670C">
          <w:rPr>
            <w:noProof/>
            <w:webHidden/>
          </w:rPr>
          <w:tab/>
        </w:r>
        <w:r w:rsidR="0069670C">
          <w:rPr>
            <w:noProof/>
            <w:webHidden/>
          </w:rPr>
          <w:fldChar w:fldCharType="begin"/>
        </w:r>
        <w:r w:rsidR="0069670C">
          <w:rPr>
            <w:noProof/>
            <w:webHidden/>
          </w:rPr>
          <w:instrText xml:space="preserve"> PAGEREF _Toc57031034 \h </w:instrText>
        </w:r>
        <w:r w:rsidR="0069670C">
          <w:rPr>
            <w:noProof/>
            <w:webHidden/>
          </w:rPr>
        </w:r>
        <w:r w:rsidR="0069670C">
          <w:rPr>
            <w:noProof/>
            <w:webHidden/>
          </w:rPr>
          <w:fldChar w:fldCharType="separate"/>
        </w:r>
        <w:r w:rsidR="0069670C">
          <w:rPr>
            <w:noProof/>
            <w:webHidden/>
          </w:rPr>
          <w:t>25</w:t>
        </w:r>
        <w:r w:rsidR="0069670C">
          <w:rPr>
            <w:noProof/>
            <w:webHidden/>
          </w:rPr>
          <w:fldChar w:fldCharType="end"/>
        </w:r>
      </w:hyperlink>
    </w:p>
    <w:p w14:paraId="1C192244" w14:textId="6129CAA8" w:rsidR="0069670C" w:rsidRDefault="00D34665">
      <w:pPr>
        <w:pStyle w:val="TOC2"/>
        <w:tabs>
          <w:tab w:val="right" w:leader="dot" w:pos="5030"/>
        </w:tabs>
        <w:rPr>
          <w:rFonts w:eastAsiaTheme="minorEastAsia"/>
          <w:b w:val="0"/>
          <w:smallCaps w:val="0"/>
          <w:noProof/>
          <w:sz w:val="22"/>
          <w:lang w:val="en-US" w:eastAsia="en-US" w:bidi="ar-SA"/>
        </w:rPr>
      </w:pPr>
      <w:hyperlink w:anchor="_Toc57031035" w:history="1">
        <w:r w:rsidR="0069670C" w:rsidRPr="0024414E">
          <w:rPr>
            <w:rStyle w:val="Hyperlink"/>
            <w:noProof/>
          </w:rPr>
          <w:t>Iné služby online</w:t>
        </w:r>
        <w:r w:rsidR="0069670C">
          <w:rPr>
            <w:noProof/>
            <w:webHidden/>
          </w:rPr>
          <w:tab/>
        </w:r>
        <w:r w:rsidR="0069670C">
          <w:rPr>
            <w:noProof/>
            <w:webHidden/>
          </w:rPr>
          <w:fldChar w:fldCharType="begin"/>
        </w:r>
        <w:r w:rsidR="0069670C">
          <w:rPr>
            <w:noProof/>
            <w:webHidden/>
          </w:rPr>
          <w:instrText xml:space="preserve"> PAGEREF _Toc57031035 \h </w:instrText>
        </w:r>
        <w:r w:rsidR="0069670C">
          <w:rPr>
            <w:noProof/>
            <w:webHidden/>
          </w:rPr>
        </w:r>
        <w:r w:rsidR="0069670C">
          <w:rPr>
            <w:noProof/>
            <w:webHidden/>
          </w:rPr>
          <w:fldChar w:fldCharType="separate"/>
        </w:r>
        <w:r w:rsidR="0069670C">
          <w:rPr>
            <w:noProof/>
            <w:webHidden/>
          </w:rPr>
          <w:t>26</w:t>
        </w:r>
        <w:r w:rsidR="0069670C">
          <w:rPr>
            <w:noProof/>
            <w:webHidden/>
          </w:rPr>
          <w:fldChar w:fldCharType="end"/>
        </w:r>
      </w:hyperlink>
    </w:p>
    <w:p w14:paraId="0B44558F" w14:textId="127F82E8" w:rsidR="0069670C" w:rsidRDefault="00D34665">
      <w:pPr>
        <w:pStyle w:val="TOC4"/>
        <w:rPr>
          <w:rFonts w:eastAsiaTheme="minorEastAsia"/>
          <w:smallCaps w:val="0"/>
          <w:noProof/>
          <w:sz w:val="22"/>
          <w:lang w:val="en-US" w:eastAsia="en-US" w:bidi="ar-SA"/>
        </w:rPr>
      </w:pPr>
      <w:hyperlink w:anchor="_Toc57031036" w:history="1">
        <w:r w:rsidR="0069670C" w:rsidRPr="0024414E">
          <w:rPr>
            <w:rStyle w:val="Hyperlink"/>
            <w:noProof/>
          </w:rPr>
          <w:t>Bing Maps Mobile Asset Management Platform</w:t>
        </w:r>
        <w:r w:rsidR="0069670C">
          <w:rPr>
            <w:noProof/>
            <w:webHidden/>
          </w:rPr>
          <w:tab/>
        </w:r>
        <w:r w:rsidR="0069670C">
          <w:rPr>
            <w:noProof/>
            <w:webHidden/>
          </w:rPr>
          <w:fldChar w:fldCharType="begin"/>
        </w:r>
        <w:r w:rsidR="0069670C">
          <w:rPr>
            <w:noProof/>
            <w:webHidden/>
          </w:rPr>
          <w:instrText xml:space="preserve"> PAGEREF _Toc57031036 \h </w:instrText>
        </w:r>
        <w:r w:rsidR="0069670C">
          <w:rPr>
            <w:noProof/>
            <w:webHidden/>
          </w:rPr>
        </w:r>
        <w:r w:rsidR="0069670C">
          <w:rPr>
            <w:noProof/>
            <w:webHidden/>
          </w:rPr>
          <w:fldChar w:fldCharType="separate"/>
        </w:r>
        <w:r w:rsidR="0069670C">
          <w:rPr>
            <w:noProof/>
            <w:webHidden/>
          </w:rPr>
          <w:t>26</w:t>
        </w:r>
        <w:r w:rsidR="0069670C">
          <w:rPr>
            <w:noProof/>
            <w:webHidden/>
          </w:rPr>
          <w:fldChar w:fldCharType="end"/>
        </w:r>
      </w:hyperlink>
    </w:p>
    <w:p w14:paraId="57931408" w14:textId="59FF227F" w:rsidR="0069670C" w:rsidRDefault="00D34665">
      <w:pPr>
        <w:pStyle w:val="TOC4"/>
        <w:rPr>
          <w:rFonts w:eastAsiaTheme="minorEastAsia"/>
          <w:smallCaps w:val="0"/>
          <w:noProof/>
          <w:sz w:val="22"/>
          <w:lang w:val="en-US" w:eastAsia="en-US" w:bidi="ar-SA"/>
        </w:rPr>
      </w:pPr>
      <w:hyperlink w:anchor="_Toc57031037" w:history="1">
        <w:r w:rsidR="0069670C" w:rsidRPr="0024414E">
          <w:rPr>
            <w:rStyle w:val="Hyperlink"/>
            <w:noProof/>
          </w:rPr>
          <w:t>Bing Maps Transactions and Users</w:t>
        </w:r>
        <w:r w:rsidR="0069670C">
          <w:rPr>
            <w:noProof/>
            <w:webHidden/>
          </w:rPr>
          <w:tab/>
        </w:r>
        <w:r w:rsidR="0069670C">
          <w:rPr>
            <w:noProof/>
            <w:webHidden/>
          </w:rPr>
          <w:fldChar w:fldCharType="begin"/>
        </w:r>
        <w:r w:rsidR="0069670C">
          <w:rPr>
            <w:noProof/>
            <w:webHidden/>
          </w:rPr>
          <w:instrText xml:space="preserve"> PAGEREF _Toc57031037 \h </w:instrText>
        </w:r>
        <w:r w:rsidR="0069670C">
          <w:rPr>
            <w:noProof/>
            <w:webHidden/>
          </w:rPr>
        </w:r>
        <w:r w:rsidR="0069670C">
          <w:rPr>
            <w:noProof/>
            <w:webHidden/>
          </w:rPr>
          <w:fldChar w:fldCharType="separate"/>
        </w:r>
        <w:r w:rsidR="0069670C">
          <w:rPr>
            <w:noProof/>
            <w:webHidden/>
          </w:rPr>
          <w:t>26</w:t>
        </w:r>
        <w:r w:rsidR="0069670C">
          <w:rPr>
            <w:noProof/>
            <w:webHidden/>
          </w:rPr>
          <w:fldChar w:fldCharType="end"/>
        </w:r>
      </w:hyperlink>
    </w:p>
    <w:p w14:paraId="407462E1" w14:textId="1FE52555" w:rsidR="0069670C" w:rsidRDefault="00D34665">
      <w:pPr>
        <w:pStyle w:val="TOC4"/>
        <w:rPr>
          <w:rFonts w:eastAsiaTheme="minorEastAsia"/>
          <w:smallCaps w:val="0"/>
          <w:noProof/>
          <w:sz w:val="22"/>
          <w:lang w:val="en-US" w:eastAsia="en-US" w:bidi="ar-SA"/>
        </w:rPr>
      </w:pPr>
      <w:hyperlink w:anchor="_Toc57031038" w:history="1">
        <w:r w:rsidR="0069670C" w:rsidRPr="0024414E">
          <w:rPr>
            <w:rStyle w:val="Hyperlink"/>
            <w:noProof/>
          </w:rPr>
          <w:t>Microsoft Power Platform</w:t>
        </w:r>
        <w:r w:rsidR="0069670C">
          <w:rPr>
            <w:noProof/>
            <w:webHidden/>
          </w:rPr>
          <w:tab/>
        </w:r>
        <w:r w:rsidR="0069670C">
          <w:rPr>
            <w:noProof/>
            <w:webHidden/>
          </w:rPr>
          <w:fldChar w:fldCharType="begin"/>
        </w:r>
        <w:r w:rsidR="0069670C">
          <w:rPr>
            <w:noProof/>
            <w:webHidden/>
          </w:rPr>
          <w:instrText xml:space="preserve"> PAGEREF _Toc57031038 \h </w:instrText>
        </w:r>
        <w:r w:rsidR="0069670C">
          <w:rPr>
            <w:noProof/>
            <w:webHidden/>
          </w:rPr>
        </w:r>
        <w:r w:rsidR="0069670C">
          <w:rPr>
            <w:noProof/>
            <w:webHidden/>
          </w:rPr>
          <w:fldChar w:fldCharType="separate"/>
        </w:r>
        <w:r w:rsidR="0069670C">
          <w:rPr>
            <w:noProof/>
            <w:webHidden/>
          </w:rPr>
          <w:t>26</w:t>
        </w:r>
        <w:r w:rsidR="0069670C">
          <w:rPr>
            <w:noProof/>
            <w:webHidden/>
          </w:rPr>
          <w:fldChar w:fldCharType="end"/>
        </w:r>
      </w:hyperlink>
    </w:p>
    <w:p w14:paraId="4C0221C3" w14:textId="5B0520CF" w:rsidR="0069670C" w:rsidRDefault="00D34665">
      <w:pPr>
        <w:pStyle w:val="TOC4"/>
        <w:rPr>
          <w:rFonts w:eastAsiaTheme="minorEastAsia"/>
          <w:smallCaps w:val="0"/>
          <w:noProof/>
          <w:sz w:val="22"/>
          <w:lang w:val="en-US" w:eastAsia="en-US" w:bidi="ar-SA"/>
        </w:rPr>
      </w:pPr>
      <w:hyperlink w:anchor="_Toc57031039" w:history="1">
        <w:r w:rsidR="0069670C" w:rsidRPr="0024414E">
          <w:rPr>
            <w:rStyle w:val="Hyperlink"/>
            <w:noProof/>
          </w:rPr>
          <w:t>SharePoint Syntex</w:t>
        </w:r>
        <w:r w:rsidR="0069670C">
          <w:rPr>
            <w:noProof/>
            <w:webHidden/>
          </w:rPr>
          <w:tab/>
        </w:r>
        <w:r w:rsidR="0069670C">
          <w:rPr>
            <w:noProof/>
            <w:webHidden/>
          </w:rPr>
          <w:fldChar w:fldCharType="begin"/>
        </w:r>
        <w:r w:rsidR="0069670C">
          <w:rPr>
            <w:noProof/>
            <w:webHidden/>
          </w:rPr>
          <w:instrText xml:space="preserve"> PAGEREF _Toc57031039 \h </w:instrText>
        </w:r>
        <w:r w:rsidR="0069670C">
          <w:rPr>
            <w:noProof/>
            <w:webHidden/>
          </w:rPr>
        </w:r>
        <w:r w:rsidR="0069670C">
          <w:rPr>
            <w:noProof/>
            <w:webHidden/>
          </w:rPr>
          <w:fldChar w:fldCharType="separate"/>
        </w:r>
        <w:r w:rsidR="0069670C">
          <w:rPr>
            <w:noProof/>
            <w:webHidden/>
          </w:rPr>
          <w:t>27</w:t>
        </w:r>
        <w:r w:rsidR="0069670C">
          <w:rPr>
            <w:noProof/>
            <w:webHidden/>
          </w:rPr>
          <w:fldChar w:fldCharType="end"/>
        </w:r>
      </w:hyperlink>
    </w:p>
    <w:p w14:paraId="08D60F62" w14:textId="3322E926" w:rsidR="0069670C" w:rsidRDefault="00D34665">
      <w:pPr>
        <w:pStyle w:val="TOC4"/>
        <w:rPr>
          <w:rFonts w:eastAsiaTheme="minorEastAsia"/>
          <w:smallCaps w:val="0"/>
          <w:noProof/>
          <w:sz w:val="22"/>
          <w:lang w:val="en-US" w:eastAsia="en-US" w:bidi="ar-SA"/>
        </w:rPr>
      </w:pPr>
      <w:hyperlink w:anchor="_Toc57031040" w:history="1">
        <w:r w:rsidR="0069670C" w:rsidRPr="0024414E">
          <w:rPr>
            <w:rStyle w:val="Hyperlink"/>
            <w:noProof/>
          </w:rPr>
          <w:t>Microsoft 365 – bezobslužná licencia</w:t>
        </w:r>
        <w:r w:rsidR="0069670C">
          <w:rPr>
            <w:noProof/>
            <w:webHidden/>
          </w:rPr>
          <w:tab/>
        </w:r>
        <w:r w:rsidR="0069670C">
          <w:rPr>
            <w:noProof/>
            <w:webHidden/>
          </w:rPr>
          <w:fldChar w:fldCharType="begin"/>
        </w:r>
        <w:r w:rsidR="0069670C">
          <w:rPr>
            <w:noProof/>
            <w:webHidden/>
          </w:rPr>
          <w:instrText xml:space="preserve"> PAGEREF _Toc57031040 \h </w:instrText>
        </w:r>
        <w:r w:rsidR="0069670C">
          <w:rPr>
            <w:noProof/>
            <w:webHidden/>
          </w:rPr>
        </w:r>
        <w:r w:rsidR="0069670C">
          <w:rPr>
            <w:noProof/>
            <w:webHidden/>
          </w:rPr>
          <w:fldChar w:fldCharType="separate"/>
        </w:r>
        <w:r w:rsidR="0069670C">
          <w:rPr>
            <w:noProof/>
            <w:webHidden/>
          </w:rPr>
          <w:t>28</w:t>
        </w:r>
        <w:r w:rsidR="0069670C">
          <w:rPr>
            <w:noProof/>
            <w:webHidden/>
          </w:rPr>
          <w:fldChar w:fldCharType="end"/>
        </w:r>
      </w:hyperlink>
    </w:p>
    <w:p w14:paraId="1718D867" w14:textId="6D0E9991" w:rsidR="0069670C" w:rsidRDefault="00D34665">
      <w:pPr>
        <w:pStyle w:val="TOC4"/>
        <w:rPr>
          <w:rFonts w:eastAsiaTheme="minorEastAsia"/>
          <w:smallCaps w:val="0"/>
          <w:noProof/>
          <w:sz w:val="22"/>
          <w:lang w:val="en-US" w:eastAsia="en-US" w:bidi="ar-SA"/>
        </w:rPr>
      </w:pPr>
      <w:hyperlink w:anchor="_Toc57031041" w:history="1">
        <w:r w:rsidR="0069670C" w:rsidRPr="0024414E">
          <w:rPr>
            <w:rStyle w:val="Hyperlink"/>
            <w:noProof/>
          </w:rPr>
          <w:t>GitHub Offerings</w:t>
        </w:r>
        <w:r w:rsidR="0069670C">
          <w:rPr>
            <w:noProof/>
            <w:webHidden/>
          </w:rPr>
          <w:tab/>
        </w:r>
        <w:r w:rsidR="0069670C">
          <w:rPr>
            <w:noProof/>
            <w:webHidden/>
          </w:rPr>
          <w:fldChar w:fldCharType="begin"/>
        </w:r>
        <w:r w:rsidR="0069670C">
          <w:rPr>
            <w:noProof/>
            <w:webHidden/>
          </w:rPr>
          <w:instrText xml:space="preserve"> PAGEREF _Toc57031041 \h </w:instrText>
        </w:r>
        <w:r w:rsidR="0069670C">
          <w:rPr>
            <w:noProof/>
            <w:webHidden/>
          </w:rPr>
        </w:r>
        <w:r w:rsidR="0069670C">
          <w:rPr>
            <w:noProof/>
            <w:webHidden/>
          </w:rPr>
          <w:fldChar w:fldCharType="separate"/>
        </w:r>
        <w:r w:rsidR="0069670C">
          <w:rPr>
            <w:noProof/>
            <w:webHidden/>
          </w:rPr>
          <w:t>28</w:t>
        </w:r>
        <w:r w:rsidR="0069670C">
          <w:rPr>
            <w:noProof/>
            <w:webHidden/>
          </w:rPr>
          <w:fldChar w:fldCharType="end"/>
        </w:r>
      </w:hyperlink>
    </w:p>
    <w:p w14:paraId="2F32AAEE" w14:textId="1DFFDD3B" w:rsidR="0069670C" w:rsidRDefault="00D34665">
      <w:pPr>
        <w:pStyle w:val="TOC4"/>
        <w:rPr>
          <w:rFonts w:eastAsiaTheme="minorEastAsia"/>
          <w:smallCaps w:val="0"/>
          <w:noProof/>
          <w:sz w:val="22"/>
          <w:lang w:val="en-US" w:eastAsia="en-US" w:bidi="ar-SA"/>
        </w:rPr>
      </w:pPr>
      <w:hyperlink w:anchor="_Toc57031042" w:history="1">
        <w:r w:rsidR="0069670C" w:rsidRPr="0024414E">
          <w:rPr>
            <w:rStyle w:val="Hyperlink"/>
            <w:noProof/>
          </w:rPr>
          <w:t>Microsoft Cloud App Security</w:t>
        </w:r>
        <w:r w:rsidR="0069670C">
          <w:rPr>
            <w:noProof/>
            <w:webHidden/>
          </w:rPr>
          <w:tab/>
        </w:r>
        <w:r w:rsidR="0069670C">
          <w:rPr>
            <w:noProof/>
            <w:webHidden/>
          </w:rPr>
          <w:fldChar w:fldCharType="begin"/>
        </w:r>
        <w:r w:rsidR="0069670C">
          <w:rPr>
            <w:noProof/>
            <w:webHidden/>
          </w:rPr>
          <w:instrText xml:space="preserve"> PAGEREF _Toc57031042 \h </w:instrText>
        </w:r>
        <w:r w:rsidR="0069670C">
          <w:rPr>
            <w:noProof/>
            <w:webHidden/>
          </w:rPr>
        </w:r>
        <w:r w:rsidR="0069670C">
          <w:rPr>
            <w:noProof/>
            <w:webHidden/>
          </w:rPr>
          <w:fldChar w:fldCharType="separate"/>
        </w:r>
        <w:r w:rsidR="0069670C">
          <w:rPr>
            <w:noProof/>
            <w:webHidden/>
          </w:rPr>
          <w:t>29</w:t>
        </w:r>
        <w:r w:rsidR="0069670C">
          <w:rPr>
            <w:noProof/>
            <w:webHidden/>
          </w:rPr>
          <w:fldChar w:fldCharType="end"/>
        </w:r>
      </w:hyperlink>
    </w:p>
    <w:p w14:paraId="45D43930" w14:textId="5BF02DD1" w:rsidR="0069670C" w:rsidRDefault="00D34665">
      <w:pPr>
        <w:pStyle w:val="TOC4"/>
        <w:rPr>
          <w:rFonts w:eastAsiaTheme="minorEastAsia"/>
          <w:smallCaps w:val="0"/>
          <w:noProof/>
          <w:sz w:val="22"/>
          <w:lang w:val="en-US" w:eastAsia="en-US" w:bidi="ar-SA"/>
        </w:rPr>
      </w:pPr>
      <w:hyperlink w:anchor="_Toc57031043" w:history="1">
        <w:r w:rsidR="0069670C" w:rsidRPr="0024414E">
          <w:rPr>
            <w:rStyle w:val="Hyperlink"/>
            <w:noProof/>
          </w:rPr>
          <w:t>Doplnková licencia na službu Microsoft Cloud Healthcare</w:t>
        </w:r>
        <w:r w:rsidR="0069670C">
          <w:rPr>
            <w:noProof/>
            <w:webHidden/>
          </w:rPr>
          <w:tab/>
        </w:r>
        <w:r w:rsidR="0069670C">
          <w:rPr>
            <w:noProof/>
            <w:webHidden/>
          </w:rPr>
          <w:fldChar w:fldCharType="begin"/>
        </w:r>
        <w:r w:rsidR="0069670C">
          <w:rPr>
            <w:noProof/>
            <w:webHidden/>
          </w:rPr>
          <w:instrText xml:space="preserve"> PAGEREF _Toc57031043 \h </w:instrText>
        </w:r>
        <w:r w:rsidR="0069670C">
          <w:rPr>
            <w:noProof/>
            <w:webHidden/>
          </w:rPr>
        </w:r>
        <w:r w:rsidR="0069670C">
          <w:rPr>
            <w:noProof/>
            <w:webHidden/>
          </w:rPr>
          <w:fldChar w:fldCharType="separate"/>
        </w:r>
        <w:r w:rsidR="0069670C">
          <w:rPr>
            <w:noProof/>
            <w:webHidden/>
          </w:rPr>
          <w:t>29</w:t>
        </w:r>
        <w:r w:rsidR="0069670C">
          <w:rPr>
            <w:noProof/>
            <w:webHidden/>
          </w:rPr>
          <w:fldChar w:fldCharType="end"/>
        </w:r>
      </w:hyperlink>
    </w:p>
    <w:p w14:paraId="79A2C046" w14:textId="51556AE3" w:rsidR="0069670C" w:rsidRDefault="00D34665">
      <w:pPr>
        <w:pStyle w:val="TOC4"/>
        <w:rPr>
          <w:rFonts w:eastAsiaTheme="minorEastAsia"/>
          <w:smallCaps w:val="0"/>
          <w:noProof/>
          <w:sz w:val="22"/>
          <w:lang w:val="en-US" w:eastAsia="en-US" w:bidi="ar-SA"/>
        </w:rPr>
      </w:pPr>
      <w:hyperlink w:anchor="_Toc57031044" w:history="1">
        <w:r w:rsidR="0069670C" w:rsidRPr="0024414E">
          <w:rPr>
            <w:rStyle w:val="Hyperlink"/>
            <w:noProof/>
          </w:rPr>
          <w:t>Microsoft Graph data connect pre nezávislých dodávateľov softvéru</w:t>
        </w:r>
        <w:r w:rsidR="0069670C">
          <w:rPr>
            <w:noProof/>
            <w:webHidden/>
          </w:rPr>
          <w:tab/>
        </w:r>
        <w:r w:rsidR="0069670C">
          <w:rPr>
            <w:noProof/>
            <w:webHidden/>
          </w:rPr>
          <w:fldChar w:fldCharType="begin"/>
        </w:r>
        <w:r w:rsidR="0069670C">
          <w:rPr>
            <w:noProof/>
            <w:webHidden/>
          </w:rPr>
          <w:instrText xml:space="preserve"> PAGEREF _Toc57031044 \h </w:instrText>
        </w:r>
        <w:r w:rsidR="0069670C">
          <w:rPr>
            <w:noProof/>
            <w:webHidden/>
          </w:rPr>
        </w:r>
        <w:r w:rsidR="0069670C">
          <w:rPr>
            <w:noProof/>
            <w:webHidden/>
          </w:rPr>
          <w:fldChar w:fldCharType="separate"/>
        </w:r>
        <w:r w:rsidR="0069670C">
          <w:rPr>
            <w:noProof/>
            <w:webHidden/>
          </w:rPr>
          <w:t>29</w:t>
        </w:r>
        <w:r w:rsidR="0069670C">
          <w:rPr>
            <w:noProof/>
            <w:webHidden/>
          </w:rPr>
          <w:fldChar w:fldCharType="end"/>
        </w:r>
      </w:hyperlink>
    </w:p>
    <w:p w14:paraId="73B73576" w14:textId="29896095" w:rsidR="0069670C" w:rsidRDefault="00D34665">
      <w:pPr>
        <w:pStyle w:val="TOC4"/>
        <w:rPr>
          <w:rFonts w:eastAsiaTheme="minorEastAsia"/>
          <w:smallCaps w:val="0"/>
          <w:noProof/>
          <w:sz w:val="22"/>
          <w:lang w:val="en-US" w:eastAsia="en-US" w:bidi="ar-SA"/>
        </w:rPr>
      </w:pPr>
      <w:hyperlink w:anchor="_Toc57031045" w:history="1">
        <w:r w:rsidR="0069670C" w:rsidRPr="0024414E">
          <w:rPr>
            <w:rStyle w:val="Hyperlink"/>
            <w:noProof/>
          </w:rPr>
          <w:t>Služba Microsoft Healthcare Bot</w:t>
        </w:r>
        <w:r w:rsidR="0069670C">
          <w:rPr>
            <w:noProof/>
            <w:webHidden/>
          </w:rPr>
          <w:tab/>
        </w:r>
        <w:r w:rsidR="0069670C">
          <w:rPr>
            <w:noProof/>
            <w:webHidden/>
          </w:rPr>
          <w:fldChar w:fldCharType="begin"/>
        </w:r>
        <w:r w:rsidR="0069670C">
          <w:rPr>
            <w:noProof/>
            <w:webHidden/>
          </w:rPr>
          <w:instrText xml:space="preserve"> PAGEREF _Toc57031045 \h </w:instrText>
        </w:r>
        <w:r w:rsidR="0069670C">
          <w:rPr>
            <w:noProof/>
            <w:webHidden/>
          </w:rPr>
        </w:r>
        <w:r w:rsidR="0069670C">
          <w:rPr>
            <w:noProof/>
            <w:webHidden/>
          </w:rPr>
          <w:fldChar w:fldCharType="separate"/>
        </w:r>
        <w:r w:rsidR="0069670C">
          <w:rPr>
            <w:noProof/>
            <w:webHidden/>
          </w:rPr>
          <w:t>30</w:t>
        </w:r>
        <w:r w:rsidR="0069670C">
          <w:rPr>
            <w:noProof/>
            <w:webHidden/>
          </w:rPr>
          <w:fldChar w:fldCharType="end"/>
        </w:r>
      </w:hyperlink>
    </w:p>
    <w:p w14:paraId="568AEFC5" w14:textId="7B5648BA" w:rsidR="0069670C" w:rsidRDefault="00D34665">
      <w:pPr>
        <w:pStyle w:val="TOC4"/>
        <w:rPr>
          <w:rFonts w:eastAsiaTheme="minorEastAsia"/>
          <w:smallCaps w:val="0"/>
          <w:noProof/>
          <w:sz w:val="22"/>
          <w:lang w:val="en-US" w:eastAsia="en-US" w:bidi="ar-SA"/>
        </w:rPr>
      </w:pPr>
      <w:hyperlink w:anchor="_Toc57031046" w:history="1">
        <w:r w:rsidR="0069670C" w:rsidRPr="0024414E">
          <w:rPr>
            <w:rStyle w:val="Hyperlink"/>
            <w:noProof/>
          </w:rPr>
          <w:t>Microsoft Intune</w:t>
        </w:r>
        <w:r w:rsidR="0069670C">
          <w:rPr>
            <w:noProof/>
            <w:webHidden/>
          </w:rPr>
          <w:tab/>
        </w:r>
        <w:r w:rsidR="0069670C">
          <w:rPr>
            <w:noProof/>
            <w:webHidden/>
          </w:rPr>
          <w:fldChar w:fldCharType="begin"/>
        </w:r>
        <w:r w:rsidR="0069670C">
          <w:rPr>
            <w:noProof/>
            <w:webHidden/>
          </w:rPr>
          <w:instrText xml:space="preserve"> PAGEREF _Toc57031046 \h </w:instrText>
        </w:r>
        <w:r w:rsidR="0069670C">
          <w:rPr>
            <w:noProof/>
            <w:webHidden/>
          </w:rPr>
        </w:r>
        <w:r w:rsidR="0069670C">
          <w:rPr>
            <w:noProof/>
            <w:webHidden/>
          </w:rPr>
          <w:fldChar w:fldCharType="separate"/>
        </w:r>
        <w:r w:rsidR="0069670C">
          <w:rPr>
            <w:noProof/>
            <w:webHidden/>
          </w:rPr>
          <w:t>30</w:t>
        </w:r>
        <w:r w:rsidR="0069670C">
          <w:rPr>
            <w:noProof/>
            <w:webHidden/>
          </w:rPr>
          <w:fldChar w:fldCharType="end"/>
        </w:r>
      </w:hyperlink>
    </w:p>
    <w:p w14:paraId="2B1D34CE" w14:textId="578B98C2" w:rsidR="0069670C" w:rsidRDefault="00D34665">
      <w:pPr>
        <w:pStyle w:val="TOC4"/>
        <w:rPr>
          <w:rFonts w:eastAsiaTheme="minorEastAsia"/>
          <w:smallCaps w:val="0"/>
          <w:noProof/>
          <w:sz w:val="22"/>
          <w:lang w:val="en-US" w:eastAsia="en-US" w:bidi="ar-SA"/>
        </w:rPr>
      </w:pPr>
      <w:hyperlink w:anchor="_Toc57031047" w:history="1">
        <w:r w:rsidR="0069670C" w:rsidRPr="0024414E">
          <w:rPr>
            <w:rStyle w:val="Hyperlink"/>
            <w:noProof/>
          </w:rPr>
          <w:t>Microsoft Learning</w:t>
        </w:r>
        <w:r w:rsidR="0069670C">
          <w:rPr>
            <w:noProof/>
            <w:webHidden/>
          </w:rPr>
          <w:tab/>
        </w:r>
        <w:r w:rsidR="0069670C">
          <w:rPr>
            <w:noProof/>
            <w:webHidden/>
          </w:rPr>
          <w:fldChar w:fldCharType="begin"/>
        </w:r>
        <w:r w:rsidR="0069670C">
          <w:rPr>
            <w:noProof/>
            <w:webHidden/>
          </w:rPr>
          <w:instrText xml:space="preserve"> PAGEREF _Toc57031047 \h </w:instrText>
        </w:r>
        <w:r w:rsidR="0069670C">
          <w:rPr>
            <w:noProof/>
            <w:webHidden/>
          </w:rPr>
        </w:r>
        <w:r w:rsidR="0069670C">
          <w:rPr>
            <w:noProof/>
            <w:webHidden/>
          </w:rPr>
          <w:fldChar w:fldCharType="separate"/>
        </w:r>
        <w:r w:rsidR="0069670C">
          <w:rPr>
            <w:noProof/>
            <w:webHidden/>
          </w:rPr>
          <w:t>31</w:t>
        </w:r>
        <w:r w:rsidR="0069670C">
          <w:rPr>
            <w:noProof/>
            <w:webHidden/>
          </w:rPr>
          <w:fldChar w:fldCharType="end"/>
        </w:r>
      </w:hyperlink>
    </w:p>
    <w:p w14:paraId="1A7F8D51" w14:textId="18D7C0EC" w:rsidR="0069670C" w:rsidRDefault="00D34665">
      <w:pPr>
        <w:pStyle w:val="TOC4"/>
        <w:rPr>
          <w:rFonts w:eastAsiaTheme="minorEastAsia"/>
          <w:smallCaps w:val="0"/>
          <w:noProof/>
          <w:sz w:val="22"/>
          <w:lang w:val="en-US" w:eastAsia="en-US" w:bidi="ar-SA"/>
        </w:rPr>
      </w:pPr>
      <w:hyperlink w:anchor="_Toc57031048" w:history="1">
        <w:r w:rsidR="0069670C" w:rsidRPr="0024414E">
          <w:rPr>
            <w:rStyle w:val="Hyperlink"/>
            <w:noProof/>
          </w:rPr>
          <w:t>Microsoft Search in Bing</w:t>
        </w:r>
        <w:r w:rsidR="0069670C">
          <w:rPr>
            <w:noProof/>
            <w:webHidden/>
          </w:rPr>
          <w:tab/>
        </w:r>
        <w:r w:rsidR="0069670C">
          <w:rPr>
            <w:noProof/>
            <w:webHidden/>
          </w:rPr>
          <w:fldChar w:fldCharType="begin"/>
        </w:r>
        <w:r w:rsidR="0069670C">
          <w:rPr>
            <w:noProof/>
            <w:webHidden/>
          </w:rPr>
          <w:instrText xml:space="preserve"> PAGEREF _Toc57031048 \h </w:instrText>
        </w:r>
        <w:r w:rsidR="0069670C">
          <w:rPr>
            <w:noProof/>
            <w:webHidden/>
          </w:rPr>
        </w:r>
        <w:r w:rsidR="0069670C">
          <w:rPr>
            <w:noProof/>
            <w:webHidden/>
          </w:rPr>
          <w:fldChar w:fldCharType="separate"/>
        </w:r>
        <w:r w:rsidR="0069670C">
          <w:rPr>
            <w:noProof/>
            <w:webHidden/>
          </w:rPr>
          <w:t>31</w:t>
        </w:r>
        <w:r w:rsidR="0069670C">
          <w:rPr>
            <w:noProof/>
            <w:webHidden/>
          </w:rPr>
          <w:fldChar w:fldCharType="end"/>
        </w:r>
      </w:hyperlink>
    </w:p>
    <w:p w14:paraId="2A5D2508" w14:textId="730D788D" w:rsidR="0069670C" w:rsidRDefault="00D34665">
      <w:pPr>
        <w:pStyle w:val="TOC4"/>
        <w:rPr>
          <w:rFonts w:eastAsiaTheme="minorEastAsia"/>
          <w:smallCaps w:val="0"/>
          <w:noProof/>
          <w:sz w:val="22"/>
          <w:lang w:val="en-US" w:eastAsia="en-US" w:bidi="ar-SA"/>
        </w:rPr>
      </w:pPr>
      <w:hyperlink w:anchor="_Toc57031049" w:history="1">
        <w:r w:rsidR="0069670C" w:rsidRPr="0024414E">
          <w:rPr>
            <w:rStyle w:val="Hyperlink"/>
            <w:noProof/>
          </w:rPr>
          <w:t>Microsoft 365 Defender</w:t>
        </w:r>
        <w:r w:rsidR="0069670C">
          <w:rPr>
            <w:noProof/>
            <w:webHidden/>
          </w:rPr>
          <w:tab/>
        </w:r>
        <w:r w:rsidR="0069670C">
          <w:rPr>
            <w:noProof/>
            <w:webHidden/>
          </w:rPr>
          <w:fldChar w:fldCharType="begin"/>
        </w:r>
        <w:r w:rsidR="0069670C">
          <w:rPr>
            <w:noProof/>
            <w:webHidden/>
          </w:rPr>
          <w:instrText xml:space="preserve"> PAGEREF _Toc57031049 \h </w:instrText>
        </w:r>
        <w:r w:rsidR="0069670C">
          <w:rPr>
            <w:noProof/>
            <w:webHidden/>
          </w:rPr>
        </w:r>
        <w:r w:rsidR="0069670C">
          <w:rPr>
            <w:noProof/>
            <w:webHidden/>
          </w:rPr>
          <w:fldChar w:fldCharType="separate"/>
        </w:r>
        <w:r w:rsidR="0069670C">
          <w:rPr>
            <w:noProof/>
            <w:webHidden/>
          </w:rPr>
          <w:t>31</w:t>
        </w:r>
        <w:r w:rsidR="0069670C">
          <w:rPr>
            <w:noProof/>
            <w:webHidden/>
          </w:rPr>
          <w:fldChar w:fldCharType="end"/>
        </w:r>
      </w:hyperlink>
    </w:p>
    <w:p w14:paraId="52627E1E" w14:textId="7A94AB08" w:rsidR="0069670C" w:rsidRDefault="00D34665">
      <w:pPr>
        <w:pStyle w:val="TOC4"/>
        <w:rPr>
          <w:rFonts w:eastAsiaTheme="minorEastAsia"/>
          <w:smallCaps w:val="0"/>
          <w:noProof/>
          <w:sz w:val="22"/>
          <w:lang w:val="en-US" w:eastAsia="en-US" w:bidi="ar-SA"/>
        </w:rPr>
      </w:pPr>
      <w:hyperlink w:anchor="_Toc57031050" w:history="1">
        <w:r w:rsidR="0069670C" w:rsidRPr="0024414E">
          <w:rPr>
            <w:rStyle w:val="Hyperlink"/>
            <w:noProof/>
          </w:rPr>
          <w:t>Minecraft: Education Edition</w:t>
        </w:r>
        <w:r w:rsidR="0069670C">
          <w:rPr>
            <w:noProof/>
            <w:webHidden/>
          </w:rPr>
          <w:tab/>
        </w:r>
        <w:r w:rsidR="0069670C">
          <w:rPr>
            <w:noProof/>
            <w:webHidden/>
          </w:rPr>
          <w:fldChar w:fldCharType="begin"/>
        </w:r>
        <w:r w:rsidR="0069670C">
          <w:rPr>
            <w:noProof/>
            <w:webHidden/>
          </w:rPr>
          <w:instrText xml:space="preserve"> PAGEREF _Toc57031050 \h </w:instrText>
        </w:r>
        <w:r w:rsidR="0069670C">
          <w:rPr>
            <w:noProof/>
            <w:webHidden/>
          </w:rPr>
        </w:r>
        <w:r w:rsidR="0069670C">
          <w:rPr>
            <w:noProof/>
            <w:webHidden/>
          </w:rPr>
          <w:fldChar w:fldCharType="separate"/>
        </w:r>
        <w:r w:rsidR="0069670C">
          <w:rPr>
            <w:noProof/>
            <w:webHidden/>
          </w:rPr>
          <w:t>32</w:t>
        </w:r>
        <w:r w:rsidR="0069670C">
          <w:rPr>
            <w:noProof/>
            <w:webHidden/>
          </w:rPr>
          <w:fldChar w:fldCharType="end"/>
        </w:r>
      </w:hyperlink>
    </w:p>
    <w:p w14:paraId="278D396A" w14:textId="708CA17D" w:rsidR="0069670C" w:rsidRDefault="00D34665">
      <w:pPr>
        <w:pStyle w:val="TOC4"/>
        <w:rPr>
          <w:rFonts w:eastAsiaTheme="minorEastAsia"/>
          <w:smallCaps w:val="0"/>
          <w:noProof/>
          <w:sz w:val="22"/>
          <w:lang w:val="en-US" w:eastAsia="en-US" w:bidi="ar-SA"/>
        </w:rPr>
      </w:pPr>
      <w:hyperlink w:anchor="_Toc57031051" w:history="1">
        <w:r w:rsidR="0069670C" w:rsidRPr="0024414E">
          <w:rPr>
            <w:rStyle w:val="Hyperlink"/>
            <w:noProof/>
          </w:rPr>
          <w:t>Office 365 Developer</w:t>
        </w:r>
        <w:r w:rsidR="0069670C">
          <w:rPr>
            <w:noProof/>
            <w:webHidden/>
          </w:rPr>
          <w:tab/>
        </w:r>
        <w:r w:rsidR="0069670C">
          <w:rPr>
            <w:noProof/>
            <w:webHidden/>
          </w:rPr>
          <w:fldChar w:fldCharType="begin"/>
        </w:r>
        <w:r w:rsidR="0069670C">
          <w:rPr>
            <w:noProof/>
            <w:webHidden/>
          </w:rPr>
          <w:instrText xml:space="preserve"> PAGEREF _Toc57031051 \h </w:instrText>
        </w:r>
        <w:r w:rsidR="0069670C">
          <w:rPr>
            <w:noProof/>
            <w:webHidden/>
          </w:rPr>
        </w:r>
        <w:r w:rsidR="0069670C">
          <w:rPr>
            <w:noProof/>
            <w:webHidden/>
          </w:rPr>
          <w:fldChar w:fldCharType="separate"/>
        </w:r>
        <w:r w:rsidR="0069670C">
          <w:rPr>
            <w:noProof/>
            <w:webHidden/>
          </w:rPr>
          <w:t>32</w:t>
        </w:r>
        <w:r w:rsidR="0069670C">
          <w:rPr>
            <w:noProof/>
            <w:webHidden/>
          </w:rPr>
          <w:fldChar w:fldCharType="end"/>
        </w:r>
      </w:hyperlink>
    </w:p>
    <w:p w14:paraId="6FE05C4A" w14:textId="474DF92C" w:rsidR="0069670C" w:rsidRDefault="00D34665">
      <w:pPr>
        <w:pStyle w:val="TOC4"/>
        <w:rPr>
          <w:rFonts w:eastAsiaTheme="minorEastAsia"/>
          <w:smallCaps w:val="0"/>
          <w:noProof/>
          <w:sz w:val="22"/>
          <w:lang w:val="en-US" w:eastAsia="en-US" w:bidi="ar-SA"/>
        </w:rPr>
      </w:pPr>
      <w:hyperlink w:anchor="_Toc57031052" w:history="1">
        <w:r w:rsidR="0069670C" w:rsidRPr="0024414E">
          <w:rPr>
            <w:rStyle w:val="Hyperlink"/>
            <w:noProof/>
          </w:rPr>
          <w:t>Microsoft Defender pre koncové body</w:t>
        </w:r>
        <w:r w:rsidR="0069670C">
          <w:rPr>
            <w:noProof/>
            <w:webHidden/>
          </w:rPr>
          <w:tab/>
        </w:r>
        <w:r w:rsidR="0069670C">
          <w:rPr>
            <w:noProof/>
            <w:webHidden/>
          </w:rPr>
          <w:fldChar w:fldCharType="begin"/>
        </w:r>
        <w:r w:rsidR="0069670C">
          <w:rPr>
            <w:noProof/>
            <w:webHidden/>
          </w:rPr>
          <w:instrText xml:space="preserve"> PAGEREF _Toc57031052 \h </w:instrText>
        </w:r>
        <w:r w:rsidR="0069670C">
          <w:rPr>
            <w:noProof/>
            <w:webHidden/>
          </w:rPr>
        </w:r>
        <w:r w:rsidR="0069670C">
          <w:rPr>
            <w:noProof/>
            <w:webHidden/>
          </w:rPr>
          <w:fldChar w:fldCharType="separate"/>
        </w:r>
        <w:r w:rsidR="0069670C">
          <w:rPr>
            <w:noProof/>
            <w:webHidden/>
          </w:rPr>
          <w:t>32</w:t>
        </w:r>
        <w:r w:rsidR="0069670C">
          <w:rPr>
            <w:noProof/>
            <w:webHidden/>
          </w:rPr>
          <w:fldChar w:fldCharType="end"/>
        </w:r>
      </w:hyperlink>
    </w:p>
    <w:p w14:paraId="0D417959" w14:textId="55D9C35D" w:rsidR="0069670C" w:rsidRDefault="00D34665">
      <w:pPr>
        <w:pStyle w:val="TOC1"/>
        <w:tabs>
          <w:tab w:val="right" w:leader="dot" w:pos="5030"/>
        </w:tabs>
        <w:rPr>
          <w:rFonts w:eastAsiaTheme="minorEastAsia"/>
          <w:b w:val="0"/>
          <w:caps w:val="0"/>
          <w:noProof/>
          <w:sz w:val="22"/>
          <w:lang w:val="en-US" w:eastAsia="en-US" w:bidi="ar-SA"/>
        </w:rPr>
      </w:pPr>
      <w:hyperlink w:anchor="_Toc57031053" w:history="1">
        <w:r w:rsidR="0069670C" w:rsidRPr="0024414E">
          <w:rPr>
            <w:rStyle w:val="Hyperlink"/>
            <w:noProof/>
          </w:rPr>
          <w:t>Príloha 1 – oznámenia</w:t>
        </w:r>
        <w:r w:rsidR="0069670C">
          <w:rPr>
            <w:noProof/>
            <w:webHidden/>
          </w:rPr>
          <w:tab/>
        </w:r>
        <w:r w:rsidR="0069670C">
          <w:rPr>
            <w:noProof/>
            <w:webHidden/>
          </w:rPr>
          <w:fldChar w:fldCharType="begin"/>
        </w:r>
        <w:r w:rsidR="0069670C">
          <w:rPr>
            <w:noProof/>
            <w:webHidden/>
          </w:rPr>
          <w:instrText xml:space="preserve"> PAGEREF _Toc57031053 \h </w:instrText>
        </w:r>
        <w:r w:rsidR="0069670C">
          <w:rPr>
            <w:noProof/>
            <w:webHidden/>
          </w:rPr>
        </w:r>
        <w:r w:rsidR="0069670C">
          <w:rPr>
            <w:noProof/>
            <w:webHidden/>
          </w:rPr>
          <w:fldChar w:fldCharType="separate"/>
        </w:r>
        <w:r w:rsidR="0069670C">
          <w:rPr>
            <w:noProof/>
            <w:webHidden/>
          </w:rPr>
          <w:t>33</w:t>
        </w:r>
        <w:r w:rsidR="0069670C">
          <w:rPr>
            <w:noProof/>
            <w:webHidden/>
          </w:rPr>
          <w:fldChar w:fldCharType="end"/>
        </w:r>
      </w:hyperlink>
    </w:p>
    <w:p w14:paraId="23D9058E" w14:textId="1B34022E" w:rsidR="0069670C" w:rsidRDefault="00D34665">
      <w:pPr>
        <w:pStyle w:val="TOC3"/>
        <w:rPr>
          <w:rFonts w:eastAsiaTheme="minorEastAsia"/>
          <w:b w:val="0"/>
          <w:smallCaps w:val="0"/>
          <w:sz w:val="22"/>
          <w:lang w:val="en-US" w:eastAsia="en-US" w:bidi="ar-SA"/>
        </w:rPr>
      </w:pPr>
      <w:hyperlink w:anchor="_Toc57031054" w:history="1">
        <w:r w:rsidR="0069670C" w:rsidRPr="0024414E">
          <w:rPr>
            <w:rStyle w:val="Hyperlink"/>
          </w:rPr>
          <w:t>Služby on-line, na ktoré sa DOÚ nevzťahuje</w:t>
        </w:r>
        <w:r w:rsidR="0069670C">
          <w:rPr>
            <w:webHidden/>
          </w:rPr>
          <w:tab/>
        </w:r>
        <w:r w:rsidR="0069670C">
          <w:rPr>
            <w:webHidden/>
          </w:rPr>
          <w:fldChar w:fldCharType="begin"/>
        </w:r>
        <w:r w:rsidR="0069670C">
          <w:rPr>
            <w:webHidden/>
          </w:rPr>
          <w:instrText xml:space="preserve"> PAGEREF _Toc57031054 \h </w:instrText>
        </w:r>
        <w:r w:rsidR="0069670C">
          <w:rPr>
            <w:webHidden/>
          </w:rPr>
        </w:r>
        <w:r w:rsidR="0069670C">
          <w:rPr>
            <w:webHidden/>
          </w:rPr>
          <w:fldChar w:fldCharType="separate"/>
        </w:r>
        <w:r w:rsidR="0069670C">
          <w:rPr>
            <w:webHidden/>
          </w:rPr>
          <w:t>33</w:t>
        </w:r>
        <w:r w:rsidR="0069670C">
          <w:rPr>
            <w:webHidden/>
          </w:rPr>
          <w:fldChar w:fldCharType="end"/>
        </w:r>
      </w:hyperlink>
    </w:p>
    <w:p w14:paraId="57B6D13B" w14:textId="62CEEE35" w:rsidR="0069670C" w:rsidRDefault="00D34665">
      <w:pPr>
        <w:pStyle w:val="TOC3"/>
        <w:rPr>
          <w:rFonts w:eastAsiaTheme="minorEastAsia"/>
          <w:b w:val="0"/>
          <w:smallCaps w:val="0"/>
          <w:sz w:val="22"/>
          <w:lang w:val="en-US" w:eastAsia="en-US" w:bidi="ar-SA"/>
        </w:rPr>
      </w:pPr>
      <w:hyperlink w:anchor="_Toc57031055" w:history="1">
        <w:r w:rsidR="0069670C" w:rsidRPr="0024414E">
          <w:rPr>
            <w:rStyle w:val="Hyperlink"/>
          </w:rPr>
          <w:t>Základné služby on-line</w:t>
        </w:r>
        <w:r w:rsidR="0069670C">
          <w:rPr>
            <w:webHidden/>
          </w:rPr>
          <w:tab/>
        </w:r>
        <w:r w:rsidR="0069670C">
          <w:rPr>
            <w:webHidden/>
          </w:rPr>
          <w:fldChar w:fldCharType="begin"/>
        </w:r>
        <w:r w:rsidR="0069670C">
          <w:rPr>
            <w:webHidden/>
          </w:rPr>
          <w:instrText xml:space="preserve"> PAGEREF _Toc57031055 \h </w:instrText>
        </w:r>
        <w:r w:rsidR="0069670C">
          <w:rPr>
            <w:webHidden/>
          </w:rPr>
        </w:r>
        <w:r w:rsidR="0069670C">
          <w:rPr>
            <w:webHidden/>
          </w:rPr>
          <w:fldChar w:fldCharType="separate"/>
        </w:r>
        <w:r w:rsidR="0069670C">
          <w:rPr>
            <w:webHidden/>
          </w:rPr>
          <w:t>33</w:t>
        </w:r>
        <w:r w:rsidR="0069670C">
          <w:rPr>
            <w:webHidden/>
          </w:rPr>
          <w:fldChar w:fldCharType="end"/>
        </w:r>
      </w:hyperlink>
    </w:p>
    <w:p w14:paraId="1B85AA90" w14:textId="4330C011" w:rsidR="0069670C" w:rsidRDefault="00D34665">
      <w:pPr>
        <w:pStyle w:val="TOC3"/>
        <w:rPr>
          <w:rFonts w:eastAsiaTheme="minorEastAsia"/>
          <w:b w:val="0"/>
          <w:smallCaps w:val="0"/>
          <w:sz w:val="22"/>
          <w:lang w:val="en-US" w:eastAsia="en-US" w:bidi="ar-SA"/>
        </w:rPr>
      </w:pPr>
      <w:hyperlink w:anchor="_Toc57031056" w:history="1">
        <w:r w:rsidR="0069670C" w:rsidRPr="0024414E">
          <w:rPr>
            <w:rStyle w:val="Hyperlink"/>
          </w:rPr>
          <w:t>Bing Maps</w:t>
        </w:r>
        <w:r w:rsidR="0069670C">
          <w:rPr>
            <w:webHidden/>
          </w:rPr>
          <w:tab/>
        </w:r>
        <w:r w:rsidR="0069670C">
          <w:rPr>
            <w:webHidden/>
          </w:rPr>
          <w:fldChar w:fldCharType="begin"/>
        </w:r>
        <w:r w:rsidR="0069670C">
          <w:rPr>
            <w:webHidden/>
          </w:rPr>
          <w:instrText xml:space="preserve"> PAGEREF _Toc57031056 \h </w:instrText>
        </w:r>
        <w:r w:rsidR="0069670C">
          <w:rPr>
            <w:webHidden/>
          </w:rPr>
        </w:r>
        <w:r w:rsidR="0069670C">
          <w:rPr>
            <w:webHidden/>
          </w:rPr>
          <w:fldChar w:fldCharType="separate"/>
        </w:r>
        <w:r w:rsidR="0069670C">
          <w:rPr>
            <w:webHidden/>
          </w:rPr>
          <w:t>35</w:t>
        </w:r>
        <w:r w:rsidR="0069670C">
          <w:rPr>
            <w:webHidden/>
          </w:rPr>
          <w:fldChar w:fldCharType="end"/>
        </w:r>
      </w:hyperlink>
    </w:p>
    <w:p w14:paraId="71ED1FE4" w14:textId="46BAB6E5" w:rsidR="0069670C" w:rsidRDefault="00D34665">
      <w:pPr>
        <w:pStyle w:val="TOC3"/>
        <w:rPr>
          <w:rFonts w:eastAsiaTheme="minorEastAsia"/>
          <w:b w:val="0"/>
          <w:smallCaps w:val="0"/>
          <w:sz w:val="22"/>
          <w:lang w:val="en-US" w:eastAsia="en-US" w:bidi="ar-SA"/>
        </w:rPr>
      </w:pPr>
      <w:hyperlink w:anchor="_Toc57031057" w:history="1">
        <w:r w:rsidR="0069670C" w:rsidRPr="0024414E">
          <w:rPr>
            <w:rStyle w:val="Hyperlink"/>
          </w:rPr>
          <w:t>Profesionálne služby</w:t>
        </w:r>
        <w:r w:rsidR="0069670C">
          <w:rPr>
            <w:webHidden/>
          </w:rPr>
          <w:tab/>
        </w:r>
        <w:r w:rsidR="0069670C">
          <w:rPr>
            <w:webHidden/>
          </w:rPr>
          <w:fldChar w:fldCharType="begin"/>
        </w:r>
        <w:r w:rsidR="0069670C">
          <w:rPr>
            <w:webHidden/>
          </w:rPr>
          <w:instrText xml:space="preserve"> PAGEREF _Toc57031057 \h </w:instrText>
        </w:r>
        <w:r w:rsidR="0069670C">
          <w:rPr>
            <w:webHidden/>
          </w:rPr>
        </w:r>
        <w:r w:rsidR="0069670C">
          <w:rPr>
            <w:webHidden/>
          </w:rPr>
          <w:fldChar w:fldCharType="separate"/>
        </w:r>
        <w:r w:rsidR="0069670C">
          <w:rPr>
            <w:webHidden/>
          </w:rPr>
          <w:t>35</w:t>
        </w:r>
        <w:r w:rsidR="0069670C">
          <w:rPr>
            <w:webHidden/>
          </w:rPr>
          <w:fldChar w:fldCharType="end"/>
        </w:r>
      </w:hyperlink>
    </w:p>
    <w:p w14:paraId="30ED55E8" w14:textId="73DE4E5D" w:rsidR="0069670C" w:rsidRDefault="00D34665">
      <w:pPr>
        <w:pStyle w:val="TOC3"/>
        <w:rPr>
          <w:rFonts w:eastAsiaTheme="minorEastAsia"/>
          <w:b w:val="0"/>
          <w:smallCaps w:val="0"/>
          <w:sz w:val="22"/>
          <w:lang w:val="en-US" w:eastAsia="en-US" w:bidi="ar-SA"/>
        </w:rPr>
      </w:pPr>
      <w:hyperlink w:anchor="_Toc57031058" w:history="1">
        <w:r w:rsidR="0069670C" w:rsidRPr="0024414E">
          <w:rPr>
            <w:rStyle w:val="Hyperlink"/>
          </w:rPr>
          <w:t>Oznámenie o kódovaní H.265/HEVC v mediálnych službách Azure</w:t>
        </w:r>
        <w:r w:rsidR="0069670C">
          <w:rPr>
            <w:webHidden/>
          </w:rPr>
          <w:tab/>
        </w:r>
        <w:r w:rsidR="0069670C">
          <w:rPr>
            <w:webHidden/>
          </w:rPr>
          <w:fldChar w:fldCharType="begin"/>
        </w:r>
        <w:r w:rsidR="0069670C">
          <w:rPr>
            <w:webHidden/>
          </w:rPr>
          <w:instrText xml:space="preserve"> PAGEREF _Toc57031058 \h </w:instrText>
        </w:r>
        <w:r w:rsidR="0069670C">
          <w:rPr>
            <w:webHidden/>
          </w:rPr>
        </w:r>
        <w:r w:rsidR="0069670C">
          <w:rPr>
            <w:webHidden/>
          </w:rPr>
          <w:fldChar w:fldCharType="separate"/>
        </w:r>
        <w:r w:rsidR="0069670C">
          <w:rPr>
            <w:webHidden/>
          </w:rPr>
          <w:t>37</w:t>
        </w:r>
        <w:r w:rsidR="0069670C">
          <w:rPr>
            <w:webHidden/>
          </w:rPr>
          <w:fldChar w:fldCharType="end"/>
        </w:r>
      </w:hyperlink>
    </w:p>
    <w:p w14:paraId="1C05644C" w14:textId="63A39D7B" w:rsidR="0069670C" w:rsidRDefault="00D34665">
      <w:pPr>
        <w:pStyle w:val="TOC3"/>
        <w:rPr>
          <w:rFonts w:eastAsiaTheme="minorEastAsia"/>
          <w:b w:val="0"/>
          <w:smallCaps w:val="0"/>
          <w:sz w:val="22"/>
          <w:lang w:val="en-US" w:eastAsia="en-US" w:bidi="ar-SA"/>
        </w:rPr>
      </w:pPr>
      <w:hyperlink w:anchor="_Toc57031059" w:history="1">
        <w:r w:rsidR="0069670C" w:rsidRPr="0024414E">
          <w:rPr>
            <w:rStyle w:val="Hyperlink"/>
          </w:rPr>
          <w:t>Oznámenie týkajúce sa programu Adobe Flash Player</w:t>
        </w:r>
        <w:r w:rsidR="0069670C">
          <w:rPr>
            <w:webHidden/>
          </w:rPr>
          <w:tab/>
        </w:r>
        <w:r w:rsidR="0069670C">
          <w:rPr>
            <w:webHidden/>
          </w:rPr>
          <w:fldChar w:fldCharType="begin"/>
        </w:r>
        <w:r w:rsidR="0069670C">
          <w:rPr>
            <w:webHidden/>
          </w:rPr>
          <w:instrText xml:space="preserve"> PAGEREF _Toc57031059 \h </w:instrText>
        </w:r>
        <w:r w:rsidR="0069670C">
          <w:rPr>
            <w:webHidden/>
          </w:rPr>
        </w:r>
        <w:r w:rsidR="0069670C">
          <w:rPr>
            <w:webHidden/>
          </w:rPr>
          <w:fldChar w:fldCharType="separate"/>
        </w:r>
        <w:r w:rsidR="0069670C">
          <w:rPr>
            <w:webHidden/>
          </w:rPr>
          <w:t>37</w:t>
        </w:r>
        <w:r w:rsidR="0069670C">
          <w:rPr>
            <w:webHidden/>
          </w:rPr>
          <w:fldChar w:fldCharType="end"/>
        </w:r>
      </w:hyperlink>
    </w:p>
    <w:p w14:paraId="15E5883C" w14:textId="211D2DC9" w:rsidR="0069670C" w:rsidRDefault="00D34665">
      <w:pPr>
        <w:pStyle w:val="TOC3"/>
        <w:rPr>
          <w:rFonts w:eastAsiaTheme="minorEastAsia"/>
          <w:b w:val="0"/>
          <w:smallCaps w:val="0"/>
          <w:sz w:val="22"/>
          <w:lang w:val="en-US" w:eastAsia="en-US" w:bidi="ar-SA"/>
        </w:rPr>
      </w:pPr>
      <w:hyperlink w:anchor="_Toc57031060" w:history="1">
        <w:r w:rsidR="0069670C" w:rsidRPr="0024414E">
          <w:rPr>
            <w:rStyle w:val="Hyperlink"/>
          </w:rPr>
          <w:t>Oznámenie o vizuálnej norme H.264/AVC, videonorme VC-1, vizuálnej norme MPEG-4 (časť 2) a videonorme MPEG-2</w:t>
        </w:r>
        <w:r w:rsidR="0069670C">
          <w:rPr>
            <w:webHidden/>
          </w:rPr>
          <w:tab/>
        </w:r>
        <w:r w:rsidR="0069670C">
          <w:rPr>
            <w:webHidden/>
          </w:rPr>
          <w:fldChar w:fldCharType="begin"/>
        </w:r>
        <w:r w:rsidR="0069670C">
          <w:rPr>
            <w:webHidden/>
          </w:rPr>
          <w:instrText xml:space="preserve"> PAGEREF _Toc57031060 \h </w:instrText>
        </w:r>
        <w:r w:rsidR="0069670C">
          <w:rPr>
            <w:webHidden/>
          </w:rPr>
        </w:r>
        <w:r w:rsidR="0069670C">
          <w:rPr>
            <w:webHidden/>
          </w:rPr>
          <w:fldChar w:fldCharType="separate"/>
        </w:r>
        <w:r w:rsidR="0069670C">
          <w:rPr>
            <w:webHidden/>
          </w:rPr>
          <w:t>37</w:t>
        </w:r>
        <w:r w:rsidR="0069670C">
          <w:rPr>
            <w:webHidden/>
          </w:rPr>
          <w:fldChar w:fldCharType="end"/>
        </w:r>
      </w:hyperlink>
    </w:p>
    <w:p w14:paraId="21A82A5C" w14:textId="74ABD858" w:rsidR="0069670C" w:rsidRDefault="00D34665">
      <w:pPr>
        <w:pStyle w:val="TOC1"/>
        <w:tabs>
          <w:tab w:val="right" w:leader="dot" w:pos="5030"/>
        </w:tabs>
        <w:rPr>
          <w:rFonts w:eastAsiaTheme="minorEastAsia"/>
          <w:b w:val="0"/>
          <w:caps w:val="0"/>
          <w:noProof/>
          <w:sz w:val="22"/>
          <w:lang w:val="en-US" w:eastAsia="en-US" w:bidi="ar-SA"/>
        </w:rPr>
      </w:pPr>
      <w:hyperlink w:anchor="_Toc57031061" w:history="1">
        <w:r w:rsidR="0069670C" w:rsidRPr="0024414E">
          <w:rPr>
            <w:rStyle w:val="Hyperlink"/>
            <w:noProof/>
          </w:rPr>
          <w:t>Príloha 2 – balíky predplatných licencií</w:t>
        </w:r>
        <w:r w:rsidR="0069670C">
          <w:rPr>
            <w:noProof/>
            <w:webHidden/>
          </w:rPr>
          <w:tab/>
        </w:r>
        <w:r w:rsidR="0069670C">
          <w:rPr>
            <w:noProof/>
            <w:webHidden/>
          </w:rPr>
          <w:fldChar w:fldCharType="begin"/>
        </w:r>
        <w:r w:rsidR="0069670C">
          <w:rPr>
            <w:noProof/>
            <w:webHidden/>
          </w:rPr>
          <w:instrText xml:space="preserve"> PAGEREF _Toc57031061 \h </w:instrText>
        </w:r>
        <w:r w:rsidR="0069670C">
          <w:rPr>
            <w:noProof/>
            <w:webHidden/>
          </w:rPr>
        </w:r>
        <w:r w:rsidR="0069670C">
          <w:rPr>
            <w:noProof/>
            <w:webHidden/>
          </w:rPr>
          <w:fldChar w:fldCharType="separate"/>
        </w:r>
        <w:r w:rsidR="0069670C">
          <w:rPr>
            <w:noProof/>
            <w:webHidden/>
          </w:rPr>
          <w:t>38</w:t>
        </w:r>
        <w:r w:rsidR="0069670C">
          <w:rPr>
            <w:noProof/>
            <w:webHidden/>
          </w:rPr>
          <w:fldChar w:fldCharType="end"/>
        </w:r>
      </w:hyperlink>
    </w:p>
    <w:p w14:paraId="4B6DC69D" w14:textId="0EB66AB4" w:rsidR="0069670C" w:rsidRDefault="00D34665">
      <w:pPr>
        <w:pStyle w:val="TOC3"/>
        <w:rPr>
          <w:rFonts w:eastAsiaTheme="minorEastAsia"/>
          <w:b w:val="0"/>
          <w:smallCaps w:val="0"/>
          <w:sz w:val="22"/>
          <w:lang w:val="en-US" w:eastAsia="en-US" w:bidi="ar-SA"/>
        </w:rPr>
      </w:pPr>
      <w:hyperlink w:anchor="_Toc57031062" w:history="1">
        <w:r w:rsidR="0069670C" w:rsidRPr="0024414E">
          <w:rPr>
            <w:rStyle w:val="Hyperlink"/>
          </w:rPr>
          <w:t>Verejný sektor</w:t>
        </w:r>
        <w:r w:rsidR="0069670C">
          <w:rPr>
            <w:webHidden/>
          </w:rPr>
          <w:tab/>
        </w:r>
        <w:r w:rsidR="0069670C">
          <w:rPr>
            <w:webHidden/>
          </w:rPr>
          <w:fldChar w:fldCharType="begin"/>
        </w:r>
        <w:r w:rsidR="0069670C">
          <w:rPr>
            <w:webHidden/>
          </w:rPr>
          <w:instrText xml:space="preserve"> PAGEREF _Toc57031062 \h </w:instrText>
        </w:r>
        <w:r w:rsidR="0069670C">
          <w:rPr>
            <w:webHidden/>
          </w:rPr>
        </w:r>
        <w:r w:rsidR="0069670C">
          <w:rPr>
            <w:webHidden/>
          </w:rPr>
          <w:fldChar w:fldCharType="separate"/>
        </w:r>
        <w:r w:rsidR="0069670C">
          <w:rPr>
            <w:webHidden/>
          </w:rPr>
          <w:t>39</w:t>
        </w:r>
        <w:r w:rsidR="0069670C">
          <w:rPr>
            <w:webHidden/>
          </w:rPr>
          <w:fldChar w:fldCharType="end"/>
        </w:r>
      </w:hyperlink>
    </w:p>
    <w:p w14:paraId="092C9288" w14:textId="4D6961E8"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4" w:name="Introduction"/>
      <w:bookmarkStart w:id="5" w:name="_Toc507768531"/>
      <w:bookmarkStart w:id="6" w:name="_Toc507239485"/>
      <w:bookmarkStart w:id="7" w:name="_Toc57030988"/>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60BC02B5" w14:textId="08AE941E" w:rsidR="000C072C" w:rsidRDefault="00734A8A" w:rsidP="000C072C">
      <w:pPr>
        <w:pStyle w:val="ProductList-Body"/>
        <w:spacing w:after="240"/>
      </w:pPr>
      <w:r>
        <w:t>Zmluvné strany súhlasia s tým, že týmito podmienkami používania služieb on-line sa riadi zákazníkovo používanie služieb on-line a že dodatok o ochrane údajov (definovaný nižšie) stanovuje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vrátane, ale nie výhradne podmienok v prílohe 1 a podmienok v dodatku o ochrane údajov v prípade spracúvania a zabezpečenia údajov profesionálnych služieb a osobných údajov v súvislosti s týmto poskytovaním. Zákazníkovo používanie produktov iných subjektov ako Microsoft (v súlade s definíciou uvedenou nižšie) sa riadi samostatnými podmienkami vrátane odlišných podmienok ochrany osobných údajov a zabezpečenia. V prípade akéhokoľvek rozporu alebo nesúladu medzi dodatkom o ochrane údajov a akýmikoľvek inými podmienkami multilicenčnej zmluvy zákazníka (vrátane podmienok používania produktu alebo podmienok poskytovania služieb on-line) bude mať prednosť dodatok o ochrane údajov</w:t>
      </w:r>
      <w:r w:rsidR="000C072C">
        <w:t>.</w:t>
      </w:r>
    </w:p>
    <w:p w14:paraId="27C0C85A" w14:textId="77777777" w:rsidR="000C072C" w:rsidRDefault="000C072C" w:rsidP="000C072C">
      <w:pPr>
        <w:pStyle w:val="ProductList-SubSubSectionHeading"/>
        <w:outlineLvl w:val="1"/>
      </w:pPr>
      <w:bookmarkStart w:id="14" w:name="_Toc507768532"/>
      <w:bookmarkStart w:id="15" w:name="_Toc57030989"/>
      <w:r>
        <w:t>Zmluvy o úrovni služieb</w:t>
      </w:r>
      <w:bookmarkEnd w:id="14"/>
      <w:bookmarkEnd w:id="15"/>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6" w:name="_Toc507768533"/>
      <w:bookmarkStart w:id="17" w:name="_Toc57030990"/>
      <w:r>
        <w:t>Platné podmienky používania služieb on-line a ich aktualizácie</w:t>
      </w:r>
      <w:bookmarkEnd w:id="16"/>
      <w:bookmarkEnd w:id="17"/>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8" w:name="_Toc507768534"/>
      <w:bookmarkStart w:id="19" w:name="_Toc57030991"/>
      <w:r>
        <w:t>Elektronické upozornenia</w:t>
      </w:r>
      <w:bookmarkEnd w:id="18"/>
      <w:bookmarkEnd w:id="19"/>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0" w:name="_Toc507768535"/>
      <w:bookmarkStart w:id="21" w:name="_Toc507239486"/>
      <w:bookmarkStart w:id="22" w:name="_Toc57030992"/>
      <w:r>
        <w:t>Predchádzajúce verzie</w:t>
      </w:r>
      <w:bookmarkEnd w:id="20"/>
      <w:bookmarkEnd w:id="21"/>
      <w:bookmarkEnd w:id="22"/>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57030993"/>
      <w:r>
        <w:t>Vysvetlenia a súhrn zmien</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69670C" w14:paraId="78E4367B" w14:textId="77777777" w:rsidTr="002F53D0">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624C67" w14:textId="26944C5E" w:rsidR="0069670C" w:rsidRDefault="0069670C" w:rsidP="0069670C">
            <w:pPr>
              <w:pStyle w:val="ProductList-TableBody"/>
            </w:pPr>
            <w:r>
              <w:rPr>
                <w:color w:val="FFFFFF"/>
              </w:rPr>
              <w:t>Pridania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719EEA0" w14:textId="6AD69F0D" w:rsidR="0069670C" w:rsidRDefault="0069670C" w:rsidP="0069670C">
            <w:pPr>
              <w:pStyle w:val="ProductList-TableBody"/>
            </w:pPr>
            <w:r>
              <w:rPr>
                <w:color w:val="FFFFFF"/>
              </w:rPr>
              <w:t>Odstránenia</w:t>
            </w:r>
          </w:p>
        </w:tc>
      </w:tr>
      <w:tr w:rsidR="0069670C" w14:paraId="3D84F072" w14:textId="77777777" w:rsidTr="002F53D0">
        <w:tc>
          <w:tcPr>
            <w:tcW w:w="5400" w:type="dxa"/>
            <w:tcBorders>
              <w:top w:val="single" w:sz="4" w:space="0" w:color="000000"/>
              <w:left w:val="single" w:sz="4" w:space="0" w:color="000000"/>
              <w:bottom w:val="single" w:sz="4" w:space="0" w:color="000000"/>
              <w:right w:val="single" w:sz="4" w:space="0" w:color="000000"/>
            </w:tcBorders>
          </w:tcPr>
          <w:p w14:paraId="660AFC06" w14:textId="1A4E4670" w:rsidR="0069670C" w:rsidRDefault="0069670C" w:rsidP="0069670C">
            <w:pPr>
              <w:pStyle w:val="ProductList-TableBody"/>
            </w:pPr>
            <w:r>
              <w:t>Azure Defender pre IoT</w:t>
            </w:r>
          </w:p>
        </w:tc>
        <w:tc>
          <w:tcPr>
            <w:tcW w:w="5390" w:type="dxa"/>
            <w:tcBorders>
              <w:top w:val="single" w:sz="4" w:space="0" w:color="000000"/>
              <w:left w:val="single" w:sz="4" w:space="0" w:color="000000"/>
              <w:bottom w:val="single" w:sz="4" w:space="0" w:color="000000"/>
              <w:right w:val="single" w:sz="4" w:space="0" w:color="000000"/>
            </w:tcBorders>
          </w:tcPr>
          <w:p w14:paraId="4E736F62" w14:textId="47F10510" w:rsidR="0069670C" w:rsidRDefault="0069670C" w:rsidP="0069670C">
            <w:pPr>
              <w:pStyle w:val="ProductList-TableBody"/>
            </w:pPr>
          </w:p>
        </w:tc>
      </w:tr>
      <w:tr w:rsidR="0069670C" w14:paraId="5476FB3F" w14:textId="77777777" w:rsidTr="002F53D0">
        <w:tc>
          <w:tcPr>
            <w:tcW w:w="5400" w:type="dxa"/>
            <w:tcBorders>
              <w:top w:val="single" w:sz="4" w:space="0" w:color="000000"/>
              <w:left w:val="single" w:sz="4" w:space="0" w:color="000000"/>
              <w:bottom w:val="single" w:sz="4" w:space="0" w:color="000000"/>
              <w:right w:val="single" w:sz="4" w:space="0" w:color="000000"/>
            </w:tcBorders>
          </w:tcPr>
          <w:p w14:paraId="3AAB4A91" w14:textId="045C1081" w:rsidR="0069670C" w:rsidRDefault="0069670C" w:rsidP="0069670C">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5858746A" w14:textId="77777777" w:rsidR="0069670C" w:rsidRDefault="0069670C" w:rsidP="0069670C">
            <w:pPr>
              <w:pStyle w:val="ProductList-TableBody"/>
            </w:pPr>
          </w:p>
        </w:tc>
      </w:tr>
    </w:tbl>
    <w:p w14:paraId="30092A32" w14:textId="77777777" w:rsidR="00AB2C51" w:rsidRDefault="00AB2C51" w:rsidP="00AB2C51">
      <w:pPr>
        <w:pStyle w:val="ProductList-ClauseHeading"/>
        <w:keepNext w:val="0"/>
      </w:pPr>
    </w:p>
    <w:p w14:paraId="7FF5F251" w14:textId="77777777" w:rsidR="0069670C" w:rsidRPr="0049240E" w:rsidRDefault="0069670C" w:rsidP="0069670C">
      <w:pPr>
        <w:pStyle w:val="ProductList-ClauseHeading"/>
        <w:keepNext w:val="0"/>
      </w:pPr>
      <w:r>
        <w:t>Podmienky špecifické pre konkrétne služby on-line</w:t>
      </w:r>
    </w:p>
    <w:p w14:paraId="195E0DDB" w14:textId="6D855BD3" w:rsidR="0069670C" w:rsidRPr="0049240E" w:rsidRDefault="00D34665" w:rsidP="0069670C">
      <w:pPr>
        <w:pStyle w:val="ProductList-Body"/>
      </w:pPr>
      <w:hyperlink w:anchor="Plány služieb Azure" w:tooltip="Plány služieb Microsoft Azure" w:history="1">
        <w:r w:rsidR="0069670C">
          <w:rPr>
            <w:rStyle w:val="Hyperlink"/>
          </w:rPr>
          <w:t>Plány služieb Microsoft Azure</w:t>
        </w:r>
      </w:hyperlink>
      <w:r w:rsidR="0069670C">
        <w:t>: Služba Rozšírená ochrana pred bezpečnostnými hrozbami pre Azure pre používateľov bola premenovaná na Microsoft Defender na ochranu identity. Všetky výskyty tohto názvu v podmienkach boli aktualizované. Nedošlo k žiadnym zmenám licencovania.</w:t>
      </w:r>
    </w:p>
    <w:p w14:paraId="48464AEC" w14:textId="044F6EF8" w:rsidR="0069670C" w:rsidRPr="0049240E" w:rsidRDefault="00D34665" w:rsidP="0069670C">
      <w:pPr>
        <w:pStyle w:val="ProductList-Body"/>
      </w:pPr>
      <w:hyperlink w:anchor="MicrosoftPowerPlatform" w:tooltip="Microsoft Power Platform" w:history="1">
        <w:r w:rsidR="0069670C">
          <w:rPr>
            <w:rStyle w:val="Hyperlink"/>
          </w:rPr>
          <w:t>Microsoft Power Platform</w:t>
        </w:r>
      </w:hyperlink>
      <w:r w:rsidR="0069670C">
        <w:t>: Služba Common Data Service sa teraz nazýva Dataverse. Všetky výskyty tohto názvu boli aktualizované. Nedošlo k žiadnym zmenám licencovania.</w:t>
      </w:r>
    </w:p>
    <w:p w14:paraId="4BB51AB2" w14:textId="325051C5" w:rsidR="0069670C" w:rsidRPr="0049240E" w:rsidRDefault="00D34665" w:rsidP="0069670C">
      <w:pPr>
        <w:pStyle w:val="ProductList-Body"/>
      </w:pPr>
      <w:hyperlink w:anchor="GitHubOfferings" w:tooltip="Ponuky GitHub" w:history="1">
        <w:r w:rsidR="0069670C">
          <w:rPr>
            <w:rStyle w:val="Hyperlink"/>
          </w:rPr>
          <w:t>Ponuky GitHub</w:t>
        </w:r>
      </w:hyperlink>
      <w:r w:rsidR="0069670C">
        <w:t>: Boli pridané podmienky služby GitHub Engineering Direct pri získaní cez GitHub AE.</w:t>
      </w:r>
    </w:p>
    <w:p w14:paraId="7DCE0C21" w14:textId="5A321609" w:rsidR="0069670C" w:rsidRPr="0049240E" w:rsidRDefault="00D34665" w:rsidP="0069670C">
      <w:pPr>
        <w:pStyle w:val="ProductList-Body"/>
      </w:pPr>
      <w:hyperlink w:anchor="MDATP" w:tooltip="Microsoft Defender pre koncové body" w:history="1">
        <w:r w:rsidR="0069670C">
          <w:rPr>
            <w:rStyle w:val="Hyperlink"/>
          </w:rPr>
          <w:t>Microsoft Defender pre koncové body</w:t>
        </w:r>
      </w:hyperlink>
      <w:r w:rsidR="0069670C">
        <w:t>: Služba Rozšírená ochrana pred bezpečnostnými hrozbami pre Microsoft Defender bola premenovaná na Microsoft Defender pre koncové body. Všetky výskyty tohto názvu v podmienkach boli aktualizované. Nedošlo k žiadnym zmenám licencovania.</w:t>
      </w:r>
    </w:p>
    <w:p w14:paraId="64B45CA6" w14:textId="77777777" w:rsidR="0069670C" w:rsidRPr="0049240E" w:rsidRDefault="0069670C" w:rsidP="0069670C">
      <w:pPr>
        <w:pStyle w:val="ProductList-Body"/>
      </w:pPr>
    </w:p>
    <w:p w14:paraId="76534682" w14:textId="77777777" w:rsidR="0069670C" w:rsidRPr="0049240E" w:rsidRDefault="0069670C" w:rsidP="0069670C">
      <w:pPr>
        <w:pStyle w:val="ProductList-ClauseHeading"/>
        <w:keepNext w:val="0"/>
      </w:pPr>
      <w:r>
        <w:t>Príloha 1 – oznámenia</w:t>
      </w:r>
    </w:p>
    <w:p w14:paraId="5890388F" w14:textId="52CCA0A5" w:rsidR="00A5510B" w:rsidRDefault="00D34665" w:rsidP="0069670C">
      <w:pPr>
        <w:pStyle w:val="ProductList-Body"/>
      </w:pPr>
      <w:hyperlink w:anchor="Základné služby on-line" w:tooltip="Základné služby on-line" w:history="1">
        <w:r w:rsidR="0069670C">
          <w:rPr>
            <w:rStyle w:val="Hyperlink"/>
          </w:rPr>
          <w:t>Základné služby on-line</w:t>
        </w:r>
      </w:hyperlink>
      <w:r w:rsidR="0069670C">
        <w:t>: Do zoznamu základných služieb Microsoft Azure bola pridaná služba SQL Managed Instance</w:t>
      </w:r>
      <w:r w:rsidR="00A5510B">
        <w:t>.</w:t>
      </w:r>
    </w:p>
    <w:p w14:paraId="78E8E566" w14:textId="77777777" w:rsidR="0069670C" w:rsidRDefault="0069670C" w:rsidP="0069670C">
      <w:pPr>
        <w:pStyle w:val="ProductList-Body"/>
      </w:pPr>
    </w:p>
    <w:p w14:paraId="1BDA8DF2" w14:textId="474B0CD1" w:rsidR="007C0F16" w:rsidRPr="009D06CF" w:rsidRDefault="00D34665" w:rsidP="000B41E4">
      <w:pPr>
        <w:pStyle w:val="ProductList-Body"/>
        <w:shd w:val="clear" w:color="auto" w:fill="A6A6A6" w:themeFill="background1" w:themeFillShade="A6"/>
        <w:spacing w:before="120" w:after="240"/>
        <w:jc w:val="right"/>
        <w:sectPr w:rsidR="007C0F16" w:rsidRPr="009D06CF" w:rsidSect="00A61B2A">
          <w:footerReference w:type="first" r:id="rId17"/>
          <w:pgSz w:w="12240" w:h="15840"/>
          <w:pgMar w:top="1440" w:right="720" w:bottom="1440" w:left="720" w:header="720" w:footer="720" w:gutter="0"/>
          <w:cols w:space="720"/>
          <w:titlePg/>
          <w:docGrid w:linePitch="360"/>
        </w:sectPr>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3" w:name="_Toc507768537"/>
      <w:bookmarkStart w:id="34" w:name="_Toc507239489"/>
      <w:bookmarkStart w:id="35" w:name="_Toc57030994"/>
      <w:bookmarkStart w:id="36" w:name="Definitions"/>
      <w:bookmarkEnd w:id="8"/>
      <w:bookmarkEnd w:id="9"/>
      <w:bookmarkEnd w:id="10"/>
      <w:bookmarkEnd w:id="11"/>
      <w:bookmarkEnd w:id="12"/>
      <w:bookmarkEnd w:id="13"/>
      <w:r>
        <w:lastRenderedPageBreak/>
        <w:t>Definície</w:t>
      </w:r>
      <w:bookmarkEnd w:id="33"/>
      <w:bookmarkEnd w:id="34"/>
      <w:bookmarkEnd w:id="35"/>
    </w:p>
    <w:bookmarkEnd w:id="36"/>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1B9C8D58" w:rsidR="000C072C" w:rsidRDefault="00734A8A" w:rsidP="000C072C">
      <w:pPr>
        <w:pStyle w:val="ProductList-Body"/>
        <w:spacing w:after="120"/>
      </w:pPr>
      <w:r>
        <w:t>Pojem „základné služby on-line“ znamená tie služby on-line, ktoré sú uvedené ako základné služby on-line v prílohe 1</w:t>
      </w:r>
      <w:r w:rsidR="000C072C">
        <w:t>.</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194BF41A" w14:textId="31588214" w:rsidR="00734A8A" w:rsidRPr="00874919" w:rsidRDefault="00F966E9" w:rsidP="00734A8A">
      <w:pPr>
        <w:pStyle w:val="ProductList-Body"/>
        <w:spacing w:after="110"/>
      </w:pPr>
      <w:r>
        <w:t xml:space="preserve">Pojem „Dodatok o ochrane údajov“ (DOÚ) znamená dodatok o ochrane údajov služieb on-line spoločnosti Microsoft zverejnený na adrese </w:t>
      </w:r>
      <w:hyperlink r:id="rId18" w:history="1">
        <w:r>
          <w:rPr>
            <w:rStyle w:val="Hyperlink"/>
          </w:rPr>
          <w:t>https://aka.ms/DPA</w:t>
        </w:r>
      </w:hyperlink>
      <w:r w:rsidR="00734A8A">
        <w:t>.</w:t>
      </w:r>
    </w:p>
    <w:p w14:paraId="555AD219" w14:textId="1A2EFA76" w:rsidR="000C072C" w:rsidRPr="00874919" w:rsidRDefault="000C072C" w:rsidP="00734A8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26F49211"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49EE6028" w14:textId="77777777" w:rsidR="00734A8A" w:rsidRDefault="00734A8A" w:rsidP="00734A8A">
      <w:pPr>
        <w:pStyle w:val="ProductList-Body"/>
        <w:spacing w:after="110"/>
      </w:pPr>
      <w:r>
        <w:t xml:space="preserve">„Licenčný web“ znamená web na adrese </w:t>
      </w:r>
      <w:hyperlink r:id="rId19" w:history="1">
        <w:r>
          <w:rPr>
            <w:rStyle w:val="Hyperlink"/>
          </w:rPr>
          <w:t>http://www.microsoft.com/licensing/contracts</w:t>
        </w:r>
      </w:hyperlink>
      <w:r>
        <w:t xml:space="preserve"> alebo nástupnícky web.</w:t>
      </w:r>
    </w:p>
    <w:p w14:paraId="0013C23B" w14:textId="7AB3FA10" w:rsidR="0051208A" w:rsidRDefault="0051208A" w:rsidP="00734A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hyperlink r:id="rId20" w:history="1">
        <w:r>
          <w:rPr>
            <w:rStyle w:val="Hyperlink"/>
          </w:rPr>
          <w:t>Podmienky používania produktov</w:t>
        </w:r>
      </w:hyperlink>
      <w:r>
        <w:t xml:space="preserve"> na adrese </w:t>
      </w:r>
      <w:hyperlink r:id="rId21" w:history="1">
        <w:r>
          <w:rPr>
            <w:rStyle w:val="Hyperlink"/>
          </w:rPr>
          <w:t>http://go.microsoft.com/?linkid=9839207</w:t>
        </w:r>
      </w:hyperlink>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hyperlink r:id="rId22" w:history="1">
        <w:r>
          <w:rPr>
            <w:rStyle w:val="Hyperlink"/>
          </w:rPr>
          <w:t>Podmienky používania produktov</w:t>
        </w:r>
      </w:hyperlink>
      <w:r>
        <w:t xml:space="preserve">. Dokument Podmienky používania produktov sa nachádza na adrese </w:t>
      </w:r>
      <w:hyperlink r:id="rId23" w:history="1">
        <w:r>
          <w:rPr>
            <w:rStyle w:val="Hyperlink"/>
          </w:rPr>
          <w:t>http://go.microsoft.com/?linkid=9839207</w:t>
        </w:r>
      </w:hyperlink>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7" w:name="_Toc507239490"/>
      <w:r>
        <w:t>Podmienky používania služieb on-line</w:t>
      </w:r>
      <w:bookmarkEnd w:id="37"/>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3D471899" w14:textId="77777777" w:rsidR="000C072C" w:rsidRDefault="000C072C" w:rsidP="000C072C">
      <w:pPr>
        <w:pStyle w:val="ProductList-Body"/>
        <w:spacing w:after="120"/>
      </w:pPr>
      <w:r>
        <w:lastRenderedPageBreak/>
        <w:t>Pojem „subsprostredkovateľ“ znamená ďalších sprostredkovateľov využívaných spoločnosťou Microsoft na spracúvanie údajov.</w:t>
      </w:r>
    </w:p>
    <w:p w14:paraId="45FF9D20" w14:textId="38739F43"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155A05EA" w14:textId="77777777" w:rsidR="007045E9" w:rsidRPr="00903BB7" w:rsidRDefault="00D3466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5"/>
          <w:footerReference w:type="first" r:id="rId26"/>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8" w:name="_Toc507768538"/>
      <w:bookmarkStart w:id="39" w:name="_Toc57030995"/>
      <w:bookmarkStart w:id="40" w:name="GeneralTerms"/>
      <w:r>
        <w:lastRenderedPageBreak/>
        <w:t>Všeobecné podmienky</w:t>
      </w:r>
      <w:bookmarkEnd w:id="38"/>
      <w:bookmarkEnd w:id="39"/>
    </w:p>
    <w:p w14:paraId="68C32E36" w14:textId="77777777" w:rsidR="000C072C" w:rsidRDefault="000C072C" w:rsidP="000C072C">
      <w:pPr>
        <w:pStyle w:val="ProductList-SubSubSectionHeading"/>
        <w:outlineLvl w:val="1"/>
      </w:pPr>
      <w:bookmarkStart w:id="41" w:name="_Toc507768539"/>
      <w:bookmarkStart w:id="42" w:name="_Toc57030996"/>
      <w:bookmarkStart w:id="43" w:name="OnlineServicesChanges"/>
      <w:bookmarkEnd w:id="40"/>
      <w:r>
        <w:t>Licencovanie služieb on-line</w:t>
      </w:r>
      <w:bookmarkEnd w:id="41"/>
      <w:bookmarkEnd w:id="42"/>
    </w:p>
    <w:bookmarkEnd w:id="43"/>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FD32F4">
      <w:pPr>
        <w:pStyle w:val="ProductList-Body"/>
        <w:ind w:left="158"/>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76DDF0F9" w14:textId="77777777" w:rsidR="00FD32F4" w:rsidRPr="009B05BD" w:rsidRDefault="00FD32F4" w:rsidP="00FD32F4">
      <w:pPr>
        <w:pStyle w:val="ProductList-Body"/>
        <w:ind w:left="158"/>
      </w:pPr>
      <w:bookmarkStart w:id="44" w:name="Multiplexing"/>
      <w:r w:rsidRPr="009B05BD">
        <w:rPr>
          <w:b/>
          <w:color w:val="0072C6"/>
        </w:rPr>
        <w:t>Multiplexovanie</w:t>
      </w:r>
    </w:p>
    <w:p w14:paraId="3B727EF7" w14:textId="77777777" w:rsidR="00FD32F4" w:rsidRPr="009B05BD" w:rsidRDefault="00FD32F4" w:rsidP="00FD32F4">
      <w:pPr>
        <w:pStyle w:val="ProductList-Body"/>
        <w:ind w:left="158"/>
      </w:pPr>
      <w:bookmarkStart w:id="45" w:name="_Hlk51851536"/>
      <w:bookmarkEnd w:id="44"/>
      <w:r w:rsidRPr="009B05BD">
        <w:t>Hardvér alebo softvér, ktorý zákazník používa na nasledujúce účely:</w:t>
      </w:r>
    </w:p>
    <w:p w14:paraId="327D9C14" w14:textId="77777777" w:rsidR="00FD32F4" w:rsidRPr="009B05BD" w:rsidRDefault="00FD32F4" w:rsidP="00FD32F4">
      <w:pPr>
        <w:pStyle w:val="ProductList-Body"/>
        <w:tabs>
          <w:tab w:val="clear" w:pos="158"/>
          <w:tab w:val="left" w:pos="180"/>
        </w:tabs>
        <w:ind w:left="729" w:hanging="571"/>
      </w:pPr>
      <w:r w:rsidRPr="009B05BD">
        <w:t>•</w:t>
      </w:r>
      <w:r w:rsidRPr="009B05BD">
        <w:tab/>
        <w:t>združovanie pripojení alebo zníženie počtu prostredí operačného systému, zariadení alebo používateľov priamo spravovaných produktom,</w:t>
      </w:r>
    </w:p>
    <w:p w14:paraId="17D976A5" w14:textId="77777777" w:rsidR="00FD32F4" w:rsidRPr="009B05BD" w:rsidRDefault="00FD32F4" w:rsidP="00FD32F4">
      <w:pPr>
        <w:pStyle w:val="ProductList-Body"/>
        <w:ind w:left="158"/>
      </w:pPr>
      <w:r w:rsidRPr="009B05BD">
        <w:t>•</w:t>
      </w:r>
      <w:r w:rsidRPr="009B05BD">
        <w:tab/>
        <w:t>zníženie počtu zariadení alebo používateľov, ktorí priamo alebo nepriamo pristupujú k produktu alebo ho používajú,</w:t>
      </w:r>
    </w:p>
    <w:p w14:paraId="0CA96772" w14:textId="77777777" w:rsidR="00FD32F4" w:rsidRPr="009B05BD" w:rsidRDefault="00FD32F4" w:rsidP="00FD32F4">
      <w:pPr>
        <w:pStyle w:val="ProductList-Body"/>
        <w:ind w:left="158"/>
      </w:pPr>
      <w:r w:rsidRPr="009B05BD">
        <w:t>•</w:t>
      </w:r>
      <w:r w:rsidRPr="009B05BD">
        <w:tab/>
        <w:t>alebo na prístup k údajom, ktoré samotný produkt spracúva alebo generuje,</w:t>
      </w:r>
    </w:p>
    <w:p w14:paraId="2A3DBAF1" w14:textId="59F2292C" w:rsidR="000C072C" w:rsidRDefault="00FD32F4" w:rsidP="00FD32F4">
      <w:pPr>
        <w:pStyle w:val="ProductList-Body"/>
        <w:ind w:left="158"/>
      </w:pPr>
      <w:r w:rsidRPr="009B05BD">
        <w:t>neznižuje počet licencií akéhokoľvek typu, ktoré zákazník potrebuje</w:t>
      </w:r>
      <w:bookmarkEnd w:id="45"/>
      <w:r w:rsidR="000C072C">
        <w:t>.</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6" w:name="_Toc507768540"/>
      <w:bookmarkStart w:id="47" w:name="_Toc57030997"/>
      <w:r>
        <w:t>Používanie služieb on-line</w:t>
      </w:r>
      <w:bookmarkEnd w:id="46"/>
      <w:bookmarkEnd w:id="47"/>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E14125">
      <w:pPr>
        <w:pStyle w:val="ProductList-Body"/>
        <w:numPr>
          <w:ilvl w:val="0"/>
          <w:numId w:val="1"/>
        </w:numPr>
        <w:ind w:left="608" w:hanging="270"/>
      </w:pPr>
      <w:r>
        <w:t>spôsobom, ktorý zakazujú zákony, predpisy, vládne príkazy alebo ustanovenia;</w:t>
      </w:r>
    </w:p>
    <w:p w14:paraId="7E51EB44" w14:textId="77777777" w:rsidR="007045E9" w:rsidRDefault="007045E9" w:rsidP="00E14125">
      <w:pPr>
        <w:pStyle w:val="ProductList-Body"/>
        <w:numPr>
          <w:ilvl w:val="0"/>
          <w:numId w:val="1"/>
        </w:numPr>
        <w:spacing w:before="40"/>
        <w:ind w:left="608" w:hanging="270"/>
      </w:pPr>
      <w:r>
        <w:t>na porušovanie práv ostatných;</w:t>
      </w:r>
    </w:p>
    <w:p w14:paraId="27BB9E25" w14:textId="77777777" w:rsidR="007045E9" w:rsidRDefault="007045E9" w:rsidP="00E14125">
      <w:pPr>
        <w:pStyle w:val="ProductList-Body"/>
        <w:numPr>
          <w:ilvl w:val="0"/>
          <w:numId w:val="1"/>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E14125">
      <w:pPr>
        <w:pStyle w:val="ProductList-Body"/>
        <w:numPr>
          <w:ilvl w:val="0"/>
          <w:numId w:val="1"/>
        </w:numPr>
        <w:spacing w:before="40"/>
        <w:ind w:left="608" w:hanging="270"/>
      </w:pPr>
      <w:r>
        <w:t>na zasielanie nevyžiadanej pošty alebo distribúciu škodlivého softvéru;</w:t>
      </w:r>
    </w:p>
    <w:p w14:paraId="3FB44921" w14:textId="77777777" w:rsidR="007045E9" w:rsidRDefault="007045E9" w:rsidP="00E14125">
      <w:pPr>
        <w:pStyle w:val="ProductList-Body"/>
        <w:numPr>
          <w:ilvl w:val="0"/>
          <w:numId w:val="1"/>
        </w:numPr>
        <w:spacing w:before="40"/>
        <w:ind w:left="608" w:hanging="270"/>
      </w:pPr>
      <w:r>
        <w:t>spôsobom, ktorý by mohol poškodiť službu on-line alebo narušiť jej používanie inou osobou;</w:t>
      </w:r>
    </w:p>
    <w:p w14:paraId="3D60CA27" w14:textId="77777777" w:rsidR="00DF4A0E" w:rsidRDefault="00DF4A0E" w:rsidP="00DF4A0E">
      <w:pPr>
        <w:pStyle w:val="ProductList-Body"/>
        <w:numPr>
          <w:ilvl w:val="0"/>
          <w:numId w:val="1"/>
        </w:numPr>
        <w:spacing w:before="40" w:line="226" w:lineRule="auto"/>
        <w:ind w:left="605" w:hanging="274"/>
      </w:pPr>
      <w:r>
        <w:t>v ľubovoľnej aplikácii alebo situácii, keď by zlyhanie danej služby on-line mohlo viesť k smrti alebo vážnemu zraneniu nejakej osoby, prípadne k vážnym fyzickým alebo environmentálnym škodám, s výnimkou prípadov uvedených nižšie v článku Používanie na vysokorizikové účely.</w:t>
      </w:r>
    </w:p>
    <w:p w14:paraId="453815BB" w14:textId="77777777" w:rsidR="00DF4A0E" w:rsidRDefault="00DF4A0E" w:rsidP="00DF4A0E">
      <w:pPr>
        <w:pStyle w:val="ProductList-Body"/>
        <w:numPr>
          <w:ilvl w:val="0"/>
          <w:numId w:val="1"/>
        </w:numPr>
        <w:spacing w:before="40" w:after="120" w:line="226" w:lineRule="auto"/>
        <w:ind w:left="619" w:hanging="274"/>
      </w:pPr>
      <w:r>
        <w:t>na podporu alebo nabádanie kohokoľvek vykonávať akúkoľvek činnosť uvedenú vyššie.</w:t>
      </w:r>
    </w:p>
    <w:p w14:paraId="13A67F6D" w14:textId="77777777" w:rsidR="00DF4A0E" w:rsidRDefault="00DF4A0E" w:rsidP="00DF4A0E">
      <w:pPr>
        <w:pStyle w:val="ProductList-Body"/>
        <w:spacing w:line="226" w:lineRule="auto"/>
        <w:ind w:left="158"/>
      </w:pPr>
      <w:r>
        <w:t>Porušenie zásad prijateľného používania uvedených v tomto článku môže mať za následok pozastavenie poskytovania služby on-line. Ak spoločnosť Microsoft pozastaví poskytovanie služby on-line, urobí tak iba v rozsahu, ktorý bude primerane potrebný. Pokiaľ sa spoločnosť Microsoft nebude domnievať, že sa vyžaduje okamžité pozastavenie, pred samotným pozastavením poskytovania služby on-line z vyššie uvedených dôvodov poskytne spoločnosť Microsoft primerané oznámenie.</w:t>
      </w:r>
    </w:p>
    <w:p w14:paraId="75733FED" w14:textId="77777777" w:rsidR="00DF4A0E" w:rsidRDefault="00DF4A0E" w:rsidP="00DF4A0E">
      <w:pPr>
        <w:pStyle w:val="ProductList-Body"/>
        <w:spacing w:line="226" w:lineRule="auto"/>
        <w:ind w:left="180"/>
      </w:pPr>
    </w:p>
    <w:p w14:paraId="6168644D" w14:textId="77777777" w:rsidR="00DF4A0E" w:rsidRPr="004A132F" w:rsidRDefault="00DF4A0E" w:rsidP="00DF4A0E">
      <w:pPr>
        <w:pStyle w:val="ProductList-Body"/>
        <w:spacing w:line="226" w:lineRule="auto"/>
        <w:ind w:left="180"/>
        <w:outlineLvl w:val="2"/>
        <w:rPr>
          <w:b/>
          <w:bCs/>
          <w:color w:val="0072C6"/>
        </w:rPr>
      </w:pPr>
      <w:r>
        <w:rPr>
          <w:b/>
          <w:bCs/>
          <w:color w:val="0072C6"/>
        </w:rPr>
        <w:t>Používanie na vysokorizikové účely</w:t>
      </w:r>
    </w:p>
    <w:p w14:paraId="7CDCCBE4" w14:textId="77777777" w:rsidR="00DF4A0E" w:rsidRDefault="00DF4A0E" w:rsidP="00DF4A0E">
      <w:pPr>
        <w:pStyle w:val="ProductList-Body"/>
        <w:spacing w:line="226" w:lineRule="auto"/>
        <w:ind w:left="180"/>
      </w:pPr>
      <w:r>
        <w:t xml:space="preserve">UPOZORNENIE: Moderné technológie, a predovšetkým technológie platforiem, je možné používať novými a inovatívnymi spôsobmi a zákazník musí zvážiť, či je konkrétne použitie týchto technológií z jeho strany bezpečné. Služby on-line nie sú navrhnuté ani určené na podporu akéhokoľvek používania, pri ktorom by prerušenie, porucha, chyba alebo iné zlyhanie služby on-line mohli viesť k smrti alebo vážnemu zraneniu akejkoľvek osoby, prípadne k fyzickým alebo environmentálnym škodám (súhrnne „používanie na vysokorizikové účely“). V tejto súvislosti zákazník musí navrhnúť a implementovať každú aplikáciu tak, že v prípade akéhokoľvek prerušenia, chyby, nepresnosti alebo iného zlyhania služby on-line nebude bezpečnosť osôb, majetku a životného prostredia znížená pod úroveň, ktorá je primeraná, vhodná a zákonná, či už všeobecne alebo v prípade konkrétneho odvetvia. Zákazník používa služby on-line na vysokorizikové účely na svoje vlastné riziko. Zákazník súhlasí s tým, že bude brániť, odškodňovať a ochraňovať spoločnosť Microsoft v súvislosti so všetkými náhradami škôd, nákladmi a odmenami právnych zástupcov v spojení s akýmikoľvek nárokmi vyplývajúcimi z používania služieb on-line na vysokorizikové účely vrátane akýchkoľvek nárokov založených na objektívnej zodpovednosti alebo tom, že spoločnosť Microsoft bola nedbalá pri návrhu alebo poskytovaní služieb on-line </w:t>
      </w:r>
      <w:r>
        <w:lastRenderedPageBreak/>
        <w:t>zákazníkovi. Vyššie uvedený záväzok náhrady škody je stanovený navyše k akémukoľvek záväzku obhajoby stanovenému v multilicenčnej zmluve zákazníka a nepodlieha žiadnemu obmedzeniu alebo vylúčeniu zodpovednosti obsiahnutému v takýchto zmluvách.</w:t>
      </w:r>
    </w:p>
    <w:p w14:paraId="7D0D5B46" w14:textId="77777777" w:rsidR="000C072C" w:rsidRDefault="000C072C" w:rsidP="000C072C">
      <w:pPr>
        <w:pStyle w:val="ProductList-Body"/>
      </w:pPr>
    </w:p>
    <w:p w14:paraId="5BDC0BFA" w14:textId="77777777" w:rsidR="00734A8A" w:rsidRDefault="00734A8A" w:rsidP="00734A8A">
      <w:pPr>
        <w:pStyle w:val="ProductList-SubSubSectionHeading"/>
        <w:ind w:left="187" w:hanging="187"/>
        <w:outlineLvl w:val="1"/>
      </w:pPr>
      <w:bookmarkStart w:id="48" w:name="_Toc26883663"/>
      <w:bookmarkStart w:id="49" w:name="_Toc27047313"/>
      <w:bookmarkStart w:id="50" w:name="_Toc57030998"/>
      <w:bookmarkStart w:id="51" w:name="_Toc507768541"/>
      <w:bookmarkStart w:id="52" w:name="_Toc507239493"/>
      <w:r>
        <w:t>Ochrana a zabezpečenie údajov</w:t>
      </w:r>
      <w:bookmarkEnd w:id="48"/>
      <w:bookmarkEnd w:id="49"/>
      <w:bookmarkEnd w:id="50"/>
    </w:p>
    <w:p w14:paraId="23C44BC4" w14:textId="77777777" w:rsidR="00734A8A" w:rsidRDefault="00734A8A" w:rsidP="00734A8A">
      <w:pPr>
        <w:pStyle w:val="ProductList-Body"/>
        <w:tabs>
          <w:tab w:val="clear" w:pos="158"/>
        </w:tabs>
        <w:ind w:left="18" w:hanging="18"/>
      </w:pPr>
      <w:r>
        <w:t>Podmienky DOÚ sa vzťahujú na služby on-line s výnimkou služieb on-line uvedených v prílohe 1. V prípade základných služieb on-line sú uvedené v prílohe 1 konkrétne podrobnosti pre služby on-line, ktoré sa týkajú politík zabezpečenia a umiestnenia odložených údajov zákazníka.</w:t>
      </w:r>
    </w:p>
    <w:p w14:paraId="208C1385" w14:textId="77777777" w:rsidR="00880EE6" w:rsidRPr="00690C65" w:rsidRDefault="00880EE6" w:rsidP="00880EE6">
      <w:pPr>
        <w:pStyle w:val="ProductList-Body"/>
      </w:pPr>
    </w:p>
    <w:p w14:paraId="04737974" w14:textId="5009875B" w:rsidR="000C072C" w:rsidRDefault="000C072C" w:rsidP="000C072C">
      <w:pPr>
        <w:pStyle w:val="ProductList-SubSubSectionHeading"/>
        <w:outlineLvl w:val="1"/>
      </w:pPr>
      <w:bookmarkStart w:id="53" w:name="_Toc57030999"/>
      <w:r>
        <w:t>Použitie softvéru so službou online</w:t>
      </w:r>
      <w:bookmarkEnd w:id="51"/>
      <w:bookmarkEnd w:id="52"/>
      <w:bookmarkEnd w:id="53"/>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03F0BD59" w:rsidR="00103924" w:rsidRPr="00690C65" w:rsidRDefault="00734A8A"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diagnostické údaje (podľa definície v DOÚ) o používaní a prevádzke aplikácií, ktoré sa môžu prenášať do spoločnosti Microsoft v rozsahu, v ktorom sú v nich obsiahnuté osobné údaje, a používať sa na účely uvedené v DOÚ</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4" w:name="_Toc507768542"/>
      <w:bookmarkStart w:id="55" w:name="_Toc57031000"/>
      <w:r>
        <w:t>Technické obmedzenia</w:t>
      </w:r>
      <w:bookmarkEnd w:id="54"/>
      <w:bookmarkEnd w:id="55"/>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6" w:name="_Toc507768543"/>
      <w:bookmarkStart w:id="57" w:name="_Toc57031001"/>
      <w:r>
        <w:t>Služby dovozu/vývozu</w:t>
      </w:r>
      <w:bookmarkEnd w:id="56"/>
      <w:bookmarkEnd w:id="57"/>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8" w:name="_Toc507768544"/>
      <w:bookmarkStart w:id="59" w:name="_Toc57031002"/>
      <w:r>
        <w:t>Písmové komponenty</w:t>
      </w:r>
      <w:bookmarkEnd w:id="58"/>
      <w:bookmarkEnd w:id="59"/>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60" w:name="_Toc507768545"/>
      <w:bookmarkStart w:id="61" w:name="_Toc57031003"/>
      <w:r>
        <w:t>Zmeny a dostupnosť služieb on-line</w:t>
      </w:r>
      <w:bookmarkEnd w:id="60"/>
      <w:bookmarkEnd w:id="61"/>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t xml:space="preserve">Dostupnosť, funkčnosť a jazykové verzie každej služby on-line sa môžu líšiť podľa krajiny. Informácie o dostupnosti si zákazník môže pozrieť na stránke </w:t>
      </w:r>
      <w:hyperlink r:id="rId27" w:history="1">
        <w:r>
          <w:rPr>
            <w:rStyle w:val="Hyperlink"/>
          </w:rPr>
          <w:t>https://go.microsoft.com/fwlink/?linkid=870295</w:t>
        </w:r>
      </w:hyperlink>
      <w:r>
        <w:t>.</w:t>
      </w:r>
    </w:p>
    <w:p w14:paraId="2CB162B6" w14:textId="77777777" w:rsidR="000C072C" w:rsidRDefault="000C072C" w:rsidP="000C072C">
      <w:pPr>
        <w:pStyle w:val="ProductList-Body"/>
      </w:pPr>
    </w:p>
    <w:p w14:paraId="628235A0" w14:textId="77777777" w:rsidR="0069670C" w:rsidRPr="0049240E" w:rsidRDefault="0069670C" w:rsidP="0069670C">
      <w:pPr>
        <w:pStyle w:val="ProductList-SubSubSectionHeading"/>
        <w:outlineLvl w:val="1"/>
      </w:pPr>
      <w:bookmarkStart w:id="62" w:name="_Toc55912654"/>
      <w:bookmarkStart w:id="63" w:name="_Toc57031004"/>
      <w:bookmarkStart w:id="64" w:name="CommonDataService"/>
      <w:bookmarkStart w:id="65" w:name="_Hlk50810838"/>
      <w:bookmarkStart w:id="66" w:name="_Toc507768547"/>
      <w:r>
        <w:t>Dataverse</w:t>
      </w:r>
      <w:bookmarkEnd w:id="62"/>
      <w:bookmarkEnd w:id="63"/>
      <w:r>
        <w:t xml:space="preserve"> </w:t>
      </w:r>
    </w:p>
    <w:bookmarkEnd w:id="64"/>
    <w:p w14:paraId="27629B3F" w14:textId="385017C6" w:rsidR="00FD32F4" w:rsidRPr="009B05BD" w:rsidRDefault="0069670C" w:rsidP="0069670C">
      <w:pPr>
        <w:pStyle w:val="ProductList-Body"/>
      </w:pPr>
      <w:r>
        <w:t>Služba Dataverse štruktúruje rôzne údaje a firemnú logiku na účely podpory vzájomne prepojených aplikácií a procesov. Inštancie služby Dataverse poskytované s licenciami na Microsoft 365 zahŕňajú rôzne funkcie a sú do nich integrované údaje, ktoré môžu alebo nemusia byť dostupné pre vaše produkty alebo služby, na ktoré máte licenciu. Prístup k službe Dataverse prostredníctvom jednotlivých produktov alebo služieb neudeľuje prístup k nesúvisiacim produktom, službám, funkciám ani údajom, na ktoré používatelia nemajú licenciu. Používatelia majú práva na prístup iba k tým údajom, službám a funkciám v rámci služby Dataverse, na ktoré majú riadnu licenciu</w:t>
      </w:r>
      <w:r w:rsidR="00FD32F4" w:rsidRPr="009B05BD">
        <w:t>.</w:t>
      </w:r>
    </w:p>
    <w:bookmarkEnd w:id="65"/>
    <w:p w14:paraId="1D8E4733" w14:textId="77777777" w:rsidR="00FD32F4" w:rsidRDefault="00FD32F4" w:rsidP="000C072C">
      <w:pPr>
        <w:pStyle w:val="ProductList-SubSubSectionHeading"/>
        <w:outlineLvl w:val="1"/>
      </w:pPr>
    </w:p>
    <w:p w14:paraId="045BEF0D" w14:textId="2B169CE8" w:rsidR="000C072C" w:rsidRDefault="000C072C" w:rsidP="000C072C">
      <w:pPr>
        <w:pStyle w:val="ProductList-SubSubSectionHeading"/>
        <w:outlineLvl w:val="1"/>
      </w:pPr>
      <w:bookmarkStart w:id="67" w:name="_Toc57031005"/>
      <w:r>
        <w:t>Iná</w:t>
      </w:r>
      <w:bookmarkEnd w:id="66"/>
      <w:bookmarkEnd w:id="67"/>
    </w:p>
    <w:p w14:paraId="66221BFD" w14:textId="77777777" w:rsidR="00AD5F09" w:rsidRPr="000C072C" w:rsidRDefault="00AD5F09" w:rsidP="000C072C">
      <w:pPr>
        <w:pStyle w:val="ProductList-Body"/>
        <w:ind w:left="158"/>
        <w:rPr>
          <w:b/>
          <w:color w:val="0072C6"/>
        </w:rPr>
      </w:pPr>
      <w:bookmarkStart w:id="68" w:name="NonMicrosoftProducts"/>
      <w:r w:rsidRPr="000C072C">
        <w:rPr>
          <w:b/>
          <w:color w:val="0072C6"/>
        </w:rPr>
        <w:t>Produkty iného subjektu ako Microsoft</w:t>
      </w:r>
    </w:p>
    <w:bookmarkEnd w:id="68"/>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A5510B">
      <w:pPr>
        <w:pStyle w:val="ProductList-Body"/>
        <w:ind w:left="316" w:hanging="158"/>
        <w:rPr>
          <w:b/>
          <w:color w:val="0072C6"/>
        </w:rPr>
      </w:pPr>
      <w:bookmarkStart w:id="69" w:name="GeneralTerms_Previews"/>
      <w:r>
        <w:rPr>
          <w:b/>
          <w:color w:val="0072C6"/>
        </w:rPr>
        <w:t>Ukážkové vydania</w:t>
      </w:r>
    </w:p>
    <w:p w14:paraId="6CFFE4EB" w14:textId="09502306" w:rsidR="009840E4" w:rsidRDefault="00734A8A" w:rsidP="00A5510B">
      <w:pPr>
        <w:pStyle w:val="ProductList-Body"/>
        <w:tabs>
          <w:tab w:val="clear" w:pos="158"/>
          <w:tab w:val="left" w:pos="22"/>
        </w:tabs>
        <w:ind w:left="158"/>
      </w:pPr>
      <w:r>
        <w:t>UKÁŽKOVÉ VYDANIA SA POSKYTUJÚ „TAK, AKO STOJA A LEŽIA“, „SO VŠETKÝMI CHYBAMI“ A „TAK, AKO SÚ DOSTUPNÉ“, ako je opísané v tomto dokumente. Ukážkové vydania nie sú zahrnuté v zmluve SLA pre príslušnú službu on-line a nemusí sa na ne vzťahovať zákaznícka podpora. Ukážkové vydania môžeme kedykoľvek a bez oznámenia zmeniť alebo ukončiť ich poskytovanie. Môžeme sa takisto rozhodnúť, že ukážkové vydanie nebude všeobecne komerčne dostupné</w:t>
      </w:r>
      <w:r w:rsidR="009840E4">
        <w:t xml:space="preserve">. </w:t>
      </w:r>
    </w:p>
    <w:p w14:paraId="2FFE0E46" w14:textId="77777777" w:rsidR="009840E4" w:rsidRDefault="009840E4" w:rsidP="00A5510B">
      <w:pPr>
        <w:pStyle w:val="ProductList-Body"/>
        <w:ind w:left="338" w:hanging="158"/>
      </w:pPr>
    </w:p>
    <w:p w14:paraId="4076537E" w14:textId="77777777" w:rsidR="009840E4" w:rsidRDefault="009840E4" w:rsidP="00A5510B">
      <w:pPr>
        <w:pStyle w:val="ProductList-Body"/>
        <w:ind w:left="338" w:hanging="158"/>
      </w:pPr>
      <w:r>
        <w:t xml:space="preserve">Pokiaľ nie je uvedené inak v samostatnej zmluve, ukážkové vydania nie sú zahrnuté v zmluve SLA pre príslušnú službu on-line. </w:t>
      </w:r>
    </w:p>
    <w:p w14:paraId="166DEE3B" w14:textId="77777777" w:rsidR="009840E4" w:rsidRDefault="009840E4" w:rsidP="00A5510B">
      <w:pPr>
        <w:pStyle w:val="ProductList-Body"/>
        <w:ind w:left="338" w:hanging="158"/>
      </w:pPr>
    </w:p>
    <w:p w14:paraId="1258FEAA" w14:textId="77777777" w:rsidR="009840E4" w:rsidRDefault="009840E4" w:rsidP="00A5510B">
      <w:pPr>
        <w:pStyle w:val="ProductList-Body"/>
        <w:tabs>
          <w:tab w:val="clear" w:pos="158"/>
          <w:tab w:val="left" w:pos="22"/>
        </w:tabs>
        <w:ind w:left="158"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A5510B">
      <w:pPr>
        <w:pStyle w:val="ProductList-Body"/>
        <w:ind w:left="338" w:hanging="158"/>
      </w:pPr>
    </w:p>
    <w:p w14:paraId="41F8E018" w14:textId="77777777" w:rsidR="009840E4" w:rsidRDefault="009840E4" w:rsidP="00A5510B">
      <w:pPr>
        <w:pStyle w:val="ProductList-Body"/>
        <w:tabs>
          <w:tab w:val="clear" w:pos="158"/>
          <w:tab w:val="left" w:pos="0"/>
        </w:tabs>
        <w:ind w:left="158"/>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A5510B">
      <w:pPr>
        <w:pStyle w:val="ProductList-Body"/>
        <w:ind w:left="316" w:hanging="158"/>
        <w:rPr>
          <w:b/>
          <w:color w:val="0072C6"/>
        </w:rPr>
      </w:pPr>
    </w:p>
    <w:p w14:paraId="22CAA2EF" w14:textId="77777777" w:rsidR="00734A8A" w:rsidRPr="00144B40" w:rsidRDefault="00734A8A" w:rsidP="00A5510B">
      <w:pPr>
        <w:pStyle w:val="ProductList-Body"/>
        <w:tabs>
          <w:tab w:val="clear" w:pos="158"/>
          <w:tab w:val="left" w:pos="0"/>
        </w:tabs>
        <w:ind w:left="158"/>
        <w:rPr>
          <w:b/>
          <w:color w:val="0072C6"/>
        </w:rPr>
      </w:pPr>
      <w:r>
        <w:rPr>
          <w:b/>
          <w:color w:val="0072C6"/>
        </w:rPr>
        <w:t>Azure Active Directory, bezplatná verzia</w:t>
      </w:r>
    </w:p>
    <w:p w14:paraId="52D96CD6" w14:textId="77777777" w:rsidR="00734A8A" w:rsidRDefault="00734A8A" w:rsidP="00A5510B">
      <w:pPr>
        <w:pStyle w:val="ProductList-Body"/>
        <w:tabs>
          <w:tab w:val="clear" w:pos="158"/>
          <w:tab w:val="left" w:pos="0"/>
        </w:tabs>
        <w:ind w:left="158"/>
      </w:pPr>
      <w:r>
        <w:t xml:space="preserve">Tak, ako to popisuje dokument </w:t>
      </w:r>
      <w:hyperlink r:id="rId28" w:history="1">
        <w:r>
          <w:rPr>
            <w:rStyle w:val="Hyperlink"/>
          </w:rPr>
          <w:t>https://docs.microsoft.com/en-us/azure/active-directory/fundamentals/active-directory-whatis</w:t>
        </w:r>
      </w:hyperlink>
      <w:r>
        <w:t xml:space="preserve">, väčšina služieb on-line zahŕňa inštanciu Azure Active Directory, možnosť overovania používateľov využívajúcu cloud („Azure AD Free“). Po tom, ako zákazník nakonfiguruje a po prvýkrát použije takúto službu on-line, umožňuje daná inštancia Azure AD Free v podobe nakonfigurovanej zákazníkom pre jeho používateľov využívať funkcie overovania používateľov v prípade každého neskôr získaného predplatného služby on-line.  </w:t>
      </w:r>
    </w:p>
    <w:p w14:paraId="7A31288D" w14:textId="77777777" w:rsidR="00734A8A" w:rsidRDefault="00734A8A" w:rsidP="00A5510B">
      <w:pPr>
        <w:pStyle w:val="ProductList-Body"/>
        <w:tabs>
          <w:tab w:val="clear" w:pos="158"/>
          <w:tab w:val="left" w:pos="0"/>
        </w:tabs>
        <w:ind w:left="158"/>
      </w:pPr>
    </w:p>
    <w:p w14:paraId="4AEDAF1F" w14:textId="77777777" w:rsidR="00734A8A" w:rsidRPr="000C0798" w:rsidRDefault="00734A8A" w:rsidP="00A5510B">
      <w:pPr>
        <w:pStyle w:val="ProductList-Body"/>
        <w:tabs>
          <w:tab w:val="clear" w:pos="158"/>
          <w:tab w:val="left" w:pos="0"/>
        </w:tabs>
        <w:ind w:left="158"/>
      </w:pPr>
      <w:r>
        <w:t xml:space="preserve">Zákaznícka inštancia Azure AD Free taktiež umožní overeným používateľom kontaktovať spoločnosť Microsoft alebo tretiu stranu v súvislostiach mimo služieb on-line („iné služby využívajúce AD“), konkrétne v prípade, keď spoločnosť Microsoft alebo tretia strana požadujú používateľské konto Active Directory. V súvislosti s fungovaním služby Azure AD Free a iných služieb využívajúcich AD zostáva spoločnosť Microsoft sprostredkovateľom údajov a toto používanie služby Azure AD Free predstavuje autoritatívny pokyn zákazníka spoločnosti Microsoft, že takéto </w:t>
      </w:r>
      <w:r>
        <w:lastRenderedPageBreak/>
        <w:t>použitie je povolené. V súvislosti s prevádzkou inej služby využívajúcej AD si s cieľom stanovenia úlohy poskytovateľa inej služby využívajúce AD pozrite jej príslušnú zmluvu a zásady ochrany osobných údajov.</w:t>
      </w:r>
    </w:p>
    <w:p w14:paraId="02B2BBF0" w14:textId="77777777" w:rsidR="00734A8A" w:rsidRDefault="00734A8A" w:rsidP="00A5510B">
      <w:pPr>
        <w:pStyle w:val="ProductList-Body"/>
        <w:ind w:left="316" w:hanging="158"/>
        <w:rPr>
          <w:b/>
          <w:color w:val="0072C6"/>
        </w:rPr>
      </w:pPr>
    </w:p>
    <w:p w14:paraId="0D256EBA" w14:textId="22F3EC08" w:rsidR="009840E4" w:rsidRPr="004C41FC" w:rsidRDefault="009840E4" w:rsidP="00A5510B">
      <w:pPr>
        <w:pStyle w:val="ProductList-Body"/>
        <w:ind w:left="316" w:hanging="158"/>
      </w:pPr>
      <w:r>
        <w:rPr>
          <w:b/>
          <w:color w:val="0072C6"/>
        </w:rPr>
        <w:t>Výkonnostné testovanie na účely porovnávania s konkurenčnými produktmi</w:t>
      </w:r>
    </w:p>
    <w:p w14:paraId="70157B68" w14:textId="77777777" w:rsidR="009840E4" w:rsidRDefault="009840E4" w:rsidP="00A5510B">
      <w:pPr>
        <w:pStyle w:val="ProductList-Body"/>
        <w:tabs>
          <w:tab w:val="clear" w:pos="158"/>
          <w:tab w:val="left" w:pos="0"/>
        </w:tabs>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A5510B">
      <w:pPr>
        <w:pStyle w:val="ProductList-Body"/>
        <w:ind w:left="316" w:hanging="158"/>
      </w:pPr>
    </w:p>
    <w:p w14:paraId="52CFBB32" w14:textId="77777777" w:rsidR="009840E4" w:rsidRPr="00AF1A25" w:rsidRDefault="009840E4" w:rsidP="00A5510B">
      <w:pPr>
        <w:pStyle w:val="ProductList-Body"/>
        <w:ind w:left="316" w:hanging="158"/>
        <w:rPr>
          <w:b/>
          <w:color w:val="0072C6"/>
        </w:rPr>
      </w:pPr>
      <w:r>
        <w:rPr>
          <w:b/>
          <w:bCs/>
          <w:color w:val="0072C6"/>
        </w:rPr>
        <w:t>Vládni zákazníci</w:t>
      </w:r>
    </w:p>
    <w:bookmarkEnd w:id="69"/>
    <w:p w14:paraId="064D43F0" w14:textId="77777777" w:rsidR="009840E4" w:rsidRDefault="009840E4" w:rsidP="00A5510B">
      <w:pPr>
        <w:pStyle w:val="ProductList-Body"/>
        <w:ind w:left="338" w:hanging="158"/>
      </w:pPr>
      <w:r>
        <w:t xml:space="preserve">Ak je zákazník vládnym subjektom, nasledujúce podmienky sa vzťahujú na všetky služby online, ktoré sa mu poskytujú bezplatne: </w:t>
      </w:r>
    </w:p>
    <w:p w14:paraId="5D33FF57" w14:textId="77777777" w:rsidR="009840E4" w:rsidRDefault="009840E4" w:rsidP="00A5510B">
      <w:pPr>
        <w:pStyle w:val="ProductList-Body"/>
        <w:numPr>
          <w:ilvl w:val="0"/>
          <w:numId w:val="10"/>
        </w:numPr>
        <w:ind w:left="878"/>
      </w:pPr>
      <w:r>
        <w:t xml:space="preserve">Spoločnosť Microsoft sa zrieka akýchkoľvek a všetkých nárokov na odškodnenie od zákazníka za tieto služby online. </w:t>
      </w:r>
    </w:p>
    <w:p w14:paraId="2ED78C71" w14:textId="7850180A" w:rsidR="009840E4" w:rsidRDefault="009840E4" w:rsidP="00A5510B">
      <w:pPr>
        <w:pStyle w:val="ProductList-Body"/>
        <w:numPr>
          <w:ilvl w:val="0"/>
          <w:numId w:val="10"/>
        </w:numPr>
        <w:ind w:left="878"/>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A5510B">
      <w:pPr>
        <w:pStyle w:val="ProductList-Body"/>
        <w:ind w:left="158"/>
        <w:rPr>
          <w:color w:val="0072C6"/>
        </w:rPr>
      </w:pPr>
    </w:p>
    <w:p w14:paraId="1328A9A2" w14:textId="74AC7503" w:rsidR="002B3199" w:rsidRDefault="002B3199" w:rsidP="00A5510B">
      <w:pPr>
        <w:pStyle w:val="ProductList-Body"/>
        <w:ind w:left="158"/>
        <w:rPr>
          <w:b/>
          <w:bCs/>
          <w:color w:val="0072C6"/>
        </w:rPr>
      </w:pPr>
      <w:r>
        <w:rPr>
          <w:b/>
          <w:bCs/>
          <w:color w:val="0072C6"/>
        </w:rPr>
        <w:t>Nemecké služby on-line</w:t>
      </w:r>
    </w:p>
    <w:p w14:paraId="33B71EE3" w14:textId="21D1338C" w:rsidR="002B3199" w:rsidRPr="002B3199" w:rsidRDefault="002B3199" w:rsidP="00A5510B">
      <w:pPr>
        <w:pStyle w:val="ProductList-Body"/>
        <w:ind w:left="158"/>
        <w:rPr>
          <w:b/>
          <w:bCs/>
          <w:color w:val="0072C6"/>
        </w:rPr>
      </w:pPr>
      <w:r>
        <w:t xml:space="preserve">Používanie Nemeckých služieb on-line je ďalej predmetom podmienok špecifikovaných na ponuku dostupných na adrese </w:t>
      </w:r>
      <w:hyperlink r:id="rId29" w:history="1">
        <w:r>
          <w:rPr>
            <w:rStyle w:val="Hyperlink"/>
          </w:rPr>
          <w:t>https://aka.ms/MCAGermanSupplement</w:t>
        </w:r>
      </w:hyperlink>
      <w:r>
        <w:t xml:space="preserve">. </w:t>
      </w:r>
    </w:p>
    <w:p w14:paraId="1CE43F4F" w14:textId="77777777" w:rsidR="007045E9" w:rsidRPr="00903BB7" w:rsidRDefault="00D3466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A52434" w14:textId="77777777" w:rsidR="003F6A03" w:rsidRDefault="003F6A03" w:rsidP="00A914BF">
      <w:pPr>
        <w:pStyle w:val="ProductList-Body"/>
        <w:sectPr w:rsidR="003F6A03"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0" w:name="OnlineServiceSpecificTerms"/>
      <w:bookmarkStart w:id="71" w:name="_Toc57031006"/>
      <w:r>
        <w:lastRenderedPageBreak/>
        <w:t>Podmienky špecifické pre konkrétne služby on-line</w:t>
      </w:r>
      <w:bookmarkEnd w:id="70"/>
      <w:bookmarkEnd w:id="71"/>
    </w:p>
    <w:p w14:paraId="3B9E80E0" w14:textId="0FE6A7D6" w:rsidR="000E6ED8" w:rsidRPr="00690C65" w:rsidRDefault="00734A8A" w:rsidP="00A914BF">
      <w:pPr>
        <w:pStyle w:val="ProductList-Body"/>
      </w:pPr>
      <w:r>
        <w:t>Okrem všeobecných podmienok služieb on-line uvedených vyššie sa na uvedené služby on-line vzťahujú nasledovné zvláštne podmienky pre služby on-line. V prípade akéhokoľvek rozporu alebo nesúladu medzi všeobecnými podmienkami a zvláštnymi podmienkami pre služby on-line budú mať prednosť vo vzťahu k príslušným službám on-line zvláštne podmienky služieb on-line. Ak niektorá služba on-line nie je uvedená nižšie, nevzťahujú sa na ňu žiadne podmienky špecifické pre konkrétnu službu on-line</w:t>
      </w:r>
      <w:r w:rsidR="00272578">
        <w:t>.</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72" w:name="_Toc57031007"/>
      <w:bookmarkStart w:id="73" w:name="MicrosoftAzureServices"/>
      <w:r w:rsidRPr="009D06CF">
        <w:rPr>
          <w:lang w:val="sk-SK"/>
        </w:rPr>
        <w:t>Služby Microsoft Azure</w:t>
      </w:r>
      <w:bookmarkEnd w:id="72"/>
    </w:p>
    <w:bookmarkEnd w:id="73"/>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4"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5"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4A172E69" w:rsidR="009616E2" w:rsidRDefault="009616E2" w:rsidP="00272578">
      <w:pPr>
        <w:pStyle w:val="ProductList-Body"/>
      </w:pPr>
    </w:p>
    <w:p w14:paraId="50FDD023" w14:textId="77777777" w:rsidR="00B57208" w:rsidRPr="00CD4F01" w:rsidRDefault="00B57208" w:rsidP="00B57208">
      <w:pPr>
        <w:pStyle w:val="ProductList-Body"/>
        <w:rPr>
          <w:b/>
          <w:color w:val="00188F"/>
        </w:rPr>
      </w:pPr>
      <w:r>
        <w:rPr>
          <w:b/>
          <w:color w:val="00188F"/>
        </w:rPr>
        <w:t xml:space="preserve">Obmedzenie používania služieb rozpoznávania tvárí na platforme Azure policajným oddeleniami USA </w:t>
      </w:r>
    </w:p>
    <w:p w14:paraId="3426A94E" w14:textId="77777777" w:rsidR="00B57208" w:rsidRDefault="00B57208" w:rsidP="00B57208">
      <w:pPr>
        <w:pStyle w:val="ProductList-Body"/>
        <w:spacing w:after="120"/>
      </w:pPr>
      <w:r>
        <w:t>Zákazník nesmie používať služby rozpoznávania tvárí na platforme Azure, ak predstavuje policajné oddelenie USA alebo ak povoľuje používanie týchto služieb policajnému oddeleniu USA alebo preň. Porušenie ktoréhokoľvek z obmedzení v tomto článku môže mať za následok okamžité pozastavenie zákazníkovho používania tejto služby.</w:t>
      </w:r>
    </w:p>
    <w:p w14:paraId="4A39DFF7" w14:textId="77777777" w:rsidR="00B57208" w:rsidRDefault="00B57208" w:rsidP="00B57208">
      <w:pPr>
        <w:pStyle w:val="ProductList-Body"/>
      </w:pPr>
      <w:r>
        <w:t>Pojem „služby rozpoznávania tvárí na platforme Azure“ znamená na účely tohto článku funkcie alebo funkčnosti rozpoznávania tvárí zahrnuté v službách Azure, ako je napríklad funkcia „Face“ (Tvár), alebo funkcia rozpoznávania tvárí v nástroji Video Indexer.</w:t>
      </w:r>
    </w:p>
    <w:p w14:paraId="765C60E3" w14:textId="77777777" w:rsidR="00B57208" w:rsidRPr="00690C65" w:rsidRDefault="00B57208"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E14125">
      <w:pPr>
        <w:pStyle w:val="ProductList-Body"/>
        <w:numPr>
          <w:ilvl w:val="0"/>
          <w:numId w:val="3"/>
        </w:numPr>
        <w:ind w:left="450" w:hanging="270"/>
      </w:pPr>
      <w:r>
        <w:t>ďalej predávať ani ďalej distribuovať služby Microsoft Azure, ani</w:t>
      </w:r>
    </w:p>
    <w:p w14:paraId="7A295F42" w14:textId="7BF2C9E7" w:rsidR="00272578" w:rsidRPr="00690C65" w:rsidRDefault="00272578" w:rsidP="00E14125">
      <w:pPr>
        <w:pStyle w:val="ProductList-Body"/>
        <w:numPr>
          <w:ilvl w:val="0"/>
          <w:numId w:val="3"/>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B57208">
      <w:pPr>
        <w:pStyle w:val="ProductList-Body"/>
        <w:keepNext/>
      </w:pPr>
      <w:r>
        <w:rPr>
          <w:b/>
          <w:color w:val="00188F"/>
        </w:rPr>
        <w:lastRenderedPageBreak/>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6" w:history="1">
        <w:r>
          <w:rPr>
            <w:rStyle w:val="Hyperlink"/>
          </w:rPr>
          <w:t>http://azure.microsoft.com/en-us/regions</w:t>
        </w:r>
      </w:hyperlink>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7" w:history="1">
        <w:r>
          <w:rPr>
            <w:rStyle w:val="Hyperlink"/>
          </w:rPr>
          <w:t>http://azure.microsoft.com/en-us/support/legal/store-terms</w:t>
        </w:r>
      </w:hyperlink>
      <w:hyperlink r:id="rId38" w:history="1"/>
      <w:r>
        <w:t>.</w:t>
      </w:r>
    </w:p>
    <w:bookmarkStart w:id="74" w:name="_Toc484158292"/>
    <w:bookmarkStart w:id="75"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1C6455" w14:textId="77777777" w:rsidR="0069670C" w:rsidRPr="0049240E" w:rsidRDefault="0069670C" w:rsidP="0069670C">
      <w:pPr>
        <w:pStyle w:val="ProductList-Offering2Heading"/>
        <w:outlineLvl w:val="2"/>
      </w:pPr>
      <w:bookmarkStart w:id="76" w:name="_Toc8395026"/>
      <w:r>
        <w:tab/>
      </w:r>
      <w:bookmarkStart w:id="77" w:name="_Toc55912658"/>
      <w:bookmarkStart w:id="78" w:name="_Toc57031008"/>
      <w:r>
        <w:t>Azure Defender pre IoT</w:t>
      </w:r>
      <w:bookmarkEnd w:id="77"/>
      <w:bookmarkEnd w:id="78"/>
    </w:p>
    <w:p w14:paraId="4741EDF1" w14:textId="77777777" w:rsidR="0069670C" w:rsidRPr="0049240E" w:rsidRDefault="0069670C" w:rsidP="0069670C">
      <w:pPr>
        <w:pStyle w:val="ProductList-Body"/>
      </w:pPr>
      <w:r>
        <w:t>Zákazník môže používať službu Azure Defender pre IoT výlučne na monitorovanie zariadení na základe svojej aktuálnej úrovne záväzkov. Zákazník súhlasí s aktualizáciou svojej úrovne záväzkov na ďalšie fakturačné obdobie na základe skutočného využívania. Úrovne záväzkov (aktualizované podľa potreby) sa automaticky predlžujú z jedného fakturačného obdobia do druhého.</w:t>
      </w:r>
    </w:p>
    <w:p w14:paraId="475200F4" w14:textId="77777777" w:rsidR="0069670C" w:rsidRPr="0049240E" w:rsidRDefault="00D34665" w:rsidP="0069670C">
      <w:pPr>
        <w:pStyle w:val="ProductList-Body"/>
        <w:shd w:val="clear" w:color="auto" w:fill="A6A6A6" w:themeFill="background1" w:themeFillShade="A6"/>
        <w:spacing w:before="120" w:after="240"/>
        <w:jc w:val="right"/>
      </w:pPr>
      <w:hyperlink w:anchor="TableofContents" w:tooltip="Obsah" w:history="1">
        <w:r w:rsidR="0069670C">
          <w:rPr>
            <w:rStyle w:val="Hyperlink"/>
            <w:sz w:val="16"/>
            <w:szCs w:val="16"/>
          </w:rPr>
          <w:t>Obsah</w:t>
        </w:r>
      </w:hyperlink>
      <w:r w:rsidR="0069670C">
        <w:rPr>
          <w:sz w:val="16"/>
          <w:szCs w:val="16"/>
        </w:rPr>
        <w:t>/</w:t>
      </w:r>
      <w:hyperlink w:anchor="GeneralTerms" w:tooltip="Všeobecné podmienky" w:history="1">
        <w:r w:rsidR="0069670C">
          <w:rPr>
            <w:rStyle w:val="Hyperlink"/>
            <w:sz w:val="16"/>
            <w:szCs w:val="16"/>
          </w:rPr>
          <w:t>všeobecné podmienky</w:t>
        </w:r>
      </w:hyperlink>
    </w:p>
    <w:p w14:paraId="6779A84A" w14:textId="71CDCB6F" w:rsidR="00317057" w:rsidRPr="00317057" w:rsidRDefault="00317057" w:rsidP="00012886">
      <w:pPr>
        <w:pStyle w:val="ProductList-Offering2Heading"/>
        <w:outlineLvl w:val="2"/>
        <w:rPr>
          <w:lang w:val="sk-SK"/>
        </w:rPr>
      </w:pPr>
      <w:r>
        <w:rPr>
          <w:lang w:val="sk-SK"/>
        </w:rPr>
        <w:tab/>
      </w:r>
      <w:bookmarkStart w:id="79" w:name="_Toc57031009"/>
      <w:r w:rsidRPr="00317057">
        <w:rPr>
          <w:lang w:val="sk-SK"/>
        </w:rPr>
        <w:t>Azure DevTest Labs</w:t>
      </w:r>
      <w:bookmarkEnd w:id="76"/>
      <w:bookmarkEnd w:id="79"/>
    </w:p>
    <w:p w14:paraId="4139FBCB" w14:textId="77777777" w:rsidR="00317057" w:rsidRPr="000F395E" w:rsidRDefault="00317057" w:rsidP="00012886">
      <w:pPr>
        <w:pStyle w:val="ProductList-ClauseHeading"/>
        <w:keepNext w:val="0"/>
      </w:pPr>
      <w:r>
        <w:t>Tajomstvá v DevTest Labs</w:t>
      </w:r>
    </w:p>
    <w:p w14:paraId="687D7D93" w14:textId="585D5BD0" w:rsidR="00317057" w:rsidRPr="000F395E" w:rsidRDefault="00734A8A" w:rsidP="00012886">
      <w:pPr>
        <w:pStyle w:val="ProductList-Body"/>
      </w:pPr>
      <w:r>
        <w:t>Keď používateľ po prvýkrát vytvorí tajný súbor, Azure DevTest Labs automaticky vytvorí trezor kľúčov. Tento trezor kľúčov smie zákazník používať výlučne na ukladanie hesiel spojených s DevTest Lab, kľúčov SSH alebo osobných prístupových tokenov</w:t>
      </w:r>
      <w:r w:rsidR="00317057">
        <w:t>.</w:t>
      </w:r>
    </w:p>
    <w:p w14:paraId="1A755D95" w14:textId="77777777" w:rsidR="00317057" w:rsidRPr="00903BB7" w:rsidRDefault="00D34665"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012886">
      <w:pPr>
        <w:pStyle w:val="ProductList-Offering2Heading"/>
        <w:outlineLvl w:val="2"/>
        <w:rPr>
          <w:lang w:val="sk-SK"/>
        </w:rPr>
      </w:pPr>
      <w:r w:rsidRPr="007045E9">
        <w:rPr>
          <w:lang w:val="sk-SK"/>
        </w:rPr>
        <w:tab/>
      </w:r>
      <w:bookmarkStart w:id="80" w:name="_Toc783785"/>
      <w:bookmarkStart w:id="81" w:name="_Toc57031010"/>
      <w:r w:rsidRPr="007045E9">
        <w:rPr>
          <w:lang w:val="sk-SK"/>
        </w:rPr>
        <w:t>Služby Azure Lab</w:t>
      </w:r>
      <w:bookmarkEnd w:id="80"/>
      <w:bookmarkEnd w:id="81"/>
    </w:p>
    <w:p w14:paraId="44D6620D" w14:textId="77777777" w:rsidR="00734A8A" w:rsidRDefault="00734A8A" w:rsidP="00734A8A">
      <w:pPr>
        <w:pStyle w:val="ProductList-ClauseHeading"/>
        <w:keepNext w:val="0"/>
      </w:pPr>
      <w:r>
        <w:t>Vzťah s koncovým používateľom</w:t>
      </w:r>
    </w:p>
    <w:p w14:paraId="6F7C57E0" w14:textId="77777777" w:rsidR="00734A8A" w:rsidRDefault="00734A8A" w:rsidP="00734A8A">
      <w:pPr>
        <w:pStyle w:val="ProductList-Body"/>
      </w:pPr>
      <w:r>
        <w:t>Hoci spoločnosť Microsoft poskytuje služby Azure Lab zákazníkovi, vo vzťahu medzi zákazníkom a spoločnosťou Microsoft je práve zákazník výhradným poskytovateľom súvisiacich služieb koncovým používateľom zákazníka a má výlučnú zodpovednosť voči koncovým používateľom vrátane záväzkov týkajúcich sa podpory. Zákazníkovi koncoví používatelia nie sú zmluvnou stranou žiadnej zmluvy so spoločnosťou Microsoft vzťahujúcej sa na tieto služby.</w:t>
      </w:r>
    </w:p>
    <w:p w14:paraId="10440D56" w14:textId="77777777" w:rsidR="00734A8A" w:rsidRPr="00C84B58" w:rsidRDefault="00734A8A" w:rsidP="00734A8A">
      <w:pPr>
        <w:pStyle w:val="ProductList-Body"/>
        <w:spacing w:line="160" w:lineRule="exact"/>
      </w:pPr>
    </w:p>
    <w:p w14:paraId="1DC05185" w14:textId="77777777" w:rsidR="00734A8A" w:rsidRDefault="00734A8A" w:rsidP="0069670C">
      <w:pPr>
        <w:pStyle w:val="ProductList-ClauseHeading"/>
      </w:pPr>
      <w:r>
        <w:lastRenderedPageBreak/>
        <w:t>Oznamovanie, zodpovednosť, prekážka konania voči spoločnosti Microsoft</w:t>
      </w:r>
    </w:p>
    <w:p w14:paraId="76041469" w14:textId="77777777" w:rsidR="00734A8A" w:rsidRDefault="00734A8A" w:rsidP="00734A8A">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zákazník nahlási spoločnosti Microsoft.</w:t>
      </w:r>
    </w:p>
    <w:p w14:paraId="158FE9B9" w14:textId="77777777" w:rsidR="00734A8A" w:rsidRDefault="00734A8A" w:rsidP="00734A8A">
      <w:pPr>
        <w:pStyle w:val="ProductList-Body"/>
        <w:spacing w:after="120"/>
      </w:pPr>
      <w:r>
        <w:t>Zákazník berie na vedomie a súhlasí s tým, že spoločnosť Microsoft nemá žiadne záväzky ani zodpovednosť voči zákazníkovi ani koncovým používateľom v súvislosti s používaním tejto služby koncovými používateľmi.</w:t>
      </w:r>
    </w:p>
    <w:p w14:paraId="4D060F22" w14:textId="77777777" w:rsidR="00734A8A" w:rsidRDefault="00734A8A" w:rsidP="00734A8A">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7C7F7CA4" w14:textId="77777777" w:rsidR="00734A8A" w:rsidRPr="00C84B58" w:rsidRDefault="00734A8A" w:rsidP="00734A8A">
      <w:pPr>
        <w:pStyle w:val="ProductList-Body"/>
        <w:spacing w:line="160" w:lineRule="exact"/>
      </w:pPr>
    </w:p>
    <w:p w14:paraId="41DD91FE" w14:textId="77777777" w:rsidR="00734A8A" w:rsidRDefault="00734A8A" w:rsidP="0069670C">
      <w:pPr>
        <w:pStyle w:val="ProductList-ClauseHeading"/>
        <w:keepNext w:val="0"/>
      </w:pPr>
      <w:r>
        <w:t>Odškodnenie</w:t>
      </w:r>
    </w:p>
    <w:p w14:paraId="6C36A532" w14:textId="77777777" w:rsidR="00734A8A" w:rsidRDefault="00734A8A" w:rsidP="00734A8A">
      <w:pPr>
        <w:pStyle w:val="ProductList-Body"/>
      </w:pPr>
      <w:r>
        <w:t>Zákazník súhlasí s tým, že spoločnosť Microsoft zachová bez ujmy a odškodní ju v prípade akéhokoľvek nároku koncového používateľa, tretej strany alebo regulačného orgánu v súvislosti so službou poskytovanou koncovým používateľom. Zákazník zaplatí akúkoľvek sumu stanovenú súdnym rozhodnutím alebo dohodou, všetky náklady vrátane primeraných nákladov na právne zastupovanie a súvisiace výdavky.</w:t>
      </w:r>
    </w:p>
    <w:p w14:paraId="076C6CE6" w14:textId="77777777" w:rsidR="00734A8A" w:rsidRPr="00C84B58" w:rsidRDefault="00734A8A" w:rsidP="00734A8A">
      <w:pPr>
        <w:pStyle w:val="ProductList-Body"/>
        <w:spacing w:line="160" w:lineRule="exact"/>
      </w:pPr>
    </w:p>
    <w:p w14:paraId="659A5F3C" w14:textId="77777777" w:rsidR="00734A8A" w:rsidRDefault="00734A8A" w:rsidP="00734A8A">
      <w:pPr>
        <w:pStyle w:val="ProductList-ClauseHeading"/>
        <w:keepNext w:val="0"/>
      </w:pPr>
      <w:r>
        <w:t>Podmienky koncového používateľa</w:t>
      </w:r>
    </w:p>
    <w:p w14:paraId="6E447D07" w14:textId="77777777" w:rsidR="00734A8A" w:rsidRDefault="00734A8A" w:rsidP="00734A8A">
      <w:pPr>
        <w:pStyle w:val="ProductList-Body"/>
        <w:spacing w:after="120"/>
      </w:pPr>
      <w:r>
        <w:t>Ak chce poskytovať služby koncovým používateľom, zákazník a koncoví používatelia zákazníka musia platne uzavrieť záväznú písomnú zmluvu obsahujúcu podstatu nasledujúcich požiadaviek:</w:t>
      </w:r>
    </w:p>
    <w:p w14:paraId="547D5586" w14:textId="77777777" w:rsidR="00734A8A" w:rsidRDefault="00734A8A" w:rsidP="00734A8A">
      <w:pPr>
        <w:pStyle w:val="ProductList-Body"/>
        <w:spacing w:after="120"/>
      </w:pPr>
      <w:r>
        <w:rPr>
          <w:u w:val="single"/>
        </w:rPr>
        <w:t>Popis vzťahu</w:t>
      </w:r>
      <w:r>
        <w:t>: Zákazník je výlučným poskytovateľom služieb. Zákazník nesie zodpovednosť za poskytovanie podpory koncovým používateľom. Služby koncovým používateľom zákazníka bude poskytovať zákazník na základe svojich podmienok používania a zásad ochrany osobných údajov.</w:t>
      </w:r>
    </w:p>
    <w:p w14:paraId="6746E9BE" w14:textId="77777777" w:rsidR="00734A8A" w:rsidRDefault="00734A8A" w:rsidP="00734A8A">
      <w:pPr>
        <w:pStyle w:val="ProductList-Body"/>
        <w:spacing w:after="120"/>
      </w:pPr>
      <w:r>
        <w:rPr>
          <w:u w:val="single"/>
        </w:rPr>
        <w:t>Dodržovanie zmluvy, prijateľné používanie</w:t>
      </w:r>
      <w:r>
        <w:t>: Zákazník nesie výlučnú zodpovednosť za dodržiavanie všetkých platných právnych predpisov vrátane nariadenia GDPR v súvislosti s poskytovaním služby zákazníkom a jej používaním koncovými používateľmi. Okrem toho z dôvodu prehľadnosti a bez obmedzenia pravidiel prijateľného použitia nemôže zákazník a vaši koncoví používatelia zákazníka používať služby Azure Lab na sprostredkovanie alebo podieľanie sa na ťažbe kryptomeny. Porušenie tohto zákazu môže mať za následok pozastavenie poskytovania služby, ako sa uvádza v zásadách prijateľného používania.</w:t>
      </w:r>
    </w:p>
    <w:p w14:paraId="268205BA" w14:textId="77777777" w:rsidR="00734A8A" w:rsidRDefault="00734A8A" w:rsidP="00734A8A">
      <w:pPr>
        <w:pStyle w:val="ProductList-Body"/>
        <w:spacing w:after="120"/>
      </w:pPr>
      <w:r>
        <w:rPr>
          <w:u w:val="single"/>
        </w:rPr>
        <w:t>Odopretie záruk</w:t>
      </w:r>
      <w:r>
        <w:t>: Zákazník odoprie akékoľvek a všetky záruky v súvislosti s týmito službami a tiež týkajúce sa spoločnosti Microsoft.</w:t>
      </w:r>
    </w:p>
    <w:p w14:paraId="65227308" w14:textId="77777777" w:rsidR="00734A8A" w:rsidRDefault="00734A8A" w:rsidP="00734A8A">
      <w:pPr>
        <w:pStyle w:val="ProductList-Body"/>
      </w:pPr>
      <w:r>
        <w:rPr>
          <w:u w:val="single"/>
        </w:rPr>
        <w:t>Obmedzenie zodpovednosti a vylúčenie škôd</w:t>
      </w:r>
      <w:r>
        <w:t>: Spôsob, akým odoprie zákazník zodpovednosť a vylúči škody, bude v súlade s ustanoveniami akejkoľvek platnej zmluvy medzi zákazníkom a spoločnosťou Microsoft.</w:t>
      </w:r>
    </w:p>
    <w:p w14:paraId="75A3D82A" w14:textId="77777777" w:rsidR="00734A8A" w:rsidRPr="00C84B58" w:rsidRDefault="00734A8A" w:rsidP="00734A8A">
      <w:pPr>
        <w:pStyle w:val="ProductList-Body"/>
        <w:spacing w:line="160" w:lineRule="exact"/>
      </w:pPr>
    </w:p>
    <w:p w14:paraId="29A8B06E" w14:textId="77777777" w:rsidR="00734A8A" w:rsidRDefault="00734A8A" w:rsidP="00734A8A">
      <w:pPr>
        <w:pStyle w:val="ProductList-ClauseHeading"/>
        <w:keepNext w:val="0"/>
      </w:pPr>
      <w:r>
        <w:t>Aktualizácie</w:t>
      </w:r>
    </w:p>
    <w:p w14:paraId="023CA275" w14:textId="47853876" w:rsidR="007045E9" w:rsidRPr="00006432" w:rsidRDefault="00734A8A" w:rsidP="00734A8A">
      <w:pPr>
        <w:pStyle w:val="ProductList-Body"/>
      </w:pPr>
      <w:r>
        <w:t>Za aktualizáciu virtuálnych počítačov vo svojom portfóliu nesie zodpovednosť zákazník.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r w:rsidR="007045E9">
        <w:t>.</w:t>
      </w:r>
    </w:p>
    <w:p w14:paraId="0CA6B990" w14:textId="77777777" w:rsidR="007045E9" w:rsidRPr="00903BB7"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82" w:name="AzureMaps"/>
      <w:r w:rsidRPr="00076115">
        <w:rPr>
          <w:lang w:val="sk-SK"/>
        </w:rPr>
        <w:tab/>
      </w:r>
      <w:bookmarkStart w:id="83" w:name="_Toc13858367"/>
      <w:bookmarkStart w:id="84" w:name="_Toc57031011"/>
      <w:bookmarkStart w:id="85" w:name="AzureMachineLearningService"/>
      <w:bookmarkStart w:id="86" w:name="_Toc509825512"/>
      <w:bookmarkStart w:id="87" w:name="_Toc510880769"/>
      <w:r w:rsidR="00CE6D3A">
        <w:t>Azure Machine Learning service</w:t>
      </w:r>
      <w:bookmarkEnd w:id="83"/>
      <w:bookmarkEnd w:id="84"/>
    </w:p>
    <w:bookmarkEnd w:id="85"/>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39" w:history="1">
        <w:r>
          <w:rPr>
            <w:rStyle w:val="Hyperlink"/>
          </w:rPr>
          <w:t>https://go.microsoft.com/fwlink/?linkid=874330</w:t>
        </w:r>
      </w:hyperlink>
      <w:r>
        <w:t>.</w:t>
      </w:r>
    </w:p>
    <w:p w14:paraId="5BA62B3F" w14:textId="77777777" w:rsidR="00CE6D3A" w:rsidRPr="0004518A" w:rsidRDefault="00D34665"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458799E0" w14:textId="77777777" w:rsidR="00734A8A" w:rsidRDefault="00AB33B6" w:rsidP="00734A8A">
      <w:pPr>
        <w:pStyle w:val="ProductList-Offering2Heading"/>
        <w:outlineLvl w:val="2"/>
      </w:pPr>
      <w:r>
        <w:rPr>
          <w:lang w:val="sk-SK"/>
        </w:rPr>
        <w:tab/>
      </w:r>
      <w:bookmarkStart w:id="88" w:name="_Toc26883693"/>
      <w:bookmarkStart w:id="89" w:name="_Toc27047325"/>
      <w:bookmarkStart w:id="90" w:name="_Toc57031012"/>
      <w:bookmarkEnd w:id="82"/>
      <w:bookmarkEnd w:id="86"/>
      <w:bookmarkEnd w:id="87"/>
      <w:r w:rsidR="00734A8A">
        <w:t>Azure Maps</w:t>
      </w:r>
      <w:bookmarkEnd w:id="88"/>
      <w:bookmarkEnd w:id="89"/>
      <w:bookmarkEnd w:id="90"/>
    </w:p>
    <w:p w14:paraId="7E270322" w14:textId="77777777" w:rsidR="00734A8A" w:rsidRDefault="00734A8A" w:rsidP="00734A8A">
      <w:pPr>
        <w:pStyle w:val="ProductList-ClauseHeading"/>
        <w:keepNext w:val="0"/>
      </w:pPr>
      <w:r>
        <w:t>Obmedzenia navigácie</w:t>
      </w:r>
    </w:p>
    <w:p w14:paraId="39B02A9C" w14:textId="77777777" w:rsidR="00734A8A" w:rsidRDefault="00734A8A" w:rsidP="00734A8A">
      <w:pPr>
        <w:pStyle w:val="ProductList-Body"/>
      </w:pPr>
      <w:r>
        <w:t>Mapy Azure nesmie zákazník používať na to, aby povolil navigačnú funkciu „krok za krokom" v akejkoľvek aplikácii.</w:t>
      </w:r>
    </w:p>
    <w:p w14:paraId="365F74DE" w14:textId="77777777" w:rsidR="00734A8A" w:rsidRPr="00C84B58" w:rsidRDefault="00734A8A" w:rsidP="00734A8A">
      <w:pPr>
        <w:pStyle w:val="ProductList-Body"/>
        <w:spacing w:line="160" w:lineRule="exact"/>
      </w:pPr>
    </w:p>
    <w:p w14:paraId="07134C75" w14:textId="77777777" w:rsidR="00734A8A" w:rsidRDefault="00734A8A" w:rsidP="00734A8A">
      <w:pPr>
        <w:pStyle w:val="ProductList-ClauseHeading"/>
        <w:keepNext w:val="0"/>
      </w:pPr>
      <w:r>
        <w:t>Obmedzenia databázy </w:t>
      </w:r>
    </w:p>
    <w:p w14:paraId="0A68D5E3" w14:textId="77777777" w:rsidR="00734A8A" w:rsidRDefault="00734A8A" w:rsidP="00734A8A">
      <w:pPr>
        <w:pStyle w:val="ProductList-Body"/>
      </w:pPr>
      <w:r>
        <w:t>Mapy Azure ani žiadnu z ich častí nesmie zákazník používať na vytvorenie konkurenčnej databázy alebo služby odvodenej od takejto databázy vytvorenej úplne alebo čiastočne údajmi zákazníka a/alebo údajmi dodanými alebo vytvorenými akoukoľvek treťou stranou.</w:t>
      </w:r>
    </w:p>
    <w:p w14:paraId="72E20D79" w14:textId="77777777" w:rsidR="00734A8A" w:rsidRPr="00C84B58" w:rsidRDefault="00734A8A" w:rsidP="00734A8A">
      <w:pPr>
        <w:pStyle w:val="ProductList-Body"/>
        <w:spacing w:line="160" w:lineRule="exact"/>
      </w:pPr>
    </w:p>
    <w:p w14:paraId="652BDB02" w14:textId="77777777" w:rsidR="00734A8A" w:rsidRPr="00006432" w:rsidRDefault="00734A8A" w:rsidP="00734A8A">
      <w:pPr>
        <w:pStyle w:val="ProductList-Body"/>
      </w:pPr>
      <w:r>
        <w:t>Údaje dodávané mapami Azure nesmie zákazník používať v kombinácii so žiadnou databázou tretej strany, s výnimkou pridávania dát, ktoré nie sú zahrnuté v rámci služby (napríklad váš vlastný obsah), alebo ktoré spoločnosť Microsoft inak licencuje.</w:t>
      </w:r>
    </w:p>
    <w:p w14:paraId="5E7DC5E6" w14:textId="77777777" w:rsidR="00734A8A" w:rsidRPr="00C84B58" w:rsidRDefault="00734A8A" w:rsidP="00734A8A">
      <w:pPr>
        <w:pStyle w:val="ProductList-Body"/>
        <w:spacing w:line="160" w:lineRule="exact"/>
      </w:pPr>
    </w:p>
    <w:p w14:paraId="1A1DF128" w14:textId="77777777" w:rsidR="00734A8A" w:rsidRDefault="00734A8A" w:rsidP="0069670C">
      <w:pPr>
        <w:pStyle w:val="ProductList-ClauseHeading"/>
      </w:pPr>
      <w:r>
        <w:lastRenderedPageBreak/>
        <w:t>Výsledky rozhrania (API)</w:t>
      </w:r>
    </w:p>
    <w:p w14:paraId="09B954E4" w14:textId="77777777" w:rsidR="00734A8A" w:rsidRPr="00006432" w:rsidRDefault="00734A8A" w:rsidP="00734A8A">
      <w:pPr>
        <w:pStyle w:val="ProductList-Body"/>
      </w:pPr>
      <w:r>
        <w:t>Zákazník nesmie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25FA5BA3" w14:textId="77777777" w:rsidR="00734A8A" w:rsidRPr="00C84B58" w:rsidRDefault="00734A8A" w:rsidP="00734A8A">
      <w:pPr>
        <w:pStyle w:val="ProductList-Body"/>
        <w:spacing w:line="160" w:lineRule="exact"/>
      </w:pPr>
    </w:p>
    <w:p w14:paraId="11A27555" w14:textId="77777777" w:rsidR="0069670C" w:rsidRPr="0049240E" w:rsidRDefault="0069670C" w:rsidP="0069670C">
      <w:pPr>
        <w:pStyle w:val="ProductList-Body"/>
      </w:pPr>
      <w:bookmarkStart w:id="91" w:name="_Hlk509835802"/>
      <w:r>
        <w:t>Ukladanie výsledkov do vyrovnávacej pamäte a ich uchovávanie je povolené vtedy, keď je cieľom ukladania do vyrovnávacej pamäte skrátenie doby oneskorenia aplikácie zákazníka. Výsledky nesmú byť uložené dlhšie ako: i) obdobie platnosti uvedené v návratných hlavičkách alebo ii) 6 mesiacov, podľa toho, čo je kratšie. Bez ohľadu na vyššie uvedené platí, že zákazník si môže ponechať nepretržitý prístup ku geografickým kódom, pokiaľ si bude udržiavať aktívne konto Azure.</w:t>
      </w:r>
    </w:p>
    <w:p w14:paraId="207C0AAF" w14:textId="77777777" w:rsidR="0069670C" w:rsidRPr="0049240E" w:rsidRDefault="0069670C" w:rsidP="0069670C">
      <w:pPr>
        <w:pStyle w:val="ProductList-Body"/>
      </w:pPr>
    </w:p>
    <w:p w14:paraId="39A03514" w14:textId="51B29604" w:rsidR="00734A8A" w:rsidRPr="00006432" w:rsidRDefault="0069670C" w:rsidP="0069670C">
      <w:pPr>
        <w:pStyle w:val="ProductList-Body"/>
      </w:pPr>
      <w:r>
        <w:t>Zákazník nesmie zobrazovať v žiadnom obsahu od tretích strán ani v databáze geografických máp žiadne výsledky s výnimkou geografických kódov výlučne v súlade s opisom v týchto podmienkach používania služieb on-line</w:t>
      </w:r>
      <w:r w:rsidR="00734A8A">
        <w:t>.</w:t>
      </w:r>
    </w:p>
    <w:bookmarkEnd w:id="91"/>
    <w:p w14:paraId="5BA14425" w14:textId="77777777" w:rsidR="0069670C" w:rsidRDefault="0069670C" w:rsidP="0069670C">
      <w:pPr>
        <w:pStyle w:val="ProductList-ClauseHeading"/>
        <w:keepNext w:val="0"/>
      </w:pPr>
    </w:p>
    <w:p w14:paraId="52211289" w14:textId="4EF30204" w:rsidR="00734A8A" w:rsidRDefault="00734A8A" w:rsidP="0069670C">
      <w:pPr>
        <w:pStyle w:val="ProductList-ClauseHeading"/>
        <w:keepNext w:val="0"/>
      </w:pPr>
      <w:r>
        <w:t>Údaje mapy</w:t>
      </w:r>
    </w:p>
    <w:p w14:paraId="59D0FC8B" w14:textId="77777777" w:rsidR="00734A8A" w:rsidRDefault="00734A8A" w:rsidP="00734A8A">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0" w:history="1">
        <w:r>
          <w:rPr>
            <w:rStyle w:val="Hyperlink"/>
          </w:rPr>
          <w:t>https://www.tomtom.com/en_GB/thirdpartyproductterms/</w:t>
        </w:r>
      </w:hyperlink>
      <w:r>
        <w:t xml:space="preserve"> Azure Maps používa službu Bing Imagery, ktorá podlieha oznámeniu o službe Mapy Bing v </w:t>
      </w:r>
      <w:hyperlink w:anchor="Attachment1" w:tooltip="Príloha 1" w:history="1">
        <w:r>
          <w:rPr>
            <w:rStyle w:val="Hyperlink"/>
          </w:rPr>
          <w:t>Prílohe 1</w:t>
        </w:r>
      </w:hyperlink>
      <w:r>
        <w:t>.</w:t>
      </w:r>
    </w:p>
    <w:p w14:paraId="4175341E" w14:textId="77777777" w:rsidR="00734A8A" w:rsidRDefault="00734A8A" w:rsidP="00734A8A">
      <w:pPr>
        <w:pStyle w:val="ProductList-Body"/>
      </w:pPr>
    </w:p>
    <w:p w14:paraId="485D31A6" w14:textId="77777777" w:rsidR="00734A8A" w:rsidRDefault="00734A8A" w:rsidP="00734A8A">
      <w:pPr>
        <w:pStyle w:val="ProductList-ClauseHeading"/>
        <w:keepNext w:val="0"/>
      </w:pPr>
      <w:r>
        <w:t>Parameter oblasti používateľa</w:t>
      </w:r>
    </w:p>
    <w:p w14:paraId="3A468379" w14:textId="77777777" w:rsidR="00734A8A" w:rsidRPr="00C228A5" w:rsidRDefault="00734A8A" w:rsidP="00734A8A">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 zákazník prístup prostredníctvom služby Azure Maps.</w:t>
      </w:r>
    </w:p>
    <w:p w14:paraId="3E2E8E73" w14:textId="77777777" w:rsidR="00734A8A" w:rsidRPr="00006432" w:rsidRDefault="00734A8A" w:rsidP="00734A8A">
      <w:pPr>
        <w:pStyle w:val="ProductList-Body"/>
      </w:pPr>
    </w:p>
    <w:p w14:paraId="1B1BB549" w14:textId="77777777" w:rsidR="00734A8A" w:rsidRDefault="00734A8A" w:rsidP="00B57208">
      <w:pPr>
        <w:pStyle w:val="ProductList-ClauseHeading"/>
        <w:keepNext w:val="0"/>
      </w:pPr>
      <w:r>
        <w:t>Žiadna záruka presnosti</w:t>
      </w:r>
    </w:p>
    <w:p w14:paraId="11066D64" w14:textId="77777777" w:rsidR="00734A8A" w:rsidRPr="00006432" w:rsidRDefault="00734A8A" w:rsidP="00734A8A">
      <w:pPr>
        <w:pStyle w:val="ProductList-Body"/>
      </w:pPr>
      <w:r>
        <w:t xml:space="preserve">Spoločnosť Microsoft a jej dodávatelia neposkytujú žiadnu záruku, že mapy, obrázky, údaje alebo akýkoľvek obsah dodaný mapami Azure Maps budú presné alebo úplné. </w:t>
      </w:r>
    </w:p>
    <w:p w14:paraId="3E9F4DD3" w14:textId="77777777" w:rsidR="00734A8A" w:rsidRDefault="00734A8A" w:rsidP="00734A8A">
      <w:pPr>
        <w:pStyle w:val="ProductList-Body"/>
      </w:pPr>
    </w:p>
    <w:p w14:paraId="00796FD9" w14:textId="2F738EA7" w:rsidR="00734A8A" w:rsidRDefault="00734A8A" w:rsidP="00734A8A">
      <w:pPr>
        <w:pStyle w:val="ProductList-ClauseHeading"/>
        <w:keepNext w:val="0"/>
      </w:pPr>
      <w:r>
        <w:t>Autorské práva</w:t>
      </w:r>
    </w:p>
    <w:p w14:paraId="0A39BA04" w14:textId="132B18B3" w:rsidR="00076115" w:rsidRDefault="00734A8A" w:rsidP="00734A8A">
      <w:pPr>
        <w:pStyle w:val="ProductList-Body"/>
      </w:pPr>
      <w:r>
        <w:rPr>
          <w:szCs w:val="18"/>
        </w:rPr>
        <w:t>Zákazník nesmie odstrániť, zakrývať, maskovať ani meniť žiadne logo a/alebo oznámenia o autorských právach, ktoré sú umiestnené na mapách Azure alebo sú nimi automaticky generované.</w:t>
      </w:r>
    </w:p>
    <w:p w14:paraId="240CFE1A" w14:textId="10C2DA62" w:rsidR="007203E5"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A41A0BE" w14:textId="77777777" w:rsidR="00B57208" w:rsidRPr="00776B67" w:rsidRDefault="00B57208" w:rsidP="00B57208">
      <w:pPr>
        <w:pStyle w:val="ProductList-Offering2Heading"/>
        <w:outlineLvl w:val="2"/>
      </w:pPr>
      <w:r>
        <w:tab/>
      </w:r>
      <w:bookmarkStart w:id="92" w:name="AzureSQLEdge"/>
      <w:bookmarkStart w:id="93" w:name="_Toc48144597"/>
      <w:bookmarkStart w:id="94" w:name="_Toc57031013"/>
      <w:r>
        <w:t>Azure SQL Edge</w:t>
      </w:r>
      <w:bookmarkEnd w:id="92"/>
      <w:bookmarkEnd w:id="93"/>
      <w:bookmarkEnd w:id="94"/>
    </w:p>
    <w:p w14:paraId="32C067ED" w14:textId="77777777" w:rsidR="00B57208" w:rsidRPr="00776B67" w:rsidRDefault="00B57208" w:rsidP="00B57208">
      <w:pPr>
        <w:pStyle w:val="ProductList-ClauseHeading"/>
        <w:keepNext w:val="0"/>
      </w:pPr>
      <w:r>
        <w:t>Definície</w:t>
      </w:r>
    </w:p>
    <w:p w14:paraId="1A5FACD7" w14:textId="77777777" w:rsidR="00B57208" w:rsidRPr="00776B67" w:rsidRDefault="00B57208" w:rsidP="00B57208">
      <w:pPr>
        <w:pStyle w:val="ProductList-Body"/>
      </w:pPr>
      <w:r>
        <w:t xml:space="preserve">„Zariadenie IoT“ znamená počítačové zariadenie, ktoré (i) je navrhnuté alebo nakonfigurované na používanie primárne so softvérovým programom špecifickým pre dané odvetvie alebo danú úlohu, ktorý poskytuje primárnu funkčnosť počítačového zariadenia (ďalej len „program IoT“), (ii) používa 16 alebo menej fyzických jadier a (iii) nie je určené na uvedenie na trh ani primárne používanie ako multifunkčný server či komerčne realizovateľná náhrada za multifunkčný server. Každé zariadenie IoT, ktoré spravuje alebo riadi iný subjekt než zákazník alebo jedna z jeho afilácií, podlieha doložke o externom spravovaní softvéru v dokumente </w:t>
      </w:r>
      <w:hyperlink r:id="rId41" w:history="1">
        <w:r>
          <w:rPr>
            <w:rStyle w:val="Hyperlink"/>
            <w:bCs/>
          </w:rPr>
          <w:t>Podmienky používania produktov</w:t>
        </w:r>
      </w:hyperlink>
      <w:r>
        <w:t xml:space="preserve"> uvedenom na adrese </w:t>
      </w:r>
      <w:hyperlink r:id="rId42" w:history="1">
        <w:r w:rsidRPr="00772501">
          <w:rPr>
            <w:rStyle w:val="Hyperlink"/>
            <w:bCs/>
          </w:rPr>
          <w:t>http://go.microsoft.com/?linkid=9839207</w:t>
        </w:r>
      </w:hyperlink>
      <w:r>
        <w:t xml:space="preserve">. </w:t>
      </w:r>
    </w:p>
    <w:p w14:paraId="6376815B" w14:textId="77777777" w:rsidR="00B57208" w:rsidRPr="00776B67" w:rsidRDefault="00B57208" w:rsidP="00B57208">
      <w:pPr>
        <w:pStyle w:val="ProductList-Body"/>
      </w:pPr>
    </w:p>
    <w:p w14:paraId="544D6450" w14:textId="77777777" w:rsidR="00B57208" w:rsidRPr="00776B67" w:rsidRDefault="00B57208" w:rsidP="00B57208">
      <w:pPr>
        <w:pStyle w:val="ProductList-ClauseHeading"/>
        <w:keepNext w:val="0"/>
      </w:pPr>
      <w:r>
        <w:t xml:space="preserve">Používanie softvéru Azure SQL Edge </w:t>
      </w:r>
    </w:p>
    <w:p w14:paraId="380E2C40" w14:textId="77777777" w:rsidR="00B57208" w:rsidRPr="00776B67" w:rsidRDefault="00B57208" w:rsidP="00B57208">
      <w:pPr>
        <w:pStyle w:val="ProductList-Body"/>
      </w:pPr>
      <w:r>
        <w:t xml:space="preserve">Zákazník smie inštalovať a používať ľubovoľný počet kópií softvéru Azure SQL Edge v zariadení IoT vyhradenom na zákazníkovo používanie, ktoré má priradenú licenciu. Napriek akýmkoľvek rozporným ustanoveniam vo „všeobecných podmienkach“ platí, že zákazník smie kedykoľvek postúpiť licencie iným zariadeniam IoT vyhradeným na jeho používanie. Ak zákazník nainštaluje do zariadenia IoT akékoľvek iné funkčnosti alebo funkcie než softvér Azure SQL Edge (odvodené zo softvéru od spoločnosti Microsoft alebo tretích strán), tieto ďalšie funkčnosti alebo funkcie sa smú používať výhradne na podporu programu IoT. </w:t>
      </w:r>
    </w:p>
    <w:p w14:paraId="12C46F44" w14:textId="77777777" w:rsidR="00B57208" w:rsidRPr="00776B67" w:rsidRDefault="00B57208" w:rsidP="00B57208">
      <w:pPr>
        <w:pStyle w:val="ProductList-Body"/>
      </w:pPr>
    </w:p>
    <w:p w14:paraId="14ED3948" w14:textId="404A2044" w:rsidR="00B57208" w:rsidRDefault="00B57208" w:rsidP="00B57208">
      <w:pPr>
        <w:pStyle w:val="ProductList-Body"/>
        <w:rPr>
          <w:rStyle w:val="normaltextrun"/>
        </w:rPr>
      </w:pPr>
      <w:r>
        <w:rPr>
          <w:rStyle w:val="normaltextrun"/>
        </w:rPr>
        <w:t xml:space="preserve">Podmienky DOÚ sa nevzťahujú na softvér Azure SQL Edge nainštalovaný v zákazníkovom zariadení IoT s výnimkou rozsahu, v akom sa zhromažďujú akékoľvek osobné údaje na podporu služieb spravovania platformy Azure a na meranie využitia na účely fakturácie, pretože prevádzkové prostredie takýchto zariadení IoT nie je pod kontrolou spoločnosti Microsoft. </w:t>
      </w:r>
    </w:p>
    <w:p w14:paraId="76C4A78B" w14:textId="01DB878A" w:rsidR="00B57208" w:rsidRPr="00776B67" w:rsidRDefault="00D34665" w:rsidP="00B57208">
      <w:pPr>
        <w:pStyle w:val="ProductList-Body"/>
        <w:shd w:val="clear" w:color="auto" w:fill="A6A6A6" w:themeFill="background1" w:themeFillShade="A6"/>
        <w:spacing w:before="120" w:after="240"/>
        <w:jc w:val="right"/>
      </w:pPr>
      <w:hyperlink w:anchor="TableofContents" w:tooltip="Obsah" w:history="1">
        <w:r w:rsidR="00B57208">
          <w:rPr>
            <w:rStyle w:val="Hyperlink"/>
            <w:sz w:val="16"/>
            <w:szCs w:val="16"/>
          </w:rPr>
          <w:t>Obsah</w:t>
        </w:r>
      </w:hyperlink>
      <w:r w:rsidR="00B57208">
        <w:rPr>
          <w:rStyle w:val="Hyperlink"/>
          <w:sz w:val="16"/>
          <w:szCs w:val="16"/>
        </w:rPr>
        <w:t xml:space="preserve"> </w:t>
      </w:r>
      <w:r w:rsidR="00B57208">
        <w:rPr>
          <w:sz w:val="16"/>
          <w:szCs w:val="16"/>
        </w:rPr>
        <w:t xml:space="preserve">/ </w:t>
      </w:r>
      <w:hyperlink w:anchor="GeneralTerms" w:tooltip="Všeobecné podmienky" w:history="1">
        <w:r w:rsidR="00B57208">
          <w:rPr>
            <w:rStyle w:val="Hyperlink"/>
            <w:sz w:val="16"/>
            <w:szCs w:val="16"/>
          </w:rPr>
          <w:t>Všeobecné podmienky</w:t>
        </w:r>
      </w:hyperlink>
    </w:p>
    <w:p w14:paraId="2E591E40" w14:textId="6FCE92A1" w:rsidR="0069670C" w:rsidRPr="0049240E" w:rsidRDefault="0069670C" w:rsidP="0069670C">
      <w:pPr>
        <w:pStyle w:val="ProductList-Offering2Heading"/>
        <w:keepNext/>
        <w:outlineLvl w:val="2"/>
      </w:pPr>
      <w:r>
        <w:lastRenderedPageBreak/>
        <w:tab/>
      </w:r>
      <w:bookmarkStart w:id="95" w:name="_Toc57031014"/>
      <w:r>
        <w:t>Azure Stack HCI</w:t>
      </w:r>
      <w:bookmarkEnd w:id="95"/>
    </w:p>
    <w:p w14:paraId="2BEA446F" w14:textId="77777777" w:rsidR="0069670C" w:rsidRPr="0049240E" w:rsidRDefault="0069670C" w:rsidP="0069670C">
      <w:pPr>
        <w:pStyle w:val="ProductList-ClauseHeading"/>
      </w:pPr>
      <w:r>
        <w:t>Oznámenie o ochrane osobných údajov</w:t>
      </w:r>
    </w:p>
    <w:p w14:paraId="55501F3A" w14:textId="77777777" w:rsidR="0069670C" w:rsidRPr="0049240E" w:rsidRDefault="0069670C" w:rsidP="0069670C">
      <w:pPr>
        <w:pStyle w:val="ProductList-Body"/>
      </w:pPr>
      <w:r>
        <w:t xml:space="preserve">S výnimkou toho, čo je uvedené nižšie, je spoločnosť Microsoft nezávislým prevádzkovateľom osobných údajov zhromaždených v súvislosti s vašim používaním služby Azure Stack HCI. Spoločnosť Microsoft bude s týmito osobnými údajmi zaobchádzať v súlade s vyhlásením spoločnosti Microsoft o ochrane osobných údajov uvedeným na adrese </w:t>
      </w:r>
      <w:hyperlink r:id="rId43" w:history="1">
        <w:r w:rsidRPr="00CB1DAC">
          <w:rPr>
            <w:rStyle w:val="Hyperlink"/>
            <w:bCs/>
            <w:lang w:eastAsia="en-US" w:bidi="ar-SA"/>
          </w:rPr>
          <w:t>https://go.microsoft.com/fwlink/?LinkId=521839</w:t>
        </w:r>
      </w:hyperlink>
      <w:r>
        <w:t xml:space="preserve"> a podmienky DOÚ sa neuplatňujú.</w:t>
      </w:r>
    </w:p>
    <w:p w14:paraId="7DCAEA27" w14:textId="77777777" w:rsidR="0069670C" w:rsidRPr="0049240E" w:rsidRDefault="0069670C" w:rsidP="0069670C">
      <w:pPr>
        <w:pStyle w:val="ProductList-Body"/>
      </w:pPr>
    </w:p>
    <w:p w14:paraId="6C85E48F" w14:textId="77777777" w:rsidR="0069670C" w:rsidRPr="0049240E" w:rsidRDefault="0069670C" w:rsidP="0069670C">
      <w:pPr>
        <w:pStyle w:val="ProductList-Body"/>
      </w:pPr>
      <w:r>
        <w:t xml:space="preserve">S osobnými údajmi zhromaždenými a používanými na umožnenie poskytovania služieb spravovania platformy Azure prostredníctvom portálu na spravovanie platformy Azure a na meranie využívania produktov na fakturačné účely sa bude zaobchádzať v súlade s podmienkami DOÚ. </w:t>
      </w:r>
    </w:p>
    <w:p w14:paraId="679E2EAB" w14:textId="77777777" w:rsidR="0069670C" w:rsidRPr="0049240E" w:rsidRDefault="0069670C" w:rsidP="0069670C">
      <w:pPr>
        <w:pStyle w:val="ProductList-Body"/>
      </w:pPr>
    </w:p>
    <w:p w14:paraId="3A71458A" w14:textId="77777777" w:rsidR="0069670C" w:rsidRPr="0049240E" w:rsidRDefault="0069670C" w:rsidP="0069670C">
      <w:pPr>
        <w:pStyle w:val="ProductList-ClauseHeading"/>
        <w:keepNext w:val="0"/>
      </w:pPr>
      <w:r>
        <w:t>Práva na používanie a podmienky používania</w:t>
      </w:r>
    </w:p>
    <w:p w14:paraId="26859CCC" w14:textId="77777777" w:rsidR="0069670C" w:rsidRPr="0049240E" w:rsidRDefault="0069670C" w:rsidP="0069670C">
      <w:pPr>
        <w:pStyle w:val="ProductList-Body"/>
      </w:pPr>
      <w:r>
        <w:t xml:space="preserve">Zákazník smie používať softvér Azure Stack HCI iba (i) na serveroch vyhradených na zákazníkovo interné používanie a (ii) ako hostiteľský operačný systém na spravovanie a údržbu platne licencovaných virtuálnych počítačov, v ktorých sa prevádzkujú platne licencované aplikácie. Každý vyhradený server, ktorý spravuje alebo riadi iný subjekt než zákazník alebo jedna z jeho afilácií, podlieha doložke o externom spravovaní softvéru v dokumente Podmienky používania produktov (nájdete ho na adrese </w:t>
      </w:r>
      <w:hyperlink r:id="rId44" w:history="1">
        <w:r w:rsidRPr="00CB1DAC">
          <w:rPr>
            <w:rStyle w:val="Hyperlink"/>
            <w:bCs/>
            <w:lang w:eastAsia="en-US" w:bidi="ar-SA"/>
          </w:rPr>
          <w:t>http://go.microsoft.com/?linkid=9839207</w:t>
        </w:r>
      </w:hyperlink>
      <w:r>
        <w:t>). Zákazník smie používať softvér Azure Stack HCI, pokiaľ je (i) registrovaný so zákazníkovým platným predplatným služieb Azure, aby sa mohli povoliť ďalšie funkcie softvéru Azure Stack HCI a mohol sa zákazníkovi merať a fakturovať, a (ii) najmenej raz za tridsať (30) kalendárnych dní idúcich za sebou pripojený cez internet k zákazníkovmu predplatnému služieb Azure.</w:t>
      </w:r>
    </w:p>
    <w:p w14:paraId="6EDCF388" w14:textId="77777777" w:rsidR="0069670C" w:rsidRPr="0049240E" w:rsidRDefault="0069670C" w:rsidP="0069670C">
      <w:pPr>
        <w:pStyle w:val="ProductList-Body"/>
      </w:pPr>
    </w:p>
    <w:p w14:paraId="2D7795CE" w14:textId="77777777" w:rsidR="0069670C" w:rsidRPr="0049240E" w:rsidRDefault="0069670C" w:rsidP="0069670C">
      <w:pPr>
        <w:pStyle w:val="ProductList-ClauseHeading"/>
        <w:keepNext w:val="0"/>
      </w:pPr>
      <w:r>
        <w:t>Obmedzenia licencií</w:t>
      </w:r>
    </w:p>
    <w:p w14:paraId="5FBABACE" w14:textId="77777777" w:rsidR="0069670C" w:rsidRPr="0049240E" w:rsidRDefault="0069670C" w:rsidP="0069670C">
      <w:pPr>
        <w:pStyle w:val="ProductList-Body"/>
      </w:pPr>
      <w:r>
        <w:t xml:space="preserve">Zákazník nesmie (i) obchádzať žiadnu povinnú registráciu ani proces registrácie softvéru Azure Stack HCI a ani (ii) prevádzkovať žiadne aplikácie, roly operačného systému ani iné pracovné záťaže priamo v softvéri Azure Stack HCI s výnimkou (A) pomôcok a rolí operačného systému a (B) virtualizovaných počítačov, v ktorých sa prevádzkuje softvér Azure Stack HCI, pričom obe možnosti (A) aj (B) môže využívať podľa potreby tak, aby softvér Azure Stack HCI mohol hosťovať, spravovať a udržiavať platne licencované virtuálne počítače, v ktorých sa prevádzkujú platne licencované aplikácie. </w:t>
      </w:r>
    </w:p>
    <w:p w14:paraId="199D48CE" w14:textId="77777777" w:rsidR="0069670C" w:rsidRPr="0049240E" w:rsidRDefault="0069670C" w:rsidP="0069670C">
      <w:pPr>
        <w:pStyle w:val="ProductList-Body"/>
      </w:pPr>
    </w:p>
    <w:p w14:paraId="41FEC3C1" w14:textId="77777777" w:rsidR="0069670C" w:rsidRPr="0049240E" w:rsidRDefault="0069670C" w:rsidP="0069670C">
      <w:pPr>
        <w:pStyle w:val="ProductList-ClauseHeading"/>
        <w:keepNext w:val="0"/>
      </w:pPr>
      <w:r>
        <w:t>Žiadna výnimka z hosťovania</w:t>
      </w:r>
    </w:p>
    <w:p w14:paraId="65A89070" w14:textId="77777777" w:rsidR="0069670C" w:rsidRPr="0049240E" w:rsidRDefault="0069670C" w:rsidP="0069670C">
      <w:pPr>
        <w:pStyle w:val="ProductList-Body"/>
      </w:pPr>
      <w:r>
        <w:t>Výnimka z hosťovania služieb Microsoft Azure v týchto PPSO sa na Azure Stack HCI nevzťahuje.</w:t>
      </w:r>
    </w:p>
    <w:p w14:paraId="0EBA03EA" w14:textId="77777777" w:rsidR="0069670C" w:rsidRPr="0049240E" w:rsidRDefault="0069670C" w:rsidP="0069670C">
      <w:pPr>
        <w:pStyle w:val="ProductList-Body"/>
      </w:pPr>
    </w:p>
    <w:p w14:paraId="1134D8B7" w14:textId="77777777" w:rsidR="0069670C" w:rsidRPr="0049240E" w:rsidRDefault="0069670C" w:rsidP="0069670C">
      <w:pPr>
        <w:pStyle w:val="ProductList-ClauseHeading"/>
        <w:keepNext w:val="0"/>
      </w:pPr>
      <w:r>
        <w:t>Zákaznícka podpora</w:t>
      </w:r>
    </w:p>
    <w:p w14:paraId="336A9A81" w14:textId="77777777" w:rsidR="0069670C" w:rsidRPr="0049240E" w:rsidRDefault="0069670C" w:rsidP="0069670C">
      <w:pPr>
        <w:pStyle w:val="ProductList-Body"/>
      </w:pPr>
      <w:r>
        <w:t>Akákoľvek zákaznícka podpora pre Azure Stack HCI, ktorá môže byť k dispozícii od spoločnosti Microsoft, vyžaduje, aby bol softvér Azure Stack HCI prevádzkovaný na serverovom hardvéri predbežne schválenom spoločnosťou Microsoft na základe programovej zmluvy o poskytovaní softvéru Azure Stack HCI alebo akejkoľvek nástupníckej zmluvy.</w:t>
      </w:r>
    </w:p>
    <w:p w14:paraId="1BB61F48" w14:textId="77777777" w:rsidR="0069670C" w:rsidRPr="0049240E" w:rsidRDefault="0069670C" w:rsidP="0069670C">
      <w:pPr>
        <w:pStyle w:val="ProductList-Body"/>
      </w:pPr>
    </w:p>
    <w:p w14:paraId="34DACD85" w14:textId="77777777" w:rsidR="0069670C" w:rsidRPr="0049240E" w:rsidRDefault="00D34665" w:rsidP="0069670C">
      <w:pPr>
        <w:pStyle w:val="ProductList-Body"/>
        <w:shd w:val="clear" w:color="auto" w:fill="A6A6A6" w:themeFill="background1" w:themeFillShade="A6"/>
        <w:spacing w:before="120" w:after="240"/>
        <w:jc w:val="right"/>
      </w:pPr>
      <w:hyperlink w:anchor="TableofContents" w:tooltip="Obsah" w:history="1">
        <w:r w:rsidR="0069670C">
          <w:rPr>
            <w:rStyle w:val="Hyperlink"/>
            <w:sz w:val="16"/>
            <w:szCs w:val="16"/>
          </w:rPr>
          <w:t>Obsah</w:t>
        </w:r>
      </w:hyperlink>
      <w:r w:rsidR="0069670C">
        <w:rPr>
          <w:sz w:val="16"/>
          <w:szCs w:val="16"/>
        </w:rPr>
        <w:t>/</w:t>
      </w:r>
      <w:hyperlink w:anchor="GeneralTerms" w:tooltip="Všeobecné podmienky" w:history="1">
        <w:r w:rsidR="0069670C">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96" w:name="_Toc57031015"/>
      <w:bookmarkEnd w:id="74"/>
      <w:r w:rsidR="00301058">
        <w:t>Azure Stack Hub</w:t>
      </w:r>
      <w:bookmarkEnd w:id="96"/>
    </w:p>
    <w:p w14:paraId="23CFD6C4" w14:textId="77777777" w:rsidR="00301058" w:rsidRPr="003309CC" w:rsidRDefault="00301058" w:rsidP="00301058">
      <w:pPr>
        <w:pStyle w:val="ProductList-ClauseHeading"/>
        <w:keepNext w:val="0"/>
      </w:pPr>
      <w:r>
        <w:t xml:space="preserve">Ochrana osobných údajov v službe Azure Stack Hub </w:t>
      </w:r>
    </w:p>
    <w:p w14:paraId="1A691436" w14:textId="77777777" w:rsidR="00734A8A" w:rsidRDefault="00734A8A" w:rsidP="00734A8A">
      <w:pPr>
        <w:pStyle w:val="ProductList-Body"/>
      </w:pPr>
      <w:r>
        <w:t xml:space="preserve">Prehlásenie spoločnosti Microsoft o ochrane osobných údajov na stránke </w:t>
      </w:r>
      <w:hyperlink r:id="rId45" w:history="1">
        <w:r>
          <w:rPr>
            <w:rStyle w:val="Hyperlink"/>
          </w:rPr>
          <w:t>https://go.microsoft.com/</w:t>
        </w:r>
        <w:r>
          <w:rPr>
            <w:rStyle w:val="Hyperlink"/>
            <w:color w:val="0563C1"/>
          </w:rPr>
          <w:t>fwlink</w:t>
        </w:r>
        <w:r>
          <w:rPr>
            <w:rStyle w:val="Hyperlink"/>
          </w:rPr>
          <w:t>/?LinkId=521839</w:t>
        </w:r>
      </w:hyperlink>
      <w:r>
        <w:t xml:space="preserve"> sa vzťahuje na zákazníkovo používanie služby Azure Stack Hub. Ak zákazník so zmluvou o používanie cloudových služieb Microsoft alebo zmluvou so zákazníkom spoločnosti Microsoft používa softvér alebo služby Azure Stack Hub na hostiteľskom serveri predajcu, takéto používanie bude podliehať predajcovým zásadám ochrany osobných údajov, ktoré sa môžu líšiť od zásad spoločnosti Microsoft. </w:t>
      </w:r>
    </w:p>
    <w:p w14:paraId="4C392353" w14:textId="77777777" w:rsidR="00734A8A" w:rsidRDefault="00734A8A" w:rsidP="00734A8A">
      <w:pPr>
        <w:pStyle w:val="ProductList-Body"/>
      </w:pPr>
    </w:p>
    <w:p w14:paraId="75317BF9" w14:textId="470CFA79" w:rsidR="00301058" w:rsidRPr="003309CC" w:rsidRDefault="00734A8A" w:rsidP="00734A8A">
      <w:pPr>
        <w:pStyle w:val="ProductList-Body"/>
      </w:pPr>
      <w:r>
        <w:t>V rozsahu, v akom je spoločnosť Microsoft sprostredkovateľom alebo vedľajším sprostredkovateľom osobných údajov v súvislosti so službou Azure Stack Hub, sa spoločnosť Microsoft zaväzuje dodržiavať vo vzťahu ku všetkým zákazníkom záväzky stanovené v (a) ustanovení DOÚ „Spracúvanie osobných údajov, GDPR“ a (b) podmienkach všeobecného nariadenia Európskej únie o ochrane údajov, ktoré sú uvedené v prílohe 3 DOÚ</w:t>
      </w:r>
      <w:r w:rsidR="00301058">
        <w:t>.</w:t>
      </w:r>
    </w:p>
    <w:p w14:paraId="1EF2E9C0" w14:textId="77777777" w:rsidR="00734A8A" w:rsidRDefault="00734A8A" w:rsidP="00301058">
      <w:pPr>
        <w:pStyle w:val="ProductList-ClauseHeading"/>
        <w:keepNext w:val="0"/>
      </w:pPr>
    </w:p>
    <w:p w14:paraId="066DEFC7" w14:textId="775F52A8"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69670C">
      <w:pPr>
        <w:pStyle w:val="ProductList-ClauseHeading"/>
        <w:keepNext w:val="0"/>
      </w:pPr>
      <w:r>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97" w:name="_Toc494738672"/>
    <w:bookmarkStart w:id="98" w:name="_Toc476476610"/>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75"/>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lastRenderedPageBreak/>
        <w:tab/>
      </w:r>
      <w:bookmarkStart w:id="105" w:name="_Toc5958159"/>
      <w:bookmarkStart w:id="106" w:name="_Toc57031016"/>
      <w:bookmarkStart w:id="107" w:name="CognitiveServices"/>
      <w:r w:rsidRPr="00317057">
        <w:rPr>
          <w:lang w:val="sk-SK"/>
        </w:rPr>
        <w:t>Kognitívne služby</w:t>
      </w:r>
      <w:bookmarkEnd w:id="105"/>
      <w:bookmarkEnd w:id="106"/>
    </w:p>
    <w:bookmarkEnd w:id="107"/>
    <w:p w14:paraId="4740139D" w14:textId="77777777" w:rsidR="003C7C0C" w:rsidRDefault="003C7C0C" w:rsidP="00012886">
      <w:pPr>
        <w:pStyle w:val="ProductList-ClauseHeading"/>
        <w:keepNext w:val="0"/>
      </w:pPr>
      <w:r>
        <w:t>Obmedzenie používania výstupov zo služieb zákazníkom</w:t>
      </w:r>
    </w:p>
    <w:p w14:paraId="003D457B" w14:textId="1351CE09" w:rsidR="003C7C0C" w:rsidRPr="00F86985" w:rsidRDefault="00734A8A" w:rsidP="00012886">
      <w:pPr>
        <w:pStyle w:val="ProductList-Body"/>
      </w:pPr>
      <w:r>
        <w:t>Zákazník nebude a ani tretím stranám nedovolí používať kognitívne služby alebo údaje z kognitívnych služieb na tvorbu, školenie alebo zlepšovanie (priamo či nepriamo) podobného alebo konkurenčného produktu či služby</w:t>
      </w:r>
      <w:r w:rsidR="003C7C0C">
        <w:t>.</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425CD241"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Funkcie kognitívnych služieb, ktoré sú dostupné v kontajneroch, sú určené na pripojenie k platobnému koncovému bodu. Kontajnery a platobný koncový bod sa licencujú zákazníkovi na základe tejto zmluvy ako služby online a kontajnery podliehajú tiež podmienkam používania softvéru so službou online v tejto zmluve.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 Každý vyhradený hardvér, ktorý spravuje alebo riadi iný subjekt než zákazník alebo jedna z jeho afilácií, podlieha doložke o externej správe softvéru v dokumente Podmienky používania produktov na adrese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7DFAE113"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p>
    <w:p w14:paraId="1C999176"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Kontajnery obsahujú materiál, ktorý je dôverný a predstavuje vlastníctvo spoločnosti Microsoft. Zákazník súhlasí s tým, že bude zachovávať dôvernosť tohto materiálu a bezodkladne oznámi spoločnosti Microsoft, ak sa dozvie o akomkoľvek jeho možnom zneužití alebo nepovolenom použití. </w:t>
      </w:r>
    </w:p>
    <w:p w14:paraId="4A6E2393" w14:textId="77777777" w:rsidR="00AB2C51" w:rsidRPr="00475975" w:rsidRDefault="00AB2C51" w:rsidP="00AB2C51">
      <w:pPr>
        <w:tabs>
          <w:tab w:val="left" w:pos="158"/>
        </w:tabs>
        <w:suppressAutoHyphens/>
        <w:autoSpaceDN w:val="0"/>
        <w:spacing w:after="0" w:line="240" w:lineRule="auto"/>
        <w:textAlignment w:val="baseline"/>
        <w:rPr>
          <w:rFonts w:ascii="Calibri" w:hAnsi="Calibri"/>
          <w:sz w:val="18"/>
        </w:rPr>
      </w:pPr>
    </w:p>
    <w:p w14:paraId="6A392F1B" w14:textId="7E5791B8" w:rsidR="003C7C0C" w:rsidRPr="00E90A70"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Podmienky DOÚ sa nevzťahujú na kontajnery inštalované vo vyhradenom hardvéri zákazníka s výnimkou prípadov, keď sa v súvislosti s platobným koncovým bodom zhromažďujú akékoľvek osobné údaje, pretože prevádzkové prostredie týchto kontajnerov nie je pod kontrolou spoločnosti Microsoft</w:t>
      </w:r>
      <w:r w:rsidR="003C7C0C">
        <w:rPr>
          <w:rFonts w:ascii="Calibri" w:eastAsia="Calibri" w:hAnsi="Calibri" w:cs="Arial"/>
          <w:sz w:val="18"/>
        </w:rPr>
        <w: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022D56FA" w:rsidR="00BD40C1" w:rsidRPr="00764680" w:rsidRDefault="00AB33B6" w:rsidP="00AB33B6">
      <w:pPr>
        <w:pStyle w:val="ProductList-Offering2Heading"/>
        <w:outlineLvl w:val="2"/>
        <w:rPr>
          <w:lang w:val="sk-SK"/>
        </w:rPr>
      </w:pPr>
      <w:r>
        <w:rPr>
          <w:lang w:val="sk-SK"/>
        </w:rPr>
        <w:tab/>
      </w:r>
      <w:bookmarkStart w:id="108" w:name="_Toc57031017"/>
      <w:r w:rsidR="00BD40C1" w:rsidRPr="00764680">
        <w:rPr>
          <w:lang w:val="sk-SK"/>
        </w:rPr>
        <w:t>Microsoft Genomics</w:t>
      </w:r>
      <w:bookmarkEnd w:id="97"/>
      <w:bookmarkEnd w:id="108"/>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hyperlink r:id="rId47"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B57208">
      <w:pPr>
        <w:pStyle w:val="ProductList-ClauseHeading"/>
        <w:keepNext w:val="0"/>
      </w:pPr>
      <w:r>
        <w:t xml:space="preserve">Licenčné podmienky spoločnosti Broad </w:t>
      </w:r>
    </w:p>
    <w:p w14:paraId="3BED71FA" w14:textId="3780CA3E" w:rsidR="00BD40C1" w:rsidRPr="00BA2331" w:rsidRDefault="00734A8A"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ktorá sa nachádza tu </w:t>
      </w:r>
      <w:hyperlink r:id="rId48" w:history="1">
        <w:r>
          <w:rPr>
            <w:rStyle w:val="Hyperlink"/>
          </w:rPr>
          <w:t>https://software.broadinstitute.org/gatk/eula/index?p=Azure</w:t>
        </w:r>
      </w:hyperlink>
      <w:r w:rsidR="00BD40C1">
        <w:t xml:space="preserve">). </w:t>
      </w:r>
    </w:p>
    <w:p w14:paraId="1F3A5BDD" w14:textId="62DB79D9" w:rsidR="00BD40C1" w:rsidRPr="00BA2331" w:rsidRDefault="00BD40C1" w:rsidP="00012886">
      <w:pPr>
        <w:pStyle w:val="ProductList-Body"/>
      </w:pP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012886">
      <w:pPr>
        <w:pStyle w:val="ProductList-Offering2Heading"/>
        <w:outlineLvl w:val="2"/>
        <w:rPr>
          <w:lang w:val="sk-SK"/>
        </w:rPr>
      </w:pPr>
      <w:r w:rsidRPr="00764680">
        <w:rPr>
          <w:lang w:val="sk-SK"/>
        </w:rPr>
        <w:lastRenderedPageBreak/>
        <w:tab/>
      </w:r>
      <w:bookmarkStart w:id="109" w:name="_Toc494738673"/>
      <w:bookmarkStart w:id="110" w:name="_Toc57031018"/>
      <w:r w:rsidRPr="00764680">
        <w:rPr>
          <w:lang w:val="sk-SK"/>
        </w:rPr>
        <w:t xml:space="preserve">Visual Studio </w:t>
      </w:r>
      <w:r w:rsidR="00764680">
        <w:rPr>
          <w:lang w:val="sk-SK"/>
        </w:rPr>
        <w:t>App</w:t>
      </w:r>
      <w:r w:rsidRPr="00764680">
        <w:rPr>
          <w:lang w:val="sk-SK"/>
        </w:rPr>
        <w:t xml:space="preserve"> Center</w:t>
      </w:r>
      <w:bookmarkEnd w:id="109"/>
      <w:bookmarkEnd w:id="110"/>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hyperlink r:id="rId49"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279E453E" w14:textId="77777777" w:rsidR="0069670C" w:rsidRDefault="0069670C" w:rsidP="00012886">
      <w:pPr>
        <w:pStyle w:val="ProductList-ClauseHeading"/>
        <w:keepNext w:val="0"/>
      </w:pPr>
    </w:p>
    <w:p w14:paraId="745B1F8C" w14:textId="2E4EFF20"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07CFED01" w:rsidR="00BD40C1" w:rsidRPr="00BA2331" w:rsidRDefault="00734A8A" w:rsidP="00012886">
      <w:pPr>
        <w:pStyle w:val="ProductList-Body"/>
      </w:pPr>
      <w:r>
        <w:t>Ak zákazník udelí spoločnosti Microsoft prístup k svojim kontám služieb úložísk tretích strán, oprávňuje tým spoločnosť Microsoft na skenovanie ich obsahu vrátane obsahu svojich verejných a súkromných úložísk</w:t>
      </w:r>
      <w:r w:rsidR="00BD40C1">
        <w:t>.</w:t>
      </w:r>
    </w:p>
    <w:p w14:paraId="7BE8B345" w14:textId="77777777" w:rsidR="007045E9" w:rsidRPr="00903BB7"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11" w:name="_Toc57031019"/>
      <w:r w:rsidRPr="008E6D10">
        <w:rPr>
          <w:lang w:val="sk-SK"/>
        </w:rPr>
        <w:t>Plány služieb Microsoft Azure</w:t>
      </w:r>
      <w:bookmarkEnd w:id="98"/>
      <w:bookmarkEnd w:id="111"/>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7D0A413B" w:rsidR="00B3204B" w:rsidRDefault="0069670C" w:rsidP="00012886">
      <w:pPr>
        <w:pStyle w:val="ProductList-Body"/>
      </w:pPr>
      <w:r>
        <w:t xml:space="preserve">Okrem licencií SL pre používateľov si pozrite aj </w:t>
      </w:r>
      <w:hyperlink w:anchor="Attachment2" w:tooltip="Príloha 2" w:history="1">
        <w:r>
          <w:rPr>
            <w:rStyle w:val="Hyperlink"/>
          </w:rPr>
          <w:t>prílohu 2</w:t>
        </w:r>
      </w:hyperlink>
      <w:r>
        <w:t>, kde nájdete informácie o ďalších licenciách SL, ktoré spĺňajú požiadavky na služby Azure Active Directory Premium, Microsoft Defender na ochranu identity, Azure Information Protection a Microsoft Intune</w:t>
      </w:r>
      <w:r w:rsidR="00B3204B">
        <w:t>.</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12" w:name="_Toc57031020"/>
      <w:r w:rsidR="00A12A70" w:rsidRPr="00A12A70">
        <w:rPr>
          <w:lang w:val="sk-SK"/>
        </w:rPr>
        <w:t>Azure Active Directory Basic</w:t>
      </w:r>
      <w:bookmarkEnd w:id="99"/>
      <w:bookmarkEnd w:id="100"/>
      <w:bookmarkEnd w:id="112"/>
    </w:p>
    <w:bookmarkEnd w:id="101"/>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13"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B57208">
      <w:pPr>
        <w:pStyle w:val="ProductList-Offering2Heading"/>
        <w:outlineLvl w:val="2"/>
        <w:rPr>
          <w:lang w:val="sk-SK"/>
        </w:rPr>
      </w:pPr>
      <w:r w:rsidRPr="00764680">
        <w:rPr>
          <w:lang w:val="sk-SK"/>
        </w:rPr>
        <w:tab/>
      </w:r>
      <w:bookmarkStart w:id="114" w:name="_Toc459970715"/>
      <w:bookmarkStart w:id="115" w:name="_Toc457466429"/>
      <w:bookmarkStart w:id="116" w:name="_Toc57031021"/>
      <w:r w:rsidRPr="00764680">
        <w:rPr>
          <w:lang w:val="sk-SK"/>
        </w:rPr>
        <w:t>Azure Active Directory Premium</w:t>
      </w:r>
      <w:bookmarkEnd w:id="114"/>
      <w:bookmarkEnd w:id="115"/>
      <w:bookmarkEnd w:id="116"/>
    </w:p>
    <w:bookmarkEnd w:id="113"/>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012886">
      <w:pPr>
        <w:pStyle w:val="ProductList-ClauseHeading"/>
        <w:keepNext w:val="0"/>
      </w:pPr>
      <w:r>
        <w:t>Prídel pre externých používateľov</w:t>
      </w:r>
    </w:p>
    <w:p w14:paraId="581FD346" w14:textId="77777777" w:rsidR="009570F9" w:rsidRPr="00534B01" w:rsidRDefault="009570F9" w:rsidP="00012886">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17" w:name="AzureInformationProtectionPremium"/>
    <w:p w14:paraId="0A6EA4CD"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012886">
      <w:pPr>
        <w:pStyle w:val="ProductList-Offering2Heading"/>
        <w:outlineLvl w:val="2"/>
        <w:rPr>
          <w:lang w:val="fr-FR"/>
        </w:rPr>
      </w:pPr>
      <w:r w:rsidRPr="00BA6241">
        <w:rPr>
          <w:lang w:val="fr-FR"/>
        </w:rPr>
        <w:tab/>
      </w:r>
      <w:bookmarkStart w:id="118" w:name="AzureRightsManagement"/>
      <w:bookmarkStart w:id="119" w:name="_Toc459970716"/>
      <w:bookmarkStart w:id="120" w:name="_Toc457466430"/>
      <w:bookmarkStart w:id="121" w:name="_Toc57031022"/>
      <w:r w:rsidRPr="00BA6241">
        <w:rPr>
          <w:lang w:val="fr-FR"/>
        </w:rPr>
        <w:t>Azure Information Protection</w:t>
      </w:r>
      <w:bookmarkEnd w:id="118"/>
      <w:r w:rsidRPr="00BA6241">
        <w:rPr>
          <w:lang w:val="fr-FR"/>
        </w:rPr>
        <w:t xml:space="preserve"> Premium</w:t>
      </w:r>
      <w:bookmarkEnd w:id="119"/>
      <w:bookmarkEnd w:id="120"/>
      <w:bookmarkEnd w:id="121"/>
    </w:p>
    <w:bookmarkEnd w:id="117"/>
    <w:p w14:paraId="79C316BF" w14:textId="77777777" w:rsidR="00A12A70" w:rsidRPr="003C2FBE" w:rsidRDefault="00A12A70" w:rsidP="00012886">
      <w:pPr>
        <w:pStyle w:val="ProductList-Body"/>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22" w:name="Dynamics365"/>
    <w:bookmarkStart w:id="123" w:name="_Toc524436945"/>
    <w:bookmarkStart w:id="124" w:name="_Toc523239317"/>
    <w:bookmarkStart w:id="125" w:name="Služby_Microsoft_Dynamics_365"/>
    <w:bookmarkEnd w:id="102"/>
    <w:bookmarkEnd w:id="103"/>
    <w:bookmarkEnd w:id="104"/>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26" w:name="_Hlk12363734"/>
      <w:bookmarkEnd w:id="122"/>
      <w:bookmarkEnd w:id="123"/>
      <w:bookmarkEnd w:id="124"/>
      <w:bookmarkEnd w:id="125"/>
    </w:p>
    <w:p w14:paraId="7A384A92" w14:textId="77777777" w:rsidR="000F6EA0" w:rsidRPr="00E464DF" w:rsidRDefault="000F6EA0" w:rsidP="00012886">
      <w:pPr>
        <w:pStyle w:val="ProductList-OfferingGroupHeading"/>
        <w:spacing w:after="80"/>
        <w:outlineLvl w:val="1"/>
      </w:pPr>
      <w:bookmarkStart w:id="127" w:name="_Toc5958166"/>
      <w:bookmarkStart w:id="128" w:name="_Toc8395038"/>
      <w:bookmarkStart w:id="129" w:name="_Toc6563826"/>
      <w:bookmarkStart w:id="130" w:name="_Toc17975729"/>
      <w:bookmarkStart w:id="131" w:name="_Toc57031023"/>
      <w:bookmarkEnd w:id="126"/>
      <w:r>
        <w:lastRenderedPageBreak/>
        <w:t>Služby Microsoft Dynamics 365</w:t>
      </w:r>
      <w:bookmarkEnd w:id="127"/>
      <w:bookmarkEnd w:id="128"/>
      <w:bookmarkEnd w:id="129"/>
      <w:bookmarkEnd w:id="130"/>
      <w:bookmarkEnd w:id="131"/>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50"/>
          <w:footerReference w:type="first" r:id="rId51"/>
          <w:pgSz w:w="12240" w:h="15840"/>
          <w:pgMar w:top="1440" w:right="720" w:bottom="1440" w:left="720" w:header="720" w:footer="720" w:gutter="0"/>
          <w:cols w:space="720"/>
          <w:titlePg/>
          <w:docGrid w:linePitch="360"/>
        </w:sectPr>
      </w:pPr>
    </w:p>
    <w:p w14:paraId="013E718A" w14:textId="77777777" w:rsidR="003F585A" w:rsidRDefault="003F585A" w:rsidP="003F585A">
      <w:pPr>
        <w:pStyle w:val="ProductList-ClauseHeading"/>
        <w:keepNext w:val="0"/>
      </w:pPr>
      <w:r>
        <w:t>Oznámenia</w:t>
      </w:r>
    </w:p>
    <w:p w14:paraId="539669AA" w14:textId="77777777" w:rsidR="003F585A" w:rsidRPr="00AB267B" w:rsidRDefault="003F585A" w:rsidP="003F585A">
      <w:pPr>
        <w:pStyle w:val="ProductList-Body"/>
      </w:pPr>
      <w:r>
        <w:t>Na tento prípad sa vzťahujú oznámenia týkajúce sa služby Mapy Bing a profesionálnych služieb uvedené v </w:t>
      </w:r>
      <w:hyperlink w:anchor="Attachment1" w:tooltip="Príloha 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 Okrem toho sa oznámenia o kódovaní H.265/HEVC v mediálnych službách Azure, vizuálnej norme H.264/AVC, videonorme VC-1, vizuálnej norme MPEG-4 (časť 2) a videonorme MPEG-2 uvedené v </w:t>
      </w:r>
      <w:hyperlink w:anchor="Attachment1" w:tooltip="Príloha 1" w:history="1">
        <w:r>
          <w:rPr>
            <w:rStyle w:val="Hyperlink"/>
          </w:rPr>
          <w:t>prílohe 1</w:t>
        </w:r>
      </w:hyperlink>
      <w:r>
        <w:t xml:space="preserve"> vzťahujú iba na produkt Dynamics 365 Commerce.</w:t>
      </w:r>
    </w:p>
    <w:p w14:paraId="4C6070E1" w14:textId="77777777" w:rsidR="003F585A" w:rsidRDefault="003F585A" w:rsidP="003F585A">
      <w:pPr>
        <w:pStyle w:val="ProductList-Body"/>
      </w:pPr>
    </w:p>
    <w:p w14:paraId="2AD7500A" w14:textId="77777777" w:rsidR="003F585A" w:rsidRPr="000A5E8A" w:rsidRDefault="003F585A" w:rsidP="003F585A">
      <w:pPr>
        <w:pStyle w:val="ProductList-ClauseHeading"/>
        <w:keepNext w:val="0"/>
      </w:pPr>
      <w:r>
        <w:t>Externí používatelia</w:t>
      </w:r>
    </w:p>
    <w:p w14:paraId="3FFC2E96" w14:textId="77777777" w:rsidR="00FD32F4" w:rsidRPr="009B05BD" w:rsidRDefault="00FD32F4" w:rsidP="00FD32F4">
      <w:pPr>
        <w:pStyle w:val="ProductList-Body"/>
        <w:tabs>
          <w:tab w:val="clear" w:pos="158"/>
          <w:tab w:val="left" w:pos="360"/>
        </w:tabs>
      </w:pPr>
      <w:bookmarkStart w:id="132" w:name="_Hlk51851599"/>
      <w:r w:rsidRPr="009B05BD">
        <w:t>Externí používatelia služieb Dynamics 365 nepotrebujú licenciu SL na prístup k tejto službe on-line. Táto výnimka sa nevzťahuje na (1) zmluvných dodávateľov ani zástupcov zákazníka a jeho afilácií, ani na (2) externých používateľov používajúcich klientsky softvér Dynamics 365 s inými službami Dynamics 365, než sú služby alebo súčasti zahrnuté vo vydaniach Dynamics 365 Supply Chain Management, Dynamics 365 Finance, Dynamics 365 Commerce, Dynamics 365 Human Resources alebo Dynamics 365 Project Operations.</w:t>
      </w:r>
    </w:p>
    <w:p w14:paraId="4894198B" w14:textId="77777777" w:rsidR="00FD32F4" w:rsidRPr="009B05BD" w:rsidRDefault="00FD32F4" w:rsidP="00FD32F4">
      <w:pPr>
        <w:pStyle w:val="ProductList-Body"/>
        <w:tabs>
          <w:tab w:val="clear" w:pos="158"/>
          <w:tab w:val="left" w:pos="360"/>
        </w:tabs>
      </w:pPr>
    </w:p>
    <w:p w14:paraId="74A4B64B" w14:textId="77777777" w:rsidR="00FD32F4" w:rsidRPr="009B05BD" w:rsidRDefault="00FD32F4" w:rsidP="00FD32F4">
      <w:pPr>
        <w:pStyle w:val="ProductList-ClauseHeading"/>
        <w:keepNext w:val="0"/>
      </w:pPr>
      <w:r w:rsidRPr="009B05BD">
        <w:t>Portál na spravovanie</w:t>
      </w:r>
    </w:p>
    <w:p w14:paraId="6DF2626A" w14:textId="77777777" w:rsidR="00FD32F4" w:rsidRPr="009B05BD" w:rsidRDefault="00FD32F4" w:rsidP="00FD32F4">
      <w:pPr>
        <w:pStyle w:val="ProductList-Body"/>
      </w:pPr>
      <w:r w:rsidRPr="009B05BD">
        <w:t>Zákazníci s licenciami SL na službu Dynamics 365 Supply Chain Management, Dynamics 365 Finance, Dynamics 365 Commerce, Dynamics 365 Human Resources alebo Dynamics 365 Project Operations smú nasadzovať a spravovať túto službu on-line prostredníctvom služby Microsoft Dynamics Lifecycle Services (alebo jej nástupníckej služby), ktorá podlieha samostatným podmienkam.</w:t>
      </w:r>
    </w:p>
    <w:p w14:paraId="06B6706D" w14:textId="77777777" w:rsidR="00FD32F4" w:rsidRPr="009B05BD" w:rsidRDefault="00FD32F4" w:rsidP="00FD32F4">
      <w:pPr>
        <w:pStyle w:val="ProductList-Body"/>
      </w:pPr>
    </w:p>
    <w:p w14:paraId="2003B913" w14:textId="77777777" w:rsidR="00FD32F4" w:rsidRPr="009B05BD" w:rsidRDefault="00FD32F4" w:rsidP="00FD32F4">
      <w:pPr>
        <w:pStyle w:val="ProductList-ClauseHeading"/>
        <w:keepNext w:val="0"/>
      </w:pPr>
      <w:r w:rsidRPr="009B05BD">
        <w:t>Zmiešané nasadzovania služieb Dynamics 365</w:t>
      </w:r>
    </w:p>
    <w:p w14:paraId="49DFDF93" w14:textId="77777777" w:rsidR="00FD32F4" w:rsidRPr="009B05BD" w:rsidRDefault="00FD32F4" w:rsidP="00FD32F4">
      <w:pPr>
        <w:pStyle w:val="ProductList-Body"/>
      </w:pPr>
      <w:r w:rsidRPr="009B05BD">
        <w:t>Zákazníci smú kombinovať (i) licencie Dynamics 365 Sales Professional a Enterprise, (ii) licencie Dynamics 365 Customer Service Professional a Enterprise alebo (iii) Dynamics 365 Business Central a ktorékoľvek z nižšie uvedených: licencie Dynamics 365 Finance, Dynamics 365 Supply Chain Management alebo Dynamics 365 Project Operations, ak platí, že:</w:t>
      </w:r>
    </w:p>
    <w:p w14:paraId="2C90E3CB" w14:textId="77777777" w:rsidR="00FD32F4" w:rsidRPr="009B05BD" w:rsidRDefault="00FD32F4" w:rsidP="00FD32F4">
      <w:pPr>
        <w:pStyle w:val="ProductList-Body"/>
        <w:numPr>
          <w:ilvl w:val="0"/>
          <w:numId w:val="9"/>
        </w:numPr>
        <w:tabs>
          <w:tab w:val="clear" w:pos="158"/>
          <w:tab w:val="left" w:pos="360"/>
          <w:tab w:val="left" w:pos="720"/>
          <w:tab w:val="left" w:pos="1080"/>
        </w:tabs>
      </w:pPr>
      <w:r w:rsidRPr="009B05BD">
        <w:rPr>
          <w:szCs w:val="18"/>
        </w:rPr>
        <w:t>každá služba on-line bude nasadená v samostatnej inštancii a</w:t>
      </w:r>
    </w:p>
    <w:p w14:paraId="4D7FB0F9" w14:textId="77777777" w:rsidR="00FD32F4" w:rsidRPr="009B05BD" w:rsidRDefault="00FD32F4" w:rsidP="00FD32F4">
      <w:pPr>
        <w:pStyle w:val="ProductList-Body"/>
        <w:numPr>
          <w:ilvl w:val="0"/>
          <w:numId w:val="9"/>
        </w:numPr>
        <w:tabs>
          <w:tab w:val="clear" w:pos="158"/>
          <w:tab w:val="left" w:pos="360"/>
          <w:tab w:val="left" w:pos="720"/>
          <w:tab w:val="left" w:pos="1080"/>
        </w:tabs>
      </w:pPr>
      <w:r w:rsidRPr="009B05BD">
        <w:rPr>
          <w:szCs w:val="18"/>
        </w:rPr>
        <w:t>licencovaní používatelia budú pristupovať len k tým inštanciám, ku ktorým majú oprávnenie.</w:t>
      </w:r>
    </w:p>
    <w:p w14:paraId="36B50C36" w14:textId="77777777" w:rsidR="00FD32F4" w:rsidRPr="009B05BD" w:rsidRDefault="00FD32F4" w:rsidP="00FD32F4">
      <w:pPr>
        <w:pStyle w:val="ProductList-Body"/>
      </w:pPr>
    </w:p>
    <w:p w14:paraId="5AA23F98" w14:textId="77777777" w:rsidR="00FD32F4" w:rsidRPr="009B05BD" w:rsidRDefault="00FD32F4" w:rsidP="00FD32F4">
      <w:pPr>
        <w:pStyle w:val="ProductList-ClauseHeading"/>
        <w:keepNext w:val="0"/>
      </w:pPr>
      <w:r w:rsidRPr="009B05BD">
        <w:t>Zmiešané nasadzovania služieb Dynamics 365 Business Central</w:t>
      </w:r>
    </w:p>
    <w:p w14:paraId="1D6E8B1A" w14:textId="77777777" w:rsidR="00FD32F4" w:rsidRPr="009B05BD" w:rsidRDefault="00FD32F4" w:rsidP="00FD32F4">
      <w:pPr>
        <w:pStyle w:val="ProductList-Body"/>
      </w:pPr>
      <w:r w:rsidRPr="009B05BD">
        <w:t>Zákazníci nesmú miešať licencie Dynamics 365 Business Central Premium a Dynamics 365 Business Central Essentials u rovnakého nájomníka.</w:t>
      </w:r>
    </w:p>
    <w:p w14:paraId="34DB38F7" w14:textId="77777777" w:rsidR="00FD32F4" w:rsidRPr="009B05BD" w:rsidRDefault="00FD32F4" w:rsidP="00FD32F4">
      <w:pPr>
        <w:pStyle w:val="ProductList-ClauseHeading"/>
        <w:keepNext w:val="0"/>
        <w:tabs>
          <w:tab w:val="clear" w:pos="360"/>
          <w:tab w:val="left" w:pos="0"/>
        </w:tabs>
        <w:ind w:left="360" w:hanging="360"/>
      </w:pPr>
    </w:p>
    <w:p w14:paraId="5925315F" w14:textId="77777777" w:rsidR="00FD32F4" w:rsidRPr="009B05BD" w:rsidRDefault="00FD32F4" w:rsidP="00FD32F4">
      <w:pPr>
        <w:pStyle w:val="ProductList-ClauseHeading"/>
        <w:keepNext w:val="0"/>
        <w:tabs>
          <w:tab w:val="clear" w:pos="360"/>
          <w:tab w:val="left" w:pos="0"/>
        </w:tabs>
        <w:ind w:left="360" w:hanging="360"/>
      </w:pPr>
      <w:r w:rsidRPr="009B05BD">
        <w:t>Dynamics 365 Marketing</w:t>
      </w:r>
    </w:p>
    <w:p w14:paraId="02E3FAF5" w14:textId="77777777" w:rsidR="00FD32F4" w:rsidRPr="009B05BD" w:rsidRDefault="00FD32F4" w:rsidP="00FD32F4">
      <w:pPr>
        <w:pStyle w:val="ProductList-Body"/>
        <w:tabs>
          <w:tab w:val="clear" w:pos="158"/>
          <w:tab w:val="left" w:pos="90"/>
          <w:tab w:val="left" w:pos="270"/>
        </w:tabs>
        <w:ind w:left="518" w:hanging="360"/>
      </w:pPr>
      <w:r w:rsidRPr="009B05BD">
        <w:rPr>
          <w:b/>
          <w:bCs/>
          <w:color w:val="0072C6"/>
        </w:rPr>
        <w:t>Zákony, predpisy a priemyselné normy upravujúce propagáciu</w:t>
      </w:r>
    </w:p>
    <w:p w14:paraId="7F1F3CA0" w14:textId="77777777" w:rsidR="00FD32F4" w:rsidRPr="009B05BD" w:rsidRDefault="00FD32F4" w:rsidP="00FD32F4">
      <w:pPr>
        <w:pStyle w:val="ProductList-Body"/>
        <w:tabs>
          <w:tab w:val="clear" w:pos="158"/>
          <w:tab w:val="left" w:pos="90"/>
          <w:tab w:val="left" w:pos="270"/>
        </w:tabs>
        <w:ind w:left="180"/>
      </w:pPr>
      <w:r w:rsidRPr="009B05BD">
        <w:t xml:space="preserve">Spoločnosť Microsoft nenesie žiadnu zodpovednosť za zákazníkovo dodržiavanie platných zákonov, predpisov alebo priemyselných noriem, ktorými sa riadi zákazníkovo šírenie propagačnej komunikácie. </w:t>
      </w:r>
    </w:p>
    <w:p w14:paraId="6C65CC19" w14:textId="77777777" w:rsidR="00FD32F4" w:rsidRPr="009B05BD" w:rsidRDefault="00FD32F4" w:rsidP="00FD32F4">
      <w:pPr>
        <w:pStyle w:val="ProductList-Body"/>
      </w:pPr>
    </w:p>
    <w:p w14:paraId="1853C34F" w14:textId="77777777" w:rsidR="00FD32F4" w:rsidRPr="009B05BD" w:rsidRDefault="00FD32F4" w:rsidP="00FD32F4">
      <w:pPr>
        <w:pStyle w:val="ProductList-ClauseHeading"/>
        <w:keepNext w:val="0"/>
      </w:pPr>
      <w:r w:rsidRPr="009B05BD">
        <w:t>Zdrojový kód produktov Dynamics 365 Supply Chain Management, Finance, Commerce a Project Operations</w:t>
      </w:r>
    </w:p>
    <w:p w14:paraId="7C69A7F9" w14:textId="60787AA6" w:rsidR="00DB7CA2" w:rsidRDefault="00FD32F4" w:rsidP="00FD32F4">
      <w:pPr>
        <w:pStyle w:val="ProductList-Body"/>
        <w:tabs>
          <w:tab w:val="clear" w:pos="158"/>
          <w:tab w:val="left" w:pos="360"/>
        </w:tabs>
        <w:rPr>
          <w:strike/>
        </w:rPr>
      </w:pPr>
      <w:r w:rsidRPr="009B05BD">
        <w:t>Zákazník smie na svoje interné použitie upraviť zdrojový kód aplikačnej vrstvy X++ pre produkt Dynamics 365 Supply Chain Management, Dynamics 365 Finance, Dynamics 365 for Commerce alebo Dynamics 365 Project Operations</w:t>
      </w:r>
      <w:bookmarkEnd w:id="132"/>
      <w:r w:rsidR="00DB7CA2">
        <w:t xml:space="preserve">. </w:t>
      </w:r>
    </w:p>
    <w:p w14:paraId="7C5DFDE7" w14:textId="77777777" w:rsidR="00DB7CA2" w:rsidRDefault="00DB7CA2" w:rsidP="00DB7CA2">
      <w:pPr>
        <w:pStyle w:val="ProductList-ClauseHeading"/>
        <w:keepNext w:val="0"/>
      </w:pPr>
    </w:p>
    <w:p w14:paraId="3CE29043" w14:textId="77777777" w:rsidR="00DB7CA2" w:rsidRDefault="00DB7CA2" w:rsidP="00DB7CA2">
      <w:pPr>
        <w:pStyle w:val="ProductList-ClauseHeading"/>
        <w:keepNext w:val="0"/>
      </w:pPr>
      <w:r>
        <w:t>Práva na serverové používanie pre licencie SL pre používateľov, licencie SL pre používateľov z krytia SA a dodatočné licencie SL pre používateľov na služby Dynamics 365</w:t>
      </w:r>
    </w:p>
    <w:p w14:paraId="5AC5323B" w14:textId="77777777" w:rsidR="00DB7CA2" w:rsidRDefault="00DB7CA2" w:rsidP="00DB7CA2">
      <w:pPr>
        <w:pStyle w:val="ProductList-Body"/>
      </w:pPr>
      <w:r>
        <w:t>Ustanovenia o právach na používanie servera uvedené nižšie sa nevzťahujú na zákazníkov, ktorí majú v rámci licenčných programov Open License, Open Value a Open Value Subscription licenciu na vydanie Dynamics 365 Sales Professional, Dynamics 365 Customer Service Professional, Dynamics 365 Marketing, Dynamics 365 Human Resources alebo zákaznícku licenciu pre služby online Dynamics 365.</w:t>
      </w:r>
    </w:p>
    <w:p w14:paraId="5A24DDBE" w14:textId="77777777" w:rsidR="00DB7CA2" w:rsidRPr="00AC38E9" w:rsidRDefault="00DB7CA2" w:rsidP="00DB7CA2">
      <w:pPr>
        <w:pStyle w:val="ProductList-Body"/>
      </w:pPr>
    </w:p>
    <w:p w14:paraId="535BB9D5" w14:textId="77777777" w:rsidR="00DB7CA2" w:rsidRPr="002C6BAD" w:rsidRDefault="00DB7CA2" w:rsidP="00DB7CA2">
      <w:pPr>
        <w:pStyle w:val="ProductList-Body"/>
        <w:ind w:left="180"/>
        <w:rPr>
          <w:b/>
          <w:color w:val="0072C6"/>
        </w:rPr>
      </w:pPr>
      <w:r>
        <w:rPr>
          <w:b/>
          <w:color w:val="0072C6"/>
        </w:rPr>
        <w:t>Dynamics 365 for Operations – server na lokálne nasadenie</w:t>
      </w:r>
    </w:p>
    <w:p w14:paraId="35D46344" w14:textId="4C7E98D2" w:rsidR="000F6EA0" w:rsidRPr="00E464DF" w:rsidRDefault="00DB7CA2" w:rsidP="00DB7CA2">
      <w:pPr>
        <w:pStyle w:val="ProductList-Body"/>
        <w:ind w:left="180"/>
      </w:pPr>
      <w:r>
        <w:t>Zákazníci s aktívnymi predplatnými služieb Dynamics 365 Supply Chain Management, Dynamics 365 Finance alebo Dynamics 365 Commerce smú</w:t>
      </w:r>
    </w:p>
    <w:p w14:paraId="2FF0EA8A" w14:textId="77777777" w:rsidR="000F6EA0" w:rsidRPr="00E464DF" w:rsidRDefault="000F6EA0" w:rsidP="00E14125">
      <w:pPr>
        <w:pStyle w:val="ProductList-Body"/>
        <w:numPr>
          <w:ilvl w:val="0"/>
          <w:numId w:val="5"/>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E14125">
      <w:pPr>
        <w:pStyle w:val="ProductList-Body"/>
        <w:numPr>
          <w:ilvl w:val="0"/>
          <w:numId w:val="5"/>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E14125">
      <w:pPr>
        <w:pStyle w:val="ProductList-Body"/>
        <w:numPr>
          <w:ilvl w:val="0"/>
          <w:numId w:val="5"/>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E14125">
      <w:pPr>
        <w:pStyle w:val="ProductList-Body"/>
        <w:numPr>
          <w:ilvl w:val="0"/>
          <w:numId w:val="5"/>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E14125">
      <w:pPr>
        <w:pStyle w:val="ProductList-Body"/>
        <w:numPr>
          <w:ilvl w:val="0"/>
          <w:numId w:val="5"/>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E14125">
      <w:pPr>
        <w:pStyle w:val="ProductList-Body"/>
        <w:numPr>
          <w:ilvl w:val="0"/>
          <w:numId w:val="8"/>
        </w:numPr>
      </w:pPr>
      <w:r>
        <w:t>inštalovať ľubovoľný počet kópií serverového (lokálneho) softvéru Microsoft Dynamics 365 na sieťovom serveri alebo zdieľaných serveroch,</w:t>
      </w:r>
    </w:p>
    <w:p w14:paraId="5B596798" w14:textId="77777777" w:rsidR="000F6EA0" w:rsidRPr="00E464DF" w:rsidRDefault="000F6EA0" w:rsidP="00E14125">
      <w:pPr>
        <w:pStyle w:val="ProductList-Body"/>
        <w:numPr>
          <w:ilvl w:val="0"/>
          <w:numId w:val="8"/>
        </w:numPr>
      </w:pPr>
      <w:r>
        <w:lastRenderedPageBreak/>
        <w:t xml:space="preserve">inštalovať softvér Dynamics CRM 2016 Server namiesto softvéru Dynamics 365 On-Premise Server, </w:t>
      </w:r>
    </w:p>
    <w:p w14:paraId="0FE820F7"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5745690A"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E14125">
      <w:pPr>
        <w:pStyle w:val="ProductList-Body"/>
        <w:numPr>
          <w:ilvl w:val="0"/>
          <w:numId w:val="8"/>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00474130"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8F09DF4" w:rsidR="000F6EA0" w:rsidRPr="00E464DF" w:rsidRDefault="00734A8A"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a nie s cieľom náboru. Každý používateľ služby LinkedIn Sales Navigator musí byť členom služby LinkedIn a musí súhlasiť s tým, že bude viazaný zmluvou o používaní služby LinkedIn, ktorá je k dispozícii na adrese </w:t>
      </w:r>
      <w:hyperlink r:id="rId52" w:history="1">
        <w:r>
          <w:rPr>
            <w:rStyle w:val="Hyperlink"/>
          </w:rPr>
          <w:t>https://www.linkedin.com/legal/preview/user-agreement</w:t>
        </w:r>
      </w:hyperlink>
      <w:r>
        <w:t xml:space="preserve">. Napriek všetkému, čo je v rozpore s ustanoveniami zákazníkovej multilicenčnej zmluvy (vrátane týchto podmienok používania služieb on-line alebo DOÚ), sa budú na zákazníkovo používanie služby LinkedIn Sales Navigator vzťahovať zásady ochrany osobných údajov v službe LinkedIn, ktoré sú k dispozícii na adrese </w:t>
      </w:r>
      <w:hyperlink r:id="rId53" w:history="1">
        <w:r>
          <w:rPr>
            <w:rStyle w:val="Hyperlink"/>
          </w:rPr>
          <w:t>https://www.linkedin.com/legal/privacy-policy</w:t>
        </w:r>
      </w:hyperlink>
      <w:r>
        <w:t xml:space="preserve">. Spoločnosť LinkedIn Corporation (ako spracovateľ údajov) a zákazník (ako prevádzkovateľ údajov) budú dodržiavať podmienky zmluvy o spracovaní údajov, ktorá sa nachádza na adrese </w:t>
      </w:r>
      <w:hyperlink r:id="rId54" w:history="1">
        <w:r>
          <w:rPr>
            <w:rStyle w:val="Hyperlink"/>
          </w:rPr>
          <w:t>https://legal.linkedin.com/dpa</w:t>
        </w:r>
      </w:hyperlink>
      <w:r w:rsidR="000F6EA0">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hyperlink r:id="rId55"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B57208">
      <w:pPr>
        <w:pStyle w:val="ProductList-ClauseHeading"/>
        <w:keepNext w:val="0"/>
      </w:pPr>
      <w:r>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1CA1EB84" w:rsidR="000F6EA0" w:rsidRPr="00E464DF" w:rsidRDefault="00734A8A" w:rsidP="00012886">
      <w:pPr>
        <w:pStyle w:val="ProductList-Body"/>
      </w:pPr>
      <w:r>
        <w:t>Dynamics 365 Fraud Protection (DFP) spracúva zákaznícke údaje zákazníkov používajúcich službu DFP v súlade s opisom v Centre dôveryhodnosti služieb Microsoft Dynamics 365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r w:rsidR="000F6EA0">
        <w:t>.</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12886">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w:t>
      </w:r>
      <w:r>
        <w:lastRenderedPageBreak/>
        <w:t xml:space="preserve">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8A4701">
      <w:pPr>
        <w:pStyle w:val="ProductList-Body"/>
        <w:tabs>
          <w:tab w:val="clear" w:pos="158"/>
          <w:tab w:val="left" w:pos="90"/>
          <w:tab w:val="left" w:pos="270"/>
        </w:tabs>
        <w:ind w:left="180" w:hanging="22"/>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33"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12886">
      <w:pPr>
        <w:pStyle w:val="ProductList-OfferingGroupHeading"/>
        <w:rPr>
          <w:lang w:val="sk-SK"/>
        </w:rPr>
      </w:pPr>
      <w:bookmarkStart w:id="134" w:name="_Toc57031024"/>
      <w:r w:rsidRPr="009D06CF">
        <w:rPr>
          <w:lang w:val="sk-SK"/>
        </w:rPr>
        <w:t>Služby Office 365</w:t>
      </w:r>
      <w:bookmarkEnd w:id="134"/>
    </w:p>
    <w:bookmarkEnd w:id="133"/>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35" w:name="CoreFeaturesforOffice365Services"/>
      <w:r>
        <w:rPr>
          <w:b/>
          <w:color w:val="00188F"/>
        </w:rPr>
        <w:t>Základné funkcie pre služby Office 365</w:t>
      </w:r>
    </w:p>
    <w:bookmarkEnd w:id="135"/>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D0FE227" w14:textId="77777777" w:rsidR="00C562B6" w:rsidRPr="00A77B85" w:rsidRDefault="00C562B6" w:rsidP="00C562B6">
      <w:pPr>
        <w:pStyle w:val="ProductList-Body"/>
        <w:tabs>
          <w:tab w:val="clear" w:pos="158"/>
          <w:tab w:val="left" w:pos="180"/>
        </w:tabs>
      </w:pPr>
      <w:r>
        <w:rPr>
          <w:b/>
          <w:color w:val="00188F"/>
        </w:rPr>
        <w:t>Office 365 Education</w:t>
      </w:r>
    </w:p>
    <w:p w14:paraId="2563BE39" w14:textId="77777777" w:rsidR="00C562B6" w:rsidRPr="00A77B85" w:rsidRDefault="00C562B6" w:rsidP="00C562B6">
      <w:pPr>
        <w:pStyle w:val="ProductList-Body"/>
        <w:tabs>
          <w:tab w:val="clear" w:pos="158"/>
          <w:tab w:val="left" w:pos="180"/>
        </w:tabs>
      </w:pPr>
      <w:r>
        <w:t>Ak má zákazník fakturačnú adresu mimo Európy a má predplatné služieb Office 365 Education, potom bez ohľadu na článok „Umiestenie odložených údajov zákazníka v prípade základných služieb on-line“ uvedený v PPSO smie spoločnosť Microsoft zriadiť zákazníkovho nájomníka služieb Office 365 kdekoľvek v rámci Európy alebo Severnej Ameriky, prenášať tam údaje zákazníka a uchovávať tam odložené údaje zákazníka. Ak má zákazník fakturačnú adresu v Európe a má predplatné služieb Office 365 Education, potom bez ohľadu na článok „Umiestenie odložených údajov zákazníka v prípade základných služieb on-line“ uvedený v PPSO smie spoločnosť Microsoft zriadiť zákazníkovho nájomníka služieb Office 365 kdekoľvek v rámci Európskej únie, prenášať tam údaje zákazníka a uchovávať tam odložené údaje zákazníka.</w:t>
      </w:r>
    </w:p>
    <w:p w14:paraId="09BFC83A" w14:textId="77777777" w:rsidR="00C562B6" w:rsidRDefault="00C562B6" w:rsidP="00012886">
      <w:pPr>
        <w:pStyle w:val="ProductList-ClauseHeading"/>
        <w:keepNext w:val="0"/>
      </w:pPr>
    </w:p>
    <w:p w14:paraId="3975622E" w14:textId="54B39DF6"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36" w:name="MicrosoftTeams"/>
    </w:p>
    <w:p w14:paraId="5DEE5829" w14:textId="77777777" w:rsidR="00A5510B" w:rsidRDefault="00A5510B" w:rsidP="00B57208">
      <w:pPr>
        <w:pStyle w:val="ProductList-Body"/>
        <w:rPr>
          <w:b/>
          <w:color w:val="00188F"/>
        </w:rPr>
      </w:pPr>
      <w:r>
        <w:rPr>
          <w:b/>
          <w:color w:val="00188F"/>
        </w:rPr>
        <w:t>Cortana</w:t>
      </w:r>
    </w:p>
    <w:p w14:paraId="1BB8FAB5" w14:textId="77777777" w:rsidR="00A5510B" w:rsidRDefault="00A5510B" w:rsidP="00A5510B">
      <w:pPr>
        <w:pStyle w:val="ProductList-Body"/>
        <w:rPr>
          <w:bCs/>
        </w:rPr>
      </w:pPr>
      <w:r>
        <w:rPr>
          <w:bCs/>
        </w:rPr>
        <w:t>Základná platformová služba Cortana integrovaná do služieb Office 365 môžu v niektorých prípadoch používateľom umožniť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bookmarkEnd w:id="136"/>
    <w:p w14:paraId="1FAA0DA9" w14:textId="77777777" w:rsidR="00CA0DF8" w:rsidRDefault="00CA0DF8" w:rsidP="00012886">
      <w:pPr>
        <w:pStyle w:val="ProductList-Body"/>
        <w:tabs>
          <w:tab w:val="clear" w:pos="158"/>
          <w:tab w:val="left" w:pos="360"/>
        </w:tabs>
      </w:pPr>
    </w:p>
    <w:p w14:paraId="500CEB91" w14:textId="77777777" w:rsidR="00CA0DF8" w:rsidRDefault="00CA0DF8" w:rsidP="0069670C">
      <w:pPr>
        <w:pStyle w:val="ProductList-Body"/>
        <w:rPr>
          <w:b/>
          <w:color w:val="00188F"/>
        </w:rPr>
      </w:pPr>
      <w:r>
        <w:rPr>
          <w:b/>
          <w:color w:val="00188F"/>
        </w:rPr>
        <w:t>Spoločnosť Microsoft – Experti na hrozby</w:t>
      </w:r>
    </w:p>
    <w:p w14:paraId="1AB6032D" w14:textId="77777777" w:rsidR="00CA0DF8" w:rsidRDefault="00CA0DF8" w:rsidP="00012886">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6" w:anchor="Attachment1" w:tooltip="Príloha 1" w:history="1">
        <w:r>
          <w:rPr>
            <w:rStyle w:val="Hyperlink"/>
          </w:rPr>
          <w:t>prílohe 1</w:t>
        </w:r>
      </w:hyperlink>
      <w:r>
        <w:t>.</w:t>
      </w:r>
    </w:p>
    <w:p w14:paraId="26B0C50A" w14:textId="75FD844E" w:rsidR="003F6A03" w:rsidRDefault="003F6A03" w:rsidP="00012886">
      <w:pPr>
        <w:pStyle w:val="ProductList-Body"/>
        <w:tabs>
          <w:tab w:val="clear" w:pos="158"/>
          <w:tab w:val="left" w:pos="360"/>
        </w:tabs>
        <w:rPr>
          <w:szCs w:val="18"/>
        </w:rPr>
      </w:pPr>
    </w:p>
    <w:p w14:paraId="65F3E850" w14:textId="77777777" w:rsidR="00DF4A0E" w:rsidRDefault="00DF4A0E" w:rsidP="00DF4A0E">
      <w:pPr>
        <w:pStyle w:val="ProductList-ClauseHeading"/>
        <w:keepNext w:val="0"/>
        <w:spacing w:line="226" w:lineRule="auto"/>
      </w:pPr>
      <w:r>
        <w:t>Funkcie súladu koncových bodov</w:t>
      </w:r>
    </w:p>
    <w:p w14:paraId="761CC443" w14:textId="2F858DB6" w:rsidR="00DF4A0E" w:rsidRDefault="0069670C" w:rsidP="00DF4A0E">
      <w:pPr>
        <w:pStyle w:val="ProductList-Body"/>
        <w:tabs>
          <w:tab w:val="clear" w:pos="158"/>
          <w:tab w:val="left" w:pos="360"/>
        </w:tabs>
      </w:pPr>
      <w:r>
        <w:t xml:space="preserve">Služby Insider Risk Management a Microsoft Information Protection (ďalej len „služby súladu“) zahŕňajú funkcie koncových bodov, ktoré integrujú zákaznícke údaje zo služby Microsoft Defender pre koncové body. Ak zákazník nemá aktívne predplatné služby Microsoft Defender pre koncové body, automaticky bude zriadená inštancia na obmedzený účel povolenia funkcií koncových bodov služieb súladu. Na zákaznícke údaje </w:t>
      </w:r>
      <w:r>
        <w:lastRenderedPageBreak/>
        <w:t>zhromaždené na účely poskytovania týchto funkcií koncových bodov sa vzťahujú iba podmienky a ustanovenia DOÚ vzťahujúce sa na službu Microsoft Defender pre koncové body.</w:t>
      </w:r>
    </w:p>
    <w:p w14:paraId="319A3E6F" w14:textId="77777777" w:rsidR="0069670C" w:rsidRPr="00DF4A0E" w:rsidRDefault="0069670C" w:rsidP="00DF4A0E">
      <w:pPr>
        <w:pStyle w:val="ProductList-Body"/>
        <w:tabs>
          <w:tab w:val="clear" w:pos="158"/>
          <w:tab w:val="left" w:pos="360"/>
        </w:tabs>
        <w:rPr>
          <w:szCs w:val="18"/>
        </w:rPr>
      </w:pPr>
    </w:p>
    <w:p w14:paraId="737ED41A" w14:textId="77777777" w:rsidR="003F6A03" w:rsidRPr="00D67A4B" w:rsidRDefault="003F6A03" w:rsidP="00AB2C51">
      <w:pPr>
        <w:pStyle w:val="ProductList-Body"/>
        <w:rPr>
          <w:b/>
          <w:color w:val="00188F"/>
        </w:rPr>
      </w:pPr>
      <w:r>
        <w:rPr>
          <w:b/>
          <w:color w:val="00188F"/>
        </w:rPr>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37"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57"/>
          <w:footerReference w:type="first" r:id="rId58"/>
          <w:type w:val="continuous"/>
          <w:pgSz w:w="12240" w:h="15840"/>
          <w:pgMar w:top="1440" w:right="720" w:bottom="1440" w:left="720" w:header="720" w:footer="720" w:gutter="0"/>
          <w:cols w:space="720"/>
          <w:titlePg/>
          <w:docGrid w:linePitch="360"/>
        </w:sectPr>
      </w:pPr>
      <w:r w:rsidRPr="00087DF3">
        <w:rPr>
          <w:lang w:val="sk-SK"/>
        </w:rPr>
        <w:tab/>
      </w:r>
      <w:bookmarkStart w:id="138" w:name="_Toc528174078"/>
      <w:bookmarkStart w:id="139" w:name="_Toc57031025"/>
      <w:r w:rsidRPr="00087DF3">
        <w:rPr>
          <w:lang w:val="sk-SK"/>
        </w:rPr>
        <w:t>Audio služby</w:t>
      </w:r>
      <w:bookmarkEnd w:id="138"/>
      <w:bookmarkEnd w:id="139"/>
    </w:p>
    <w:bookmarkEnd w:id="137"/>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627BABD" w:rsidR="00BA6241" w:rsidRDefault="00FD32F4" w:rsidP="00012886">
      <w:pPr>
        <w:pStyle w:val="ProductList-Body"/>
        <w:rPr>
          <w:rFonts w:asciiTheme="majorHAnsi" w:hAnsiTheme="majorHAnsi"/>
          <w:sz w:val="16"/>
          <w:szCs w:val="16"/>
        </w:rPr>
      </w:pPr>
      <w:r>
        <w:rPr>
          <w:rFonts w:asciiTheme="majorHAnsi" w:hAnsiTheme="majorHAnsi"/>
          <w:sz w:val="16"/>
          <w:szCs w:val="16"/>
        </w:rPr>
        <w:t>Teams</w:t>
      </w:r>
      <w:r w:rsidR="00BA6241">
        <w:rPr>
          <w:rFonts w:asciiTheme="majorHAnsi" w:hAnsiTheme="majorHAnsi"/>
          <w:sz w:val="16"/>
          <w:szCs w:val="16"/>
        </w:rPr>
        <w:t xml:space="preserve"> Room</w:t>
      </w:r>
      <w:r>
        <w:rPr>
          <w:rFonts w:asciiTheme="majorHAnsi" w:hAnsiTheme="majorHAnsi"/>
          <w:sz w:val="16"/>
          <w:szCs w:val="16"/>
        </w:rPr>
        <w:t>s</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894623">
      <w:pPr>
        <w:pStyle w:val="ProductList-Body"/>
        <w:tabs>
          <w:tab w:val="clear" w:pos="158"/>
          <w:tab w:val="left" w:pos="360"/>
        </w:tabs>
        <w:ind w:left="187"/>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60FBF520" w:rsidR="00BA6241" w:rsidRDefault="00FD32F4" w:rsidP="00012886">
      <w:pPr>
        <w:pStyle w:val="ProductList-Body"/>
        <w:tabs>
          <w:tab w:val="clear" w:pos="158"/>
          <w:tab w:val="left" w:pos="360"/>
        </w:tabs>
      </w:pPr>
      <w:bookmarkStart w:id="140" w:name="_Hlk51852094"/>
      <w:r w:rsidRPr="009B05BD">
        <w:t>Komunikačné zariadenie pre verejné priestory (ďalej len „CACD“) je zariadenie zdieľané viacerými používateľmi, ktorí sa neprihlasujú do zariadenia pomocou svojich prihlasovacích údajov pre Office 365, a podporujúce hovory, schôdzky, hlasové konferencie, IP telefóniu a/alebo prenos videa. Ponuky Common Area Phone a Teams Rooms od spoločnosti Microsoft sú licencie SL pre zariadenia, ktoré môžu byť priradené iba k zariadeniu CACD. Ku každému licencovanému zariadeniu CACD môže získať prístup a používať ho ľubovoľný počet používateľov</w:t>
      </w:r>
      <w:bookmarkEnd w:id="140"/>
      <w:r w:rsidR="00BA6241">
        <w:t>.</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9" w:history="1">
        <w:r w:rsidR="00BA6241">
          <w:rPr>
            <w:rStyle w:val="Hyperlink"/>
          </w:rPr>
          <w:t>http://go.microsoft.com/fwlink/?LinkId=690247</w:t>
        </w:r>
      </w:hyperlink>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91825B4" w14:textId="77777777" w:rsidR="0069670C" w:rsidRDefault="0069670C" w:rsidP="00012886">
      <w:pPr>
        <w:pStyle w:val="ProductList-Body"/>
        <w:rPr>
          <w:b/>
          <w:color w:val="00188F"/>
        </w:rPr>
      </w:pPr>
    </w:p>
    <w:p w14:paraId="05EDAB03" w14:textId="735E05F9" w:rsidR="00BA6241" w:rsidRPr="003619D2" w:rsidRDefault="00BA6241" w:rsidP="00012886">
      <w:pPr>
        <w:pStyle w:val="ProductList-Body"/>
        <w:rPr>
          <w:b/>
          <w:color w:val="00188F"/>
        </w:rPr>
      </w:pPr>
      <w:r>
        <w:rPr>
          <w:b/>
          <w:color w:val="00188F"/>
        </w:rPr>
        <w:t>Dôležité informácie o pohotovostných službách</w:t>
      </w:r>
    </w:p>
    <w:p w14:paraId="09C64D36" w14:textId="79693D82" w:rsidR="00BA6241" w:rsidRDefault="00BD4AE5" w:rsidP="00BD4AE5">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r w:rsidR="00BA6241">
        <w:t>.</w:t>
      </w:r>
    </w:p>
    <w:p w14:paraId="714BFC7A" w14:textId="7B11BE80" w:rsidR="00D26A16"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41" w:name="ExchangeOnline"/>
      <w:bookmarkStart w:id="142" w:name="_Toc524436947"/>
      <w:bookmarkStart w:id="143" w:name="_Toc523239319"/>
    </w:p>
    <w:p w14:paraId="488A5389" w14:textId="5F740D41" w:rsidR="000A17F5" w:rsidRPr="00D26A16" w:rsidRDefault="00AB33B6" w:rsidP="00012886">
      <w:pPr>
        <w:pStyle w:val="ProductList-Offering2Heading"/>
        <w:outlineLvl w:val="2"/>
        <w:rPr>
          <w:lang w:val="sk-SK"/>
        </w:rPr>
      </w:pPr>
      <w:r>
        <w:rPr>
          <w:lang w:val="sk-SK"/>
        </w:rPr>
        <w:tab/>
      </w:r>
      <w:bookmarkStart w:id="144" w:name="_Toc57031026"/>
      <w:r w:rsidR="000A17F5">
        <w:t>Exchange Online</w:t>
      </w:r>
      <w:bookmarkEnd w:id="141"/>
      <w:bookmarkEnd w:id="142"/>
      <w:bookmarkEnd w:id="143"/>
      <w:bookmarkEnd w:id="144"/>
    </w:p>
    <w:p w14:paraId="7DB37D97" w14:textId="77777777" w:rsidR="000A17F5" w:rsidRDefault="000A17F5" w:rsidP="00012886">
      <w:pPr>
        <w:pStyle w:val="ProductList-Offering1"/>
        <w:sectPr w:rsidR="000A17F5" w:rsidSect="00E275D6">
          <w:footerReference w:type="first" r:id="rId60"/>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2218789C" w14:textId="77777777" w:rsidR="0069670C" w:rsidRPr="0049240E" w:rsidRDefault="0069670C" w:rsidP="0069670C">
      <w:pPr>
        <w:pStyle w:val="ProductList-Body"/>
      </w:pPr>
      <w:r>
        <w:rPr>
          <w:rFonts w:asciiTheme="majorHAnsi" w:hAnsiTheme="majorHAnsi"/>
          <w:sz w:val="16"/>
          <w:szCs w:val="16"/>
        </w:rPr>
        <w:t>Microsoft Defender pre Office 365</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69670C" w:rsidRDefault="00017A5A" w:rsidP="00012886">
      <w:pPr>
        <w:pStyle w:val="ProductList-Body"/>
        <w:rPr>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69670C" w:rsidRDefault="001A19E0" w:rsidP="00012886">
      <w:pPr>
        <w:pStyle w:val="ProductList-Body"/>
        <w:ind w:left="180"/>
        <w:rPr>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69670C" w:rsidRDefault="001A19E0" w:rsidP="00012886">
      <w:pPr>
        <w:pStyle w:val="ProductList-Body"/>
        <w:ind w:left="180"/>
        <w:rPr>
          <w:szCs w:val="18"/>
        </w:rPr>
      </w:pPr>
    </w:p>
    <w:p w14:paraId="05B168D9" w14:textId="77777777" w:rsidR="001A19E0" w:rsidRPr="0069670C" w:rsidRDefault="001A19E0" w:rsidP="00012886">
      <w:pPr>
        <w:pStyle w:val="ProductList-Body"/>
        <w:ind w:left="187"/>
        <w:rPr>
          <w:szCs w:val="18"/>
        </w:rPr>
      </w:pPr>
      <w:r w:rsidRPr="0069670C">
        <w:rPr>
          <w:b/>
          <w:color w:val="0072C6"/>
          <w:szCs w:val="18"/>
        </w:rPr>
        <w:t>Zásady uchovávania údajov</w:t>
      </w:r>
    </w:p>
    <w:p w14:paraId="0BFE11A8" w14:textId="021008B4" w:rsidR="001A19E0" w:rsidRPr="0069670C" w:rsidRDefault="001A19E0" w:rsidP="00012886">
      <w:pPr>
        <w:pStyle w:val="ProductList-Body"/>
        <w:ind w:left="180"/>
        <w:rPr>
          <w:szCs w:val="18"/>
        </w:rPr>
      </w:pPr>
      <w:r w:rsidRPr="0069670C">
        <w:rPr>
          <w:szCs w:val="18"/>
        </w:rPr>
        <w:t>Zákazník bude môcť stanoviť zásady archivácie a odstraňovania e-mailových správ.</w:t>
      </w:r>
    </w:p>
    <w:p w14:paraId="23E25D82" w14:textId="77777777" w:rsidR="001A19E0" w:rsidRPr="0069670C" w:rsidRDefault="001A19E0" w:rsidP="00012886">
      <w:pPr>
        <w:pStyle w:val="ProductList-Body"/>
        <w:ind w:left="180"/>
        <w:rPr>
          <w:szCs w:val="18"/>
        </w:rPr>
      </w:pPr>
    </w:p>
    <w:p w14:paraId="42B509D2" w14:textId="77777777" w:rsidR="001A19E0" w:rsidRPr="0069670C" w:rsidRDefault="001A19E0" w:rsidP="00012886">
      <w:pPr>
        <w:pStyle w:val="ProductList-Body"/>
        <w:ind w:left="187"/>
        <w:rPr>
          <w:szCs w:val="18"/>
        </w:rPr>
      </w:pPr>
      <w:r w:rsidRPr="0069670C">
        <w:rPr>
          <w:b/>
          <w:color w:val="0072C6"/>
          <w:szCs w:val="18"/>
        </w:rPr>
        <w:t>Obnovenie odstránených položiek a poštovej schránky</w:t>
      </w:r>
    </w:p>
    <w:p w14:paraId="65E558E2" w14:textId="77777777" w:rsidR="00EA0083" w:rsidRPr="0069670C" w:rsidRDefault="00EA0083" w:rsidP="00012886">
      <w:pPr>
        <w:pStyle w:val="ProductList-Body"/>
        <w:ind w:left="180"/>
        <w:rPr>
          <w:szCs w:val="18"/>
        </w:rPr>
      </w:pPr>
      <w:r w:rsidRPr="0069670C">
        <w:rPr>
          <w:szCs w:val="18"/>
        </w:rPr>
        <w:t>Zákazník bude môcť obnoviť obsah odstránenej poštovej schránky a koncový používateľ bude môcť obnoviť položku, ktorá bola odstránená z niektorého z jeho e-mailových priečinkov.</w:t>
      </w:r>
    </w:p>
    <w:p w14:paraId="3E2A0723" w14:textId="77777777" w:rsidR="001A19E0" w:rsidRPr="0069670C" w:rsidRDefault="001A19E0" w:rsidP="00012886">
      <w:pPr>
        <w:pStyle w:val="ProductList-Body"/>
        <w:ind w:left="180"/>
        <w:rPr>
          <w:szCs w:val="18"/>
        </w:rPr>
      </w:pPr>
    </w:p>
    <w:p w14:paraId="4FCE47EA" w14:textId="77777777" w:rsidR="001A19E0" w:rsidRPr="0069670C" w:rsidRDefault="001A19E0" w:rsidP="00012886">
      <w:pPr>
        <w:pStyle w:val="ProductList-Body"/>
        <w:ind w:left="187"/>
        <w:rPr>
          <w:szCs w:val="18"/>
        </w:rPr>
      </w:pPr>
      <w:r w:rsidRPr="0069670C">
        <w:rPr>
          <w:b/>
          <w:color w:val="0072C6"/>
          <w:szCs w:val="18"/>
        </w:rPr>
        <w:t>Vyhľadávanie vo viacerých poštových schránkach</w:t>
      </w:r>
    </w:p>
    <w:p w14:paraId="442DBA42" w14:textId="37A9B852" w:rsidR="001A19E0" w:rsidRPr="0069670C" w:rsidRDefault="001A19E0" w:rsidP="00012886">
      <w:pPr>
        <w:pStyle w:val="ProductList-Body"/>
        <w:ind w:left="180"/>
        <w:rPr>
          <w:szCs w:val="18"/>
        </w:rPr>
      </w:pPr>
      <w:r w:rsidRPr="0069670C">
        <w:rPr>
          <w:szCs w:val="18"/>
        </w:rPr>
        <w:t>Zákazník bude môcť vyhľadávať obsah vo viacerých poštových schránkach v rámci jeho organizácie.</w:t>
      </w:r>
    </w:p>
    <w:p w14:paraId="6D60AB6B" w14:textId="77777777" w:rsidR="001A19E0" w:rsidRPr="0069670C" w:rsidRDefault="001A19E0" w:rsidP="00012886">
      <w:pPr>
        <w:pStyle w:val="ProductList-Body"/>
        <w:ind w:left="180"/>
        <w:rPr>
          <w:szCs w:val="18"/>
        </w:rPr>
      </w:pPr>
    </w:p>
    <w:p w14:paraId="3467D71C" w14:textId="77777777" w:rsidR="001A19E0" w:rsidRPr="0069670C" w:rsidRDefault="001A19E0" w:rsidP="00012886">
      <w:pPr>
        <w:pStyle w:val="ProductList-Body"/>
        <w:ind w:left="187"/>
        <w:rPr>
          <w:szCs w:val="18"/>
        </w:rPr>
      </w:pPr>
      <w:r w:rsidRPr="0069670C">
        <w:rPr>
          <w:b/>
          <w:color w:val="0072C6"/>
          <w:szCs w:val="18"/>
        </w:rPr>
        <w:t>Kalendár</w:t>
      </w:r>
    </w:p>
    <w:p w14:paraId="294F5C1B" w14:textId="0EB42AC3" w:rsidR="001A19E0" w:rsidRPr="0069670C" w:rsidRDefault="001A19E0" w:rsidP="00012886">
      <w:pPr>
        <w:pStyle w:val="ProductList-Body"/>
        <w:ind w:left="180"/>
        <w:rPr>
          <w:szCs w:val="18"/>
        </w:rPr>
      </w:pPr>
      <w:r w:rsidRPr="0069670C">
        <w:rPr>
          <w:szCs w:val="18"/>
        </w:rPr>
        <w:t>Koncový používateľ bude môcť zobraziť kalendár a plánovať plánované činnosti, schôdze a automatické odpovede na prichádzajúce e-mailové správy.</w:t>
      </w:r>
    </w:p>
    <w:p w14:paraId="309D22AE" w14:textId="77777777" w:rsidR="001A19E0" w:rsidRPr="0069670C" w:rsidRDefault="001A19E0" w:rsidP="00012886">
      <w:pPr>
        <w:pStyle w:val="ProductList-Body"/>
        <w:ind w:left="180"/>
        <w:rPr>
          <w:szCs w:val="18"/>
        </w:rPr>
      </w:pPr>
    </w:p>
    <w:p w14:paraId="12646D9A" w14:textId="77777777" w:rsidR="001A19E0" w:rsidRPr="0069670C" w:rsidRDefault="001A19E0" w:rsidP="00012886">
      <w:pPr>
        <w:pStyle w:val="ProductList-Body"/>
        <w:ind w:left="187"/>
        <w:rPr>
          <w:szCs w:val="18"/>
        </w:rPr>
      </w:pPr>
      <w:r w:rsidRPr="0069670C">
        <w:rPr>
          <w:b/>
          <w:color w:val="0072C6"/>
          <w:szCs w:val="18"/>
        </w:rPr>
        <w:t>Kontakty</w:t>
      </w:r>
    </w:p>
    <w:p w14:paraId="648D4163" w14:textId="31CD581B" w:rsidR="001A19E0" w:rsidRPr="0069670C" w:rsidRDefault="001A19E0" w:rsidP="00012886">
      <w:pPr>
        <w:pStyle w:val="ProductList-Body"/>
        <w:ind w:left="180"/>
        <w:rPr>
          <w:szCs w:val="18"/>
        </w:rPr>
      </w:pPr>
      <w:r w:rsidRPr="0069670C">
        <w:rPr>
          <w:szCs w:val="18"/>
        </w:rP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670C" w:rsidRDefault="001A19E0" w:rsidP="00012886">
      <w:pPr>
        <w:pStyle w:val="ProductList-Body"/>
        <w:rPr>
          <w:szCs w:val="18"/>
        </w:rPr>
      </w:pPr>
    </w:p>
    <w:p w14:paraId="6B6C75C8" w14:textId="47017AF8" w:rsidR="00DC0A1F" w:rsidRPr="00690C65" w:rsidRDefault="00DC0A1F" w:rsidP="00012886">
      <w:pPr>
        <w:pStyle w:val="ProductList-Body"/>
      </w:pPr>
      <w:r w:rsidRPr="0069670C">
        <w:rPr>
          <w:b/>
          <w:color w:val="00188F"/>
          <w:szCs w:val="18"/>
        </w:rPr>
        <w:t>Základné funkcie pre služby</w:t>
      </w:r>
      <w:r>
        <w:rPr>
          <w:b/>
          <w:color w:val="00188F"/>
        </w:rPr>
        <w:t xml:space="preserve">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DB7CA2">
      <w:pPr>
        <w:pStyle w:val="ProductList-Body"/>
        <w:ind w:left="187"/>
      </w:pPr>
      <w:r>
        <w:rPr>
          <w:b/>
          <w:color w:val="0072C6"/>
        </w:rPr>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63A941A6" w14:textId="77777777" w:rsidR="0069670C" w:rsidRDefault="0069670C" w:rsidP="00AB2C51">
      <w:pPr>
        <w:pStyle w:val="ProductList-Body"/>
        <w:ind w:left="158"/>
        <w:rPr>
          <w:b/>
          <w:color w:val="0072C6"/>
        </w:rPr>
      </w:pPr>
    </w:p>
    <w:p w14:paraId="32403BAC" w14:textId="399D53EB" w:rsidR="00ED50E6" w:rsidRPr="00690C65" w:rsidRDefault="001A19E0" w:rsidP="00AB2C51">
      <w:pPr>
        <w:pStyle w:val="ProductList-Body"/>
        <w:ind w:left="158"/>
      </w:pPr>
      <w:r>
        <w:rPr>
          <w:b/>
          <w:color w:val="0072C6"/>
        </w:rPr>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69670C">
      <w:pPr>
        <w:pStyle w:val="ProductList-Body"/>
        <w:ind w:left="187"/>
      </w:pPr>
      <w:r>
        <w:rPr>
          <w:b/>
          <w:color w:val="0072C6"/>
        </w:rPr>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05B50FD4" w:rsidR="00A53406" w:rsidRPr="003A1DB6" w:rsidRDefault="00275B00" w:rsidP="00012886">
      <w:pPr>
        <w:pStyle w:val="ProductList-Body"/>
      </w:pPr>
      <w:r w:rsidRPr="00275B00">
        <w:t>Každý používateľ, ktorému zákazník postúpi licenciu SL pre používateľa na produkt Exchange On-line, smie i) používať Microsoft Outlook pre mobilné zariadenia na komerčné účely a ii) prihlasovať sa do aplikácie Microsoft Outlook prostredníctvom svojho pracovného alebo školského konta v najviac piatich smartfónoch a piatich tabletoch. Microsoft Outlook tiež podlieha podmienkam špecifickým pre danú službu, ktoré sa vzťahujú na mobilné aplikácie M 365</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61" w:history="1">
        <w:r>
          <w:rPr>
            <w:rStyle w:val="Hyperlink"/>
          </w:rPr>
          <w:t>http://go.microsoft.com/?linkid=9839206</w:t>
        </w:r>
      </w:hyperlink>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45" w:name="_Hlk486589626"/>
    </w:p>
    <w:bookmarkEnd w:id="145"/>
    <w:p w14:paraId="2DFAE068" w14:textId="18A6CA1F" w:rsidR="00003901" w:rsidRPr="004975D2" w:rsidRDefault="00003901" w:rsidP="00012886">
      <w:pPr>
        <w:pStyle w:val="ProductList-Body"/>
        <w:tabs>
          <w:tab w:val="clear" w:pos="158"/>
          <w:tab w:val="left" w:pos="180"/>
        </w:tabs>
        <w:rPr>
          <w:szCs w:val="18"/>
        </w:rPr>
      </w:pPr>
    </w:p>
    <w:p w14:paraId="1AE2FFC0" w14:textId="77777777" w:rsidR="00003901" w:rsidRPr="0078411F" w:rsidRDefault="00003901" w:rsidP="00012886">
      <w:pPr>
        <w:pStyle w:val="ProductList-Body"/>
        <w:rPr>
          <w:b/>
          <w:color w:val="00188F"/>
        </w:rPr>
      </w:pPr>
      <w:bookmarkStart w:id="146" w:name="_Toc423959249"/>
      <w:r w:rsidRPr="0078411F">
        <w:rPr>
          <w:b/>
          <w:color w:val="00188F"/>
        </w:rPr>
        <w:t>Zmluva o úrovni služieb</w:t>
      </w:r>
      <w:bookmarkEnd w:id="146"/>
    </w:p>
    <w:p w14:paraId="443D3DF5" w14:textId="45886F1A" w:rsidR="008E6D10" w:rsidRDefault="0069670C" w:rsidP="00012886">
      <w:pPr>
        <w:pStyle w:val="ProductList-Body"/>
        <w:tabs>
          <w:tab w:val="clear" w:pos="158"/>
          <w:tab w:val="left" w:pos="180"/>
        </w:tabs>
      </w:pPr>
      <w:bookmarkStart w:id="147" w:name="Office365Applications"/>
      <w:r>
        <w:t>Pre službu Microsoft Defender pre Office 365 sa neposkytuje žiadna zmluva o úrovni služieb (SLA).</w:t>
      </w:r>
    </w:p>
    <w:bookmarkStart w:id="148" w:name="O365Applications"/>
    <w:bookmarkEnd w:id="147"/>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F7587D" w14:textId="5B268729" w:rsidR="006C4BEB" w:rsidRDefault="00A5510B" w:rsidP="006C4BEB">
      <w:pPr>
        <w:pStyle w:val="ProductList-Offering2Heading"/>
        <w:outlineLvl w:val="2"/>
      </w:pPr>
      <w:r w:rsidRPr="009570F9">
        <w:rPr>
          <w:lang w:val="sk-SK"/>
        </w:rPr>
        <w:tab/>
      </w:r>
      <w:bookmarkStart w:id="149" w:name="_Toc57031027"/>
      <w:r w:rsidR="006C4BEB">
        <w:t>Microsoft Stream</w:t>
      </w:r>
      <w:bookmarkEnd w:id="149"/>
    </w:p>
    <w:p w14:paraId="490A7D4A" w14:textId="77777777" w:rsidR="006C4BEB" w:rsidRDefault="006C4BEB" w:rsidP="006C4BEB">
      <w:pPr>
        <w:pStyle w:val="ProductList-Body"/>
        <w:tabs>
          <w:tab w:val="clear" w:pos="158"/>
          <w:tab w:val="left" w:pos="360"/>
        </w:tabs>
        <w:rPr>
          <w:b/>
          <w:color w:val="00188F"/>
        </w:rPr>
      </w:pPr>
      <w:r>
        <w:rPr>
          <w:b/>
          <w:color w:val="00188F"/>
        </w:rPr>
        <w:t>Oznámenia</w:t>
      </w:r>
    </w:p>
    <w:p w14:paraId="32755D78" w14:textId="77777777" w:rsidR="006C4BEB" w:rsidRDefault="006C4BEB" w:rsidP="006C4BEB">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5B8F9969" w14:textId="77777777" w:rsidR="006C4BEB" w:rsidRDefault="006C4BEB" w:rsidP="006C4BEB">
      <w:pPr>
        <w:pStyle w:val="ProductList-Body"/>
      </w:pPr>
    </w:p>
    <w:p w14:paraId="2EFD42AA" w14:textId="77777777" w:rsidR="006C4BEB" w:rsidRDefault="006C4BEB" w:rsidP="006C4BEB">
      <w:pPr>
        <w:pStyle w:val="ProductList-Body"/>
        <w:tabs>
          <w:tab w:val="clear" w:pos="158"/>
          <w:tab w:val="left" w:pos="360"/>
        </w:tabs>
        <w:rPr>
          <w:b/>
          <w:color w:val="00188F"/>
        </w:rPr>
      </w:pPr>
      <w:r>
        <w:rPr>
          <w:b/>
          <w:color w:val="00188F"/>
        </w:rPr>
        <w:t>Streamovanie živých udalostí</w:t>
      </w:r>
    </w:p>
    <w:p w14:paraId="44F32E5A" w14:textId="77777777" w:rsidR="006C4BEB" w:rsidRDefault="006C4BEB" w:rsidP="006C4BEB">
      <w:pPr>
        <w:pStyle w:val="ProductList-Body"/>
      </w:pPr>
      <w:r>
        <w:t>Streamovanie živých udalostí podlieha nasledujúcim podmienkam:</w:t>
      </w:r>
    </w:p>
    <w:p w14:paraId="40460E2F" w14:textId="77777777" w:rsidR="006C4BEB" w:rsidRDefault="006C4BEB" w:rsidP="006C4BEB">
      <w:pPr>
        <w:pStyle w:val="ProductList-Bullet"/>
        <w:numPr>
          <w:ilvl w:val="0"/>
          <w:numId w:val="11"/>
        </w:numPr>
      </w:pPr>
      <w:r>
        <w:t>Streamovanie živých udalostí nesmie trvať dlhšie ako štyri (4) hodiny.</w:t>
      </w:r>
    </w:p>
    <w:p w14:paraId="5A9AF298" w14:textId="77777777" w:rsidR="006C4BEB" w:rsidRDefault="006C4BEB" w:rsidP="006C4BEB">
      <w:pPr>
        <w:pStyle w:val="ProductList-Bullet"/>
        <w:numPr>
          <w:ilvl w:val="0"/>
          <w:numId w:val="11"/>
        </w:numPr>
      </w:pPr>
      <w:r>
        <w:t>Počet účastníkov streamovania živých udalostí nesmie prekročiť 10 000 používateľov.</w:t>
      </w:r>
    </w:p>
    <w:p w14:paraId="0559A30A" w14:textId="77777777" w:rsidR="006C4BEB" w:rsidRDefault="006C4BEB" w:rsidP="006C4BEB">
      <w:pPr>
        <w:pStyle w:val="ProductList-Bullet"/>
        <w:numPr>
          <w:ilvl w:val="0"/>
          <w:numId w:val="11"/>
        </w:numPr>
      </w:pPr>
      <w:r>
        <w:t>Streamovanie živých udalostí je v jednom okamihu obmedzené na pätnásť (15) na zákazníka.</w:t>
      </w:r>
    </w:p>
    <w:p w14:paraId="5AD066BC" w14:textId="77777777" w:rsidR="006C4BEB" w:rsidRPr="00903BB7" w:rsidRDefault="00D34665" w:rsidP="006C4BEB">
      <w:pPr>
        <w:pStyle w:val="ProductList-Body"/>
        <w:shd w:val="clear" w:color="auto" w:fill="A6A6A6" w:themeFill="background1" w:themeFillShade="A6"/>
        <w:spacing w:before="120" w:after="240"/>
        <w:jc w:val="right"/>
      </w:pPr>
      <w:hyperlink w:anchor="TableofContents" w:tooltip="Obsah" w:history="1">
        <w:r w:rsidR="006C4BEB">
          <w:rPr>
            <w:rStyle w:val="Hyperlink"/>
            <w:sz w:val="16"/>
            <w:szCs w:val="16"/>
          </w:rPr>
          <w:t>Obsah</w:t>
        </w:r>
      </w:hyperlink>
      <w:r w:rsidR="006C4BEB">
        <w:rPr>
          <w:rStyle w:val="Hyperlink"/>
          <w:sz w:val="16"/>
          <w:szCs w:val="16"/>
        </w:rPr>
        <w:t xml:space="preserve"> </w:t>
      </w:r>
      <w:r w:rsidR="006C4BEB">
        <w:rPr>
          <w:sz w:val="16"/>
          <w:szCs w:val="16"/>
        </w:rPr>
        <w:t xml:space="preserve">/ </w:t>
      </w:r>
      <w:hyperlink w:anchor="GeneralTerms" w:tooltip="Všeobecné podmienky" w:history="1">
        <w:r w:rsidR="006C4BEB">
          <w:rPr>
            <w:rStyle w:val="Hyperlink"/>
            <w:sz w:val="16"/>
            <w:szCs w:val="16"/>
          </w:rPr>
          <w:t>Všeobecné podmienky</w:t>
        </w:r>
      </w:hyperlink>
    </w:p>
    <w:p w14:paraId="520204B2" w14:textId="1DA196E5" w:rsidR="00A5510B" w:rsidRDefault="00A5510B" w:rsidP="00B57208">
      <w:pPr>
        <w:pStyle w:val="ProductList-Offering2Heading"/>
        <w:outlineLvl w:val="2"/>
      </w:pPr>
      <w:r w:rsidRPr="009570F9">
        <w:rPr>
          <w:lang w:val="sk-SK"/>
        </w:rPr>
        <w:tab/>
      </w:r>
      <w:bookmarkStart w:id="150" w:name="_Toc57031028"/>
      <w:r>
        <w:t>Microsoft Teams</w:t>
      </w:r>
      <w:bookmarkEnd w:id="150"/>
    </w:p>
    <w:p w14:paraId="327AF9C2" w14:textId="77777777" w:rsidR="00A5510B" w:rsidRDefault="00A5510B" w:rsidP="00A5510B">
      <w:pPr>
        <w:pStyle w:val="ProductList-Body"/>
        <w:tabs>
          <w:tab w:val="clear" w:pos="158"/>
          <w:tab w:val="left" w:pos="360"/>
        </w:tabs>
        <w:rPr>
          <w:b/>
          <w:color w:val="00188F"/>
        </w:rPr>
      </w:pPr>
      <w:r>
        <w:rPr>
          <w:b/>
          <w:color w:val="00188F"/>
        </w:rPr>
        <w:t>Oznámenia</w:t>
      </w:r>
    </w:p>
    <w:p w14:paraId="32CC50D5" w14:textId="77777777" w:rsidR="00A5510B" w:rsidRDefault="00A5510B" w:rsidP="00A5510B">
      <w:pPr>
        <w:pStyle w:val="ProductList-Body"/>
      </w:pPr>
      <w:r>
        <w:t>Oznámenie H.264/MPEG-4 AVC v </w:t>
      </w:r>
      <w:hyperlink r:id="rId62" w:anchor="Attachment1" w:tooltip="Príloha 1" w:history="1">
        <w:r>
          <w:rPr>
            <w:rStyle w:val="Hyperlink"/>
          </w:rPr>
          <w:t>prílohe 1</w:t>
        </w:r>
      </w:hyperlink>
      <w:r>
        <w:t xml:space="preserve"> sa vzťahuje na všetky služby Office 365, ktoré zahŕňajú službu Microsoft Teams.</w:t>
      </w:r>
    </w:p>
    <w:p w14:paraId="6345CE8C" w14:textId="77777777" w:rsidR="00A5510B" w:rsidRDefault="00A5510B" w:rsidP="00A5510B">
      <w:pPr>
        <w:pStyle w:val="ProductList-Body"/>
        <w:rPr>
          <w:b/>
          <w:bCs/>
        </w:rPr>
      </w:pPr>
    </w:p>
    <w:p w14:paraId="0811C288" w14:textId="77777777" w:rsidR="00A5510B" w:rsidRDefault="00A5510B" w:rsidP="00A5510B">
      <w:pPr>
        <w:pStyle w:val="ProductList-Body"/>
        <w:tabs>
          <w:tab w:val="clear" w:pos="158"/>
          <w:tab w:val="left" w:pos="360"/>
        </w:tabs>
        <w:rPr>
          <w:b/>
          <w:color w:val="00188F"/>
        </w:rPr>
      </w:pPr>
      <w:r>
        <w:rPr>
          <w:b/>
          <w:color w:val="00188F"/>
        </w:rPr>
        <w:t>Zákazníci z oblasti zdravotníctva</w:t>
      </w:r>
    </w:p>
    <w:p w14:paraId="2C607D93" w14:textId="77777777" w:rsidR="00A5510B" w:rsidRDefault="00A5510B" w:rsidP="00A5510B">
      <w:pPr>
        <w:pStyle w:val="ProductList-Body"/>
      </w:pPr>
      <w:r>
        <w:t>Zákazník je zodpovedný výhradne za: (1) presnosť a adekvátnosť informácií a údajov poskytnutých používaním služby Microsoft Teams, (2) implementovanie bezpečnej metódy autentifikácie medzi aplikáciami, teda medzi akoukoľvek zákazníckou aplikáciou a/alebo službou a službou Microsoft Teams, (3) získanie primeraného súhlasu zo strany koncových používateľov a zákazníkov spojeného s tým, že používajú zákaznícku službu Microsoft Teams, a (4) zobrazovanie primeraných upozornení, odopretí a oznámení pre koncových používateľov a zákazníkov spojených s tým, že používajú službu Microsoft Teams.</w:t>
      </w:r>
    </w:p>
    <w:p w14:paraId="0CBE43A7" w14:textId="77777777" w:rsidR="00A5510B" w:rsidRDefault="00A5510B" w:rsidP="00A5510B">
      <w:pPr>
        <w:pStyle w:val="ProductList-Body"/>
      </w:pPr>
    </w:p>
    <w:p w14:paraId="7A360993" w14:textId="77777777" w:rsidR="00A5510B" w:rsidRDefault="00A5510B" w:rsidP="00A5510B">
      <w:pPr>
        <w:pStyle w:val="ProductList-Body"/>
      </w:pPr>
      <w:r>
        <w:t>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274FA287" w14:textId="77777777" w:rsidR="00A5510B" w:rsidRDefault="00A5510B" w:rsidP="00A5510B">
      <w:pPr>
        <w:pStyle w:val="ProductList-Body"/>
      </w:pPr>
    </w:p>
    <w:p w14:paraId="351AEAE9" w14:textId="77777777" w:rsidR="00A5510B" w:rsidRDefault="00A5510B" w:rsidP="00A5510B">
      <w:pPr>
        <w:pStyle w:val="ProductList-Body"/>
        <w:rPr>
          <w:b/>
          <w:color w:val="00188F"/>
        </w:rPr>
      </w:pPr>
      <w:r>
        <w:rPr>
          <w:b/>
          <w:color w:val="00188F"/>
        </w:rPr>
        <w:t>Skúšobné verzie</w:t>
      </w:r>
    </w:p>
    <w:p w14:paraId="64B2CCA0" w14:textId="1DA9EA55" w:rsidR="00A5510B" w:rsidRDefault="00C562B6" w:rsidP="00A5510B">
      <w:pPr>
        <w:pStyle w:val="ProductList-Body"/>
        <w:rPr>
          <w:b/>
        </w:rPr>
      </w:pPr>
      <w:r>
        <w:t>Prieskum služby Microsoft Teams môžu iniciovať len individuálni koncoví zákazníci. Zákazník nesmie iniciovať prieskum služby Microsoft Teams v mene koncových zákazníkov. Táto ponuka nie je platná pre používateľov, ktorí predtým používali službu Teams na základe platenej, neplatenej alebo skúšobnej licencie</w:t>
      </w:r>
      <w:r w:rsidR="00A5510B">
        <w:t>.</w:t>
      </w:r>
    </w:p>
    <w:p w14:paraId="11293A31" w14:textId="77777777" w:rsidR="00A5510B" w:rsidRPr="00903BB7" w:rsidRDefault="00D34665" w:rsidP="00A5510B">
      <w:pPr>
        <w:pStyle w:val="ProductList-Body"/>
        <w:shd w:val="clear" w:color="auto" w:fill="A6A6A6" w:themeFill="background1" w:themeFillShade="A6"/>
        <w:spacing w:before="120" w:after="240"/>
        <w:jc w:val="right"/>
      </w:pPr>
      <w:hyperlink w:anchor="TableofContents" w:tooltip="Obsah" w:history="1">
        <w:r w:rsidR="00A5510B">
          <w:rPr>
            <w:rStyle w:val="Hyperlink"/>
            <w:sz w:val="16"/>
            <w:szCs w:val="16"/>
          </w:rPr>
          <w:t>Obsah</w:t>
        </w:r>
      </w:hyperlink>
      <w:r w:rsidR="00A5510B">
        <w:rPr>
          <w:rStyle w:val="Hyperlink"/>
          <w:sz w:val="16"/>
          <w:szCs w:val="16"/>
        </w:rPr>
        <w:t xml:space="preserve"> </w:t>
      </w:r>
      <w:r w:rsidR="00A5510B">
        <w:rPr>
          <w:sz w:val="16"/>
          <w:szCs w:val="16"/>
        </w:rPr>
        <w:t xml:space="preserve">/ </w:t>
      </w:r>
      <w:hyperlink w:anchor="GeneralTerms" w:tooltip="Všeobecné podmienky" w:history="1">
        <w:r w:rsidR="00A5510B">
          <w:rPr>
            <w:rStyle w:val="Hyperlink"/>
            <w:sz w:val="16"/>
            <w:szCs w:val="16"/>
          </w:rPr>
          <w:t>Všeobecné podmienky</w:t>
        </w:r>
      </w:hyperlink>
    </w:p>
    <w:p w14:paraId="774622F6" w14:textId="77777777" w:rsidR="00BD4AE5" w:rsidRDefault="000A17F5" w:rsidP="00BD4AE5">
      <w:pPr>
        <w:pStyle w:val="ProductList-Offering2Heading"/>
        <w:outlineLvl w:val="2"/>
      </w:pPr>
      <w:r w:rsidRPr="009570F9">
        <w:rPr>
          <w:lang w:val="sk-SK"/>
        </w:rPr>
        <w:tab/>
      </w:r>
      <w:bookmarkStart w:id="151" w:name="M365Applications"/>
      <w:bookmarkStart w:id="152" w:name="_Toc37676501"/>
      <w:bookmarkStart w:id="153" w:name="_Toc57031029"/>
      <w:bookmarkEnd w:id="148"/>
      <w:r w:rsidR="00BD4AE5">
        <w:t>Aplikácie Microsoft 365</w:t>
      </w:r>
      <w:bookmarkEnd w:id="151"/>
      <w:bookmarkEnd w:id="152"/>
      <w:bookmarkEnd w:id="153"/>
    </w:p>
    <w:p w14:paraId="58B83432" w14:textId="77777777" w:rsidR="00BD4AE5" w:rsidRDefault="00BD4AE5" w:rsidP="00BD4AE5">
      <w:pPr>
        <w:pStyle w:val="ProductList-Offering1"/>
        <w:sectPr w:rsidR="00BD4AE5" w:rsidSect="00E275D6">
          <w:type w:val="continuous"/>
          <w:pgSz w:w="12240" w:h="15840"/>
          <w:pgMar w:top="1440" w:right="720" w:bottom="1440" w:left="720" w:header="720" w:footer="720" w:gutter="0"/>
          <w:cols w:space="720"/>
          <w:titlePg/>
          <w:docGrid w:linePitch="360"/>
        </w:sectPr>
      </w:pPr>
    </w:p>
    <w:p w14:paraId="2DB753AF"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firmy</w:t>
      </w:r>
    </w:p>
    <w:p w14:paraId="6D121B2A"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podniky</w:t>
      </w:r>
    </w:p>
    <w:p w14:paraId="6AA91C1B"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Visio Online (Plán 1 a 2)</w:t>
      </w:r>
    </w:p>
    <w:p w14:paraId="74A82FC4" w14:textId="77777777" w:rsidR="00BD4AE5" w:rsidRDefault="00BD4AE5" w:rsidP="00BD4AE5">
      <w:pPr>
        <w:pStyle w:val="ProductList-Offering2"/>
        <w:sectPr w:rsidR="00BD4AE5" w:rsidSect="005B7124">
          <w:type w:val="continuous"/>
          <w:pgSz w:w="12240" w:h="15840"/>
          <w:pgMar w:top="1440" w:right="720" w:bottom="1440" w:left="720" w:header="720" w:footer="720" w:gutter="0"/>
          <w:cols w:num="2" w:space="720"/>
          <w:titlePg/>
          <w:docGrid w:linePitch="360"/>
        </w:sectPr>
      </w:pPr>
    </w:p>
    <w:p w14:paraId="733D6AFC" w14:textId="77777777" w:rsidR="00BD4AE5" w:rsidRPr="000A5E8A" w:rsidRDefault="00BD4AE5" w:rsidP="00BD4AE5">
      <w:pPr>
        <w:pStyle w:val="ProductList-Body"/>
        <w:pBdr>
          <w:top w:val="single" w:sz="4" w:space="1" w:color="BFBFBF" w:themeColor="background1" w:themeShade="BF"/>
        </w:pBdr>
        <w:rPr>
          <w:b/>
          <w:color w:val="000000" w:themeColor="text1"/>
          <w:sz w:val="8"/>
          <w:szCs w:val="8"/>
        </w:rPr>
      </w:pPr>
    </w:p>
    <w:p w14:paraId="163E3E42" w14:textId="77777777" w:rsidR="00BD4AE5" w:rsidRPr="00123E7D" w:rsidRDefault="00BD4AE5" w:rsidP="00BD4AE5">
      <w:pPr>
        <w:pStyle w:val="ProductList-Body"/>
        <w:rPr>
          <w:b/>
          <w:color w:val="00188F"/>
        </w:rPr>
      </w:pPr>
      <w:r>
        <w:rPr>
          <w:b/>
          <w:color w:val="00188F"/>
        </w:rPr>
        <w:t>Zmluva o úrovni služieb</w:t>
      </w:r>
    </w:p>
    <w:p w14:paraId="6CE7356D" w14:textId="77777777" w:rsidR="00BD4AE5" w:rsidRDefault="00BD4AE5" w:rsidP="00C61605">
      <w:pPr>
        <w:pStyle w:val="ProductList-Body"/>
      </w:pPr>
      <w:r>
        <w:t>Pre službu Visio Online sa neposkytuje žiadna zmluva o úrovni služieb.</w:t>
      </w:r>
    </w:p>
    <w:p w14:paraId="29E0BC15" w14:textId="77777777" w:rsidR="00894623" w:rsidRDefault="00894623" w:rsidP="00C61605">
      <w:pPr>
        <w:pStyle w:val="ProductList-Body"/>
        <w:tabs>
          <w:tab w:val="clear" w:pos="158"/>
          <w:tab w:val="left" w:pos="180"/>
        </w:tabs>
        <w:rPr>
          <w:b/>
          <w:color w:val="00188F"/>
        </w:rPr>
      </w:pPr>
    </w:p>
    <w:p w14:paraId="5CC24548" w14:textId="30A7A138" w:rsidR="00C61605" w:rsidRPr="00123E7D" w:rsidRDefault="00C61605" w:rsidP="00C61605">
      <w:pPr>
        <w:pStyle w:val="ProductList-Body"/>
        <w:tabs>
          <w:tab w:val="clear" w:pos="158"/>
          <w:tab w:val="left" w:pos="180"/>
        </w:tabs>
        <w:rPr>
          <w:b/>
          <w:color w:val="00188F"/>
        </w:rPr>
      </w:pPr>
      <w:r>
        <w:rPr>
          <w:b/>
          <w:color w:val="00188F"/>
        </w:rPr>
        <w:t xml:space="preserve">Práva na inštaláciu a používanie </w:t>
      </w:r>
    </w:p>
    <w:p w14:paraId="23E8CA94" w14:textId="77777777" w:rsidR="00C61605" w:rsidRDefault="00C61605" w:rsidP="00C6160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34B04710" w14:textId="77777777" w:rsidR="00C61605" w:rsidRDefault="00C61605" w:rsidP="00C61605">
      <w:pPr>
        <w:pStyle w:val="ProductList-Body"/>
        <w:numPr>
          <w:ilvl w:val="0"/>
          <w:numId w:val="6"/>
        </w:numPr>
        <w:ind w:left="450" w:hanging="270"/>
      </w:pPr>
      <w:r>
        <w:t>smú aktivovať softvér poskytovaný s licenciou SL na najviac piatich súbežných POS na lokálne alebo vzdialené používanie,</w:t>
      </w:r>
    </w:p>
    <w:p w14:paraId="69A30C99" w14:textId="77777777" w:rsidR="00C61605" w:rsidRDefault="00C61605" w:rsidP="00C61605">
      <w:pPr>
        <w:pStyle w:val="ProductList-Body"/>
        <w:numPr>
          <w:ilvl w:val="0"/>
          <w:numId w:val="6"/>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3" w:history="1">
        <w:r>
          <w:rPr>
            <w:rStyle w:val="Hyperlink"/>
          </w:rPr>
          <w:t>podmienkach používania produktov</w:t>
        </w:r>
      </w:hyperlink>
      <w:r>
        <w:t xml:space="preserve">. Podmienky používania produktov nájdete na adrese </w:t>
      </w:r>
      <w:hyperlink r:id="rId64"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adrese </w:t>
      </w:r>
      <w:hyperlink r:id="rId65" w:history="1">
        <w:r>
          <w:rPr>
            <w:rStyle w:val="Hyperlink"/>
          </w:rPr>
          <w:t>www.office.com/sca</w:t>
        </w:r>
      </w:hyperlink>
      <w:r>
        <w:rPr>
          <w:color w:val="1F497D"/>
        </w:rPr>
        <w:t xml:space="preserve">. </w:t>
      </w:r>
      <w:r>
        <w:t>Toto ustanovenie o aktivácii v zdieľanom počítači sa vzťahuje iba na zákazníkov s licenciou na produkt Aplikácie Microsoft 365 pre firmy, keď sa produkt Aplikácie Microsoft 365 pre firmy licencuje ako súčasť produktu Microsoft 365 Business Premium,</w:t>
      </w:r>
    </w:p>
    <w:p w14:paraId="2F2736FB" w14:textId="77777777" w:rsidR="00C61605" w:rsidRPr="008958E4" w:rsidRDefault="00C61605" w:rsidP="00C61605">
      <w:pPr>
        <w:pStyle w:val="ProductList-Body"/>
        <w:numPr>
          <w:ilvl w:val="0"/>
          <w:numId w:val="6"/>
        </w:numPr>
        <w:ind w:left="450" w:hanging="270"/>
        <w:rPr>
          <w:b/>
        </w:rPr>
      </w:pPr>
      <w:r>
        <w:t>Musia aspoň raz za 30 dní pripojiť na internet každé zariadenie, v ktorom používateľ nainštaloval softvér, inak to môže ovplyvniť funkčnosť softvéru a</w:t>
      </w:r>
    </w:p>
    <w:p w14:paraId="0E74F628" w14:textId="77777777" w:rsidR="00C61605" w:rsidRDefault="00C61605" w:rsidP="00C61605">
      <w:pPr>
        <w:pStyle w:val="ProductList-Body"/>
        <w:numPr>
          <w:ilvl w:val="0"/>
          <w:numId w:val="6"/>
        </w:numPr>
        <w:ind w:left="450" w:hanging="270"/>
      </w:pPr>
      <w:r>
        <w:t>môže používať služby on-line pripojené na Internet poskytované ako súčasť ProPlus [a ktoré sa riadia týmito PPSO].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38140E22" w14:textId="77777777" w:rsidR="00C61605" w:rsidRDefault="00C61605" w:rsidP="00C61605">
      <w:pPr>
        <w:pStyle w:val="ProductList-Body"/>
        <w:numPr>
          <w:ilvl w:val="1"/>
          <w:numId w:val="13"/>
        </w:numPr>
        <w:ind w:left="810"/>
      </w:pPr>
      <w:r>
        <w:t>Služby on-line umožnia zákazníkovi povoliť alebo zakázať tieto voliteľné pripojené služby a</w:t>
      </w:r>
    </w:p>
    <w:p w14:paraId="746F11A1" w14:textId="77777777" w:rsidR="00C61605" w:rsidRPr="00EA6CFE" w:rsidRDefault="00C61605" w:rsidP="00C61605">
      <w:pPr>
        <w:pStyle w:val="ProductList-Body"/>
        <w:numPr>
          <w:ilvl w:val="1"/>
          <w:numId w:val="13"/>
        </w:numPr>
        <w:ind w:left="810"/>
        <w:rPr>
          <w:spacing w:val="-2"/>
        </w:rPr>
      </w:pPr>
      <w:r w:rsidRPr="00EA6CFE">
        <w:rPr>
          <w:spacing w:val="-2"/>
        </w:rPr>
        <w:t>zákazník bude zodpovedný za posudzovanie, povolenie alebo zakázanie dostupnosti voliteľných pripojených služieb svojim používateľom.</w:t>
      </w:r>
    </w:p>
    <w:p w14:paraId="6404412D" w14:textId="77777777" w:rsidR="00C61605" w:rsidRDefault="00C61605" w:rsidP="00C61605">
      <w:pPr>
        <w:pStyle w:val="ProductList-Body"/>
      </w:pPr>
    </w:p>
    <w:p w14:paraId="12454693" w14:textId="77777777" w:rsidR="00C61605" w:rsidRPr="00797140" w:rsidRDefault="00C61605" w:rsidP="00C61605">
      <w:pPr>
        <w:pStyle w:val="ProductList-Body"/>
        <w:spacing w:line="226" w:lineRule="auto"/>
        <w:rPr>
          <w:b/>
          <w:color w:val="00188F"/>
        </w:rPr>
      </w:pPr>
      <w:r>
        <w:rPr>
          <w:b/>
          <w:color w:val="00188F"/>
        </w:rPr>
        <w:t>Predplatná licencia na báze zariadení</w:t>
      </w:r>
    </w:p>
    <w:p w14:paraId="06B1261C" w14:textId="77777777" w:rsidR="00C61605" w:rsidRDefault="00C61605" w:rsidP="00C61605">
      <w:pPr>
        <w:pStyle w:val="ProductList-Body"/>
        <w:spacing w:line="226" w:lineRule="auto"/>
      </w:pPr>
      <w:r>
        <w:t>Každá licencia SL pre zariadenie povoľuje používanie softvéru poskytovaného s daným predplatným. Používatelia licencovaného zariadenia:</w:t>
      </w:r>
    </w:p>
    <w:p w14:paraId="550FB632" w14:textId="77777777" w:rsidR="00C61605" w:rsidRDefault="00C61605" w:rsidP="00C61605">
      <w:pPr>
        <w:pStyle w:val="ProductList-Body"/>
        <w:numPr>
          <w:ilvl w:val="0"/>
          <w:numId w:val="17"/>
        </w:numPr>
        <w:spacing w:line="226" w:lineRule="auto"/>
      </w:pPr>
      <w:r>
        <w:t>smú aktivovať a používať poskytovaný softvér v jednom prostredí operačného systému v licencovanom zariadení, alebo</w:t>
      </w:r>
    </w:p>
    <w:p w14:paraId="56CD7494" w14:textId="77777777" w:rsidR="00C61605" w:rsidRPr="006B0BE6" w:rsidRDefault="00C61605" w:rsidP="00C61605">
      <w:pPr>
        <w:pStyle w:val="ProductList-Body"/>
        <w:numPr>
          <w:ilvl w:val="0"/>
          <w:numId w:val="17"/>
        </w:numPr>
        <w:spacing w:line="226" w:lineRule="auto"/>
        <w:rPr>
          <w:spacing w:val="-2"/>
        </w:rPr>
      </w:pPr>
      <w:r w:rsidRPr="006B0BE6">
        <w:rPr>
          <w:spacing w:val="-2"/>
        </w:rPr>
        <w:t xml:space="preserve">smú softvér nainštalovať a používať na diaľku z licencovaného zariadenia v jednom prostredí operačného systému na sieťovom serveri, na platforme Microsoft Azure alebo u kvalifikovaného partnera poskytujúceho hostiteľské služby pre viacerých nájomníkov (ďalej len „QMTH“). Práva na inštaláciu a používanie softvéru s QMTH sa nevzťahujú na prípad, keď QMTH používa poskytovateľa uvedeného v zozname ako poskytovateľa údajového centra, pretože tieto podmienky sú definované v </w:t>
      </w:r>
      <w:hyperlink r:id="rId66" w:history="1">
        <w:r w:rsidRPr="006B0BE6">
          <w:rPr>
            <w:rStyle w:val="Hyperlink"/>
            <w:spacing w:val="-2"/>
          </w:rPr>
          <w:t>podmienkach používania produktov</w:t>
        </w:r>
      </w:hyperlink>
      <w:r w:rsidRPr="006B0BE6">
        <w:rPr>
          <w:spacing w:val="-2"/>
        </w:rPr>
        <w:t xml:space="preserve">. Podmienky používania produktov nájdete na adrese </w:t>
      </w:r>
      <w:hyperlink r:id="rId67" w:history="1">
        <w:r w:rsidRPr="006B0BE6">
          <w:rPr>
            <w:rStyle w:val="Hyperlink"/>
            <w:spacing w:val="-2"/>
          </w:rPr>
          <w:t>http://go.microsoft.com/?linkid=9839207</w:t>
        </w:r>
      </w:hyperlink>
      <w:r w:rsidRPr="006B0BE6">
        <w:rPr>
          <w:spacing w:val="-2"/>
        </w:rPr>
        <w:t>. Zoznam kvalifikovaných partnerov poskytujúcich hostiteľské služby pre viacerých nájomníkov a ďalších požiadaviek na nasadzovanie je k dispozícii na adrese www.office.com/sca.</w:t>
      </w:r>
    </w:p>
    <w:p w14:paraId="5ACC145B" w14:textId="22FE387F" w:rsidR="00DF4A0E" w:rsidRDefault="00C61605" w:rsidP="00C61605">
      <w:pPr>
        <w:pStyle w:val="ProductList-Body"/>
        <w:spacing w:line="226" w:lineRule="auto"/>
      </w:pPr>
      <w:r>
        <w:t>Zákazník musí pripojiť každé prostredie operačného systému, v ktorom je tento softvér nainštalovaný, najmenej raz za 90 dní na internet, inak môže byť ovplyvnená funkčnosť softvéru</w:t>
      </w:r>
      <w:r w:rsidR="00DF4A0E">
        <w:t>.</w:t>
      </w:r>
    </w:p>
    <w:p w14:paraId="70C817A7" w14:textId="77777777" w:rsidR="00DF4A0E" w:rsidRPr="00FF3FF1" w:rsidRDefault="00DF4A0E" w:rsidP="00C61605">
      <w:pPr>
        <w:pStyle w:val="ProductList-Body"/>
      </w:pPr>
    </w:p>
    <w:p w14:paraId="6252D84C" w14:textId="77777777" w:rsidR="00BD4AE5" w:rsidRPr="00597EF9" w:rsidRDefault="00BD4AE5" w:rsidP="0069670C">
      <w:pPr>
        <w:pStyle w:val="ProductList-Body"/>
        <w:keepNext/>
        <w:rPr>
          <w:b/>
          <w:color w:val="00188F"/>
        </w:rPr>
      </w:pPr>
      <w:r>
        <w:rPr>
          <w:b/>
          <w:color w:val="00188F"/>
        </w:rPr>
        <w:t>Smartfóny a tablety</w:t>
      </w:r>
    </w:p>
    <w:p w14:paraId="4CB9A31F" w14:textId="77777777" w:rsidR="00275B00" w:rsidRPr="00275B00" w:rsidRDefault="00275B00" w:rsidP="00275B00">
      <w:pPr>
        <w:pStyle w:val="ProductList-Body"/>
      </w:pPr>
      <w:r w:rsidRPr="00275B00">
        <w:t>Každý používateľ, ktorému zákazník postúpi licenciu SL pre používateľa na produkt Aplikácie Microsoft 365 pre firmy alebo Aplikácie Microsoft 365 pre podniky, smie i) používať Microsoft Office pre mobilné zariadenia na komerčné účely a ii) prihlasovať sa do aplikácie Microsoft Office prostredníctvom svojho pracovného alebo školského konta v najviac piatich smartfónoch a piatich tabletoch.</w:t>
      </w:r>
    </w:p>
    <w:p w14:paraId="08B3BD4C" w14:textId="77777777" w:rsidR="00275B00" w:rsidRPr="00275B00" w:rsidRDefault="00275B00" w:rsidP="00275B00">
      <w:pPr>
        <w:pStyle w:val="ProductList-Body"/>
      </w:pPr>
    </w:p>
    <w:p w14:paraId="1F40B959" w14:textId="401D1D2A" w:rsidR="00BD4AE5" w:rsidRDefault="00275B00" w:rsidP="00275B00">
      <w:pPr>
        <w:pStyle w:val="ProductList-Body"/>
      </w:pPr>
      <w:r w:rsidRPr="00275B00">
        <w:t>Keď sa verzie aplikácií Microsoft Word, Excel, PowerPoint, Outlook, OneDrive a Teams pre mobilné zariadenia (ďalej len „mobilné aplikácie M 365“) používajú s pracovným alebo školským kontom na prístup k službám on-line, ktoré sa riadia týmito PPSO, potom sa na takéto používanie mobilných aplikácií M 365 vzťahujú podmienky PPSO, ktorými sa riadi príslušná služba on-line. Záväzky spoločnosti Microsoft týkajúce sa mobilných aplikácií M 365 sa nevzťahujú na spracúvanie údajov, zásady ani postupy poskytovateľov mobilných platforiem z tretích strán, na ktorých sa tieto mobilné aplikácie prevádzkujú (napr. Apple, Google</w:t>
      </w:r>
      <w:r>
        <w:t>)</w:t>
      </w:r>
      <w:r w:rsidR="00BD4AE5">
        <w:t>.</w:t>
      </w:r>
    </w:p>
    <w:p w14:paraId="111347BA" w14:textId="77777777" w:rsidR="00BD4AE5" w:rsidRDefault="00BD4AE5" w:rsidP="00BD4AE5">
      <w:pPr>
        <w:pStyle w:val="ProductList-Body"/>
      </w:pPr>
    </w:p>
    <w:p w14:paraId="2BB36D7C" w14:textId="77777777" w:rsidR="00BD4AE5" w:rsidRPr="00974EAE" w:rsidRDefault="00BD4AE5" w:rsidP="00BD4AE5">
      <w:pPr>
        <w:pStyle w:val="ProductList-Body"/>
        <w:rPr>
          <w:b/>
          <w:color w:val="00188F"/>
        </w:rPr>
      </w:pPr>
      <w:r>
        <w:rPr>
          <w:b/>
          <w:color w:val="00188F"/>
        </w:rPr>
        <w:t>Nasledujúce podmienky sa vzťahujú iba na produkt Aplikácie Microsoft 365 pre podniky</w:t>
      </w:r>
    </w:p>
    <w:p w14:paraId="1D7BE964" w14:textId="77777777" w:rsidR="00BD4AE5" w:rsidRPr="00FC409E" w:rsidRDefault="00BD4AE5" w:rsidP="00BD4AE5">
      <w:pPr>
        <w:pStyle w:val="ProductList-Body"/>
        <w:ind w:left="180"/>
        <w:rPr>
          <w:b/>
          <w:color w:val="0072C6"/>
        </w:rPr>
      </w:pPr>
      <w:r>
        <w:rPr>
          <w:b/>
          <w:color w:val="0072C6"/>
        </w:rPr>
        <w:t>Office Home &amp; Student 2013 RT – komerčné použitie</w:t>
      </w:r>
    </w:p>
    <w:p w14:paraId="35B575C6" w14:textId="77777777" w:rsidR="00BD4AE5" w:rsidRDefault="00BD4AE5" w:rsidP="00BD4AE5">
      <w:pPr>
        <w:pStyle w:val="ProductList-Body"/>
        <w:ind w:left="180"/>
      </w:pPr>
      <w:r>
        <w:t>Obmedzenie komerčného použitia pre Office Home &amp; Student 2013 RT sa nevzťahuje na jednotlivé licencie SL pre používateľov na produkt Aplikácie Microsoft 365 pre podniky. S výnimkou toho čo je uvedené v tejto časti, budú sa uplatňovať podmienky platné pre licenciu Office Home &amp; Student 2013 RT.</w:t>
      </w:r>
    </w:p>
    <w:p w14:paraId="0D73FB9C" w14:textId="77777777" w:rsidR="00BD4AE5" w:rsidRDefault="00BD4AE5" w:rsidP="00BD4AE5">
      <w:pPr>
        <w:pStyle w:val="ProductList-Body"/>
        <w:ind w:left="180"/>
      </w:pPr>
    </w:p>
    <w:p w14:paraId="35883882" w14:textId="77777777" w:rsidR="00BD4AE5" w:rsidRPr="00FC409E" w:rsidRDefault="00BD4AE5" w:rsidP="00BD4AE5">
      <w:pPr>
        <w:pStyle w:val="ProductList-Body"/>
        <w:ind w:left="180"/>
        <w:rPr>
          <w:b/>
          <w:color w:val="0072C6"/>
        </w:rPr>
      </w:pPr>
      <w:r>
        <w:rPr>
          <w:b/>
          <w:color w:val="0072C6"/>
        </w:rPr>
        <w:t>Office Online Server</w:t>
      </w:r>
    </w:p>
    <w:p w14:paraId="5CB61AC6" w14:textId="45ECACD7" w:rsidR="000A17F5" w:rsidRPr="00BD4AE5" w:rsidRDefault="00BD4AE5" w:rsidP="00894623">
      <w:pPr>
        <w:pStyle w:val="ProductList-Body"/>
        <w:ind w:left="187"/>
      </w:pPr>
      <w:r>
        <w:t xml:space="preserve">S každým predplatným služby Aplikácie Microsoft 365 pre podniky smie zákazník nainštalovať ľubovoľný počet kópií softvéru Office Online Server na ľubovoľný server vyhradený na zákazníkovo používanie. </w:t>
      </w:r>
      <w:bookmarkStart w:id="154" w:name="_Hlk19132461"/>
      <w:r>
        <w:t xml:space="preserve">Na každý vyhradený server, ktorý spravuje alebo riadi subjekt iný než zákazník alebo jedna z jeho afilácií, sa vzťahuje doložka o externej správe softvéru v dokumente </w:t>
      </w:r>
      <w:hyperlink r:id="rId68" w:history="1">
        <w:r w:rsidRPr="00BD4AE5">
          <w:t>Podmienky používania produktov</w:t>
        </w:r>
      </w:hyperlink>
      <w:r>
        <w:t xml:space="preserve">. </w:t>
      </w:r>
      <w:bookmarkEnd w:id="154"/>
      <w:r>
        <w:t>Softvér Office Online Server smie používať každý používateľ služby Aplikácie Microsoft 365 pre podniky. Toto ustanovenie sa nevzťahuje na zákazníkov, ktorí požívajú tento produkt na základe licencie zo zmluvy o predplatnom služby on-line spoločnosti Microsoft, zmluvy pre využívanie produktu Microsoft Cloud, zmluvy so zákazníkom spoločnosti Microsoft alebo inej zmluvy spoločnosti Microsoft vzťahujúcej sa iba na služby on-line</w:t>
      </w:r>
      <w:r w:rsidR="000A17F5">
        <w:t>.</w:t>
      </w:r>
    </w:p>
    <w:p w14:paraId="18551F4C" w14:textId="77777777" w:rsidR="007045E9" w:rsidRPr="00903BB7"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tab/>
      </w:r>
      <w:bookmarkStart w:id="155" w:name="_Toc6563831"/>
      <w:bookmarkStart w:id="156" w:name="_Toc8395043"/>
      <w:bookmarkStart w:id="157" w:name="Officefortheweb"/>
      <w:bookmarkStart w:id="158" w:name="_Toc13858383"/>
      <w:bookmarkStart w:id="159" w:name="_Toc57031030"/>
      <w:r w:rsidR="0056684E">
        <w:t xml:space="preserve">Office </w:t>
      </w:r>
      <w:bookmarkEnd w:id="155"/>
      <w:bookmarkEnd w:id="156"/>
      <w:r w:rsidR="0056684E">
        <w:t>for the web</w:t>
      </w:r>
      <w:bookmarkEnd w:id="157"/>
      <w:bookmarkEnd w:id="158"/>
      <w:bookmarkEnd w:id="159"/>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160" w:name="_Toc57031031"/>
      <w:r>
        <w:t>OneDrive for Business</w:t>
      </w:r>
      <w:bookmarkEnd w:id="160"/>
    </w:p>
    <w:p w14:paraId="2153CAE8" w14:textId="77777777" w:rsidR="00A5510B" w:rsidRPr="00017500" w:rsidRDefault="00A5510B" w:rsidP="00A5510B">
      <w:pPr>
        <w:pStyle w:val="ProductList-Body"/>
        <w:pBdr>
          <w:top w:val="single" w:sz="4" w:space="1" w:color="BFBFBF" w:themeColor="background1" w:themeShade="BF"/>
        </w:pBdr>
        <w:rPr>
          <w:sz w:val="8"/>
          <w:szCs w:val="8"/>
        </w:rPr>
      </w:pPr>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3126A25" w14:textId="490362A4" w:rsidR="00AE2581" w:rsidRDefault="00AE2581" w:rsidP="00B57208">
      <w:pPr>
        <w:pStyle w:val="ProductList-Offering2Heading"/>
        <w:outlineLvl w:val="2"/>
      </w:pPr>
      <w:r>
        <w:tab/>
      </w:r>
      <w:bookmarkStart w:id="161" w:name="_Toc6563833"/>
      <w:bookmarkStart w:id="162" w:name="_Toc21617054"/>
      <w:bookmarkStart w:id="163" w:name="_Toc57031032"/>
      <w:bookmarkStart w:id="164" w:name="ProjectOnline"/>
      <w:r>
        <w:t>Project</w:t>
      </w:r>
      <w:bookmarkEnd w:id="161"/>
      <w:bookmarkEnd w:id="162"/>
      <w:bookmarkEnd w:id="163"/>
    </w:p>
    <w:bookmarkEnd w:id="164"/>
    <w:p w14:paraId="247F12AA" w14:textId="77777777" w:rsidR="00AE2581" w:rsidRDefault="00AE2581" w:rsidP="00012886">
      <w:pPr>
        <w:pStyle w:val="ProductList-Offering1"/>
        <w:sectPr w:rsidR="00AE2581" w:rsidSect="00E275D6">
          <w:footerReference w:type="default" r:id="rId69"/>
          <w:footerReference w:type="first" r:id="rId70"/>
          <w:type w:val="continuous"/>
          <w:pgSz w:w="12240" w:h="15840"/>
          <w:pgMar w:top="1440" w:right="720" w:bottom="1440" w:left="720" w:header="720" w:footer="720" w:gutter="0"/>
          <w:cols w:space="720"/>
          <w:titlePg/>
          <w:docGrid w:linePitch="360"/>
        </w:sectPr>
      </w:pPr>
    </w:p>
    <w:p w14:paraId="39FBDC19" w14:textId="68866CD7" w:rsidR="00AE2581" w:rsidRDefault="00AE2581" w:rsidP="00012886">
      <w:pPr>
        <w:pStyle w:val="ProductList-Body"/>
        <w:rPr>
          <w:rFonts w:asciiTheme="majorHAnsi" w:hAnsiTheme="majorHAnsi"/>
          <w:sz w:val="16"/>
          <w:szCs w:val="16"/>
        </w:rPr>
      </w:pPr>
      <w:r>
        <w:rPr>
          <w:rFonts w:asciiTheme="majorHAnsi" w:hAnsiTheme="majorHAnsi"/>
          <w:sz w:val="16"/>
          <w:szCs w:val="16"/>
        </w:rPr>
        <w:t>Project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71"/>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DB7CA2">
      <w:pPr>
        <w:pStyle w:val="ProductList-Body"/>
        <w:rPr>
          <w:b/>
          <w:color w:val="00188F"/>
        </w:rPr>
      </w:pPr>
      <w:r>
        <w:rPr>
          <w:b/>
          <w:color w:val="00188F"/>
        </w:rPr>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E14125">
      <w:pPr>
        <w:pStyle w:val="ProductList-Body"/>
        <w:numPr>
          <w:ilvl w:val="0"/>
          <w:numId w:val="4"/>
        </w:numPr>
      </w:pPr>
      <w:r>
        <w:t>smú aktivovať softvér poskytovaný s licenciou SL na najviac piatich súbežných POS na lokálne alebo vzdialené používanie,</w:t>
      </w:r>
    </w:p>
    <w:p w14:paraId="0A88655C" w14:textId="77777777" w:rsidR="00DB7CA2" w:rsidRDefault="00DB7CA2" w:rsidP="00DB7CA2">
      <w:pPr>
        <w:pStyle w:val="ProductList-Body"/>
        <w:numPr>
          <w:ilvl w:val="0"/>
          <w:numId w:val="4"/>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72" w:history="1">
        <w:r>
          <w:rPr>
            <w:rStyle w:val="Hyperlink"/>
          </w:rPr>
          <w:t>podmienkach používania produktov</w:t>
        </w:r>
      </w:hyperlink>
      <w:r>
        <w:t xml:space="preserve">. Podmienky používania produktov nájdete na adrese </w:t>
      </w:r>
      <w:hyperlink r:id="rId73"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stránke </w:t>
      </w:r>
      <w:hyperlink r:id="rId74" w:history="1">
        <w:r>
          <w:rPr>
            <w:rStyle w:val="Hyperlink"/>
          </w:rPr>
          <w:t>www.office.com/sca</w:t>
        </w:r>
      </w:hyperlink>
      <w:r>
        <w:t>, a</w:t>
      </w:r>
    </w:p>
    <w:p w14:paraId="1A1E7578" w14:textId="77777777" w:rsidR="00AE2581" w:rsidRDefault="00AE2581" w:rsidP="00E14125">
      <w:pPr>
        <w:pStyle w:val="ProductList-Body"/>
        <w:numPr>
          <w:ilvl w:val="0"/>
          <w:numId w:val="4"/>
        </w:numPr>
      </w:pPr>
      <w:r>
        <w:t>Musia aspoň raz za 30 dní pripojiť na internet každé zariadenie, v ktorom používateľ nainštaloval softvér, inak to môže ovplyvniť funkčnosť softvéru.</w:t>
      </w:r>
    </w:p>
    <w:p w14:paraId="3BAC9665" w14:textId="77777777" w:rsidR="00FD32F4" w:rsidRDefault="00FD32F4" w:rsidP="00012886">
      <w:pPr>
        <w:pStyle w:val="ProductList-Body"/>
        <w:rPr>
          <w:b/>
          <w:color w:val="00188F"/>
        </w:rPr>
      </w:pPr>
    </w:p>
    <w:p w14:paraId="5087A586" w14:textId="3610C043" w:rsidR="00AE2581" w:rsidRPr="005108F0" w:rsidRDefault="00AE2581" w:rsidP="00012886">
      <w:pPr>
        <w:pStyle w:val="ProductList-Body"/>
        <w:rPr>
          <w:b/>
          <w:color w:val="00188F"/>
        </w:rPr>
      </w:pPr>
      <w:r>
        <w:rPr>
          <w:b/>
          <w:color w:val="00188F"/>
        </w:rPr>
        <w:t>Používanie služby SharePoint Online</w:t>
      </w:r>
    </w:p>
    <w:p w14:paraId="7CDC98D6" w14:textId="7068BAAE" w:rsidR="00A53406" w:rsidRDefault="00AE2581" w:rsidP="00012886">
      <w:pPr>
        <w:pStyle w:val="ProductList-Body"/>
      </w:pPr>
      <w:r>
        <w:t>Práva na funkcie služby SharePoint Online poskytované s licenciami SL pre používateľov na Project Plan 3 alebo Plan 5 boli obmedzené na ukladanie údajov a prístup k nim v rámci podpory produktu Project</w:t>
      </w:r>
      <w:r w:rsidR="00A53406">
        <w:t>.</w:t>
      </w:r>
    </w:p>
    <w:p w14:paraId="79822591" w14:textId="77777777" w:rsidR="007045E9" w:rsidRPr="00903BB7"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F966E9">
      <w:pPr>
        <w:pStyle w:val="ProductList-Offering2Heading"/>
        <w:outlineLvl w:val="2"/>
      </w:pPr>
      <w:r>
        <w:tab/>
      </w:r>
      <w:bookmarkStart w:id="165" w:name="_Toc524436952"/>
      <w:bookmarkStart w:id="166" w:name="_Toc523239324"/>
      <w:bookmarkStart w:id="167" w:name="_Toc57031033"/>
      <w:r>
        <w:t>SharePoint Online</w:t>
      </w:r>
      <w:bookmarkEnd w:id="165"/>
      <w:bookmarkEnd w:id="166"/>
      <w:bookmarkEnd w:id="167"/>
    </w:p>
    <w:p w14:paraId="789230FE" w14:textId="77777777" w:rsidR="000A17F5" w:rsidRDefault="000A17F5" w:rsidP="00012886">
      <w:pPr>
        <w:pStyle w:val="ProductList-Offering1"/>
        <w:ind w:left="0"/>
        <w:sectPr w:rsidR="000A17F5" w:rsidSect="00E275D6">
          <w:footerReference w:type="first" r:id="rId75"/>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2668320A" w14:textId="77777777" w:rsidR="00275B00" w:rsidRDefault="00275B00" w:rsidP="00AB2C51">
      <w:pPr>
        <w:pStyle w:val="ProductList-Body"/>
        <w:tabs>
          <w:tab w:val="clear" w:pos="158"/>
          <w:tab w:val="left" w:pos="180"/>
        </w:tabs>
        <w:ind w:left="180"/>
        <w:rPr>
          <w:b/>
          <w:color w:val="0072C6"/>
        </w:rPr>
      </w:pPr>
    </w:p>
    <w:p w14:paraId="3C7AF6D9" w14:textId="4D2BDA72" w:rsidR="00ED50E6" w:rsidRPr="00690C65" w:rsidRDefault="001A19E0" w:rsidP="00AB2C51">
      <w:pPr>
        <w:pStyle w:val="ProductList-Body"/>
        <w:tabs>
          <w:tab w:val="clear" w:pos="158"/>
          <w:tab w:val="left" w:pos="180"/>
        </w:tabs>
        <w:ind w:left="180"/>
      </w:pPr>
      <w:r>
        <w:rPr>
          <w:b/>
          <w:color w:val="0072C6"/>
        </w:rPr>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533F81D7" w14:textId="77777777" w:rsidR="00894623" w:rsidRDefault="00894623" w:rsidP="00012886">
      <w:pPr>
        <w:pStyle w:val="ProductList-Body"/>
        <w:tabs>
          <w:tab w:val="clear" w:pos="158"/>
          <w:tab w:val="left" w:pos="180"/>
        </w:tabs>
        <w:ind w:left="180"/>
        <w:rPr>
          <w:b/>
          <w:color w:val="0072C6"/>
        </w:rPr>
      </w:pPr>
    </w:p>
    <w:p w14:paraId="7F657CBD" w14:textId="399CE665"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FD32F4" w:rsidRDefault="00470AF7" w:rsidP="00012886">
      <w:pPr>
        <w:pStyle w:val="ProductList-Body"/>
        <w:tabs>
          <w:tab w:val="clear" w:pos="158"/>
          <w:tab w:val="left" w:pos="180"/>
        </w:tabs>
        <w:rPr>
          <w:b/>
          <w:color w:val="00188F"/>
          <w:szCs w:val="18"/>
        </w:rPr>
      </w:pPr>
    </w:p>
    <w:p w14:paraId="5240EB9E" w14:textId="77777777" w:rsidR="00974EAE" w:rsidRPr="00690C65" w:rsidRDefault="001A19E0" w:rsidP="00AB2C51">
      <w:pPr>
        <w:pStyle w:val="ProductList-Body"/>
        <w:tabs>
          <w:tab w:val="clear" w:pos="158"/>
          <w:tab w:val="left" w:pos="180"/>
        </w:tabs>
      </w:pPr>
      <w:r>
        <w:rPr>
          <w:b/>
          <w:color w:val="00188F"/>
        </w:rPr>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FD32F4" w:rsidRDefault="00974EAE" w:rsidP="00012886">
      <w:pPr>
        <w:pStyle w:val="ProductList-Body"/>
        <w:tabs>
          <w:tab w:val="clear" w:pos="158"/>
          <w:tab w:val="left" w:pos="180"/>
        </w:tabs>
        <w:rPr>
          <w:szCs w:val="18"/>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45ED7F65" w:rsidR="001A19E0"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433D2F7E" w14:textId="3C1A8854" w:rsidR="00BD4AE5" w:rsidRPr="00BD4AE5" w:rsidRDefault="00D34665" w:rsidP="00BD4AE5">
      <w:pPr>
        <w:pStyle w:val="ProductList-Body"/>
        <w:shd w:val="clear" w:color="auto" w:fill="A6A6A6" w:themeFill="background1" w:themeFillShade="A6"/>
        <w:tabs>
          <w:tab w:val="clear" w:pos="158"/>
          <w:tab w:val="left" w:pos="180"/>
        </w:tabs>
        <w:spacing w:before="120" w:after="240"/>
        <w:jc w:val="right"/>
        <w:rPr>
          <w:sz w:val="16"/>
          <w:szCs w:val="16"/>
        </w:rPr>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13785627" w14:textId="77777777" w:rsidR="00BD4AE5" w:rsidRDefault="00BD4AE5" w:rsidP="00BD4AE5">
      <w:pPr>
        <w:pStyle w:val="ProductList-Offering2Heading"/>
        <w:outlineLvl w:val="2"/>
      </w:pPr>
      <w:r>
        <w:tab/>
      </w:r>
      <w:bookmarkStart w:id="168" w:name="WorkplaceAnalytics"/>
      <w:bookmarkStart w:id="169" w:name="_Toc37676506"/>
      <w:bookmarkStart w:id="170" w:name="_Toc57031034"/>
      <w:r>
        <w:t>Workplace Analytics</w:t>
      </w:r>
      <w:bookmarkEnd w:id="168"/>
      <w:bookmarkEnd w:id="169"/>
      <w:bookmarkEnd w:id="170"/>
    </w:p>
    <w:p w14:paraId="0A8DCC45" w14:textId="77777777" w:rsidR="00BD4AE5" w:rsidRDefault="00BD4AE5" w:rsidP="00BD4AE5">
      <w:pPr>
        <w:pStyle w:val="ProductList-Body"/>
        <w:tabs>
          <w:tab w:val="clear" w:pos="158"/>
          <w:tab w:val="left" w:pos="360"/>
        </w:tabs>
        <w:rPr>
          <w:b/>
          <w:color w:val="00188F"/>
        </w:rPr>
      </w:pPr>
      <w:r>
        <w:rPr>
          <w:b/>
          <w:color w:val="00188F"/>
        </w:rPr>
        <w:t>Zmluva pre obchodných partnerov podľa zákona HIPAA</w:t>
      </w:r>
    </w:p>
    <w:p w14:paraId="7CE22C15" w14:textId="77777777" w:rsidR="00BD4AE5" w:rsidRDefault="00BD4AE5" w:rsidP="00BD4AE5">
      <w:pPr>
        <w:pStyle w:val="ProductList-Body"/>
      </w:pPr>
      <w:r>
        <w:t xml:space="preserve">Aj keď produkt Workplace Analytics nie je v zmluve pre obchodných partnerov podľa zákona HIPAA (ďalej len „zmluva BAA“) špecifikovaný, platí, že ak je zákazník „subjektom s krytím“ alebo „obchodným partnerom“ a zahŕňa do zákazníckych údajov „chránené zdravotné údaje“ v súlade s ich definíciou v zákone 45 CFR § 160.103, potom podpísanie zákazníkovej multilicenčnej zmluvy na produkt Workplace Analytics zahŕňa podpísanie zmluvy BAA, ktorej úplné znenie je k dispozícii na adrese </w:t>
      </w:r>
      <w:hyperlink r:id="rId76" w:history="1">
        <w:r>
          <w:rPr>
            <w:rStyle w:val="Hyperlink"/>
          </w:rPr>
          <w:t>http://aka.ms/BAA</w:t>
        </w:r>
      </w:hyperlink>
      <w:r>
        <w:t>.</w:t>
      </w:r>
    </w:p>
    <w:p w14:paraId="0BC22A9A" w14:textId="77777777" w:rsidR="00BD4AE5" w:rsidRDefault="00BD4AE5" w:rsidP="00BD4AE5">
      <w:pPr>
        <w:pStyle w:val="ProductList-Body"/>
      </w:pPr>
    </w:p>
    <w:p w14:paraId="32E90AEC" w14:textId="77777777" w:rsidR="00BD4AE5" w:rsidRDefault="00BD4AE5" w:rsidP="00BD4AE5">
      <w:pPr>
        <w:pStyle w:val="ProductList-Body"/>
        <w:tabs>
          <w:tab w:val="clear" w:pos="158"/>
          <w:tab w:val="left" w:pos="360"/>
        </w:tabs>
        <w:rPr>
          <w:b/>
          <w:color w:val="00188F"/>
        </w:rPr>
      </w:pPr>
      <w:r>
        <w:rPr>
          <w:b/>
          <w:color w:val="00188F"/>
        </w:rPr>
        <w:t>Audity tretích strán</w:t>
      </w:r>
    </w:p>
    <w:p w14:paraId="2F34B108" w14:textId="3154C352" w:rsidR="00BD4AE5" w:rsidRPr="00690C65" w:rsidRDefault="00BD4AE5" w:rsidP="00BD4AE5">
      <w:pPr>
        <w:pStyle w:val="ProductList-Body"/>
        <w:tabs>
          <w:tab w:val="clear" w:pos="158"/>
          <w:tab w:val="left" w:pos="180"/>
        </w:tabs>
      </w:pPr>
      <w:r>
        <w:t>Spoločnosť Microsoft implementuje a zachováva a bude implementovať a zachovávať vhodné technické a organizačné opatrenia určené na ochranu zákazníckych údajov a osobných údajov pred náhodným alebo neoprávneným zničením, stratou, pozmenením, neoprávneným zverejnením alebo prístupom k osobným údajom prenášaným, uchovávaným alebo inak spracúvaným v službe Workplace Analytics. Tieto opatrenia spĺňajú požiadavky stanovené v normách ISO 27001, ISO 27002 a ISO 27018. Spoločnosť Microsoft vykonáva a bude vykonávať pravidelné audity tretích strán s cieľom overiť dodržiavanie týchto požiadaviek v súlade s auditmi služieb Office 365</w:t>
      </w:r>
    </w:p>
    <w:bookmarkStart w:id="171" w:name="OtherOnlineServices"/>
    <w:p w14:paraId="336FC4F0" w14:textId="76062029" w:rsidR="007045E9" w:rsidRPr="00903BB7" w:rsidRDefault="007045E9" w:rsidP="006C4BE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EF9505" w14:textId="5048941C" w:rsidR="008E1EAF" w:rsidRPr="009D06CF" w:rsidRDefault="004B3528" w:rsidP="0069670C">
      <w:pPr>
        <w:pStyle w:val="ProductList-OfferingGroupHeading"/>
        <w:pageBreakBefore/>
        <w:rPr>
          <w:lang w:val="sk-SK"/>
        </w:rPr>
      </w:pPr>
      <w:bookmarkStart w:id="172" w:name="_Toc57031035"/>
      <w:r w:rsidRPr="009D06CF">
        <w:rPr>
          <w:lang w:val="sk-SK"/>
        </w:rPr>
        <w:t>Iné služby online</w:t>
      </w:r>
      <w:bookmarkEnd w:id="172"/>
    </w:p>
    <w:p w14:paraId="3E0AAE9E" w14:textId="77777777" w:rsidR="003E4746" w:rsidRPr="003E4746" w:rsidRDefault="003E4746" w:rsidP="00012886">
      <w:pPr>
        <w:pStyle w:val="ProductList-Offering2Heading"/>
        <w:outlineLvl w:val="2"/>
        <w:rPr>
          <w:lang w:val="sk-SK"/>
        </w:rPr>
      </w:pPr>
      <w:bookmarkStart w:id="173" w:name="BusinessApplicationPlatform"/>
      <w:bookmarkStart w:id="174" w:name="MicrosoftLearning"/>
      <w:bookmarkStart w:id="175" w:name="MicrosoftPowerBIPro"/>
      <w:bookmarkEnd w:id="171"/>
      <w:r w:rsidRPr="003E4746">
        <w:rPr>
          <w:lang w:val="sk-SK"/>
        </w:rPr>
        <w:tab/>
      </w:r>
      <w:bookmarkStart w:id="176" w:name="_Toc3111583"/>
      <w:bookmarkStart w:id="177" w:name="_Toc794198"/>
      <w:bookmarkStart w:id="178" w:name="_Toc57031036"/>
      <w:bookmarkStart w:id="179" w:name="BingMaps"/>
      <w:r w:rsidRPr="003E4746">
        <w:rPr>
          <w:lang w:val="sk-SK"/>
        </w:rPr>
        <w:t>Bing Maps Mobile Asset Management Platform</w:t>
      </w:r>
      <w:bookmarkEnd w:id="176"/>
      <w:bookmarkEnd w:id="177"/>
      <w:bookmarkEnd w:id="178"/>
    </w:p>
    <w:bookmarkEnd w:id="179"/>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E14125">
      <w:pPr>
        <w:pStyle w:val="ProductList-Body"/>
        <w:numPr>
          <w:ilvl w:val="0"/>
          <w:numId w:val="6"/>
        </w:numPr>
        <w:spacing w:before="40"/>
      </w:pPr>
      <w:r>
        <w:t>dodatočná licencia SL na službu Mobile Asset Management pre Severnú Ameriku (so smerovaním alebo bez smerovania),</w:t>
      </w:r>
    </w:p>
    <w:p w14:paraId="79522E1F" w14:textId="77777777" w:rsidR="003E4746" w:rsidRPr="00931AE7" w:rsidRDefault="003E4746" w:rsidP="00E14125">
      <w:pPr>
        <w:pStyle w:val="ProductList-Body"/>
        <w:numPr>
          <w:ilvl w:val="0"/>
          <w:numId w:val="6"/>
        </w:numPr>
        <w:spacing w:before="40"/>
      </w:pPr>
      <w:r>
        <w:t>dodatočná licencia SL na službu Mobile Asset Management pre Európu (so smerovaním alebo bez smerovania) alebo</w:t>
      </w:r>
    </w:p>
    <w:p w14:paraId="60C04CC7" w14:textId="05E496B9" w:rsidR="003E4746" w:rsidRDefault="003E4746" w:rsidP="00E14125">
      <w:pPr>
        <w:pStyle w:val="ProductList-Body"/>
        <w:numPr>
          <w:ilvl w:val="0"/>
          <w:numId w:val="6"/>
        </w:numPr>
        <w:spacing w:before="40"/>
      </w:pPr>
      <w:r>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77" w:history="1">
        <w:r>
          <w:rPr>
            <w:rStyle w:val="Hyperlink"/>
          </w:rPr>
          <w:t>https://aka.ms/bingmapsplatformapistou</w:t>
        </w:r>
      </w:hyperlink>
      <w:r>
        <w:t xml:space="preserve"> a </w:t>
      </w:r>
      <w:hyperlink r:id="rId78" w:history="1">
        <w:r>
          <w:rPr>
            <w:rStyle w:val="Hyperlink"/>
          </w:rPr>
          <w:t>https://aka.ms/bingmapsplatformsdks/</w:t>
        </w:r>
      </w:hyperlink>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hyperlink r:id="rId79"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D34665"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C562B6">
      <w:pPr>
        <w:pStyle w:val="ProductList-Offering2Heading"/>
        <w:outlineLvl w:val="2"/>
      </w:pPr>
      <w:r>
        <w:tab/>
      </w:r>
      <w:bookmarkStart w:id="180" w:name="BingMapsTransactionsandUsers"/>
      <w:bookmarkStart w:id="181" w:name="_Toc3111584"/>
      <w:bookmarkStart w:id="182" w:name="_Toc57031037"/>
      <w:r>
        <w:t>Bing Maps Transactions and Users</w:t>
      </w:r>
      <w:bookmarkEnd w:id="180"/>
      <w:bookmarkEnd w:id="181"/>
      <w:bookmarkEnd w:id="182"/>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80"/>
          <w:footerReference w:type="first" r:id="rId81"/>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82"/>
          <w:footerReference w:type="first" r:id="rId83"/>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F966E9">
      <w:pPr>
        <w:pStyle w:val="ProductList-Body"/>
      </w:pPr>
      <w:r>
        <w:rPr>
          <w:b/>
          <w:color w:val="00188F"/>
        </w:rPr>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84" w:history="1">
        <w:r>
          <w:rPr>
            <w:rStyle w:val="Hyperlink"/>
          </w:rPr>
          <w:t>https://aka.ms/bingmapsplatformapistou</w:t>
        </w:r>
      </w:hyperlink>
      <w:r>
        <w:t xml:space="preserve"> a </w:t>
      </w:r>
      <w:hyperlink r:id="rId85" w:history="1">
        <w:r>
          <w:rPr>
            <w:rStyle w:val="Hyperlink"/>
          </w:rPr>
          <w:t>https://aka.ms/bingmapsplatformsdks/</w:t>
        </w:r>
      </w:hyperlink>
      <w:r>
        <w:t>.</w:t>
      </w:r>
    </w:p>
    <w:p w14:paraId="1D974E4A" w14:textId="77777777" w:rsidR="003E4746" w:rsidRPr="00931AE7" w:rsidRDefault="003E4746" w:rsidP="00012886">
      <w:pPr>
        <w:pStyle w:val="ProductList-Body"/>
      </w:pPr>
    </w:p>
    <w:p w14:paraId="50A341DA" w14:textId="77777777" w:rsidR="003E4746" w:rsidRPr="00931AE7" w:rsidRDefault="003E4746" w:rsidP="00BD4AE5">
      <w:pPr>
        <w:pStyle w:val="ProductList-Body"/>
      </w:pPr>
      <w:r>
        <w:rPr>
          <w:b/>
          <w:color w:val="00188F"/>
        </w:rPr>
        <w:t>Ochrana osobných údajov v službe Mapy Bing</w:t>
      </w:r>
    </w:p>
    <w:p w14:paraId="2222214A" w14:textId="77777777" w:rsidR="003E4746" w:rsidRPr="00931AE7" w:rsidRDefault="003E4746" w:rsidP="00BD4AE5">
      <w:pPr>
        <w:pStyle w:val="ProductList-Body"/>
      </w:pPr>
      <w:r>
        <w:t xml:space="preserve">Na zákazníkovo používanie služby Mapy Bing sa vzťahuje Prehlásenie o ochrane osobných údajov spoločnosti Microsoft (na lokalite </w:t>
      </w:r>
      <w:hyperlink r:id="rId86"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D34665"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183" w:name="MicrosoftPowerPlatform"/>
      <w:bookmarkEnd w:id="173"/>
      <w:r>
        <w:tab/>
      </w:r>
      <w:bookmarkStart w:id="184" w:name="_Toc8395051"/>
      <w:bookmarkStart w:id="185" w:name="_Toc6563839"/>
      <w:bookmarkStart w:id="186" w:name="_Toc57031038"/>
      <w:r>
        <w:t>Microsoft Power Platform</w:t>
      </w:r>
      <w:bookmarkEnd w:id="184"/>
      <w:bookmarkEnd w:id="185"/>
      <w:bookmarkEnd w:id="186"/>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87"/>
          <w:type w:val="continuous"/>
          <w:pgSz w:w="12240" w:h="15840"/>
          <w:pgMar w:top="1440" w:right="720" w:bottom="1440" w:left="720" w:header="720" w:footer="720" w:gutter="0"/>
          <w:cols w:space="720"/>
          <w:titlePg/>
          <w:docGrid w:linePitch="360"/>
        </w:sectPr>
      </w:pPr>
    </w:p>
    <w:bookmarkEnd w:id="183"/>
    <w:p w14:paraId="6C44EA94" w14:textId="1F498735" w:rsidR="00D505DB" w:rsidRPr="004E78BB" w:rsidRDefault="00D505DB" w:rsidP="00012886">
      <w:pPr>
        <w:pStyle w:val="ProductList-Body"/>
      </w:pPr>
      <w:r>
        <w:rPr>
          <w:rFonts w:asciiTheme="majorHAnsi" w:hAnsiTheme="majorHAnsi"/>
          <w:sz w:val="16"/>
          <w:szCs w:val="16"/>
        </w:rPr>
        <w:t xml:space="preserve">Microsoft </w:t>
      </w:r>
      <w:r w:rsidR="00DB7CA2">
        <w:rPr>
          <w:rFonts w:asciiTheme="majorHAnsi" w:hAnsiTheme="majorHAnsi"/>
          <w:sz w:val="16"/>
          <w:szCs w:val="16"/>
        </w:rPr>
        <w:t>Power Automate</w:t>
      </w:r>
    </w:p>
    <w:p w14:paraId="2AE81C1D" w14:textId="490C7238" w:rsidR="00D505DB" w:rsidRDefault="00D505DB" w:rsidP="00012886">
      <w:pPr>
        <w:pStyle w:val="ProductList-Body"/>
        <w:rPr>
          <w:rFonts w:asciiTheme="majorHAnsi" w:hAnsiTheme="majorHAnsi"/>
          <w:sz w:val="16"/>
          <w:szCs w:val="16"/>
        </w:rPr>
      </w:pPr>
      <w:r>
        <w:rPr>
          <w:rFonts w:asciiTheme="majorHAnsi" w:hAnsiTheme="majorHAnsi"/>
          <w:sz w:val="16"/>
          <w:szCs w:val="16"/>
        </w:rPr>
        <w:t>Microsoft Power</w:t>
      </w:r>
      <w:r w:rsidR="00DB7CA2">
        <w:rPr>
          <w:rFonts w:asciiTheme="majorHAnsi" w:hAnsiTheme="majorHAnsi"/>
          <w:sz w:val="16"/>
          <w:szCs w:val="16"/>
        </w:rPr>
        <w:t xml:space="preserve"> </w:t>
      </w:r>
      <w:r>
        <w:rPr>
          <w:rFonts w:asciiTheme="majorHAnsi" w:hAnsiTheme="majorHAnsi"/>
          <w:sz w:val="16"/>
          <w:szCs w:val="16"/>
        </w:rPr>
        <w:t>Apps</w:t>
      </w:r>
    </w:p>
    <w:p w14:paraId="7D869D04" w14:textId="30429804" w:rsidR="00275B00" w:rsidRPr="004E78BB" w:rsidRDefault="00275B00" w:rsidP="00012886">
      <w:pPr>
        <w:pStyle w:val="ProductList-Body"/>
      </w:pPr>
      <w:r>
        <w:rPr>
          <w:rFonts w:asciiTheme="majorHAnsi" w:hAnsiTheme="majorHAnsi"/>
          <w:sz w:val="16"/>
          <w:szCs w:val="16"/>
        </w:rPr>
        <w:t>Microsoft Power Virtual Agents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B57208" w:rsidRDefault="00D505DB" w:rsidP="00012886">
      <w:pPr>
        <w:pStyle w:val="ProductList-Body"/>
        <w:rPr>
          <w:szCs w:val="18"/>
        </w:rPr>
      </w:pPr>
    </w:p>
    <w:p w14:paraId="655FF31C" w14:textId="77777777" w:rsidR="0069670C" w:rsidRPr="0049240E" w:rsidRDefault="0069670C" w:rsidP="0069670C">
      <w:pPr>
        <w:pStyle w:val="ProductList-Body"/>
        <w:tabs>
          <w:tab w:val="clear" w:pos="158"/>
          <w:tab w:val="left" w:pos="360"/>
        </w:tabs>
      </w:pPr>
      <w:bookmarkStart w:id="187" w:name="_Hlk50811500"/>
      <w:r>
        <w:rPr>
          <w:b/>
          <w:color w:val="00188F"/>
        </w:rPr>
        <w:t>Neaktívne inštancie služby Dataverse poskytované s licenciami na Microsoft 365</w:t>
      </w:r>
    </w:p>
    <w:p w14:paraId="2AAF58DA" w14:textId="2CFE5CC1" w:rsidR="00FD32F4" w:rsidRPr="009B05BD" w:rsidRDefault="0069670C" w:rsidP="0069670C">
      <w:pPr>
        <w:pStyle w:val="ProductList-Body"/>
      </w:pPr>
      <w:r>
        <w:t>Ak zákazník umožní, aby sa jeho inštancia služby Dataverse poskytovaná s licenciami na Microsoft 365 stala neaktívnou, spoločnosť Microsoft môže podľa vlastného uváženia túto neaktívnu inštanciu zakázať a odstrániť z nej zákaznícke údaje a osobné údaje. Takáto inštancia služby Dataverse je neaktívna, ak po dobu 90 dní (1) sa k tejto inštancii neprihlási žiadny používateľ, (2) nepristúpia k údajom obsiahnutým v tejto inštancii žiadne aplikácie, boty, hlásenia ani toky, (3) nebudú do tejto inštancie nainštalované ani importované žiadne nové aplikácie, boty, hlásenia ani toky a (4) nebudú v tejto inštancii zaregistrované žiadne iné akcie ani aktivity prostredníctvom rozhrania API či úloh spracovania na pozadí</w:t>
      </w:r>
      <w:r w:rsidR="00FD32F4" w:rsidRPr="009B05BD">
        <w:t xml:space="preserve">. </w:t>
      </w:r>
    </w:p>
    <w:bookmarkEnd w:id="187"/>
    <w:p w14:paraId="7E004418" w14:textId="77777777" w:rsidR="00FD32F4" w:rsidRDefault="00FD32F4" w:rsidP="00B57208">
      <w:pPr>
        <w:pStyle w:val="ProductList-Body"/>
        <w:tabs>
          <w:tab w:val="clear" w:pos="158"/>
          <w:tab w:val="left" w:pos="360"/>
        </w:tabs>
        <w:rPr>
          <w:b/>
          <w:color w:val="00188F"/>
          <w:szCs w:val="18"/>
        </w:rPr>
      </w:pPr>
    </w:p>
    <w:p w14:paraId="6C58802E" w14:textId="3D58429D" w:rsidR="00D505DB" w:rsidRPr="004E78BB" w:rsidRDefault="00D505DB" w:rsidP="00B57208">
      <w:pPr>
        <w:pStyle w:val="ProductList-Body"/>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B57208" w:rsidRDefault="00D505DB" w:rsidP="00012886">
      <w:pPr>
        <w:pStyle w:val="ProductList-Body"/>
        <w:ind w:left="180"/>
        <w:rPr>
          <w:szCs w:val="18"/>
        </w:rPr>
      </w:pPr>
    </w:p>
    <w:p w14:paraId="5940A7F2" w14:textId="77777777" w:rsidR="00D505DB" w:rsidRPr="004E78BB" w:rsidRDefault="00D505DB" w:rsidP="008A4701">
      <w:pPr>
        <w:pStyle w:val="ProductList-Body"/>
        <w:ind w:left="187"/>
      </w:pPr>
      <w:r>
        <w:rPr>
          <w:b/>
          <w:color w:val="0072C6"/>
          <w:szCs w:val="18"/>
        </w:rPr>
        <w:t>Obmedzenia</w:t>
      </w:r>
    </w:p>
    <w:p w14:paraId="2077CC47" w14:textId="77777777" w:rsidR="00D505DB" w:rsidRPr="004E78BB" w:rsidRDefault="00D505DB" w:rsidP="008A4701">
      <w:pPr>
        <w:pStyle w:val="ProductList-Body"/>
        <w:ind w:left="187"/>
      </w:pPr>
      <w:r>
        <w:rPr>
          <w:szCs w:val="18"/>
        </w:rPr>
        <w:t>Zákazník nesmie</w:t>
      </w:r>
    </w:p>
    <w:p w14:paraId="2EE47FB5" w14:textId="77777777" w:rsidR="00D505DB" w:rsidRPr="004E78BB" w:rsidRDefault="00D505DB" w:rsidP="00E14125">
      <w:pPr>
        <w:pStyle w:val="ProductList-Body"/>
        <w:numPr>
          <w:ilvl w:val="0"/>
          <w:numId w:val="7"/>
        </w:numPr>
        <w:ind w:left="810" w:hanging="270"/>
      </w:pPr>
      <w:r>
        <w:rPr>
          <w:szCs w:val="18"/>
        </w:rPr>
        <w:t>ďalej predávať ani ďalej distribuovať služby Microsoft Power BI, ani</w:t>
      </w:r>
    </w:p>
    <w:p w14:paraId="0F041A46" w14:textId="77777777" w:rsidR="00D505DB" w:rsidRPr="004E78BB" w:rsidRDefault="00D505DB" w:rsidP="00E14125">
      <w:pPr>
        <w:pStyle w:val="ProductList-Body"/>
        <w:numPr>
          <w:ilvl w:val="0"/>
          <w:numId w:val="7"/>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B57208" w:rsidRDefault="00D505DB" w:rsidP="00012886">
      <w:pPr>
        <w:pStyle w:val="ProductList-Body"/>
        <w:ind w:left="180"/>
        <w:rPr>
          <w:szCs w:val="18"/>
        </w:rPr>
      </w:pPr>
    </w:p>
    <w:p w14:paraId="1C0C659C" w14:textId="77777777" w:rsidR="00D505DB" w:rsidRPr="004E78BB" w:rsidRDefault="00D505DB" w:rsidP="00894623">
      <w:pPr>
        <w:pStyle w:val="ProductList-Body"/>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B57208" w:rsidRDefault="00BB7DA1" w:rsidP="00012886">
      <w:pPr>
        <w:pStyle w:val="ProductList-Body"/>
        <w:ind w:left="180"/>
        <w:rPr>
          <w:szCs w:val="18"/>
        </w:rPr>
      </w:pPr>
    </w:p>
    <w:p w14:paraId="536DA2DC" w14:textId="77777777" w:rsidR="00BB7DA1" w:rsidRPr="0008458E" w:rsidRDefault="00BB7DA1" w:rsidP="00FD32F4">
      <w:pPr>
        <w:pStyle w:val="ProductList-Body"/>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59605F6E" w14:textId="77777777" w:rsidR="00B57208" w:rsidRDefault="00B57208" w:rsidP="00012886">
      <w:pPr>
        <w:pStyle w:val="ProductList-Body"/>
        <w:tabs>
          <w:tab w:val="clear" w:pos="158"/>
          <w:tab w:val="left" w:pos="360"/>
        </w:tabs>
        <w:rPr>
          <w:b/>
          <w:color w:val="00188F"/>
          <w:szCs w:val="18"/>
        </w:rPr>
      </w:pPr>
    </w:p>
    <w:p w14:paraId="1577EC96" w14:textId="63AC059E" w:rsidR="00076115" w:rsidRPr="00E35975" w:rsidRDefault="00076115" w:rsidP="00012886">
      <w:pPr>
        <w:pStyle w:val="ProductList-Body"/>
        <w:tabs>
          <w:tab w:val="clear" w:pos="158"/>
          <w:tab w:val="left" w:pos="360"/>
        </w:tabs>
        <w:rPr>
          <w:b/>
          <w:color w:val="00188F"/>
          <w:szCs w:val="18"/>
        </w:rPr>
      </w:pPr>
      <w:r>
        <w:rPr>
          <w:b/>
          <w:color w:val="00188F"/>
          <w:szCs w:val="18"/>
        </w:rPr>
        <w:t>Microsoft Power</w:t>
      </w:r>
      <w:r w:rsidR="00DB7CA2">
        <w:rPr>
          <w:b/>
          <w:color w:val="00188F"/>
          <w:szCs w:val="18"/>
        </w:rPr>
        <w:t xml:space="preserve"> </w:t>
      </w:r>
      <w:r>
        <w:rPr>
          <w:b/>
          <w:color w:val="00188F"/>
          <w:szCs w:val="18"/>
        </w:rPr>
        <w:t>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hyperlink r:id="rId90"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12886">
      <w:pPr>
        <w:pStyle w:val="ProductList-Body"/>
        <w:ind w:left="158"/>
      </w:pPr>
    </w:p>
    <w:p w14:paraId="1B355934" w14:textId="77777777" w:rsidR="00C562B6" w:rsidRPr="00A77B85" w:rsidRDefault="00C562B6" w:rsidP="00C562B6">
      <w:pPr>
        <w:pStyle w:val="ProductList-Body"/>
        <w:ind w:left="180"/>
      </w:pPr>
      <w:r>
        <w:rPr>
          <w:b/>
          <w:color w:val="0072C6"/>
          <w:szCs w:val="18"/>
        </w:rPr>
        <w:t>Neobmedzené entity</w:t>
      </w:r>
    </w:p>
    <w:p w14:paraId="68ABED24" w14:textId="77777777" w:rsidR="00C562B6" w:rsidRPr="00A77B85" w:rsidRDefault="00C562B6" w:rsidP="00C562B6">
      <w:pPr>
        <w:pStyle w:val="ProductList-Body"/>
        <w:ind w:left="180"/>
      </w:pPr>
      <w:r>
        <w:rPr>
          <w:szCs w:val="18"/>
        </w:rPr>
        <w:t xml:space="preserve">Používatelia s licenciou na službu Power Apps smú vytvárať, čítať, aktualizovať alebo odstraňovať akékoľvek údaje z entít typu, ktorý v dokumentácii k produktu na adrese </w:t>
      </w:r>
      <w:hyperlink r:id="rId91" w:history="1">
        <w:r w:rsidRPr="00173020">
          <w:rPr>
            <w:rStyle w:val="Hyperlink"/>
          </w:rPr>
          <w:t>https://go.microsoft.com/fwlink/?linkid=868812</w:t>
        </w:r>
      </w:hyperlink>
      <w:r>
        <w:rPr>
          <w:szCs w:val="18"/>
        </w:rPr>
        <w:t xml:space="preserve"> nie je označený ako „obmedzený“.</w:t>
      </w:r>
    </w:p>
    <w:p w14:paraId="1C0F4190" w14:textId="77777777" w:rsidR="00C562B6" w:rsidRDefault="00C562B6" w:rsidP="00AB2C51">
      <w:pPr>
        <w:pStyle w:val="ProductList-Body"/>
        <w:ind w:left="187"/>
        <w:rPr>
          <w:b/>
          <w:color w:val="0072C6"/>
          <w:szCs w:val="18"/>
        </w:rPr>
      </w:pPr>
    </w:p>
    <w:p w14:paraId="7D234BF9" w14:textId="44F592D8" w:rsidR="00736EFA" w:rsidRPr="000F48E2" w:rsidRDefault="00736EFA" w:rsidP="00AB2C51">
      <w:pPr>
        <w:pStyle w:val="ProductList-Body"/>
        <w:ind w:left="187"/>
        <w:rPr>
          <w:b/>
          <w:color w:val="0072C6"/>
          <w:szCs w:val="18"/>
        </w:rPr>
      </w:pPr>
      <w:r>
        <w:rPr>
          <w:b/>
          <w:color w:val="0072C6"/>
          <w:szCs w:val="18"/>
        </w:rPr>
        <w:t>Neoverení externí používatelia</w:t>
      </w:r>
    </w:p>
    <w:p w14:paraId="1D148CEB" w14:textId="6B689C06" w:rsidR="00736EFA" w:rsidRDefault="00DB7CA2" w:rsidP="00AB2C51">
      <w:pPr>
        <w:pStyle w:val="ProductList-Body"/>
        <w:ind w:left="158"/>
      </w:pPr>
      <w:r>
        <w:t>Externí používatelia neoverení službou Power Apps nepotrebujú používateľskú licenciu SL na prístup k Power Portals</w:t>
      </w:r>
      <w:r w:rsidR="00736EFA">
        <w:t>.</w:t>
      </w:r>
    </w:p>
    <w:p w14:paraId="1CB968E9" w14:textId="77777777" w:rsidR="00F966E9" w:rsidRPr="0081281F" w:rsidRDefault="00D34665" w:rsidP="00AB2C51">
      <w:pPr>
        <w:pStyle w:val="ProductList-Body"/>
        <w:shd w:val="clear" w:color="auto" w:fill="A6A6A6" w:themeFill="background1" w:themeFillShade="A6"/>
        <w:spacing w:before="120" w:after="240"/>
        <w:jc w:val="right"/>
      </w:pPr>
      <w:hyperlink w:anchor="_top" w:tooltip="Obsah" w:history="1">
        <w:r w:rsidR="00F966E9">
          <w:rPr>
            <w:rStyle w:val="Hyperlink"/>
            <w:sz w:val="16"/>
            <w:szCs w:val="16"/>
          </w:rPr>
          <w:t>Obsah</w:t>
        </w:r>
      </w:hyperlink>
      <w:r w:rsidR="00F966E9">
        <w:rPr>
          <w:sz w:val="16"/>
          <w:szCs w:val="16"/>
        </w:rPr>
        <w:t>/</w:t>
      </w:r>
      <w:hyperlink w:anchor="_top" w:tooltip="Všeobecné podmienky" w:history="1">
        <w:r w:rsidR="00F966E9">
          <w:rPr>
            <w:rStyle w:val="Hyperlink"/>
            <w:sz w:val="16"/>
            <w:szCs w:val="16"/>
          </w:rPr>
          <w:t>všeobecné podmienky</w:t>
        </w:r>
      </w:hyperlink>
    </w:p>
    <w:p w14:paraId="661C2D1E" w14:textId="08691D1F" w:rsidR="00FD32F4" w:rsidRPr="009B05BD" w:rsidRDefault="00FD32F4" w:rsidP="00FD32F4">
      <w:pPr>
        <w:pStyle w:val="ProductList-Offering2Heading"/>
        <w:outlineLvl w:val="2"/>
      </w:pPr>
      <w:bookmarkStart w:id="188" w:name="_Hlk50811527"/>
      <w:r w:rsidRPr="009B05BD">
        <w:tab/>
      </w:r>
      <w:bookmarkStart w:id="189" w:name="_Toc52361406"/>
      <w:bookmarkStart w:id="190" w:name="_Toc57031039"/>
      <w:r w:rsidR="00C562B6">
        <w:t>SharePoint Syntex</w:t>
      </w:r>
      <w:bookmarkEnd w:id="189"/>
      <w:bookmarkEnd w:id="190"/>
    </w:p>
    <w:p w14:paraId="2ABD002E" w14:textId="77777777" w:rsidR="00C562B6" w:rsidRPr="00A77B85" w:rsidRDefault="00C562B6" w:rsidP="00C562B6">
      <w:pPr>
        <w:pStyle w:val="ProductList-Body"/>
      </w:pPr>
      <w:r>
        <w:rPr>
          <w:b/>
          <w:color w:val="00188F"/>
        </w:rPr>
        <w:t>Dodatočné kredity na funkciu AI Builder</w:t>
      </w:r>
    </w:p>
    <w:p w14:paraId="10D5A637" w14:textId="2FBCA899" w:rsidR="00FD32F4" w:rsidRPr="009B05BD" w:rsidRDefault="00C562B6" w:rsidP="00C562B6">
      <w:pPr>
        <w:pStyle w:val="ProductList-Body"/>
      </w:pPr>
      <w:r>
        <w:t>Pre nájomníkov s licenciou na 300 alebo viac používateľov služby SharePoint Syntex sú zahrnuté dodatočné kredity na funkciu AI Builder</w:t>
      </w:r>
      <w:r w:rsidR="00FD32F4" w:rsidRPr="009B05BD">
        <w:t>.</w:t>
      </w:r>
    </w:p>
    <w:p w14:paraId="6F5635DD" w14:textId="77777777" w:rsidR="00FD32F4" w:rsidRPr="009B05BD" w:rsidRDefault="00D34665" w:rsidP="00FD32F4">
      <w:pPr>
        <w:pStyle w:val="ProductList-Body"/>
        <w:shd w:val="clear" w:color="auto" w:fill="A6A6A6" w:themeFill="background1" w:themeFillShade="A6"/>
        <w:spacing w:before="120" w:after="240"/>
        <w:jc w:val="right"/>
      </w:pPr>
      <w:hyperlink w:anchor="TableofContents" w:tooltip="Obsah" w:history="1">
        <w:r w:rsidR="00FD32F4" w:rsidRPr="009B05BD">
          <w:rPr>
            <w:rStyle w:val="Hyperlink"/>
            <w:sz w:val="16"/>
            <w:szCs w:val="16"/>
          </w:rPr>
          <w:t>Obsah</w:t>
        </w:r>
      </w:hyperlink>
      <w:r w:rsidR="00FD32F4" w:rsidRPr="009B05BD">
        <w:rPr>
          <w:sz w:val="16"/>
          <w:szCs w:val="16"/>
        </w:rPr>
        <w:t>/</w:t>
      </w:r>
      <w:hyperlink w:anchor="GeneralTerms" w:tooltip="Všeobecné podmienky" w:history="1">
        <w:r w:rsidR="00FD32F4" w:rsidRPr="009B05BD">
          <w:rPr>
            <w:rStyle w:val="Hyperlink"/>
            <w:sz w:val="16"/>
            <w:szCs w:val="16"/>
          </w:rPr>
          <w:t>všeobecné podmienky</w:t>
        </w:r>
      </w:hyperlink>
    </w:p>
    <w:bookmarkEnd w:id="188"/>
    <w:p w14:paraId="0FFA6407" w14:textId="77777777" w:rsidR="00F966E9" w:rsidRPr="0081281F" w:rsidRDefault="00F966E9" w:rsidP="00894623">
      <w:pPr>
        <w:pStyle w:val="ProductList-Offering2Heading"/>
        <w:keepNext/>
        <w:outlineLvl w:val="2"/>
      </w:pPr>
      <w:r>
        <w:tab/>
      </w:r>
      <w:bookmarkStart w:id="191" w:name="M365UnattendedLicense"/>
      <w:bookmarkStart w:id="192" w:name="_Toc34838460"/>
      <w:bookmarkStart w:id="193" w:name="_Toc57031040"/>
      <w:r>
        <w:t>Microsoft 365 – bezobslužná licencia</w:t>
      </w:r>
      <w:bookmarkEnd w:id="191"/>
      <w:bookmarkEnd w:id="192"/>
      <w:bookmarkEnd w:id="193"/>
    </w:p>
    <w:p w14:paraId="13DC088F" w14:textId="77777777" w:rsidR="00F966E9" w:rsidRPr="0081281F" w:rsidRDefault="00F966E9" w:rsidP="00894623">
      <w:pPr>
        <w:pStyle w:val="ProductList-Body"/>
        <w:keepNext/>
      </w:pPr>
      <w:r>
        <w:rPr>
          <w:b/>
          <w:color w:val="00188F"/>
        </w:rPr>
        <w:t>Zmluva o úrovni služieb</w:t>
      </w:r>
    </w:p>
    <w:p w14:paraId="7B410946" w14:textId="77777777" w:rsidR="00F966E9" w:rsidRPr="0081281F" w:rsidRDefault="00F966E9" w:rsidP="00AB2C51">
      <w:pPr>
        <w:pStyle w:val="ProductList-Body"/>
      </w:pPr>
      <w:r>
        <w:t>Pre službu Microsoft 365 – bezobslužná licencia sa neposkytuje žiadna zmluva o úrovni služieb.</w:t>
      </w:r>
    </w:p>
    <w:p w14:paraId="090DAC88" w14:textId="77777777" w:rsidR="00F966E9" w:rsidRPr="0081281F" w:rsidRDefault="00F966E9" w:rsidP="00F966E9">
      <w:pPr>
        <w:pStyle w:val="ProductList-Body"/>
      </w:pPr>
    </w:p>
    <w:p w14:paraId="6CA098AC" w14:textId="77777777" w:rsidR="00F966E9" w:rsidRPr="0081281F" w:rsidRDefault="00F966E9" w:rsidP="00F966E9">
      <w:pPr>
        <w:pStyle w:val="ProductList-Body"/>
      </w:pPr>
      <w:r>
        <w:rPr>
          <w:b/>
          <w:color w:val="00188F"/>
        </w:rPr>
        <w:t>Definície</w:t>
      </w:r>
    </w:p>
    <w:p w14:paraId="680DF252" w14:textId="77777777" w:rsidR="00F966E9" w:rsidRPr="0081281F" w:rsidRDefault="00F966E9" w:rsidP="00F966E9">
      <w:pPr>
        <w:pStyle w:val="ProductList-Body"/>
      </w:pPr>
      <w:r>
        <w:t>„Robotická automatizácia procesov“ inak známa ako „RPA“ alebo „boty“ znamená aplikáciu alebo akýkoľvek súbor aplikácií, ktoré sa používajú na získavanie údajov a manipuláciu s aplikáciami tak, aby vykonávali opakujúce sa úlohy. Boty fungujú na ľubovoľnom prvku používateľského rozhrania systému Windows 10 v POS a/alebo na akejkoľvek aplikácii balíka Office v ktoromkoľvek POS.</w:t>
      </w:r>
    </w:p>
    <w:p w14:paraId="7A162D18" w14:textId="77777777" w:rsidR="00F966E9" w:rsidRPr="0081281F" w:rsidRDefault="00F966E9" w:rsidP="00F966E9">
      <w:pPr>
        <w:pStyle w:val="ProductList-Body"/>
      </w:pPr>
    </w:p>
    <w:p w14:paraId="3FCCF4D8" w14:textId="77777777" w:rsidR="00F966E9" w:rsidRPr="0081281F" w:rsidRDefault="00F966E9" w:rsidP="00F966E9">
      <w:pPr>
        <w:pStyle w:val="ProductList-Body"/>
      </w:pPr>
      <w:r>
        <w:t>„Bezobslužný bot“ – akýkoľvek bot, ktorý presne nezodpovedá definícií „obslužného bota“, bude považovaný za „bota s obsluhou“.</w:t>
      </w:r>
    </w:p>
    <w:p w14:paraId="34D9D783" w14:textId="77777777" w:rsidR="00F966E9" w:rsidRPr="0081281F" w:rsidRDefault="00F966E9" w:rsidP="00F966E9">
      <w:pPr>
        <w:pStyle w:val="ProductList-Body"/>
      </w:pPr>
    </w:p>
    <w:p w14:paraId="242D9CA6" w14:textId="77777777" w:rsidR="00F966E9" w:rsidRPr="0081281F" w:rsidRDefault="00F966E9" w:rsidP="00F966E9">
      <w:pPr>
        <w:pStyle w:val="ProductList-Body"/>
      </w:pPr>
      <w:r>
        <w:t xml:space="preserve">„Bot s obsluhou“ – bot s obsluhou pomáha osobe vykonávať automatizáciu na miestnych a/alebo vzdialených pracovných staniciach danej osoby. Funguje súbežne s danou osobou na rovnakej pracovnej stanici, aby splnila opakujúce sa úlohy, a spúšťa sa výslovnými úkonmi danej osoby. </w:t>
      </w:r>
    </w:p>
    <w:p w14:paraId="04DF60E7" w14:textId="77777777" w:rsidR="00F966E9" w:rsidRPr="0081281F" w:rsidRDefault="00F966E9" w:rsidP="00F966E9">
      <w:pPr>
        <w:pStyle w:val="ProductList-Body"/>
      </w:pPr>
    </w:p>
    <w:p w14:paraId="0895342B" w14:textId="77777777" w:rsidR="00F966E9" w:rsidRPr="0081281F" w:rsidRDefault="00F966E9" w:rsidP="00B57208">
      <w:pPr>
        <w:pStyle w:val="ProductList-Body"/>
      </w:pPr>
      <w:r>
        <w:rPr>
          <w:b/>
          <w:color w:val="00188F"/>
        </w:rPr>
        <w:t xml:space="preserve">Postúpenie a práva na používanie </w:t>
      </w:r>
    </w:p>
    <w:p w14:paraId="5D3EA774" w14:textId="77777777" w:rsidR="00BD4AE5" w:rsidRPr="003744F4" w:rsidRDefault="00BD4AE5" w:rsidP="00BD4AE5">
      <w:pPr>
        <w:pStyle w:val="ProductList-Body"/>
        <w:numPr>
          <w:ilvl w:val="0"/>
          <w:numId w:val="15"/>
        </w:numPr>
        <w:tabs>
          <w:tab w:val="clear" w:pos="158"/>
        </w:tabs>
      </w:pPr>
      <w:r>
        <w:t xml:space="preserve">Zákazník smie postúpiť bezobslužnú licenciu Microsoft 365 A3/E3 na bezobslužného robota prevádzkovaného na hardvéri vyhradenom na zákazníkovo používanie </w:t>
      </w:r>
      <w:r>
        <w:rPr>
          <w:rStyle w:val="normaltextrun"/>
          <w:rFonts w:ascii="Calibri" w:hAnsi="Calibri" w:cs="Calibri"/>
          <w:szCs w:val="18"/>
          <w:shd w:val="clear" w:color="auto" w:fill="FFFFFF"/>
        </w:rPr>
        <w:t xml:space="preserve"> (podľa klauzuly o outsourcingu v podmienkach používania produktov</w:t>
      </w:r>
      <w:r>
        <w:t xml:space="preserve"> uvedených na adrese </w:t>
      </w:r>
      <w:hyperlink r:id="rId92" w:history="1">
        <w:r>
          <w:rPr>
            <w:rStyle w:val="Hyperlink"/>
          </w:rPr>
          <w:t>http://go.microsoft.com/?linkid=9839207</w:t>
        </w:r>
      </w:hyperlink>
      <w:r>
        <w:rPr>
          <w:rStyle w:val="normaltextrun"/>
          <w:rFonts w:ascii="Calibri" w:hAnsi="Calibri" w:cs="Calibri"/>
          <w:szCs w:val="18"/>
          <w:shd w:val="clear" w:color="auto" w:fill="FFFFFF"/>
        </w:rPr>
        <w:t>) alebo na virtuálnom počítači na platforme Azure</w:t>
      </w:r>
      <w:r>
        <w:t>.</w:t>
      </w:r>
    </w:p>
    <w:p w14:paraId="78FFCEE9" w14:textId="77777777" w:rsidR="00AB2C51" w:rsidRDefault="00AB2C51" w:rsidP="00AB2C51">
      <w:pPr>
        <w:pStyle w:val="ProductList-Body"/>
        <w:numPr>
          <w:ilvl w:val="0"/>
          <w:numId w:val="15"/>
        </w:numPr>
        <w:tabs>
          <w:tab w:val="clear" w:pos="158"/>
        </w:tabs>
      </w:pPr>
      <w:r>
        <w:t>Každá bezobslužná licencia Microsoft 365 A3/E3 umožňuje používať balík M365 A3/E3 len v jednom fyzickom alebo virtuálnom POS na účely robotickej automatizácie procesov.</w:t>
      </w:r>
    </w:p>
    <w:p w14:paraId="08B1BC6E" w14:textId="77777777" w:rsidR="00AB2C51" w:rsidRDefault="00AB2C51" w:rsidP="00AB2C51">
      <w:pPr>
        <w:pStyle w:val="ProductList-Body"/>
        <w:numPr>
          <w:ilvl w:val="0"/>
          <w:numId w:val="15"/>
        </w:numPr>
        <w:tabs>
          <w:tab w:val="clear" w:pos="158"/>
        </w:tabs>
      </w:pPr>
      <w:r>
        <w:t>Pre každú bezobslužnú licenciu Microsoft 365 A3/E3 je povolená jedna jedinečná inštancia služby Microsoft 365 Apps pre podniky.</w:t>
      </w:r>
    </w:p>
    <w:p w14:paraId="03045601" w14:textId="77777777" w:rsidR="00BD4AE5" w:rsidRPr="003744F4" w:rsidRDefault="00BD4AE5" w:rsidP="00BD4AE5">
      <w:pPr>
        <w:pStyle w:val="ProductList-Body"/>
        <w:numPr>
          <w:ilvl w:val="0"/>
          <w:numId w:val="15"/>
        </w:numPr>
        <w:tabs>
          <w:tab w:val="clear" w:pos="158"/>
        </w:tabs>
      </w:pPr>
      <w:r>
        <w:rPr>
          <w:rStyle w:val="normaltextrun"/>
          <w:rFonts w:ascii="Calibri" w:hAnsi="Calibri" w:cs="Calibri"/>
          <w:szCs w:val="18"/>
          <w:shd w:val="clear" w:color="auto" w:fill="FFFFFF"/>
        </w:rPr>
        <w:t>Roboty, ktorým bola postúpená bezobslužná licencia Microsoft 365 A3/E3, smú pristupovať k službe Windows Virtual Desktop (WVD).</w:t>
      </w:r>
    </w:p>
    <w:p w14:paraId="7BF4B212" w14:textId="58642327" w:rsidR="00F966E9" w:rsidRPr="0081281F" w:rsidRDefault="00BD4AE5" w:rsidP="00BD4AE5">
      <w:pPr>
        <w:pStyle w:val="ProductList-Body"/>
        <w:numPr>
          <w:ilvl w:val="0"/>
          <w:numId w:val="15"/>
        </w:numPr>
        <w:tabs>
          <w:tab w:val="clear" w:pos="158"/>
        </w:tabs>
      </w:pPr>
      <w:r>
        <w:t xml:space="preserve">Zmena priradenia licencií pre boty sa riadi rovnakými pravidlami pre používateľov a zariadenia, ako keby bol bot používateľom. (Pozrite si časť </w:t>
      </w:r>
      <w:hyperlink w:anchor="LicensingtheOnlineServices" w:history="1">
        <w:r>
          <w:rPr>
            <w:rStyle w:val="Hyperlink"/>
          </w:rPr>
          <w:t>Opätovné pridelenie licencií</w:t>
        </w:r>
      </w:hyperlink>
      <w:r w:rsidR="00F966E9">
        <w:t>)</w:t>
      </w:r>
    </w:p>
    <w:p w14:paraId="756065E1" w14:textId="77777777" w:rsidR="00F966E9" w:rsidRPr="0081281F" w:rsidRDefault="00F966E9" w:rsidP="00F966E9">
      <w:pPr>
        <w:pStyle w:val="ProductList-Body"/>
        <w:ind w:left="720"/>
      </w:pPr>
    </w:p>
    <w:p w14:paraId="0E3166FF" w14:textId="77777777" w:rsidR="00F966E9" w:rsidRPr="0081281F" w:rsidRDefault="00F966E9" w:rsidP="00F966E9">
      <w:pPr>
        <w:pStyle w:val="ProductList-Body"/>
      </w:pPr>
      <w:r>
        <w:rPr>
          <w:b/>
          <w:color w:val="00188F"/>
        </w:rPr>
        <w:t>Obmedzenie používania</w:t>
      </w:r>
    </w:p>
    <w:p w14:paraId="1848FAAA" w14:textId="77777777" w:rsidR="00F966E9" w:rsidRPr="0081281F" w:rsidRDefault="00F966E9" w:rsidP="00F966E9">
      <w:pPr>
        <w:pStyle w:val="ProductList-Body"/>
        <w:numPr>
          <w:ilvl w:val="0"/>
          <w:numId w:val="14"/>
        </w:numPr>
        <w:tabs>
          <w:tab w:val="clear" w:pos="158"/>
        </w:tabs>
      </w:pPr>
      <w:r>
        <w:t xml:space="preserve">Bezobslužné boty nesmú vytvárať ani replikovať aktivity alebo pracovné postupy za nelicencovaného používateľa alebo zariadenia. (Pozrite si časť </w:t>
      </w:r>
      <w:hyperlink w:anchor="LicensingtheOnlineServices" w:history="1">
        <w:r>
          <w:rPr>
            <w:rStyle w:val="Hyperlink"/>
          </w:rPr>
          <w:t>Multiplexing</w:t>
        </w:r>
      </w:hyperlink>
      <w:r>
        <w:t>)</w:t>
      </w:r>
    </w:p>
    <w:p w14:paraId="27368D70" w14:textId="3396A4BF" w:rsidR="00F966E9" w:rsidRPr="005A5C60" w:rsidRDefault="00F966E9" w:rsidP="00F966E9">
      <w:pPr>
        <w:pStyle w:val="ProductList-Body"/>
        <w:numPr>
          <w:ilvl w:val="0"/>
          <w:numId w:val="14"/>
        </w:numPr>
        <w:tabs>
          <w:tab w:val="clear" w:pos="158"/>
        </w:tabs>
      </w:pPr>
      <w:r>
        <w:t>Spoločnosť Microsoft si vyhradzuje právo obmedziť alebo deaktivovať hovory API spoločnosti Microsoft s dostatočným predstihom z dôvodu neprimeraného objemu šírky pásma nepriaznivo vplývajúcej na stabilitu rozhraní API spoločnosti Microsoft alebo nepriamo vplývajúcej na správanie sa iných aplikácií.</w:t>
      </w:r>
    </w:p>
    <w:bookmarkStart w:id="194"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086D2D6B" w:rsidR="00BE58BC" w:rsidRPr="00A8327A" w:rsidRDefault="00AB33B6" w:rsidP="00A5510B">
      <w:pPr>
        <w:pStyle w:val="ProductList-Offering2Heading"/>
        <w:outlineLvl w:val="2"/>
      </w:pPr>
      <w:bookmarkStart w:id="195" w:name="_Toc531082929"/>
      <w:bookmarkStart w:id="196" w:name="_Toc6563840"/>
      <w:bookmarkStart w:id="197" w:name="GitHubOfferings"/>
      <w:bookmarkStart w:id="198" w:name="_Toc21617061"/>
      <w:r>
        <w:rPr>
          <w:lang w:val="sk-SK"/>
        </w:rPr>
        <w:tab/>
      </w:r>
      <w:bookmarkStart w:id="199" w:name="_Toc57031041"/>
      <w:r w:rsidR="00BE58BC">
        <w:t xml:space="preserve">GitHub </w:t>
      </w:r>
      <w:bookmarkEnd w:id="195"/>
      <w:bookmarkEnd w:id="196"/>
      <w:r w:rsidR="00BE58BC">
        <w:t>Offerings</w:t>
      </w:r>
      <w:bookmarkEnd w:id="197"/>
      <w:bookmarkEnd w:id="198"/>
      <w:bookmarkEnd w:id="199"/>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734A8A">
          <w:footerReference w:type="default" r:id="rId93"/>
          <w:footerReference w:type="first" r:id="rId94"/>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0812722D"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5440DB00" w14:textId="77777777" w:rsidR="00F966E9" w:rsidRPr="0081281F" w:rsidRDefault="00F966E9" w:rsidP="00F966E9">
      <w:pPr>
        <w:pStyle w:val="ProductList-Body"/>
      </w:pPr>
      <w:r>
        <w:rPr>
          <w:rFonts w:asciiTheme="majorHAnsi" w:hAnsiTheme="majorHAnsi"/>
          <w:sz w:val="16"/>
          <w:szCs w:val="16"/>
        </w:rPr>
        <w:t>GitHub Learning Lab pre organizácie</w:t>
      </w:r>
    </w:p>
    <w:p w14:paraId="571E67F0" w14:textId="77777777" w:rsidR="00F966E9" w:rsidRPr="0081281F" w:rsidRDefault="00F966E9" w:rsidP="00F966E9">
      <w:pPr>
        <w:pStyle w:val="ProductList-Body"/>
      </w:pPr>
      <w:r>
        <w:rPr>
          <w:rFonts w:asciiTheme="majorHAnsi" w:hAnsiTheme="majorHAnsi"/>
          <w:sz w:val="16"/>
          <w:szCs w:val="16"/>
        </w:rPr>
        <w:t>GitHub One</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36816AF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Packages</w:t>
      </w:r>
    </w:p>
    <w:p w14:paraId="7F912276" w14:textId="77777777" w:rsidR="00DF4A0E" w:rsidRDefault="00DF4A0E" w:rsidP="00012886">
      <w:pPr>
        <w:pStyle w:val="ProductList-Body"/>
        <w:rPr>
          <w:rFonts w:asciiTheme="majorHAnsi" w:hAnsiTheme="majorHAnsi"/>
          <w:sz w:val="16"/>
          <w:szCs w:val="16"/>
        </w:rPr>
      </w:pPr>
      <w:r>
        <w:rPr>
          <w:rFonts w:asciiTheme="majorHAnsi" w:hAnsiTheme="majorHAnsi"/>
          <w:sz w:val="16"/>
          <w:szCs w:val="16"/>
        </w:rPr>
        <w:t>GitHub Engineering Direct</w:t>
      </w:r>
    </w:p>
    <w:p w14:paraId="3CBDFA87" w14:textId="77777777" w:rsidR="0069670C" w:rsidRPr="0049240E" w:rsidRDefault="0069670C" w:rsidP="0069670C">
      <w:pPr>
        <w:pStyle w:val="ProductList-Body"/>
      </w:pPr>
      <w:r>
        <w:rPr>
          <w:rFonts w:asciiTheme="majorHAnsi" w:hAnsiTheme="majorHAnsi"/>
          <w:sz w:val="16"/>
          <w:szCs w:val="16"/>
        </w:rPr>
        <w:t>GitHub AE (GHEM)</w:t>
      </w:r>
    </w:p>
    <w:p w14:paraId="5ABB73A5" w14:textId="23F4C0B2" w:rsidR="0069670C" w:rsidRDefault="0069670C" w:rsidP="00012886">
      <w:pPr>
        <w:pStyle w:val="ProductList-Body"/>
        <w:rPr>
          <w:rFonts w:asciiTheme="majorHAnsi" w:hAnsiTheme="majorHAnsi"/>
          <w:sz w:val="16"/>
          <w:szCs w:val="16"/>
        </w:rPr>
        <w:sectPr w:rsidR="0069670C" w:rsidSect="00734A8A">
          <w:footerReference w:type="default" r:id="rId95"/>
          <w:footerReference w:type="first" r:id="rId96"/>
          <w:type w:val="continuous"/>
          <w:pgSz w:w="12240" w:h="15840"/>
          <w:pgMar w:top="1440" w:right="720" w:bottom="1440" w:left="720" w:header="720" w:footer="720" w:gutter="0"/>
          <w:cols w:num="2" w:space="720"/>
          <w:titlePg/>
          <w:docGrid w:linePitch="360"/>
        </w:sectPr>
      </w:pP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093355E4" w:rsidR="00BE58BC" w:rsidRDefault="0069670C" w:rsidP="00012886">
      <w:pPr>
        <w:pStyle w:val="ProductList-Body"/>
      </w:pPr>
      <w:r>
        <w:t xml:space="preserve">Ponuky služieb GitHub poskytuje spoločnosť GitHub, Inc. Na účely týchto podmienok platí, že ponuky služieb GitHub nezahŕňajú službu GitHub AE. Používaním ponúk služieb GitHub zákazník súhlasí s tým, že bude viazaný podmienkami služieb GitHub dostupnými na adrese </w:t>
      </w:r>
      <w:hyperlink r:id="rId97" w:history="1">
        <w:r w:rsidRPr="00CB1DAC">
          <w:rPr>
            <w:rStyle w:val="Hyperlink"/>
            <w:bCs/>
            <w:lang w:eastAsia="en-US" w:bidi="ar-SA"/>
          </w:rPr>
          <w:t>https://aka.ms/github_terms</w:t>
        </w:r>
      </w:hyperlink>
      <w:r>
        <w:t xml:space="preserve">. Napriek všetkému, čo je v rozpore s ustanoveniami zákazníkovej multilicenčnej zmluvy (vrátane týchto podmienok používania služieb on-line a DOÚ), platí, že na zákazníkovo používanie ponúk služieb GitHub vrátane ponuky služby GitHub Enterprise licencovanej samostatne alebo ako Visual Studio Enterprise či Professional so súčasťou GitHub Enterprise sa bude vzťahovať vyhlásenie o ochrane osobných údajov v službách GitHub, ktoré je k dispozícii na adrese </w:t>
      </w:r>
      <w:hyperlink r:id="rId98" w:history="1">
        <w:r w:rsidRPr="00CB1DAC">
          <w:rPr>
            <w:rStyle w:val="Hyperlink"/>
            <w:lang w:eastAsia="en-US" w:bidi="ar-SA"/>
          </w:rPr>
          <w:t>https://aka.ms/github_privacy</w:t>
        </w:r>
      </w:hyperlink>
      <w:r>
        <w:t xml:space="preserve">, a dodatok o ochrane osobných údajov a zabezpečení v službách GitHub, ktorý je k dispozícii na adrese </w:t>
      </w:r>
      <w:hyperlink r:id="rId99" w:history="1">
        <w:r w:rsidRPr="00CB1DAC">
          <w:rPr>
            <w:rStyle w:val="Hyperlink"/>
            <w:lang w:eastAsia="en-US" w:bidi="ar-SA"/>
          </w:rPr>
          <w:t>https://aka.ms/github_dpa</w:t>
        </w:r>
      </w:hyperlink>
      <w:r w:rsidR="00BE58BC">
        <w:t>.</w:t>
      </w:r>
    </w:p>
    <w:p w14:paraId="6D5EF989" w14:textId="77777777" w:rsidR="00BE58BC" w:rsidRDefault="00BE58BC" w:rsidP="00012886">
      <w:pPr>
        <w:pStyle w:val="ProductList-Body"/>
      </w:pPr>
    </w:p>
    <w:p w14:paraId="6F97E3A5" w14:textId="77777777" w:rsidR="00BE58BC" w:rsidRPr="00093ADB" w:rsidRDefault="00BE58BC" w:rsidP="00275B00">
      <w:pPr>
        <w:pStyle w:val="ProductList-Body"/>
        <w:tabs>
          <w:tab w:val="clear" w:pos="158"/>
          <w:tab w:val="left" w:pos="360"/>
        </w:tabs>
        <w:rPr>
          <w:b/>
          <w:color w:val="00188F"/>
        </w:rPr>
      </w:pPr>
      <w:r>
        <w:rPr>
          <w:b/>
          <w:color w:val="00188F"/>
        </w:rPr>
        <w:t>GitHub Actions a GitHub Packages</w:t>
      </w:r>
    </w:p>
    <w:p w14:paraId="310519EB" w14:textId="77777777" w:rsidR="00BE58BC" w:rsidRDefault="00BE58BC" w:rsidP="00AB2C51">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AB2C51">
      <w:pPr>
        <w:pStyle w:val="ProductList-Body"/>
      </w:pPr>
    </w:p>
    <w:p w14:paraId="35825051" w14:textId="77777777" w:rsidR="00FD32F4" w:rsidRPr="009B05BD" w:rsidRDefault="00FD32F4" w:rsidP="00FD32F4">
      <w:pPr>
        <w:pStyle w:val="ProductList-Body"/>
        <w:tabs>
          <w:tab w:val="clear" w:pos="158"/>
          <w:tab w:val="left" w:pos="360"/>
        </w:tabs>
      </w:pPr>
      <w:bookmarkStart w:id="200" w:name="_Hlk51852375"/>
      <w:r w:rsidRPr="009B05BD">
        <w:rPr>
          <w:b/>
          <w:color w:val="00188F"/>
        </w:rPr>
        <w:t>GitHub Advanced Security</w:t>
      </w:r>
    </w:p>
    <w:p w14:paraId="63500672" w14:textId="77777777" w:rsidR="00FD32F4" w:rsidRPr="009B05BD" w:rsidRDefault="00FD32F4" w:rsidP="00FD32F4">
      <w:pPr>
        <w:pStyle w:val="ProductList-Body"/>
      </w:pPr>
      <w:r w:rsidRPr="009B05BD">
        <w:t>Okrem licencií SL pre používateľov umožňujúcich prístup k produktu GitHub Enterprise musí zákazník získať licencie SL pre používateľov na produkt GitHub Advanced Security pre každého zo svojich jedinečných používateľov, ktorí môžu upravovať zdrojový kód. Jedinečný používateľ, ktorý môže upravovať zdrojový kód, je licencovaný používateľ produktu GitHub Enterprise alebo ponuky zahŕňajúcej produkt GitHub Enterprise, ktorý v priebehu posledných 90 dní poslal zdrojový kód do ľubovoľného úložiska s ľubovoľnou aktivovanou funkciou produktu GitHub Advanced Security.</w:t>
      </w:r>
    </w:p>
    <w:p w14:paraId="10142726" w14:textId="77777777" w:rsidR="00FD32F4" w:rsidRPr="009B05BD" w:rsidRDefault="00FD32F4" w:rsidP="00FD32F4">
      <w:pPr>
        <w:pStyle w:val="ProductList-Body"/>
      </w:pPr>
    </w:p>
    <w:p w14:paraId="702E8736" w14:textId="77777777" w:rsidR="00FD32F4" w:rsidRPr="009B05BD" w:rsidRDefault="00FD32F4" w:rsidP="00FD32F4">
      <w:pPr>
        <w:pStyle w:val="ProductList-Body"/>
        <w:tabs>
          <w:tab w:val="clear" w:pos="158"/>
          <w:tab w:val="left" w:pos="360"/>
        </w:tabs>
      </w:pPr>
      <w:r w:rsidRPr="009B05BD">
        <w:rPr>
          <w:b/>
          <w:color w:val="00188F"/>
        </w:rPr>
        <w:t>GitHub Insights</w:t>
      </w:r>
    </w:p>
    <w:p w14:paraId="16B0168D" w14:textId="44061B7A" w:rsidR="003C7C0C" w:rsidRDefault="00FD32F4" w:rsidP="00FD32F4">
      <w:pPr>
        <w:pStyle w:val="ProductList-Body"/>
      </w:pPr>
      <w:r w:rsidRPr="009B05BD">
        <w:t>Licencovaní používatelia zákazníka, ktorí používajú produkt GitHub Enterprise alebo ponuku zahŕňajúcu produkt GitHub Enterprise, môžu pristupovať k produktu GitHub Insights alebo ho používať, pokiaľ majú všetci títo používatelia tiež priradené licencie SL pre používateľov na produkt GitHub Insights. Toto sa nevzťahuje na zákazníkov s programom Enrollment for Education Solutions</w:t>
      </w:r>
      <w:bookmarkEnd w:id="200"/>
      <w:r w:rsidR="003C7C0C">
        <w:t>.</w:t>
      </w:r>
    </w:p>
    <w:p w14:paraId="2F371671" w14:textId="77777777" w:rsidR="00D01581" w:rsidRDefault="00D01581" w:rsidP="00F966E9">
      <w:pPr>
        <w:pStyle w:val="ProductList-Body"/>
        <w:rPr>
          <w:b/>
          <w:color w:val="00188F"/>
        </w:rPr>
      </w:pPr>
    </w:p>
    <w:p w14:paraId="01110B30" w14:textId="77777777" w:rsidR="00DF4A0E" w:rsidRPr="00BF002B" w:rsidRDefault="00DF4A0E" w:rsidP="00DF4A0E">
      <w:pPr>
        <w:pStyle w:val="ProductList-Body"/>
        <w:rPr>
          <w:b/>
          <w:color w:val="00188F"/>
        </w:rPr>
      </w:pPr>
      <w:r>
        <w:rPr>
          <w:b/>
          <w:color w:val="00188F"/>
        </w:rPr>
        <w:t xml:space="preserve">GitHub Engineering Direct (samostatne alebo so službou GitHub One) </w:t>
      </w:r>
    </w:p>
    <w:p w14:paraId="69B3F363" w14:textId="513E42F5" w:rsidR="00F966E9" w:rsidRDefault="00DF4A0E" w:rsidP="00DF4A0E">
      <w:pPr>
        <w:rPr>
          <w:rFonts w:eastAsia="Times New Roman" w:cstheme="minorHAnsi"/>
          <w:sz w:val="18"/>
          <w:szCs w:val="18"/>
        </w:rPr>
      </w:pPr>
      <w:r>
        <w:rPr>
          <w:sz w:val="18"/>
        </w:rPr>
        <w:t>GitHub Engineering Direct je zvýšená úroveň technickej podpory poskytovanej spoločnosťou GitHub, Inc. Nevyhnutnou podmienkou ponuky GitHub Engineering Direct je, aby mal zákazník k dispozícii podporu Microsoft Premier alebo Unified Support. Používaním technickej podpory služby GitHub zákazník súhlasí s tým, že bude viazaný podmienkami služby GitHub dostupnými na adrese</w:t>
      </w:r>
      <w:r>
        <w:rPr>
          <w:rFonts w:ascii="Segoe UI" w:eastAsia="Times New Roman" w:hAnsi="Segoe UI" w:cs="Segoe UI"/>
          <w:b/>
          <w:bCs/>
          <w:sz w:val="21"/>
          <w:szCs w:val="21"/>
        </w:rPr>
        <w:t xml:space="preserve"> </w:t>
      </w:r>
      <w:hyperlink r:id="rId100" w:history="1">
        <w:r>
          <w:rPr>
            <w:rStyle w:val="Hyperlink"/>
            <w:rFonts w:eastAsia="Times New Roman" w:cstheme="minorHAnsi"/>
            <w:sz w:val="18"/>
            <w:szCs w:val="18"/>
          </w:rPr>
          <w:t>https://aka.ms/githubsupport</w:t>
        </w:r>
      </w:hyperlink>
      <w:r w:rsidR="00F966E9">
        <w:rPr>
          <w:rFonts w:eastAsia="Times New Roman" w:cstheme="minorHAnsi"/>
          <w:sz w:val="18"/>
          <w:szCs w:val="18"/>
        </w:rPr>
        <w:t xml:space="preserve">. </w:t>
      </w:r>
    </w:p>
    <w:p w14:paraId="1D2B4364" w14:textId="77777777" w:rsidR="0069670C" w:rsidRPr="0049240E" w:rsidRDefault="0069670C" w:rsidP="0069670C">
      <w:pPr>
        <w:pStyle w:val="ProductList-Body"/>
      </w:pPr>
      <w:r>
        <w:rPr>
          <w:b/>
          <w:color w:val="00188F"/>
        </w:rPr>
        <w:t xml:space="preserve">GitHub AE </w:t>
      </w:r>
    </w:p>
    <w:p w14:paraId="1FC50A37" w14:textId="77777777" w:rsidR="0069670C" w:rsidRPr="0049240E" w:rsidRDefault="0069670C" w:rsidP="0069670C">
      <w:pPr>
        <w:pStyle w:val="ProductList-Body"/>
      </w:pPr>
      <w:r>
        <w:t xml:space="preserve">Službu GitHub AE poskytuje spoločnosť GitHub, Inc. Používaním služby GitHub AE zákazník súhlasí s tým, že bude viazaný podmienkami dostupnými na adrese </w:t>
      </w:r>
      <w:hyperlink r:id="rId101" w:history="1">
        <w:r w:rsidRPr="00CB1DAC">
          <w:rPr>
            <w:rStyle w:val="Hyperlink"/>
            <w:lang w:eastAsia="en-US" w:bidi="ar-SA"/>
          </w:rPr>
          <w:t>https://aka.ms/GHEM</w:t>
        </w:r>
      </w:hyperlink>
      <w:r>
        <w:t xml:space="preserve">. Napriek všetkému, čo je v rozpore s ustanoveniami zákazníkovej multilicenčnej zmluvy (vrátane týchto podmienok používania služieb on-line a DOÚ), platí, že na zákazníkovo používanie služby GitHub AE sa bude vzťahovať dodatok o ochrane osobných údajov a zabezpečení v službe GitHub AE, ktorý je k dispozícii na adrese </w:t>
      </w:r>
      <w:hyperlink r:id="rId102" w:history="1">
        <w:r w:rsidRPr="00CB1DAC">
          <w:rPr>
            <w:rStyle w:val="Hyperlink"/>
            <w:lang w:eastAsia="en-US" w:bidi="ar-SA"/>
          </w:rPr>
          <w:t>https://aka.ms/GHEM_DPA</w:t>
        </w:r>
      </w:hyperlink>
      <w:r>
        <w:t>.</w:t>
      </w:r>
    </w:p>
    <w:p w14:paraId="6525A89F" w14:textId="77777777" w:rsidR="0069670C" w:rsidRPr="0049240E" w:rsidRDefault="0069670C" w:rsidP="0069670C">
      <w:pPr>
        <w:pStyle w:val="ProductList-Body"/>
      </w:pPr>
    </w:p>
    <w:p w14:paraId="70C2CCA3" w14:textId="77777777" w:rsidR="0069670C" w:rsidRPr="0049240E" w:rsidRDefault="0069670C" w:rsidP="0069670C">
      <w:pPr>
        <w:pStyle w:val="ProductList-Body"/>
      </w:pPr>
      <w:r>
        <w:rPr>
          <w:b/>
          <w:color w:val="00188F"/>
        </w:rPr>
        <w:t>GitHub Engineering Direct (GitHub AE)</w:t>
      </w:r>
    </w:p>
    <w:p w14:paraId="5C9B9FD2" w14:textId="7C318EE2" w:rsidR="00C562B6" w:rsidRPr="001A19E0" w:rsidRDefault="0069670C" w:rsidP="0069670C">
      <w:pPr>
        <w:pStyle w:val="ProductList-Body"/>
      </w:pPr>
      <w:r>
        <w:t xml:space="preserve">GitHub Engineering Direct je zvýšená úroveň technickej podpory poskytovanej spoločnosťou GitHub, Inc., a je zahrnutá v službe GitHub AE. Nevyhnutnou podmienkou ponuky GitHub Engineering Direct je, aby mal zákazník k dispozícii podporu Microsoft Premier alebo Unified Support. Používaním technickej podpory pre službu GitHub zákazník súhlasí s tým, že bude viazaný podmienkami služby GitHub dostupnými na adrese </w:t>
      </w:r>
      <w:hyperlink r:id="rId103" w:history="1">
        <w:r w:rsidRPr="00CB1DAC">
          <w:rPr>
            <w:rStyle w:val="Hyperlink"/>
            <w:lang w:eastAsia="en-US" w:bidi="ar-SA"/>
          </w:rPr>
          <w:t>https://aka.ms/githubaesupport</w:t>
        </w:r>
      </w:hyperlink>
      <w:r w:rsidR="00C562B6">
        <w:t>.</w:t>
      </w:r>
    </w:p>
    <w:p w14:paraId="2D3AE36A" w14:textId="77777777" w:rsidR="007045E9" w:rsidRPr="00903BB7"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tab/>
      </w:r>
      <w:bookmarkStart w:id="201" w:name="_Toc531082930"/>
      <w:bookmarkStart w:id="202" w:name="MicrosoftCloudAppSecurity"/>
      <w:bookmarkStart w:id="203" w:name="_Toc531348188"/>
      <w:bookmarkStart w:id="204" w:name="_Toc57031042"/>
      <w:r>
        <w:t>Microsoft Cloud App Security</w:t>
      </w:r>
      <w:bookmarkEnd w:id="201"/>
      <w:bookmarkEnd w:id="202"/>
      <w:bookmarkEnd w:id="203"/>
      <w:bookmarkEnd w:id="204"/>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14003A3" w14:textId="77777777" w:rsidR="00C562B6" w:rsidRPr="00A77B85" w:rsidRDefault="00C562B6" w:rsidP="00C562B6">
      <w:pPr>
        <w:pStyle w:val="ProductList-Offering2Heading"/>
        <w:outlineLvl w:val="2"/>
      </w:pPr>
      <w:r>
        <w:tab/>
      </w:r>
      <w:bookmarkStart w:id="205" w:name="_Toc53143774"/>
      <w:bookmarkStart w:id="206" w:name="_Toc57031043"/>
      <w:r>
        <w:t>Doplnková licencia na službu Microsoft Cloud Healthcare</w:t>
      </w:r>
      <w:bookmarkEnd w:id="205"/>
      <w:bookmarkEnd w:id="206"/>
    </w:p>
    <w:p w14:paraId="1FD876EF" w14:textId="77777777" w:rsidR="00C562B6" w:rsidRPr="00A77B85" w:rsidRDefault="00C562B6" w:rsidP="00C562B6">
      <w:pPr>
        <w:pStyle w:val="ProductList-Body"/>
        <w:tabs>
          <w:tab w:val="clear" w:pos="158"/>
          <w:tab w:val="left" w:pos="360"/>
        </w:tabs>
      </w:pPr>
      <w:r>
        <w:rPr>
          <w:b/>
          <w:color w:val="00188F"/>
        </w:rPr>
        <w:t>Vyhlásenie o dodržovaní predpisov</w:t>
      </w:r>
    </w:p>
    <w:p w14:paraId="4E5765D2" w14:textId="77777777" w:rsidR="00C562B6" w:rsidRPr="00A77B85" w:rsidRDefault="00C562B6" w:rsidP="00C562B6">
      <w:pPr>
        <w:pStyle w:val="ProductList-Body"/>
        <w:tabs>
          <w:tab w:val="clear" w:pos="158"/>
          <w:tab w:val="left" w:pos="360"/>
        </w:tabs>
      </w:pPr>
      <w:r>
        <w:t>Podmienky špecifické pre doplnkovú licenciu na službu Microsoft Healthcare vysvetľujú vaše práva a povinnosti a práva a povinnosti spoločnosti Microsoft v súvislosti so štandardmi dodržovania predpisov regulačných úradov týkajúcich sa údajov zákazníkov a údajov produktov iných subjektov ako Microsoft, a to výhradne v súvislosti s vaším používaním doplnkovej licencie na službu Microsoft Healthcare.</w:t>
      </w:r>
    </w:p>
    <w:p w14:paraId="09EA0F92" w14:textId="77777777" w:rsidR="00C562B6" w:rsidRPr="00A77B85" w:rsidRDefault="00C562B6" w:rsidP="00C562B6">
      <w:pPr>
        <w:pStyle w:val="ProductList-Body"/>
        <w:tabs>
          <w:tab w:val="clear" w:pos="158"/>
          <w:tab w:val="left" w:pos="360"/>
        </w:tabs>
      </w:pPr>
    </w:p>
    <w:p w14:paraId="73640530" w14:textId="77777777" w:rsidR="00C562B6" w:rsidRPr="00A77B85" w:rsidRDefault="00C562B6" w:rsidP="00C562B6">
      <w:pPr>
        <w:pStyle w:val="ProductList-Body"/>
        <w:tabs>
          <w:tab w:val="clear" w:pos="158"/>
          <w:tab w:val="left" w:pos="360"/>
        </w:tabs>
      </w:pPr>
      <w:r>
        <w:t>Štandardy dodržovania predpisov regulačných úradov, ktoré sa vzťahujú na funkcie doplnkovej licencie na službu Microsoft Healthcare, nájdete na tabuli dodržovania predpisov (</w:t>
      </w:r>
      <w:hyperlink r:id="rId104" w:history="1">
        <w:r w:rsidRPr="00BF4B16">
          <w:rPr>
            <w:rStyle w:val="Hyperlink"/>
          </w:rPr>
          <w:t>https://docs.microsoft.com/microsoft-365/compliance/offering-hipaa-hitech?view=o365-worldwide</w:t>
        </w:r>
      </w:hyperlink>
      <w:r>
        <w:t xml:space="preserve">). </w:t>
      </w:r>
    </w:p>
    <w:p w14:paraId="5F2808A2" w14:textId="77777777" w:rsidR="00C562B6" w:rsidRPr="00A77B85" w:rsidRDefault="00C562B6" w:rsidP="00C562B6">
      <w:pPr>
        <w:pStyle w:val="ProductList-Body"/>
        <w:tabs>
          <w:tab w:val="clear" w:pos="158"/>
          <w:tab w:val="left" w:pos="360"/>
        </w:tabs>
      </w:pPr>
      <w:r>
        <w:t xml:space="preserve"> </w:t>
      </w:r>
    </w:p>
    <w:p w14:paraId="1DE014FB" w14:textId="77777777" w:rsidR="00C562B6" w:rsidRPr="00A77B85" w:rsidRDefault="00C562B6" w:rsidP="00C562B6">
      <w:pPr>
        <w:pStyle w:val="ProductList-Body"/>
        <w:tabs>
          <w:tab w:val="clear" w:pos="158"/>
          <w:tab w:val="left" w:pos="360"/>
        </w:tabs>
      </w:pPr>
      <w:r>
        <w:t>Ďalšie informácie o záväzkoch spoločnosti Microsoft týkajúcich sa ochrany údajov a súkromia a o doplnkovej licencii na službu Microsoft Healthcare nájdete v našom Centre dôveryhodnosti (</w:t>
      </w:r>
      <w:hyperlink r:id="rId105" w:history="1">
        <w:r w:rsidRPr="00D56AAD">
          <w:rPr>
            <w:rStyle w:val="Hyperlink"/>
            <w:rFonts w:ascii="Segoe UI" w:hAnsi="Segoe UI" w:cs="Segoe UI"/>
          </w:rPr>
          <w:t>https://www.microsoft.com/trust-center</w:t>
        </w:r>
      </w:hyperlink>
      <w:r>
        <w:rPr>
          <w:rFonts w:ascii="Segoe UI" w:hAnsi="Segoe UI" w:cs="Segoe UI"/>
        </w:rPr>
        <w:t>)</w:t>
      </w:r>
      <w:r>
        <w:t>.</w:t>
      </w:r>
    </w:p>
    <w:p w14:paraId="3891AAC4" w14:textId="77777777" w:rsidR="00C562B6" w:rsidRPr="00A77B85" w:rsidRDefault="00D34665" w:rsidP="00C562B6">
      <w:pPr>
        <w:pStyle w:val="ProductList-Body"/>
        <w:shd w:val="clear" w:color="auto" w:fill="A6A6A6" w:themeFill="background1" w:themeFillShade="A6"/>
        <w:spacing w:before="120" w:after="240"/>
        <w:jc w:val="right"/>
      </w:pPr>
      <w:hyperlink w:anchor="TableofContents" w:tooltip="Obsah" w:history="1">
        <w:r w:rsidR="00C562B6">
          <w:rPr>
            <w:rStyle w:val="Hyperlink"/>
            <w:sz w:val="16"/>
            <w:szCs w:val="16"/>
          </w:rPr>
          <w:t>Obsah</w:t>
        </w:r>
      </w:hyperlink>
      <w:r w:rsidR="00C562B6">
        <w:rPr>
          <w:sz w:val="16"/>
          <w:szCs w:val="16"/>
        </w:rPr>
        <w:t>/</w:t>
      </w:r>
      <w:hyperlink w:anchor="GeneralTerms" w:tooltip="Všeobecné podmienky" w:history="1">
        <w:r w:rsidR="00C562B6">
          <w:rPr>
            <w:rStyle w:val="Hyperlink"/>
            <w:sz w:val="16"/>
            <w:szCs w:val="16"/>
          </w:rPr>
          <w:t>všeobecné podmienky</w:t>
        </w:r>
      </w:hyperlink>
    </w:p>
    <w:p w14:paraId="265B6FB3" w14:textId="77777777" w:rsidR="003E4746" w:rsidRPr="003E4746" w:rsidRDefault="003E4746" w:rsidP="008A4701">
      <w:pPr>
        <w:pStyle w:val="ProductList-Offering2Heading"/>
        <w:outlineLvl w:val="2"/>
        <w:rPr>
          <w:lang w:val="sk-SK"/>
        </w:rPr>
      </w:pPr>
      <w:r w:rsidRPr="003E4746">
        <w:rPr>
          <w:lang w:val="sk-SK"/>
        </w:rPr>
        <w:tab/>
      </w:r>
      <w:bookmarkStart w:id="207" w:name="MicrosoftGraphdataconnect"/>
      <w:bookmarkStart w:id="208" w:name="_Toc3111588"/>
      <w:bookmarkStart w:id="209" w:name="_Toc57031044"/>
      <w:r w:rsidRPr="003E4746">
        <w:rPr>
          <w:lang w:val="sk-SK"/>
        </w:rPr>
        <w:t>Microsoft Graph data connect</w:t>
      </w:r>
      <w:bookmarkEnd w:id="207"/>
      <w:r w:rsidRPr="003E4746">
        <w:rPr>
          <w:lang w:val="sk-SK"/>
        </w:rPr>
        <w:t xml:space="preserve"> pre nezávislých dodávateľov softvéru</w:t>
      </w:r>
      <w:bookmarkEnd w:id="208"/>
      <w:bookmarkEnd w:id="209"/>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012886">
      <w:pPr>
        <w:pStyle w:val="ProductList-Body"/>
      </w:pPr>
    </w:p>
    <w:p w14:paraId="1F722A12" w14:textId="77777777" w:rsidR="003E4746" w:rsidRPr="00931AE7" w:rsidRDefault="003E4746" w:rsidP="0069670C">
      <w:pPr>
        <w:pStyle w:val="ProductList-ClauseHeading"/>
      </w:pPr>
      <w:r>
        <w:t>Zmluva o úrovni služieb</w:t>
      </w:r>
    </w:p>
    <w:p w14:paraId="79C4C502" w14:textId="77777777" w:rsidR="003E4746" w:rsidRPr="00931AE7" w:rsidRDefault="003E4746" w:rsidP="0069670C">
      <w:pPr>
        <w:pStyle w:val="ProductList-Body"/>
        <w:keepNext/>
      </w:pPr>
      <w:r>
        <w:rPr>
          <w:szCs w:val="18"/>
        </w:rPr>
        <w:t>Pre riešenie Microsoft Graph data connect pre nezávislých dodávateľov softvéru sa neposkytuje žiadna zmluva o úrovni služieb.</w:t>
      </w:r>
    </w:p>
    <w:p w14:paraId="0CC6E114" w14:textId="77777777" w:rsidR="003E4746" w:rsidRPr="00931AE7" w:rsidRDefault="00D34665"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69670C">
      <w:pPr>
        <w:pStyle w:val="ProductList-Offering2Heading"/>
        <w:outlineLvl w:val="2"/>
        <w:rPr>
          <w:lang w:val="sk-SK"/>
        </w:rPr>
      </w:pPr>
      <w:r w:rsidRPr="007045E9">
        <w:rPr>
          <w:lang w:val="sk-SK"/>
        </w:rPr>
        <w:tab/>
      </w:r>
      <w:bookmarkStart w:id="210" w:name="_Toc534755264"/>
      <w:bookmarkStart w:id="211" w:name="_Toc57031045"/>
      <w:r w:rsidRPr="007045E9">
        <w:rPr>
          <w:lang w:val="sk-SK"/>
        </w:rPr>
        <w:t>Služba Microsoft Healthcare Bot</w:t>
      </w:r>
      <w:bookmarkEnd w:id="210"/>
      <w:bookmarkEnd w:id="211"/>
    </w:p>
    <w:p w14:paraId="0867F866" w14:textId="77777777" w:rsidR="00DD04EA" w:rsidRDefault="00DD04EA" w:rsidP="0069670C">
      <w:pPr>
        <w:pStyle w:val="ProductList-Body"/>
        <w:tabs>
          <w:tab w:val="clear" w:pos="158"/>
          <w:tab w:val="left" w:pos="360"/>
        </w:tabs>
        <w:rPr>
          <w:b/>
          <w:color w:val="00188F"/>
        </w:rPr>
      </w:pPr>
      <w:r>
        <w:rPr>
          <w:b/>
          <w:color w:val="00188F"/>
        </w:rPr>
        <w:t>Definície</w:t>
      </w:r>
    </w:p>
    <w:p w14:paraId="17B11894" w14:textId="77777777" w:rsidR="00DD04EA" w:rsidRDefault="00DD04EA" w:rsidP="0069670C">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012886">
      <w:pPr>
        <w:pStyle w:val="ProductList-Body"/>
      </w:pPr>
    </w:p>
    <w:p w14:paraId="685869C0" w14:textId="77777777" w:rsidR="00DD04EA" w:rsidRDefault="00DD04EA" w:rsidP="00A5510B">
      <w:pPr>
        <w:pStyle w:val="ProductList-Body"/>
        <w:tabs>
          <w:tab w:val="clear" w:pos="158"/>
          <w:tab w:val="left" w:pos="360"/>
        </w:tabs>
        <w:rPr>
          <w:b/>
          <w:color w:val="00188F"/>
        </w:rPr>
      </w:pPr>
      <w:r>
        <w:rPr>
          <w:b/>
          <w:color w:val="00188F"/>
        </w:rPr>
        <w:t>Záväzky zákazníka</w:t>
      </w:r>
    </w:p>
    <w:p w14:paraId="3216454B" w14:textId="75AC5156" w:rsidR="00DD04EA" w:rsidRDefault="00DD04EA" w:rsidP="00012886">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106"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012886">
      <w:pPr>
        <w:pStyle w:val="ProductList-Body"/>
        <w:rPr>
          <w:rFonts w:ascii="Calibri" w:hAnsi="Calibri" w:cs="Calibri"/>
          <w:szCs w:val="18"/>
        </w:rPr>
      </w:pPr>
    </w:p>
    <w:p w14:paraId="1B6D1C53" w14:textId="77777777" w:rsidR="00DD04EA" w:rsidRDefault="00DD04EA" w:rsidP="00A5510B">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012886">
      <w:pPr>
        <w:pStyle w:val="ProductList-Body"/>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012886">
      <w:pPr>
        <w:pStyle w:val="ProductList-Offering2Heading"/>
        <w:outlineLvl w:val="2"/>
        <w:rPr>
          <w:lang w:val="sk-SK"/>
        </w:rPr>
      </w:pPr>
      <w:r w:rsidRPr="009C72D8">
        <w:rPr>
          <w:lang w:val="sk-SK"/>
        </w:rPr>
        <w:tab/>
      </w:r>
      <w:bookmarkStart w:id="212" w:name="_Toc476230944"/>
      <w:bookmarkStart w:id="213" w:name="_Toc57031046"/>
      <w:r w:rsidRPr="009C72D8">
        <w:rPr>
          <w:lang w:val="sk-SK"/>
        </w:rPr>
        <w:t>Microsoft Intune</w:t>
      </w:r>
      <w:bookmarkEnd w:id="212"/>
      <w:bookmarkEnd w:id="213"/>
    </w:p>
    <w:p w14:paraId="76DC2720" w14:textId="77777777" w:rsidR="00D505DB" w:rsidRPr="00A8327A" w:rsidRDefault="00D505DB" w:rsidP="00012886">
      <w:pPr>
        <w:pStyle w:val="ProductList-Body"/>
        <w:rPr>
          <w:rFonts w:asciiTheme="majorHAnsi" w:hAnsiTheme="majorHAnsi"/>
          <w:sz w:val="16"/>
          <w:szCs w:val="16"/>
        </w:rPr>
        <w:sectPr w:rsidR="00D505DB" w:rsidRPr="00A8327A" w:rsidSect="00D505DB">
          <w:footerReference w:type="default" r:id="rId107"/>
          <w:footerReference w:type="first" r:id="rId108"/>
          <w:type w:val="continuous"/>
          <w:pgSz w:w="12240" w:h="15840"/>
          <w:pgMar w:top="1440" w:right="720" w:bottom="1440" w:left="720" w:header="720" w:footer="720" w:gutter="0"/>
          <w:cols w:space="720"/>
          <w:titlePg/>
          <w:docGrid w:linePitch="360"/>
        </w:sectPr>
      </w:pPr>
    </w:p>
    <w:bookmarkEnd w:id="194"/>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1FDB00EE"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Doplnok Microsoft Intune pre </w:t>
      </w:r>
      <w:bookmarkStart w:id="214" w:name="_Hlk43279350"/>
      <w:r w:rsidR="000D2325">
        <w:rPr>
          <w:rFonts w:asciiTheme="majorHAnsi" w:hAnsiTheme="majorHAnsi"/>
          <w:sz w:val="16"/>
          <w:szCs w:val="16"/>
        </w:rPr>
        <w:t>Microsoft Endpoint</w:t>
      </w:r>
      <w:bookmarkEnd w:id="214"/>
      <w:r w:rsidR="000D2325">
        <w:rPr>
          <w:rFonts w:asciiTheme="majorHAnsi" w:hAnsiTheme="majorHAnsi"/>
          <w:sz w:val="16"/>
          <w:szCs w:val="16"/>
        </w:rPr>
        <w:t xml:space="preserve"> </w:t>
      </w:r>
      <w:r>
        <w:rPr>
          <w:rFonts w:asciiTheme="majorHAnsi" w:hAnsiTheme="majorHAnsi"/>
          <w:sz w:val="16"/>
          <w:szCs w:val="16"/>
        </w:rPr>
        <w:t>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B57208" w:rsidRDefault="00D505DB" w:rsidP="00012886">
      <w:pPr>
        <w:pStyle w:val="ProductList-Body"/>
        <w:rPr>
          <w:szCs w:val="18"/>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66E4FB25" w:rsidR="009570F9" w:rsidRDefault="00275B00"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 Ak sa na spravovanie zariadení používa aplikácia podnikového portálu Intune, vzťahujú sa na toto používanie aplikácie podnikového portálu Intune podmienky PPSO, ktoré sa vzťahujú na služby on-line Microsoft Intune (definované v tabuľke Základné služby on-line v časti Príloha 1 – oznámenia). Záväzky spoločnosti Microsoft týkajúce sa aplikácie podnikového portálu Intune sa nevzťahujú na spracúvanie údajov, zásady ani postupy poskytovateľov mobilných platforiem z tretích strán, na ktorých sa táto aplikácia podnikového portálu Intune prevádzkuje (napr. Apple, Google)</w:t>
      </w:r>
      <w:r w:rsidR="009570F9">
        <w:t>.</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B57208">
      <w:pPr>
        <w:pStyle w:val="ProductList-Body"/>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215" w:name="_Hlk521486116"/>
      <w:r>
        <w:t>Aplikácie, ktoré sú zvyčajne priradené konkrétnym používateľom, ako napríklad Outlook a OneDrive, sa v rámci tejto služby nesmú používať.</w:t>
      </w:r>
      <w:bookmarkEnd w:id="215"/>
    </w:p>
    <w:p w14:paraId="2D104473" w14:textId="77777777" w:rsidR="00A12A70" w:rsidRPr="00B57208" w:rsidRDefault="00A12A70" w:rsidP="00012886">
      <w:pPr>
        <w:pStyle w:val="ProductList-Body"/>
        <w:tabs>
          <w:tab w:val="clear" w:pos="158"/>
          <w:tab w:val="left" w:pos="180"/>
        </w:tabs>
        <w:rPr>
          <w:szCs w:val="18"/>
        </w:rPr>
      </w:pPr>
    </w:p>
    <w:p w14:paraId="641EB1DD" w14:textId="77777777" w:rsidR="00A12A70" w:rsidRPr="003C2FBE" w:rsidRDefault="00A12A70" w:rsidP="0069670C">
      <w:pPr>
        <w:pStyle w:val="ProductList-Body"/>
        <w:keepNext/>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B57208" w:rsidRDefault="00A12A70" w:rsidP="00012886">
      <w:pPr>
        <w:pStyle w:val="ProductList-Body"/>
        <w:tabs>
          <w:tab w:val="clear" w:pos="158"/>
          <w:tab w:val="left" w:pos="180"/>
        </w:tabs>
        <w:rPr>
          <w:szCs w:val="18"/>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109" w:history="1">
        <w:r>
          <w:rPr>
            <w:rStyle w:val="Hyperlink"/>
          </w:rPr>
          <w:t>http://go.microsoft.com/?linkid=9839206</w:t>
        </w:r>
      </w:hyperlink>
      <w:hyperlink w:history="1"/>
      <w:r>
        <w:t>.</w:t>
      </w:r>
    </w:p>
    <w:p w14:paraId="2AAFCAF0" w14:textId="77777777" w:rsidR="00A12A70" w:rsidRPr="00B57208" w:rsidRDefault="00A12A70" w:rsidP="00012886">
      <w:pPr>
        <w:pStyle w:val="ProductList-Body"/>
        <w:tabs>
          <w:tab w:val="clear" w:pos="158"/>
          <w:tab w:val="left" w:pos="180"/>
        </w:tabs>
        <w:rPr>
          <w:szCs w:val="18"/>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216" w:name="_Toc453946633"/>
    <w:bookmarkStart w:id="217"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F966E9">
      <w:pPr>
        <w:pStyle w:val="ProductList-Offering2Heading"/>
        <w:outlineLvl w:val="2"/>
        <w:rPr>
          <w:lang w:val="sk-SK"/>
        </w:rPr>
      </w:pPr>
      <w:r w:rsidRPr="00087DF3">
        <w:rPr>
          <w:lang w:val="sk-SK"/>
        </w:rPr>
        <w:tab/>
      </w:r>
      <w:bookmarkStart w:id="218" w:name="_Toc57031047"/>
      <w:r w:rsidR="00B93221" w:rsidRPr="00087DF3">
        <w:rPr>
          <w:lang w:val="sk-SK"/>
        </w:rPr>
        <w:t>Microsoft Learning</w:t>
      </w:r>
      <w:bookmarkEnd w:id="216"/>
      <w:bookmarkEnd w:id="218"/>
      <w:r w:rsidR="00B93221" w:rsidRPr="00087DF3">
        <w:rPr>
          <w:lang w:val="sk-SK"/>
        </w:rPr>
        <w:t xml:space="preserve"> </w:t>
      </w:r>
      <w:bookmarkEnd w:id="217"/>
    </w:p>
    <w:bookmarkEnd w:id="174"/>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219" w:name="_Toc451949072"/>
      <w:r>
        <w:t>Microsoft Learning Imagine Academy</w:t>
      </w:r>
      <w:bookmarkEnd w:id="219"/>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B57208" w:rsidRDefault="009F2F54" w:rsidP="00012886">
      <w:pPr>
        <w:pStyle w:val="ProductList-ClauseHeading"/>
        <w:keepNext w:val="0"/>
        <w:rPr>
          <w:szCs w:val="18"/>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hyperlink r:id="rId110" w:history="1">
        <w:r>
          <w:rPr>
            <w:rStyle w:val="Hyperlink"/>
          </w:rPr>
          <w:t>http://www.microsoft.com/itacademy</w:t>
        </w:r>
      </w:hyperlink>
      <w:r>
        <w:t>.</w:t>
      </w:r>
    </w:p>
    <w:p w14:paraId="055035D9" w14:textId="77777777" w:rsidR="00B93221" w:rsidRPr="00B57208" w:rsidRDefault="00B93221" w:rsidP="00012886">
      <w:pPr>
        <w:pStyle w:val="ProductList-Body"/>
        <w:rPr>
          <w:szCs w:val="18"/>
        </w:rPr>
      </w:pPr>
    </w:p>
    <w:p w14:paraId="712E7B41" w14:textId="77777777" w:rsidR="00B93221" w:rsidRPr="00903BB7" w:rsidRDefault="00B93221" w:rsidP="00DF4A0E">
      <w:pPr>
        <w:pStyle w:val="ProductList-ClauseHeading"/>
        <w:keepNext w:val="0"/>
      </w:pPr>
      <w:r>
        <w:t>Výhody programu Microsoft Learning Imagine Academy poskytované treťou stranou</w:t>
      </w:r>
    </w:p>
    <w:p w14:paraId="1F3B5A03" w14:textId="77777777" w:rsidR="00B93221" w:rsidRPr="00903BB7" w:rsidRDefault="00B93221" w:rsidP="00DF4A0E">
      <w:pPr>
        <w:pStyle w:val="ProductList-Body"/>
      </w:pPr>
      <w:r>
        <w:t>Výhody tohto programu môžu využívať iba fakulty, zamestnanci a študenti licencovanej inštitúcie aktuálne zaregistrovaní v tejto licencovanej inštitúcii.</w:t>
      </w:r>
    </w:p>
    <w:bookmarkEnd w:id="175"/>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012886">
      <w:pPr>
        <w:pStyle w:val="ProductList-Offering2Heading"/>
        <w:outlineLvl w:val="2"/>
        <w:rPr>
          <w:lang w:val="sk-SK"/>
        </w:rPr>
      </w:pPr>
      <w:r w:rsidRPr="003E4746">
        <w:rPr>
          <w:lang w:val="sk-SK"/>
        </w:rPr>
        <w:tab/>
      </w:r>
      <w:bookmarkStart w:id="220" w:name="MicrosoftSearchinBing"/>
      <w:bookmarkStart w:id="221" w:name="_Toc3111592"/>
      <w:bookmarkStart w:id="222" w:name="_Toc57031048"/>
      <w:r w:rsidRPr="003E4746">
        <w:rPr>
          <w:lang w:val="sk-SK"/>
        </w:rPr>
        <w:t>Microsoft Search in Bing</w:t>
      </w:r>
      <w:bookmarkEnd w:id="220"/>
      <w:bookmarkEnd w:id="221"/>
      <w:bookmarkEnd w:id="222"/>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3E4BCA64" w14:textId="77777777" w:rsidR="00BD4AE5" w:rsidRDefault="008A4701"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a DOÚ sa vzťahujú iba na službu Microsoft Search in Bing. Prehlásenie o ochrane osobných údajov spoločnosti Microsoft na lokalite </w:t>
      </w:r>
      <w:hyperlink r:id="rId111" w:history="1">
        <w:r>
          <w:rPr>
            <w:rStyle w:val="Hyperlink"/>
          </w:rPr>
          <w:t>https://go.microsoft.com/fwlink/?LinkId=521839</w:t>
        </w:r>
      </w:hyperlink>
      <w:r>
        <w:t xml:space="preserve"> sa vzťahuje na verejné vyhľadávanie na lokalite Bing.com</w:t>
      </w:r>
      <w:r w:rsidR="003E4746">
        <w:t>.</w:t>
      </w:r>
    </w:p>
    <w:p w14:paraId="73FD8960" w14:textId="625DFA90" w:rsidR="00BD4AE5" w:rsidRDefault="00D34665" w:rsidP="00BD4AE5">
      <w:pPr>
        <w:pStyle w:val="ProductList-Body"/>
        <w:shd w:val="clear" w:color="auto" w:fill="A6A6A6" w:themeFill="background1" w:themeFillShade="A6"/>
        <w:spacing w:before="120" w:after="240"/>
        <w:jc w:val="right"/>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7CA0250F" w14:textId="1E21E556" w:rsidR="00BD4AE5" w:rsidRPr="009C1170" w:rsidRDefault="00BD4AE5" w:rsidP="00B57208">
      <w:pPr>
        <w:pStyle w:val="ProductList-Offering2Heading"/>
        <w:outlineLvl w:val="2"/>
      </w:pPr>
      <w:r>
        <w:tab/>
      </w:r>
      <w:bookmarkStart w:id="223" w:name="_Toc55478453"/>
      <w:bookmarkStart w:id="224" w:name="_Toc55912699"/>
      <w:bookmarkStart w:id="225" w:name="_Toc57031049"/>
      <w:r w:rsidR="0069670C">
        <w:t xml:space="preserve">Microsoft </w:t>
      </w:r>
      <w:bookmarkEnd w:id="223"/>
      <w:r w:rsidR="0069670C">
        <w:t>365 Defender</w:t>
      </w:r>
      <w:bookmarkEnd w:id="224"/>
      <w:bookmarkEnd w:id="225"/>
    </w:p>
    <w:p w14:paraId="26BA9C46" w14:textId="77777777" w:rsidR="00BD4AE5" w:rsidRDefault="00BD4AE5" w:rsidP="00BD4AE5">
      <w:pPr>
        <w:pStyle w:val="ProductList-Body"/>
        <w:tabs>
          <w:tab w:val="clear" w:pos="158"/>
          <w:tab w:val="left" w:pos="360"/>
        </w:tabs>
        <w:rPr>
          <w:b/>
          <w:color w:val="00188F"/>
        </w:rPr>
      </w:pPr>
      <w:r>
        <w:rPr>
          <w:b/>
          <w:color w:val="00188F"/>
        </w:rPr>
        <w:t>Zaobchádzanie s údajmi</w:t>
      </w:r>
    </w:p>
    <w:p w14:paraId="740FED19" w14:textId="628F28DA" w:rsidR="003E4746" w:rsidRPr="00931AE7" w:rsidRDefault="0069670C" w:rsidP="00BD4AE5">
      <w:pPr>
        <w:pStyle w:val="ProductList-Body"/>
      </w:pPr>
      <w:r>
        <w:t>Microsoft 365 Defender integruje zákaznícke údaje z iných služieb on-line vrátane služieb Microsoft Defender pre koncové body, Microsoft Defender pre Office 365, Microsoft Cloud Application Security, Microsoft Defender na ochranu identity, Azure Active Directory a ďalších služieb on-line nakonfigurovaných zákazníkom (na účely tohto ustanovenia sa súhrnne označujú ako „vstupné služby MTP“). Po integrácii zákazníckych údajov zo vstupných služieb MTP do služby Microsoft 365 Defender sa budú na tieto údaje vzťahovať iba ustanovenia PPSO a DOÚ, ktoré sa vzťahujú na službu Microsoft 365 Defender.</w:t>
      </w:r>
    </w:p>
    <w:p w14:paraId="00A7DC5D" w14:textId="7E6C9044" w:rsidR="00BD4AE5" w:rsidRDefault="00D34665" w:rsidP="00BD4AE5">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9DE004" w:rsidR="009F2F54" w:rsidRPr="006543C0" w:rsidRDefault="009F2F54" w:rsidP="0069670C">
      <w:pPr>
        <w:pStyle w:val="ProductList-Offering2Heading"/>
        <w:outlineLvl w:val="2"/>
        <w:rPr>
          <w:lang w:val="sk-SK"/>
        </w:rPr>
      </w:pPr>
      <w:r w:rsidRPr="006543C0">
        <w:rPr>
          <w:lang w:val="sk-SK"/>
        </w:rPr>
        <w:tab/>
      </w:r>
      <w:bookmarkStart w:id="226" w:name="_Toc457466455"/>
      <w:bookmarkStart w:id="227" w:name="_Toc57031050"/>
      <w:r w:rsidRPr="006543C0">
        <w:rPr>
          <w:lang w:val="sk-SK"/>
        </w:rPr>
        <w:t>Minecraft: Education Edition</w:t>
      </w:r>
      <w:bookmarkEnd w:id="226"/>
      <w:bookmarkEnd w:id="227"/>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tab/>
      </w:r>
      <w:bookmarkStart w:id="228" w:name="_Toc57031051"/>
      <w:r w:rsidR="00581CDB" w:rsidRPr="009D06CF">
        <w:rPr>
          <w:lang w:val="sk-SK"/>
        </w:rPr>
        <w:t>Office 365 Developer</w:t>
      </w:r>
      <w:bookmarkEnd w:id="228"/>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B57208" w:rsidRDefault="00581CDB" w:rsidP="00012886">
      <w:pPr>
        <w:pStyle w:val="ProductList-Body"/>
        <w:tabs>
          <w:tab w:val="clear" w:pos="158"/>
          <w:tab w:val="left" w:pos="180"/>
        </w:tabs>
        <w:rPr>
          <w:szCs w:val="18"/>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26E68590" w:rsidR="00B93221" w:rsidRPr="0069670C" w:rsidRDefault="00B93221" w:rsidP="00F966E9">
      <w:pPr>
        <w:pStyle w:val="ProductList-Offering2Heading"/>
        <w:outlineLvl w:val="2"/>
      </w:pPr>
      <w:r w:rsidRPr="00B93221">
        <w:rPr>
          <w:lang w:val="sk-SK"/>
        </w:rPr>
        <w:tab/>
      </w:r>
      <w:bookmarkStart w:id="229" w:name="_Toc13858401"/>
      <w:bookmarkStart w:id="230" w:name="MDATP"/>
      <w:bookmarkStart w:id="231" w:name="_Toc55478456"/>
      <w:bookmarkStart w:id="232" w:name="_Toc55912702"/>
      <w:bookmarkStart w:id="233" w:name="_Toc57031052"/>
      <w:r w:rsidR="0069670C">
        <w:t xml:space="preserve">Microsoft Defender </w:t>
      </w:r>
      <w:bookmarkEnd w:id="229"/>
      <w:bookmarkEnd w:id="230"/>
      <w:bookmarkEnd w:id="231"/>
      <w:r w:rsidR="0069670C">
        <w:t>pre koncové body</w:t>
      </w:r>
      <w:bookmarkEnd w:id="232"/>
      <w:bookmarkEnd w:id="233"/>
    </w:p>
    <w:p w14:paraId="07DE07CA" w14:textId="77777777" w:rsidR="0056684E" w:rsidRPr="00A246E9" w:rsidRDefault="0056684E" w:rsidP="00F966E9">
      <w:pPr>
        <w:pStyle w:val="ProductList-Body"/>
        <w:rPr>
          <w:b/>
        </w:rPr>
      </w:pPr>
      <w:r>
        <w:rPr>
          <w:b/>
          <w:color w:val="00188F"/>
        </w:rPr>
        <w:t>Uchovávanie údajov</w:t>
      </w:r>
    </w:p>
    <w:p w14:paraId="47A252BA" w14:textId="755A18B2" w:rsidR="00BD40C1" w:rsidRPr="00BA2331" w:rsidRDefault="0069670C" w:rsidP="00F966E9">
      <w:pPr>
        <w:pStyle w:val="ProductList-Body"/>
      </w:pPr>
      <w:r>
        <w:t>Služba Microsoft Defender pre koncové body neobsahuje extrahovateľné zákaznícke údaje, a preto sa na ňu nevzťahujú podmienky extrahovania zákazníckych údajov uvedené v DOÚ</w:t>
      </w:r>
      <w:r w:rsidR="0056684E">
        <w:t>.</w:t>
      </w:r>
    </w:p>
    <w:p w14:paraId="2AC9453B" w14:textId="77777777" w:rsidR="007045E9" w:rsidRPr="00903BB7" w:rsidRDefault="00D34665"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11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4" w:name="Attachment1"/>
      <w:bookmarkStart w:id="235" w:name="_Toc57031053"/>
      <w:r>
        <w:t>Príloha 1 – oznámenia</w:t>
      </w:r>
      <w:bookmarkEnd w:id="234"/>
      <w:bookmarkEnd w:id="235"/>
    </w:p>
    <w:p w14:paraId="3EF40ED4" w14:textId="77777777" w:rsidR="008A4701" w:rsidRDefault="008A4701" w:rsidP="008A4701">
      <w:pPr>
        <w:pStyle w:val="ProductList-Offering1Heading"/>
      </w:pPr>
      <w:bookmarkStart w:id="236" w:name="_Toc27047360"/>
      <w:bookmarkStart w:id="237" w:name="_Toc57031054"/>
      <w:r>
        <w:t>Služby on-line, na ktoré sa DOÚ nevzťahuje</w:t>
      </w:r>
      <w:bookmarkEnd w:id="236"/>
      <w:bookmarkEnd w:id="237"/>
    </w:p>
    <w:p w14:paraId="441A6C63" w14:textId="775B72D0" w:rsidR="00AB2C51" w:rsidRDefault="0069670C" w:rsidP="00AB2C51">
      <w:pPr>
        <w:pStyle w:val="ProductList-Body"/>
      </w:pPr>
      <w:r>
        <w:t xml:space="preserve">Podmienky DOÚ sa nevzťahujú na: Bing Maps Mobile Asset Management Platform, transakcie a používatelia služby Mapy Bing, vyhľadávacie služby Bing, kognitívne služby v kontajneroch inštalované vo vyhradenom hardvéri zákazníka, ponuky GitHub, LinkedIn Sales Navigator, Azure Defender pre IoT (s výnimkou akýchkoľvek funkcií prepojených s cloudom), Azure SQL Edge, Azure Stack HCI, Azure Stack Hub, Microsoft Graph data connect pre nezávislých dodávateľov softvéru, Microsoft Genomics a Visual Studio App Center Test. Každá z týchto služieb on-line sa riadi podmienkami ochrany súkromia a zabezpečenia v príslušných </w:t>
      </w:r>
      <w:hyperlink w:anchor="OnlineServiceSpecificTerms" w:tooltip="Podmienky špecifické pre konkrétne služby on-line" w:history="1">
        <w:r>
          <w:rPr>
            <w:color w:val="0563C1" w:themeColor="hyperlink"/>
            <w:u w:val="single"/>
          </w:rPr>
          <w:t>zvláštnych podmienkach služby on-line</w:t>
        </w:r>
      </w:hyperlink>
      <w:r w:rsidR="00AB2C51">
        <w:t>.</w:t>
      </w:r>
    </w:p>
    <w:p w14:paraId="44BCF5D8" w14:textId="77777777" w:rsidR="00AB2C51" w:rsidRDefault="00AB2C51" w:rsidP="00AB2C51">
      <w:pPr>
        <w:pStyle w:val="ProductList-Body"/>
      </w:pPr>
    </w:p>
    <w:p w14:paraId="20303E2E" w14:textId="77777777" w:rsidR="00AB2C51" w:rsidRDefault="00AB2C51" w:rsidP="00AB2C51">
      <w:pPr>
        <w:pStyle w:val="ProductList-ClauseHeading"/>
        <w:keepNext w:val="0"/>
      </w:pPr>
      <w:r>
        <w:t>Geografické vylúčenia podmienok DOÚ</w:t>
      </w:r>
    </w:p>
    <w:p w14:paraId="33E9B72E" w14:textId="75CE34F6" w:rsidR="008A4701" w:rsidRDefault="00AB2C51" w:rsidP="00AB2C51">
      <w:pPr>
        <w:pStyle w:val="ProductList-Body"/>
      </w:pPr>
      <w:r>
        <w:t>V prípade služieb online Dynamics 365 a Power Platform sa špecifické podmienky DOÚ, ktoré sú uvedené v prílohe A v tomto znení: „Spoločnosť Microsoft ukladá kópie zákazníckych údajov a postupy obnovenia údajov na inom mieste, než kde sa nachádza hlavné počítačové zariadenie spracovávajúce zákaznícke údaje.“, nevzťahujú na nasledujúce geografické oblasti: Spojené arabské emiráty a Južná Afrika</w:t>
      </w:r>
      <w:r w:rsidR="008A4701">
        <w:t>.</w:t>
      </w:r>
    </w:p>
    <w:p w14:paraId="28252339" w14:textId="77777777" w:rsidR="008A4701" w:rsidRPr="00133E27" w:rsidRDefault="00D34665"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33C50E6F" w14:textId="77777777" w:rsidR="008A4701" w:rsidRDefault="008A4701" w:rsidP="008A4701">
      <w:pPr>
        <w:pStyle w:val="ProductList-Offering1Heading"/>
      </w:pPr>
      <w:bookmarkStart w:id="238" w:name="_Toc27047361"/>
      <w:bookmarkStart w:id="239" w:name="_Toc57031055"/>
      <w:bookmarkStart w:id="240" w:name="CoreOnlineServices"/>
      <w:r>
        <w:t>Základné služby on-line</w:t>
      </w:r>
      <w:bookmarkEnd w:id="238"/>
      <w:bookmarkEnd w:id="239"/>
    </w:p>
    <w:bookmarkEnd w:id="240"/>
    <w:p w14:paraId="29C7922A" w14:textId="77777777" w:rsidR="008A4701" w:rsidRPr="00FC2D52" w:rsidRDefault="008A4701" w:rsidP="008A4701">
      <w:pPr>
        <w:pStyle w:val="ProductList-Body"/>
      </w:pPr>
      <w:r>
        <w:t>Pojem „základné služby on-line“ sa vzťahuje iba na služby uvedené v tabuľke nižšie s výnimkou akýchkoľvek ukážkových verzií.</w:t>
      </w:r>
    </w:p>
    <w:p w14:paraId="683F26ED" w14:textId="77777777" w:rsidR="008A4701" w:rsidRDefault="008A4701" w:rsidP="008A4701">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4701" w14:paraId="01E1E66D" w14:textId="77777777" w:rsidTr="003F585A">
        <w:trPr>
          <w:tblHeader/>
        </w:trPr>
        <w:tc>
          <w:tcPr>
            <w:tcW w:w="10800" w:type="dxa"/>
            <w:gridSpan w:val="2"/>
            <w:shd w:val="clear" w:color="auto" w:fill="0072C6"/>
          </w:tcPr>
          <w:p w14:paraId="59C551D9" w14:textId="77777777" w:rsidR="008A4701" w:rsidRPr="00231971" w:rsidRDefault="008A4701" w:rsidP="003F585A">
            <w:pPr>
              <w:pStyle w:val="ProductList-Body"/>
              <w:spacing w:before="20" w:after="20"/>
              <w:rPr>
                <w:color w:val="FFFFFF" w:themeColor="background1"/>
                <w:sz w:val="16"/>
                <w:szCs w:val="16"/>
              </w:rPr>
            </w:pPr>
            <w:r>
              <w:rPr>
                <w:color w:val="FFFFFF" w:themeColor="background1"/>
                <w:sz w:val="16"/>
                <w:szCs w:val="16"/>
              </w:rPr>
              <w:t>Služby on-line</w:t>
            </w:r>
          </w:p>
        </w:tc>
      </w:tr>
      <w:tr w:rsidR="00FD32F4" w14:paraId="4EE48559" w14:textId="77777777" w:rsidTr="003F585A">
        <w:tc>
          <w:tcPr>
            <w:tcW w:w="2610" w:type="dxa"/>
            <w:vAlign w:val="center"/>
          </w:tcPr>
          <w:p w14:paraId="525188FC" w14:textId="0912EECE" w:rsidR="00FD32F4" w:rsidRPr="00231971" w:rsidRDefault="00FD32F4" w:rsidP="00FD32F4">
            <w:pPr>
              <w:pStyle w:val="ProductList-Body"/>
              <w:rPr>
                <w:sz w:val="16"/>
                <w:szCs w:val="16"/>
              </w:rPr>
            </w:pPr>
            <w:r w:rsidRPr="009B05BD">
              <w:rPr>
                <w:sz w:val="16"/>
                <w:szCs w:val="16"/>
              </w:rPr>
              <w:t>Základné služby Microsoft Dynamics 365</w:t>
            </w:r>
          </w:p>
        </w:tc>
        <w:tc>
          <w:tcPr>
            <w:tcW w:w="8190" w:type="dxa"/>
          </w:tcPr>
          <w:p w14:paraId="1D011DE4" w14:textId="1D767360" w:rsidR="00FD32F4" w:rsidRPr="00231971" w:rsidRDefault="00FD32F4" w:rsidP="00FD32F4">
            <w:pPr>
              <w:pStyle w:val="ProductList-Body"/>
              <w:rPr>
                <w:sz w:val="16"/>
                <w:szCs w:val="16"/>
              </w:rPr>
            </w:pPr>
            <w:r w:rsidRPr="009B05BD">
              <w:rPr>
                <w:sz w:val="16"/>
                <w:szCs w:val="16"/>
              </w:rPr>
              <w:t>Nasledujúce služby, každá ako samostatná služba alebo ako zahrnutá v pláne alebo aplikácii služieb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tr w:rsidR="0069670C" w14:paraId="492BD16F" w14:textId="77777777" w:rsidTr="003F585A">
        <w:tc>
          <w:tcPr>
            <w:tcW w:w="2610" w:type="dxa"/>
            <w:vAlign w:val="center"/>
          </w:tcPr>
          <w:p w14:paraId="2FDC9926" w14:textId="57566EB8" w:rsidR="0069670C" w:rsidRPr="00231971" w:rsidRDefault="0069670C" w:rsidP="0069670C">
            <w:pPr>
              <w:pStyle w:val="ProductList-Body"/>
              <w:rPr>
                <w:sz w:val="16"/>
                <w:szCs w:val="16"/>
              </w:rPr>
            </w:pPr>
            <w:r>
              <w:rPr>
                <w:rFonts w:ascii="Calibri" w:eastAsia="Times New Roman" w:hAnsi="Calibri" w:cs="Calibri"/>
                <w:sz w:val="16"/>
                <w:szCs w:val="16"/>
              </w:rPr>
              <w:t>Služby Office 365 </w:t>
            </w:r>
          </w:p>
        </w:tc>
        <w:tc>
          <w:tcPr>
            <w:tcW w:w="8190" w:type="dxa"/>
          </w:tcPr>
          <w:p w14:paraId="3CEC1D46" w14:textId="6EA87CEC" w:rsidR="0069670C" w:rsidRPr="00231971" w:rsidRDefault="0069670C" w:rsidP="0069670C">
            <w:pPr>
              <w:pStyle w:val="ProductList-Body"/>
              <w:rPr>
                <w:sz w:val="16"/>
                <w:szCs w:val="16"/>
              </w:rPr>
            </w:pPr>
            <w:r>
              <w:rPr>
                <w:rFonts w:ascii="Calibri" w:eastAsia="Times New Roman" w:hAnsi="Calibri" w:cs="Calibri"/>
                <w:sz w:val="16"/>
                <w:szCs w:val="16"/>
              </w:rPr>
              <w:t>Nasledujúce služby, každá ako samostatná služba alebo ako zahrnutá v pláne alebo balíku služieb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(vrátane súčastí Bookings, Lists a Shifts), Microsoft To-Do, Microsoft Defender pre Office 365, Office 365 Video, Office pre web, OneDrive for Business, Project, SharePoint Online, Skype for Business Online, Sway, Whiteboard, Yammer Enterprise a pre službu Kaizala Pro aj zákazníkove organizačné skupiny spravované cez správcovský portál a konverzácie medzi dvomi členmi zákazníkovej organizácie. Služby Office 365 nezahŕňajú produkt Aplikácie Microsoft 365 pre podniky,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 </w:t>
            </w:r>
          </w:p>
        </w:tc>
      </w:tr>
      <w:tr w:rsidR="0069670C" w14:paraId="13177CCE" w14:textId="77777777" w:rsidTr="003F585A">
        <w:tc>
          <w:tcPr>
            <w:tcW w:w="2610" w:type="dxa"/>
            <w:vAlign w:val="center"/>
          </w:tcPr>
          <w:p w14:paraId="310E6259" w14:textId="6FA01963" w:rsidR="0069670C" w:rsidRPr="00231971" w:rsidRDefault="0069670C" w:rsidP="0069670C">
            <w:pPr>
              <w:pStyle w:val="ProductList-Body"/>
              <w:rPr>
                <w:sz w:val="16"/>
                <w:szCs w:val="16"/>
              </w:rPr>
            </w:pPr>
            <w:r>
              <w:rPr>
                <w:sz w:val="16"/>
                <w:szCs w:val="16"/>
              </w:rPr>
              <w:t>Základné služby Microsoft Azure</w:t>
            </w:r>
          </w:p>
        </w:tc>
        <w:tc>
          <w:tcPr>
            <w:tcW w:w="8190" w:type="dxa"/>
          </w:tcPr>
          <w:p w14:paraId="0FDFADB4" w14:textId="0FE0F334" w:rsidR="0069670C" w:rsidRPr="00231971" w:rsidRDefault="0069670C" w:rsidP="0069670C">
            <w:pPr>
              <w:pStyle w:val="ProductList-Body"/>
              <w:rPr>
                <w:sz w:val="16"/>
                <w:szCs w:val="16"/>
              </w:rPr>
            </w:pPr>
            <w:r>
              <w:rPr>
                <w:sz w:val="16"/>
                <w:szCs w:val="16"/>
              </w:rPr>
              <w:t xml:space="preserve">API Management, App Service (API Apps, Logic Apps, Mobile Apps, Web Apps), Application Gateway, Application Insights, Automation, Azure Active Directory (vrátane služby Multi-Factor Authentication), Azure API for FHIR, Azure Cache for Redis, Azure Container Registry (ACR), Azure Container Service, Azure Cosmos DB (predtým DocumentDB), Azure Database for MySQL, Azure Database for PostgreSQL, Azure Databricks, Azure DevOps Services, Azure DevTest Labs, Azure DNS, Azure Information Protection (vrátane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a VPN Gateway </w:t>
            </w:r>
          </w:p>
        </w:tc>
      </w:tr>
      <w:tr w:rsidR="008A4701" w14:paraId="45206067" w14:textId="77777777" w:rsidTr="003F585A">
        <w:tc>
          <w:tcPr>
            <w:tcW w:w="2610" w:type="dxa"/>
            <w:vAlign w:val="center"/>
          </w:tcPr>
          <w:p w14:paraId="071B96F9" w14:textId="77777777" w:rsidR="008A4701" w:rsidRPr="00231971" w:rsidRDefault="008A4701" w:rsidP="003F585A">
            <w:pPr>
              <w:pStyle w:val="ProductList-Body"/>
              <w:rPr>
                <w:sz w:val="16"/>
                <w:szCs w:val="16"/>
              </w:rPr>
            </w:pPr>
            <w:r>
              <w:rPr>
                <w:sz w:val="16"/>
                <w:szCs w:val="16"/>
              </w:rPr>
              <w:t>Microsoft Cloud App Security</w:t>
            </w:r>
          </w:p>
        </w:tc>
        <w:tc>
          <w:tcPr>
            <w:tcW w:w="8190" w:type="dxa"/>
          </w:tcPr>
          <w:p w14:paraId="487B8168" w14:textId="77777777" w:rsidR="008A4701" w:rsidRPr="00231971" w:rsidRDefault="008A4701" w:rsidP="003F585A">
            <w:pPr>
              <w:pStyle w:val="ProductList-Body"/>
              <w:rPr>
                <w:sz w:val="16"/>
                <w:szCs w:val="16"/>
              </w:rPr>
            </w:pPr>
            <w:r>
              <w:rPr>
                <w:sz w:val="16"/>
                <w:szCs w:val="16"/>
              </w:rPr>
              <w:t>Cloudová časť služby Microsoft Cloud App Security.</w:t>
            </w:r>
          </w:p>
        </w:tc>
      </w:tr>
      <w:tr w:rsidR="008A4701" w14:paraId="6D6AA83C" w14:textId="77777777" w:rsidTr="003F585A">
        <w:tc>
          <w:tcPr>
            <w:tcW w:w="2610" w:type="dxa"/>
            <w:vAlign w:val="center"/>
          </w:tcPr>
          <w:p w14:paraId="061F1F4C" w14:textId="77777777" w:rsidR="008A4701" w:rsidRPr="00231971" w:rsidRDefault="008A4701" w:rsidP="003F585A">
            <w:pPr>
              <w:pStyle w:val="ProductList-Body"/>
              <w:rPr>
                <w:sz w:val="16"/>
                <w:szCs w:val="16"/>
              </w:rPr>
            </w:pPr>
            <w:r>
              <w:rPr>
                <w:sz w:val="16"/>
                <w:szCs w:val="16"/>
              </w:rPr>
              <w:t>Služby on-line Microsoft Intune</w:t>
            </w:r>
          </w:p>
        </w:tc>
        <w:tc>
          <w:tcPr>
            <w:tcW w:w="8190" w:type="dxa"/>
          </w:tcPr>
          <w:p w14:paraId="73004BD9" w14:textId="77777777" w:rsidR="008A4701" w:rsidRPr="00231971" w:rsidRDefault="008A4701" w:rsidP="003F585A">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275B00" w14:paraId="1A3FBC6C" w14:textId="77777777" w:rsidTr="003F585A">
        <w:tc>
          <w:tcPr>
            <w:tcW w:w="2610" w:type="dxa"/>
            <w:vAlign w:val="center"/>
          </w:tcPr>
          <w:p w14:paraId="2FC4EEEC" w14:textId="7546928C" w:rsidR="00275B00" w:rsidRPr="00231971" w:rsidRDefault="00275B00" w:rsidP="00275B00">
            <w:pPr>
              <w:pStyle w:val="ProductList-Body"/>
              <w:rPr>
                <w:sz w:val="16"/>
                <w:szCs w:val="16"/>
              </w:rPr>
            </w:pPr>
            <w:r>
              <w:rPr>
                <w:sz w:val="16"/>
                <w:szCs w:val="16"/>
              </w:rPr>
              <w:t>Základné služby platformy Microsoft Power Platform</w:t>
            </w:r>
          </w:p>
        </w:tc>
        <w:tc>
          <w:tcPr>
            <w:tcW w:w="8190" w:type="dxa"/>
          </w:tcPr>
          <w:p w14:paraId="310EA795" w14:textId="1C71D8DB" w:rsidR="00275B00" w:rsidRPr="00231971" w:rsidRDefault="00275B00" w:rsidP="00275B00">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 Apps, Microsoft Power Automate a Microsoft Virtual Agents. Základné služby platformy Microsoft Power Platform nezahŕňajú žiadny klientsky softvér vrátane, ale nie výhradne Power BI Report Server, mobilných aplikácií Power BI, PowerApps alebo Microsoft Power Automate, Power BI Desktop alebo Power Apps Studio.</w:t>
            </w:r>
          </w:p>
        </w:tc>
      </w:tr>
      <w:tr w:rsidR="0069670C" w14:paraId="46C2DB31" w14:textId="77777777" w:rsidTr="003F585A">
        <w:tc>
          <w:tcPr>
            <w:tcW w:w="2610" w:type="dxa"/>
            <w:vAlign w:val="center"/>
          </w:tcPr>
          <w:p w14:paraId="1A2C450B" w14:textId="114944CE" w:rsidR="0069670C" w:rsidRPr="00231971" w:rsidRDefault="0069670C" w:rsidP="0069670C">
            <w:pPr>
              <w:pStyle w:val="ProductList-Body"/>
              <w:rPr>
                <w:sz w:val="16"/>
                <w:szCs w:val="16"/>
              </w:rPr>
            </w:pPr>
            <w:r>
              <w:rPr>
                <w:sz w:val="16"/>
                <w:szCs w:val="16"/>
              </w:rPr>
              <w:t>Služby riešenia Microsoft Defender pre koncové body</w:t>
            </w:r>
          </w:p>
        </w:tc>
        <w:tc>
          <w:tcPr>
            <w:tcW w:w="8190" w:type="dxa"/>
          </w:tcPr>
          <w:p w14:paraId="2F616740" w14:textId="59C020CC" w:rsidR="0069670C" w:rsidRPr="00231971" w:rsidRDefault="0069670C" w:rsidP="0069670C">
            <w:pPr>
              <w:pStyle w:val="ProductList-Body"/>
              <w:rPr>
                <w:sz w:val="16"/>
                <w:szCs w:val="16"/>
              </w:rPr>
            </w:pPr>
            <w:r>
              <w:rPr>
                <w:sz w:val="16"/>
                <w:szCs w:val="16"/>
              </w:rPr>
              <w:t>Časť riešenia Microsoft Defender pre koncové body pozostávajúca z cloudových služieb.</w:t>
            </w:r>
          </w:p>
        </w:tc>
      </w:tr>
      <w:tr w:rsidR="0069670C" w14:paraId="5CB53CC9" w14:textId="77777777" w:rsidTr="003F585A">
        <w:tc>
          <w:tcPr>
            <w:tcW w:w="2610" w:type="dxa"/>
            <w:vAlign w:val="center"/>
          </w:tcPr>
          <w:p w14:paraId="674008E8" w14:textId="1FD5C6F6" w:rsidR="0069670C" w:rsidRDefault="0069670C" w:rsidP="0069670C">
            <w:pPr>
              <w:pStyle w:val="ProductList-Body"/>
              <w:rPr>
                <w:sz w:val="16"/>
                <w:szCs w:val="16"/>
              </w:rPr>
            </w:pPr>
            <w:r>
              <w:rPr>
                <w:sz w:val="16"/>
                <w:szCs w:val="16"/>
              </w:rPr>
              <w:t>Microsoft 365 Defender</w:t>
            </w:r>
          </w:p>
        </w:tc>
        <w:tc>
          <w:tcPr>
            <w:tcW w:w="8190" w:type="dxa"/>
          </w:tcPr>
          <w:p w14:paraId="1EA28AD8" w14:textId="683540DB" w:rsidR="0069670C" w:rsidRDefault="0069670C" w:rsidP="0069670C">
            <w:pPr>
              <w:pStyle w:val="ProductList-Body"/>
              <w:rPr>
                <w:sz w:val="16"/>
                <w:szCs w:val="16"/>
              </w:rPr>
            </w:pPr>
            <w:r>
              <w:rPr>
                <w:sz w:val="16"/>
                <w:szCs w:val="16"/>
              </w:rPr>
              <w:t>Časť riešenia Microsoft 365 Defender pozostávajúca z cloudových služieb.</w:t>
            </w:r>
          </w:p>
        </w:tc>
      </w:tr>
    </w:tbl>
    <w:p w14:paraId="3C5FB194" w14:textId="77777777" w:rsidR="008A4701" w:rsidRDefault="008A4701" w:rsidP="008A4701">
      <w:pPr>
        <w:pStyle w:val="ProductList-Body"/>
      </w:pPr>
    </w:p>
    <w:p w14:paraId="3E2C5F3F" w14:textId="77777777" w:rsidR="008A4701" w:rsidRPr="00645D88" w:rsidRDefault="008A4701" w:rsidP="00275B00">
      <w:pPr>
        <w:pStyle w:val="ProductList-ClauseHeading"/>
        <w:keepNext w:val="0"/>
        <w:rPr>
          <w:rFonts w:cstheme="minorHAnsi"/>
          <w:szCs w:val="18"/>
        </w:rPr>
      </w:pPr>
      <w:r>
        <w:rPr>
          <w:rFonts w:cstheme="minorHAnsi"/>
          <w:szCs w:val="18"/>
        </w:rPr>
        <w:t>Postupy a politiky zabezpečenia pre základné služby on-line</w:t>
      </w:r>
    </w:p>
    <w:p w14:paraId="474EBD9E" w14:textId="77777777" w:rsidR="008A4701" w:rsidRPr="00930C5D" w:rsidRDefault="008A4701" w:rsidP="008A4701">
      <w:pPr>
        <w:pStyle w:val="ProductList-Body"/>
      </w:pPr>
      <w:r>
        <w:t>Okrem postupov a politík zabezpečenia pre služby on-line v DOÚ každá základná služba on-line taktiež spĺňa kontrolné štandardy a rámce uvedené v nasledujúcej tabuľke a implementuje a udržiava bezpečnostné opatrenia na ochranu zákazníckych údajov stanovené v </w:t>
      </w:r>
      <w:hyperlink w:anchor="AppendixB_SecurityMeasures" w:tooltip="Príloha B" w:history="1">
        <w:r>
          <w:t>prílohe A</w:t>
        </w:r>
      </w:hyperlink>
      <w:r>
        <w:t xml:space="preserve"> DOÚ.</w:t>
      </w:r>
    </w:p>
    <w:p w14:paraId="32CD260C" w14:textId="77777777" w:rsidR="008A4701" w:rsidRDefault="008A4701" w:rsidP="008A4701">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A4701" w:rsidRPr="00C62FB6" w14:paraId="00EEE853" w14:textId="77777777" w:rsidTr="003F585A">
        <w:trPr>
          <w:tblHeader/>
          <w:jc w:val="center"/>
        </w:trPr>
        <w:tc>
          <w:tcPr>
            <w:tcW w:w="5395" w:type="dxa"/>
            <w:shd w:val="clear" w:color="auto" w:fill="0072C6"/>
            <w:vAlign w:val="center"/>
          </w:tcPr>
          <w:p w14:paraId="0339776D" w14:textId="77777777" w:rsidR="008A4701" w:rsidRPr="00231971" w:rsidRDefault="008A4701" w:rsidP="003F585A">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EA734A3"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F9B3937"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2, typ II</w:t>
            </w:r>
          </w:p>
        </w:tc>
      </w:tr>
      <w:tr w:rsidR="008A4701" w:rsidRPr="00C62FB6" w14:paraId="33D7312F" w14:textId="77777777" w:rsidTr="003F585A">
        <w:trPr>
          <w:trHeight w:val="288"/>
          <w:jc w:val="center"/>
        </w:trPr>
        <w:tc>
          <w:tcPr>
            <w:tcW w:w="5395" w:type="dxa"/>
            <w:vAlign w:val="center"/>
          </w:tcPr>
          <w:p w14:paraId="685356A5" w14:textId="77777777" w:rsidR="008A4701" w:rsidRPr="00231971" w:rsidRDefault="008A4701" w:rsidP="003F585A">
            <w:pPr>
              <w:pStyle w:val="ProductList-Body"/>
              <w:rPr>
                <w:sz w:val="16"/>
                <w:szCs w:val="16"/>
              </w:rPr>
            </w:pPr>
            <w:r>
              <w:rPr>
                <w:sz w:val="16"/>
                <w:szCs w:val="16"/>
              </w:rPr>
              <w:t>Služby Office 365</w:t>
            </w:r>
          </w:p>
        </w:tc>
        <w:tc>
          <w:tcPr>
            <w:tcW w:w="2637" w:type="dxa"/>
            <w:vAlign w:val="center"/>
          </w:tcPr>
          <w:p w14:paraId="602FF55F"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2AE5255D"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C778AD4" w14:textId="77777777" w:rsidTr="003F585A">
        <w:trPr>
          <w:trHeight w:val="288"/>
          <w:jc w:val="center"/>
        </w:trPr>
        <w:tc>
          <w:tcPr>
            <w:tcW w:w="5395" w:type="dxa"/>
            <w:vAlign w:val="center"/>
          </w:tcPr>
          <w:p w14:paraId="6186AE17" w14:textId="77777777" w:rsidR="008A4701" w:rsidRPr="00231971" w:rsidRDefault="008A4701" w:rsidP="003F585A">
            <w:pPr>
              <w:pStyle w:val="ProductList-Body"/>
              <w:rPr>
                <w:sz w:val="16"/>
                <w:szCs w:val="16"/>
              </w:rPr>
            </w:pPr>
            <w:r>
              <w:rPr>
                <w:sz w:val="16"/>
                <w:szCs w:val="16"/>
              </w:rPr>
              <w:t>Základné služby Microsoft Dynamics 365</w:t>
            </w:r>
          </w:p>
        </w:tc>
        <w:tc>
          <w:tcPr>
            <w:tcW w:w="2637" w:type="dxa"/>
            <w:vAlign w:val="center"/>
          </w:tcPr>
          <w:p w14:paraId="06D19647" w14:textId="6E11C293"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317EE72E" w14:textId="3A6277DD"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5C488AC" w14:textId="77777777" w:rsidTr="003F585A">
        <w:trPr>
          <w:trHeight w:val="288"/>
          <w:jc w:val="center"/>
        </w:trPr>
        <w:tc>
          <w:tcPr>
            <w:tcW w:w="5395" w:type="dxa"/>
            <w:vAlign w:val="center"/>
          </w:tcPr>
          <w:p w14:paraId="4115CCEB" w14:textId="77777777" w:rsidR="008A4701" w:rsidRPr="00231971" w:rsidRDefault="008A4701" w:rsidP="003F585A">
            <w:pPr>
              <w:pStyle w:val="ProductList-Body"/>
              <w:rPr>
                <w:sz w:val="16"/>
                <w:szCs w:val="16"/>
              </w:rPr>
            </w:pPr>
            <w:r>
              <w:rPr>
                <w:sz w:val="16"/>
                <w:szCs w:val="16"/>
              </w:rPr>
              <w:t>Základné služby Microsoft Azure</w:t>
            </w:r>
          </w:p>
        </w:tc>
        <w:tc>
          <w:tcPr>
            <w:tcW w:w="2637" w:type="dxa"/>
            <w:vAlign w:val="center"/>
          </w:tcPr>
          <w:p w14:paraId="7C632E68" w14:textId="20C1D8A9" w:rsidR="008A4701" w:rsidRPr="004C41FC" w:rsidRDefault="008A4701" w:rsidP="003F585A">
            <w:pPr>
              <w:pStyle w:val="ProductList-Body"/>
            </w:pPr>
            <w:r>
              <w:rPr>
                <w:color w:val="000000" w:themeColor="text1"/>
                <w:sz w:val="16"/>
                <w:szCs w:val="16"/>
              </w:rPr>
              <w:t>Môže sa to líšiť*</w:t>
            </w:r>
          </w:p>
        </w:tc>
        <w:tc>
          <w:tcPr>
            <w:tcW w:w="2768" w:type="dxa"/>
            <w:vAlign w:val="center"/>
          </w:tcPr>
          <w:p w14:paraId="03F84039" w14:textId="6E9D39DD" w:rsidR="008A4701" w:rsidRPr="00231971" w:rsidRDefault="008A4701" w:rsidP="003F585A">
            <w:pPr>
              <w:pStyle w:val="ProductList-Body"/>
              <w:rPr>
                <w:color w:val="000000" w:themeColor="text1"/>
                <w:sz w:val="16"/>
                <w:szCs w:val="16"/>
              </w:rPr>
            </w:pPr>
            <w:r>
              <w:rPr>
                <w:color w:val="000000" w:themeColor="text1"/>
                <w:sz w:val="16"/>
                <w:szCs w:val="16"/>
              </w:rPr>
              <w:t>Môže sa to líšiť*</w:t>
            </w:r>
          </w:p>
        </w:tc>
      </w:tr>
      <w:tr w:rsidR="008A4701" w:rsidRPr="00C62FB6" w14:paraId="29DA03BB" w14:textId="77777777" w:rsidTr="003F585A">
        <w:trPr>
          <w:trHeight w:val="288"/>
          <w:jc w:val="center"/>
        </w:trPr>
        <w:tc>
          <w:tcPr>
            <w:tcW w:w="5395" w:type="dxa"/>
            <w:vAlign w:val="center"/>
          </w:tcPr>
          <w:p w14:paraId="3FBC10A4" w14:textId="77777777" w:rsidR="008A4701" w:rsidRPr="00231971" w:rsidRDefault="008A4701" w:rsidP="003F585A">
            <w:pPr>
              <w:pStyle w:val="ProductList-Body"/>
              <w:rPr>
                <w:sz w:val="16"/>
                <w:szCs w:val="16"/>
              </w:rPr>
            </w:pPr>
            <w:r>
              <w:rPr>
                <w:sz w:val="16"/>
                <w:szCs w:val="16"/>
              </w:rPr>
              <w:t>Microsoft Cloud App Security</w:t>
            </w:r>
          </w:p>
        </w:tc>
        <w:tc>
          <w:tcPr>
            <w:tcW w:w="2637" w:type="dxa"/>
            <w:vAlign w:val="center"/>
          </w:tcPr>
          <w:p w14:paraId="2CD73B78"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581146E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1B3A73AE" w14:textId="77777777" w:rsidTr="003F585A">
        <w:trPr>
          <w:trHeight w:val="288"/>
          <w:jc w:val="center"/>
        </w:trPr>
        <w:tc>
          <w:tcPr>
            <w:tcW w:w="5395" w:type="dxa"/>
            <w:vAlign w:val="center"/>
          </w:tcPr>
          <w:p w14:paraId="2BCDE16B" w14:textId="77777777" w:rsidR="008A4701" w:rsidRPr="00231971" w:rsidRDefault="008A4701" w:rsidP="003F585A">
            <w:pPr>
              <w:pStyle w:val="ProductList-Body"/>
              <w:rPr>
                <w:sz w:val="16"/>
                <w:szCs w:val="16"/>
              </w:rPr>
            </w:pPr>
            <w:r>
              <w:rPr>
                <w:sz w:val="16"/>
                <w:szCs w:val="16"/>
              </w:rPr>
              <w:t>Služby on-line Microsoft Intune</w:t>
            </w:r>
          </w:p>
        </w:tc>
        <w:tc>
          <w:tcPr>
            <w:tcW w:w="2637" w:type="dxa"/>
            <w:vAlign w:val="center"/>
          </w:tcPr>
          <w:p w14:paraId="144DA07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01119980"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28C180C8" w14:textId="77777777" w:rsidTr="003F585A">
        <w:trPr>
          <w:trHeight w:val="288"/>
          <w:jc w:val="center"/>
        </w:trPr>
        <w:tc>
          <w:tcPr>
            <w:tcW w:w="5395" w:type="dxa"/>
            <w:vAlign w:val="center"/>
          </w:tcPr>
          <w:p w14:paraId="2C74AC2F" w14:textId="77777777" w:rsidR="008A4701" w:rsidRPr="00231971" w:rsidRDefault="008A4701" w:rsidP="003F585A">
            <w:pPr>
              <w:pStyle w:val="ProductList-Body"/>
              <w:rPr>
                <w:sz w:val="16"/>
                <w:szCs w:val="16"/>
              </w:rPr>
            </w:pPr>
            <w:r>
              <w:rPr>
                <w:sz w:val="16"/>
                <w:szCs w:val="16"/>
              </w:rPr>
              <w:t>Základné služby platformy Microsoft Power Platform</w:t>
            </w:r>
          </w:p>
        </w:tc>
        <w:tc>
          <w:tcPr>
            <w:tcW w:w="2637" w:type="dxa"/>
            <w:vAlign w:val="center"/>
          </w:tcPr>
          <w:p w14:paraId="12FE617A"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43EE51B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69670C" w:rsidRPr="00C62FB6" w14:paraId="63BC685B" w14:textId="77777777" w:rsidTr="003F585A">
        <w:trPr>
          <w:trHeight w:val="288"/>
          <w:jc w:val="center"/>
        </w:trPr>
        <w:tc>
          <w:tcPr>
            <w:tcW w:w="5395" w:type="dxa"/>
            <w:vAlign w:val="center"/>
          </w:tcPr>
          <w:p w14:paraId="227649BB" w14:textId="2B572F1F" w:rsidR="0069670C" w:rsidRPr="00231971" w:rsidRDefault="0069670C" w:rsidP="0069670C">
            <w:pPr>
              <w:pStyle w:val="ProductList-Body"/>
              <w:rPr>
                <w:sz w:val="16"/>
                <w:szCs w:val="16"/>
              </w:rPr>
            </w:pPr>
            <w:r>
              <w:rPr>
                <w:sz w:val="16"/>
                <w:szCs w:val="16"/>
              </w:rPr>
              <w:t>Služby riešenia Microsoft Defender pre koncové body</w:t>
            </w:r>
          </w:p>
        </w:tc>
        <w:tc>
          <w:tcPr>
            <w:tcW w:w="2637" w:type="dxa"/>
            <w:vAlign w:val="center"/>
          </w:tcPr>
          <w:p w14:paraId="2EF752F1" w14:textId="77777777" w:rsidR="0069670C" w:rsidRDefault="0069670C" w:rsidP="0069670C">
            <w:pPr>
              <w:pStyle w:val="ProductList-Body"/>
              <w:rPr>
                <w:color w:val="000000" w:themeColor="text1"/>
                <w:sz w:val="16"/>
                <w:szCs w:val="16"/>
              </w:rPr>
            </w:pPr>
            <w:r>
              <w:rPr>
                <w:color w:val="000000" w:themeColor="text1"/>
                <w:sz w:val="16"/>
                <w:szCs w:val="16"/>
              </w:rPr>
              <w:t>Áno</w:t>
            </w:r>
          </w:p>
        </w:tc>
        <w:tc>
          <w:tcPr>
            <w:tcW w:w="2768" w:type="dxa"/>
            <w:vAlign w:val="center"/>
          </w:tcPr>
          <w:p w14:paraId="6135B061" w14:textId="77777777" w:rsidR="0069670C" w:rsidRDefault="0069670C" w:rsidP="0069670C">
            <w:pPr>
              <w:pStyle w:val="ProductList-Body"/>
              <w:rPr>
                <w:color w:val="000000" w:themeColor="text1"/>
                <w:sz w:val="16"/>
                <w:szCs w:val="16"/>
              </w:rPr>
            </w:pPr>
            <w:r>
              <w:rPr>
                <w:color w:val="000000" w:themeColor="text1"/>
                <w:sz w:val="16"/>
                <w:szCs w:val="16"/>
              </w:rPr>
              <w:t>Áno</w:t>
            </w:r>
          </w:p>
        </w:tc>
      </w:tr>
      <w:tr w:rsidR="0069670C" w:rsidRPr="00C62FB6" w14:paraId="3B04CED3" w14:textId="77777777" w:rsidTr="003F585A">
        <w:trPr>
          <w:trHeight w:val="288"/>
          <w:jc w:val="center"/>
        </w:trPr>
        <w:tc>
          <w:tcPr>
            <w:tcW w:w="5395" w:type="dxa"/>
            <w:vAlign w:val="center"/>
          </w:tcPr>
          <w:p w14:paraId="4A9F55D2" w14:textId="7E2806BB" w:rsidR="0069670C" w:rsidRDefault="0069670C" w:rsidP="0069670C">
            <w:pPr>
              <w:pStyle w:val="ProductList-Body"/>
              <w:rPr>
                <w:sz w:val="16"/>
                <w:szCs w:val="16"/>
              </w:rPr>
            </w:pPr>
            <w:r>
              <w:rPr>
                <w:sz w:val="16"/>
                <w:szCs w:val="16"/>
              </w:rPr>
              <w:t>Microsoft 365 Defender</w:t>
            </w:r>
          </w:p>
        </w:tc>
        <w:tc>
          <w:tcPr>
            <w:tcW w:w="2637" w:type="dxa"/>
            <w:vAlign w:val="center"/>
          </w:tcPr>
          <w:p w14:paraId="5DAC26C3" w14:textId="24E808F5" w:rsidR="0069670C" w:rsidRDefault="0069670C" w:rsidP="0069670C">
            <w:pPr>
              <w:pStyle w:val="ProductList-Body"/>
              <w:rPr>
                <w:color w:val="000000" w:themeColor="text1"/>
                <w:sz w:val="16"/>
                <w:szCs w:val="16"/>
              </w:rPr>
            </w:pPr>
            <w:r>
              <w:rPr>
                <w:color w:val="000000" w:themeColor="text1"/>
                <w:sz w:val="16"/>
                <w:szCs w:val="16"/>
              </w:rPr>
              <w:t>Áno</w:t>
            </w:r>
          </w:p>
        </w:tc>
        <w:tc>
          <w:tcPr>
            <w:tcW w:w="2768" w:type="dxa"/>
            <w:vAlign w:val="center"/>
          </w:tcPr>
          <w:p w14:paraId="30580000" w14:textId="74AC5F24" w:rsidR="0069670C" w:rsidRDefault="0069670C" w:rsidP="0069670C">
            <w:pPr>
              <w:pStyle w:val="ProductList-Body"/>
              <w:rPr>
                <w:color w:val="000000" w:themeColor="text1"/>
                <w:sz w:val="16"/>
                <w:szCs w:val="16"/>
              </w:rPr>
            </w:pPr>
            <w:r>
              <w:rPr>
                <w:color w:val="000000" w:themeColor="text1"/>
                <w:sz w:val="16"/>
                <w:szCs w:val="16"/>
              </w:rPr>
              <w:t>Áno</w:t>
            </w:r>
          </w:p>
        </w:tc>
      </w:tr>
    </w:tbl>
    <w:p w14:paraId="64110486" w14:textId="0A234F37" w:rsidR="008A4701" w:rsidRPr="00FC2D52" w:rsidRDefault="008A4701" w:rsidP="008A4701">
      <w:pPr>
        <w:pStyle w:val="ProductList-Body"/>
      </w:pPr>
      <w:r>
        <w:rPr>
          <w:color w:val="000000" w:themeColor="text1"/>
        </w:rPr>
        <w:t>*</w:t>
      </w:r>
      <w:r>
        <w:rPr>
          <w:i/>
          <w:iCs/>
          <w:color w:val="000000" w:themeColor="text1"/>
        </w:rPr>
        <w:t>Aktuálny rozsah je podrobne opísaný v správe o audite a zhrnutý v Centre dôveryhodnosti služieb Microsoft.</w:t>
      </w:r>
    </w:p>
    <w:p w14:paraId="7BE77493" w14:textId="77777777" w:rsidR="008A4701" w:rsidRDefault="008A4701" w:rsidP="008A4701">
      <w:pPr>
        <w:pStyle w:val="ProductList-Body"/>
      </w:pPr>
    </w:p>
    <w:p w14:paraId="79701AD1" w14:textId="77777777" w:rsidR="008A4701" w:rsidRPr="00645D88" w:rsidRDefault="008A4701" w:rsidP="008A4701">
      <w:pPr>
        <w:pStyle w:val="ProductList-ClauseHeading"/>
        <w:keepNext w:val="0"/>
      </w:pPr>
      <w:r>
        <w:t>Umiestenie uložených údajov zákazníka v prípade základných služieb on-line</w:t>
      </w:r>
    </w:p>
    <w:p w14:paraId="5CC1C806" w14:textId="4C6C9509" w:rsidR="008A4701" w:rsidRDefault="00B57208" w:rsidP="008A4701">
      <w:pPr>
        <w:pStyle w:val="ProductList-Body"/>
      </w:pPr>
      <w:r>
        <w:t>V prípade základných služieb on-line platí, že spoločnosť Microsoft bude uchovávať odložené zákaznícke údaje v rámci niektorých hlavných geografických oblastí (každá z nich je geografickou oblasťou) nasledovne, pokiaľ nie je v podmienkach špecifických pre konkrétne služby on-line stanovené inak</w:t>
      </w:r>
      <w:r w:rsidR="008A4701">
        <w:t>:</w:t>
      </w:r>
    </w:p>
    <w:p w14:paraId="11237103" w14:textId="5D914A42" w:rsidR="008A4701" w:rsidRDefault="00BD4AE5" w:rsidP="00BD4AE5">
      <w:pPr>
        <w:pStyle w:val="ProductList-Body"/>
        <w:numPr>
          <w:ilvl w:val="1"/>
          <w:numId w:val="2"/>
        </w:numPr>
        <w:tabs>
          <w:tab w:val="clear" w:pos="158"/>
          <w:tab w:val="left" w:pos="360"/>
        </w:tabs>
        <w:ind w:left="360" w:hanging="180"/>
      </w:pPr>
      <w:r>
        <w:rPr>
          <w:b/>
          <w:bCs/>
        </w:rPr>
        <w:t xml:space="preserve">Služby Office 365. </w:t>
      </w:r>
      <w:r>
        <w:t>Ak zákazník poskytuje nájomníka v Austrálii, Európskej únii, Francúzsku, Nemecku, Indii, Japonsku, Južnej Afrike, Kanade, Kórejskej republike, Švajčiarsku,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r w:rsidR="008A4701">
        <w:t>.</w:t>
      </w:r>
    </w:p>
    <w:p w14:paraId="17B349F9" w14:textId="77777777" w:rsidR="008A4701" w:rsidRPr="00D32837" w:rsidRDefault="008A4701" w:rsidP="00E14125">
      <w:pPr>
        <w:pStyle w:val="ProductList-Body"/>
        <w:numPr>
          <w:ilvl w:val="1"/>
          <w:numId w:val="2"/>
        </w:numPr>
        <w:tabs>
          <w:tab w:val="clear" w:pos="158"/>
          <w:tab w:val="left" w:pos="360"/>
        </w:tabs>
        <w:ind w:left="360" w:hanging="180"/>
      </w:pPr>
      <w:r>
        <w:rPr>
          <w:b/>
          <w:bCs/>
        </w:rPr>
        <w:t>Služby on-line Microsoft Intune</w:t>
      </w:r>
      <w:r>
        <w:t>. Ak zákazník poskytuje konto nájomníka Microsoft Intune nasadzované v rámci dostupnej geografickej oblasti, potom pre túto službu bude spoločnosť Microsoft ukladať odložené zákaznícke údaje v rámci danej geografickej oblasti s výnimkou prípadov uvedených v Centre dôveryhodnosti služieb Microsoft Intune.</w:t>
      </w:r>
    </w:p>
    <w:p w14:paraId="54298CAE" w14:textId="3EC53078" w:rsidR="008A4701" w:rsidRDefault="008A4701" w:rsidP="00E14125">
      <w:pPr>
        <w:pStyle w:val="ProductList-Body"/>
        <w:numPr>
          <w:ilvl w:val="1"/>
          <w:numId w:val="2"/>
        </w:numPr>
        <w:tabs>
          <w:tab w:val="clear" w:pos="158"/>
          <w:tab w:val="left" w:pos="360"/>
        </w:tabs>
        <w:ind w:left="360" w:hanging="180"/>
      </w:pPr>
      <w:r>
        <w:rPr>
          <w:b/>
          <w:bCs/>
        </w:rPr>
        <w:t>Základné služby platformy Microsoft Power Platform</w:t>
      </w:r>
      <w:r>
        <w:t xml:space="preserve">. </w:t>
      </w:r>
      <w:r w:rsidR="00275B00">
        <w:t>Ak zákazník zriadi svojho nájomníka v Austrálii, Kanade, Tichomorskej Ázii, Francúzsku (okrem služby Microsoft Power Virtual Agents), Indii, Japonsku, Európskej únii, Spojenom kráľovstve alebo Spojených štátoch, spoločnosť Microsoft bude uchovávať odložené zákaznícke údaje výhradne v rámci danej geografickej oblasti okrem prípadov, ktoré sú uvedené v sekcii Umiestnenie údajov v Centre dôveryhodnosti služby Microsoft Power Platform</w:t>
      </w:r>
      <w:r>
        <w:t>.</w:t>
      </w:r>
    </w:p>
    <w:p w14:paraId="5906C407"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Azure</w:t>
      </w:r>
      <w:r>
        <w:t>. Ak zákazník nakonfiguruje konkrétnu službu na nasadzovanie v rámci určitej geografie, potom pre danú službu bude spoločnosť Microsoft ukladať odložené zákaznícke údaje v rámci zadanej geografie. Určité služby nemusia umožniť zákazníkovi konfigurovať nasadenie v určitej geografii alebo mimo USA a môžu uchovávať zálohy v iných umiestneniach. Ďalšie podrobnosti si pozrite v Centre dôveryhodnosti služieb Microsoft (ktoré môže spoločnosť Microsoft priebežne aktualizovať, ale spoločnosť Microsoft nepridá do všeobecného vydania výnimky pre existujúce služby).</w:t>
      </w:r>
    </w:p>
    <w:p w14:paraId="739B320E" w14:textId="77777777" w:rsidR="008A4701" w:rsidRPr="00FC2D52" w:rsidRDefault="008A4701" w:rsidP="00E14125">
      <w:pPr>
        <w:pStyle w:val="ProductList-Body"/>
        <w:numPr>
          <w:ilvl w:val="1"/>
          <w:numId w:val="2"/>
        </w:numPr>
        <w:tabs>
          <w:tab w:val="clear" w:pos="158"/>
          <w:tab w:val="left" w:pos="360"/>
        </w:tabs>
        <w:ind w:left="360" w:hanging="180"/>
      </w:pPr>
      <w:r>
        <w:rPr>
          <w:b/>
          <w:bCs/>
        </w:rPr>
        <w:t>Microsoft Cloud App Security</w:t>
      </w:r>
      <w:r>
        <w:t>. Ak zákazník poskytuje služby svojmu nájomníkovi v Európskej únii alebo Spojených štátoch amerických, spoločnosť Microsoft bude uchovávať jeho zákaznícke údaje výhradne v danej geografii, s výnimkou opisu uvedeného v Centre dôveryhodnosti cloudových aplikácii Microsoft.</w:t>
      </w:r>
    </w:p>
    <w:p w14:paraId="23DC4A69"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Dynamics 365</w:t>
      </w:r>
      <w:r>
        <w:t>.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p>
    <w:p w14:paraId="2C4A76D2" w14:textId="77777777" w:rsidR="0069670C" w:rsidRPr="0049240E" w:rsidRDefault="0069670C" w:rsidP="0069670C">
      <w:pPr>
        <w:pStyle w:val="ProductList-Body"/>
        <w:numPr>
          <w:ilvl w:val="1"/>
          <w:numId w:val="2"/>
        </w:numPr>
        <w:tabs>
          <w:tab w:val="clear" w:pos="158"/>
          <w:tab w:val="left" w:pos="360"/>
        </w:tabs>
        <w:ind w:left="360" w:hanging="180"/>
      </w:pPr>
      <w:r>
        <w:rPr>
          <w:b/>
          <w:bCs/>
        </w:rPr>
        <w:t>Služby riešenia Microsoft Defender pre koncové body</w:t>
      </w:r>
      <w:r w:rsidRPr="00FE4488">
        <w:rPr>
          <w:b/>
          <w:bCs/>
        </w:rPr>
        <w:t xml:space="preserve">. </w:t>
      </w:r>
      <w:r>
        <w:t>Ak zákazník zriadi nájomníka služby Microsoft Defender pre koncové body určeného na nasadzovanie v rámci dostupnej geografickej oblasti, potom platí, že spoločnosť Microsoft bude uchovávať odložené zákaznícke údaje pre túto službu v rámci danej geografickej oblasti s výnimkou prípadov uvedených v Centre dôveryhodnosti pre službu Microsoft Defender pre koncové body.</w:t>
      </w:r>
    </w:p>
    <w:p w14:paraId="38A60248" w14:textId="3FBD27D0" w:rsidR="00BD4AE5" w:rsidRDefault="0069670C" w:rsidP="0069670C">
      <w:pPr>
        <w:pStyle w:val="ProductList-Body"/>
        <w:numPr>
          <w:ilvl w:val="1"/>
          <w:numId w:val="2"/>
        </w:numPr>
        <w:tabs>
          <w:tab w:val="clear" w:pos="158"/>
          <w:tab w:val="left" w:pos="360"/>
        </w:tabs>
        <w:ind w:left="374" w:hanging="187"/>
      </w:pPr>
      <w:r>
        <w:rPr>
          <w:b/>
          <w:bCs/>
        </w:rPr>
        <w:t>Microsoft 365 Defender</w:t>
      </w:r>
      <w:r w:rsidRPr="00FE4488">
        <w:rPr>
          <w:b/>
          <w:bCs/>
        </w:rPr>
        <w:t xml:space="preserve">. </w:t>
      </w:r>
      <w:r>
        <w:t>Ak zákazník zriadi nájomníka služby Microsoft 365 Defender určeného na nasadzovanie v rámci dostupnej geografickej oblasti, potom platí, že spoločnosť Microsoft bude uchovávať odložené zákaznícke údaje pre túto službu v rámci danej geografickej oblasti s výnimkou prípadov uvedených v Centre dôveryhodnosti pre službu Microsoft 365 Defender</w:t>
      </w:r>
      <w:r w:rsidR="00D01581">
        <w:t>.</w:t>
      </w:r>
    </w:p>
    <w:p w14:paraId="2DD00F55" w14:textId="77777777" w:rsidR="008A4701" w:rsidRPr="00585A48" w:rsidRDefault="00D34665"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2F4609B8" w14:textId="0A35F4A9" w:rsidR="004D27A6" w:rsidRPr="009D06CF" w:rsidRDefault="00D67A4B" w:rsidP="00AB2C51">
      <w:pPr>
        <w:pStyle w:val="ProductList-Offering1Heading"/>
        <w:rPr>
          <w:lang w:val="sk-SK"/>
        </w:rPr>
      </w:pPr>
      <w:bookmarkStart w:id="241" w:name="_Toc57031056"/>
      <w:r w:rsidRPr="009D06CF">
        <w:rPr>
          <w:lang w:val="sk-SK"/>
        </w:rPr>
        <w:t>Bing Maps</w:t>
      </w:r>
      <w:bookmarkEnd w:id="241"/>
    </w:p>
    <w:p w14:paraId="45BAA9E0" w14:textId="77777777" w:rsidR="009570F9" w:rsidRDefault="009570F9" w:rsidP="00AB2C51">
      <w:pPr>
        <w:pStyle w:val="ProductList-Body"/>
      </w:pPr>
      <w:bookmarkStart w:id="242"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113" w:history="1">
        <w:r>
          <w:rPr>
            <w:rStyle w:val="Hyperlink"/>
          </w:rPr>
          <w:t>go.microsoft.com/?linkid=9710837</w:t>
        </w:r>
      </w:hyperlink>
      <w:r>
        <w:t xml:space="preserve">, a vyhlásením spoločnosti Microsoft o ochrane osobných údajov, ktoré je k dispozícii na adrese </w:t>
      </w:r>
      <w:hyperlink r:id="rId114" w:history="1">
        <w:r>
          <w:rPr>
            <w:rStyle w:val="Hyperlink"/>
          </w:rPr>
          <w:t>go.microsoft.com/fwlink/?LinkID=248686</w:t>
        </w:r>
      </w:hyperlink>
      <w:r>
        <w:t>.</w:t>
      </w:r>
    </w:p>
    <w:bookmarkStart w:id="243"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44" w:name="_Toc57031057"/>
      <w:bookmarkEnd w:id="242"/>
      <w:bookmarkEnd w:id="243"/>
      <w:r>
        <w:t>Profesionálne služby</w:t>
      </w:r>
      <w:bookmarkEnd w:id="244"/>
    </w:p>
    <w:p w14:paraId="757331FA" w14:textId="77777777" w:rsidR="008A4701" w:rsidRDefault="008A4701" w:rsidP="008A4701">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 Podmienky ochrany údajov a zabezpečenia pre údaje profesionálne služby sa nachádzajú v DOÚ.</w:t>
      </w:r>
    </w:p>
    <w:p w14:paraId="5F5143DF" w14:textId="77777777" w:rsidR="008A4701" w:rsidRDefault="008A4701" w:rsidP="008A4701">
      <w:pPr>
        <w:pStyle w:val="ProductList-Body"/>
      </w:pPr>
    </w:p>
    <w:p w14:paraId="4BA5AC2F" w14:textId="77777777" w:rsidR="008A4701" w:rsidRDefault="008A4701" w:rsidP="008A4701">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2DCB6FAD" w14:textId="77777777" w:rsidR="008A4701" w:rsidRPr="002B2D27" w:rsidRDefault="008A4701" w:rsidP="008A4701">
      <w:pPr>
        <w:pStyle w:val="ProductList-Body"/>
        <w:rPr>
          <w:b/>
        </w:rPr>
      </w:pPr>
    </w:p>
    <w:p w14:paraId="70880933" w14:textId="77777777" w:rsidR="008A4701" w:rsidRPr="00FC2D52" w:rsidRDefault="008A4701" w:rsidP="008A4701">
      <w:pPr>
        <w:pStyle w:val="ProductList-ClauseHeading"/>
        <w:keepNext w:val="0"/>
      </w:pPr>
      <w:r>
        <w:rPr>
          <w:bCs/>
        </w:rPr>
        <w:t>Podmienky poskytovania profesionálnych služieb</w:t>
      </w:r>
    </w:p>
    <w:p w14:paraId="499326DF" w14:textId="2DD5E310" w:rsidR="0056684E" w:rsidRPr="00AC5443" w:rsidRDefault="008A4701" w:rsidP="008A4701">
      <w:pPr>
        <w:pStyle w:val="ProductList-Body"/>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8A4701">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8A4701">
      <w:pPr>
        <w:pStyle w:val="ProductList-Body"/>
        <w:tabs>
          <w:tab w:val="clear" w:pos="158"/>
          <w:tab w:val="left" w:pos="360"/>
        </w:tabs>
        <w:ind w:left="180"/>
      </w:pPr>
    </w:p>
    <w:p w14:paraId="7C76FA83" w14:textId="77777777" w:rsidR="0056684E" w:rsidRDefault="0056684E" w:rsidP="008A4701">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8A4701">
      <w:pPr>
        <w:pStyle w:val="ProductList-Body"/>
        <w:tabs>
          <w:tab w:val="clear" w:pos="158"/>
          <w:tab w:val="left" w:pos="360"/>
        </w:tabs>
        <w:ind w:left="180"/>
        <w:rPr>
          <w:szCs w:val="18"/>
        </w:rPr>
      </w:pPr>
    </w:p>
    <w:p w14:paraId="65D38E73" w14:textId="77777777" w:rsidR="0056684E" w:rsidRPr="00AC5443" w:rsidRDefault="0056684E" w:rsidP="008A4701">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8A4701">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8A4701">
      <w:pPr>
        <w:pStyle w:val="ProductList-Body"/>
        <w:tabs>
          <w:tab w:val="clear" w:pos="158"/>
          <w:tab w:val="left" w:pos="360"/>
        </w:tabs>
        <w:ind w:left="180"/>
      </w:pPr>
    </w:p>
    <w:p w14:paraId="75FD6AD2" w14:textId="77777777" w:rsidR="0056684E" w:rsidRPr="00AC5443" w:rsidRDefault="0056684E" w:rsidP="008A4701">
      <w:pPr>
        <w:pStyle w:val="ProductList-Body"/>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AB2C51">
      <w:pPr>
        <w:pStyle w:val="ProductList-Body"/>
        <w:keepNext/>
        <w:ind w:left="187"/>
        <w:outlineLvl w:val="3"/>
        <w:rPr>
          <w:b/>
          <w:color w:val="0072C6"/>
        </w:rPr>
      </w:pPr>
      <w:r>
        <w:rPr>
          <w:b/>
          <w:color w:val="0072C6"/>
        </w:rPr>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45"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AB2C51">
      <w:pPr>
        <w:pStyle w:val="ProductList-Offering1Heading"/>
        <w:rPr>
          <w:lang w:val="sk-SK"/>
        </w:rPr>
      </w:pPr>
      <w:bookmarkStart w:id="246" w:name="_Toc57031058"/>
      <w:r w:rsidRPr="00933263">
        <w:rPr>
          <w:lang w:val="sk-SK"/>
        </w:rPr>
        <w:t>Oznámenie o kódovaní H.265/HEVC v mediálnych službách Azure</w:t>
      </w:r>
      <w:bookmarkEnd w:id="245"/>
      <w:bookmarkEnd w:id="246"/>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47"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48" w:name="_Toc57031059"/>
      <w:r w:rsidRPr="00B71356">
        <w:rPr>
          <w:lang w:val="sk-SK"/>
        </w:rPr>
        <w:t>Oznámenie týkajúce sa programu Adobe Flash Player</w:t>
      </w:r>
      <w:bookmarkEnd w:id="247"/>
      <w:bookmarkEnd w:id="248"/>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115"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49" w:name="_Toc484158324"/>
    <w:bookmarkStart w:id="250"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51" w:name="_Toc57031060"/>
      <w:r w:rsidRPr="00B71356">
        <w:rPr>
          <w:lang w:val="sk-SK"/>
        </w:rPr>
        <w:t>Oznámenie o vizuálnej norme H.264/AVC, videonorme VC-1, vizuálnej norme MPEG-4 (časť 2) a videonorme MPEG-2</w:t>
      </w:r>
      <w:bookmarkEnd w:id="249"/>
      <w:bookmarkEnd w:id="250"/>
      <w:bookmarkEnd w:id="251"/>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116"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D34665"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117"/>
          <w:footerReference w:type="first" r:id="rId118"/>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52" w:name="_Toc503180509"/>
      <w:bookmarkStart w:id="253" w:name="_Toc57031061"/>
      <w:bookmarkStart w:id="254" w:name="Attachment2"/>
      <w:r w:rsidRPr="00F8798B">
        <w:t>Príloha 2 – balíky predplatných licencií</w:t>
      </w:r>
      <w:bookmarkEnd w:id="252"/>
      <w:bookmarkEnd w:id="253"/>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ayout w:type="fixed"/>
        <w:tblLook w:val="04A0" w:firstRow="1" w:lastRow="0" w:firstColumn="1" w:lastColumn="0" w:noHBand="0" w:noVBand="1"/>
      </w:tblPr>
      <w:tblGrid>
        <w:gridCol w:w="3566"/>
        <w:gridCol w:w="394"/>
        <w:gridCol w:w="450"/>
        <w:gridCol w:w="450"/>
        <w:gridCol w:w="450"/>
        <w:gridCol w:w="720"/>
        <w:gridCol w:w="720"/>
        <w:gridCol w:w="644"/>
        <w:gridCol w:w="436"/>
        <w:gridCol w:w="464"/>
        <w:gridCol w:w="360"/>
        <w:gridCol w:w="342"/>
        <w:gridCol w:w="360"/>
        <w:gridCol w:w="360"/>
        <w:gridCol w:w="986"/>
      </w:tblGrid>
      <w:tr w:rsidR="007C56BB" w14:paraId="22C3128D" w14:textId="77777777" w:rsidTr="007C56BB">
        <w:trPr>
          <w:trHeight w:val="636"/>
          <w:tblHeader/>
        </w:trPr>
        <w:tc>
          <w:tcPr>
            <w:tcW w:w="3566" w:type="dxa"/>
            <w:vMerge w:val="restart"/>
            <w:tcBorders>
              <w:top w:val="nil"/>
              <w:left w:val="nil"/>
              <w:bottom w:val="dashSmallGap" w:sz="4" w:space="0" w:color="FFFFFF" w:themeColor="text1" w:themeTint="00" w:themeShade="00"/>
              <w:right w:val="nil"/>
            </w:tcBorders>
            <w:vAlign w:val="bottom"/>
            <w:hideMark/>
          </w:tcPr>
          <w:p w14:paraId="6E1ABACA" w14:textId="77777777" w:rsidR="007C56BB" w:rsidRDefault="007C56BB" w:rsidP="007C56BB">
            <w:pPr>
              <w:pStyle w:val="ProductList-Body"/>
              <w:tabs>
                <w:tab w:val="clear" w:pos="158"/>
                <w:tab w:val="left" w:pos="720"/>
              </w:tabs>
              <w:spacing w:line="256" w:lineRule="auto"/>
              <w:ind w:left="-108"/>
              <w:rPr>
                <w:sz w:val="22"/>
              </w:rPr>
            </w:pPr>
            <w:r>
              <w:rPr>
                <w:sz w:val="22"/>
              </w:rPr>
              <w:t>Služba on-line</w:t>
            </w:r>
          </w:p>
        </w:tc>
        <w:tc>
          <w:tcPr>
            <w:tcW w:w="17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7C56BB" w:rsidRPr="00931AE7" w:rsidRDefault="007C56BB" w:rsidP="007C56B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7C56BB" w:rsidRPr="001F15CE" w:rsidRDefault="007C56BB" w:rsidP="007C56B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1D87A" w14:textId="2BB4E4A3" w:rsidR="007C56BB" w:rsidRPr="001F15CE" w:rsidRDefault="007C56BB" w:rsidP="007C56B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3C21EE" w14:textId="503A7CCD" w:rsidR="007C56BB" w:rsidRPr="001F15CE" w:rsidRDefault="007C56BB" w:rsidP="007C56B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Standard</w:t>
            </w:r>
          </w:p>
        </w:tc>
        <w:tc>
          <w:tcPr>
            <w:tcW w:w="64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3F4647" w14:textId="59ED6F1E" w:rsidR="007C56BB" w:rsidRDefault="007C56BB" w:rsidP="007C56B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4CEE9DEC" w14:textId="2E7BECFC" w:rsidR="007C56BB" w:rsidRPr="00931AE7" w:rsidRDefault="007C56BB" w:rsidP="007C56B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7C56BB" w:rsidRPr="00931AE7" w:rsidRDefault="007C56BB" w:rsidP="007C56B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7C56BB" w:rsidRPr="001F15CE" w:rsidRDefault="007C56BB" w:rsidP="007C56B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4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22AE988B" w:rsidR="007C56BB" w:rsidRPr="00931AE7" w:rsidRDefault="007C56BB" w:rsidP="007C56B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7C56BB" w:rsidRDefault="007C56BB" w:rsidP="007C56B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7C56BB" w14:paraId="06F8A49F" w14:textId="77777777" w:rsidTr="007C56BB">
        <w:trPr>
          <w:trHeight w:val="299"/>
          <w:tblHeader/>
        </w:trPr>
        <w:tc>
          <w:tcPr>
            <w:tcW w:w="3566" w:type="dxa"/>
            <w:vMerge/>
            <w:tcBorders>
              <w:top w:val="nil"/>
              <w:left w:val="nil"/>
              <w:bottom w:val="dashSmallGap" w:sz="4" w:space="0" w:color="808080" w:themeColor="background1" w:themeShade="80"/>
              <w:right w:val="nil"/>
            </w:tcBorders>
            <w:vAlign w:val="center"/>
            <w:hideMark/>
          </w:tcPr>
          <w:p w14:paraId="30AB7148" w14:textId="77777777" w:rsidR="007C56BB" w:rsidRDefault="007C56BB" w:rsidP="007C56BB">
            <w:pPr>
              <w:spacing w:after="0"/>
            </w:pPr>
          </w:p>
        </w:tc>
        <w:tc>
          <w:tcPr>
            <w:tcW w:w="39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1C37AF0D"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38724496" w14:textId="77777777" w:rsidR="007C56BB" w:rsidRPr="007C56BB"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8"/>
                <w:szCs w:val="8"/>
              </w:rPr>
            </w:pPr>
          </w:p>
          <w:p w14:paraId="33074759" w14:textId="1F2A6505"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4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9587C" w14:textId="77777777" w:rsidR="007C56BB"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6" w:type="dxa"/>
            <w:tcBorders>
              <w:left w:val="single" w:sz="12" w:space="0" w:color="FFFFFF" w:themeColor="background1"/>
              <w:bottom w:val="single" w:sz="12" w:space="0" w:color="FFFFFF" w:themeColor="background1"/>
              <w:right w:val="nil"/>
            </w:tcBorders>
            <w:shd w:val="clear" w:color="auto" w:fill="0072C6"/>
            <w:vAlign w:val="center"/>
          </w:tcPr>
          <w:p w14:paraId="75E7B404" w14:textId="0D77FD9E"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4" w:type="dxa"/>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8FE0C" w14:textId="6F9C01C5" w:rsidR="007C56BB"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2D7FB45B"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7C56BB" w:rsidRPr="001F15CE"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8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7C56BB" w:rsidDel="009C5E6C" w:rsidRDefault="007C56BB" w:rsidP="007C56B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r>
      <w:tr w:rsidR="007C56BB" w14:paraId="6CD70BCB" w14:textId="77777777" w:rsidTr="007C56BB">
        <w:trPr>
          <w:trHeight w:val="210"/>
        </w:trPr>
        <w:tc>
          <w:tcPr>
            <w:tcW w:w="3566" w:type="dxa"/>
            <w:tcBorders>
              <w:top w:val="nil"/>
              <w:left w:val="nil"/>
              <w:bottom w:val="dashSmallGap" w:sz="4" w:space="0" w:color="BFBFBF" w:themeColor="background1" w:themeShade="BF"/>
              <w:right w:val="nil"/>
            </w:tcBorders>
            <w:noWrap/>
            <w:vAlign w:val="center"/>
            <w:hideMark/>
          </w:tcPr>
          <w:p w14:paraId="0BD01911"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C966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4BD46ED4"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41B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6996E334"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0F50CB5A"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6CB8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0B13C48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184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31C1050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26206AE5"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F9D3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529AD023"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4B77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5A0EB50E"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76120187"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A44D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5B014C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C3BD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443E76B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607FEDAB"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F4C3B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2DD127E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4B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0C6FAC3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78B5DB1"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5911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0805854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60A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290A254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540F53F9"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B67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5A2BD29B"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111A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519A89B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DE4011E"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F419E4" w14:textId="094BB9DC" w:rsidR="007C56BB"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21E8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A5E6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3D60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B11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5BF4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493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68D12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440F" w14:textId="27FC197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5D54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EBE9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F3B8" w14:textId="2E2F496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A04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F93B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7518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F06B82F"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AB9117" w14:textId="3925F048" w:rsidR="007C56BB"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9BDE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B2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06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D19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645F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3D7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5C77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FDA83" w14:textId="092C9B7D"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EB1E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612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C9EDF" w14:textId="2181A09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7BFA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15A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641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C5A99BC"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92D1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68D26E9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DC09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146DD3A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46D7308"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6594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6B7462FC"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41CA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2BB2B55B"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113F91F2"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50AA101E"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bookmarkStart w:id="255" w:name="_Hlk37926720"/>
            <w:r w:rsidRPr="002964B6">
              <w:rPr>
                <w:rFonts w:asciiTheme="majorHAnsi" w:hAnsiTheme="majorHAnsi"/>
                <w:sz w:val="15"/>
                <w:szCs w:val="15"/>
                <w:lang w:val="en-US"/>
              </w:rPr>
              <w:t>Microsoft 365 Apps for business</w:t>
            </w:r>
            <w:bookmarkEnd w:id="255"/>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CF72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6D9AE84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F51E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44351E1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1B8BB22C"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5A19A9A2"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bookmarkStart w:id="256" w:name="_Hlk37926721"/>
            <w:r w:rsidRPr="002964B6">
              <w:rPr>
                <w:rFonts w:asciiTheme="majorHAnsi" w:hAnsiTheme="majorHAnsi"/>
                <w:sz w:val="15"/>
                <w:szCs w:val="15"/>
                <w:lang w:val="en-US"/>
              </w:rPr>
              <w:t>Microsoft 365 Apps for enterprise</w:t>
            </w:r>
            <w:bookmarkEnd w:id="256"/>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2385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54318E0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CDD6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60871CE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2222F87" w14:textId="77777777" w:rsidTr="007C56BB">
        <w:trPr>
          <w:trHeight w:val="24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1AFB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17D882B4"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22A7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3F2848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34AD92A"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6E08FD3D" w:rsidR="007C56BB" w:rsidRPr="009B68F5" w:rsidRDefault="0012517A" w:rsidP="007C56BB">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7C56BB">
              <w:rPr>
                <w:rFonts w:asciiTheme="majorHAnsi" w:hAnsiTheme="majorHAnsi"/>
                <w:sz w:val="15"/>
                <w:szCs w:val="15"/>
              </w:rPr>
              <w:t>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B65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6E1FC16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A94B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4EB517B0"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62A9C5C9"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08248B8F" w:rsidR="007C56BB" w:rsidRPr="009B68F5" w:rsidRDefault="0012517A" w:rsidP="007C56BB">
            <w:pPr>
              <w:pStyle w:val="ProductList-Body"/>
              <w:tabs>
                <w:tab w:val="clear" w:pos="158"/>
                <w:tab w:val="left" w:pos="720"/>
              </w:tabs>
              <w:spacing w:line="256" w:lineRule="auto"/>
              <w:ind w:left="-108"/>
              <w:rPr>
                <w:rFonts w:asciiTheme="majorHAnsi" w:hAnsiTheme="majorHAnsi"/>
                <w:sz w:val="15"/>
                <w:szCs w:val="15"/>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7C56BB">
              <w:rPr>
                <w:rFonts w:asciiTheme="majorHAnsi" w:hAnsiTheme="majorHAnsi"/>
                <w:sz w:val="15"/>
                <w:szCs w:val="15"/>
              </w:rPr>
              <w:t>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4217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0E87C4C3"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CDE3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207881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2FDDE241"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CEDD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12D3B32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2FE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0E64B4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491E6E44"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FE65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5F8CD83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13F4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1855927B"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73A574B5"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8427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4945479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4F82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4D44F19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2F6579F"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11E65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607AF4E5"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A0FA4"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55FA981A"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5489EC70"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9E1E7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11BE465D"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408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5C26B329"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3D624C2A"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3996DF01" w:rsidR="007C56BB" w:rsidRPr="0012517A" w:rsidRDefault="0012517A" w:rsidP="0012517A">
            <w:pPr>
              <w:pStyle w:val="ProductList-Body"/>
              <w:tabs>
                <w:tab w:val="clear" w:pos="158"/>
                <w:tab w:val="left" w:pos="720"/>
              </w:tabs>
              <w:spacing w:line="256" w:lineRule="auto"/>
              <w:ind w:left="-108"/>
              <w:rPr>
                <w:rFonts w:asciiTheme="majorHAnsi" w:hAnsiTheme="majorHAnsi" w:cstheme="majorHAnsi"/>
                <w:sz w:val="15"/>
                <w:szCs w:val="15"/>
              </w:rPr>
            </w:pPr>
            <w:r w:rsidRPr="0012517A">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45E3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0C02F241"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FB3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3CBCE9ED"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6D06BA69" w14:textId="77777777" w:rsidTr="007C56BB">
        <w:trPr>
          <w:trHeight w:val="210"/>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7C56BB" w:rsidRPr="009B68F5"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66C5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0700D98"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7093"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27C0702F"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r>
      <w:tr w:rsidR="007C56BB" w14:paraId="14706E2B" w14:textId="77777777" w:rsidTr="007C56BB">
        <w:trPr>
          <w:trHeight w:val="267"/>
        </w:trPr>
        <w:tc>
          <w:tcPr>
            <w:tcW w:w="35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6EB60A2A" w:rsidR="007C56BB" w:rsidRPr="006F1174" w:rsidRDefault="007C56BB" w:rsidP="007C56B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EA6CD" w14:textId="02E62076"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1BE12"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89D7"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9F07F"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C2861"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6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F22D7" w14:textId="5864A098" w:rsidR="007C56BB" w:rsidRPr="009B68F5" w:rsidRDefault="00F2738C" w:rsidP="007C56B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83723A3"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46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59DA1" w14:textId="517802DE"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4921C" w14:textId="0412DABE" w:rsidR="007C56BB" w:rsidRPr="009B68F5" w:rsidRDefault="007C56BB" w:rsidP="007C56B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61D20"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c>
          <w:tcPr>
            <w:tcW w:w="9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7C56BB" w:rsidRPr="006F1174" w:rsidRDefault="007C56BB" w:rsidP="007C56BB">
            <w:pPr>
              <w:pStyle w:val="ProductList-Body"/>
              <w:tabs>
                <w:tab w:val="clear" w:pos="158"/>
                <w:tab w:val="left" w:pos="720"/>
              </w:tabs>
              <w:spacing w:line="256" w:lineRule="auto"/>
              <w:jc w:val="center"/>
              <w:rPr>
                <w:rFonts w:asciiTheme="majorHAnsi" w:hAnsiTheme="majorHAnsi"/>
                <w:sz w:val="15"/>
                <w:szCs w:val="15"/>
              </w:rPr>
            </w:pPr>
          </w:p>
        </w:tc>
      </w:tr>
    </w:tbl>
    <w:p w14:paraId="36FF1A29" w14:textId="30A5B88F"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337BA714"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5EFF3474" w14:textId="1C5F27FA"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56684E">
        <w:rPr>
          <w:i/>
          <w:sz w:val="16"/>
          <w:szCs w:val="16"/>
        </w:rPr>
        <w:t xml:space="preserve">Microsoft 365 E5 Security obsahuje riešenie pred bezpečnostnými pre program </w:t>
      </w:r>
      <w:r w:rsidR="0069670C" w:rsidRPr="0069670C">
        <w:rPr>
          <w:i/>
          <w:sz w:val="16"/>
          <w:szCs w:val="16"/>
        </w:rPr>
        <w:t>Microsoft Defender pre koncové body</w:t>
      </w:r>
      <w:r>
        <w:rPr>
          <w:i/>
          <w:sz w:val="16"/>
          <w:szCs w:val="16"/>
        </w:rPr>
        <w:t>.</w:t>
      </w:r>
    </w:p>
    <w:p w14:paraId="78074076"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6781C248" w14:textId="68253666"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57" w:name="_Toc503180510"/>
      <w:r>
        <w:br w:type="page"/>
      </w:r>
    </w:p>
    <w:p w14:paraId="45B0F78F" w14:textId="61B10D1E" w:rsidR="00EA4477" w:rsidRDefault="00EA4477" w:rsidP="00EA4477">
      <w:pPr>
        <w:pStyle w:val="ProductList-Offering1Heading"/>
      </w:pPr>
      <w:bookmarkStart w:id="258" w:name="_Toc57031062"/>
      <w:r w:rsidRPr="00F8798B">
        <w:t>Verejný sektor</w:t>
      </w:r>
      <w:bookmarkEnd w:id="257"/>
      <w:bookmarkEnd w:id="258"/>
    </w:p>
    <w:tbl>
      <w:tblPr>
        <w:tblW w:w="10890" w:type="dxa"/>
        <w:tblLayout w:type="fixed"/>
        <w:tblLook w:val="04A0" w:firstRow="1" w:lastRow="0" w:firstColumn="1" w:lastColumn="0" w:noHBand="0" w:noVBand="1"/>
      </w:tblPr>
      <w:tblGrid>
        <w:gridCol w:w="3510"/>
        <w:gridCol w:w="594"/>
        <w:gridCol w:w="594"/>
        <w:gridCol w:w="594"/>
        <w:gridCol w:w="594"/>
        <w:gridCol w:w="594"/>
        <w:gridCol w:w="570"/>
        <w:gridCol w:w="570"/>
        <w:gridCol w:w="570"/>
        <w:gridCol w:w="570"/>
        <w:gridCol w:w="570"/>
        <w:gridCol w:w="570"/>
        <w:gridCol w:w="990"/>
      </w:tblGrid>
      <w:tr w:rsidR="003E4746" w14:paraId="085CF79F" w14:textId="77777777" w:rsidTr="00C94D4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94D4D" w14:paraId="0906B28E" w14:textId="77777777" w:rsidTr="00C94D4D">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C94D4D" w:rsidRDefault="00C94D4D" w:rsidP="009840E4">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F1A1734" w14:textId="43276A0F"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C94D4D" w:rsidRPr="006F1174"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C94D4D" w14:paraId="2466EC85" w14:textId="77777777" w:rsidTr="00C94D4D">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A76260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B06E206"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8068CA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A4A589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C8F141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1A6EEC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3F5686D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BB15D" w14:textId="081224F9"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106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348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1B9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ABE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53B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6B5E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F1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57E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17DE8"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7F537"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700D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3B6BE"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E1DFE2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A6853" w14:textId="3B212B91"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098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73D90"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175A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9EA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2205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09CB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9589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8B4E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602"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ABFA"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7C6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D2EED"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8B73E3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3FEA8C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03EBE1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1178A7ED" w:rsidR="00C94D4D"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r w:rsidRPr="002964B6">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30BCBD1" w14:textId="77777777" w:rsidTr="00C94D4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CA75F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1256505"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5BB099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E7714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187DCA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22DBF9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7EE245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6D6D88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DF7D897"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24094C1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998CD26" w:rsidR="00C94D4D" w:rsidRPr="006F1174"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80A13" w14:textId="1153BE98"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74F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0588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0EC5D"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0B3C" w14:textId="54C38EB5"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E03A"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83BBB" w14:textId="6D468626"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848A1"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6B2BCD6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0BDAABC0"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54"/>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06DF69F1"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1FF90945" w14:textId="77328D8C"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047DF3">
        <w:rPr>
          <w:i/>
          <w:sz w:val="16"/>
          <w:szCs w:val="16"/>
        </w:rPr>
        <w:t xml:space="preserve">Microsoft 365 A5 Security obsahuje riešenie pre program </w:t>
      </w:r>
      <w:r w:rsidR="0069670C" w:rsidRPr="0069670C">
        <w:rPr>
          <w:i/>
          <w:sz w:val="16"/>
          <w:szCs w:val="16"/>
        </w:rPr>
        <w:t>Microsoft Defender pre koncové body</w:t>
      </w:r>
      <w:r>
        <w:rPr>
          <w:i/>
          <w:sz w:val="16"/>
          <w:szCs w:val="16"/>
        </w:rPr>
        <w:t>.</w:t>
      </w:r>
    </w:p>
    <w:p w14:paraId="2C3E92D7"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2CEA1BF0" w14:textId="0FA69458"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7156D7CD" w14:textId="77777777" w:rsidR="00AB33B6" w:rsidRPr="00903BB7" w:rsidRDefault="00D34665" w:rsidP="00AB33B6">
      <w:pPr>
        <w:pStyle w:val="ProductList-Body"/>
        <w:shd w:val="clear" w:color="auto" w:fill="A6A6A6" w:themeFill="background1" w:themeFillShade="A6"/>
        <w:spacing w:before="120" w:after="240"/>
        <w:jc w:val="right"/>
      </w:pPr>
      <w:hyperlink w:anchor="TableofContents" w:tooltip="Obsah" w:history="1">
        <w:r w:rsidR="00AB33B6">
          <w:rPr>
            <w:rStyle w:val="Hyperlink"/>
            <w:sz w:val="16"/>
            <w:szCs w:val="16"/>
          </w:rPr>
          <w:t>Obsah</w:t>
        </w:r>
      </w:hyperlink>
      <w:r w:rsidR="00AB33B6">
        <w:rPr>
          <w:rStyle w:val="Hyperlink"/>
          <w:sz w:val="16"/>
          <w:szCs w:val="16"/>
        </w:rPr>
        <w:t xml:space="preserve"> </w:t>
      </w:r>
      <w:r w:rsidR="00AB33B6">
        <w:rPr>
          <w:sz w:val="16"/>
          <w:szCs w:val="16"/>
        </w:rPr>
        <w:t xml:space="preserve">/ </w:t>
      </w:r>
      <w:hyperlink w:anchor="GeneralTerms" w:tooltip="Všeobecné podmienky" w:history="1">
        <w:r w:rsidR="00AB33B6">
          <w:rPr>
            <w:rStyle w:val="Hyperlink"/>
            <w:sz w:val="16"/>
            <w:szCs w:val="16"/>
          </w:rPr>
          <w:t>Všeobecné podmienky</w:t>
        </w:r>
      </w:hyperlink>
    </w:p>
    <w:p w14:paraId="64AFDE84" w14:textId="77777777" w:rsidR="004D27A6" w:rsidRPr="00690C65" w:rsidRDefault="004D27A6" w:rsidP="000C072C">
      <w:pPr>
        <w:pStyle w:val="ProductList-Body"/>
        <w:spacing w:after="120"/>
        <w:ind w:left="158"/>
      </w:pPr>
    </w:p>
    <w:sectPr w:rsidR="004D27A6" w:rsidRPr="00690C65" w:rsidSect="00A61B2A">
      <w:footerReference w:type="first" r:id="rId11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053D90" w14:textId="77777777" w:rsidR="00B02AEE" w:rsidRDefault="00B02AEE" w:rsidP="009A573F">
      <w:pPr>
        <w:spacing w:after="0" w:line="240" w:lineRule="auto"/>
      </w:pPr>
      <w:r>
        <w:separator/>
      </w:r>
    </w:p>
  </w:endnote>
  <w:endnote w:type="continuationSeparator" w:id="0">
    <w:p w14:paraId="0F305553" w14:textId="77777777" w:rsidR="00B02AEE" w:rsidRDefault="00B02AEE" w:rsidP="009A573F">
      <w:pPr>
        <w:spacing w:after="0" w:line="240" w:lineRule="auto"/>
      </w:pPr>
      <w:r>
        <w:continuationSeparator/>
      </w:r>
    </w:p>
  </w:endnote>
  <w:endnote w:type="continuationNotice" w:id="1">
    <w:p w14:paraId="38D85BDF" w14:textId="77777777" w:rsidR="00B02AEE" w:rsidRDefault="00B02AE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C562B6" w:rsidRDefault="00C562B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C562B6" w:rsidRPr="00591643" w:rsidRDefault="00C562B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2D750BD3"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562B6" w:rsidRPr="00C76DF3" w:rsidRDefault="00D34665" w:rsidP="005C51A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562B6" w:rsidRPr="00C76DF3" w:rsidRDefault="00C562B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562B6" w:rsidRPr="00C76DF3" w:rsidRDefault="00D34665" w:rsidP="005C51AC">
          <w:pPr>
            <w:pStyle w:val="ProductList-OfferingBody"/>
            <w:ind w:left="-72" w:right="-74"/>
            <w:jc w:val="center"/>
            <w:rPr>
              <w:color w:val="808080" w:themeColor="background1" w:themeShade="80"/>
              <w:sz w:val="14"/>
              <w:szCs w:val="14"/>
            </w:rPr>
          </w:pPr>
          <w:hyperlink w:anchor="Introduction"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562B6" w:rsidRPr="00C76DF3" w:rsidRDefault="00C562B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562B6" w:rsidRPr="00C76DF3" w:rsidRDefault="00D34665" w:rsidP="005C51A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562B6" w:rsidRPr="00C76DF3" w:rsidRDefault="00C562B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562B6" w:rsidRPr="00C76DF3" w:rsidRDefault="00D34665" w:rsidP="005C51A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562B6" w:rsidRPr="00C76DF3" w:rsidRDefault="00C562B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562B6" w:rsidRPr="00C76DF3" w:rsidRDefault="00D34665" w:rsidP="005C51A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7E537610" w14:textId="77777777" w:rsidR="00C562B6" w:rsidRPr="00591643" w:rsidRDefault="00C562B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35B813B4"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C562B6" w:rsidRPr="00E02137" w:rsidRDefault="00D34665" w:rsidP="00F24FF8">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C562B6" w:rsidRPr="00E02137" w:rsidRDefault="00C562B6"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C562B6" w:rsidRPr="00E02137" w:rsidRDefault="00D34665" w:rsidP="00591643">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C562B6" w:rsidRPr="00E02137" w:rsidRDefault="00C562B6"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C562B6" w:rsidRPr="00E02137" w:rsidRDefault="00D34665" w:rsidP="003812FE">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C562B6" w:rsidRPr="00E02137" w:rsidRDefault="00C562B6"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C562B6" w:rsidRPr="00E02137" w:rsidRDefault="00D34665" w:rsidP="003812FE">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C562B6" w:rsidRPr="00E02137" w:rsidRDefault="00C562B6"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C562B6" w:rsidRPr="00E02137" w:rsidRDefault="00D34665" w:rsidP="003812FE">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71D89FB4" w14:textId="77777777" w:rsidR="00C562B6" w:rsidRPr="00C41D64" w:rsidRDefault="00C562B6">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16566883"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C562B6" w:rsidRPr="00E02137" w:rsidRDefault="00D34665" w:rsidP="00C41D64">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C562B6" w:rsidRPr="00E02137" w:rsidRDefault="00C562B6"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C562B6" w:rsidRPr="00E02137" w:rsidRDefault="00D34665" w:rsidP="00C41D64">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C562B6" w:rsidRPr="00E02137" w:rsidRDefault="00C562B6"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C562B6" w:rsidRPr="00E02137" w:rsidRDefault="00D34665" w:rsidP="00C41D64">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C562B6" w:rsidRPr="00E02137" w:rsidRDefault="00C562B6"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C562B6" w:rsidRPr="00E02137" w:rsidRDefault="00D34665" w:rsidP="00C41D64">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C562B6" w:rsidRPr="00E02137" w:rsidRDefault="00C562B6"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C562B6" w:rsidRPr="00E02137" w:rsidRDefault="00D34665" w:rsidP="00C41D64">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51E8780D" w14:textId="77777777" w:rsidR="00C562B6" w:rsidRPr="00C41D64" w:rsidRDefault="00C562B6"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0276BD3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679E2" w14:textId="77777777" w:rsidR="00C562B6" w:rsidRPr="00E02137" w:rsidRDefault="00D34665" w:rsidP="00384AFC">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3ED374" w14:textId="77777777" w:rsidR="00C562B6" w:rsidRPr="00E02137" w:rsidRDefault="00C562B6"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2E8D3" w14:textId="77777777" w:rsidR="00C562B6" w:rsidRPr="00E02137" w:rsidRDefault="00D34665" w:rsidP="00384AFC">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EABEC5" w14:textId="77777777" w:rsidR="00C562B6" w:rsidRPr="00E02137" w:rsidRDefault="00C562B6"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5566C" w14:textId="77777777" w:rsidR="00C562B6" w:rsidRPr="00E02137" w:rsidRDefault="00D34665" w:rsidP="00384AFC">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F13253"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43966" w14:textId="77777777" w:rsidR="00C562B6" w:rsidRPr="00E02137" w:rsidRDefault="00D34665" w:rsidP="00384AFC">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CE14"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BA45" w14:textId="77777777" w:rsidR="00C562B6" w:rsidRPr="00E02137" w:rsidRDefault="00D34665" w:rsidP="00384AFC">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74D192FE" w14:textId="77777777" w:rsidR="00C562B6" w:rsidRPr="00591643" w:rsidRDefault="00C562B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7DA5C226"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C562B6" w:rsidRPr="00E02137" w:rsidRDefault="00D34665" w:rsidP="00C41D64">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C562B6" w:rsidRPr="00E02137" w:rsidRDefault="00C562B6"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C562B6" w:rsidRPr="00E02137" w:rsidRDefault="00D34665" w:rsidP="00C41D64">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C562B6" w:rsidRPr="00E02137" w:rsidRDefault="00C562B6"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C562B6" w:rsidRPr="00E02137" w:rsidRDefault="00D34665" w:rsidP="00C41D64">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C562B6" w:rsidRPr="00E02137" w:rsidRDefault="00C562B6"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C562B6" w:rsidRPr="00E02137" w:rsidRDefault="00D34665" w:rsidP="00C41D64">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C562B6" w:rsidRPr="00E02137" w:rsidRDefault="00C562B6"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C562B6" w:rsidRPr="00E02137" w:rsidRDefault="00D34665" w:rsidP="00C41D64">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172F4A22" w14:textId="77777777" w:rsidR="00C562B6" w:rsidRPr="00C41D64" w:rsidRDefault="00C562B6"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4F13D19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0E0CC" w14:textId="77777777" w:rsidR="00C562B6" w:rsidRPr="00E02137" w:rsidRDefault="00D34665" w:rsidP="00384AFC">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6CC701" w14:textId="77777777" w:rsidR="00C562B6" w:rsidRPr="00E02137" w:rsidRDefault="00C562B6"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437D" w14:textId="77777777" w:rsidR="00C562B6" w:rsidRPr="00E02137" w:rsidRDefault="00D34665" w:rsidP="00384AFC">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F8C8E2" w14:textId="77777777" w:rsidR="00C562B6" w:rsidRPr="00E02137" w:rsidRDefault="00C562B6"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3F61F7" w14:textId="77777777" w:rsidR="00C562B6" w:rsidRPr="00E02137" w:rsidRDefault="00D34665" w:rsidP="00384AFC">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9E0EBB"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7F925" w14:textId="77777777" w:rsidR="00C562B6" w:rsidRPr="00E02137" w:rsidRDefault="00D34665" w:rsidP="00384AFC">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0DD8C9"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2506B" w14:textId="77777777" w:rsidR="00C562B6" w:rsidRPr="00E02137" w:rsidRDefault="00D34665" w:rsidP="00384AFC">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72E3BBEF" w14:textId="77777777" w:rsidR="00C562B6" w:rsidRPr="00591643" w:rsidRDefault="00C562B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7AF2B0AD"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599C9" w14:textId="77777777" w:rsidR="00C562B6" w:rsidRPr="00E02137" w:rsidRDefault="00D34665" w:rsidP="00384AFC">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296D58" w14:textId="77777777" w:rsidR="00C562B6" w:rsidRPr="00E02137" w:rsidRDefault="00C562B6"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491BA" w14:textId="77777777" w:rsidR="00C562B6" w:rsidRPr="00E02137" w:rsidRDefault="00D34665" w:rsidP="00384AFC">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674E5C" w14:textId="77777777" w:rsidR="00C562B6" w:rsidRPr="00E02137" w:rsidRDefault="00C562B6"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5E554" w14:textId="77777777" w:rsidR="00C562B6" w:rsidRPr="00E02137" w:rsidRDefault="00D34665" w:rsidP="00384AFC">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ABB369"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EB28F" w14:textId="77777777" w:rsidR="00C562B6" w:rsidRPr="00E02137" w:rsidRDefault="00D34665" w:rsidP="00384AFC">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51C0D"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DB31" w14:textId="77777777" w:rsidR="00C562B6" w:rsidRPr="00E02137" w:rsidRDefault="00D34665" w:rsidP="00384AFC">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5E709357" w14:textId="77777777" w:rsidR="00C562B6" w:rsidRPr="00C41D64" w:rsidRDefault="00C562B6"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292B9425"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9979" w14:textId="77777777" w:rsidR="00C562B6" w:rsidRPr="00C76DF3" w:rsidRDefault="00D3466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F9272"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F0F0" w14:textId="77777777" w:rsidR="00C562B6" w:rsidRPr="00C76DF3" w:rsidRDefault="00D3466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4F2A4"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540D" w14:textId="77777777" w:rsidR="00C562B6" w:rsidRPr="00C76DF3" w:rsidRDefault="00D3466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E1B5E"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CC91CD" w14:textId="77777777" w:rsidR="00C562B6" w:rsidRPr="00C76DF3" w:rsidRDefault="00D3466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26F90"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EDE87" w14:textId="77777777" w:rsidR="00C562B6" w:rsidRPr="00C76DF3" w:rsidRDefault="00D3466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2862B961" w14:textId="77777777" w:rsidR="00C562B6" w:rsidRPr="00591643" w:rsidRDefault="00C562B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666218E5"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C562B6" w:rsidRPr="00C76DF3" w:rsidRDefault="00D34665" w:rsidP="00591643">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C562B6" w:rsidRPr="00C76DF3" w:rsidRDefault="00C562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C562B6" w:rsidRPr="00C76DF3" w:rsidRDefault="00D34665" w:rsidP="00591643">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C562B6" w:rsidRPr="00C76DF3" w:rsidRDefault="00C562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C562B6" w:rsidRPr="00C76DF3" w:rsidRDefault="00D34665" w:rsidP="003812FE">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C562B6" w:rsidRPr="00C76DF3" w:rsidRDefault="00D34665" w:rsidP="003812FE">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C562B6" w:rsidRPr="00C76DF3" w:rsidRDefault="00D34665" w:rsidP="003812FE">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5C61E760" w14:textId="77777777" w:rsidR="00C562B6" w:rsidRPr="00591643" w:rsidRDefault="00C562B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22158EB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F24A3" w14:textId="77777777" w:rsidR="00C562B6" w:rsidRPr="00C76DF3" w:rsidRDefault="00D3466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8D48D9"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0792F" w14:textId="77777777" w:rsidR="00C562B6" w:rsidRPr="00C76DF3" w:rsidRDefault="00D3466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5DD6F"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CD19A" w14:textId="77777777" w:rsidR="00C562B6" w:rsidRPr="00C76DF3" w:rsidRDefault="00D3466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1D889"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8CE692" w14:textId="77777777" w:rsidR="00C562B6" w:rsidRPr="00C76DF3" w:rsidRDefault="00D3466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650F8"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2371" w14:textId="77777777" w:rsidR="00C562B6" w:rsidRPr="00C76DF3" w:rsidRDefault="00D3466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17423F46" w14:textId="77777777" w:rsidR="00C562B6" w:rsidRPr="00591643" w:rsidRDefault="00C562B6"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562B6"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C562B6" w:rsidRPr="00E02137" w:rsidRDefault="00D34665" w:rsidP="000A17F5">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C562B6" w:rsidRPr="00E02137" w:rsidRDefault="00C562B6"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C562B6" w:rsidRPr="00E02137" w:rsidRDefault="00D34665" w:rsidP="000A17F5">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C562B6" w:rsidRPr="00E02137" w:rsidRDefault="00C562B6"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C562B6" w:rsidRPr="00E02137" w:rsidRDefault="00D34665" w:rsidP="000A17F5">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C562B6" w:rsidRPr="00E02137" w:rsidRDefault="00C562B6"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C562B6" w:rsidRPr="00E02137" w:rsidRDefault="00D34665" w:rsidP="000A17F5">
          <w:pPr>
            <w:pStyle w:val="ProductList-OfferingBody"/>
            <w:ind w:left="-72" w:right="-77"/>
            <w:jc w:val="center"/>
            <w:rPr>
              <w:rStyle w:val="LogoportDoNotTranslate"/>
              <w:sz w:val="14"/>
            </w:rPr>
          </w:pPr>
          <w:hyperlink w:anchor="PrivacyandSecurityTerms" w:history="1">
            <w:r w:rsidR="00C562B6"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C562B6" w:rsidRPr="00E02137" w:rsidRDefault="00C562B6"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C562B6" w:rsidRPr="00E02137" w:rsidRDefault="00D34665" w:rsidP="000A17F5">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C562B6" w:rsidRPr="00E02137" w:rsidRDefault="00C562B6"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C562B6" w:rsidRPr="00E02137" w:rsidRDefault="00D34665" w:rsidP="000A17F5">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6C4045A3" w14:textId="77777777" w:rsidR="00C562B6" w:rsidRPr="00591643" w:rsidRDefault="00C562B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552A8" w14:textId="77777777" w:rsidR="00C562B6" w:rsidRPr="00591643" w:rsidRDefault="00C562B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4557458D"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145E5" w14:textId="77777777" w:rsidR="00C562B6" w:rsidRPr="00C76DF3" w:rsidRDefault="00D3466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3313E"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4E333" w14:textId="77777777" w:rsidR="00C562B6" w:rsidRPr="00C76DF3" w:rsidRDefault="00D3466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D06E7"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E8AA3" w14:textId="77777777" w:rsidR="00C562B6" w:rsidRPr="00C76DF3" w:rsidRDefault="00D3466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943F7"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912FC6" w14:textId="77777777" w:rsidR="00C562B6" w:rsidRPr="00C76DF3" w:rsidRDefault="00D3466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29EFC"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A2482" w14:textId="77777777" w:rsidR="00C562B6" w:rsidRPr="00C76DF3" w:rsidRDefault="00D3466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54F05526" w14:textId="77777777" w:rsidR="00C562B6" w:rsidRPr="00801811" w:rsidRDefault="00C562B6" w:rsidP="00734A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D1E6C4" w14:textId="77777777" w:rsidR="00C562B6" w:rsidRPr="00064131" w:rsidRDefault="00C562B6" w:rsidP="00734A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3D8A091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40026" w14:textId="77777777" w:rsidR="00C562B6" w:rsidRPr="00C76DF3" w:rsidRDefault="00D3466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56880C"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E10D2" w14:textId="77777777" w:rsidR="00C562B6" w:rsidRPr="00C76DF3" w:rsidRDefault="00D3466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827AC"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6D416" w14:textId="77777777" w:rsidR="00C562B6" w:rsidRPr="00C76DF3" w:rsidRDefault="00D3466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351B2"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1DD53" w14:textId="77777777" w:rsidR="00C562B6" w:rsidRPr="00C76DF3" w:rsidRDefault="00D3466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9493D1"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78A87" w14:textId="77777777" w:rsidR="00C562B6" w:rsidRPr="00C76DF3" w:rsidRDefault="00D3466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1FC1D654" w14:textId="77777777" w:rsidR="00C562B6" w:rsidRPr="00064131" w:rsidRDefault="00C562B6" w:rsidP="00734A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C562B6"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C562B6" w:rsidRPr="00B22661" w:rsidRDefault="00D34665" w:rsidP="004D7318">
          <w:pPr>
            <w:pStyle w:val="ProductList-OfferingBody"/>
            <w:ind w:left="-77" w:right="-73"/>
            <w:jc w:val="center"/>
            <w:rPr>
              <w:rStyle w:val="LogoportDoNotTranslate"/>
              <w:rFonts w:asciiTheme="minorHAnsi" w:hAnsiTheme="minorHAnsi"/>
              <w:sz w:val="14"/>
              <w:szCs w:val="14"/>
            </w:rPr>
          </w:pPr>
          <w:hyperlink w:anchor="TableofContents" w:history="1">
            <w:r w:rsidR="00C562B6"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C562B6" w:rsidRPr="00990DE4" w:rsidRDefault="00C562B6"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C562B6" w:rsidRPr="00990DE4" w:rsidRDefault="00D34665" w:rsidP="004D7318">
          <w:pPr>
            <w:pStyle w:val="ProductList-OfferingBody"/>
            <w:ind w:left="-72" w:right="-74"/>
            <w:jc w:val="center"/>
            <w:rPr>
              <w:rStyle w:val="LogoportDoNotTranslate"/>
            </w:rPr>
          </w:pPr>
          <w:hyperlink w:anchor="Introduction" w:history="1">
            <w:r w:rsidR="00C562B6"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C562B6" w:rsidRPr="00990DE4" w:rsidRDefault="00C562B6"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C562B6" w:rsidRPr="00990DE4" w:rsidRDefault="00D34665" w:rsidP="004D7318">
          <w:pPr>
            <w:pStyle w:val="ProductList-OfferingBody"/>
            <w:ind w:left="-72" w:right="-75"/>
            <w:jc w:val="center"/>
            <w:rPr>
              <w:rStyle w:val="LogoportDoNotTranslate"/>
            </w:rPr>
          </w:pPr>
          <w:hyperlink w:anchor="GeneralTerms" w:history="1">
            <w:r w:rsidR="00C562B6"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C562B6" w:rsidRPr="00990DE4" w:rsidRDefault="00C562B6"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C562B6" w:rsidRPr="00990DE4" w:rsidRDefault="00D34665" w:rsidP="004D7318">
          <w:pPr>
            <w:pStyle w:val="ProductList-OfferingBody"/>
            <w:ind w:left="-72" w:right="-77"/>
            <w:jc w:val="center"/>
            <w:rPr>
              <w:rStyle w:val="LogoportDoNotTranslate"/>
            </w:rPr>
          </w:pPr>
          <w:hyperlink w:anchor="PrivacyandSecurityTerms" w:history="1">
            <w:r w:rsidR="00C562B6"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C562B6" w:rsidRPr="00990DE4" w:rsidRDefault="00C562B6"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C562B6" w:rsidRPr="00990DE4" w:rsidRDefault="00D34665" w:rsidP="004D7318">
          <w:pPr>
            <w:pStyle w:val="ProductList-OfferingBody"/>
            <w:ind w:left="-72" w:right="-77"/>
            <w:jc w:val="center"/>
            <w:rPr>
              <w:rStyle w:val="LogoportDoNotTranslate"/>
            </w:rPr>
          </w:pPr>
          <w:hyperlink w:anchor="OnlineServiceSpecificTerms" w:history="1">
            <w:r w:rsidR="00C562B6"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C562B6" w:rsidRPr="00990DE4" w:rsidRDefault="00C562B6"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C562B6" w:rsidRPr="00990DE4" w:rsidRDefault="00D34665" w:rsidP="004D7318">
          <w:pPr>
            <w:pStyle w:val="ProductList-OfferingBody"/>
            <w:ind w:left="-72" w:right="-76"/>
            <w:jc w:val="center"/>
            <w:rPr>
              <w:rStyle w:val="LogoportDoNotTranslate"/>
            </w:rPr>
          </w:pPr>
          <w:hyperlink w:anchor="Attachment1" w:history="1">
            <w:r w:rsidR="00C562B6" w:rsidRPr="00300200">
              <w:rPr>
                <w:rStyle w:val="Hyperlink"/>
              </w:rPr>
              <w:t>Príloha</w:t>
            </w:r>
          </w:hyperlink>
        </w:p>
      </w:tc>
    </w:tr>
  </w:tbl>
  <w:p w14:paraId="6E136BDD" w14:textId="77777777" w:rsidR="00C562B6" w:rsidRPr="00990DE4" w:rsidRDefault="00C562B6"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07FAC471"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FCCA" w14:textId="77777777" w:rsidR="00C562B6" w:rsidRPr="00C76DF3" w:rsidRDefault="00D3466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6DC31F"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37245" w14:textId="77777777" w:rsidR="00C562B6" w:rsidRPr="00C76DF3" w:rsidRDefault="00D3466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3C47E"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5E054" w14:textId="77777777" w:rsidR="00C562B6" w:rsidRPr="00C76DF3" w:rsidRDefault="00D3466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C617"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9B3672" w14:textId="77777777" w:rsidR="00C562B6" w:rsidRPr="00C76DF3" w:rsidRDefault="00D3466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4A84E"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9799A" w14:textId="77777777" w:rsidR="00C562B6" w:rsidRPr="00C76DF3" w:rsidRDefault="00D3466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0F48A035" w14:textId="77777777" w:rsidR="00C562B6" w:rsidRPr="00591643" w:rsidRDefault="00C562B6"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B6"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C562B6" w:rsidRPr="00C76DF3" w:rsidRDefault="00D34665" w:rsidP="009840E4">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C562B6" w:rsidRPr="00C76DF3" w:rsidRDefault="00C562B6"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C562B6" w:rsidRPr="00C76DF3" w:rsidRDefault="00D34665" w:rsidP="009840E4">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C562B6" w:rsidRPr="00C76DF3" w:rsidRDefault="00C562B6"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C562B6" w:rsidRPr="00C76DF3" w:rsidRDefault="00D34665" w:rsidP="009840E4">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C562B6" w:rsidRPr="00C76DF3" w:rsidRDefault="00C562B6"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C562B6" w:rsidRPr="00C76DF3" w:rsidRDefault="00D34665" w:rsidP="009840E4">
          <w:pPr>
            <w:pStyle w:val="ProductList-OfferingBody"/>
            <w:ind w:left="-72" w:right="-77"/>
            <w:jc w:val="center"/>
            <w:rPr>
              <w:color w:val="808080" w:themeColor="background1" w:themeShade="80"/>
              <w:sz w:val="14"/>
              <w:szCs w:val="14"/>
            </w:rPr>
          </w:pPr>
          <w:hyperlink w:anchor="PrivacyandSecurityTerms" w:history="1">
            <w:r w:rsidR="00C562B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C562B6" w:rsidRPr="00C76DF3" w:rsidRDefault="00C562B6"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C562B6" w:rsidRPr="00C76DF3" w:rsidRDefault="00D34665" w:rsidP="009840E4">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C562B6" w:rsidRPr="00C76DF3" w:rsidRDefault="00C562B6"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C562B6" w:rsidRPr="00C76DF3" w:rsidRDefault="00D34665" w:rsidP="009840E4">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2938B662" w14:textId="77777777" w:rsidR="00C562B6" w:rsidRPr="00591643" w:rsidRDefault="00C562B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562B6"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C562B6" w:rsidRPr="00E02137" w:rsidRDefault="00D34665" w:rsidP="00317057">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C562B6" w:rsidRPr="00E02137" w:rsidRDefault="00C562B6"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C562B6" w:rsidRPr="00E02137" w:rsidRDefault="00D34665" w:rsidP="00317057">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C562B6" w:rsidRPr="00E02137" w:rsidRDefault="00C562B6"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C562B6" w:rsidRPr="00E02137" w:rsidRDefault="00D34665" w:rsidP="00317057">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C562B6" w:rsidRPr="00E02137" w:rsidRDefault="00C562B6"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C562B6" w:rsidRPr="00E02137" w:rsidRDefault="00D34665" w:rsidP="00317057">
          <w:pPr>
            <w:pStyle w:val="ProductList-OfferingBody"/>
            <w:ind w:left="-72" w:right="-77"/>
            <w:jc w:val="center"/>
            <w:rPr>
              <w:rStyle w:val="LogoportDoNotTranslate"/>
              <w:sz w:val="14"/>
            </w:rPr>
          </w:pPr>
          <w:hyperlink w:anchor="PrivacyandSecurityTerms" w:history="1">
            <w:r w:rsidR="00C562B6"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C562B6" w:rsidRPr="00E02137" w:rsidRDefault="00C562B6"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C562B6" w:rsidRPr="00E02137" w:rsidRDefault="00D34665" w:rsidP="00317057">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C562B6" w:rsidRPr="00E02137" w:rsidRDefault="00C562B6"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C562B6" w:rsidRPr="00E02137" w:rsidRDefault="00D34665" w:rsidP="00317057">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1E25E49B" w14:textId="77777777" w:rsidR="00C562B6" w:rsidRPr="00591643" w:rsidRDefault="00C562B6"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B6"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C562B6" w:rsidRPr="00C76DF3" w:rsidRDefault="00D34665" w:rsidP="009840E4">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C562B6" w:rsidRPr="00C76DF3" w:rsidRDefault="00C562B6"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C562B6" w:rsidRPr="00C76DF3" w:rsidRDefault="00D34665" w:rsidP="009840E4">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C562B6" w:rsidRPr="00C76DF3" w:rsidRDefault="00C562B6"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C562B6" w:rsidRPr="00C76DF3" w:rsidRDefault="00D34665" w:rsidP="009840E4">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C562B6" w:rsidRPr="00C76DF3" w:rsidRDefault="00C562B6"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C562B6" w:rsidRPr="00C76DF3" w:rsidRDefault="00D34665" w:rsidP="009840E4">
          <w:pPr>
            <w:pStyle w:val="ProductList-OfferingBody"/>
            <w:ind w:left="-72" w:right="-77"/>
            <w:jc w:val="center"/>
            <w:rPr>
              <w:color w:val="808080" w:themeColor="background1" w:themeShade="80"/>
              <w:sz w:val="14"/>
              <w:szCs w:val="14"/>
            </w:rPr>
          </w:pPr>
          <w:hyperlink w:anchor="PrivacyandSecurityTerms" w:history="1">
            <w:r w:rsidR="00C562B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C562B6" w:rsidRPr="00C76DF3" w:rsidRDefault="00C562B6"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C562B6" w:rsidRPr="00C76DF3" w:rsidRDefault="00D34665" w:rsidP="009840E4">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C562B6" w:rsidRPr="00C76DF3" w:rsidRDefault="00C562B6"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C562B6" w:rsidRPr="00C76DF3" w:rsidRDefault="00D34665" w:rsidP="009840E4">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4012589E" w14:textId="77777777" w:rsidR="00C562B6" w:rsidRPr="00591643" w:rsidRDefault="00C562B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B6"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C562B6" w:rsidRPr="00C76DF3" w:rsidRDefault="00D34665" w:rsidP="00591643">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C562B6" w:rsidRPr="00C76DF3" w:rsidRDefault="00C562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C562B6" w:rsidRPr="00C76DF3" w:rsidRDefault="00D34665" w:rsidP="00591643">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C562B6" w:rsidRPr="00C76DF3" w:rsidRDefault="00C562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C562B6" w:rsidRPr="00C76DF3" w:rsidRDefault="00D34665" w:rsidP="003812FE">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C562B6" w:rsidRPr="00C76DF3" w:rsidRDefault="00C562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C562B6" w:rsidRPr="00C76DF3" w:rsidRDefault="00D34665" w:rsidP="00591643">
          <w:pPr>
            <w:pStyle w:val="ProductList-OfferingBody"/>
            <w:ind w:left="-72" w:right="-77"/>
            <w:jc w:val="center"/>
            <w:rPr>
              <w:color w:val="808080" w:themeColor="background1" w:themeShade="80"/>
              <w:sz w:val="14"/>
              <w:szCs w:val="14"/>
            </w:rPr>
          </w:pPr>
          <w:hyperlink w:anchor="PrivacyandSecurityTerms" w:history="1">
            <w:r w:rsidR="00C562B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C562B6" w:rsidRPr="00C76DF3" w:rsidRDefault="00D34665" w:rsidP="003812FE">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C562B6" w:rsidRPr="00C76DF3" w:rsidRDefault="00D34665" w:rsidP="003812FE">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6B36E515" w14:textId="77777777" w:rsidR="00C562B6" w:rsidRPr="00591643" w:rsidRDefault="00C562B6">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562B6"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C562B6" w:rsidRPr="00E02137" w:rsidRDefault="00D34665" w:rsidP="009C72D8">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C562B6" w:rsidRPr="00E02137" w:rsidRDefault="00C562B6"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C562B6" w:rsidRPr="00E02137" w:rsidRDefault="00D34665" w:rsidP="009C72D8">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C562B6" w:rsidRPr="00E02137" w:rsidRDefault="00C562B6"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C562B6" w:rsidRPr="00E02137" w:rsidRDefault="00D34665" w:rsidP="009C72D8">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C562B6" w:rsidRPr="00E02137" w:rsidRDefault="00C562B6"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C562B6" w:rsidRPr="00E02137" w:rsidRDefault="00D34665" w:rsidP="009C72D8">
          <w:pPr>
            <w:pStyle w:val="ProductList-OfferingBody"/>
            <w:ind w:left="-72" w:right="-77"/>
            <w:jc w:val="center"/>
            <w:rPr>
              <w:rStyle w:val="LogoportDoNotTranslate"/>
              <w:sz w:val="14"/>
            </w:rPr>
          </w:pPr>
          <w:hyperlink w:anchor="PrivacyandSecurityTerms" w:history="1">
            <w:r w:rsidR="00C562B6"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C562B6" w:rsidRPr="00E02137" w:rsidRDefault="00C562B6"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C562B6" w:rsidRPr="00E02137" w:rsidRDefault="00D34665" w:rsidP="009C72D8">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C562B6" w:rsidRPr="00E02137" w:rsidRDefault="00C562B6"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C562B6" w:rsidRPr="00E02137" w:rsidRDefault="00D34665" w:rsidP="009C72D8">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3796D911" w14:textId="77777777" w:rsidR="00C562B6" w:rsidRPr="00591643" w:rsidRDefault="00C562B6"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B6"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C562B6" w:rsidRPr="00C76DF3" w:rsidRDefault="00D34665" w:rsidP="00591643">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C562B6" w:rsidRPr="00C76DF3" w:rsidRDefault="00C562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C562B6" w:rsidRPr="00C76DF3" w:rsidRDefault="00D34665" w:rsidP="00591643">
          <w:pPr>
            <w:pStyle w:val="ProductList-OfferingBody"/>
            <w:ind w:left="-72" w:right="-74"/>
            <w:jc w:val="center"/>
            <w:rPr>
              <w:color w:val="808080" w:themeColor="background1" w:themeShade="80"/>
              <w:sz w:val="14"/>
              <w:szCs w:val="14"/>
            </w:rPr>
          </w:pPr>
          <w:hyperlink w:anchor="Introduction"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C562B6" w:rsidRPr="00C76DF3" w:rsidRDefault="00C562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C562B6" w:rsidRPr="00C76DF3" w:rsidRDefault="00D34665" w:rsidP="003812FE">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C562B6" w:rsidRPr="00C76DF3" w:rsidRDefault="00C562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C562B6" w:rsidRPr="00C76DF3" w:rsidRDefault="00D34665" w:rsidP="00591643">
          <w:pPr>
            <w:pStyle w:val="ProductList-OfferingBody"/>
            <w:ind w:left="-72" w:right="-77"/>
            <w:jc w:val="center"/>
            <w:rPr>
              <w:color w:val="808080" w:themeColor="background1" w:themeShade="80"/>
              <w:sz w:val="14"/>
              <w:szCs w:val="14"/>
            </w:rPr>
          </w:pPr>
          <w:hyperlink w:anchor="PrivacyandSecurityTerms" w:history="1">
            <w:r w:rsidR="00C562B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C562B6" w:rsidRPr="00C76DF3" w:rsidRDefault="00D34665" w:rsidP="003812FE">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C562B6" w:rsidRPr="00C76DF3" w:rsidRDefault="00D34665" w:rsidP="003812FE">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264CFAAA" w14:textId="77777777" w:rsidR="00C562B6" w:rsidRPr="00591643" w:rsidRDefault="00C562B6">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16B7D729"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EDF12" w14:textId="77777777" w:rsidR="00C562B6" w:rsidRPr="00C76DF3" w:rsidRDefault="00D3466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07BF8"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CF68" w14:textId="77777777" w:rsidR="00C562B6" w:rsidRPr="00C76DF3" w:rsidRDefault="00D3466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19B6E"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48BDA" w14:textId="77777777" w:rsidR="00C562B6" w:rsidRPr="00C76DF3" w:rsidRDefault="00D3466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5E937"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08D3D" w14:textId="77777777" w:rsidR="00C562B6" w:rsidRPr="00C76DF3" w:rsidRDefault="00D3466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4815"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53AA7" w14:textId="77777777" w:rsidR="00C562B6" w:rsidRPr="00C76DF3" w:rsidRDefault="00D3466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67FED4B8" w14:textId="77777777" w:rsidR="00C562B6" w:rsidRPr="00064131" w:rsidRDefault="00C562B6" w:rsidP="00734A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33942A" w14:textId="77777777" w:rsidR="00C562B6" w:rsidRPr="00064131" w:rsidRDefault="00C562B6" w:rsidP="00734A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488F4" w14:textId="77777777" w:rsidR="00C562B6" w:rsidRPr="00064131" w:rsidRDefault="00C562B6" w:rsidP="00734A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B68DAB" w14:textId="77777777" w:rsidR="00C562B6" w:rsidRPr="00064131" w:rsidRDefault="00C562B6" w:rsidP="00734A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C562B6" w:rsidRPr="00C76DF3" w14:paraId="56E21848"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061B" w14:textId="77777777" w:rsidR="00C562B6" w:rsidRPr="00C76DF3" w:rsidRDefault="00D34665" w:rsidP="00384AFC">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4F4DA" w14:textId="77777777" w:rsidR="00C562B6" w:rsidRPr="00C76DF3" w:rsidRDefault="00C562B6"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22E21" w14:textId="77777777" w:rsidR="00C562B6" w:rsidRPr="00C76DF3" w:rsidRDefault="00D34665" w:rsidP="00384AFC">
          <w:pPr>
            <w:pStyle w:val="ProductList-OfferingBody"/>
            <w:ind w:left="-72" w:right="-74"/>
            <w:jc w:val="center"/>
            <w:rPr>
              <w:color w:val="808080" w:themeColor="background1" w:themeShade="80"/>
              <w:sz w:val="14"/>
              <w:szCs w:val="14"/>
            </w:rPr>
          </w:pPr>
          <w:hyperlink w:anchor="Úvod"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08725" w14:textId="77777777" w:rsidR="00C562B6" w:rsidRPr="00C76DF3" w:rsidRDefault="00C562B6"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8A82" w14:textId="77777777" w:rsidR="00C562B6" w:rsidRPr="00C76DF3" w:rsidRDefault="00D34665" w:rsidP="00384AFC">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5EA3"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868303" w14:textId="77777777" w:rsidR="00C562B6" w:rsidRPr="00C76DF3" w:rsidRDefault="00D34665" w:rsidP="00384AFC">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CBDDE" w14:textId="77777777" w:rsidR="00C562B6" w:rsidRPr="00C76DF3" w:rsidRDefault="00C562B6"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B4D5" w14:textId="77777777" w:rsidR="00C562B6" w:rsidRPr="00C76DF3" w:rsidRDefault="00D34665" w:rsidP="00384AFC">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1C8E1CF8" w14:textId="77777777" w:rsidR="00C562B6" w:rsidRPr="00591643" w:rsidRDefault="00C562B6"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562B6"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C562B6" w:rsidRPr="00C76DF3" w:rsidRDefault="00D34665" w:rsidP="00591643">
          <w:pPr>
            <w:pStyle w:val="ProductList-OfferingBody"/>
            <w:ind w:left="-77" w:right="-73"/>
            <w:jc w:val="center"/>
            <w:rPr>
              <w:color w:val="808080" w:themeColor="background1" w:themeShade="80"/>
              <w:sz w:val="14"/>
              <w:szCs w:val="14"/>
            </w:rPr>
          </w:pPr>
          <w:hyperlink w:anchor="TableofContents" w:history="1">
            <w:r w:rsidR="00C562B6">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C562B6" w:rsidRPr="00C76DF3" w:rsidRDefault="00C562B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C562B6" w:rsidRPr="00C76DF3" w:rsidRDefault="00D34665" w:rsidP="00591643">
          <w:pPr>
            <w:pStyle w:val="ProductList-OfferingBody"/>
            <w:ind w:left="-72" w:right="-74"/>
            <w:jc w:val="center"/>
            <w:rPr>
              <w:color w:val="808080" w:themeColor="background1" w:themeShade="80"/>
              <w:sz w:val="14"/>
              <w:szCs w:val="14"/>
            </w:rPr>
          </w:pPr>
          <w:hyperlink w:anchor="Introduction" w:history="1">
            <w:r w:rsidR="00C562B6">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C562B6" w:rsidRPr="00C76DF3" w:rsidRDefault="00C562B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C562B6" w:rsidRPr="00C76DF3" w:rsidRDefault="00D34665" w:rsidP="003812FE">
          <w:pPr>
            <w:pStyle w:val="ProductList-OfferingBody"/>
            <w:ind w:left="-72" w:right="-75"/>
            <w:jc w:val="center"/>
            <w:rPr>
              <w:color w:val="808080" w:themeColor="background1" w:themeShade="80"/>
              <w:sz w:val="14"/>
              <w:szCs w:val="14"/>
            </w:rPr>
          </w:pPr>
          <w:hyperlink w:anchor="GeneralTerms" w:history="1">
            <w:r w:rsidR="00C562B6">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C562B6" w:rsidRPr="00C76DF3" w:rsidRDefault="00C562B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C562B6" w:rsidRPr="00C76DF3" w:rsidRDefault="00D34665" w:rsidP="00591643">
          <w:pPr>
            <w:pStyle w:val="ProductList-OfferingBody"/>
            <w:ind w:left="-72" w:right="-77"/>
            <w:jc w:val="center"/>
            <w:rPr>
              <w:color w:val="808080" w:themeColor="background1" w:themeShade="80"/>
              <w:sz w:val="14"/>
              <w:szCs w:val="14"/>
            </w:rPr>
          </w:pPr>
          <w:hyperlink w:anchor="PrivacyandSecurityTerms" w:history="1">
            <w:r w:rsidR="00C562B6">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C562B6" w:rsidRPr="00C76DF3" w:rsidRDefault="00D34665" w:rsidP="003812FE">
          <w:pPr>
            <w:pStyle w:val="ProductList-OfferingBody"/>
            <w:ind w:left="-72" w:right="-77"/>
            <w:jc w:val="center"/>
            <w:rPr>
              <w:color w:val="808080" w:themeColor="background1" w:themeShade="80"/>
              <w:sz w:val="14"/>
              <w:szCs w:val="14"/>
            </w:rPr>
          </w:pPr>
          <w:hyperlink w:anchor="OnlineServiceSpecificTerms" w:history="1">
            <w:r w:rsidR="00C562B6">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C562B6" w:rsidRPr="00C76DF3" w:rsidRDefault="00C562B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C562B6" w:rsidRPr="00C76DF3" w:rsidRDefault="00D34665" w:rsidP="003812FE">
          <w:pPr>
            <w:pStyle w:val="ProductList-OfferingBody"/>
            <w:ind w:left="-72" w:right="-76"/>
            <w:jc w:val="center"/>
            <w:rPr>
              <w:color w:val="808080" w:themeColor="background1" w:themeShade="80"/>
              <w:sz w:val="14"/>
              <w:szCs w:val="14"/>
            </w:rPr>
          </w:pPr>
          <w:hyperlink w:anchor="Attachment1" w:history="1">
            <w:r w:rsidR="00C562B6">
              <w:rPr>
                <w:rStyle w:val="Hyperlink"/>
                <w:sz w:val="14"/>
                <w:szCs w:val="14"/>
              </w:rPr>
              <w:t>Prílohy</w:t>
            </w:r>
          </w:hyperlink>
        </w:p>
      </w:tc>
    </w:tr>
  </w:tbl>
  <w:p w14:paraId="1282F5AF" w14:textId="77777777" w:rsidR="00C562B6" w:rsidRPr="00591643" w:rsidRDefault="00C562B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C562B6"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C562B6" w:rsidRPr="00E02137" w:rsidRDefault="00D34665" w:rsidP="00F81FA7">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C562B6" w:rsidRPr="00E02137" w:rsidRDefault="00C562B6"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C562B6" w:rsidRPr="00E02137" w:rsidRDefault="00D34665" w:rsidP="00F81FA7">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C562B6" w:rsidRPr="00E02137" w:rsidRDefault="00C562B6"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C562B6" w:rsidRPr="00E02137" w:rsidRDefault="00D34665" w:rsidP="00F81FA7">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C562B6" w:rsidRPr="00E02137" w:rsidRDefault="00C562B6"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C562B6" w:rsidRPr="00E02137" w:rsidRDefault="00D34665" w:rsidP="00F81FA7">
          <w:pPr>
            <w:pStyle w:val="ProductList-OfferingBody"/>
            <w:ind w:left="-72" w:right="-77"/>
            <w:jc w:val="center"/>
            <w:rPr>
              <w:rStyle w:val="LogoportDoNotTranslate"/>
              <w:sz w:val="14"/>
            </w:rPr>
          </w:pPr>
          <w:hyperlink w:anchor="PrivacyandSecurityTerms" w:history="1">
            <w:r w:rsidR="00C562B6"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C562B6" w:rsidRPr="00E02137" w:rsidRDefault="00C562B6"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C562B6" w:rsidRPr="00E02137" w:rsidRDefault="00D34665" w:rsidP="00F81FA7">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C562B6" w:rsidRPr="00E02137" w:rsidRDefault="00C562B6"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C562B6" w:rsidRPr="00E02137" w:rsidRDefault="00D34665" w:rsidP="00F81FA7">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03E862D5" w14:textId="77777777" w:rsidR="00C562B6" w:rsidRPr="00591643" w:rsidRDefault="00C562B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34E2BE70"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B9CF8" w14:textId="77777777" w:rsidR="00C562B6" w:rsidRPr="00E02137" w:rsidRDefault="00D34665" w:rsidP="00384AFC">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F1A032" w14:textId="77777777" w:rsidR="00C562B6" w:rsidRPr="00E02137" w:rsidRDefault="00C562B6"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B90A9" w14:textId="77777777" w:rsidR="00C562B6" w:rsidRPr="00E02137" w:rsidRDefault="00D34665" w:rsidP="00384AFC">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09457E" w14:textId="77777777" w:rsidR="00C562B6" w:rsidRPr="00E02137" w:rsidRDefault="00C562B6"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98B0" w14:textId="77777777" w:rsidR="00C562B6" w:rsidRPr="00E02137" w:rsidRDefault="00D34665" w:rsidP="00384AFC">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DD6E56"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E8DEB" w14:textId="77777777" w:rsidR="00C562B6" w:rsidRPr="00E02137" w:rsidRDefault="00D34665" w:rsidP="00384AFC">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F73E72"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37F97" w14:textId="77777777" w:rsidR="00C562B6" w:rsidRPr="00E02137" w:rsidRDefault="00D34665" w:rsidP="00384AFC">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07F5F0F5" w14:textId="77777777" w:rsidR="00C562B6" w:rsidRPr="00591643" w:rsidRDefault="00C562B6"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6CA1AB8C"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C562B6" w:rsidRPr="00E02137" w:rsidRDefault="00D34665" w:rsidP="00F81FA7">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C562B6" w:rsidRPr="00E02137" w:rsidRDefault="00C562B6"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C562B6" w:rsidRPr="00E02137" w:rsidRDefault="00D34665" w:rsidP="00F81FA7">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C562B6" w:rsidRPr="00E02137" w:rsidRDefault="00C562B6"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C562B6" w:rsidRPr="00E02137" w:rsidRDefault="00D34665" w:rsidP="00F81FA7">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C562B6" w:rsidRPr="00E02137" w:rsidRDefault="00C562B6"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C562B6" w:rsidRPr="00E02137" w:rsidRDefault="00D34665" w:rsidP="00F81FA7">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C562B6" w:rsidRPr="00E02137" w:rsidRDefault="00C562B6"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C562B6" w:rsidRPr="00E02137" w:rsidRDefault="00D34665" w:rsidP="00F81FA7">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113F17D1" w14:textId="77777777" w:rsidR="00C562B6" w:rsidRPr="00591643" w:rsidRDefault="00C562B6">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C562B6" w:rsidRPr="00E02137" w14:paraId="09BC3874"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0AED1" w14:textId="77777777" w:rsidR="00C562B6" w:rsidRPr="00E02137" w:rsidRDefault="00D34665" w:rsidP="00384AFC">
          <w:pPr>
            <w:pStyle w:val="ProductList-OfferingBody"/>
            <w:ind w:left="-72" w:right="-74"/>
            <w:jc w:val="center"/>
            <w:rPr>
              <w:rStyle w:val="LogoportDoNotTranslate"/>
              <w:rFonts w:asciiTheme="minorHAnsi" w:hAnsiTheme="minorHAnsi"/>
              <w:sz w:val="14"/>
              <w:szCs w:val="14"/>
            </w:rPr>
          </w:pPr>
          <w:hyperlink w:anchor="TableofContents" w:history="1">
            <w:r w:rsidR="00C562B6"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2F89DB" w14:textId="77777777" w:rsidR="00C562B6" w:rsidRPr="00E02137" w:rsidRDefault="00C562B6"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848D6" w14:textId="77777777" w:rsidR="00C562B6" w:rsidRPr="00E02137" w:rsidRDefault="00D34665" w:rsidP="00384AFC">
          <w:pPr>
            <w:pStyle w:val="ProductList-OfferingBody"/>
            <w:ind w:left="-72" w:right="-74"/>
            <w:jc w:val="center"/>
            <w:rPr>
              <w:rStyle w:val="LogoportDoNotTranslate"/>
              <w:sz w:val="14"/>
            </w:rPr>
          </w:pPr>
          <w:hyperlink w:anchor="Introduction" w:history="1">
            <w:r w:rsidR="00C562B6"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F0F04" w14:textId="77777777" w:rsidR="00C562B6" w:rsidRPr="00E02137" w:rsidRDefault="00C562B6"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FB4B1" w14:textId="77777777" w:rsidR="00C562B6" w:rsidRPr="00E02137" w:rsidRDefault="00D34665" w:rsidP="00384AFC">
          <w:pPr>
            <w:pStyle w:val="ProductList-OfferingBody"/>
            <w:ind w:left="-72" w:right="-75"/>
            <w:jc w:val="center"/>
            <w:rPr>
              <w:rStyle w:val="LogoportDoNotTranslate"/>
              <w:sz w:val="14"/>
            </w:rPr>
          </w:pPr>
          <w:hyperlink w:anchor="GeneralTerms" w:history="1">
            <w:r w:rsidR="00C562B6"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93B288"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E925" w14:textId="77777777" w:rsidR="00C562B6" w:rsidRPr="00E02137" w:rsidRDefault="00D34665" w:rsidP="00384AFC">
          <w:pPr>
            <w:pStyle w:val="ProductList-OfferingBody"/>
            <w:ind w:left="-72" w:right="-77"/>
            <w:jc w:val="center"/>
            <w:rPr>
              <w:rStyle w:val="LogoportDoNotTranslate"/>
              <w:sz w:val="14"/>
            </w:rPr>
          </w:pPr>
          <w:hyperlink w:anchor="OnlineServiceSpecificTerms" w:history="1">
            <w:r w:rsidR="00C562B6"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E0ECD5" w14:textId="77777777" w:rsidR="00C562B6" w:rsidRPr="00E02137" w:rsidRDefault="00C562B6"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A90A7" w14:textId="77777777" w:rsidR="00C562B6" w:rsidRPr="00E02137" w:rsidRDefault="00D34665" w:rsidP="00384AFC">
          <w:pPr>
            <w:pStyle w:val="ProductList-OfferingBody"/>
            <w:ind w:left="-72" w:right="-76"/>
            <w:jc w:val="center"/>
            <w:rPr>
              <w:rStyle w:val="LogoportDoNotTranslate"/>
              <w:sz w:val="14"/>
            </w:rPr>
          </w:pPr>
          <w:hyperlink w:anchor="Attachment1" w:history="1">
            <w:r w:rsidR="00C562B6">
              <w:rPr>
                <w:rStyle w:val="Hyperlink"/>
                <w:sz w:val="14"/>
              </w:rPr>
              <w:t>Prílohy</w:t>
            </w:r>
          </w:hyperlink>
        </w:p>
      </w:tc>
    </w:tr>
  </w:tbl>
  <w:p w14:paraId="21AC37DA" w14:textId="77777777" w:rsidR="00C562B6" w:rsidRPr="00591643" w:rsidRDefault="00C562B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7DFEB0" w14:textId="77777777" w:rsidR="00B02AEE" w:rsidRDefault="00B02AEE" w:rsidP="009A573F">
      <w:pPr>
        <w:spacing w:after="0" w:line="240" w:lineRule="auto"/>
      </w:pPr>
      <w:r>
        <w:separator/>
      </w:r>
    </w:p>
  </w:footnote>
  <w:footnote w:type="continuationSeparator" w:id="0">
    <w:p w14:paraId="62A0BA7E" w14:textId="77777777" w:rsidR="00B02AEE" w:rsidRDefault="00B02AEE" w:rsidP="009A573F">
      <w:pPr>
        <w:spacing w:after="0" w:line="240" w:lineRule="auto"/>
      </w:pPr>
      <w:r>
        <w:continuationSeparator/>
      </w:r>
    </w:p>
  </w:footnote>
  <w:footnote w:type="continuationNotice" w:id="1">
    <w:p w14:paraId="0C27C3BE" w14:textId="77777777" w:rsidR="00B02AEE" w:rsidRDefault="00B02AE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C562B6" w:rsidRPr="004D27A6" w:rsidRDefault="00C562B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02940702"/>
      <w:docPartObj>
        <w:docPartGallery w:val="Page Numbers (Top of Page)"/>
        <w:docPartUnique/>
      </w:docPartObj>
    </w:sdtPr>
    <w:sdtEndPr/>
    <w:sdtContent>
      <w:p w14:paraId="50D9ACF3" w14:textId="7FE01EA1" w:rsidR="00C562B6" w:rsidRPr="003C7C0C" w:rsidRDefault="00D34665"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C562B6">
              <w:rPr>
                <w:sz w:val="16"/>
                <w:szCs w:val="16"/>
              </w:rPr>
              <w:t xml:space="preserve">Multilicenčné podmienky poskytovania služieb on-line spoločnosti Microsoft (slovenčina, </w:t>
            </w:r>
            <w:r w:rsidR="0012517A" w:rsidRPr="0012517A">
              <w:rPr>
                <w:sz w:val="16"/>
                <w:szCs w:val="16"/>
              </w:rPr>
              <w:t>december</w:t>
            </w:r>
            <w:r w:rsidR="00C562B6">
              <w:rPr>
                <w:sz w:val="16"/>
                <w:szCs w:val="16"/>
              </w:rPr>
              <w:t xml:space="preserve"> 2020</w:t>
            </w:r>
            <w:r w:rsidR="00C562B6" w:rsidRPr="003C7C0C">
              <w:rPr>
                <w:sz w:val="16"/>
              </w:rPr>
              <w:t>)</w:t>
            </w:r>
          </w:sdtContent>
        </w:sdt>
        <w:r w:rsidR="00C562B6" w:rsidRPr="003C7C0C">
          <w:rPr>
            <w:sz w:val="16"/>
            <w:szCs w:val="16"/>
          </w:rPr>
          <w:tab/>
        </w:r>
        <w:r w:rsidR="00C562B6" w:rsidRPr="003C7C0C">
          <w:rPr>
            <w:sz w:val="16"/>
            <w:szCs w:val="16"/>
          </w:rPr>
          <w:fldChar w:fldCharType="begin"/>
        </w:r>
        <w:r w:rsidR="00C562B6" w:rsidRPr="003C7C0C">
          <w:rPr>
            <w:sz w:val="16"/>
            <w:szCs w:val="16"/>
          </w:rPr>
          <w:instrText xml:space="preserve"> PAGE   \* MERGEFORMAT </w:instrText>
        </w:r>
        <w:r w:rsidR="00C562B6" w:rsidRPr="003C7C0C">
          <w:rPr>
            <w:sz w:val="16"/>
            <w:szCs w:val="16"/>
          </w:rPr>
          <w:fldChar w:fldCharType="separate"/>
        </w:r>
        <w:r w:rsidR="00C562B6">
          <w:rPr>
            <w:sz w:val="16"/>
            <w:szCs w:val="16"/>
          </w:rPr>
          <w:t>2</w:t>
        </w:r>
        <w:r w:rsidR="00C562B6"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68AEB45B" w:rsidR="00C562B6" w:rsidRPr="003C7C0C" w:rsidRDefault="00D34665"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2" w:name="_Hlk12363431"/>
            <w:r w:rsidR="00C562B6">
              <w:rPr>
                <w:sz w:val="16"/>
                <w:szCs w:val="16"/>
              </w:rPr>
              <w:t xml:space="preserve">Multilicenčné podmienky poskytovania služieb on-line spoločnosti Microsoft (slovenčina, </w:t>
            </w:r>
            <w:bookmarkEnd w:id="2"/>
            <w:r w:rsidR="0012517A" w:rsidRPr="0012517A">
              <w:rPr>
                <w:sz w:val="16"/>
                <w:szCs w:val="16"/>
              </w:rPr>
              <w:t>december</w:t>
            </w:r>
            <w:r w:rsidR="00C562B6">
              <w:rPr>
                <w:sz w:val="16"/>
                <w:szCs w:val="16"/>
              </w:rPr>
              <w:t xml:space="preserve"> 2020</w:t>
            </w:r>
            <w:r w:rsidR="00C562B6" w:rsidRPr="003C7C0C">
              <w:rPr>
                <w:sz w:val="16"/>
              </w:rPr>
              <w:t>)</w:t>
            </w:r>
          </w:sdtContent>
        </w:sdt>
        <w:r w:rsidR="00C562B6" w:rsidRPr="003C7C0C">
          <w:rPr>
            <w:sz w:val="16"/>
            <w:szCs w:val="16"/>
          </w:rPr>
          <w:tab/>
        </w:r>
        <w:r w:rsidR="00C562B6" w:rsidRPr="003C7C0C">
          <w:rPr>
            <w:sz w:val="16"/>
            <w:szCs w:val="16"/>
          </w:rPr>
          <w:fldChar w:fldCharType="begin"/>
        </w:r>
        <w:r w:rsidR="00C562B6" w:rsidRPr="003C7C0C">
          <w:rPr>
            <w:sz w:val="16"/>
            <w:szCs w:val="16"/>
          </w:rPr>
          <w:instrText xml:space="preserve"> PAGE   \* MERGEFORMAT </w:instrText>
        </w:r>
        <w:r w:rsidR="00C562B6" w:rsidRPr="003C7C0C">
          <w:rPr>
            <w:sz w:val="16"/>
            <w:szCs w:val="16"/>
          </w:rPr>
          <w:fldChar w:fldCharType="separate"/>
        </w:r>
        <w:r w:rsidR="00C562B6" w:rsidRPr="003C7C0C">
          <w:rPr>
            <w:sz w:val="16"/>
            <w:szCs w:val="16"/>
          </w:rPr>
          <w:t>2</w:t>
        </w:r>
        <w:r w:rsidR="00C562B6"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43EEAB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8W+6Lrkbqr7yXwEjxE+LY14+hLJ1I9zwxPxfzmXlbXL/dmXbPGHoRcJTeZ1dtXWciTkbEaGPg3H1d1WrESwZrQ==" w:salt="9JjG2uLQACT7+59TIphF7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4C0"/>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2325"/>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0E95"/>
    <w:rsid w:val="00122096"/>
    <w:rsid w:val="00123BF5"/>
    <w:rsid w:val="00123E7D"/>
    <w:rsid w:val="001242BA"/>
    <w:rsid w:val="0012517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0A26"/>
    <w:rsid w:val="0025267B"/>
    <w:rsid w:val="0025485E"/>
    <w:rsid w:val="00254CA5"/>
    <w:rsid w:val="00255964"/>
    <w:rsid w:val="00256427"/>
    <w:rsid w:val="00256F64"/>
    <w:rsid w:val="002575F2"/>
    <w:rsid w:val="002634DC"/>
    <w:rsid w:val="002647B9"/>
    <w:rsid w:val="00266A95"/>
    <w:rsid w:val="00266EE8"/>
    <w:rsid w:val="00267734"/>
    <w:rsid w:val="0026799F"/>
    <w:rsid w:val="00270CD4"/>
    <w:rsid w:val="00271353"/>
    <w:rsid w:val="00272578"/>
    <w:rsid w:val="002731FA"/>
    <w:rsid w:val="00273364"/>
    <w:rsid w:val="002743C4"/>
    <w:rsid w:val="00274A9F"/>
    <w:rsid w:val="00275B00"/>
    <w:rsid w:val="00280709"/>
    <w:rsid w:val="00281702"/>
    <w:rsid w:val="0028263A"/>
    <w:rsid w:val="00282CEB"/>
    <w:rsid w:val="00285240"/>
    <w:rsid w:val="00287117"/>
    <w:rsid w:val="002879FE"/>
    <w:rsid w:val="00291105"/>
    <w:rsid w:val="002931C3"/>
    <w:rsid w:val="002949FD"/>
    <w:rsid w:val="00295D93"/>
    <w:rsid w:val="002964B6"/>
    <w:rsid w:val="002967A3"/>
    <w:rsid w:val="002967C1"/>
    <w:rsid w:val="00297098"/>
    <w:rsid w:val="0029712D"/>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53D0"/>
    <w:rsid w:val="002F6407"/>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176C"/>
    <w:rsid w:val="00384AFC"/>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5343"/>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5B1A"/>
    <w:rsid w:val="003D66C9"/>
    <w:rsid w:val="003D74D9"/>
    <w:rsid w:val="003D7A21"/>
    <w:rsid w:val="003E13EF"/>
    <w:rsid w:val="003E1568"/>
    <w:rsid w:val="003E17F1"/>
    <w:rsid w:val="003E3526"/>
    <w:rsid w:val="003E4746"/>
    <w:rsid w:val="003F2F03"/>
    <w:rsid w:val="003F3078"/>
    <w:rsid w:val="003F585A"/>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1E79"/>
    <w:rsid w:val="00422587"/>
    <w:rsid w:val="00430C94"/>
    <w:rsid w:val="00432379"/>
    <w:rsid w:val="0043437C"/>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584"/>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A4E"/>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44DA"/>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41DB"/>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170A"/>
    <w:rsid w:val="00662221"/>
    <w:rsid w:val="00664357"/>
    <w:rsid w:val="00666A5E"/>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70C"/>
    <w:rsid w:val="006A07C3"/>
    <w:rsid w:val="006A16BA"/>
    <w:rsid w:val="006A2AA6"/>
    <w:rsid w:val="006A378F"/>
    <w:rsid w:val="006A4EAE"/>
    <w:rsid w:val="006B151D"/>
    <w:rsid w:val="006B1AEA"/>
    <w:rsid w:val="006B2591"/>
    <w:rsid w:val="006B2D9C"/>
    <w:rsid w:val="006B527D"/>
    <w:rsid w:val="006B5B83"/>
    <w:rsid w:val="006B662A"/>
    <w:rsid w:val="006B6671"/>
    <w:rsid w:val="006B6DB3"/>
    <w:rsid w:val="006C054D"/>
    <w:rsid w:val="006C0B5E"/>
    <w:rsid w:val="006C0FB8"/>
    <w:rsid w:val="006C2505"/>
    <w:rsid w:val="006C4BEB"/>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4A8A"/>
    <w:rsid w:val="0073659D"/>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87E7F"/>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C5020"/>
    <w:rsid w:val="007C56BB"/>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E6"/>
    <w:rsid w:val="0088164F"/>
    <w:rsid w:val="00881A11"/>
    <w:rsid w:val="00884FE9"/>
    <w:rsid w:val="00887E02"/>
    <w:rsid w:val="00891785"/>
    <w:rsid w:val="00893C09"/>
    <w:rsid w:val="008940CA"/>
    <w:rsid w:val="00894623"/>
    <w:rsid w:val="0089477A"/>
    <w:rsid w:val="00894AB1"/>
    <w:rsid w:val="0089625A"/>
    <w:rsid w:val="00897417"/>
    <w:rsid w:val="00897D19"/>
    <w:rsid w:val="008A0064"/>
    <w:rsid w:val="008A2E96"/>
    <w:rsid w:val="008A4701"/>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454"/>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C58"/>
    <w:rsid w:val="00944F89"/>
    <w:rsid w:val="00954466"/>
    <w:rsid w:val="00956AFC"/>
    <w:rsid w:val="009570F9"/>
    <w:rsid w:val="009616E2"/>
    <w:rsid w:val="009640C5"/>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51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371E"/>
    <w:rsid w:val="00AA483D"/>
    <w:rsid w:val="00AA56FC"/>
    <w:rsid w:val="00AA6837"/>
    <w:rsid w:val="00AA69BE"/>
    <w:rsid w:val="00AA74FB"/>
    <w:rsid w:val="00AB1667"/>
    <w:rsid w:val="00AB223B"/>
    <w:rsid w:val="00AB2C51"/>
    <w:rsid w:val="00AB33B6"/>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2AEE"/>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57208"/>
    <w:rsid w:val="00B604AC"/>
    <w:rsid w:val="00B608EC"/>
    <w:rsid w:val="00B60ECF"/>
    <w:rsid w:val="00B627EE"/>
    <w:rsid w:val="00B63E1A"/>
    <w:rsid w:val="00B642B8"/>
    <w:rsid w:val="00B64912"/>
    <w:rsid w:val="00B64EAD"/>
    <w:rsid w:val="00B674C3"/>
    <w:rsid w:val="00B70E21"/>
    <w:rsid w:val="00B710C4"/>
    <w:rsid w:val="00B71176"/>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5B79"/>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54D8"/>
    <w:rsid w:val="00BC626C"/>
    <w:rsid w:val="00BC7AF7"/>
    <w:rsid w:val="00BC7C53"/>
    <w:rsid w:val="00BD1414"/>
    <w:rsid w:val="00BD1863"/>
    <w:rsid w:val="00BD3341"/>
    <w:rsid w:val="00BD3C4D"/>
    <w:rsid w:val="00BD40C1"/>
    <w:rsid w:val="00BD4AE5"/>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62B6"/>
    <w:rsid w:val="00C5719D"/>
    <w:rsid w:val="00C614E7"/>
    <w:rsid w:val="00C614F3"/>
    <w:rsid w:val="00C61605"/>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4D4D"/>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1581"/>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4665"/>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B7CA2"/>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4A0E"/>
    <w:rsid w:val="00DF52E3"/>
    <w:rsid w:val="00E02137"/>
    <w:rsid w:val="00E0305F"/>
    <w:rsid w:val="00E034E5"/>
    <w:rsid w:val="00E04037"/>
    <w:rsid w:val="00E05F95"/>
    <w:rsid w:val="00E0671B"/>
    <w:rsid w:val="00E11027"/>
    <w:rsid w:val="00E11DA2"/>
    <w:rsid w:val="00E14125"/>
    <w:rsid w:val="00E15840"/>
    <w:rsid w:val="00E15D39"/>
    <w:rsid w:val="00E17710"/>
    <w:rsid w:val="00E2147F"/>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07F0"/>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2738C"/>
    <w:rsid w:val="00F30E8F"/>
    <w:rsid w:val="00F32697"/>
    <w:rsid w:val="00F32AEC"/>
    <w:rsid w:val="00F332B9"/>
    <w:rsid w:val="00F33DD2"/>
    <w:rsid w:val="00F359A7"/>
    <w:rsid w:val="00F3669D"/>
    <w:rsid w:val="00F37CAF"/>
    <w:rsid w:val="00F37D2E"/>
    <w:rsid w:val="00F43C78"/>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4975"/>
    <w:rsid w:val="00F8533B"/>
    <w:rsid w:val="00F853CB"/>
    <w:rsid w:val="00F85A6C"/>
    <w:rsid w:val="00F86874"/>
    <w:rsid w:val="00F868C9"/>
    <w:rsid w:val="00F9064F"/>
    <w:rsid w:val="00F910AC"/>
    <w:rsid w:val="00F944EC"/>
    <w:rsid w:val="00F94EE1"/>
    <w:rsid w:val="00F966E9"/>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2F4"/>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 w:type="paragraph" w:customStyle="1" w:styleId="ProductList-TableBody">
    <w:name w:val="Product List - Table Body"/>
    <w:basedOn w:val="Normal"/>
    <w:qFormat/>
    <w:rsid w:val="003F585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F585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D4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37132372">
      <w:bodyDiv w:val="1"/>
      <w:marLeft w:val="0"/>
      <w:marRight w:val="0"/>
      <w:marTop w:val="0"/>
      <w:marBottom w:val="0"/>
      <w:divBdr>
        <w:top w:val="none" w:sz="0" w:space="0" w:color="auto"/>
        <w:left w:val="none" w:sz="0" w:space="0" w:color="auto"/>
        <w:bottom w:val="none" w:sz="0" w:space="0" w:color="auto"/>
        <w:right w:val="none" w:sz="0" w:space="0" w:color="auto"/>
      </w:divBdr>
    </w:div>
    <w:div w:id="158599485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3549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oter" Target="footer33.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hyperlink" Target="https://aka.ms/bingmapsplatformapistou" TargetMode="External"/><Relationship Id="rId89" Type="http://schemas.openxmlformats.org/officeDocument/2006/relationships/footer" Target="footer25.xml"/><Relationship Id="rId112" Type="http://schemas.openxmlformats.org/officeDocument/2006/relationships/footer" Target="footer32.xml"/><Relationship Id="rId16" Type="http://schemas.openxmlformats.org/officeDocument/2006/relationships/hyperlink" Target="http://go.microsoft.com/?linkid=9840733" TargetMode="External"/><Relationship Id="rId107" Type="http://schemas.openxmlformats.org/officeDocument/2006/relationships/footer" Target="footer30.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footer" Target="footer13.xml"/><Relationship Id="rId74" Type="http://schemas.openxmlformats.org/officeDocument/2006/relationships/hyperlink" Target="http://www.office.com/sca" TargetMode="External"/><Relationship Id="rId79" Type="http://schemas.openxmlformats.org/officeDocument/2006/relationships/hyperlink" Target="https://go.microsoft.com/fwlink/?LinkId=521839" TargetMode="External"/><Relationship Id="rId102" Type="http://schemas.openxmlformats.org/officeDocument/2006/relationships/hyperlink" Target="https://aka.ms/GHEM_DPA" TargetMode="External"/><Relationship Id="rId123" Type="http://schemas.openxmlformats.org/officeDocument/2006/relationships/customXml" Target="../customXml/item3.xm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8.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go.microsoft.com/?linkid=9839207" TargetMode="External"/><Relationship Id="rId69" Type="http://schemas.openxmlformats.org/officeDocument/2006/relationships/footer" Target="footer15.xml"/><Relationship Id="rId113" Type="http://schemas.openxmlformats.org/officeDocument/2006/relationships/hyperlink" Target="http://go.microsoft.com/?linkid=9710837" TargetMode="External"/><Relationship Id="rId118" Type="http://schemas.openxmlformats.org/officeDocument/2006/relationships/footer" Target="footer34.xml"/><Relationship Id="rId80" Type="http://schemas.openxmlformats.org/officeDocument/2006/relationships/footer" Target="footer19.xml"/><Relationship Id="rId85" Type="http://schemas.openxmlformats.org/officeDocument/2006/relationships/hyperlink" Target="https://aka.ms/bingmapsplatformsdks/"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fwlink/?LinkId=690247" TargetMode="External"/><Relationship Id="rId103" Type="http://schemas.openxmlformats.org/officeDocument/2006/relationships/hyperlink" Target="https://aka.ms/GitHubAESupport" TargetMode="External"/><Relationship Id="rId108" Type="http://schemas.openxmlformats.org/officeDocument/2006/relationships/footer" Target="footer31.xml"/><Relationship Id="rId124" Type="http://schemas.openxmlformats.org/officeDocument/2006/relationships/customXml" Target="../customXml/item4.xml"/><Relationship Id="rId54" Type="http://schemas.openxmlformats.org/officeDocument/2006/relationships/hyperlink" Target="https://legal.linkedin.com/dpa" TargetMode="External"/><Relationship Id="rId70" Type="http://schemas.openxmlformats.org/officeDocument/2006/relationships/footer" Target="footer16.xml"/><Relationship Id="rId75" Type="http://schemas.openxmlformats.org/officeDocument/2006/relationships/footer" Target="footer18.xml"/><Relationship Id="rId91" Type="http://schemas.openxmlformats.org/officeDocument/2006/relationships/hyperlink" Target="https://go.microsoft.com/fwlink/?linkid=868812" TargetMode="External"/><Relationship Id="rId96"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hyperlink" Target="https://aka.ms/actestprivacypolicy" TargetMode="External"/><Relationship Id="rId114" Type="http://schemas.openxmlformats.org/officeDocument/2006/relationships/hyperlink" Target="http://go.microsoft.com/fwlink/?LinkID=248686" TargetMode="External"/><Relationship Id="rId119" Type="http://schemas.openxmlformats.org/officeDocument/2006/relationships/footer" Target="footer35.xml"/><Relationship Id="rId44" Type="http://schemas.openxmlformats.org/officeDocument/2006/relationships/hyperlink" Target="http://go.microsoft.com/?linkid=9839207" TargetMode="External"/><Relationship Id="rId60" Type="http://schemas.openxmlformats.org/officeDocument/2006/relationships/footer" Target="footer14.xml"/><Relationship Id="rId65" Type="http://schemas.openxmlformats.org/officeDocument/2006/relationships/hyperlink" Target="http://www.office.com/sca" TargetMode="External"/><Relationship Id="rId81" Type="http://schemas.openxmlformats.org/officeDocument/2006/relationships/footer" Target="footer20.xml"/><Relationship Id="rId86"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hyperlink" Target="http://go.microsoft.com/?linkid=9839206" TargetMode="Externa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aka.ms/BAA" TargetMode="External"/><Relationship Id="rId97" Type="http://schemas.openxmlformats.org/officeDocument/2006/relationships/hyperlink" Target="https://aka.ms/github_terms" TargetMode="External"/><Relationship Id="rId104" Type="http://schemas.openxmlformats.org/officeDocument/2006/relationships/hyperlink" Target="https://docs.microsoft.com/microsoft-365/compliance/offering-hipaa-hitech?view=o365-worldwide" TargetMode="External"/><Relationship Id="rId120"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hyperlink" Target="http://go.microsoft.com/?linkid=9839207"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3.xml"/><Relationship Id="rId110" Type="http://schemas.openxmlformats.org/officeDocument/2006/relationships/hyperlink" Target="http://www.microsoft.com/itacademy" TargetMode="External"/><Relationship Id="rId115" Type="http://schemas.openxmlformats.org/officeDocument/2006/relationships/hyperlink" Target="http://go.microsoft.com/fwlink/?linkid=248532" TargetMode="External"/><Relationship Id="rId61" Type="http://schemas.openxmlformats.org/officeDocument/2006/relationships/hyperlink" Target="http://go.microsoft.com/?linkid=9839206" TargetMode="External"/><Relationship Id="rId82" Type="http://schemas.openxmlformats.org/officeDocument/2006/relationships/footer" Target="footer21.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file:///C:\Users\becky\Desktop\OST%202019\August%202019\2233441_VL_Buildback_Sep2019_V2\Buildback%20Sept2019%20v2%20(SLK).docx" TargetMode="External"/><Relationship Id="rId77" Type="http://schemas.openxmlformats.org/officeDocument/2006/relationships/hyperlink" Target="https://aka.ms/bingmapsplatformapistou" TargetMode="External"/><Relationship Id="rId100" Type="http://schemas.openxmlformats.org/officeDocument/2006/relationships/hyperlink" Target="https://aka.ms/githubsupport" TargetMode="External"/><Relationship Id="rId105" Type="http://schemas.openxmlformats.org/officeDocument/2006/relationships/hyperlink" Target="https://www.microsoft.com/trust-center"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go.microsoft.com/?linkid=9839206" TargetMode="External"/><Relationship Id="rId93" Type="http://schemas.openxmlformats.org/officeDocument/2006/relationships/footer" Target="footer26.xml"/><Relationship Id="rId98" Type="http://schemas.openxmlformats.org/officeDocument/2006/relationships/hyperlink" Target="https://aka.ms/github_privacy" TargetMode="External"/><Relationship Id="rId121" Type="http://schemas.openxmlformats.org/officeDocument/2006/relationships/theme" Target="theme/theme1.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file:///C:\Users\becky\AppData\Local\Temp\Temp1_SLK.zip\Buildback%20for%20OST%20%2034%20lang%20%202-12-20.docx" TargetMode="External"/><Relationship Id="rId83" Type="http://schemas.openxmlformats.org/officeDocument/2006/relationships/footer" Target="footer22.xml"/><Relationship Id="rId88" Type="http://schemas.openxmlformats.org/officeDocument/2006/relationships/footer" Target="footer24.xml"/><Relationship Id="rId111" Type="http://schemas.openxmlformats.org/officeDocument/2006/relationships/hyperlink" Target="https://go.microsoft.com/fwlink/?LinkId=521839"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regions" TargetMode="External"/><Relationship Id="rId57" Type="http://schemas.openxmlformats.org/officeDocument/2006/relationships/footer" Target="footer12.xml"/><Relationship Id="rId106" Type="http://schemas.openxmlformats.org/officeDocument/2006/relationships/hyperlink" Target="https://haadminstoragedev.blob.core.windows.net/docs/HBS%20Preview%20Disclaimer%20and%20Acknowledgment%20(181113).pdf" TargetMode="External"/><Relationship Id="rId10" Type="http://schemas.openxmlformats.org/officeDocument/2006/relationships/footer" Target="footer2.xml"/><Relationship Id="rId31" Type="http://schemas.openxmlformats.org/officeDocument/2006/relationships/footer" Target="footer9.xml"/><Relationship Id="rId52" Type="http://schemas.openxmlformats.org/officeDocument/2006/relationships/hyperlink" Target="https://www.linkedin.com/legal/preview/user-agreement" TargetMode="External"/><Relationship Id="rId73" Type="http://schemas.openxmlformats.org/officeDocument/2006/relationships/hyperlink" Target="http://go.microsoft.com/?linkid=9839207" TargetMode="External"/><Relationship Id="rId78" Type="http://schemas.openxmlformats.org/officeDocument/2006/relationships/hyperlink" Target="https://aka.ms/bingmapsplatformsdks/" TargetMode="External"/><Relationship Id="rId94" Type="http://schemas.openxmlformats.org/officeDocument/2006/relationships/footer" Target="footer27.xml"/><Relationship Id="rId99" Type="http://schemas.openxmlformats.org/officeDocument/2006/relationships/hyperlink" Target="https://aka.ms/github_dpa" TargetMode="External"/><Relationship Id="rId101" Type="http://schemas.openxmlformats.org/officeDocument/2006/relationships/hyperlink" Target="https://aka.ms/GHEM" TargetMode="External"/><Relationship Id="rId122"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33702839-04BF-49C0-90A6-8077DF20850F}">
  <ds:schemaRefs>
    <ds:schemaRef ds:uri="http://schemas.openxmlformats.org/officeDocument/2006/bibliography"/>
  </ds:schemaRefs>
</ds:datastoreItem>
</file>

<file path=customXml/itemProps2.xml><?xml version="1.0" encoding="utf-8"?>
<ds:datastoreItem xmlns:ds="http://schemas.openxmlformats.org/officeDocument/2006/customXml" ds:itemID="{6924CBFE-0185-4A6E-A1AB-0CEB5539E389}"/>
</file>

<file path=customXml/itemProps3.xml><?xml version="1.0" encoding="utf-8"?>
<ds:datastoreItem xmlns:ds="http://schemas.openxmlformats.org/officeDocument/2006/customXml" ds:itemID="{EE34EC2F-B738-4B86-A524-8D5A231C82CB}"/>
</file>

<file path=customXml/itemProps4.xml><?xml version="1.0" encoding="utf-8"?>
<ds:datastoreItem xmlns:ds="http://schemas.openxmlformats.org/officeDocument/2006/customXml" ds:itemID="{1E159DFF-C902-4EF9-A13C-4B7FBA9284D5}"/>
</file>

<file path=docProps/app.xml><?xml version="1.0" encoding="utf-8"?>
<Properties xmlns="http://schemas.openxmlformats.org/officeDocument/2006/extended-properties" xmlns:vt="http://schemas.openxmlformats.org/officeDocument/2006/docPropsVTypes">
  <Template>Normal</Template>
  <TotalTime>0</TotalTime>
  <Pages>20</Pages>
  <Words>24813</Words>
  <Characters>141435</Characters>
  <Application>Microsoft Office Word</Application>
  <DocSecurity>8</DocSecurity>
  <Lines>1178</Lines>
  <Paragraphs>331</Paragraphs>
  <ScaleCrop>false</ScaleCrop>
  <LinksUpToDate>false</LinksUpToDate>
  <CharactersWithSpaces>165917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2020-11-27T21:16:00Z</dcterms:created>
  <dcterms:modified xsi:type="dcterms:W3CDTF">2020-11-27T21:16:00Z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