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573CF21" w14:textId="77777777" w:rsidR="005F651E" w:rsidRPr="00B64EAD" w:rsidRDefault="005F651E" w:rsidP="005F651E">
      <w:pPr>
        <w:pStyle w:val="ProductList-Body"/>
        <w:shd w:val="clear" w:color="auto" w:fill="00188F"/>
        <w:ind w:right="8640"/>
        <w:rPr>
          <w:rFonts w:asciiTheme="majorHAnsi" w:hAnsiTheme="majorHAnsi"/>
          <w:color w:val="FFFFFF" w:themeColor="background1"/>
          <w:sz w:val="6"/>
          <w:szCs w:val="6"/>
        </w:rPr>
      </w:pPr>
      <w:bookmarkStart w:id="0" w:name="_top"/>
      <w:bookmarkStart w:id="1" w:name="CoverPage"/>
      <w:bookmarkEnd w:id="0"/>
    </w:p>
    <w:p w14:paraId="26DE24AB" w14:textId="4669AEB2" w:rsidR="005F651E" w:rsidRPr="00B64EAD" w:rsidRDefault="005F651E" w:rsidP="005F651E">
      <w:pPr>
        <w:pStyle w:val="ProductList-Body"/>
        <w:shd w:val="clear" w:color="auto" w:fill="00188F"/>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Volume</w:t>
      </w:r>
    </w:p>
    <w:bookmarkEnd w:id="1"/>
    <w:p w14:paraId="333186D8" w14:textId="77777777" w:rsidR="005F651E" w:rsidRPr="00B64EAD" w:rsidRDefault="005F651E" w:rsidP="005F651E">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Licensing</w:t>
      </w:r>
    </w:p>
    <w:p w14:paraId="0E0ED454" w14:textId="77777777" w:rsidR="005F651E" w:rsidRPr="00DC097C" w:rsidRDefault="005F651E" w:rsidP="005F651E">
      <w:pPr>
        <w:pStyle w:val="ProductList-Body"/>
        <w:shd w:val="clear" w:color="auto" w:fill="00188F"/>
        <w:ind w:right="8640"/>
        <w:rPr>
          <w:color w:val="FFFFFF" w:themeColor="background1"/>
        </w:rPr>
      </w:pPr>
    </w:p>
    <w:p w14:paraId="2FF7427B" w14:textId="77777777" w:rsidR="005F651E" w:rsidRPr="00B64EAD" w:rsidRDefault="005F651E" w:rsidP="005F651E">
      <w:pPr>
        <w:pStyle w:val="ProductList-Body"/>
        <w:shd w:val="clear" w:color="auto" w:fill="0072C6"/>
        <w:ind w:right="1800"/>
        <w:rPr>
          <w:rFonts w:asciiTheme="majorHAnsi" w:hAnsiTheme="majorHAnsi"/>
          <w:color w:val="FFFFFF" w:themeColor="background1"/>
          <w:sz w:val="72"/>
          <w:szCs w:val="72"/>
        </w:rPr>
      </w:pPr>
    </w:p>
    <w:p w14:paraId="3BBE35A3" w14:textId="77777777" w:rsidR="005F651E" w:rsidRPr="00B64EAD" w:rsidRDefault="005F651E" w:rsidP="005F651E">
      <w:pPr>
        <w:pStyle w:val="ProductList-Body"/>
        <w:shd w:val="clear" w:color="auto" w:fill="0072C6"/>
        <w:tabs>
          <w:tab w:val="clear" w:pos="158"/>
          <w:tab w:val="left" w:pos="180"/>
        </w:tabs>
        <w:ind w:right="1800"/>
        <w:rPr>
          <w:rFonts w:asciiTheme="majorHAnsi" w:hAnsiTheme="majorHAnsi"/>
          <w:color w:val="FFFFFF" w:themeColor="background1"/>
          <w:sz w:val="72"/>
          <w:szCs w:val="72"/>
        </w:rPr>
      </w:pPr>
    </w:p>
    <w:p w14:paraId="24E5BE82" w14:textId="77777777" w:rsidR="00B879DB" w:rsidRDefault="004D27A6" w:rsidP="00B879DB">
      <w:pPr>
        <w:pStyle w:val="ProductList-Body"/>
        <w:shd w:val="clear" w:color="auto" w:fill="0072C6"/>
        <w:tabs>
          <w:tab w:val="clear" w:pos="158"/>
          <w:tab w:val="left" w:pos="360"/>
        </w:tabs>
        <w:ind w:right="1800"/>
        <w:rPr>
          <w:rFonts w:asciiTheme="majorHAnsi" w:hAnsiTheme="majorHAnsi"/>
          <w:color w:val="FFFFFF" w:themeColor="background1"/>
          <w:sz w:val="72"/>
          <w:szCs w:val="72"/>
        </w:rPr>
      </w:pPr>
      <w:r>
        <w:rPr>
          <w:rFonts w:asciiTheme="majorHAnsi" w:hAnsiTheme="majorHAnsi"/>
          <w:color w:val="FFFFFF" w:themeColor="background1"/>
          <w:sz w:val="72"/>
          <w:szCs w:val="72"/>
        </w:rPr>
        <w:tab/>
      </w:r>
      <w:r w:rsidR="00B879DB">
        <w:rPr>
          <w:rFonts w:asciiTheme="majorHAnsi" w:hAnsiTheme="majorHAnsi"/>
          <w:color w:val="FFFFFF" w:themeColor="background1"/>
          <w:sz w:val="72"/>
          <w:szCs w:val="72"/>
        </w:rPr>
        <w:t>Podmienky používania</w:t>
      </w:r>
    </w:p>
    <w:p w14:paraId="483075AA" w14:textId="17234EBC" w:rsidR="00B879DB" w:rsidRPr="000E0424" w:rsidRDefault="00B879DB" w:rsidP="00B879DB">
      <w:pPr>
        <w:pStyle w:val="ProductList-Body"/>
        <w:shd w:val="clear" w:color="auto" w:fill="0072C6"/>
        <w:tabs>
          <w:tab w:val="clear" w:pos="158"/>
          <w:tab w:val="left" w:pos="360"/>
        </w:tabs>
        <w:ind w:right="1800"/>
        <w:rPr>
          <w:rFonts w:asciiTheme="majorHAnsi" w:hAnsiTheme="majorHAnsi"/>
          <w:color w:val="FFFFFF" w:themeColor="background1"/>
          <w:sz w:val="72"/>
          <w:szCs w:val="72"/>
        </w:rPr>
      </w:pPr>
      <w:r>
        <w:rPr>
          <w:rFonts w:asciiTheme="majorHAnsi" w:hAnsiTheme="majorHAnsi"/>
          <w:color w:val="FFFFFF" w:themeColor="background1"/>
          <w:sz w:val="72"/>
          <w:szCs w:val="72"/>
        </w:rPr>
        <w:tab/>
      </w:r>
      <w:r w:rsidRPr="000E0424">
        <w:rPr>
          <w:rFonts w:asciiTheme="majorHAnsi" w:hAnsiTheme="majorHAnsi"/>
          <w:color w:val="FFFFFF" w:themeColor="background1"/>
          <w:sz w:val="72"/>
          <w:szCs w:val="72"/>
        </w:rPr>
        <w:t>služieb on-line</w:t>
      </w:r>
    </w:p>
    <w:p w14:paraId="75CA291C" w14:textId="4B89653F" w:rsidR="003C7C0C" w:rsidRPr="00E90A70" w:rsidRDefault="003C7C0C" w:rsidP="003C7C0C">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r w:rsidR="000D2325" w:rsidRPr="000D2325">
        <w:rPr>
          <w:rFonts w:asciiTheme="majorHAnsi" w:hAnsiTheme="majorHAnsi"/>
          <w:color w:val="FFFFFF" w:themeColor="background1"/>
          <w:sz w:val="72"/>
          <w:szCs w:val="72"/>
        </w:rPr>
        <w:t>Júl</w:t>
      </w:r>
      <w:r w:rsidR="00734A8A">
        <w:rPr>
          <w:rFonts w:asciiTheme="majorHAnsi" w:hAnsiTheme="majorHAnsi"/>
          <w:color w:val="FFFFFF" w:themeColor="background1"/>
          <w:sz w:val="72"/>
          <w:szCs w:val="72"/>
        </w:rPr>
        <w:t xml:space="preserve"> 2020</w:t>
      </w:r>
    </w:p>
    <w:p w14:paraId="0CFC8AA9" w14:textId="0206567C" w:rsidR="005F651E" w:rsidRPr="00F80A49" w:rsidRDefault="005F651E" w:rsidP="00B879DB">
      <w:pPr>
        <w:pStyle w:val="ProductList-Body"/>
        <w:shd w:val="clear" w:color="auto" w:fill="0072C6"/>
        <w:tabs>
          <w:tab w:val="clear" w:pos="158"/>
          <w:tab w:val="left" w:pos="360"/>
        </w:tabs>
        <w:ind w:left="360" w:right="1800" w:hanging="360"/>
        <w:rPr>
          <w:rFonts w:asciiTheme="majorHAnsi" w:hAnsiTheme="majorHAnsi"/>
          <w:color w:val="FFFFFF" w:themeColor="background1"/>
          <w:sz w:val="48"/>
          <w:szCs w:val="48"/>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3" w:name="TableofContents"/>
      <w:r>
        <w:rPr>
          <w:rFonts w:asciiTheme="majorHAnsi" w:hAnsiTheme="majorHAnsi"/>
          <w:b/>
          <w:sz w:val="40"/>
          <w:szCs w:val="40"/>
        </w:rPr>
        <w:lastRenderedPageBreak/>
        <w:t>Obsah</w:t>
      </w:r>
      <w:bookmarkEnd w:id="3"/>
    </w:p>
    <w:p w14:paraId="63BFC02C" w14:textId="6AF38BDC" w:rsidR="00DF4A0E" w:rsidRDefault="00A430D3">
      <w:pPr>
        <w:pStyle w:val="TOC1"/>
        <w:tabs>
          <w:tab w:val="right" w:leader="dot" w:pos="5030"/>
        </w:tabs>
        <w:rPr>
          <w:rFonts w:eastAsiaTheme="minorEastAsia"/>
          <w:b w:val="0"/>
          <w:caps w:val="0"/>
          <w:noProof/>
          <w:sz w:val="22"/>
          <w:lang w:val="en-US" w:eastAsia="en-US" w:bidi="ar-SA"/>
        </w:rPr>
      </w:pPr>
      <w:r w:rsidRPr="003E4746">
        <w:rPr>
          <w:rFonts w:cstheme="minorHAnsi"/>
        </w:rPr>
        <w:fldChar w:fldCharType="begin"/>
      </w:r>
      <w:r w:rsidRPr="003E4746">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3E4746">
        <w:rPr>
          <w:rFonts w:cstheme="minorHAnsi"/>
        </w:rPr>
        <w:fldChar w:fldCharType="separate"/>
      </w:r>
      <w:hyperlink w:anchor="_Toc43901979" w:history="1">
        <w:r w:rsidR="00DF4A0E" w:rsidRPr="0035582D">
          <w:rPr>
            <w:rStyle w:val="Hyperlink"/>
            <w:noProof/>
          </w:rPr>
          <w:t>Úvod</w:t>
        </w:r>
        <w:r w:rsidR="00DF4A0E">
          <w:rPr>
            <w:noProof/>
            <w:webHidden/>
          </w:rPr>
          <w:tab/>
        </w:r>
        <w:r w:rsidR="00DF4A0E">
          <w:rPr>
            <w:noProof/>
            <w:webHidden/>
          </w:rPr>
          <w:fldChar w:fldCharType="begin"/>
        </w:r>
        <w:r w:rsidR="00DF4A0E">
          <w:rPr>
            <w:noProof/>
            <w:webHidden/>
          </w:rPr>
          <w:instrText xml:space="preserve"> PAGEREF _Toc43901979 \h </w:instrText>
        </w:r>
        <w:r w:rsidR="00DF4A0E">
          <w:rPr>
            <w:noProof/>
            <w:webHidden/>
          </w:rPr>
        </w:r>
        <w:r w:rsidR="00DF4A0E">
          <w:rPr>
            <w:noProof/>
            <w:webHidden/>
          </w:rPr>
          <w:fldChar w:fldCharType="separate"/>
        </w:r>
        <w:r w:rsidR="00DF4A0E">
          <w:rPr>
            <w:noProof/>
            <w:webHidden/>
          </w:rPr>
          <w:t>3</w:t>
        </w:r>
        <w:r w:rsidR="00DF4A0E">
          <w:rPr>
            <w:noProof/>
            <w:webHidden/>
          </w:rPr>
          <w:fldChar w:fldCharType="end"/>
        </w:r>
      </w:hyperlink>
    </w:p>
    <w:p w14:paraId="4E3C430E" w14:textId="7E2C654D" w:rsidR="00DF4A0E" w:rsidRDefault="004C23F9">
      <w:pPr>
        <w:pStyle w:val="TOC5"/>
        <w:tabs>
          <w:tab w:val="right" w:leader="dot" w:pos="5030"/>
        </w:tabs>
        <w:rPr>
          <w:rFonts w:eastAsiaTheme="minorEastAsia"/>
          <w:noProof/>
          <w:sz w:val="22"/>
          <w:lang w:val="en-US" w:eastAsia="en-US" w:bidi="ar-SA"/>
        </w:rPr>
      </w:pPr>
      <w:hyperlink w:anchor="_Toc43901980" w:history="1">
        <w:r w:rsidR="00DF4A0E" w:rsidRPr="0035582D">
          <w:rPr>
            <w:rStyle w:val="Hyperlink"/>
            <w:noProof/>
          </w:rPr>
          <w:t>Zmluvy o úrovni služieb</w:t>
        </w:r>
        <w:r w:rsidR="00DF4A0E">
          <w:rPr>
            <w:noProof/>
            <w:webHidden/>
          </w:rPr>
          <w:tab/>
        </w:r>
        <w:r w:rsidR="00DF4A0E">
          <w:rPr>
            <w:noProof/>
            <w:webHidden/>
          </w:rPr>
          <w:fldChar w:fldCharType="begin"/>
        </w:r>
        <w:r w:rsidR="00DF4A0E">
          <w:rPr>
            <w:noProof/>
            <w:webHidden/>
          </w:rPr>
          <w:instrText xml:space="preserve"> PAGEREF _Toc43901980 \h </w:instrText>
        </w:r>
        <w:r w:rsidR="00DF4A0E">
          <w:rPr>
            <w:noProof/>
            <w:webHidden/>
          </w:rPr>
        </w:r>
        <w:r w:rsidR="00DF4A0E">
          <w:rPr>
            <w:noProof/>
            <w:webHidden/>
          </w:rPr>
          <w:fldChar w:fldCharType="separate"/>
        </w:r>
        <w:r w:rsidR="00DF4A0E">
          <w:rPr>
            <w:noProof/>
            <w:webHidden/>
          </w:rPr>
          <w:t>3</w:t>
        </w:r>
        <w:r w:rsidR="00DF4A0E">
          <w:rPr>
            <w:noProof/>
            <w:webHidden/>
          </w:rPr>
          <w:fldChar w:fldCharType="end"/>
        </w:r>
      </w:hyperlink>
    </w:p>
    <w:p w14:paraId="78E55F93" w14:textId="768DBC9C" w:rsidR="00DF4A0E" w:rsidRDefault="004C23F9">
      <w:pPr>
        <w:pStyle w:val="TOC5"/>
        <w:tabs>
          <w:tab w:val="right" w:leader="dot" w:pos="5030"/>
        </w:tabs>
        <w:rPr>
          <w:rFonts w:eastAsiaTheme="minorEastAsia"/>
          <w:noProof/>
          <w:sz w:val="22"/>
          <w:lang w:val="en-US" w:eastAsia="en-US" w:bidi="ar-SA"/>
        </w:rPr>
      </w:pPr>
      <w:hyperlink w:anchor="_Toc43901981" w:history="1">
        <w:r w:rsidR="00DF4A0E" w:rsidRPr="0035582D">
          <w:rPr>
            <w:rStyle w:val="Hyperlink"/>
            <w:noProof/>
          </w:rPr>
          <w:t>Platné podmienky používania služieb on-line a ich aktualizácie</w:t>
        </w:r>
        <w:r w:rsidR="00DF4A0E">
          <w:rPr>
            <w:noProof/>
            <w:webHidden/>
          </w:rPr>
          <w:tab/>
        </w:r>
        <w:r w:rsidR="00DF4A0E">
          <w:rPr>
            <w:noProof/>
            <w:webHidden/>
          </w:rPr>
          <w:fldChar w:fldCharType="begin"/>
        </w:r>
        <w:r w:rsidR="00DF4A0E">
          <w:rPr>
            <w:noProof/>
            <w:webHidden/>
          </w:rPr>
          <w:instrText xml:space="preserve"> PAGEREF _Toc43901981 \h </w:instrText>
        </w:r>
        <w:r w:rsidR="00DF4A0E">
          <w:rPr>
            <w:noProof/>
            <w:webHidden/>
          </w:rPr>
        </w:r>
        <w:r w:rsidR="00DF4A0E">
          <w:rPr>
            <w:noProof/>
            <w:webHidden/>
          </w:rPr>
          <w:fldChar w:fldCharType="separate"/>
        </w:r>
        <w:r w:rsidR="00DF4A0E">
          <w:rPr>
            <w:noProof/>
            <w:webHidden/>
          </w:rPr>
          <w:t>3</w:t>
        </w:r>
        <w:r w:rsidR="00DF4A0E">
          <w:rPr>
            <w:noProof/>
            <w:webHidden/>
          </w:rPr>
          <w:fldChar w:fldCharType="end"/>
        </w:r>
      </w:hyperlink>
    </w:p>
    <w:p w14:paraId="12909566" w14:textId="7B0FE584" w:rsidR="00DF4A0E" w:rsidRDefault="004C23F9">
      <w:pPr>
        <w:pStyle w:val="TOC5"/>
        <w:tabs>
          <w:tab w:val="right" w:leader="dot" w:pos="5030"/>
        </w:tabs>
        <w:rPr>
          <w:rFonts w:eastAsiaTheme="minorEastAsia"/>
          <w:noProof/>
          <w:sz w:val="22"/>
          <w:lang w:val="en-US" w:eastAsia="en-US" w:bidi="ar-SA"/>
        </w:rPr>
      </w:pPr>
      <w:hyperlink w:anchor="_Toc43901982" w:history="1">
        <w:r w:rsidR="00DF4A0E" w:rsidRPr="0035582D">
          <w:rPr>
            <w:rStyle w:val="Hyperlink"/>
            <w:noProof/>
          </w:rPr>
          <w:t>Elektronické upozornenia</w:t>
        </w:r>
        <w:r w:rsidR="00DF4A0E">
          <w:rPr>
            <w:noProof/>
            <w:webHidden/>
          </w:rPr>
          <w:tab/>
        </w:r>
        <w:r w:rsidR="00DF4A0E">
          <w:rPr>
            <w:noProof/>
            <w:webHidden/>
          </w:rPr>
          <w:fldChar w:fldCharType="begin"/>
        </w:r>
        <w:r w:rsidR="00DF4A0E">
          <w:rPr>
            <w:noProof/>
            <w:webHidden/>
          </w:rPr>
          <w:instrText xml:space="preserve"> PAGEREF _Toc43901982 \h </w:instrText>
        </w:r>
        <w:r w:rsidR="00DF4A0E">
          <w:rPr>
            <w:noProof/>
            <w:webHidden/>
          </w:rPr>
        </w:r>
        <w:r w:rsidR="00DF4A0E">
          <w:rPr>
            <w:noProof/>
            <w:webHidden/>
          </w:rPr>
          <w:fldChar w:fldCharType="separate"/>
        </w:r>
        <w:r w:rsidR="00DF4A0E">
          <w:rPr>
            <w:noProof/>
            <w:webHidden/>
          </w:rPr>
          <w:t>3</w:t>
        </w:r>
        <w:r w:rsidR="00DF4A0E">
          <w:rPr>
            <w:noProof/>
            <w:webHidden/>
          </w:rPr>
          <w:fldChar w:fldCharType="end"/>
        </w:r>
      </w:hyperlink>
    </w:p>
    <w:p w14:paraId="4FC01B6F" w14:textId="22DE7512" w:rsidR="00DF4A0E" w:rsidRDefault="004C23F9">
      <w:pPr>
        <w:pStyle w:val="TOC5"/>
        <w:tabs>
          <w:tab w:val="right" w:leader="dot" w:pos="5030"/>
        </w:tabs>
        <w:rPr>
          <w:rFonts w:eastAsiaTheme="minorEastAsia"/>
          <w:noProof/>
          <w:sz w:val="22"/>
          <w:lang w:val="en-US" w:eastAsia="en-US" w:bidi="ar-SA"/>
        </w:rPr>
      </w:pPr>
      <w:hyperlink w:anchor="_Toc43901983" w:history="1">
        <w:r w:rsidR="00DF4A0E" w:rsidRPr="0035582D">
          <w:rPr>
            <w:rStyle w:val="Hyperlink"/>
            <w:noProof/>
          </w:rPr>
          <w:t>Predchádzajúce verzie</w:t>
        </w:r>
        <w:r w:rsidR="00DF4A0E">
          <w:rPr>
            <w:noProof/>
            <w:webHidden/>
          </w:rPr>
          <w:tab/>
        </w:r>
        <w:r w:rsidR="00DF4A0E">
          <w:rPr>
            <w:noProof/>
            <w:webHidden/>
          </w:rPr>
          <w:fldChar w:fldCharType="begin"/>
        </w:r>
        <w:r w:rsidR="00DF4A0E">
          <w:rPr>
            <w:noProof/>
            <w:webHidden/>
          </w:rPr>
          <w:instrText xml:space="preserve"> PAGEREF _Toc43901983 \h </w:instrText>
        </w:r>
        <w:r w:rsidR="00DF4A0E">
          <w:rPr>
            <w:noProof/>
            <w:webHidden/>
          </w:rPr>
        </w:r>
        <w:r w:rsidR="00DF4A0E">
          <w:rPr>
            <w:noProof/>
            <w:webHidden/>
          </w:rPr>
          <w:fldChar w:fldCharType="separate"/>
        </w:r>
        <w:r w:rsidR="00DF4A0E">
          <w:rPr>
            <w:noProof/>
            <w:webHidden/>
          </w:rPr>
          <w:t>3</w:t>
        </w:r>
        <w:r w:rsidR="00DF4A0E">
          <w:rPr>
            <w:noProof/>
            <w:webHidden/>
          </w:rPr>
          <w:fldChar w:fldCharType="end"/>
        </w:r>
      </w:hyperlink>
    </w:p>
    <w:p w14:paraId="17E93FB4" w14:textId="39A2E72C" w:rsidR="00DF4A0E" w:rsidRDefault="004C23F9">
      <w:pPr>
        <w:pStyle w:val="TOC3"/>
        <w:rPr>
          <w:rFonts w:eastAsiaTheme="minorEastAsia"/>
          <w:b w:val="0"/>
          <w:smallCaps w:val="0"/>
          <w:sz w:val="22"/>
          <w:lang w:val="en-US" w:eastAsia="en-US" w:bidi="ar-SA"/>
        </w:rPr>
      </w:pPr>
      <w:hyperlink w:anchor="_Toc43901984" w:history="1">
        <w:r w:rsidR="00DF4A0E" w:rsidRPr="0035582D">
          <w:rPr>
            <w:rStyle w:val="Hyperlink"/>
          </w:rPr>
          <w:t>Vysvetlenia a súhrn zmien</w:t>
        </w:r>
        <w:r w:rsidR="00DF4A0E">
          <w:rPr>
            <w:webHidden/>
          </w:rPr>
          <w:tab/>
        </w:r>
        <w:r w:rsidR="00DF4A0E">
          <w:rPr>
            <w:webHidden/>
          </w:rPr>
          <w:fldChar w:fldCharType="begin"/>
        </w:r>
        <w:r w:rsidR="00DF4A0E">
          <w:rPr>
            <w:webHidden/>
          </w:rPr>
          <w:instrText xml:space="preserve"> PAGEREF _Toc43901984 \h </w:instrText>
        </w:r>
        <w:r w:rsidR="00DF4A0E">
          <w:rPr>
            <w:webHidden/>
          </w:rPr>
        </w:r>
        <w:r w:rsidR="00DF4A0E">
          <w:rPr>
            <w:webHidden/>
          </w:rPr>
          <w:fldChar w:fldCharType="separate"/>
        </w:r>
        <w:r w:rsidR="00DF4A0E">
          <w:rPr>
            <w:webHidden/>
          </w:rPr>
          <w:t>3</w:t>
        </w:r>
        <w:r w:rsidR="00DF4A0E">
          <w:rPr>
            <w:webHidden/>
          </w:rPr>
          <w:fldChar w:fldCharType="end"/>
        </w:r>
      </w:hyperlink>
    </w:p>
    <w:p w14:paraId="6A3D8FB7" w14:textId="66A69957" w:rsidR="00DF4A0E" w:rsidRDefault="004C23F9">
      <w:pPr>
        <w:pStyle w:val="TOC1"/>
        <w:tabs>
          <w:tab w:val="right" w:leader="dot" w:pos="5030"/>
        </w:tabs>
        <w:rPr>
          <w:rFonts w:eastAsiaTheme="minorEastAsia"/>
          <w:b w:val="0"/>
          <w:caps w:val="0"/>
          <w:noProof/>
          <w:sz w:val="22"/>
          <w:lang w:val="en-US" w:eastAsia="en-US" w:bidi="ar-SA"/>
        </w:rPr>
      </w:pPr>
      <w:hyperlink w:anchor="_Toc43901985" w:history="1">
        <w:r w:rsidR="00DF4A0E" w:rsidRPr="0035582D">
          <w:rPr>
            <w:rStyle w:val="Hyperlink"/>
            <w:noProof/>
          </w:rPr>
          <w:t>Definície</w:t>
        </w:r>
        <w:r w:rsidR="00DF4A0E">
          <w:rPr>
            <w:noProof/>
            <w:webHidden/>
          </w:rPr>
          <w:tab/>
        </w:r>
        <w:r w:rsidR="00DF4A0E">
          <w:rPr>
            <w:noProof/>
            <w:webHidden/>
          </w:rPr>
          <w:fldChar w:fldCharType="begin"/>
        </w:r>
        <w:r w:rsidR="00DF4A0E">
          <w:rPr>
            <w:noProof/>
            <w:webHidden/>
          </w:rPr>
          <w:instrText xml:space="preserve"> PAGEREF _Toc43901985 \h </w:instrText>
        </w:r>
        <w:r w:rsidR="00DF4A0E">
          <w:rPr>
            <w:noProof/>
            <w:webHidden/>
          </w:rPr>
        </w:r>
        <w:r w:rsidR="00DF4A0E">
          <w:rPr>
            <w:noProof/>
            <w:webHidden/>
          </w:rPr>
          <w:fldChar w:fldCharType="separate"/>
        </w:r>
        <w:r w:rsidR="00DF4A0E">
          <w:rPr>
            <w:noProof/>
            <w:webHidden/>
          </w:rPr>
          <w:t>4</w:t>
        </w:r>
        <w:r w:rsidR="00DF4A0E">
          <w:rPr>
            <w:noProof/>
            <w:webHidden/>
          </w:rPr>
          <w:fldChar w:fldCharType="end"/>
        </w:r>
      </w:hyperlink>
    </w:p>
    <w:p w14:paraId="56BF4994" w14:textId="00EB3E74" w:rsidR="00DF4A0E" w:rsidRDefault="004C23F9">
      <w:pPr>
        <w:pStyle w:val="TOC1"/>
        <w:tabs>
          <w:tab w:val="right" w:leader="dot" w:pos="5030"/>
        </w:tabs>
        <w:rPr>
          <w:rFonts w:eastAsiaTheme="minorEastAsia"/>
          <w:b w:val="0"/>
          <w:caps w:val="0"/>
          <w:noProof/>
          <w:sz w:val="22"/>
          <w:lang w:val="en-US" w:eastAsia="en-US" w:bidi="ar-SA"/>
        </w:rPr>
      </w:pPr>
      <w:hyperlink w:anchor="_Toc43901986" w:history="1">
        <w:r w:rsidR="00DF4A0E" w:rsidRPr="0035582D">
          <w:rPr>
            <w:rStyle w:val="Hyperlink"/>
            <w:noProof/>
          </w:rPr>
          <w:t>Všeobecné podmienky</w:t>
        </w:r>
        <w:r w:rsidR="00DF4A0E">
          <w:rPr>
            <w:noProof/>
            <w:webHidden/>
          </w:rPr>
          <w:tab/>
        </w:r>
        <w:r w:rsidR="00DF4A0E">
          <w:rPr>
            <w:noProof/>
            <w:webHidden/>
          </w:rPr>
          <w:fldChar w:fldCharType="begin"/>
        </w:r>
        <w:r w:rsidR="00DF4A0E">
          <w:rPr>
            <w:noProof/>
            <w:webHidden/>
          </w:rPr>
          <w:instrText xml:space="preserve"> PAGEREF _Toc43901986 \h </w:instrText>
        </w:r>
        <w:r w:rsidR="00DF4A0E">
          <w:rPr>
            <w:noProof/>
            <w:webHidden/>
          </w:rPr>
        </w:r>
        <w:r w:rsidR="00DF4A0E">
          <w:rPr>
            <w:noProof/>
            <w:webHidden/>
          </w:rPr>
          <w:fldChar w:fldCharType="separate"/>
        </w:r>
        <w:r w:rsidR="00DF4A0E">
          <w:rPr>
            <w:noProof/>
            <w:webHidden/>
          </w:rPr>
          <w:t>6</w:t>
        </w:r>
        <w:r w:rsidR="00DF4A0E">
          <w:rPr>
            <w:noProof/>
            <w:webHidden/>
          </w:rPr>
          <w:fldChar w:fldCharType="end"/>
        </w:r>
      </w:hyperlink>
    </w:p>
    <w:p w14:paraId="03769467" w14:textId="685ABF12" w:rsidR="00DF4A0E" w:rsidRDefault="004C23F9">
      <w:pPr>
        <w:pStyle w:val="TOC5"/>
        <w:tabs>
          <w:tab w:val="right" w:leader="dot" w:pos="5030"/>
        </w:tabs>
        <w:rPr>
          <w:rFonts w:eastAsiaTheme="minorEastAsia"/>
          <w:noProof/>
          <w:sz w:val="22"/>
          <w:lang w:val="en-US" w:eastAsia="en-US" w:bidi="ar-SA"/>
        </w:rPr>
      </w:pPr>
      <w:hyperlink w:anchor="_Toc43901987" w:history="1">
        <w:r w:rsidR="00DF4A0E" w:rsidRPr="0035582D">
          <w:rPr>
            <w:rStyle w:val="Hyperlink"/>
            <w:noProof/>
          </w:rPr>
          <w:t>Licencovanie služieb on-line</w:t>
        </w:r>
        <w:r w:rsidR="00DF4A0E">
          <w:rPr>
            <w:noProof/>
            <w:webHidden/>
          </w:rPr>
          <w:tab/>
        </w:r>
        <w:r w:rsidR="00DF4A0E">
          <w:rPr>
            <w:noProof/>
            <w:webHidden/>
          </w:rPr>
          <w:fldChar w:fldCharType="begin"/>
        </w:r>
        <w:r w:rsidR="00DF4A0E">
          <w:rPr>
            <w:noProof/>
            <w:webHidden/>
          </w:rPr>
          <w:instrText xml:space="preserve"> PAGEREF _Toc43901987 \h </w:instrText>
        </w:r>
        <w:r w:rsidR="00DF4A0E">
          <w:rPr>
            <w:noProof/>
            <w:webHidden/>
          </w:rPr>
        </w:r>
        <w:r w:rsidR="00DF4A0E">
          <w:rPr>
            <w:noProof/>
            <w:webHidden/>
          </w:rPr>
          <w:fldChar w:fldCharType="separate"/>
        </w:r>
        <w:r w:rsidR="00DF4A0E">
          <w:rPr>
            <w:noProof/>
            <w:webHidden/>
          </w:rPr>
          <w:t>6</w:t>
        </w:r>
        <w:r w:rsidR="00DF4A0E">
          <w:rPr>
            <w:noProof/>
            <w:webHidden/>
          </w:rPr>
          <w:fldChar w:fldCharType="end"/>
        </w:r>
      </w:hyperlink>
    </w:p>
    <w:p w14:paraId="7727DA87" w14:textId="4AB21AD2" w:rsidR="00DF4A0E" w:rsidRDefault="004C23F9">
      <w:pPr>
        <w:pStyle w:val="TOC5"/>
        <w:tabs>
          <w:tab w:val="right" w:leader="dot" w:pos="5030"/>
        </w:tabs>
        <w:rPr>
          <w:rFonts w:eastAsiaTheme="minorEastAsia"/>
          <w:noProof/>
          <w:sz w:val="22"/>
          <w:lang w:val="en-US" w:eastAsia="en-US" w:bidi="ar-SA"/>
        </w:rPr>
      </w:pPr>
      <w:hyperlink w:anchor="_Toc43901988" w:history="1">
        <w:r w:rsidR="00DF4A0E" w:rsidRPr="0035582D">
          <w:rPr>
            <w:rStyle w:val="Hyperlink"/>
            <w:noProof/>
          </w:rPr>
          <w:t>Používanie služieb on-line</w:t>
        </w:r>
        <w:r w:rsidR="00DF4A0E">
          <w:rPr>
            <w:noProof/>
            <w:webHidden/>
          </w:rPr>
          <w:tab/>
        </w:r>
        <w:r w:rsidR="00DF4A0E">
          <w:rPr>
            <w:noProof/>
            <w:webHidden/>
          </w:rPr>
          <w:fldChar w:fldCharType="begin"/>
        </w:r>
        <w:r w:rsidR="00DF4A0E">
          <w:rPr>
            <w:noProof/>
            <w:webHidden/>
          </w:rPr>
          <w:instrText xml:space="preserve"> PAGEREF _Toc43901988 \h </w:instrText>
        </w:r>
        <w:r w:rsidR="00DF4A0E">
          <w:rPr>
            <w:noProof/>
            <w:webHidden/>
          </w:rPr>
        </w:r>
        <w:r w:rsidR="00DF4A0E">
          <w:rPr>
            <w:noProof/>
            <w:webHidden/>
          </w:rPr>
          <w:fldChar w:fldCharType="separate"/>
        </w:r>
        <w:r w:rsidR="00DF4A0E">
          <w:rPr>
            <w:noProof/>
            <w:webHidden/>
          </w:rPr>
          <w:t>6</w:t>
        </w:r>
        <w:r w:rsidR="00DF4A0E">
          <w:rPr>
            <w:noProof/>
            <w:webHidden/>
          </w:rPr>
          <w:fldChar w:fldCharType="end"/>
        </w:r>
      </w:hyperlink>
    </w:p>
    <w:p w14:paraId="4EF76634" w14:textId="487DA4EE" w:rsidR="00DF4A0E" w:rsidRDefault="004C23F9">
      <w:pPr>
        <w:pStyle w:val="TOC5"/>
        <w:tabs>
          <w:tab w:val="right" w:leader="dot" w:pos="5030"/>
        </w:tabs>
        <w:rPr>
          <w:rFonts w:eastAsiaTheme="minorEastAsia"/>
          <w:noProof/>
          <w:sz w:val="22"/>
          <w:lang w:val="en-US" w:eastAsia="en-US" w:bidi="ar-SA"/>
        </w:rPr>
      </w:pPr>
      <w:hyperlink w:anchor="_Toc43901989" w:history="1">
        <w:r w:rsidR="00DF4A0E" w:rsidRPr="0035582D">
          <w:rPr>
            <w:rStyle w:val="Hyperlink"/>
            <w:noProof/>
          </w:rPr>
          <w:t>Ochrana a zabezpečenie údajov</w:t>
        </w:r>
        <w:r w:rsidR="00DF4A0E">
          <w:rPr>
            <w:noProof/>
            <w:webHidden/>
          </w:rPr>
          <w:tab/>
        </w:r>
        <w:r w:rsidR="00DF4A0E">
          <w:rPr>
            <w:noProof/>
            <w:webHidden/>
          </w:rPr>
          <w:fldChar w:fldCharType="begin"/>
        </w:r>
        <w:r w:rsidR="00DF4A0E">
          <w:rPr>
            <w:noProof/>
            <w:webHidden/>
          </w:rPr>
          <w:instrText xml:space="preserve"> PAGEREF _Toc43901989 \h </w:instrText>
        </w:r>
        <w:r w:rsidR="00DF4A0E">
          <w:rPr>
            <w:noProof/>
            <w:webHidden/>
          </w:rPr>
        </w:r>
        <w:r w:rsidR="00DF4A0E">
          <w:rPr>
            <w:noProof/>
            <w:webHidden/>
          </w:rPr>
          <w:fldChar w:fldCharType="separate"/>
        </w:r>
        <w:r w:rsidR="00DF4A0E">
          <w:rPr>
            <w:noProof/>
            <w:webHidden/>
          </w:rPr>
          <w:t>7</w:t>
        </w:r>
        <w:r w:rsidR="00DF4A0E">
          <w:rPr>
            <w:noProof/>
            <w:webHidden/>
          </w:rPr>
          <w:fldChar w:fldCharType="end"/>
        </w:r>
      </w:hyperlink>
    </w:p>
    <w:p w14:paraId="0418A7CB" w14:textId="56C3B6DF" w:rsidR="00DF4A0E" w:rsidRDefault="004C23F9">
      <w:pPr>
        <w:pStyle w:val="TOC5"/>
        <w:tabs>
          <w:tab w:val="right" w:leader="dot" w:pos="5030"/>
        </w:tabs>
        <w:rPr>
          <w:rFonts w:eastAsiaTheme="minorEastAsia"/>
          <w:noProof/>
          <w:sz w:val="22"/>
          <w:lang w:val="en-US" w:eastAsia="en-US" w:bidi="ar-SA"/>
        </w:rPr>
      </w:pPr>
      <w:hyperlink w:anchor="_Toc43901990" w:history="1">
        <w:r w:rsidR="00DF4A0E" w:rsidRPr="0035582D">
          <w:rPr>
            <w:rStyle w:val="Hyperlink"/>
            <w:noProof/>
          </w:rPr>
          <w:t>Použitie softvéru so službou online</w:t>
        </w:r>
        <w:r w:rsidR="00DF4A0E">
          <w:rPr>
            <w:noProof/>
            <w:webHidden/>
          </w:rPr>
          <w:tab/>
        </w:r>
        <w:r w:rsidR="00DF4A0E">
          <w:rPr>
            <w:noProof/>
            <w:webHidden/>
          </w:rPr>
          <w:fldChar w:fldCharType="begin"/>
        </w:r>
        <w:r w:rsidR="00DF4A0E">
          <w:rPr>
            <w:noProof/>
            <w:webHidden/>
          </w:rPr>
          <w:instrText xml:space="preserve"> PAGEREF _Toc43901990 \h </w:instrText>
        </w:r>
        <w:r w:rsidR="00DF4A0E">
          <w:rPr>
            <w:noProof/>
            <w:webHidden/>
          </w:rPr>
        </w:r>
        <w:r w:rsidR="00DF4A0E">
          <w:rPr>
            <w:noProof/>
            <w:webHidden/>
          </w:rPr>
          <w:fldChar w:fldCharType="separate"/>
        </w:r>
        <w:r w:rsidR="00DF4A0E">
          <w:rPr>
            <w:noProof/>
            <w:webHidden/>
          </w:rPr>
          <w:t>7</w:t>
        </w:r>
        <w:r w:rsidR="00DF4A0E">
          <w:rPr>
            <w:noProof/>
            <w:webHidden/>
          </w:rPr>
          <w:fldChar w:fldCharType="end"/>
        </w:r>
      </w:hyperlink>
    </w:p>
    <w:p w14:paraId="40E9D47D" w14:textId="4909ED85" w:rsidR="00DF4A0E" w:rsidRDefault="004C23F9">
      <w:pPr>
        <w:pStyle w:val="TOC5"/>
        <w:tabs>
          <w:tab w:val="right" w:leader="dot" w:pos="5030"/>
        </w:tabs>
        <w:rPr>
          <w:rFonts w:eastAsiaTheme="minorEastAsia"/>
          <w:noProof/>
          <w:sz w:val="22"/>
          <w:lang w:val="en-US" w:eastAsia="en-US" w:bidi="ar-SA"/>
        </w:rPr>
      </w:pPr>
      <w:hyperlink w:anchor="_Toc43901991" w:history="1">
        <w:r w:rsidR="00DF4A0E" w:rsidRPr="0035582D">
          <w:rPr>
            <w:rStyle w:val="Hyperlink"/>
            <w:noProof/>
          </w:rPr>
          <w:t>Technické obmedzenia</w:t>
        </w:r>
        <w:r w:rsidR="00DF4A0E">
          <w:rPr>
            <w:noProof/>
            <w:webHidden/>
          </w:rPr>
          <w:tab/>
        </w:r>
        <w:r w:rsidR="00DF4A0E">
          <w:rPr>
            <w:noProof/>
            <w:webHidden/>
          </w:rPr>
          <w:fldChar w:fldCharType="begin"/>
        </w:r>
        <w:r w:rsidR="00DF4A0E">
          <w:rPr>
            <w:noProof/>
            <w:webHidden/>
          </w:rPr>
          <w:instrText xml:space="preserve"> PAGEREF _Toc43901991 \h </w:instrText>
        </w:r>
        <w:r w:rsidR="00DF4A0E">
          <w:rPr>
            <w:noProof/>
            <w:webHidden/>
          </w:rPr>
        </w:r>
        <w:r w:rsidR="00DF4A0E">
          <w:rPr>
            <w:noProof/>
            <w:webHidden/>
          </w:rPr>
          <w:fldChar w:fldCharType="separate"/>
        </w:r>
        <w:r w:rsidR="00DF4A0E">
          <w:rPr>
            <w:noProof/>
            <w:webHidden/>
          </w:rPr>
          <w:t>7</w:t>
        </w:r>
        <w:r w:rsidR="00DF4A0E">
          <w:rPr>
            <w:noProof/>
            <w:webHidden/>
          </w:rPr>
          <w:fldChar w:fldCharType="end"/>
        </w:r>
      </w:hyperlink>
    </w:p>
    <w:p w14:paraId="65898CA9" w14:textId="2EC80780" w:rsidR="00DF4A0E" w:rsidRDefault="004C23F9">
      <w:pPr>
        <w:pStyle w:val="TOC5"/>
        <w:tabs>
          <w:tab w:val="right" w:leader="dot" w:pos="5030"/>
        </w:tabs>
        <w:rPr>
          <w:rFonts w:eastAsiaTheme="minorEastAsia"/>
          <w:noProof/>
          <w:sz w:val="22"/>
          <w:lang w:val="en-US" w:eastAsia="en-US" w:bidi="ar-SA"/>
        </w:rPr>
      </w:pPr>
      <w:hyperlink w:anchor="_Toc43901992" w:history="1">
        <w:r w:rsidR="00DF4A0E" w:rsidRPr="0035582D">
          <w:rPr>
            <w:rStyle w:val="Hyperlink"/>
            <w:noProof/>
          </w:rPr>
          <w:t>Služby dovozu/vývozu</w:t>
        </w:r>
        <w:r w:rsidR="00DF4A0E">
          <w:rPr>
            <w:noProof/>
            <w:webHidden/>
          </w:rPr>
          <w:tab/>
        </w:r>
        <w:r w:rsidR="00DF4A0E">
          <w:rPr>
            <w:noProof/>
            <w:webHidden/>
          </w:rPr>
          <w:fldChar w:fldCharType="begin"/>
        </w:r>
        <w:r w:rsidR="00DF4A0E">
          <w:rPr>
            <w:noProof/>
            <w:webHidden/>
          </w:rPr>
          <w:instrText xml:space="preserve"> PAGEREF _Toc43901992 \h </w:instrText>
        </w:r>
        <w:r w:rsidR="00DF4A0E">
          <w:rPr>
            <w:noProof/>
            <w:webHidden/>
          </w:rPr>
        </w:r>
        <w:r w:rsidR="00DF4A0E">
          <w:rPr>
            <w:noProof/>
            <w:webHidden/>
          </w:rPr>
          <w:fldChar w:fldCharType="separate"/>
        </w:r>
        <w:r w:rsidR="00DF4A0E">
          <w:rPr>
            <w:noProof/>
            <w:webHidden/>
          </w:rPr>
          <w:t>7</w:t>
        </w:r>
        <w:r w:rsidR="00DF4A0E">
          <w:rPr>
            <w:noProof/>
            <w:webHidden/>
          </w:rPr>
          <w:fldChar w:fldCharType="end"/>
        </w:r>
      </w:hyperlink>
    </w:p>
    <w:p w14:paraId="68E613A5" w14:textId="401DD9CC" w:rsidR="00DF4A0E" w:rsidRDefault="004C23F9">
      <w:pPr>
        <w:pStyle w:val="TOC5"/>
        <w:tabs>
          <w:tab w:val="right" w:leader="dot" w:pos="5030"/>
        </w:tabs>
        <w:rPr>
          <w:rFonts w:eastAsiaTheme="minorEastAsia"/>
          <w:noProof/>
          <w:sz w:val="22"/>
          <w:lang w:val="en-US" w:eastAsia="en-US" w:bidi="ar-SA"/>
        </w:rPr>
      </w:pPr>
      <w:hyperlink w:anchor="_Toc43901993" w:history="1">
        <w:r w:rsidR="00DF4A0E" w:rsidRPr="0035582D">
          <w:rPr>
            <w:rStyle w:val="Hyperlink"/>
            <w:noProof/>
          </w:rPr>
          <w:t>Písmové komponenty</w:t>
        </w:r>
        <w:r w:rsidR="00DF4A0E">
          <w:rPr>
            <w:noProof/>
            <w:webHidden/>
          </w:rPr>
          <w:tab/>
        </w:r>
        <w:r w:rsidR="00DF4A0E">
          <w:rPr>
            <w:noProof/>
            <w:webHidden/>
          </w:rPr>
          <w:fldChar w:fldCharType="begin"/>
        </w:r>
        <w:r w:rsidR="00DF4A0E">
          <w:rPr>
            <w:noProof/>
            <w:webHidden/>
          </w:rPr>
          <w:instrText xml:space="preserve"> PAGEREF _Toc43901993 \h </w:instrText>
        </w:r>
        <w:r w:rsidR="00DF4A0E">
          <w:rPr>
            <w:noProof/>
            <w:webHidden/>
          </w:rPr>
        </w:r>
        <w:r w:rsidR="00DF4A0E">
          <w:rPr>
            <w:noProof/>
            <w:webHidden/>
          </w:rPr>
          <w:fldChar w:fldCharType="separate"/>
        </w:r>
        <w:r w:rsidR="00DF4A0E">
          <w:rPr>
            <w:noProof/>
            <w:webHidden/>
          </w:rPr>
          <w:t>7</w:t>
        </w:r>
        <w:r w:rsidR="00DF4A0E">
          <w:rPr>
            <w:noProof/>
            <w:webHidden/>
          </w:rPr>
          <w:fldChar w:fldCharType="end"/>
        </w:r>
      </w:hyperlink>
    </w:p>
    <w:p w14:paraId="5D8CA27E" w14:textId="62776F95" w:rsidR="00DF4A0E" w:rsidRDefault="004C23F9">
      <w:pPr>
        <w:pStyle w:val="TOC5"/>
        <w:tabs>
          <w:tab w:val="right" w:leader="dot" w:pos="5030"/>
        </w:tabs>
        <w:rPr>
          <w:rFonts w:eastAsiaTheme="minorEastAsia"/>
          <w:noProof/>
          <w:sz w:val="22"/>
          <w:lang w:val="en-US" w:eastAsia="en-US" w:bidi="ar-SA"/>
        </w:rPr>
      </w:pPr>
      <w:hyperlink w:anchor="_Toc43901994" w:history="1">
        <w:r w:rsidR="00DF4A0E" w:rsidRPr="0035582D">
          <w:rPr>
            <w:rStyle w:val="Hyperlink"/>
            <w:noProof/>
          </w:rPr>
          <w:t>Zmeny a dostupnosť služieb on-line</w:t>
        </w:r>
        <w:r w:rsidR="00DF4A0E">
          <w:rPr>
            <w:noProof/>
            <w:webHidden/>
          </w:rPr>
          <w:tab/>
        </w:r>
        <w:r w:rsidR="00DF4A0E">
          <w:rPr>
            <w:noProof/>
            <w:webHidden/>
          </w:rPr>
          <w:fldChar w:fldCharType="begin"/>
        </w:r>
        <w:r w:rsidR="00DF4A0E">
          <w:rPr>
            <w:noProof/>
            <w:webHidden/>
          </w:rPr>
          <w:instrText xml:space="preserve"> PAGEREF _Toc43901994 \h </w:instrText>
        </w:r>
        <w:r w:rsidR="00DF4A0E">
          <w:rPr>
            <w:noProof/>
            <w:webHidden/>
          </w:rPr>
        </w:r>
        <w:r w:rsidR="00DF4A0E">
          <w:rPr>
            <w:noProof/>
            <w:webHidden/>
          </w:rPr>
          <w:fldChar w:fldCharType="separate"/>
        </w:r>
        <w:r w:rsidR="00DF4A0E">
          <w:rPr>
            <w:noProof/>
            <w:webHidden/>
          </w:rPr>
          <w:t>7</w:t>
        </w:r>
        <w:r w:rsidR="00DF4A0E">
          <w:rPr>
            <w:noProof/>
            <w:webHidden/>
          </w:rPr>
          <w:fldChar w:fldCharType="end"/>
        </w:r>
      </w:hyperlink>
    </w:p>
    <w:p w14:paraId="774297C8" w14:textId="4A699F09" w:rsidR="00DF4A0E" w:rsidRDefault="004C23F9">
      <w:pPr>
        <w:pStyle w:val="TOC5"/>
        <w:tabs>
          <w:tab w:val="right" w:leader="dot" w:pos="5030"/>
        </w:tabs>
        <w:rPr>
          <w:rFonts w:eastAsiaTheme="minorEastAsia"/>
          <w:noProof/>
          <w:sz w:val="22"/>
          <w:lang w:val="en-US" w:eastAsia="en-US" w:bidi="ar-SA"/>
        </w:rPr>
      </w:pPr>
      <w:hyperlink w:anchor="_Toc43901995" w:history="1">
        <w:r w:rsidR="00DF4A0E" w:rsidRPr="0035582D">
          <w:rPr>
            <w:rStyle w:val="Hyperlink"/>
            <w:noProof/>
          </w:rPr>
          <w:t>Iná</w:t>
        </w:r>
        <w:r w:rsidR="00DF4A0E">
          <w:rPr>
            <w:noProof/>
            <w:webHidden/>
          </w:rPr>
          <w:tab/>
        </w:r>
        <w:r w:rsidR="00DF4A0E">
          <w:rPr>
            <w:noProof/>
            <w:webHidden/>
          </w:rPr>
          <w:fldChar w:fldCharType="begin"/>
        </w:r>
        <w:r w:rsidR="00DF4A0E">
          <w:rPr>
            <w:noProof/>
            <w:webHidden/>
          </w:rPr>
          <w:instrText xml:space="preserve"> PAGEREF _Toc43901995 \h </w:instrText>
        </w:r>
        <w:r w:rsidR="00DF4A0E">
          <w:rPr>
            <w:noProof/>
            <w:webHidden/>
          </w:rPr>
        </w:r>
        <w:r w:rsidR="00DF4A0E">
          <w:rPr>
            <w:noProof/>
            <w:webHidden/>
          </w:rPr>
          <w:fldChar w:fldCharType="separate"/>
        </w:r>
        <w:r w:rsidR="00DF4A0E">
          <w:rPr>
            <w:noProof/>
            <w:webHidden/>
          </w:rPr>
          <w:t>8</w:t>
        </w:r>
        <w:r w:rsidR="00DF4A0E">
          <w:rPr>
            <w:noProof/>
            <w:webHidden/>
          </w:rPr>
          <w:fldChar w:fldCharType="end"/>
        </w:r>
      </w:hyperlink>
    </w:p>
    <w:p w14:paraId="50C5D5F5" w14:textId="5AF5CDB8" w:rsidR="00DF4A0E" w:rsidRDefault="004C23F9">
      <w:pPr>
        <w:pStyle w:val="TOC1"/>
        <w:tabs>
          <w:tab w:val="right" w:leader="dot" w:pos="5030"/>
        </w:tabs>
        <w:rPr>
          <w:rFonts w:eastAsiaTheme="minorEastAsia"/>
          <w:b w:val="0"/>
          <w:caps w:val="0"/>
          <w:noProof/>
          <w:sz w:val="22"/>
          <w:lang w:val="en-US" w:eastAsia="en-US" w:bidi="ar-SA"/>
        </w:rPr>
      </w:pPr>
      <w:hyperlink w:anchor="_Toc43901996" w:history="1">
        <w:r w:rsidR="00DF4A0E" w:rsidRPr="0035582D">
          <w:rPr>
            <w:rStyle w:val="Hyperlink"/>
            <w:noProof/>
          </w:rPr>
          <w:t>Podmienky špecifické pre konkrétne služby on-line</w:t>
        </w:r>
        <w:r w:rsidR="00DF4A0E">
          <w:rPr>
            <w:noProof/>
            <w:webHidden/>
          </w:rPr>
          <w:tab/>
        </w:r>
        <w:r w:rsidR="00DF4A0E">
          <w:rPr>
            <w:noProof/>
            <w:webHidden/>
          </w:rPr>
          <w:fldChar w:fldCharType="begin"/>
        </w:r>
        <w:r w:rsidR="00DF4A0E">
          <w:rPr>
            <w:noProof/>
            <w:webHidden/>
          </w:rPr>
          <w:instrText xml:space="preserve"> PAGEREF _Toc43901996 \h </w:instrText>
        </w:r>
        <w:r w:rsidR="00DF4A0E">
          <w:rPr>
            <w:noProof/>
            <w:webHidden/>
          </w:rPr>
        </w:r>
        <w:r w:rsidR="00DF4A0E">
          <w:rPr>
            <w:noProof/>
            <w:webHidden/>
          </w:rPr>
          <w:fldChar w:fldCharType="separate"/>
        </w:r>
        <w:r w:rsidR="00DF4A0E">
          <w:rPr>
            <w:noProof/>
            <w:webHidden/>
          </w:rPr>
          <w:t>10</w:t>
        </w:r>
        <w:r w:rsidR="00DF4A0E">
          <w:rPr>
            <w:noProof/>
            <w:webHidden/>
          </w:rPr>
          <w:fldChar w:fldCharType="end"/>
        </w:r>
      </w:hyperlink>
    </w:p>
    <w:p w14:paraId="50ADED0C" w14:textId="30843019" w:rsidR="00DF4A0E" w:rsidRDefault="004C23F9">
      <w:pPr>
        <w:pStyle w:val="TOC2"/>
        <w:tabs>
          <w:tab w:val="right" w:leader="dot" w:pos="5030"/>
        </w:tabs>
        <w:rPr>
          <w:rFonts w:eastAsiaTheme="minorEastAsia"/>
          <w:b w:val="0"/>
          <w:smallCaps w:val="0"/>
          <w:noProof/>
          <w:sz w:val="22"/>
          <w:lang w:val="en-US" w:eastAsia="en-US" w:bidi="ar-SA"/>
        </w:rPr>
      </w:pPr>
      <w:hyperlink w:anchor="_Toc43901997" w:history="1">
        <w:r w:rsidR="00DF4A0E" w:rsidRPr="0035582D">
          <w:rPr>
            <w:rStyle w:val="Hyperlink"/>
            <w:noProof/>
          </w:rPr>
          <w:t>Služby Microsoft Azure</w:t>
        </w:r>
        <w:r w:rsidR="00DF4A0E">
          <w:rPr>
            <w:noProof/>
            <w:webHidden/>
          </w:rPr>
          <w:tab/>
        </w:r>
        <w:r w:rsidR="00DF4A0E">
          <w:rPr>
            <w:noProof/>
            <w:webHidden/>
          </w:rPr>
          <w:fldChar w:fldCharType="begin"/>
        </w:r>
        <w:r w:rsidR="00DF4A0E">
          <w:rPr>
            <w:noProof/>
            <w:webHidden/>
          </w:rPr>
          <w:instrText xml:space="preserve"> PAGEREF _Toc43901997 \h </w:instrText>
        </w:r>
        <w:r w:rsidR="00DF4A0E">
          <w:rPr>
            <w:noProof/>
            <w:webHidden/>
          </w:rPr>
        </w:r>
        <w:r w:rsidR="00DF4A0E">
          <w:rPr>
            <w:noProof/>
            <w:webHidden/>
          </w:rPr>
          <w:fldChar w:fldCharType="separate"/>
        </w:r>
        <w:r w:rsidR="00DF4A0E">
          <w:rPr>
            <w:noProof/>
            <w:webHidden/>
          </w:rPr>
          <w:t>10</w:t>
        </w:r>
        <w:r w:rsidR="00DF4A0E">
          <w:rPr>
            <w:noProof/>
            <w:webHidden/>
          </w:rPr>
          <w:fldChar w:fldCharType="end"/>
        </w:r>
      </w:hyperlink>
    </w:p>
    <w:p w14:paraId="3B6BC56B" w14:textId="11AF8E47" w:rsidR="00DF4A0E" w:rsidRDefault="004C23F9">
      <w:pPr>
        <w:pStyle w:val="TOC4"/>
        <w:rPr>
          <w:rFonts w:eastAsiaTheme="minorEastAsia"/>
          <w:smallCaps w:val="0"/>
          <w:noProof/>
          <w:sz w:val="22"/>
          <w:lang w:val="en-US" w:eastAsia="en-US" w:bidi="ar-SA"/>
        </w:rPr>
      </w:pPr>
      <w:hyperlink w:anchor="_Toc43901998" w:history="1">
        <w:r w:rsidR="00DF4A0E" w:rsidRPr="0035582D">
          <w:rPr>
            <w:rStyle w:val="Hyperlink"/>
            <w:noProof/>
          </w:rPr>
          <w:t>Azure DevTest Labs</w:t>
        </w:r>
        <w:r w:rsidR="00DF4A0E">
          <w:rPr>
            <w:noProof/>
            <w:webHidden/>
          </w:rPr>
          <w:tab/>
        </w:r>
        <w:r w:rsidR="00DF4A0E">
          <w:rPr>
            <w:noProof/>
            <w:webHidden/>
          </w:rPr>
          <w:fldChar w:fldCharType="begin"/>
        </w:r>
        <w:r w:rsidR="00DF4A0E">
          <w:rPr>
            <w:noProof/>
            <w:webHidden/>
          </w:rPr>
          <w:instrText xml:space="preserve"> PAGEREF _Toc43901998 \h </w:instrText>
        </w:r>
        <w:r w:rsidR="00DF4A0E">
          <w:rPr>
            <w:noProof/>
            <w:webHidden/>
          </w:rPr>
        </w:r>
        <w:r w:rsidR="00DF4A0E">
          <w:rPr>
            <w:noProof/>
            <w:webHidden/>
          </w:rPr>
          <w:fldChar w:fldCharType="separate"/>
        </w:r>
        <w:r w:rsidR="00DF4A0E">
          <w:rPr>
            <w:noProof/>
            <w:webHidden/>
          </w:rPr>
          <w:t>11</w:t>
        </w:r>
        <w:r w:rsidR="00DF4A0E">
          <w:rPr>
            <w:noProof/>
            <w:webHidden/>
          </w:rPr>
          <w:fldChar w:fldCharType="end"/>
        </w:r>
      </w:hyperlink>
    </w:p>
    <w:p w14:paraId="30816E77" w14:textId="3D99664E" w:rsidR="00DF4A0E" w:rsidRDefault="004C23F9">
      <w:pPr>
        <w:pStyle w:val="TOC4"/>
        <w:rPr>
          <w:rFonts w:eastAsiaTheme="minorEastAsia"/>
          <w:smallCaps w:val="0"/>
          <w:noProof/>
          <w:sz w:val="22"/>
          <w:lang w:val="en-US" w:eastAsia="en-US" w:bidi="ar-SA"/>
        </w:rPr>
      </w:pPr>
      <w:hyperlink w:anchor="_Toc43901999" w:history="1">
        <w:r w:rsidR="00DF4A0E" w:rsidRPr="0035582D">
          <w:rPr>
            <w:rStyle w:val="Hyperlink"/>
            <w:noProof/>
          </w:rPr>
          <w:t>Služby Azure Lab</w:t>
        </w:r>
        <w:r w:rsidR="00DF4A0E">
          <w:rPr>
            <w:noProof/>
            <w:webHidden/>
          </w:rPr>
          <w:tab/>
        </w:r>
        <w:r w:rsidR="00DF4A0E">
          <w:rPr>
            <w:noProof/>
            <w:webHidden/>
          </w:rPr>
          <w:fldChar w:fldCharType="begin"/>
        </w:r>
        <w:r w:rsidR="00DF4A0E">
          <w:rPr>
            <w:noProof/>
            <w:webHidden/>
          </w:rPr>
          <w:instrText xml:space="preserve"> PAGEREF _Toc43901999 \h </w:instrText>
        </w:r>
        <w:r w:rsidR="00DF4A0E">
          <w:rPr>
            <w:noProof/>
            <w:webHidden/>
          </w:rPr>
        </w:r>
        <w:r w:rsidR="00DF4A0E">
          <w:rPr>
            <w:noProof/>
            <w:webHidden/>
          </w:rPr>
          <w:fldChar w:fldCharType="separate"/>
        </w:r>
        <w:r w:rsidR="00DF4A0E">
          <w:rPr>
            <w:noProof/>
            <w:webHidden/>
          </w:rPr>
          <w:t>11</w:t>
        </w:r>
        <w:r w:rsidR="00DF4A0E">
          <w:rPr>
            <w:noProof/>
            <w:webHidden/>
          </w:rPr>
          <w:fldChar w:fldCharType="end"/>
        </w:r>
      </w:hyperlink>
    </w:p>
    <w:p w14:paraId="7077A7D7" w14:textId="1CFE185A" w:rsidR="00DF4A0E" w:rsidRDefault="004C23F9">
      <w:pPr>
        <w:pStyle w:val="TOC4"/>
        <w:rPr>
          <w:rFonts w:eastAsiaTheme="minorEastAsia"/>
          <w:smallCaps w:val="0"/>
          <w:noProof/>
          <w:sz w:val="22"/>
          <w:lang w:val="en-US" w:eastAsia="en-US" w:bidi="ar-SA"/>
        </w:rPr>
      </w:pPr>
      <w:hyperlink w:anchor="_Toc43902000" w:history="1">
        <w:r w:rsidR="00DF4A0E" w:rsidRPr="0035582D">
          <w:rPr>
            <w:rStyle w:val="Hyperlink"/>
            <w:noProof/>
          </w:rPr>
          <w:t>Azure Machine Learning service</w:t>
        </w:r>
        <w:r w:rsidR="00DF4A0E">
          <w:rPr>
            <w:noProof/>
            <w:webHidden/>
          </w:rPr>
          <w:tab/>
        </w:r>
        <w:r w:rsidR="00DF4A0E">
          <w:rPr>
            <w:noProof/>
            <w:webHidden/>
          </w:rPr>
          <w:fldChar w:fldCharType="begin"/>
        </w:r>
        <w:r w:rsidR="00DF4A0E">
          <w:rPr>
            <w:noProof/>
            <w:webHidden/>
          </w:rPr>
          <w:instrText xml:space="preserve"> PAGEREF _Toc43902000 \h </w:instrText>
        </w:r>
        <w:r w:rsidR="00DF4A0E">
          <w:rPr>
            <w:noProof/>
            <w:webHidden/>
          </w:rPr>
        </w:r>
        <w:r w:rsidR="00DF4A0E">
          <w:rPr>
            <w:noProof/>
            <w:webHidden/>
          </w:rPr>
          <w:fldChar w:fldCharType="separate"/>
        </w:r>
        <w:r w:rsidR="00DF4A0E">
          <w:rPr>
            <w:noProof/>
            <w:webHidden/>
          </w:rPr>
          <w:t>12</w:t>
        </w:r>
        <w:r w:rsidR="00DF4A0E">
          <w:rPr>
            <w:noProof/>
            <w:webHidden/>
          </w:rPr>
          <w:fldChar w:fldCharType="end"/>
        </w:r>
      </w:hyperlink>
    </w:p>
    <w:p w14:paraId="396ED06D" w14:textId="689D4F49" w:rsidR="00DF4A0E" w:rsidRDefault="004C23F9">
      <w:pPr>
        <w:pStyle w:val="TOC4"/>
        <w:rPr>
          <w:rFonts w:eastAsiaTheme="minorEastAsia"/>
          <w:smallCaps w:val="0"/>
          <w:noProof/>
          <w:sz w:val="22"/>
          <w:lang w:val="en-US" w:eastAsia="en-US" w:bidi="ar-SA"/>
        </w:rPr>
      </w:pPr>
      <w:hyperlink w:anchor="_Toc43902001" w:history="1">
        <w:r w:rsidR="00DF4A0E" w:rsidRPr="0035582D">
          <w:rPr>
            <w:rStyle w:val="Hyperlink"/>
            <w:noProof/>
          </w:rPr>
          <w:t>Azure Maps</w:t>
        </w:r>
        <w:r w:rsidR="00DF4A0E">
          <w:rPr>
            <w:noProof/>
            <w:webHidden/>
          </w:rPr>
          <w:tab/>
        </w:r>
        <w:r w:rsidR="00DF4A0E">
          <w:rPr>
            <w:noProof/>
            <w:webHidden/>
          </w:rPr>
          <w:fldChar w:fldCharType="begin"/>
        </w:r>
        <w:r w:rsidR="00DF4A0E">
          <w:rPr>
            <w:noProof/>
            <w:webHidden/>
          </w:rPr>
          <w:instrText xml:space="preserve"> PAGEREF _Toc43902001 \h </w:instrText>
        </w:r>
        <w:r w:rsidR="00DF4A0E">
          <w:rPr>
            <w:noProof/>
            <w:webHidden/>
          </w:rPr>
        </w:r>
        <w:r w:rsidR="00DF4A0E">
          <w:rPr>
            <w:noProof/>
            <w:webHidden/>
          </w:rPr>
          <w:fldChar w:fldCharType="separate"/>
        </w:r>
        <w:r w:rsidR="00DF4A0E">
          <w:rPr>
            <w:noProof/>
            <w:webHidden/>
          </w:rPr>
          <w:t>12</w:t>
        </w:r>
        <w:r w:rsidR="00DF4A0E">
          <w:rPr>
            <w:noProof/>
            <w:webHidden/>
          </w:rPr>
          <w:fldChar w:fldCharType="end"/>
        </w:r>
      </w:hyperlink>
    </w:p>
    <w:p w14:paraId="6B3EC009" w14:textId="73DDB079" w:rsidR="00DF4A0E" w:rsidRDefault="004C23F9">
      <w:pPr>
        <w:pStyle w:val="TOC4"/>
        <w:rPr>
          <w:rFonts w:eastAsiaTheme="minorEastAsia"/>
          <w:smallCaps w:val="0"/>
          <w:noProof/>
          <w:sz w:val="22"/>
          <w:lang w:val="en-US" w:eastAsia="en-US" w:bidi="ar-SA"/>
        </w:rPr>
      </w:pPr>
      <w:hyperlink w:anchor="_Toc43902002" w:history="1">
        <w:r w:rsidR="00DF4A0E" w:rsidRPr="0035582D">
          <w:rPr>
            <w:rStyle w:val="Hyperlink"/>
            <w:noProof/>
          </w:rPr>
          <w:t>Azure Stack Hub</w:t>
        </w:r>
        <w:r w:rsidR="00DF4A0E">
          <w:rPr>
            <w:noProof/>
            <w:webHidden/>
          </w:rPr>
          <w:tab/>
        </w:r>
        <w:r w:rsidR="00DF4A0E">
          <w:rPr>
            <w:noProof/>
            <w:webHidden/>
          </w:rPr>
          <w:fldChar w:fldCharType="begin"/>
        </w:r>
        <w:r w:rsidR="00DF4A0E">
          <w:rPr>
            <w:noProof/>
            <w:webHidden/>
          </w:rPr>
          <w:instrText xml:space="preserve"> PAGEREF _Toc43902002 \h </w:instrText>
        </w:r>
        <w:r w:rsidR="00DF4A0E">
          <w:rPr>
            <w:noProof/>
            <w:webHidden/>
          </w:rPr>
        </w:r>
        <w:r w:rsidR="00DF4A0E">
          <w:rPr>
            <w:noProof/>
            <w:webHidden/>
          </w:rPr>
          <w:fldChar w:fldCharType="separate"/>
        </w:r>
        <w:r w:rsidR="00DF4A0E">
          <w:rPr>
            <w:noProof/>
            <w:webHidden/>
          </w:rPr>
          <w:t>13</w:t>
        </w:r>
        <w:r w:rsidR="00DF4A0E">
          <w:rPr>
            <w:noProof/>
            <w:webHidden/>
          </w:rPr>
          <w:fldChar w:fldCharType="end"/>
        </w:r>
      </w:hyperlink>
    </w:p>
    <w:p w14:paraId="6159FC53" w14:textId="4C0E9983" w:rsidR="00DF4A0E" w:rsidRDefault="004C23F9">
      <w:pPr>
        <w:pStyle w:val="TOC4"/>
        <w:rPr>
          <w:rFonts w:eastAsiaTheme="minorEastAsia"/>
          <w:smallCaps w:val="0"/>
          <w:noProof/>
          <w:sz w:val="22"/>
          <w:lang w:val="en-US" w:eastAsia="en-US" w:bidi="ar-SA"/>
        </w:rPr>
      </w:pPr>
      <w:hyperlink w:anchor="_Toc43902003" w:history="1">
        <w:r w:rsidR="00DF4A0E" w:rsidRPr="0035582D">
          <w:rPr>
            <w:rStyle w:val="Hyperlink"/>
            <w:noProof/>
          </w:rPr>
          <w:t>Vyhľadávacie služby Bing</w:t>
        </w:r>
        <w:r w:rsidR="00DF4A0E">
          <w:rPr>
            <w:noProof/>
            <w:webHidden/>
          </w:rPr>
          <w:tab/>
        </w:r>
        <w:r w:rsidR="00DF4A0E">
          <w:rPr>
            <w:noProof/>
            <w:webHidden/>
          </w:rPr>
          <w:fldChar w:fldCharType="begin"/>
        </w:r>
        <w:r w:rsidR="00DF4A0E">
          <w:rPr>
            <w:noProof/>
            <w:webHidden/>
          </w:rPr>
          <w:instrText xml:space="preserve"> PAGEREF _Toc43902003 \h </w:instrText>
        </w:r>
        <w:r w:rsidR="00DF4A0E">
          <w:rPr>
            <w:noProof/>
            <w:webHidden/>
          </w:rPr>
        </w:r>
        <w:r w:rsidR="00DF4A0E">
          <w:rPr>
            <w:noProof/>
            <w:webHidden/>
          </w:rPr>
          <w:fldChar w:fldCharType="separate"/>
        </w:r>
        <w:r w:rsidR="00DF4A0E">
          <w:rPr>
            <w:noProof/>
            <w:webHidden/>
          </w:rPr>
          <w:t>13</w:t>
        </w:r>
        <w:r w:rsidR="00DF4A0E">
          <w:rPr>
            <w:noProof/>
            <w:webHidden/>
          </w:rPr>
          <w:fldChar w:fldCharType="end"/>
        </w:r>
      </w:hyperlink>
    </w:p>
    <w:p w14:paraId="5431DB16" w14:textId="023E395D" w:rsidR="00DF4A0E" w:rsidRDefault="004C23F9">
      <w:pPr>
        <w:pStyle w:val="TOC4"/>
        <w:rPr>
          <w:rFonts w:eastAsiaTheme="minorEastAsia"/>
          <w:smallCaps w:val="0"/>
          <w:noProof/>
          <w:sz w:val="22"/>
          <w:lang w:val="en-US" w:eastAsia="en-US" w:bidi="ar-SA"/>
        </w:rPr>
      </w:pPr>
      <w:hyperlink w:anchor="_Toc43902004" w:history="1">
        <w:r w:rsidR="00DF4A0E" w:rsidRPr="0035582D">
          <w:rPr>
            <w:rStyle w:val="Hyperlink"/>
            <w:noProof/>
          </w:rPr>
          <w:t>Kognitívne služby</w:t>
        </w:r>
        <w:r w:rsidR="00DF4A0E">
          <w:rPr>
            <w:noProof/>
            <w:webHidden/>
          </w:rPr>
          <w:tab/>
        </w:r>
        <w:r w:rsidR="00DF4A0E">
          <w:rPr>
            <w:noProof/>
            <w:webHidden/>
          </w:rPr>
          <w:fldChar w:fldCharType="begin"/>
        </w:r>
        <w:r w:rsidR="00DF4A0E">
          <w:rPr>
            <w:noProof/>
            <w:webHidden/>
          </w:rPr>
          <w:instrText xml:space="preserve"> PAGEREF _Toc43902004 \h </w:instrText>
        </w:r>
        <w:r w:rsidR="00DF4A0E">
          <w:rPr>
            <w:noProof/>
            <w:webHidden/>
          </w:rPr>
        </w:r>
        <w:r w:rsidR="00DF4A0E">
          <w:rPr>
            <w:noProof/>
            <w:webHidden/>
          </w:rPr>
          <w:fldChar w:fldCharType="separate"/>
        </w:r>
        <w:r w:rsidR="00DF4A0E">
          <w:rPr>
            <w:noProof/>
            <w:webHidden/>
          </w:rPr>
          <w:t>14</w:t>
        </w:r>
        <w:r w:rsidR="00DF4A0E">
          <w:rPr>
            <w:noProof/>
            <w:webHidden/>
          </w:rPr>
          <w:fldChar w:fldCharType="end"/>
        </w:r>
      </w:hyperlink>
    </w:p>
    <w:p w14:paraId="17AEBA27" w14:textId="4622DD2A" w:rsidR="00DF4A0E" w:rsidRDefault="004C23F9">
      <w:pPr>
        <w:pStyle w:val="TOC4"/>
        <w:rPr>
          <w:rFonts w:eastAsiaTheme="minorEastAsia"/>
          <w:smallCaps w:val="0"/>
          <w:noProof/>
          <w:sz w:val="22"/>
          <w:lang w:val="en-US" w:eastAsia="en-US" w:bidi="ar-SA"/>
        </w:rPr>
      </w:pPr>
      <w:hyperlink w:anchor="_Toc43902005" w:history="1">
        <w:r w:rsidR="00DF4A0E" w:rsidRPr="0035582D">
          <w:rPr>
            <w:rStyle w:val="Hyperlink"/>
            <w:noProof/>
          </w:rPr>
          <w:t>Microsoft Genomics</w:t>
        </w:r>
        <w:r w:rsidR="00DF4A0E">
          <w:rPr>
            <w:noProof/>
            <w:webHidden/>
          </w:rPr>
          <w:tab/>
        </w:r>
        <w:r w:rsidR="00DF4A0E">
          <w:rPr>
            <w:noProof/>
            <w:webHidden/>
          </w:rPr>
          <w:fldChar w:fldCharType="begin"/>
        </w:r>
        <w:r w:rsidR="00DF4A0E">
          <w:rPr>
            <w:noProof/>
            <w:webHidden/>
          </w:rPr>
          <w:instrText xml:space="preserve"> PAGEREF _Toc43902005 \h </w:instrText>
        </w:r>
        <w:r w:rsidR="00DF4A0E">
          <w:rPr>
            <w:noProof/>
            <w:webHidden/>
          </w:rPr>
        </w:r>
        <w:r w:rsidR="00DF4A0E">
          <w:rPr>
            <w:noProof/>
            <w:webHidden/>
          </w:rPr>
          <w:fldChar w:fldCharType="separate"/>
        </w:r>
        <w:r w:rsidR="00DF4A0E">
          <w:rPr>
            <w:noProof/>
            <w:webHidden/>
          </w:rPr>
          <w:t>14</w:t>
        </w:r>
        <w:r w:rsidR="00DF4A0E">
          <w:rPr>
            <w:noProof/>
            <w:webHidden/>
          </w:rPr>
          <w:fldChar w:fldCharType="end"/>
        </w:r>
      </w:hyperlink>
    </w:p>
    <w:p w14:paraId="252837DF" w14:textId="5FAAD1F7" w:rsidR="00DF4A0E" w:rsidRDefault="004C23F9">
      <w:pPr>
        <w:pStyle w:val="TOC4"/>
        <w:rPr>
          <w:rFonts w:eastAsiaTheme="minorEastAsia"/>
          <w:smallCaps w:val="0"/>
          <w:noProof/>
          <w:sz w:val="22"/>
          <w:lang w:val="en-US" w:eastAsia="en-US" w:bidi="ar-SA"/>
        </w:rPr>
      </w:pPr>
      <w:hyperlink w:anchor="_Toc43902006" w:history="1">
        <w:r w:rsidR="00DF4A0E" w:rsidRPr="0035582D">
          <w:rPr>
            <w:rStyle w:val="Hyperlink"/>
            <w:noProof/>
          </w:rPr>
          <w:t>Visual Studio App Center</w:t>
        </w:r>
        <w:r w:rsidR="00DF4A0E">
          <w:rPr>
            <w:noProof/>
            <w:webHidden/>
          </w:rPr>
          <w:tab/>
        </w:r>
        <w:r w:rsidR="00DF4A0E">
          <w:rPr>
            <w:noProof/>
            <w:webHidden/>
          </w:rPr>
          <w:fldChar w:fldCharType="begin"/>
        </w:r>
        <w:r w:rsidR="00DF4A0E">
          <w:rPr>
            <w:noProof/>
            <w:webHidden/>
          </w:rPr>
          <w:instrText xml:space="preserve"> PAGEREF _Toc43902006 \h </w:instrText>
        </w:r>
        <w:r w:rsidR="00DF4A0E">
          <w:rPr>
            <w:noProof/>
            <w:webHidden/>
          </w:rPr>
        </w:r>
        <w:r w:rsidR="00DF4A0E">
          <w:rPr>
            <w:noProof/>
            <w:webHidden/>
          </w:rPr>
          <w:fldChar w:fldCharType="separate"/>
        </w:r>
        <w:r w:rsidR="00DF4A0E">
          <w:rPr>
            <w:noProof/>
            <w:webHidden/>
          </w:rPr>
          <w:t>15</w:t>
        </w:r>
        <w:r w:rsidR="00DF4A0E">
          <w:rPr>
            <w:noProof/>
            <w:webHidden/>
          </w:rPr>
          <w:fldChar w:fldCharType="end"/>
        </w:r>
      </w:hyperlink>
    </w:p>
    <w:p w14:paraId="12F4275A" w14:textId="749B251A" w:rsidR="00DF4A0E" w:rsidRDefault="004C23F9">
      <w:pPr>
        <w:pStyle w:val="TOC2"/>
        <w:tabs>
          <w:tab w:val="right" w:leader="dot" w:pos="5030"/>
        </w:tabs>
        <w:rPr>
          <w:rFonts w:eastAsiaTheme="minorEastAsia"/>
          <w:b w:val="0"/>
          <w:smallCaps w:val="0"/>
          <w:noProof/>
          <w:sz w:val="22"/>
          <w:lang w:val="en-US" w:eastAsia="en-US" w:bidi="ar-SA"/>
        </w:rPr>
      </w:pPr>
      <w:hyperlink w:anchor="_Toc43902007" w:history="1">
        <w:r w:rsidR="00DF4A0E" w:rsidRPr="0035582D">
          <w:rPr>
            <w:rStyle w:val="Hyperlink"/>
            <w:noProof/>
          </w:rPr>
          <w:t>Plány služieb Microsoft Azure</w:t>
        </w:r>
        <w:r w:rsidR="00DF4A0E">
          <w:rPr>
            <w:noProof/>
            <w:webHidden/>
          </w:rPr>
          <w:tab/>
        </w:r>
        <w:r w:rsidR="00DF4A0E">
          <w:rPr>
            <w:noProof/>
            <w:webHidden/>
          </w:rPr>
          <w:fldChar w:fldCharType="begin"/>
        </w:r>
        <w:r w:rsidR="00DF4A0E">
          <w:rPr>
            <w:noProof/>
            <w:webHidden/>
          </w:rPr>
          <w:instrText xml:space="preserve"> PAGEREF _Toc43902007 \h </w:instrText>
        </w:r>
        <w:r w:rsidR="00DF4A0E">
          <w:rPr>
            <w:noProof/>
            <w:webHidden/>
          </w:rPr>
        </w:r>
        <w:r w:rsidR="00DF4A0E">
          <w:rPr>
            <w:noProof/>
            <w:webHidden/>
          </w:rPr>
          <w:fldChar w:fldCharType="separate"/>
        </w:r>
        <w:r w:rsidR="00DF4A0E">
          <w:rPr>
            <w:noProof/>
            <w:webHidden/>
          </w:rPr>
          <w:t>15</w:t>
        </w:r>
        <w:r w:rsidR="00DF4A0E">
          <w:rPr>
            <w:noProof/>
            <w:webHidden/>
          </w:rPr>
          <w:fldChar w:fldCharType="end"/>
        </w:r>
      </w:hyperlink>
    </w:p>
    <w:p w14:paraId="3B966A28" w14:textId="48CB3ACB" w:rsidR="00DF4A0E" w:rsidRDefault="004C23F9">
      <w:pPr>
        <w:pStyle w:val="TOC4"/>
        <w:rPr>
          <w:rFonts w:eastAsiaTheme="minorEastAsia"/>
          <w:smallCaps w:val="0"/>
          <w:noProof/>
          <w:sz w:val="22"/>
          <w:lang w:val="en-US" w:eastAsia="en-US" w:bidi="ar-SA"/>
        </w:rPr>
      </w:pPr>
      <w:hyperlink w:anchor="_Toc43902008" w:history="1">
        <w:r w:rsidR="00DF4A0E" w:rsidRPr="0035582D">
          <w:rPr>
            <w:rStyle w:val="Hyperlink"/>
            <w:noProof/>
          </w:rPr>
          <w:t>Azure Active Directory Basic</w:t>
        </w:r>
        <w:r w:rsidR="00DF4A0E">
          <w:rPr>
            <w:noProof/>
            <w:webHidden/>
          </w:rPr>
          <w:tab/>
        </w:r>
        <w:r w:rsidR="00DF4A0E">
          <w:rPr>
            <w:noProof/>
            <w:webHidden/>
          </w:rPr>
          <w:fldChar w:fldCharType="begin"/>
        </w:r>
        <w:r w:rsidR="00DF4A0E">
          <w:rPr>
            <w:noProof/>
            <w:webHidden/>
          </w:rPr>
          <w:instrText xml:space="preserve"> PAGEREF _Toc43902008 \h </w:instrText>
        </w:r>
        <w:r w:rsidR="00DF4A0E">
          <w:rPr>
            <w:noProof/>
            <w:webHidden/>
          </w:rPr>
        </w:r>
        <w:r w:rsidR="00DF4A0E">
          <w:rPr>
            <w:noProof/>
            <w:webHidden/>
          </w:rPr>
          <w:fldChar w:fldCharType="separate"/>
        </w:r>
        <w:r w:rsidR="00DF4A0E">
          <w:rPr>
            <w:noProof/>
            <w:webHidden/>
          </w:rPr>
          <w:t>15</w:t>
        </w:r>
        <w:r w:rsidR="00DF4A0E">
          <w:rPr>
            <w:noProof/>
            <w:webHidden/>
          </w:rPr>
          <w:fldChar w:fldCharType="end"/>
        </w:r>
      </w:hyperlink>
    </w:p>
    <w:p w14:paraId="14735ECB" w14:textId="20BCA7CC" w:rsidR="00DF4A0E" w:rsidRDefault="004C23F9">
      <w:pPr>
        <w:pStyle w:val="TOC4"/>
        <w:rPr>
          <w:rFonts w:eastAsiaTheme="minorEastAsia"/>
          <w:smallCaps w:val="0"/>
          <w:noProof/>
          <w:sz w:val="22"/>
          <w:lang w:val="en-US" w:eastAsia="en-US" w:bidi="ar-SA"/>
        </w:rPr>
      </w:pPr>
      <w:hyperlink w:anchor="_Toc43902009" w:history="1">
        <w:r w:rsidR="00DF4A0E" w:rsidRPr="0035582D">
          <w:rPr>
            <w:rStyle w:val="Hyperlink"/>
            <w:noProof/>
          </w:rPr>
          <w:t>Azure Active Directory Premium</w:t>
        </w:r>
        <w:r w:rsidR="00DF4A0E">
          <w:rPr>
            <w:noProof/>
            <w:webHidden/>
          </w:rPr>
          <w:tab/>
        </w:r>
        <w:r w:rsidR="00DF4A0E">
          <w:rPr>
            <w:noProof/>
            <w:webHidden/>
          </w:rPr>
          <w:fldChar w:fldCharType="begin"/>
        </w:r>
        <w:r w:rsidR="00DF4A0E">
          <w:rPr>
            <w:noProof/>
            <w:webHidden/>
          </w:rPr>
          <w:instrText xml:space="preserve"> PAGEREF _Toc43902009 \h </w:instrText>
        </w:r>
        <w:r w:rsidR="00DF4A0E">
          <w:rPr>
            <w:noProof/>
            <w:webHidden/>
          </w:rPr>
        </w:r>
        <w:r w:rsidR="00DF4A0E">
          <w:rPr>
            <w:noProof/>
            <w:webHidden/>
          </w:rPr>
          <w:fldChar w:fldCharType="separate"/>
        </w:r>
        <w:r w:rsidR="00DF4A0E">
          <w:rPr>
            <w:noProof/>
            <w:webHidden/>
          </w:rPr>
          <w:t>16</w:t>
        </w:r>
        <w:r w:rsidR="00DF4A0E">
          <w:rPr>
            <w:noProof/>
            <w:webHidden/>
          </w:rPr>
          <w:fldChar w:fldCharType="end"/>
        </w:r>
      </w:hyperlink>
    </w:p>
    <w:p w14:paraId="2908588E" w14:textId="04ADD077" w:rsidR="00DF4A0E" w:rsidRDefault="004C23F9">
      <w:pPr>
        <w:pStyle w:val="TOC4"/>
        <w:rPr>
          <w:rFonts w:eastAsiaTheme="minorEastAsia"/>
          <w:smallCaps w:val="0"/>
          <w:noProof/>
          <w:sz w:val="22"/>
          <w:lang w:val="en-US" w:eastAsia="en-US" w:bidi="ar-SA"/>
        </w:rPr>
      </w:pPr>
      <w:hyperlink w:anchor="_Toc43902010" w:history="1">
        <w:r w:rsidR="00DF4A0E" w:rsidRPr="0035582D">
          <w:rPr>
            <w:rStyle w:val="Hyperlink"/>
            <w:noProof/>
            <w:lang w:val="fr-FR"/>
          </w:rPr>
          <w:t>Azure Information Protection Premium</w:t>
        </w:r>
        <w:r w:rsidR="00DF4A0E">
          <w:rPr>
            <w:noProof/>
            <w:webHidden/>
          </w:rPr>
          <w:tab/>
        </w:r>
        <w:r w:rsidR="00DF4A0E">
          <w:rPr>
            <w:noProof/>
            <w:webHidden/>
          </w:rPr>
          <w:fldChar w:fldCharType="begin"/>
        </w:r>
        <w:r w:rsidR="00DF4A0E">
          <w:rPr>
            <w:noProof/>
            <w:webHidden/>
          </w:rPr>
          <w:instrText xml:space="preserve"> PAGEREF _Toc43902010 \h </w:instrText>
        </w:r>
        <w:r w:rsidR="00DF4A0E">
          <w:rPr>
            <w:noProof/>
            <w:webHidden/>
          </w:rPr>
        </w:r>
        <w:r w:rsidR="00DF4A0E">
          <w:rPr>
            <w:noProof/>
            <w:webHidden/>
          </w:rPr>
          <w:fldChar w:fldCharType="separate"/>
        </w:r>
        <w:r w:rsidR="00DF4A0E">
          <w:rPr>
            <w:noProof/>
            <w:webHidden/>
          </w:rPr>
          <w:t>16</w:t>
        </w:r>
        <w:r w:rsidR="00DF4A0E">
          <w:rPr>
            <w:noProof/>
            <w:webHidden/>
          </w:rPr>
          <w:fldChar w:fldCharType="end"/>
        </w:r>
      </w:hyperlink>
    </w:p>
    <w:p w14:paraId="403A0C03" w14:textId="67C2052B" w:rsidR="00DF4A0E" w:rsidRDefault="004C23F9">
      <w:pPr>
        <w:pStyle w:val="TOC2"/>
        <w:tabs>
          <w:tab w:val="right" w:leader="dot" w:pos="5030"/>
        </w:tabs>
        <w:rPr>
          <w:rFonts w:eastAsiaTheme="minorEastAsia"/>
          <w:b w:val="0"/>
          <w:smallCaps w:val="0"/>
          <w:noProof/>
          <w:sz w:val="22"/>
          <w:lang w:val="en-US" w:eastAsia="en-US" w:bidi="ar-SA"/>
        </w:rPr>
      </w:pPr>
      <w:hyperlink w:anchor="_Toc43902011" w:history="1">
        <w:r w:rsidR="00DF4A0E" w:rsidRPr="0035582D">
          <w:rPr>
            <w:rStyle w:val="Hyperlink"/>
            <w:noProof/>
          </w:rPr>
          <w:t>Služby Microsoft Dynamics 365</w:t>
        </w:r>
        <w:r w:rsidR="00DF4A0E">
          <w:rPr>
            <w:noProof/>
            <w:webHidden/>
          </w:rPr>
          <w:tab/>
        </w:r>
        <w:r w:rsidR="00DF4A0E">
          <w:rPr>
            <w:noProof/>
            <w:webHidden/>
          </w:rPr>
          <w:fldChar w:fldCharType="begin"/>
        </w:r>
        <w:r w:rsidR="00DF4A0E">
          <w:rPr>
            <w:noProof/>
            <w:webHidden/>
          </w:rPr>
          <w:instrText xml:space="preserve"> PAGEREF _Toc43902011 \h </w:instrText>
        </w:r>
        <w:r w:rsidR="00DF4A0E">
          <w:rPr>
            <w:noProof/>
            <w:webHidden/>
          </w:rPr>
        </w:r>
        <w:r w:rsidR="00DF4A0E">
          <w:rPr>
            <w:noProof/>
            <w:webHidden/>
          </w:rPr>
          <w:fldChar w:fldCharType="separate"/>
        </w:r>
        <w:r w:rsidR="00DF4A0E">
          <w:rPr>
            <w:noProof/>
            <w:webHidden/>
          </w:rPr>
          <w:t>16</w:t>
        </w:r>
        <w:r w:rsidR="00DF4A0E">
          <w:rPr>
            <w:noProof/>
            <w:webHidden/>
          </w:rPr>
          <w:fldChar w:fldCharType="end"/>
        </w:r>
      </w:hyperlink>
    </w:p>
    <w:p w14:paraId="0DEBB36C" w14:textId="6AE863BE" w:rsidR="00DF4A0E" w:rsidRDefault="004C23F9">
      <w:pPr>
        <w:pStyle w:val="TOC2"/>
        <w:tabs>
          <w:tab w:val="right" w:leader="dot" w:pos="5030"/>
        </w:tabs>
        <w:rPr>
          <w:rFonts w:eastAsiaTheme="minorEastAsia"/>
          <w:b w:val="0"/>
          <w:smallCaps w:val="0"/>
          <w:noProof/>
          <w:sz w:val="22"/>
          <w:lang w:val="en-US" w:eastAsia="en-US" w:bidi="ar-SA"/>
        </w:rPr>
      </w:pPr>
      <w:hyperlink w:anchor="_Toc43902012" w:history="1">
        <w:r w:rsidR="00DF4A0E" w:rsidRPr="0035582D">
          <w:rPr>
            <w:rStyle w:val="Hyperlink"/>
            <w:noProof/>
          </w:rPr>
          <w:t>Služby Office 365</w:t>
        </w:r>
        <w:r w:rsidR="00DF4A0E">
          <w:rPr>
            <w:noProof/>
            <w:webHidden/>
          </w:rPr>
          <w:tab/>
        </w:r>
        <w:r w:rsidR="00DF4A0E">
          <w:rPr>
            <w:noProof/>
            <w:webHidden/>
          </w:rPr>
          <w:fldChar w:fldCharType="begin"/>
        </w:r>
        <w:r w:rsidR="00DF4A0E">
          <w:rPr>
            <w:noProof/>
            <w:webHidden/>
          </w:rPr>
          <w:instrText xml:space="preserve"> PAGEREF _Toc43902012 \h </w:instrText>
        </w:r>
        <w:r w:rsidR="00DF4A0E">
          <w:rPr>
            <w:noProof/>
            <w:webHidden/>
          </w:rPr>
        </w:r>
        <w:r w:rsidR="00DF4A0E">
          <w:rPr>
            <w:noProof/>
            <w:webHidden/>
          </w:rPr>
          <w:fldChar w:fldCharType="separate"/>
        </w:r>
        <w:r w:rsidR="00DF4A0E">
          <w:rPr>
            <w:noProof/>
            <w:webHidden/>
          </w:rPr>
          <w:t>18</w:t>
        </w:r>
        <w:r w:rsidR="00DF4A0E">
          <w:rPr>
            <w:noProof/>
            <w:webHidden/>
          </w:rPr>
          <w:fldChar w:fldCharType="end"/>
        </w:r>
      </w:hyperlink>
    </w:p>
    <w:p w14:paraId="264EF207" w14:textId="49B6AFEA" w:rsidR="00DF4A0E" w:rsidRDefault="004C23F9">
      <w:pPr>
        <w:pStyle w:val="TOC4"/>
        <w:rPr>
          <w:rFonts w:eastAsiaTheme="minorEastAsia"/>
          <w:smallCaps w:val="0"/>
          <w:noProof/>
          <w:sz w:val="22"/>
          <w:lang w:val="en-US" w:eastAsia="en-US" w:bidi="ar-SA"/>
        </w:rPr>
      </w:pPr>
      <w:hyperlink w:anchor="_Toc43902013" w:history="1">
        <w:r w:rsidR="00DF4A0E" w:rsidRPr="0035582D">
          <w:rPr>
            <w:rStyle w:val="Hyperlink"/>
            <w:noProof/>
          </w:rPr>
          <w:t>Audio služby</w:t>
        </w:r>
        <w:r w:rsidR="00DF4A0E">
          <w:rPr>
            <w:noProof/>
            <w:webHidden/>
          </w:rPr>
          <w:tab/>
        </w:r>
        <w:r w:rsidR="00DF4A0E">
          <w:rPr>
            <w:noProof/>
            <w:webHidden/>
          </w:rPr>
          <w:fldChar w:fldCharType="begin"/>
        </w:r>
        <w:r w:rsidR="00DF4A0E">
          <w:rPr>
            <w:noProof/>
            <w:webHidden/>
          </w:rPr>
          <w:instrText xml:space="preserve"> PAGEREF _Toc43902013 \h </w:instrText>
        </w:r>
        <w:r w:rsidR="00DF4A0E">
          <w:rPr>
            <w:noProof/>
            <w:webHidden/>
          </w:rPr>
        </w:r>
        <w:r w:rsidR="00DF4A0E">
          <w:rPr>
            <w:noProof/>
            <w:webHidden/>
          </w:rPr>
          <w:fldChar w:fldCharType="separate"/>
        </w:r>
        <w:r w:rsidR="00DF4A0E">
          <w:rPr>
            <w:noProof/>
            <w:webHidden/>
          </w:rPr>
          <w:t>19</w:t>
        </w:r>
        <w:r w:rsidR="00DF4A0E">
          <w:rPr>
            <w:noProof/>
            <w:webHidden/>
          </w:rPr>
          <w:fldChar w:fldCharType="end"/>
        </w:r>
      </w:hyperlink>
    </w:p>
    <w:p w14:paraId="3DA7CE6F" w14:textId="0E79BDE4" w:rsidR="00DF4A0E" w:rsidRDefault="004C23F9">
      <w:pPr>
        <w:pStyle w:val="TOC4"/>
        <w:rPr>
          <w:rFonts w:eastAsiaTheme="minorEastAsia"/>
          <w:smallCaps w:val="0"/>
          <w:noProof/>
          <w:sz w:val="22"/>
          <w:lang w:val="en-US" w:eastAsia="en-US" w:bidi="ar-SA"/>
        </w:rPr>
      </w:pPr>
      <w:hyperlink w:anchor="_Toc43902014" w:history="1">
        <w:r w:rsidR="00DF4A0E" w:rsidRPr="0035582D">
          <w:rPr>
            <w:rStyle w:val="Hyperlink"/>
            <w:noProof/>
          </w:rPr>
          <w:t>Exchange Online</w:t>
        </w:r>
        <w:r w:rsidR="00DF4A0E">
          <w:rPr>
            <w:noProof/>
            <w:webHidden/>
          </w:rPr>
          <w:tab/>
        </w:r>
        <w:r w:rsidR="00DF4A0E">
          <w:rPr>
            <w:noProof/>
            <w:webHidden/>
          </w:rPr>
          <w:fldChar w:fldCharType="begin"/>
        </w:r>
        <w:r w:rsidR="00DF4A0E">
          <w:rPr>
            <w:noProof/>
            <w:webHidden/>
          </w:rPr>
          <w:instrText xml:space="preserve"> PAGEREF _Toc43902014 \h </w:instrText>
        </w:r>
        <w:r w:rsidR="00DF4A0E">
          <w:rPr>
            <w:noProof/>
            <w:webHidden/>
          </w:rPr>
        </w:r>
        <w:r w:rsidR="00DF4A0E">
          <w:rPr>
            <w:noProof/>
            <w:webHidden/>
          </w:rPr>
          <w:fldChar w:fldCharType="separate"/>
        </w:r>
        <w:r w:rsidR="00DF4A0E">
          <w:rPr>
            <w:noProof/>
            <w:webHidden/>
          </w:rPr>
          <w:t>20</w:t>
        </w:r>
        <w:r w:rsidR="00DF4A0E">
          <w:rPr>
            <w:noProof/>
            <w:webHidden/>
          </w:rPr>
          <w:fldChar w:fldCharType="end"/>
        </w:r>
      </w:hyperlink>
    </w:p>
    <w:p w14:paraId="69A754A2" w14:textId="5E41AA8A" w:rsidR="00DF4A0E" w:rsidRDefault="004C23F9">
      <w:pPr>
        <w:pStyle w:val="TOC4"/>
        <w:rPr>
          <w:rFonts w:eastAsiaTheme="minorEastAsia"/>
          <w:smallCaps w:val="0"/>
          <w:noProof/>
          <w:sz w:val="22"/>
          <w:lang w:val="en-US" w:eastAsia="en-US" w:bidi="ar-SA"/>
        </w:rPr>
      </w:pPr>
      <w:hyperlink w:anchor="_Toc43902015" w:history="1">
        <w:r w:rsidR="00DF4A0E" w:rsidRPr="0035582D">
          <w:rPr>
            <w:rStyle w:val="Hyperlink"/>
            <w:noProof/>
          </w:rPr>
          <w:t>Microsoft Stream</w:t>
        </w:r>
        <w:r w:rsidR="00DF4A0E">
          <w:rPr>
            <w:noProof/>
            <w:webHidden/>
          </w:rPr>
          <w:tab/>
        </w:r>
        <w:r w:rsidR="00DF4A0E">
          <w:rPr>
            <w:noProof/>
            <w:webHidden/>
          </w:rPr>
          <w:fldChar w:fldCharType="begin"/>
        </w:r>
        <w:r w:rsidR="00DF4A0E">
          <w:rPr>
            <w:noProof/>
            <w:webHidden/>
          </w:rPr>
          <w:instrText xml:space="preserve"> PAGEREF _Toc43902015 \h </w:instrText>
        </w:r>
        <w:r w:rsidR="00DF4A0E">
          <w:rPr>
            <w:noProof/>
            <w:webHidden/>
          </w:rPr>
        </w:r>
        <w:r w:rsidR="00DF4A0E">
          <w:rPr>
            <w:noProof/>
            <w:webHidden/>
          </w:rPr>
          <w:fldChar w:fldCharType="separate"/>
        </w:r>
        <w:r w:rsidR="00DF4A0E">
          <w:rPr>
            <w:noProof/>
            <w:webHidden/>
          </w:rPr>
          <w:t>21</w:t>
        </w:r>
        <w:r w:rsidR="00DF4A0E">
          <w:rPr>
            <w:noProof/>
            <w:webHidden/>
          </w:rPr>
          <w:fldChar w:fldCharType="end"/>
        </w:r>
      </w:hyperlink>
    </w:p>
    <w:p w14:paraId="5366C2A9" w14:textId="3FA1A9A5" w:rsidR="00DF4A0E" w:rsidRDefault="004C23F9">
      <w:pPr>
        <w:pStyle w:val="TOC4"/>
        <w:rPr>
          <w:rFonts w:eastAsiaTheme="minorEastAsia"/>
          <w:smallCaps w:val="0"/>
          <w:noProof/>
          <w:sz w:val="22"/>
          <w:lang w:val="en-US" w:eastAsia="en-US" w:bidi="ar-SA"/>
        </w:rPr>
      </w:pPr>
      <w:hyperlink w:anchor="_Toc43902016" w:history="1">
        <w:r w:rsidR="00DF4A0E" w:rsidRPr="0035582D">
          <w:rPr>
            <w:rStyle w:val="Hyperlink"/>
            <w:noProof/>
          </w:rPr>
          <w:t>Microsoft Teams</w:t>
        </w:r>
        <w:r w:rsidR="00DF4A0E">
          <w:rPr>
            <w:noProof/>
            <w:webHidden/>
          </w:rPr>
          <w:tab/>
        </w:r>
        <w:r w:rsidR="00DF4A0E">
          <w:rPr>
            <w:noProof/>
            <w:webHidden/>
          </w:rPr>
          <w:fldChar w:fldCharType="begin"/>
        </w:r>
        <w:r w:rsidR="00DF4A0E">
          <w:rPr>
            <w:noProof/>
            <w:webHidden/>
          </w:rPr>
          <w:instrText xml:space="preserve"> PAGEREF _Toc43902016 \h </w:instrText>
        </w:r>
        <w:r w:rsidR="00DF4A0E">
          <w:rPr>
            <w:noProof/>
            <w:webHidden/>
          </w:rPr>
        </w:r>
        <w:r w:rsidR="00DF4A0E">
          <w:rPr>
            <w:noProof/>
            <w:webHidden/>
          </w:rPr>
          <w:fldChar w:fldCharType="separate"/>
        </w:r>
        <w:r w:rsidR="00DF4A0E">
          <w:rPr>
            <w:noProof/>
            <w:webHidden/>
          </w:rPr>
          <w:t>22</w:t>
        </w:r>
        <w:r w:rsidR="00DF4A0E">
          <w:rPr>
            <w:noProof/>
            <w:webHidden/>
          </w:rPr>
          <w:fldChar w:fldCharType="end"/>
        </w:r>
      </w:hyperlink>
    </w:p>
    <w:p w14:paraId="2846B83E" w14:textId="232D1DD1" w:rsidR="00DF4A0E" w:rsidRDefault="004C23F9">
      <w:pPr>
        <w:pStyle w:val="TOC4"/>
        <w:rPr>
          <w:rFonts w:eastAsiaTheme="minorEastAsia"/>
          <w:smallCaps w:val="0"/>
          <w:noProof/>
          <w:sz w:val="22"/>
          <w:lang w:val="en-US" w:eastAsia="en-US" w:bidi="ar-SA"/>
        </w:rPr>
      </w:pPr>
      <w:hyperlink w:anchor="_Toc43902017" w:history="1">
        <w:r w:rsidR="00DF4A0E" w:rsidRPr="0035582D">
          <w:rPr>
            <w:rStyle w:val="Hyperlink"/>
            <w:noProof/>
          </w:rPr>
          <w:t>Aplikácie Microsoft 365</w:t>
        </w:r>
        <w:r w:rsidR="00DF4A0E">
          <w:rPr>
            <w:noProof/>
            <w:webHidden/>
          </w:rPr>
          <w:tab/>
        </w:r>
        <w:r w:rsidR="00DF4A0E">
          <w:rPr>
            <w:noProof/>
            <w:webHidden/>
          </w:rPr>
          <w:fldChar w:fldCharType="begin"/>
        </w:r>
        <w:r w:rsidR="00DF4A0E">
          <w:rPr>
            <w:noProof/>
            <w:webHidden/>
          </w:rPr>
          <w:instrText xml:space="preserve"> PAGEREF _Toc43902017 \h </w:instrText>
        </w:r>
        <w:r w:rsidR="00DF4A0E">
          <w:rPr>
            <w:noProof/>
            <w:webHidden/>
          </w:rPr>
        </w:r>
        <w:r w:rsidR="00DF4A0E">
          <w:rPr>
            <w:noProof/>
            <w:webHidden/>
          </w:rPr>
          <w:fldChar w:fldCharType="separate"/>
        </w:r>
        <w:r w:rsidR="00DF4A0E">
          <w:rPr>
            <w:noProof/>
            <w:webHidden/>
          </w:rPr>
          <w:t>22</w:t>
        </w:r>
        <w:r w:rsidR="00DF4A0E">
          <w:rPr>
            <w:noProof/>
            <w:webHidden/>
          </w:rPr>
          <w:fldChar w:fldCharType="end"/>
        </w:r>
      </w:hyperlink>
    </w:p>
    <w:p w14:paraId="3C16FD1D" w14:textId="6FD4EAD6" w:rsidR="00DF4A0E" w:rsidRDefault="004C23F9">
      <w:pPr>
        <w:pStyle w:val="TOC4"/>
        <w:rPr>
          <w:rFonts w:eastAsiaTheme="minorEastAsia"/>
          <w:smallCaps w:val="0"/>
          <w:noProof/>
          <w:sz w:val="22"/>
          <w:lang w:val="en-US" w:eastAsia="en-US" w:bidi="ar-SA"/>
        </w:rPr>
      </w:pPr>
      <w:hyperlink w:anchor="_Toc43902018" w:history="1">
        <w:r w:rsidR="00DF4A0E" w:rsidRPr="0035582D">
          <w:rPr>
            <w:rStyle w:val="Hyperlink"/>
            <w:noProof/>
          </w:rPr>
          <w:t>Office for the web</w:t>
        </w:r>
        <w:r w:rsidR="00DF4A0E">
          <w:rPr>
            <w:noProof/>
            <w:webHidden/>
          </w:rPr>
          <w:tab/>
        </w:r>
        <w:r w:rsidR="00DF4A0E">
          <w:rPr>
            <w:noProof/>
            <w:webHidden/>
          </w:rPr>
          <w:fldChar w:fldCharType="begin"/>
        </w:r>
        <w:r w:rsidR="00DF4A0E">
          <w:rPr>
            <w:noProof/>
            <w:webHidden/>
          </w:rPr>
          <w:instrText xml:space="preserve"> PAGEREF _Toc43902018 \h </w:instrText>
        </w:r>
        <w:r w:rsidR="00DF4A0E">
          <w:rPr>
            <w:noProof/>
            <w:webHidden/>
          </w:rPr>
        </w:r>
        <w:r w:rsidR="00DF4A0E">
          <w:rPr>
            <w:noProof/>
            <w:webHidden/>
          </w:rPr>
          <w:fldChar w:fldCharType="separate"/>
        </w:r>
        <w:r w:rsidR="00DF4A0E">
          <w:rPr>
            <w:noProof/>
            <w:webHidden/>
          </w:rPr>
          <w:t>23</w:t>
        </w:r>
        <w:r w:rsidR="00DF4A0E">
          <w:rPr>
            <w:noProof/>
            <w:webHidden/>
          </w:rPr>
          <w:fldChar w:fldCharType="end"/>
        </w:r>
      </w:hyperlink>
    </w:p>
    <w:p w14:paraId="58F90C2A" w14:textId="09C55B0C" w:rsidR="00DF4A0E" w:rsidRDefault="004C23F9">
      <w:pPr>
        <w:pStyle w:val="TOC4"/>
        <w:rPr>
          <w:rFonts w:eastAsiaTheme="minorEastAsia"/>
          <w:smallCaps w:val="0"/>
          <w:noProof/>
          <w:sz w:val="22"/>
          <w:lang w:val="en-US" w:eastAsia="en-US" w:bidi="ar-SA"/>
        </w:rPr>
      </w:pPr>
      <w:hyperlink w:anchor="_Toc43902019" w:history="1">
        <w:r w:rsidR="00DF4A0E" w:rsidRPr="0035582D">
          <w:rPr>
            <w:rStyle w:val="Hyperlink"/>
            <w:noProof/>
          </w:rPr>
          <w:t>OneDrive for Business</w:t>
        </w:r>
        <w:r w:rsidR="00DF4A0E">
          <w:rPr>
            <w:noProof/>
            <w:webHidden/>
          </w:rPr>
          <w:tab/>
        </w:r>
        <w:r w:rsidR="00DF4A0E">
          <w:rPr>
            <w:noProof/>
            <w:webHidden/>
          </w:rPr>
          <w:fldChar w:fldCharType="begin"/>
        </w:r>
        <w:r w:rsidR="00DF4A0E">
          <w:rPr>
            <w:noProof/>
            <w:webHidden/>
          </w:rPr>
          <w:instrText xml:space="preserve"> PAGEREF _Toc43902019 \h </w:instrText>
        </w:r>
        <w:r w:rsidR="00DF4A0E">
          <w:rPr>
            <w:noProof/>
            <w:webHidden/>
          </w:rPr>
        </w:r>
        <w:r w:rsidR="00DF4A0E">
          <w:rPr>
            <w:noProof/>
            <w:webHidden/>
          </w:rPr>
          <w:fldChar w:fldCharType="separate"/>
        </w:r>
        <w:r w:rsidR="00DF4A0E">
          <w:rPr>
            <w:noProof/>
            <w:webHidden/>
          </w:rPr>
          <w:t>23</w:t>
        </w:r>
        <w:r w:rsidR="00DF4A0E">
          <w:rPr>
            <w:noProof/>
            <w:webHidden/>
          </w:rPr>
          <w:fldChar w:fldCharType="end"/>
        </w:r>
      </w:hyperlink>
    </w:p>
    <w:p w14:paraId="65547DCC" w14:textId="01B2986E" w:rsidR="00DF4A0E" w:rsidRDefault="004C23F9">
      <w:pPr>
        <w:pStyle w:val="TOC4"/>
        <w:rPr>
          <w:rFonts w:eastAsiaTheme="minorEastAsia"/>
          <w:smallCaps w:val="0"/>
          <w:noProof/>
          <w:sz w:val="22"/>
          <w:lang w:val="en-US" w:eastAsia="en-US" w:bidi="ar-SA"/>
        </w:rPr>
      </w:pPr>
      <w:hyperlink w:anchor="_Toc43902020" w:history="1">
        <w:r w:rsidR="00DF4A0E" w:rsidRPr="0035582D">
          <w:rPr>
            <w:rStyle w:val="Hyperlink"/>
            <w:noProof/>
          </w:rPr>
          <w:t>Project</w:t>
        </w:r>
        <w:r w:rsidR="00DF4A0E">
          <w:rPr>
            <w:noProof/>
            <w:webHidden/>
          </w:rPr>
          <w:tab/>
        </w:r>
        <w:r w:rsidR="00DF4A0E">
          <w:rPr>
            <w:noProof/>
            <w:webHidden/>
          </w:rPr>
          <w:fldChar w:fldCharType="begin"/>
        </w:r>
        <w:r w:rsidR="00DF4A0E">
          <w:rPr>
            <w:noProof/>
            <w:webHidden/>
          </w:rPr>
          <w:instrText xml:space="preserve"> PAGEREF _Toc43902020 \h </w:instrText>
        </w:r>
        <w:r w:rsidR="00DF4A0E">
          <w:rPr>
            <w:noProof/>
            <w:webHidden/>
          </w:rPr>
        </w:r>
        <w:r w:rsidR="00DF4A0E">
          <w:rPr>
            <w:noProof/>
            <w:webHidden/>
          </w:rPr>
          <w:fldChar w:fldCharType="separate"/>
        </w:r>
        <w:r w:rsidR="00DF4A0E">
          <w:rPr>
            <w:noProof/>
            <w:webHidden/>
          </w:rPr>
          <w:t>23</w:t>
        </w:r>
        <w:r w:rsidR="00DF4A0E">
          <w:rPr>
            <w:noProof/>
            <w:webHidden/>
          </w:rPr>
          <w:fldChar w:fldCharType="end"/>
        </w:r>
      </w:hyperlink>
    </w:p>
    <w:p w14:paraId="756AF371" w14:textId="76937B51" w:rsidR="00DF4A0E" w:rsidRDefault="004C23F9">
      <w:pPr>
        <w:pStyle w:val="TOC4"/>
        <w:rPr>
          <w:rFonts w:eastAsiaTheme="minorEastAsia"/>
          <w:smallCaps w:val="0"/>
          <w:noProof/>
          <w:sz w:val="22"/>
          <w:lang w:val="en-US" w:eastAsia="en-US" w:bidi="ar-SA"/>
        </w:rPr>
      </w:pPr>
      <w:hyperlink w:anchor="_Toc43902021" w:history="1">
        <w:r w:rsidR="00DF4A0E" w:rsidRPr="0035582D">
          <w:rPr>
            <w:rStyle w:val="Hyperlink"/>
            <w:noProof/>
          </w:rPr>
          <w:t>SharePoint Online</w:t>
        </w:r>
        <w:r w:rsidR="00DF4A0E">
          <w:rPr>
            <w:noProof/>
            <w:webHidden/>
          </w:rPr>
          <w:tab/>
        </w:r>
        <w:r w:rsidR="00DF4A0E">
          <w:rPr>
            <w:noProof/>
            <w:webHidden/>
          </w:rPr>
          <w:fldChar w:fldCharType="begin"/>
        </w:r>
        <w:r w:rsidR="00DF4A0E">
          <w:rPr>
            <w:noProof/>
            <w:webHidden/>
          </w:rPr>
          <w:instrText xml:space="preserve"> PAGEREF _Toc43902021 \h </w:instrText>
        </w:r>
        <w:r w:rsidR="00DF4A0E">
          <w:rPr>
            <w:noProof/>
            <w:webHidden/>
          </w:rPr>
        </w:r>
        <w:r w:rsidR="00DF4A0E">
          <w:rPr>
            <w:noProof/>
            <w:webHidden/>
          </w:rPr>
          <w:fldChar w:fldCharType="separate"/>
        </w:r>
        <w:r w:rsidR="00DF4A0E">
          <w:rPr>
            <w:noProof/>
            <w:webHidden/>
          </w:rPr>
          <w:t>24</w:t>
        </w:r>
        <w:r w:rsidR="00DF4A0E">
          <w:rPr>
            <w:noProof/>
            <w:webHidden/>
          </w:rPr>
          <w:fldChar w:fldCharType="end"/>
        </w:r>
      </w:hyperlink>
    </w:p>
    <w:p w14:paraId="230A2B51" w14:textId="485A16D9" w:rsidR="00DF4A0E" w:rsidRDefault="004C23F9">
      <w:pPr>
        <w:pStyle w:val="TOC4"/>
        <w:rPr>
          <w:rFonts w:eastAsiaTheme="minorEastAsia"/>
          <w:smallCaps w:val="0"/>
          <w:noProof/>
          <w:sz w:val="22"/>
          <w:lang w:val="en-US" w:eastAsia="en-US" w:bidi="ar-SA"/>
        </w:rPr>
      </w:pPr>
      <w:hyperlink w:anchor="_Toc43902022" w:history="1">
        <w:r w:rsidR="00DF4A0E" w:rsidRPr="0035582D">
          <w:rPr>
            <w:rStyle w:val="Hyperlink"/>
            <w:noProof/>
          </w:rPr>
          <w:t>Workplace Analytics</w:t>
        </w:r>
        <w:r w:rsidR="00DF4A0E">
          <w:rPr>
            <w:noProof/>
            <w:webHidden/>
          </w:rPr>
          <w:tab/>
        </w:r>
        <w:r w:rsidR="00DF4A0E">
          <w:rPr>
            <w:noProof/>
            <w:webHidden/>
          </w:rPr>
          <w:fldChar w:fldCharType="begin"/>
        </w:r>
        <w:r w:rsidR="00DF4A0E">
          <w:rPr>
            <w:noProof/>
            <w:webHidden/>
          </w:rPr>
          <w:instrText xml:space="preserve"> PAGEREF _Toc43902022 \h </w:instrText>
        </w:r>
        <w:r w:rsidR="00DF4A0E">
          <w:rPr>
            <w:noProof/>
            <w:webHidden/>
          </w:rPr>
        </w:r>
        <w:r w:rsidR="00DF4A0E">
          <w:rPr>
            <w:noProof/>
            <w:webHidden/>
          </w:rPr>
          <w:fldChar w:fldCharType="separate"/>
        </w:r>
        <w:r w:rsidR="00DF4A0E">
          <w:rPr>
            <w:noProof/>
            <w:webHidden/>
          </w:rPr>
          <w:t>24</w:t>
        </w:r>
        <w:r w:rsidR="00DF4A0E">
          <w:rPr>
            <w:noProof/>
            <w:webHidden/>
          </w:rPr>
          <w:fldChar w:fldCharType="end"/>
        </w:r>
      </w:hyperlink>
    </w:p>
    <w:p w14:paraId="582C803E" w14:textId="7D37E658" w:rsidR="00DF4A0E" w:rsidRDefault="004C23F9">
      <w:pPr>
        <w:pStyle w:val="TOC2"/>
        <w:tabs>
          <w:tab w:val="right" w:leader="dot" w:pos="5030"/>
        </w:tabs>
        <w:rPr>
          <w:rFonts w:eastAsiaTheme="minorEastAsia"/>
          <w:b w:val="0"/>
          <w:smallCaps w:val="0"/>
          <w:noProof/>
          <w:sz w:val="22"/>
          <w:lang w:val="en-US" w:eastAsia="en-US" w:bidi="ar-SA"/>
        </w:rPr>
      </w:pPr>
      <w:hyperlink w:anchor="_Toc43902023" w:history="1">
        <w:r w:rsidR="00DF4A0E" w:rsidRPr="0035582D">
          <w:rPr>
            <w:rStyle w:val="Hyperlink"/>
            <w:noProof/>
          </w:rPr>
          <w:t>Iné služby online</w:t>
        </w:r>
        <w:r w:rsidR="00DF4A0E">
          <w:rPr>
            <w:noProof/>
            <w:webHidden/>
          </w:rPr>
          <w:tab/>
        </w:r>
        <w:r w:rsidR="00DF4A0E">
          <w:rPr>
            <w:noProof/>
            <w:webHidden/>
          </w:rPr>
          <w:fldChar w:fldCharType="begin"/>
        </w:r>
        <w:r w:rsidR="00DF4A0E">
          <w:rPr>
            <w:noProof/>
            <w:webHidden/>
          </w:rPr>
          <w:instrText xml:space="preserve"> PAGEREF _Toc43902023 \h </w:instrText>
        </w:r>
        <w:r w:rsidR="00DF4A0E">
          <w:rPr>
            <w:noProof/>
            <w:webHidden/>
          </w:rPr>
        </w:r>
        <w:r w:rsidR="00DF4A0E">
          <w:rPr>
            <w:noProof/>
            <w:webHidden/>
          </w:rPr>
          <w:fldChar w:fldCharType="separate"/>
        </w:r>
        <w:r w:rsidR="00DF4A0E">
          <w:rPr>
            <w:noProof/>
            <w:webHidden/>
          </w:rPr>
          <w:t>25</w:t>
        </w:r>
        <w:r w:rsidR="00DF4A0E">
          <w:rPr>
            <w:noProof/>
            <w:webHidden/>
          </w:rPr>
          <w:fldChar w:fldCharType="end"/>
        </w:r>
      </w:hyperlink>
    </w:p>
    <w:p w14:paraId="3E409EBE" w14:textId="7AA16475" w:rsidR="00DF4A0E" w:rsidRDefault="004C23F9">
      <w:pPr>
        <w:pStyle w:val="TOC4"/>
        <w:rPr>
          <w:rFonts w:eastAsiaTheme="minorEastAsia"/>
          <w:smallCaps w:val="0"/>
          <w:noProof/>
          <w:sz w:val="22"/>
          <w:lang w:val="en-US" w:eastAsia="en-US" w:bidi="ar-SA"/>
        </w:rPr>
      </w:pPr>
      <w:hyperlink w:anchor="_Toc43902024" w:history="1">
        <w:r w:rsidR="00DF4A0E" w:rsidRPr="0035582D">
          <w:rPr>
            <w:rStyle w:val="Hyperlink"/>
            <w:noProof/>
          </w:rPr>
          <w:t>Bing Maps Mobile Asset Management Platform</w:t>
        </w:r>
        <w:r w:rsidR="00DF4A0E">
          <w:rPr>
            <w:noProof/>
            <w:webHidden/>
          </w:rPr>
          <w:tab/>
        </w:r>
        <w:r w:rsidR="00DF4A0E">
          <w:rPr>
            <w:noProof/>
            <w:webHidden/>
          </w:rPr>
          <w:fldChar w:fldCharType="begin"/>
        </w:r>
        <w:r w:rsidR="00DF4A0E">
          <w:rPr>
            <w:noProof/>
            <w:webHidden/>
          </w:rPr>
          <w:instrText xml:space="preserve"> PAGEREF _Toc43902024 \h </w:instrText>
        </w:r>
        <w:r w:rsidR="00DF4A0E">
          <w:rPr>
            <w:noProof/>
            <w:webHidden/>
          </w:rPr>
        </w:r>
        <w:r w:rsidR="00DF4A0E">
          <w:rPr>
            <w:noProof/>
            <w:webHidden/>
          </w:rPr>
          <w:fldChar w:fldCharType="separate"/>
        </w:r>
        <w:r w:rsidR="00DF4A0E">
          <w:rPr>
            <w:noProof/>
            <w:webHidden/>
          </w:rPr>
          <w:t>25</w:t>
        </w:r>
        <w:r w:rsidR="00DF4A0E">
          <w:rPr>
            <w:noProof/>
            <w:webHidden/>
          </w:rPr>
          <w:fldChar w:fldCharType="end"/>
        </w:r>
      </w:hyperlink>
    </w:p>
    <w:p w14:paraId="5016BF28" w14:textId="55E1FEA7" w:rsidR="00DF4A0E" w:rsidRDefault="004C23F9">
      <w:pPr>
        <w:pStyle w:val="TOC4"/>
        <w:rPr>
          <w:rFonts w:eastAsiaTheme="minorEastAsia"/>
          <w:smallCaps w:val="0"/>
          <w:noProof/>
          <w:sz w:val="22"/>
          <w:lang w:val="en-US" w:eastAsia="en-US" w:bidi="ar-SA"/>
        </w:rPr>
      </w:pPr>
      <w:hyperlink w:anchor="_Toc43902025" w:history="1">
        <w:r w:rsidR="00DF4A0E" w:rsidRPr="0035582D">
          <w:rPr>
            <w:rStyle w:val="Hyperlink"/>
            <w:noProof/>
          </w:rPr>
          <w:t>Bing Maps Transactions and Users</w:t>
        </w:r>
        <w:r w:rsidR="00DF4A0E">
          <w:rPr>
            <w:noProof/>
            <w:webHidden/>
          </w:rPr>
          <w:tab/>
        </w:r>
        <w:r w:rsidR="00DF4A0E">
          <w:rPr>
            <w:noProof/>
            <w:webHidden/>
          </w:rPr>
          <w:fldChar w:fldCharType="begin"/>
        </w:r>
        <w:r w:rsidR="00DF4A0E">
          <w:rPr>
            <w:noProof/>
            <w:webHidden/>
          </w:rPr>
          <w:instrText xml:space="preserve"> PAGEREF _Toc43902025 \h </w:instrText>
        </w:r>
        <w:r w:rsidR="00DF4A0E">
          <w:rPr>
            <w:noProof/>
            <w:webHidden/>
          </w:rPr>
        </w:r>
        <w:r w:rsidR="00DF4A0E">
          <w:rPr>
            <w:noProof/>
            <w:webHidden/>
          </w:rPr>
          <w:fldChar w:fldCharType="separate"/>
        </w:r>
        <w:r w:rsidR="00DF4A0E">
          <w:rPr>
            <w:noProof/>
            <w:webHidden/>
          </w:rPr>
          <w:t>25</w:t>
        </w:r>
        <w:r w:rsidR="00DF4A0E">
          <w:rPr>
            <w:noProof/>
            <w:webHidden/>
          </w:rPr>
          <w:fldChar w:fldCharType="end"/>
        </w:r>
      </w:hyperlink>
    </w:p>
    <w:p w14:paraId="13B03D19" w14:textId="217504DB" w:rsidR="00DF4A0E" w:rsidRDefault="004C23F9">
      <w:pPr>
        <w:pStyle w:val="TOC4"/>
        <w:rPr>
          <w:rFonts w:eastAsiaTheme="minorEastAsia"/>
          <w:smallCaps w:val="0"/>
          <w:noProof/>
          <w:sz w:val="22"/>
          <w:lang w:val="en-US" w:eastAsia="en-US" w:bidi="ar-SA"/>
        </w:rPr>
      </w:pPr>
      <w:hyperlink w:anchor="_Toc43902026" w:history="1">
        <w:r w:rsidR="00DF4A0E" w:rsidRPr="0035582D">
          <w:rPr>
            <w:rStyle w:val="Hyperlink"/>
            <w:noProof/>
          </w:rPr>
          <w:t>Microsoft Power Platform</w:t>
        </w:r>
        <w:r w:rsidR="00DF4A0E">
          <w:rPr>
            <w:noProof/>
            <w:webHidden/>
          </w:rPr>
          <w:tab/>
        </w:r>
        <w:r w:rsidR="00DF4A0E">
          <w:rPr>
            <w:noProof/>
            <w:webHidden/>
          </w:rPr>
          <w:fldChar w:fldCharType="begin"/>
        </w:r>
        <w:r w:rsidR="00DF4A0E">
          <w:rPr>
            <w:noProof/>
            <w:webHidden/>
          </w:rPr>
          <w:instrText xml:space="preserve"> PAGEREF _Toc43902026 \h </w:instrText>
        </w:r>
        <w:r w:rsidR="00DF4A0E">
          <w:rPr>
            <w:noProof/>
            <w:webHidden/>
          </w:rPr>
        </w:r>
        <w:r w:rsidR="00DF4A0E">
          <w:rPr>
            <w:noProof/>
            <w:webHidden/>
          </w:rPr>
          <w:fldChar w:fldCharType="separate"/>
        </w:r>
        <w:r w:rsidR="00DF4A0E">
          <w:rPr>
            <w:noProof/>
            <w:webHidden/>
          </w:rPr>
          <w:t>25</w:t>
        </w:r>
        <w:r w:rsidR="00DF4A0E">
          <w:rPr>
            <w:noProof/>
            <w:webHidden/>
          </w:rPr>
          <w:fldChar w:fldCharType="end"/>
        </w:r>
      </w:hyperlink>
    </w:p>
    <w:p w14:paraId="6B249A35" w14:textId="466BAC4B" w:rsidR="00DF4A0E" w:rsidRDefault="004C23F9">
      <w:pPr>
        <w:pStyle w:val="TOC4"/>
        <w:rPr>
          <w:rFonts w:eastAsiaTheme="minorEastAsia"/>
          <w:smallCaps w:val="0"/>
          <w:noProof/>
          <w:sz w:val="22"/>
          <w:lang w:val="en-US" w:eastAsia="en-US" w:bidi="ar-SA"/>
        </w:rPr>
      </w:pPr>
      <w:hyperlink w:anchor="_Toc43902027" w:history="1">
        <w:r w:rsidR="00DF4A0E" w:rsidRPr="0035582D">
          <w:rPr>
            <w:rStyle w:val="Hyperlink"/>
            <w:noProof/>
          </w:rPr>
          <w:t>Microsoft 365 – bezobslužná licencia</w:t>
        </w:r>
        <w:r w:rsidR="00DF4A0E">
          <w:rPr>
            <w:noProof/>
            <w:webHidden/>
          </w:rPr>
          <w:tab/>
        </w:r>
        <w:r w:rsidR="00DF4A0E">
          <w:rPr>
            <w:noProof/>
            <w:webHidden/>
          </w:rPr>
          <w:fldChar w:fldCharType="begin"/>
        </w:r>
        <w:r w:rsidR="00DF4A0E">
          <w:rPr>
            <w:noProof/>
            <w:webHidden/>
          </w:rPr>
          <w:instrText xml:space="preserve"> PAGEREF _Toc43902027 \h </w:instrText>
        </w:r>
        <w:r w:rsidR="00DF4A0E">
          <w:rPr>
            <w:noProof/>
            <w:webHidden/>
          </w:rPr>
        </w:r>
        <w:r w:rsidR="00DF4A0E">
          <w:rPr>
            <w:noProof/>
            <w:webHidden/>
          </w:rPr>
          <w:fldChar w:fldCharType="separate"/>
        </w:r>
        <w:r w:rsidR="00DF4A0E">
          <w:rPr>
            <w:noProof/>
            <w:webHidden/>
          </w:rPr>
          <w:t>26</w:t>
        </w:r>
        <w:r w:rsidR="00DF4A0E">
          <w:rPr>
            <w:noProof/>
            <w:webHidden/>
          </w:rPr>
          <w:fldChar w:fldCharType="end"/>
        </w:r>
      </w:hyperlink>
    </w:p>
    <w:p w14:paraId="763CD0F2" w14:textId="511DFC99" w:rsidR="00DF4A0E" w:rsidRDefault="004C23F9">
      <w:pPr>
        <w:pStyle w:val="TOC4"/>
        <w:rPr>
          <w:rFonts w:eastAsiaTheme="minorEastAsia"/>
          <w:smallCaps w:val="0"/>
          <w:noProof/>
          <w:sz w:val="22"/>
          <w:lang w:val="en-US" w:eastAsia="en-US" w:bidi="ar-SA"/>
        </w:rPr>
      </w:pPr>
      <w:hyperlink w:anchor="_Toc43902028" w:history="1">
        <w:r w:rsidR="00DF4A0E" w:rsidRPr="0035582D">
          <w:rPr>
            <w:rStyle w:val="Hyperlink"/>
            <w:noProof/>
          </w:rPr>
          <w:t>GitHub Offerings</w:t>
        </w:r>
        <w:r w:rsidR="00DF4A0E">
          <w:rPr>
            <w:noProof/>
            <w:webHidden/>
          </w:rPr>
          <w:tab/>
        </w:r>
        <w:r w:rsidR="00DF4A0E">
          <w:rPr>
            <w:noProof/>
            <w:webHidden/>
          </w:rPr>
          <w:fldChar w:fldCharType="begin"/>
        </w:r>
        <w:r w:rsidR="00DF4A0E">
          <w:rPr>
            <w:noProof/>
            <w:webHidden/>
          </w:rPr>
          <w:instrText xml:space="preserve"> PAGEREF _Toc43902028 \h </w:instrText>
        </w:r>
        <w:r w:rsidR="00DF4A0E">
          <w:rPr>
            <w:noProof/>
            <w:webHidden/>
          </w:rPr>
        </w:r>
        <w:r w:rsidR="00DF4A0E">
          <w:rPr>
            <w:noProof/>
            <w:webHidden/>
          </w:rPr>
          <w:fldChar w:fldCharType="separate"/>
        </w:r>
        <w:r w:rsidR="00DF4A0E">
          <w:rPr>
            <w:noProof/>
            <w:webHidden/>
          </w:rPr>
          <w:t>27</w:t>
        </w:r>
        <w:r w:rsidR="00DF4A0E">
          <w:rPr>
            <w:noProof/>
            <w:webHidden/>
          </w:rPr>
          <w:fldChar w:fldCharType="end"/>
        </w:r>
      </w:hyperlink>
    </w:p>
    <w:p w14:paraId="1628D11F" w14:textId="17046D31" w:rsidR="00DF4A0E" w:rsidRDefault="004C23F9">
      <w:pPr>
        <w:pStyle w:val="TOC4"/>
        <w:rPr>
          <w:rFonts w:eastAsiaTheme="minorEastAsia"/>
          <w:smallCaps w:val="0"/>
          <w:noProof/>
          <w:sz w:val="22"/>
          <w:lang w:val="en-US" w:eastAsia="en-US" w:bidi="ar-SA"/>
        </w:rPr>
      </w:pPr>
      <w:hyperlink w:anchor="_Toc43902029" w:history="1">
        <w:r w:rsidR="00DF4A0E" w:rsidRPr="0035582D">
          <w:rPr>
            <w:rStyle w:val="Hyperlink"/>
            <w:noProof/>
          </w:rPr>
          <w:t>Microsoft Cloud App Security</w:t>
        </w:r>
        <w:r w:rsidR="00DF4A0E">
          <w:rPr>
            <w:noProof/>
            <w:webHidden/>
          </w:rPr>
          <w:tab/>
        </w:r>
        <w:r w:rsidR="00DF4A0E">
          <w:rPr>
            <w:noProof/>
            <w:webHidden/>
          </w:rPr>
          <w:fldChar w:fldCharType="begin"/>
        </w:r>
        <w:r w:rsidR="00DF4A0E">
          <w:rPr>
            <w:noProof/>
            <w:webHidden/>
          </w:rPr>
          <w:instrText xml:space="preserve"> PAGEREF _Toc43902029 \h </w:instrText>
        </w:r>
        <w:r w:rsidR="00DF4A0E">
          <w:rPr>
            <w:noProof/>
            <w:webHidden/>
          </w:rPr>
        </w:r>
        <w:r w:rsidR="00DF4A0E">
          <w:rPr>
            <w:noProof/>
            <w:webHidden/>
          </w:rPr>
          <w:fldChar w:fldCharType="separate"/>
        </w:r>
        <w:r w:rsidR="00DF4A0E">
          <w:rPr>
            <w:noProof/>
            <w:webHidden/>
          </w:rPr>
          <w:t>27</w:t>
        </w:r>
        <w:r w:rsidR="00DF4A0E">
          <w:rPr>
            <w:noProof/>
            <w:webHidden/>
          </w:rPr>
          <w:fldChar w:fldCharType="end"/>
        </w:r>
      </w:hyperlink>
    </w:p>
    <w:p w14:paraId="36EB59D2" w14:textId="6F8AD586" w:rsidR="00DF4A0E" w:rsidRDefault="004C23F9">
      <w:pPr>
        <w:pStyle w:val="TOC4"/>
        <w:rPr>
          <w:rFonts w:eastAsiaTheme="minorEastAsia"/>
          <w:smallCaps w:val="0"/>
          <w:noProof/>
          <w:sz w:val="22"/>
          <w:lang w:val="en-US" w:eastAsia="en-US" w:bidi="ar-SA"/>
        </w:rPr>
      </w:pPr>
      <w:hyperlink w:anchor="_Toc43902030" w:history="1">
        <w:r w:rsidR="00DF4A0E" w:rsidRPr="0035582D">
          <w:rPr>
            <w:rStyle w:val="Hyperlink"/>
            <w:noProof/>
          </w:rPr>
          <w:t>Microsoft Graph data connect pre nezávislých dodávateľov softvéru</w:t>
        </w:r>
        <w:r w:rsidR="00DF4A0E">
          <w:rPr>
            <w:noProof/>
            <w:webHidden/>
          </w:rPr>
          <w:tab/>
        </w:r>
        <w:r w:rsidR="00DF4A0E">
          <w:rPr>
            <w:noProof/>
            <w:webHidden/>
          </w:rPr>
          <w:fldChar w:fldCharType="begin"/>
        </w:r>
        <w:r w:rsidR="00DF4A0E">
          <w:rPr>
            <w:noProof/>
            <w:webHidden/>
          </w:rPr>
          <w:instrText xml:space="preserve"> PAGEREF _Toc43902030 \h </w:instrText>
        </w:r>
        <w:r w:rsidR="00DF4A0E">
          <w:rPr>
            <w:noProof/>
            <w:webHidden/>
          </w:rPr>
        </w:r>
        <w:r w:rsidR="00DF4A0E">
          <w:rPr>
            <w:noProof/>
            <w:webHidden/>
          </w:rPr>
          <w:fldChar w:fldCharType="separate"/>
        </w:r>
        <w:r w:rsidR="00DF4A0E">
          <w:rPr>
            <w:noProof/>
            <w:webHidden/>
          </w:rPr>
          <w:t>27</w:t>
        </w:r>
        <w:r w:rsidR="00DF4A0E">
          <w:rPr>
            <w:noProof/>
            <w:webHidden/>
          </w:rPr>
          <w:fldChar w:fldCharType="end"/>
        </w:r>
      </w:hyperlink>
    </w:p>
    <w:p w14:paraId="7DE192AB" w14:textId="44C722BD" w:rsidR="00DF4A0E" w:rsidRDefault="004C23F9">
      <w:pPr>
        <w:pStyle w:val="TOC4"/>
        <w:rPr>
          <w:rFonts w:eastAsiaTheme="minorEastAsia"/>
          <w:smallCaps w:val="0"/>
          <w:noProof/>
          <w:sz w:val="22"/>
          <w:lang w:val="en-US" w:eastAsia="en-US" w:bidi="ar-SA"/>
        </w:rPr>
      </w:pPr>
      <w:hyperlink w:anchor="_Toc43902031" w:history="1">
        <w:r w:rsidR="00DF4A0E" w:rsidRPr="0035582D">
          <w:rPr>
            <w:rStyle w:val="Hyperlink"/>
            <w:noProof/>
          </w:rPr>
          <w:t>Služba Microsoft Healthcare Bot</w:t>
        </w:r>
        <w:r w:rsidR="00DF4A0E">
          <w:rPr>
            <w:noProof/>
            <w:webHidden/>
          </w:rPr>
          <w:tab/>
        </w:r>
        <w:r w:rsidR="00DF4A0E">
          <w:rPr>
            <w:noProof/>
            <w:webHidden/>
          </w:rPr>
          <w:fldChar w:fldCharType="begin"/>
        </w:r>
        <w:r w:rsidR="00DF4A0E">
          <w:rPr>
            <w:noProof/>
            <w:webHidden/>
          </w:rPr>
          <w:instrText xml:space="preserve"> PAGEREF _Toc43902031 \h </w:instrText>
        </w:r>
        <w:r w:rsidR="00DF4A0E">
          <w:rPr>
            <w:noProof/>
            <w:webHidden/>
          </w:rPr>
        </w:r>
        <w:r w:rsidR="00DF4A0E">
          <w:rPr>
            <w:noProof/>
            <w:webHidden/>
          </w:rPr>
          <w:fldChar w:fldCharType="separate"/>
        </w:r>
        <w:r w:rsidR="00DF4A0E">
          <w:rPr>
            <w:noProof/>
            <w:webHidden/>
          </w:rPr>
          <w:t>28</w:t>
        </w:r>
        <w:r w:rsidR="00DF4A0E">
          <w:rPr>
            <w:noProof/>
            <w:webHidden/>
          </w:rPr>
          <w:fldChar w:fldCharType="end"/>
        </w:r>
      </w:hyperlink>
    </w:p>
    <w:p w14:paraId="51C4B1F7" w14:textId="6D15C1A7" w:rsidR="00DF4A0E" w:rsidRDefault="004C23F9">
      <w:pPr>
        <w:pStyle w:val="TOC4"/>
        <w:rPr>
          <w:rFonts w:eastAsiaTheme="minorEastAsia"/>
          <w:smallCaps w:val="0"/>
          <w:noProof/>
          <w:sz w:val="22"/>
          <w:lang w:val="en-US" w:eastAsia="en-US" w:bidi="ar-SA"/>
        </w:rPr>
      </w:pPr>
      <w:hyperlink w:anchor="_Toc43902032" w:history="1">
        <w:r w:rsidR="00DF4A0E" w:rsidRPr="0035582D">
          <w:rPr>
            <w:rStyle w:val="Hyperlink"/>
            <w:noProof/>
          </w:rPr>
          <w:t>Microsoft Intune</w:t>
        </w:r>
        <w:r w:rsidR="00DF4A0E">
          <w:rPr>
            <w:noProof/>
            <w:webHidden/>
          </w:rPr>
          <w:tab/>
        </w:r>
        <w:r w:rsidR="00DF4A0E">
          <w:rPr>
            <w:noProof/>
            <w:webHidden/>
          </w:rPr>
          <w:fldChar w:fldCharType="begin"/>
        </w:r>
        <w:r w:rsidR="00DF4A0E">
          <w:rPr>
            <w:noProof/>
            <w:webHidden/>
          </w:rPr>
          <w:instrText xml:space="preserve"> PAGEREF _Toc43902032 \h </w:instrText>
        </w:r>
        <w:r w:rsidR="00DF4A0E">
          <w:rPr>
            <w:noProof/>
            <w:webHidden/>
          </w:rPr>
        </w:r>
        <w:r w:rsidR="00DF4A0E">
          <w:rPr>
            <w:noProof/>
            <w:webHidden/>
          </w:rPr>
          <w:fldChar w:fldCharType="separate"/>
        </w:r>
        <w:r w:rsidR="00DF4A0E">
          <w:rPr>
            <w:noProof/>
            <w:webHidden/>
          </w:rPr>
          <w:t>28</w:t>
        </w:r>
        <w:r w:rsidR="00DF4A0E">
          <w:rPr>
            <w:noProof/>
            <w:webHidden/>
          </w:rPr>
          <w:fldChar w:fldCharType="end"/>
        </w:r>
      </w:hyperlink>
    </w:p>
    <w:p w14:paraId="01EC36B6" w14:textId="435D1D90" w:rsidR="00DF4A0E" w:rsidRDefault="004C23F9">
      <w:pPr>
        <w:pStyle w:val="TOC4"/>
        <w:rPr>
          <w:rFonts w:eastAsiaTheme="minorEastAsia"/>
          <w:smallCaps w:val="0"/>
          <w:noProof/>
          <w:sz w:val="22"/>
          <w:lang w:val="en-US" w:eastAsia="en-US" w:bidi="ar-SA"/>
        </w:rPr>
      </w:pPr>
      <w:hyperlink w:anchor="_Toc43902033" w:history="1">
        <w:r w:rsidR="00DF4A0E" w:rsidRPr="0035582D">
          <w:rPr>
            <w:rStyle w:val="Hyperlink"/>
            <w:noProof/>
          </w:rPr>
          <w:t>Microsoft Learning</w:t>
        </w:r>
        <w:r w:rsidR="00DF4A0E">
          <w:rPr>
            <w:noProof/>
            <w:webHidden/>
          </w:rPr>
          <w:tab/>
        </w:r>
        <w:r w:rsidR="00DF4A0E">
          <w:rPr>
            <w:noProof/>
            <w:webHidden/>
          </w:rPr>
          <w:fldChar w:fldCharType="begin"/>
        </w:r>
        <w:r w:rsidR="00DF4A0E">
          <w:rPr>
            <w:noProof/>
            <w:webHidden/>
          </w:rPr>
          <w:instrText xml:space="preserve"> PAGEREF _Toc43902033 \h </w:instrText>
        </w:r>
        <w:r w:rsidR="00DF4A0E">
          <w:rPr>
            <w:noProof/>
            <w:webHidden/>
          </w:rPr>
        </w:r>
        <w:r w:rsidR="00DF4A0E">
          <w:rPr>
            <w:noProof/>
            <w:webHidden/>
          </w:rPr>
          <w:fldChar w:fldCharType="separate"/>
        </w:r>
        <w:r w:rsidR="00DF4A0E">
          <w:rPr>
            <w:noProof/>
            <w:webHidden/>
          </w:rPr>
          <w:t>29</w:t>
        </w:r>
        <w:r w:rsidR="00DF4A0E">
          <w:rPr>
            <w:noProof/>
            <w:webHidden/>
          </w:rPr>
          <w:fldChar w:fldCharType="end"/>
        </w:r>
      </w:hyperlink>
    </w:p>
    <w:p w14:paraId="5DFB9FC2" w14:textId="0F1F585E" w:rsidR="00DF4A0E" w:rsidRDefault="004C23F9">
      <w:pPr>
        <w:pStyle w:val="TOC4"/>
        <w:rPr>
          <w:rFonts w:eastAsiaTheme="minorEastAsia"/>
          <w:smallCaps w:val="0"/>
          <w:noProof/>
          <w:sz w:val="22"/>
          <w:lang w:val="en-US" w:eastAsia="en-US" w:bidi="ar-SA"/>
        </w:rPr>
      </w:pPr>
      <w:hyperlink w:anchor="_Toc43902034" w:history="1">
        <w:r w:rsidR="00DF4A0E" w:rsidRPr="0035582D">
          <w:rPr>
            <w:rStyle w:val="Hyperlink"/>
            <w:noProof/>
          </w:rPr>
          <w:t>Microsoft Search in Bing</w:t>
        </w:r>
        <w:r w:rsidR="00DF4A0E">
          <w:rPr>
            <w:noProof/>
            <w:webHidden/>
          </w:rPr>
          <w:tab/>
        </w:r>
        <w:r w:rsidR="00DF4A0E">
          <w:rPr>
            <w:noProof/>
            <w:webHidden/>
          </w:rPr>
          <w:fldChar w:fldCharType="begin"/>
        </w:r>
        <w:r w:rsidR="00DF4A0E">
          <w:rPr>
            <w:noProof/>
            <w:webHidden/>
          </w:rPr>
          <w:instrText xml:space="preserve"> PAGEREF _Toc43902034 \h </w:instrText>
        </w:r>
        <w:r w:rsidR="00DF4A0E">
          <w:rPr>
            <w:noProof/>
            <w:webHidden/>
          </w:rPr>
        </w:r>
        <w:r w:rsidR="00DF4A0E">
          <w:rPr>
            <w:noProof/>
            <w:webHidden/>
          </w:rPr>
          <w:fldChar w:fldCharType="separate"/>
        </w:r>
        <w:r w:rsidR="00DF4A0E">
          <w:rPr>
            <w:noProof/>
            <w:webHidden/>
          </w:rPr>
          <w:t>29</w:t>
        </w:r>
        <w:r w:rsidR="00DF4A0E">
          <w:rPr>
            <w:noProof/>
            <w:webHidden/>
          </w:rPr>
          <w:fldChar w:fldCharType="end"/>
        </w:r>
      </w:hyperlink>
    </w:p>
    <w:p w14:paraId="192CC5CD" w14:textId="4CC765D5" w:rsidR="00DF4A0E" w:rsidRDefault="004C23F9">
      <w:pPr>
        <w:pStyle w:val="TOC4"/>
        <w:rPr>
          <w:rFonts w:eastAsiaTheme="minorEastAsia"/>
          <w:smallCaps w:val="0"/>
          <w:noProof/>
          <w:sz w:val="22"/>
          <w:lang w:val="en-US" w:eastAsia="en-US" w:bidi="ar-SA"/>
        </w:rPr>
      </w:pPr>
      <w:hyperlink w:anchor="_Toc43902035" w:history="1">
        <w:r w:rsidR="00DF4A0E" w:rsidRPr="0035582D">
          <w:rPr>
            <w:rStyle w:val="Hyperlink"/>
            <w:noProof/>
          </w:rPr>
          <w:t>Služba Microsoft Threat Protection</w:t>
        </w:r>
        <w:r w:rsidR="00DF4A0E">
          <w:rPr>
            <w:noProof/>
            <w:webHidden/>
          </w:rPr>
          <w:tab/>
        </w:r>
        <w:r w:rsidR="00DF4A0E">
          <w:rPr>
            <w:noProof/>
            <w:webHidden/>
          </w:rPr>
          <w:fldChar w:fldCharType="begin"/>
        </w:r>
        <w:r w:rsidR="00DF4A0E">
          <w:rPr>
            <w:noProof/>
            <w:webHidden/>
          </w:rPr>
          <w:instrText xml:space="preserve"> PAGEREF _Toc43902035 \h </w:instrText>
        </w:r>
        <w:r w:rsidR="00DF4A0E">
          <w:rPr>
            <w:noProof/>
            <w:webHidden/>
          </w:rPr>
        </w:r>
        <w:r w:rsidR="00DF4A0E">
          <w:rPr>
            <w:noProof/>
            <w:webHidden/>
          </w:rPr>
          <w:fldChar w:fldCharType="separate"/>
        </w:r>
        <w:r w:rsidR="00DF4A0E">
          <w:rPr>
            <w:noProof/>
            <w:webHidden/>
          </w:rPr>
          <w:t>29</w:t>
        </w:r>
        <w:r w:rsidR="00DF4A0E">
          <w:rPr>
            <w:noProof/>
            <w:webHidden/>
          </w:rPr>
          <w:fldChar w:fldCharType="end"/>
        </w:r>
      </w:hyperlink>
    </w:p>
    <w:p w14:paraId="65ACF84D" w14:textId="451AF5B4" w:rsidR="00DF4A0E" w:rsidRDefault="004C23F9">
      <w:pPr>
        <w:pStyle w:val="TOC4"/>
        <w:rPr>
          <w:rFonts w:eastAsiaTheme="minorEastAsia"/>
          <w:smallCaps w:val="0"/>
          <w:noProof/>
          <w:sz w:val="22"/>
          <w:lang w:val="en-US" w:eastAsia="en-US" w:bidi="ar-SA"/>
        </w:rPr>
      </w:pPr>
      <w:hyperlink w:anchor="_Toc43902036" w:history="1">
        <w:r w:rsidR="00DF4A0E" w:rsidRPr="0035582D">
          <w:rPr>
            <w:rStyle w:val="Hyperlink"/>
            <w:noProof/>
          </w:rPr>
          <w:t>Minecraft: Education Edition</w:t>
        </w:r>
        <w:r w:rsidR="00DF4A0E">
          <w:rPr>
            <w:noProof/>
            <w:webHidden/>
          </w:rPr>
          <w:tab/>
        </w:r>
        <w:r w:rsidR="00DF4A0E">
          <w:rPr>
            <w:noProof/>
            <w:webHidden/>
          </w:rPr>
          <w:fldChar w:fldCharType="begin"/>
        </w:r>
        <w:r w:rsidR="00DF4A0E">
          <w:rPr>
            <w:noProof/>
            <w:webHidden/>
          </w:rPr>
          <w:instrText xml:space="preserve"> PAGEREF _Toc43902036 \h </w:instrText>
        </w:r>
        <w:r w:rsidR="00DF4A0E">
          <w:rPr>
            <w:noProof/>
            <w:webHidden/>
          </w:rPr>
        </w:r>
        <w:r w:rsidR="00DF4A0E">
          <w:rPr>
            <w:noProof/>
            <w:webHidden/>
          </w:rPr>
          <w:fldChar w:fldCharType="separate"/>
        </w:r>
        <w:r w:rsidR="00DF4A0E">
          <w:rPr>
            <w:noProof/>
            <w:webHidden/>
          </w:rPr>
          <w:t>30</w:t>
        </w:r>
        <w:r w:rsidR="00DF4A0E">
          <w:rPr>
            <w:noProof/>
            <w:webHidden/>
          </w:rPr>
          <w:fldChar w:fldCharType="end"/>
        </w:r>
      </w:hyperlink>
    </w:p>
    <w:p w14:paraId="37BE8FF8" w14:textId="67DC1AC6" w:rsidR="00DF4A0E" w:rsidRDefault="004C23F9">
      <w:pPr>
        <w:pStyle w:val="TOC4"/>
        <w:rPr>
          <w:rFonts w:eastAsiaTheme="minorEastAsia"/>
          <w:smallCaps w:val="0"/>
          <w:noProof/>
          <w:sz w:val="22"/>
          <w:lang w:val="en-US" w:eastAsia="en-US" w:bidi="ar-SA"/>
        </w:rPr>
      </w:pPr>
      <w:hyperlink w:anchor="_Toc43902037" w:history="1">
        <w:r w:rsidR="00DF4A0E" w:rsidRPr="0035582D">
          <w:rPr>
            <w:rStyle w:val="Hyperlink"/>
            <w:noProof/>
          </w:rPr>
          <w:t>Office 365 Developer</w:t>
        </w:r>
        <w:r w:rsidR="00DF4A0E">
          <w:rPr>
            <w:noProof/>
            <w:webHidden/>
          </w:rPr>
          <w:tab/>
        </w:r>
        <w:r w:rsidR="00DF4A0E">
          <w:rPr>
            <w:noProof/>
            <w:webHidden/>
          </w:rPr>
          <w:fldChar w:fldCharType="begin"/>
        </w:r>
        <w:r w:rsidR="00DF4A0E">
          <w:rPr>
            <w:noProof/>
            <w:webHidden/>
          </w:rPr>
          <w:instrText xml:space="preserve"> PAGEREF _Toc43902037 \h </w:instrText>
        </w:r>
        <w:r w:rsidR="00DF4A0E">
          <w:rPr>
            <w:noProof/>
            <w:webHidden/>
          </w:rPr>
        </w:r>
        <w:r w:rsidR="00DF4A0E">
          <w:rPr>
            <w:noProof/>
            <w:webHidden/>
          </w:rPr>
          <w:fldChar w:fldCharType="separate"/>
        </w:r>
        <w:r w:rsidR="00DF4A0E">
          <w:rPr>
            <w:noProof/>
            <w:webHidden/>
          </w:rPr>
          <w:t>30</w:t>
        </w:r>
        <w:r w:rsidR="00DF4A0E">
          <w:rPr>
            <w:noProof/>
            <w:webHidden/>
          </w:rPr>
          <w:fldChar w:fldCharType="end"/>
        </w:r>
      </w:hyperlink>
    </w:p>
    <w:p w14:paraId="24A5E973" w14:textId="1C722575" w:rsidR="00DF4A0E" w:rsidRDefault="004C23F9">
      <w:pPr>
        <w:pStyle w:val="TOC4"/>
        <w:rPr>
          <w:rFonts w:eastAsiaTheme="minorEastAsia"/>
          <w:smallCaps w:val="0"/>
          <w:noProof/>
          <w:sz w:val="22"/>
          <w:lang w:val="en-US" w:eastAsia="en-US" w:bidi="ar-SA"/>
        </w:rPr>
      </w:pPr>
      <w:hyperlink w:anchor="_Toc43902038" w:history="1">
        <w:r w:rsidR="00DF4A0E" w:rsidRPr="0035582D">
          <w:rPr>
            <w:rStyle w:val="Hyperlink"/>
            <w:noProof/>
          </w:rPr>
          <w:t>Rozšírená ochrana pred bezpečnostnými hrozbami pre program Microsoft Defender</w:t>
        </w:r>
        <w:r w:rsidR="00DF4A0E">
          <w:rPr>
            <w:noProof/>
            <w:webHidden/>
          </w:rPr>
          <w:tab/>
        </w:r>
        <w:r w:rsidR="00DF4A0E">
          <w:rPr>
            <w:noProof/>
            <w:webHidden/>
          </w:rPr>
          <w:fldChar w:fldCharType="begin"/>
        </w:r>
        <w:r w:rsidR="00DF4A0E">
          <w:rPr>
            <w:noProof/>
            <w:webHidden/>
          </w:rPr>
          <w:instrText xml:space="preserve"> PAGEREF _Toc43902038 \h </w:instrText>
        </w:r>
        <w:r w:rsidR="00DF4A0E">
          <w:rPr>
            <w:noProof/>
            <w:webHidden/>
          </w:rPr>
        </w:r>
        <w:r w:rsidR="00DF4A0E">
          <w:rPr>
            <w:noProof/>
            <w:webHidden/>
          </w:rPr>
          <w:fldChar w:fldCharType="separate"/>
        </w:r>
        <w:r w:rsidR="00DF4A0E">
          <w:rPr>
            <w:noProof/>
            <w:webHidden/>
          </w:rPr>
          <w:t>30</w:t>
        </w:r>
        <w:r w:rsidR="00DF4A0E">
          <w:rPr>
            <w:noProof/>
            <w:webHidden/>
          </w:rPr>
          <w:fldChar w:fldCharType="end"/>
        </w:r>
      </w:hyperlink>
    </w:p>
    <w:p w14:paraId="0BF997C7" w14:textId="51A002D2" w:rsidR="00DF4A0E" w:rsidRDefault="004C23F9">
      <w:pPr>
        <w:pStyle w:val="TOC1"/>
        <w:tabs>
          <w:tab w:val="right" w:leader="dot" w:pos="5030"/>
        </w:tabs>
        <w:rPr>
          <w:rFonts w:eastAsiaTheme="minorEastAsia"/>
          <w:b w:val="0"/>
          <w:caps w:val="0"/>
          <w:noProof/>
          <w:sz w:val="22"/>
          <w:lang w:val="en-US" w:eastAsia="en-US" w:bidi="ar-SA"/>
        </w:rPr>
      </w:pPr>
      <w:hyperlink w:anchor="_Toc43902039" w:history="1">
        <w:r w:rsidR="00DF4A0E" w:rsidRPr="0035582D">
          <w:rPr>
            <w:rStyle w:val="Hyperlink"/>
            <w:noProof/>
          </w:rPr>
          <w:t>Príloha 1 – oznámenia</w:t>
        </w:r>
        <w:r w:rsidR="00DF4A0E">
          <w:rPr>
            <w:noProof/>
            <w:webHidden/>
          </w:rPr>
          <w:tab/>
        </w:r>
        <w:r w:rsidR="00DF4A0E">
          <w:rPr>
            <w:noProof/>
            <w:webHidden/>
          </w:rPr>
          <w:fldChar w:fldCharType="begin"/>
        </w:r>
        <w:r w:rsidR="00DF4A0E">
          <w:rPr>
            <w:noProof/>
            <w:webHidden/>
          </w:rPr>
          <w:instrText xml:space="preserve"> PAGEREF _Toc43902039 \h </w:instrText>
        </w:r>
        <w:r w:rsidR="00DF4A0E">
          <w:rPr>
            <w:noProof/>
            <w:webHidden/>
          </w:rPr>
        </w:r>
        <w:r w:rsidR="00DF4A0E">
          <w:rPr>
            <w:noProof/>
            <w:webHidden/>
          </w:rPr>
          <w:fldChar w:fldCharType="separate"/>
        </w:r>
        <w:r w:rsidR="00DF4A0E">
          <w:rPr>
            <w:noProof/>
            <w:webHidden/>
          </w:rPr>
          <w:t>31</w:t>
        </w:r>
        <w:r w:rsidR="00DF4A0E">
          <w:rPr>
            <w:noProof/>
            <w:webHidden/>
          </w:rPr>
          <w:fldChar w:fldCharType="end"/>
        </w:r>
      </w:hyperlink>
    </w:p>
    <w:p w14:paraId="01406D36" w14:textId="5F25254C" w:rsidR="00DF4A0E" w:rsidRDefault="004C23F9">
      <w:pPr>
        <w:pStyle w:val="TOC3"/>
        <w:rPr>
          <w:rFonts w:eastAsiaTheme="minorEastAsia"/>
          <w:b w:val="0"/>
          <w:smallCaps w:val="0"/>
          <w:sz w:val="22"/>
          <w:lang w:val="en-US" w:eastAsia="en-US" w:bidi="ar-SA"/>
        </w:rPr>
      </w:pPr>
      <w:hyperlink w:anchor="_Toc43902040" w:history="1">
        <w:r w:rsidR="00DF4A0E" w:rsidRPr="0035582D">
          <w:rPr>
            <w:rStyle w:val="Hyperlink"/>
          </w:rPr>
          <w:t>Služby on-line, na ktoré sa DOÚ nevzťahuje</w:t>
        </w:r>
        <w:r w:rsidR="00DF4A0E">
          <w:rPr>
            <w:webHidden/>
          </w:rPr>
          <w:tab/>
        </w:r>
        <w:r w:rsidR="00DF4A0E">
          <w:rPr>
            <w:webHidden/>
          </w:rPr>
          <w:fldChar w:fldCharType="begin"/>
        </w:r>
        <w:r w:rsidR="00DF4A0E">
          <w:rPr>
            <w:webHidden/>
          </w:rPr>
          <w:instrText xml:space="preserve"> PAGEREF _Toc43902040 \h </w:instrText>
        </w:r>
        <w:r w:rsidR="00DF4A0E">
          <w:rPr>
            <w:webHidden/>
          </w:rPr>
        </w:r>
        <w:r w:rsidR="00DF4A0E">
          <w:rPr>
            <w:webHidden/>
          </w:rPr>
          <w:fldChar w:fldCharType="separate"/>
        </w:r>
        <w:r w:rsidR="00DF4A0E">
          <w:rPr>
            <w:webHidden/>
          </w:rPr>
          <w:t>31</w:t>
        </w:r>
        <w:r w:rsidR="00DF4A0E">
          <w:rPr>
            <w:webHidden/>
          </w:rPr>
          <w:fldChar w:fldCharType="end"/>
        </w:r>
      </w:hyperlink>
    </w:p>
    <w:p w14:paraId="1FAA61C6" w14:textId="1986CFB8" w:rsidR="00DF4A0E" w:rsidRDefault="004C23F9">
      <w:pPr>
        <w:pStyle w:val="TOC3"/>
        <w:rPr>
          <w:rFonts w:eastAsiaTheme="minorEastAsia"/>
          <w:b w:val="0"/>
          <w:smallCaps w:val="0"/>
          <w:sz w:val="22"/>
          <w:lang w:val="en-US" w:eastAsia="en-US" w:bidi="ar-SA"/>
        </w:rPr>
      </w:pPr>
      <w:hyperlink w:anchor="_Toc43902041" w:history="1">
        <w:r w:rsidR="00DF4A0E" w:rsidRPr="0035582D">
          <w:rPr>
            <w:rStyle w:val="Hyperlink"/>
          </w:rPr>
          <w:t>Základné služby on-line</w:t>
        </w:r>
        <w:r w:rsidR="00DF4A0E">
          <w:rPr>
            <w:webHidden/>
          </w:rPr>
          <w:tab/>
        </w:r>
        <w:r w:rsidR="00DF4A0E">
          <w:rPr>
            <w:webHidden/>
          </w:rPr>
          <w:fldChar w:fldCharType="begin"/>
        </w:r>
        <w:r w:rsidR="00DF4A0E">
          <w:rPr>
            <w:webHidden/>
          </w:rPr>
          <w:instrText xml:space="preserve"> PAGEREF _Toc43902041 \h </w:instrText>
        </w:r>
        <w:r w:rsidR="00DF4A0E">
          <w:rPr>
            <w:webHidden/>
          </w:rPr>
        </w:r>
        <w:r w:rsidR="00DF4A0E">
          <w:rPr>
            <w:webHidden/>
          </w:rPr>
          <w:fldChar w:fldCharType="separate"/>
        </w:r>
        <w:r w:rsidR="00DF4A0E">
          <w:rPr>
            <w:webHidden/>
          </w:rPr>
          <w:t>31</w:t>
        </w:r>
        <w:r w:rsidR="00DF4A0E">
          <w:rPr>
            <w:webHidden/>
          </w:rPr>
          <w:fldChar w:fldCharType="end"/>
        </w:r>
      </w:hyperlink>
    </w:p>
    <w:p w14:paraId="6675A266" w14:textId="52BEE739" w:rsidR="00DF4A0E" w:rsidRDefault="004C23F9">
      <w:pPr>
        <w:pStyle w:val="TOC3"/>
        <w:rPr>
          <w:rFonts w:eastAsiaTheme="minorEastAsia"/>
          <w:b w:val="0"/>
          <w:smallCaps w:val="0"/>
          <w:sz w:val="22"/>
          <w:lang w:val="en-US" w:eastAsia="en-US" w:bidi="ar-SA"/>
        </w:rPr>
      </w:pPr>
      <w:hyperlink w:anchor="_Toc43902042" w:history="1">
        <w:r w:rsidR="00DF4A0E" w:rsidRPr="0035582D">
          <w:rPr>
            <w:rStyle w:val="Hyperlink"/>
          </w:rPr>
          <w:t>Bing Maps</w:t>
        </w:r>
        <w:r w:rsidR="00DF4A0E">
          <w:rPr>
            <w:webHidden/>
          </w:rPr>
          <w:tab/>
        </w:r>
        <w:r w:rsidR="00DF4A0E">
          <w:rPr>
            <w:webHidden/>
          </w:rPr>
          <w:fldChar w:fldCharType="begin"/>
        </w:r>
        <w:r w:rsidR="00DF4A0E">
          <w:rPr>
            <w:webHidden/>
          </w:rPr>
          <w:instrText xml:space="preserve"> PAGEREF _Toc43902042 \h </w:instrText>
        </w:r>
        <w:r w:rsidR="00DF4A0E">
          <w:rPr>
            <w:webHidden/>
          </w:rPr>
        </w:r>
        <w:r w:rsidR="00DF4A0E">
          <w:rPr>
            <w:webHidden/>
          </w:rPr>
          <w:fldChar w:fldCharType="separate"/>
        </w:r>
        <w:r w:rsidR="00DF4A0E">
          <w:rPr>
            <w:webHidden/>
          </w:rPr>
          <w:t>33</w:t>
        </w:r>
        <w:r w:rsidR="00DF4A0E">
          <w:rPr>
            <w:webHidden/>
          </w:rPr>
          <w:fldChar w:fldCharType="end"/>
        </w:r>
      </w:hyperlink>
    </w:p>
    <w:p w14:paraId="49E4149C" w14:textId="7730BD30" w:rsidR="00DF4A0E" w:rsidRDefault="004C23F9">
      <w:pPr>
        <w:pStyle w:val="TOC3"/>
        <w:rPr>
          <w:rFonts w:eastAsiaTheme="minorEastAsia"/>
          <w:b w:val="0"/>
          <w:smallCaps w:val="0"/>
          <w:sz w:val="22"/>
          <w:lang w:val="en-US" w:eastAsia="en-US" w:bidi="ar-SA"/>
        </w:rPr>
      </w:pPr>
      <w:hyperlink w:anchor="_Toc43902043" w:history="1">
        <w:r w:rsidR="00DF4A0E" w:rsidRPr="0035582D">
          <w:rPr>
            <w:rStyle w:val="Hyperlink"/>
          </w:rPr>
          <w:t>Profesionálne služby</w:t>
        </w:r>
        <w:r w:rsidR="00DF4A0E">
          <w:rPr>
            <w:webHidden/>
          </w:rPr>
          <w:tab/>
        </w:r>
        <w:r w:rsidR="00DF4A0E">
          <w:rPr>
            <w:webHidden/>
          </w:rPr>
          <w:fldChar w:fldCharType="begin"/>
        </w:r>
        <w:r w:rsidR="00DF4A0E">
          <w:rPr>
            <w:webHidden/>
          </w:rPr>
          <w:instrText xml:space="preserve"> PAGEREF _Toc43902043 \h </w:instrText>
        </w:r>
        <w:r w:rsidR="00DF4A0E">
          <w:rPr>
            <w:webHidden/>
          </w:rPr>
        </w:r>
        <w:r w:rsidR="00DF4A0E">
          <w:rPr>
            <w:webHidden/>
          </w:rPr>
          <w:fldChar w:fldCharType="separate"/>
        </w:r>
        <w:r w:rsidR="00DF4A0E">
          <w:rPr>
            <w:webHidden/>
          </w:rPr>
          <w:t>33</w:t>
        </w:r>
        <w:r w:rsidR="00DF4A0E">
          <w:rPr>
            <w:webHidden/>
          </w:rPr>
          <w:fldChar w:fldCharType="end"/>
        </w:r>
      </w:hyperlink>
    </w:p>
    <w:p w14:paraId="4DF775E5" w14:textId="4BCD18DF" w:rsidR="00DF4A0E" w:rsidRDefault="004C23F9">
      <w:pPr>
        <w:pStyle w:val="TOC3"/>
        <w:rPr>
          <w:rFonts w:eastAsiaTheme="minorEastAsia"/>
          <w:b w:val="0"/>
          <w:smallCaps w:val="0"/>
          <w:sz w:val="22"/>
          <w:lang w:val="en-US" w:eastAsia="en-US" w:bidi="ar-SA"/>
        </w:rPr>
      </w:pPr>
      <w:hyperlink w:anchor="_Toc43902044" w:history="1">
        <w:r w:rsidR="00DF4A0E" w:rsidRPr="0035582D">
          <w:rPr>
            <w:rStyle w:val="Hyperlink"/>
          </w:rPr>
          <w:t>Oznámenie o kódovaní H.265/HEVC v mediálnych službách Azure</w:t>
        </w:r>
        <w:r w:rsidR="00DF4A0E">
          <w:rPr>
            <w:webHidden/>
          </w:rPr>
          <w:tab/>
        </w:r>
        <w:r w:rsidR="00DF4A0E">
          <w:rPr>
            <w:webHidden/>
          </w:rPr>
          <w:fldChar w:fldCharType="begin"/>
        </w:r>
        <w:r w:rsidR="00DF4A0E">
          <w:rPr>
            <w:webHidden/>
          </w:rPr>
          <w:instrText xml:space="preserve"> PAGEREF _Toc43902044 \h </w:instrText>
        </w:r>
        <w:r w:rsidR="00DF4A0E">
          <w:rPr>
            <w:webHidden/>
          </w:rPr>
        </w:r>
        <w:r w:rsidR="00DF4A0E">
          <w:rPr>
            <w:webHidden/>
          </w:rPr>
          <w:fldChar w:fldCharType="separate"/>
        </w:r>
        <w:r w:rsidR="00DF4A0E">
          <w:rPr>
            <w:webHidden/>
          </w:rPr>
          <w:t>35</w:t>
        </w:r>
        <w:r w:rsidR="00DF4A0E">
          <w:rPr>
            <w:webHidden/>
          </w:rPr>
          <w:fldChar w:fldCharType="end"/>
        </w:r>
      </w:hyperlink>
    </w:p>
    <w:p w14:paraId="2972A823" w14:textId="41083697" w:rsidR="00DF4A0E" w:rsidRDefault="004C23F9">
      <w:pPr>
        <w:pStyle w:val="TOC3"/>
        <w:rPr>
          <w:rFonts w:eastAsiaTheme="minorEastAsia"/>
          <w:b w:val="0"/>
          <w:smallCaps w:val="0"/>
          <w:sz w:val="22"/>
          <w:lang w:val="en-US" w:eastAsia="en-US" w:bidi="ar-SA"/>
        </w:rPr>
      </w:pPr>
      <w:hyperlink w:anchor="_Toc43902045" w:history="1">
        <w:r w:rsidR="00DF4A0E" w:rsidRPr="0035582D">
          <w:rPr>
            <w:rStyle w:val="Hyperlink"/>
          </w:rPr>
          <w:t>Oznámenie týkajúce sa programu Adobe Flash Player</w:t>
        </w:r>
        <w:r w:rsidR="00DF4A0E">
          <w:rPr>
            <w:webHidden/>
          </w:rPr>
          <w:tab/>
        </w:r>
        <w:r w:rsidR="00DF4A0E">
          <w:rPr>
            <w:webHidden/>
          </w:rPr>
          <w:fldChar w:fldCharType="begin"/>
        </w:r>
        <w:r w:rsidR="00DF4A0E">
          <w:rPr>
            <w:webHidden/>
          </w:rPr>
          <w:instrText xml:space="preserve"> PAGEREF _Toc43902045 \h </w:instrText>
        </w:r>
        <w:r w:rsidR="00DF4A0E">
          <w:rPr>
            <w:webHidden/>
          </w:rPr>
        </w:r>
        <w:r w:rsidR="00DF4A0E">
          <w:rPr>
            <w:webHidden/>
          </w:rPr>
          <w:fldChar w:fldCharType="separate"/>
        </w:r>
        <w:r w:rsidR="00DF4A0E">
          <w:rPr>
            <w:webHidden/>
          </w:rPr>
          <w:t>35</w:t>
        </w:r>
        <w:r w:rsidR="00DF4A0E">
          <w:rPr>
            <w:webHidden/>
          </w:rPr>
          <w:fldChar w:fldCharType="end"/>
        </w:r>
      </w:hyperlink>
    </w:p>
    <w:p w14:paraId="2EA9074E" w14:textId="1B3DF68E" w:rsidR="00DF4A0E" w:rsidRDefault="004C23F9">
      <w:pPr>
        <w:pStyle w:val="TOC3"/>
        <w:rPr>
          <w:rFonts w:eastAsiaTheme="minorEastAsia"/>
          <w:b w:val="0"/>
          <w:smallCaps w:val="0"/>
          <w:sz w:val="22"/>
          <w:lang w:val="en-US" w:eastAsia="en-US" w:bidi="ar-SA"/>
        </w:rPr>
      </w:pPr>
      <w:hyperlink w:anchor="_Toc43902046" w:history="1">
        <w:r w:rsidR="00DF4A0E" w:rsidRPr="0035582D">
          <w:rPr>
            <w:rStyle w:val="Hyperlink"/>
          </w:rPr>
          <w:t>Oznámenie o vizuálnej norme H.264/AVC, videonorme VC-1, vizuálnej norme MPEG-4 (časť 2) a videonorme MPEG-2</w:t>
        </w:r>
        <w:r w:rsidR="00DF4A0E">
          <w:rPr>
            <w:webHidden/>
          </w:rPr>
          <w:tab/>
        </w:r>
        <w:r w:rsidR="00DF4A0E">
          <w:rPr>
            <w:webHidden/>
          </w:rPr>
          <w:fldChar w:fldCharType="begin"/>
        </w:r>
        <w:r w:rsidR="00DF4A0E">
          <w:rPr>
            <w:webHidden/>
          </w:rPr>
          <w:instrText xml:space="preserve"> PAGEREF _Toc43902046 \h </w:instrText>
        </w:r>
        <w:r w:rsidR="00DF4A0E">
          <w:rPr>
            <w:webHidden/>
          </w:rPr>
        </w:r>
        <w:r w:rsidR="00DF4A0E">
          <w:rPr>
            <w:webHidden/>
          </w:rPr>
          <w:fldChar w:fldCharType="separate"/>
        </w:r>
        <w:r w:rsidR="00DF4A0E">
          <w:rPr>
            <w:webHidden/>
          </w:rPr>
          <w:t>35</w:t>
        </w:r>
        <w:r w:rsidR="00DF4A0E">
          <w:rPr>
            <w:webHidden/>
          </w:rPr>
          <w:fldChar w:fldCharType="end"/>
        </w:r>
      </w:hyperlink>
    </w:p>
    <w:p w14:paraId="258A04D8" w14:textId="76237DF8" w:rsidR="00DF4A0E" w:rsidRDefault="004C23F9">
      <w:pPr>
        <w:pStyle w:val="TOC1"/>
        <w:tabs>
          <w:tab w:val="right" w:leader="dot" w:pos="5030"/>
        </w:tabs>
        <w:rPr>
          <w:rFonts w:eastAsiaTheme="minorEastAsia"/>
          <w:b w:val="0"/>
          <w:caps w:val="0"/>
          <w:noProof/>
          <w:sz w:val="22"/>
          <w:lang w:val="en-US" w:eastAsia="en-US" w:bidi="ar-SA"/>
        </w:rPr>
      </w:pPr>
      <w:hyperlink w:anchor="_Toc43902047" w:history="1">
        <w:r w:rsidR="00DF4A0E" w:rsidRPr="0035582D">
          <w:rPr>
            <w:rStyle w:val="Hyperlink"/>
            <w:noProof/>
          </w:rPr>
          <w:t>Príloha 2 – balíky predplatných licencií</w:t>
        </w:r>
        <w:r w:rsidR="00DF4A0E">
          <w:rPr>
            <w:noProof/>
            <w:webHidden/>
          </w:rPr>
          <w:tab/>
        </w:r>
        <w:r w:rsidR="00DF4A0E">
          <w:rPr>
            <w:noProof/>
            <w:webHidden/>
          </w:rPr>
          <w:fldChar w:fldCharType="begin"/>
        </w:r>
        <w:r w:rsidR="00DF4A0E">
          <w:rPr>
            <w:noProof/>
            <w:webHidden/>
          </w:rPr>
          <w:instrText xml:space="preserve"> PAGEREF _Toc43902047 \h </w:instrText>
        </w:r>
        <w:r w:rsidR="00DF4A0E">
          <w:rPr>
            <w:noProof/>
            <w:webHidden/>
          </w:rPr>
        </w:r>
        <w:r w:rsidR="00DF4A0E">
          <w:rPr>
            <w:noProof/>
            <w:webHidden/>
          </w:rPr>
          <w:fldChar w:fldCharType="separate"/>
        </w:r>
        <w:r w:rsidR="00DF4A0E">
          <w:rPr>
            <w:noProof/>
            <w:webHidden/>
          </w:rPr>
          <w:t>36</w:t>
        </w:r>
        <w:r w:rsidR="00DF4A0E">
          <w:rPr>
            <w:noProof/>
            <w:webHidden/>
          </w:rPr>
          <w:fldChar w:fldCharType="end"/>
        </w:r>
      </w:hyperlink>
    </w:p>
    <w:p w14:paraId="3AE88D37" w14:textId="1D83E162" w:rsidR="00DF4A0E" w:rsidRDefault="004C23F9">
      <w:pPr>
        <w:pStyle w:val="TOC3"/>
        <w:rPr>
          <w:rFonts w:eastAsiaTheme="minorEastAsia"/>
          <w:b w:val="0"/>
          <w:smallCaps w:val="0"/>
          <w:sz w:val="22"/>
          <w:lang w:val="en-US" w:eastAsia="en-US" w:bidi="ar-SA"/>
        </w:rPr>
      </w:pPr>
      <w:hyperlink w:anchor="_Toc43902048" w:history="1">
        <w:r w:rsidR="00DF4A0E" w:rsidRPr="0035582D">
          <w:rPr>
            <w:rStyle w:val="Hyperlink"/>
          </w:rPr>
          <w:t>Verejný sektor</w:t>
        </w:r>
        <w:r w:rsidR="00DF4A0E">
          <w:rPr>
            <w:webHidden/>
          </w:rPr>
          <w:tab/>
        </w:r>
        <w:r w:rsidR="00DF4A0E">
          <w:rPr>
            <w:webHidden/>
          </w:rPr>
          <w:fldChar w:fldCharType="begin"/>
        </w:r>
        <w:r w:rsidR="00DF4A0E">
          <w:rPr>
            <w:webHidden/>
          </w:rPr>
          <w:instrText xml:space="preserve"> PAGEREF _Toc43902048 \h </w:instrText>
        </w:r>
        <w:r w:rsidR="00DF4A0E">
          <w:rPr>
            <w:webHidden/>
          </w:rPr>
        </w:r>
        <w:r w:rsidR="00DF4A0E">
          <w:rPr>
            <w:webHidden/>
          </w:rPr>
          <w:fldChar w:fldCharType="separate"/>
        </w:r>
        <w:r w:rsidR="00DF4A0E">
          <w:rPr>
            <w:webHidden/>
          </w:rPr>
          <w:t>37</w:t>
        </w:r>
        <w:r w:rsidR="00DF4A0E">
          <w:rPr>
            <w:webHidden/>
          </w:rPr>
          <w:fldChar w:fldCharType="end"/>
        </w:r>
      </w:hyperlink>
    </w:p>
    <w:p w14:paraId="092C9288" w14:textId="067E3A0C" w:rsidR="004D27A6" w:rsidRPr="00690C65" w:rsidRDefault="00A430D3" w:rsidP="00A914BF">
      <w:pPr>
        <w:pStyle w:val="ProductList-Body"/>
      </w:pPr>
      <w:r w:rsidRPr="003E4746">
        <w:rPr>
          <w:rFonts w:cstheme="minorHAnsi"/>
        </w:rP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51450ACC" w14:textId="77777777" w:rsidR="000C072C" w:rsidRDefault="000C072C" w:rsidP="000C072C">
      <w:pPr>
        <w:pStyle w:val="ProductList-SectionHeading"/>
        <w:outlineLvl w:val="0"/>
      </w:pPr>
      <w:bookmarkStart w:id="4" w:name="Introduction"/>
      <w:bookmarkStart w:id="5" w:name="_Toc507768531"/>
      <w:bookmarkStart w:id="6" w:name="_Toc507239485"/>
      <w:bookmarkStart w:id="7" w:name="_Toc43901979"/>
      <w:bookmarkStart w:id="8" w:name="_Toc378147615"/>
      <w:bookmarkStart w:id="9" w:name="_Toc378151517"/>
      <w:bookmarkStart w:id="10" w:name="_Toc379797094"/>
      <w:bookmarkStart w:id="11" w:name="_Toc380513120"/>
      <w:bookmarkStart w:id="12" w:name="_Toc380655159"/>
      <w:bookmarkStart w:id="13" w:name="_Toc383415077"/>
      <w:r>
        <w:lastRenderedPageBreak/>
        <w:t>Úvod</w:t>
      </w:r>
      <w:bookmarkEnd w:id="4"/>
      <w:bookmarkEnd w:id="5"/>
      <w:bookmarkEnd w:id="6"/>
      <w:bookmarkEnd w:id="7"/>
    </w:p>
    <w:p w14:paraId="60BC02B5" w14:textId="08AE941E" w:rsidR="000C072C" w:rsidRDefault="00734A8A" w:rsidP="000C072C">
      <w:pPr>
        <w:pStyle w:val="ProductList-Body"/>
        <w:spacing w:after="240"/>
      </w:pPr>
      <w:r>
        <w:t>Zmluvné strany súhlasia s tým, že týmito podmienkami používania služieb on-line sa riadi zákazníkovo používanie služieb on-line a že dodatok o ochrane údajov (definovaný nižšie) stanovuje ich záväzky v súvislosti so spracúvaním a zabezpečením zákazníckych údajov a osobných údajov službami on-line.</w:t>
      </w:r>
      <w:r>
        <w:rPr>
          <w:sz w:val="22"/>
        </w:rPr>
        <w:t xml:space="preserve"> </w:t>
      </w:r>
      <w:r>
        <w:t>Zmluvné strany tiež súhlasia s tým, že pokiaľ neexistuje samostatná zmluva o poskytovaní profesionálnych služieb, týmito podmienkami používania služieb on-line sa riadi poskytovanie profesionálnych služieb vrátane, ale nie výhradne podmienok v prílohe 1 a podmienok v dodatku o ochrane údajov v prípade spracúvania a zabezpečenia údajov profesionálnych služieb a osobných údajov v súvislosti s týmto poskytovaním. Zákazníkovo používanie produktov iných subjektov ako Microsoft (v súlade s definíciou uvedenou nižšie) sa riadi samostatnými podmienkami vrátane odlišných podmienok ochrany osobných údajov a zabezpečenia. V prípade akéhokoľvek rozporu alebo nesúladu medzi dodatkom o ochrane údajov a akýmikoľvek inými podmienkami multilicenčnej zmluvy zákazníka (vrátane podmienok používania produktu alebo podmienok poskytovania služieb on-line) bude mať prednosť dodatok o ochrane údajov</w:t>
      </w:r>
      <w:r w:rsidR="000C072C">
        <w:t>.</w:t>
      </w:r>
    </w:p>
    <w:p w14:paraId="27C0C85A" w14:textId="77777777" w:rsidR="000C072C" w:rsidRDefault="000C072C" w:rsidP="000C072C">
      <w:pPr>
        <w:pStyle w:val="ProductList-SubSubSectionHeading"/>
        <w:outlineLvl w:val="1"/>
      </w:pPr>
      <w:bookmarkStart w:id="14" w:name="_Toc507768532"/>
      <w:bookmarkStart w:id="15" w:name="_Toc43901980"/>
      <w:r>
        <w:t>Zmluvy o úrovni služieb</w:t>
      </w:r>
      <w:bookmarkEnd w:id="14"/>
      <w:bookmarkEnd w:id="15"/>
    </w:p>
    <w:p w14:paraId="29D2DC12" w14:textId="77777777" w:rsidR="000C072C" w:rsidRDefault="000C072C" w:rsidP="000C072C">
      <w:pPr>
        <w:pStyle w:val="ProductList-Body"/>
      </w:pPr>
      <w:r>
        <w:t xml:space="preserve">Väčšina služieb on-line ponúka zmluvu o úrovni služieb (SLA). Ďalšie informácie týkajúce sa zmluvy o úrovni služieb on-line získate na adrese </w:t>
      </w:r>
      <w:hyperlink r:id="rId15" w:history="1">
        <w:r>
          <w:rPr>
            <w:rStyle w:val="Hyperlink"/>
          </w:rPr>
          <w:t>http://microsoft.com/licensing/contracts</w:t>
        </w:r>
      </w:hyperlink>
      <w:r>
        <w:t>.</w:t>
      </w:r>
    </w:p>
    <w:p w14:paraId="19515AEF" w14:textId="77777777" w:rsidR="000C072C" w:rsidRDefault="000C072C" w:rsidP="000C072C">
      <w:pPr>
        <w:pStyle w:val="ProductList-Body"/>
      </w:pPr>
    </w:p>
    <w:p w14:paraId="611A45BC" w14:textId="77777777" w:rsidR="000C072C" w:rsidRDefault="000C072C" w:rsidP="000C072C">
      <w:pPr>
        <w:pStyle w:val="ProductList-SubSubSectionHeading"/>
        <w:outlineLvl w:val="1"/>
      </w:pPr>
      <w:bookmarkStart w:id="16" w:name="_Toc507768533"/>
      <w:bookmarkStart w:id="17" w:name="_Toc43901981"/>
      <w:r>
        <w:t>Platné podmienky používania služieb on-line a ich aktualizácie</w:t>
      </w:r>
      <w:bookmarkEnd w:id="16"/>
      <w:bookmarkEnd w:id="17"/>
    </w:p>
    <w:p w14:paraId="47F21F01" w14:textId="77777777" w:rsidR="000C072C" w:rsidRPr="00E47CD3" w:rsidRDefault="000C072C" w:rsidP="000C072C">
      <w:pPr>
        <w:pStyle w:val="ProductList-Body"/>
      </w:pPr>
      <w:r>
        <w:t>Keď si zákazník predĺži alebo kúpi nové predplatné služby on-line, budú sa naňho vzťahovať podmienky používania služieb on-line aktuálne v danej dobe a počas platnosti zákazníkovho predplatného danej služby on-line sa nezmenia. Keď spoločnosť Microsoft uvedie funkcie, doplnky alebo súvisiaci softvér, ktoré sú nové (t. j. ktoré neboli predtým zahrnuté v danom predplatnom), spoločnosť Microsoft môže poskytnúť podmienky používania služieb on-line alebo ich aktualizácie, ktoré sa budú vzťahovať na zákazníkovo používanie týchto nových funkcií, doplnkov alebo súvisiaceho softvéru.</w:t>
      </w:r>
    </w:p>
    <w:p w14:paraId="2E9C3DCF" w14:textId="77777777" w:rsidR="000C072C" w:rsidRPr="00E47CD3" w:rsidRDefault="000C072C" w:rsidP="000C072C">
      <w:pPr>
        <w:pStyle w:val="ProductList-Body"/>
      </w:pPr>
    </w:p>
    <w:p w14:paraId="3AFBFCE0" w14:textId="77777777" w:rsidR="000C072C" w:rsidRDefault="000C072C" w:rsidP="000C072C">
      <w:pPr>
        <w:pStyle w:val="ProductList-SubSubSectionHeading"/>
        <w:outlineLvl w:val="1"/>
      </w:pPr>
      <w:bookmarkStart w:id="18" w:name="_Toc507768534"/>
      <w:bookmarkStart w:id="19" w:name="_Toc43901982"/>
      <w:r>
        <w:t>Elektronické upozornenia</w:t>
      </w:r>
      <w:bookmarkEnd w:id="18"/>
      <w:bookmarkEnd w:id="19"/>
    </w:p>
    <w:p w14:paraId="7020EC92" w14:textId="77777777" w:rsidR="000C072C" w:rsidRDefault="000C072C" w:rsidP="000C072C">
      <w:pPr>
        <w:pStyle w:val="ProductList-Body"/>
      </w:pPr>
      <w:r>
        <w:t xml:space="preserve">Spoločnosť Microsoft môže poskytnúť zákazníkovi informácie a oznámenia o službách on-line elektronicky, napríklad e-mailom, prostredníctvom portálu služby on-line alebo prostredníctvom webovej lokality, ktorú spoločnosť Microsoft určí. Oznámenie sa považuje za odovzdané v deň jeho sprístupnenia spoločnosťou Microsoft. </w:t>
      </w:r>
    </w:p>
    <w:p w14:paraId="3A209D04" w14:textId="77777777" w:rsidR="000C072C" w:rsidRDefault="000C072C" w:rsidP="000C072C">
      <w:pPr>
        <w:pStyle w:val="ProductList-Body"/>
      </w:pPr>
    </w:p>
    <w:p w14:paraId="10348596" w14:textId="77777777" w:rsidR="000C072C" w:rsidRDefault="000C072C" w:rsidP="000C072C">
      <w:pPr>
        <w:pStyle w:val="ProductList-SubSubSectionHeading"/>
        <w:outlineLvl w:val="1"/>
      </w:pPr>
      <w:bookmarkStart w:id="20" w:name="_Toc507768535"/>
      <w:bookmarkStart w:id="21" w:name="_Toc507239486"/>
      <w:bookmarkStart w:id="22" w:name="_Toc43901983"/>
      <w:r>
        <w:t>Predchádzajúce verzie</w:t>
      </w:r>
      <w:bookmarkEnd w:id="20"/>
      <w:bookmarkEnd w:id="21"/>
      <w:bookmarkEnd w:id="22"/>
    </w:p>
    <w:p w14:paraId="49F58AE2" w14:textId="77777777" w:rsidR="000C072C" w:rsidRDefault="000C072C" w:rsidP="000C072C">
      <w:pPr>
        <w:pStyle w:val="ProductList-Body"/>
      </w:pPr>
      <w:r>
        <w:t xml:space="preserve">Dokument Podmienky používania služieb on-line stanovuje podmienky pre služby on-line, ktoré sú v súčasnosti k dispozícii. V prípade starších verzií dokumentu Podmienky používania služieb on-line si zákazník môže pozrieť stránku </w:t>
      </w:r>
      <w:hyperlink r:id="rId16" w:history="1">
        <w:r>
          <w:rPr>
            <w:rStyle w:val="Hyperlink"/>
          </w:rPr>
          <w:t>http://go.microsoft.com/?linkid=9840733</w:t>
        </w:r>
      </w:hyperlink>
      <w:r>
        <w:t xml:space="preserve"> alebo sa skontaktovať so svojím predajcom alebo account manažérom spoločnosti Microsoft.</w:t>
      </w:r>
    </w:p>
    <w:p w14:paraId="6BDDCD33" w14:textId="77777777" w:rsidR="000C072C" w:rsidRDefault="000C072C" w:rsidP="000C072C">
      <w:pPr>
        <w:pStyle w:val="ProductList-Body"/>
      </w:pPr>
    </w:p>
    <w:p w14:paraId="127F4222" w14:textId="77777777" w:rsidR="009840E4" w:rsidRDefault="009840E4" w:rsidP="009840E4">
      <w:pPr>
        <w:pStyle w:val="ProductList-Offering1Heading"/>
      </w:pPr>
      <w:bookmarkStart w:id="23" w:name="_Toc783755"/>
      <w:bookmarkStart w:id="24" w:name="_Toc534755209"/>
      <w:bookmarkStart w:id="25" w:name="_Toc507768536"/>
      <w:bookmarkStart w:id="26" w:name="_Toc527036884"/>
      <w:bookmarkStart w:id="27" w:name="_Toc528174036"/>
      <w:bookmarkStart w:id="28" w:name="_Toc531082876"/>
      <w:bookmarkStart w:id="29" w:name="_Toc8394996"/>
      <w:bookmarkStart w:id="30" w:name="_Toc6563785"/>
      <w:bookmarkStart w:id="31" w:name="_Toc8748997"/>
      <w:bookmarkStart w:id="32" w:name="_Toc43901984"/>
      <w:r>
        <w:t>Vysvetlenia a súhrn zmien</w:t>
      </w:r>
      <w:bookmarkEnd w:id="23"/>
      <w:bookmarkEnd w:id="24"/>
      <w:bookmarkEnd w:id="25"/>
      <w:bookmarkEnd w:id="26"/>
      <w:bookmarkEnd w:id="27"/>
      <w:bookmarkEnd w:id="28"/>
      <w:bookmarkEnd w:id="29"/>
      <w:bookmarkEnd w:id="30"/>
      <w:bookmarkEnd w:id="31"/>
      <w:bookmarkEnd w:id="32"/>
    </w:p>
    <w:tbl>
      <w:tblPr>
        <w:tblStyle w:val="PURTable"/>
        <w:tblW w:w="10790" w:type="dxa"/>
        <w:tblLook w:val="04A0" w:firstRow="1" w:lastRow="0" w:firstColumn="1" w:lastColumn="0" w:noHBand="0" w:noVBand="1"/>
      </w:tblPr>
      <w:tblGrid>
        <w:gridCol w:w="5400"/>
        <w:gridCol w:w="5390"/>
      </w:tblGrid>
      <w:tr w:rsidR="00AB2C51" w14:paraId="78E4367B" w14:textId="77777777" w:rsidTr="007D2DD3">
        <w:trPr>
          <w:cnfStyle w:val="100000000000" w:firstRow="1" w:lastRow="0" w:firstColumn="0" w:lastColumn="0" w:oddVBand="0" w:evenVBand="0" w:oddHBand="0" w:evenHBand="0" w:firstRowFirstColumn="0" w:firstRowLastColumn="0" w:lastRowFirstColumn="0" w:lastRowLastColumn="0"/>
        </w:trPr>
        <w:tc>
          <w:tcPr>
            <w:tcW w:w="5400" w:type="dxa"/>
            <w:tcBorders>
              <w:top w:val="single" w:sz="4" w:space="0" w:color="000000"/>
              <w:left w:val="single" w:sz="4" w:space="0" w:color="000000"/>
              <w:bottom w:val="single" w:sz="4" w:space="0" w:color="000000"/>
              <w:right w:val="single" w:sz="4" w:space="0" w:color="000000"/>
            </w:tcBorders>
            <w:shd w:val="clear" w:color="auto" w:fill="0072C6"/>
          </w:tcPr>
          <w:p w14:paraId="55624C67" w14:textId="77777777" w:rsidR="00AB2C51" w:rsidRDefault="00AB2C51" w:rsidP="007D2DD3">
            <w:pPr>
              <w:pStyle w:val="ProductList-TableBody"/>
            </w:pPr>
            <w:r>
              <w:rPr>
                <w:color w:val="FFFFFF"/>
              </w:rPr>
              <w:t>Pridané položky</w:t>
            </w:r>
          </w:p>
        </w:tc>
        <w:tc>
          <w:tcPr>
            <w:tcW w:w="5390" w:type="dxa"/>
            <w:tcBorders>
              <w:top w:val="single" w:sz="4" w:space="0" w:color="000000"/>
              <w:left w:val="single" w:sz="4" w:space="0" w:color="000000"/>
              <w:bottom w:val="single" w:sz="4" w:space="0" w:color="000000"/>
              <w:right w:val="single" w:sz="4" w:space="0" w:color="000000"/>
            </w:tcBorders>
            <w:shd w:val="clear" w:color="auto" w:fill="0072C6"/>
          </w:tcPr>
          <w:p w14:paraId="3719EEA0" w14:textId="77777777" w:rsidR="00AB2C51" w:rsidRDefault="00AB2C51" w:rsidP="007D2DD3">
            <w:pPr>
              <w:pStyle w:val="ProductList-TableBody"/>
            </w:pPr>
            <w:r>
              <w:rPr>
                <w:color w:val="FFFFFF"/>
              </w:rPr>
              <w:t>Odstránené položky</w:t>
            </w:r>
          </w:p>
        </w:tc>
      </w:tr>
      <w:tr w:rsidR="00AB2C51" w14:paraId="3D84F072" w14:textId="77777777" w:rsidTr="007D2DD3">
        <w:tc>
          <w:tcPr>
            <w:tcW w:w="5400" w:type="dxa"/>
            <w:tcBorders>
              <w:top w:val="single" w:sz="4" w:space="0" w:color="000000"/>
              <w:left w:val="single" w:sz="4" w:space="0" w:color="000000"/>
              <w:bottom w:val="single" w:sz="4" w:space="0" w:color="000000"/>
              <w:right w:val="single" w:sz="4" w:space="0" w:color="000000"/>
            </w:tcBorders>
          </w:tcPr>
          <w:p w14:paraId="660AFC06" w14:textId="225DB425" w:rsidR="00AB2C51" w:rsidRDefault="00DF4A0E" w:rsidP="007D2DD3">
            <w:pPr>
              <w:pStyle w:val="ProductList-TableBody"/>
            </w:pPr>
            <w:r>
              <w:t>GitHub Engineering Direct</w:t>
            </w:r>
          </w:p>
        </w:tc>
        <w:tc>
          <w:tcPr>
            <w:tcW w:w="5390" w:type="dxa"/>
            <w:tcBorders>
              <w:top w:val="single" w:sz="4" w:space="0" w:color="000000"/>
              <w:left w:val="single" w:sz="4" w:space="0" w:color="000000"/>
              <w:bottom w:val="single" w:sz="4" w:space="0" w:color="000000"/>
              <w:right w:val="single" w:sz="4" w:space="0" w:color="000000"/>
            </w:tcBorders>
          </w:tcPr>
          <w:p w14:paraId="4E736F62" w14:textId="77777777" w:rsidR="00AB2C51" w:rsidRDefault="00AB2C51" w:rsidP="007D2DD3">
            <w:pPr>
              <w:pStyle w:val="ProductList-TableBody"/>
            </w:pPr>
          </w:p>
        </w:tc>
      </w:tr>
    </w:tbl>
    <w:p w14:paraId="30092A32" w14:textId="77777777" w:rsidR="00AB2C51" w:rsidRDefault="00AB2C51" w:rsidP="00AB2C51">
      <w:pPr>
        <w:pStyle w:val="ProductList-ClauseHeading"/>
        <w:keepNext w:val="0"/>
      </w:pPr>
    </w:p>
    <w:p w14:paraId="2FC6D595" w14:textId="77777777" w:rsidR="00DF4A0E" w:rsidRDefault="00DF4A0E" w:rsidP="00DF4A0E">
      <w:pPr>
        <w:pStyle w:val="ProductList-ClauseHeading"/>
        <w:keepNext w:val="0"/>
        <w:spacing w:line="226" w:lineRule="auto"/>
      </w:pPr>
      <w:r>
        <w:t>Všeobecné podmienky</w:t>
      </w:r>
    </w:p>
    <w:p w14:paraId="79FC8CB8" w14:textId="5428B554" w:rsidR="00DF4A0E" w:rsidRDefault="004C23F9" w:rsidP="00DF4A0E">
      <w:pPr>
        <w:pStyle w:val="ProductList-Body"/>
        <w:spacing w:line="226" w:lineRule="auto"/>
      </w:pPr>
      <w:hyperlink w:anchor="UsingtheOnlineServices" w:tooltip="Používanie služieb on-line" w:history="1">
        <w:r w:rsidR="00DF4A0E">
          <w:rPr>
            <w:rStyle w:val="Hyperlink"/>
          </w:rPr>
          <w:t>Používanie služieb on-line</w:t>
        </w:r>
      </w:hyperlink>
      <w:r w:rsidR="00DF4A0E">
        <w:t>: Pridaný text týkajúci sa použitia služieb on-line v scenári použitia na vysokorizikové účely.</w:t>
      </w:r>
    </w:p>
    <w:p w14:paraId="68AF55A5" w14:textId="77777777" w:rsidR="00DF4A0E" w:rsidRPr="004A132F" w:rsidRDefault="00DF4A0E" w:rsidP="00DF4A0E">
      <w:pPr>
        <w:pStyle w:val="ProductList-Body"/>
        <w:spacing w:line="226" w:lineRule="auto"/>
      </w:pPr>
    </w:p>
    <w:p w14:paraId="29757CE0" w14:textId="77777777" w:rsidR="00DF4A0E" w:rsidRDefault="00DF4A0E" w:rsidP="00DF4A0E">
      <w:pPr>
        <w:pStyle w:val="ProductList-ClauseHeading"/>
        <w:keepNext w:val="0"/>
        <w:spacing w:line="226" w:lineRule="auto"/>
      </w:pPr>
      <w:r>
        <w:t>Podmienky špecifické pre konkrétne služby on-line</w:t>
      </w:r>
    </w:p>
    <w:p w14:paraId="1B44605D" w14:textId="4B4A8BBD" w:rsidR="00DF4A0E" w:rsidRDefault="004C23F9" w:rsidP="00DF4A0E">
      <w:pPr>
        <w:pStyle w:val="ProductList-Body"/>
        <w:spacing w:line="226" w:lineRule="auto"/>
      </w:pPr>
      <w:hyperlink w:anchor="O365Services" w:tooltip="Služby Office 365" w:history="1">
        <w:r w:rsidR="00DF4A0E">
          <w:rPr>
            <w:rStyle w:val="Hyperlink"/>
          </w:rPr>
          <w:t>Služby Office 365</w:t>
        </w:r>
      </w:hyperlink>
      <w:r w:rsidR="00DF4A0E">
        <w:t xml:space="preserve">: Bola pridaná nová položka pre funkcie koncových bodov služieb Insider Risk Management a Microsoft Information Protection, ktorá zahŕňa podmienky ochrany osobných údajov špecifické pre danú službu. </w:t>
      </w:r>
    </w:p>
    <w:p w14:paraId="5890388F" w14:textId="2493F7CA" w:rsidR="00A5510B" w:rsidRDefault="004C23F9" w:rsidP="00DF4A0E">
      <w:pPr>
        <w:pStyle w:val="ProductList-Body"/>
      </w:pPr>
      <w:hyperlink w:anchor="M365Applications" w:tooltip="Aplikácie Microsoft 365" w:history="1">
        <w:r w:rsidR="00DF4A0E">
          <w:rPr>
            <w:rStyle w:val="Hyperlink"/>
          </w:rPr>
          <w:t>Aplikácie Microsoft 365</w:t>
        </w:r>
      </w:hyperlink>
      <w:r w:rsidR="00DF4A0E">
        <w:t>: Boli pridané podmienky licencovania predplatných na báze zariadení</w:t>
      </w:r>
      <w:r w:rsidR="00A5510B">
        <w:t>.</w:t>
      </w:r>
    </w:p>
    <w:p w14:paraId="1BDA8DF2" w14:textId="474B0CD1" w:rsidR="007C0F16" w:rsidRPr="009D06CF" w:rsidRDefault="004C23F9" w:rsidP="000B41E4">
      <w:pPr>
        <w:pStyle w:val="ProductList-Body"/>
        <w:shd w:val="clear" w:color="auto" w:fill="A6A6A6" w:themeFill="background1" w:themeFillShade="A6"/>
        <w:spacing w:before="120" w:after="240"/>
        <w:jc w:val="right"/>
        <w:sectPr w:rsidR="007C0F16" w:rsidRPr="009D06CF" w:rsidSect="00A61B2A">
          <w:footerReference w:type="first" r:id="rId17"/>
          <w:pgSz w:w="12240" w:h="15840"/>
          <w:pgMar w:top="1440" w:right="720" w:bottom="1440" w:left="720" w:header="720" w:footer="720" w:gutter="0"/>
          <w:cols w:space="720"/>
          <w:titlePg/>
          <w:docGrid w:linePitch="360"/>
        </w:sectPr>
      </w:pPr>
      <w:hyperlink w:anchor="TableofContents" w:tooltip="Obsah" w:history="1">
        <w:r w:rsidR="00B93221">
          <w:rPr>
            <w:rStyle w:val="Hyperlink"/>
            <w:sz w:val="16"/>
            <w:szCs w:val="16"/>
          </w:rPr>
          <w:t>Obsah</w:t>
        </w:r>
      </w:hyperlink>
      <w:r w:rsidR="003F6A03">
        <w:rPr>
          <w:rStyle w:val="Hyperlink"/>
          <w:sz w:val="16"/>
          <w:szCs w:val="16"/>
        </w:rPr>
        <w:t xml:space="preserve"> </w:t>
      </w:r>
      <w:r w:rsidR="00B93221">
        <w:rPr>
          <w:sz w:val="16"/>
          <w:szCs w:val="16"/>
        </w:rPr>
        <w:t>/</w:t>
      </w:r>
      <w:r w:rsidR="003F6A03">
        <w:rPr>
          <w:sz w:val="16"/>
          <w:szCs w:val="16"/>
        </w:rPr>
        <w:t xml:space="preserve"> </w:t>
      </w:r>
      <w:hyperlink w:anchor="GeneralTerms" w:tooltip="Všeobecné podmienky" w:history="1">
        <w:r w:rsidR="003F6A03">
          <w:rPr>
            <w:rStyle w:val="Hyperlink"/>
            <w:sz w:val="16"/>
            <w:szCs w:val="16"/>
          </w:rPr>
          <w:t>Všeobecné podmienky</w:t>
        </w:r>
      </w:hyperlink>
    </w:p>
    <w:p w14:paraId="357A10EF" w14:textId="77777777" w:rsidR="000C072C" w:rsidRPr="00103924" w:rsidRDefault="000C072C" w:rsidP="000C072C">
      <w:pPr>
        <w:pStyle w:val="ProductList-SectionHeading"/>
        <w:outlineLvl w:val="0"/>
      </w:pPr>
      <w:bookmarkStart w:id="33" w:name="_Toc507768537"/>
      <w:bookmarkStart w:id="34" w:name="_Toc507239489"/>
      <w:bookmarkStart w:id="35" w:name="_Toc43901985"/>
      <w:bookmarkStart w:id="36" w:name="Definitions"/>
      <w:bookmarkEnd w:id="8"/>
      <w:bookmarkEnd w:id="9"/>
      <w:bookmarkEnd w:id="10"/>
      <w:bookmarkEnd w:id="11"/>
      <w:bookmarkEnd w:id="12"/>
      <w:bookmarkEnd w:id="13"/>
      <w:r>
        <w:lastRenderedPageBreak/>
        <w:t>Definície</w:t>
      </w:r>
      <w:bookmarkEnd w:id="33"/>
      <w:bookmarkEnd w:id="34"/>
      <w:bookmarkEnd w:id="35"/>
    </w:p>
    <w:bookmarkEnd w:id="36"/>
    <w:p w14:paraId="26E86F47" w14:textId="77777777" w:rsidR="000C072C" w:rsidRDefault="000C072C" w:rsidP="000C072C">
      <w:pPr>
        <w:pStyle w:val="ProductList-Body"/>
        <w:spacing w:after="120"/>
      </w:pPr>
      <w:r>
        <w:t>Ak niektoré z podmienok uvedených nižšie nie sú definované v multilicenčnej zmluve zákazníka, budú platiť ich definície uvedené nižšie.</w:t>
      </w:r>
    </w:p>
    <w:p w14:paraId="3E01B116" w14:textId="1B9C8D58" w:rsidR="000C072C" w:rsidRDefault="00734A8A" w:rsidP="000C072C">
      <w:pPr>
        <w:pStyle w:val="ProductList-Body"/>
        <w:spacing w:after="120"/>
      </w:pPr>
      <w:r>
        <w:t>Pojem „základné služby on-line“ znamená tie služby on-line, ktoré sú uvedené ako základné služby on-line v prílohe 1</w:t>
      </w:r>
      <w:r w:rsidR="000C072C">
        <w:t>.</w:t>
      </w:r>
    </w:p>
    <w:p w14:paraId="6523BB87" w14:textId="77777777" w:rsidR="00CE6D3A" w:rsidRPr="00874919" w:rsidRDefault="00CE6D3A" w:rsidP="00CE6D3A">
      <w:pPr>
        <w:pStyle w:val="ProductList-Body"/>
        <w:spacing w:after="120"/>
      </w:pPr>
      <w:r>
        <w:t>„Zákaznícke údaje“ znamenajú všetky údaje vrátane všetkých textových, zvukových, obrazových súborov alebo videosúborov a softvéru, ktoré získa spoločnosť Microsoft od vás alebo vo vašom mene prostredníctvom používania služby on-line. Zákaznícke údaje nezahŕňajú údaje profesionálnych služieb.</w:t>
      </w:r>
    </w:p>
    <w:p w14:paraId="194BF41A" w14:textId="31588214" w:rsidR="00734A8A" w:rsidRPr="00874919" w:rsidRDefault="00F966E9" w:rsidP="00734A8A">
      <w:pPr>
        <w:pStyle w:val="ProductList-Body"/>
        <w:spacing w:after="110"/>
      </w:pPr>
      <w:r>
        <w:t xml:space="preserve">Pojem „Dodatok o ochrane údajov“ (DOÚ) znamená dodatok o ochrane údajov služieb on-line spoločnosti Microsoft zverejnený na adrese </w:t>
      </w:r>
      <w:hyperlink r:id="rId18" w:history="1">
        <w:r>
          <w:rPr>
            <w:rStyle w:val="Hyperlink"/>
          </w:rPr>
          <w:t>https://aka.ms/DPA</w:t>
        </w:r>
      </w:hyperlink>
      <w:r w:rsidR="00734A8A">
        <w:t>.</w:t>
      </w:r>
    </w:p>
    <w:p w14:paraId="555AD219" w14:textId="1A2EFA76" w:rsidR="000C072C" w:rsidRPr="00874919" w:rsidRDefault="000C072C" w:rsidP="00734A8A">
      <w:pPr>
        <w:pStyle w:val="ProductList-Body"/>
        <w:spacing w:after="120"/>
      </w:pPr>
      <w:r>
        <w:t>„Externý používateľ“ znamená používateľa služby on-line, ktorý nie je zamestnancom, dodávateľom pracujúcim v našich priestoroch ani zástupcom zákazníka alebo jeho afilácií pracujúcim v našich priestoroch.</w:t>
      </w:r>
    </w:p>
    <w:p w14:paraId="4DD7F79B" w14:textId="26F49211" w:rsidR="00103924" w:rsidRPr="00690C65" w:rsidRDefault="00337870" w:rsidP="000C072C">
      <w:pPr>
        <w:pStyle w:val="ProductList-Body"/>
        <w:spacing w:after="120"/>
      </w:pPr>
      <w:r>
        <w:t>„Inštancia“ znamená obraz softvéru, ktorý sa vytvorí vykonaním postupu inštalácie softvéru alebo zduplikovaním takéhoto obrazu.</w:t>
      </w:r>
    </w:p>
    <w:p w14:paraId="49EE6028" w14:textId="77777777" w:rsidR="00734A8A" w:rsidRDefault="00734A8A" w:rsidP="00734A8A">
      <w:pPr>
        <w:pStyle w:val="ProductList-Body"/>
        <w:spacing w:after="110"/>
      </w:pPr>
      <w:r>
        <w:t xml:space="preserve">„Licenčný web“ znamená web na adrese </w:t>
      </w:r>
      <w:hyperlink r:id="rId19" w:history="1">
        <w:r>
          <w:rPr>
            <w:rStyle w:val="Hyperlink"/>
          </w:rPr>
          <w:t>http://www.microsoft.com/licensing/contracts</w:t>
        </w:r>
      </w:hyperlink>
      <w:r>
        <w:t xml:space="preserve"> alebo nástupnícky web.</w:t>
      </w:r>
    </w:p>
    <w:p w14:paraId="0013C23B" w14:textId="7AB3FA10" w:rsidR="0051208A" w:rsidRDefault="0051208A" w:rsidP="00734A8A">
      <w:pPr>
        <w:pStyle w:val="ProductList-Body"/>
        <w:spacing w:after="110"/>
      </w:pPr>
      <w:r>
        <w:t xml:space="preserve">„Licencované zariadenie“ je jeden fyzický hardvérový systém, ktorý je vyhradený na používanie zákazníkom a ktorému je priradená licencia. Na každé vyhradené zariadenie, ktoré spravuje alebo riadi subjekt iný než zákazník alebo jedna z jeho afilácií, sa vzťahuje doložka o externej správe softvéru v dokumente </w:t>
      </w:r>
      <w:hyperlink r:id="rId20" w:history="1">
        <w:r>
          <w:rPr>
            <w:rStyle w:val="Hyperlink"/>
          </w:rPr>
          <w:t>Podmienky používania produktov</w:t>
        </w:r>
      </w:hyperlink>
      <w:r>
        <w:t xml:space="preserve"> na adrese </w:t>
      </w:r>
      <w:hyperlink r:id="rId21" w:history="1">
        <w:r>
          <w:rPr>
            <w:rStyle w:val="Hyperlink"/>
          </w:rPr>
          <w:t>http://go.microsoft.com/?linkid=9839207</w:t>
        </w:r>
      </w:hyperlink>
      <w:r>
        <w:t>. Na účely tejto definície sa oblasť hardvéru alebo komponent blade považuje za samostatné zariadenie.</w:t>
      </w:r>
    </w:p>
    <w:p w14:paraId="2767BD40" w14:textId="77777777" w:rsidR="0051208A" w:rsidRDefault="0051208A" w:rsidP="0051208A">
      <w:pPr>
        <w:pStyle w:val="ProductList-Body"/>
        <w:spacing w:after="120"/>
      </w:pPr>
      <w:r>
        <w:t xml:space="preserve">„Sieťový server“ znamená fyzický hardvérový server určený na používanie zákazníkom s poskytuje zdrojovú podporu pre počítače v sieti zákazníka. Na každý vyhradený server, ktorý spravuje alebo riadi subjekt iný než zákazník alebo jedna z jeho afilácií, sa vzťahuje doložka o externej správe softvéru v dokumente </w:t>
      </w:r>
      <w:hyperlink r:id="rId22" w:history="1">
        <w:r>
          <w:rPr>
            <w:rStyle w:val="Hyperlink"/>
          </w:rPr>
          <w:t>Podmienky používania produktov</w:t>
        </w:r>
      </w:hyperlink>
      <w:r>
        <w:t xml:space="preserve">. Dokument Podmienky používania produktov sa nachádza na adrese </w:t>
      </w:r>
      <w:hyperlink r:id="rId23" w:history="1">
        <w:r>
          <w:rPr>
            <w:rStyle w:val="Hyperlink"/>
          </w:rPr>
          <w:t>http://go.microsoft.com/?linkid=9839207</w:t>
        </w:r>
      </w:hyperlink>
      <w:r>
        <w:t xml:space="preserve"> </w:t>
      </w:r>
    </w:p>
    <w:p w14:paraId="3A228B4F" w14:textId="2438858A" w:rsidR="00123BF5" w:rsidRPr="00CC13E3" w:rsidRDefault="00123BF5" w:rsidP="0051208A">
      <w:pPr>
        <w:pStyle w:val="ProductList-Body"/>
        <w:spacing w:after="120"/>
      </w:pPr>
      <w:r>
        <w:t>„Produkt iného subjektu ako Microsoft“ znamená ľubovoľné softvérové produkty, údaje, služby, webové lokality alebo produkty nesúce značku tretej strany, pokiaľ nie sú zahrnuté spoločnosťou Microsoft do niektorej služby on-line.</w:t>
      </w:r>
    </w:p>
    <w:p w14:paraId="5A473B73" w14:textId="77777777" w:rsidR="00123BF5" w:rsidRPr="00CC13E3" w:rsidRDefault="00123BF5" w:rsidP="00123BF5">
      <w:pPr>
        <w:pStyle w:val="ProductList-Body"/>
        <w:spacing w:after="120"/>
      </w:pPr>
      <w:r>
        <w:t xml:space="preserve">„Služba on-line“ je služba hosťovaná spoločnosťou Microsoft, ktorú si zákazník predplatí na základe multilicenčnej zmluvy spoločnosti Microsoft, vrátane ľubovoľnej služby uvedenej v článku Služby on-line v dokumente Podmienky používania produktov. Nezahŕňa to softvér a služby poskytované na základe samostatných licenčných podmienok (napríklad prostredníctvom galérie, internetového obchodu, konzoly alebo dialógového okna). Dokument Podmienky používania produktov je uvedený na adrese </w:t>
      </w:r>
      <w:hyperlink r:id="rId24" w:history="1">
        <w:r>
          <w:rPr>
            <w:rStyle w:val="Hyperlink"/>
          </w:rPr>
          <w:t>http://go.microsoft.com/?linkid=9839207</w:t>
        </w:r>
      </w:hyperlink>
      <w:r>
        <w:t>.</w:t>
      </w:r>
    </w:p>
    <w:p w14:paraId="44145F90" w14:textId="09F9EB50" w:rsidR="00103924" w:rsidRPr="00690C65" w:rsidRDefault="00874919" w:rsidP="00123BF5">
      <w:pPr>
        <w:pStyle w:val="ProductList-Body"/>
        <w:spacing w:after="120"/>
      </w:pPr>
      <w:r>
        <w:t>„Prostredie operačného systému“ (POS) znamená celú inštanciu operačného systému alebo jej časť alebo celú inštanciu virtuálneho (alebo inak emulovaného) operačného systému alebo jej časť, ktorá umožňuje používať oddelenú identitu počítačov (primárny názov počítača alebo podobný jedinečný identifikátor) alebo oddelené práva na spravovanie, a inštancie aplikácií, ak nejaké existujú, nakonfigurované na prevádzku v celej inštancii takéhoto operačného systému alebo jej častiach. Existujú dva typy prostredí operačného systému, fyzické a virtuálne. Fyzický hardvérový systém môže mať jedno fyzické POS, prípadne jedno alebo viac virtuálnych POS. Inštancia operačného systému používaná na prevádzku softvéru na virtualizáciu hardvéru alebo na poskytovanie služieb virtualizácie hardvéru sa považuje za súčasť fyzického prostredia operačného systému.</w:t>
      </w:r>
    </w:p>
    <w:p w14:paraId="5D957C77" w14:textId="77777777" w:rsidR="000C072C" w:rsidRDefault="000C072C" w:rsidP="000C072C">
      <w:pPr>
        <w:pStyle w:val="ProductList-Body"/>
        <w:spacing w:after="120"/>
      </w:pPr>
      <w:r>
        <w:t xml:space="preserve">Pojem „PPSO“ znamená tento dokument </w:t>
      </w:r>
      <w:bookmarkStart w:id="37" w:name="_Toc507239490"/>
      <w:r>
        <w:t>Podmienky používania služieb on-line</w:t>
      </w:r>
      <w:bookmarkEnd w:id="37"/>
      <w:r>
        <w:t>.</w:t>
      </w:r>
    </w:p>
    <w:p w14:paraId="4AD4DBF6" w14:textId="77777777" w:rsidR="000C072C" w:rsidRDefault="000C072C" w:rsidP="000C072C">
      <w:pPr>
        <w:pStyle w:val="ProductList-Body"/>
        <w:spacing w:after="120"/>
      </w:pPr>
      <w:r>
        <w:t>„Osobné údaje“ znamenajú akékoľvek informácie týkajúce sa identifikovanej alebo identifikovateľnej fyzickej osoby. Identifikovateľná fyzická osoba je osoba, ktorú možno identifikovať priamo alebo nepriamo, najmä odkazom na identifikátor ako meno, identifikačné číslo, lokalizačné údaje alebo online identifikátor, prípadne odkazom na jeden či viaceré prvky, ktoré sú špecifické pre fyzickú, fyziologickú, genetickú, mentálnu, ekonomickú, kultúrnu alebo sociálnu identitu tejto fyzickej osoby.</w:t>
      </w:r>
    </w:p>
    <w:p w14:paraId="63075A6F" w14:textId="77777777" w:rsidR="000C072C" w:rsidRDefault="000C072C" w:rsidP="000C072C">
      <w:pPr>
        <w:pStyle w:val="ProductList-Body"/>
        <w:spacing w:after="120"/>
      </w:pPr>
      <w:r>
        <w:t>Pojem „ukážkové verzie“ znamená ukážkové verzie, betaverzie alebo iné predbežné verzie funkcií, umiestnení dátových centier a služieb ponúkaných spoločnosťou Microsoft na voliteľné vyhodnocovanie.</w:t>
      </w:r>
    </w:p>
    <w:p w14:paraId="2C254E02" w14:textId="77777777" w:rsidR="000C072C" w:rsidRDefault="000C072C" w:rsidP="000C072C">
      <w:pPr>
        <w:pStyle w:val="ProductList-Body"/>
        <w:spacing w:after="120"/>
      </w:pPr>
      <w:r>
        <w:t xml:space="preserve">Pojem „profesionálne služby“ znamená technickú podporu a poradenské služby spoločnosti Microsoft (napríklad v súvislosti s migráciou údajov) týkajúce sa akejkoľvek služby on-line. </w:t>
      </w:r>
    </w:p>
    <w:p w14:paraId="1F511F37" w14:textId="77777777" w:rsidR="00CE6D3A" w:rsidRDefault="00CE6D3A" w:rsidP="00CE6D3A">
      <w:pPr>
        <w:pStyle w:val="ProductList-Body"/>
        <w:spacing w:after="120"/>
      </w:pPr>
      <w:r>
        <w:t xml:space="preserve">„Údaje profesionálnych služieb“ sú všetky údaje vrátane všetkých textových, zvukových, videových, obrazových súborov alebo softvéru, ktoré poskytuje spoločnosti Microsoft zákazník alebo sa jej poskytujú v jeho mene (alebo na ktorých získanie z nejakej služby online zákazník oprávňuje spoločnosť Microsoft) alebo iným spôsobom získané či spracované spoločnosťou Microsoft alebo v jej mene prostredníctvom interakcie so spoločnosťou Microsoft s cieľom získať profesionálne služby. </w:t>
      </w:r>
      <w:r>
        <w:rPr>
          <w:szCs w:val="18"/>
        </w:rPr>
        <w:t>Údaje profesionálnych služieb zahŕňajú údaje technickej podpory.</w:t>
      </w:r>
    </w:p>
    <w:p w14:paraId="2E2E7BF8" w14:textId="626F51AE" w:rsidR="000C072C" w:rsidRDefault="000C072C" w:rsidP="00CE6D3A">
      <w:pPr>
        <w:pStyle w:val="ProductList-Body"/>
        <w:spacing w:after="120"/>
      </w:pPr>
      <w:r>
        <w:t>„SL“ znamená predplatnú licenciu.</w:t>
      </w:r>
    </w:p>
    <w:p w14:paraId="3D471899" w14:textId="77777777" w:rsidR="000C072C" w:rsidRDefault="000C072C" w:rsidP="000C072C">
      <w:pPr>
        <w:pStyle w:val="ProductList-Body"/>
        <w:spacing w:after="120"/>
      </w:pPr>
      <w:r>
        <w:lastRenderedPageBreak/>
        <w:t>Pojem „subsprostredkovateľ“ znamená ďalších sprostredkovateľov využívaných spoločnosťou Microsoft na spracúvanie údajov.</w:t>
      </w:r>
    </w:p>
    <w:p w14:paraId="45FF9D20" w14:textId="38739F43" w:rsidR="000C072C" w:rsidRDefault="000C072C" w:rsidP="000C072C">
      <w:pPr>
        <w:pStyle w:val="ProductList-Body"/>
        <w:spacing w:after="120"/>
      </w:pPr>
      <w:r>
        <w:t>„Údaje poskytované v rámci technickej podpory“ sú všetky údaje vrátane všetkých textových, zvukových, videových, obrazových súborov alebo softvéru, ktoré poskytuje spoločnosti Microsoft zákazník alebo sa jej poskytujú v jeho mene (alebo na ktorých získanie z nejakej služby on-line zákazník oprávňuje spoločnosť Microsoft) prostredníctvom interakcie so spoločnosťou Microsoft s cieľom získať technickú podporu pre služby on-line, na ktoré sa vzťahuje táto zmluva.</w:t>
      </w:r>
      <w:r w:rsidR="00CE6D3A">
        <w:t xml:space="preserve"> </w:t>
      </w:r>
      <w:r w:rsidR="00CE6D3A">
        <w:rPr>
          <w:szCs w:val="18"/>
        </w:rPr>
        <w:t>Údaje technickej podpory sú podskupinou údajov profesionálnych služieb</w:t>
      </w:r>
    </w:p>
    <w:p w14:paraId="155A05EA" w14:textId="77777777" w:rsidR="007045E9" w:rsidRPr="00903BB7" w:rsidRDefault="004C23F9" w:rsidP="007045E9">
      <w:pPr>
        <w:pStyle w:val="ProductList-Body"/>
        <w:shd w:val="clear" w:color="auto" w:fill="A6A6A6" w:themeFill="background1" w:themeFillShade="A6"/>
        <w:spacing w:before="120" w:after="240"/>
        <w:jc w:val="right"/>
      </w:pPr>
      <w:hyperlink w:anchor="TableofContents" w:tooltip="Obsah" w:history="1">
        <w:r w:rsidR="007045E9">
          <w:rPr>
            <w:rStyle w:val="Hyperlink"/>
            <w:sz w:val="16"/>
            <w:szCs w:val="16"/>
          </w:rPr>
          <w:t>Obsah</w:t>
        </w:r>
      </w:hyperlink>
      <w:r w:rsidR="007045E9">
        <w:rPr>
          <w:rStyle w:val="Hyperlink"/>
          <w:sz w:val="16"/>
          <w:szCs w:val="16"/>
        </w:rPr>
        <w:t xml:space="preserve"> </w:t>
      </w:r>
      <w:r w:rsidR="007045E9">
        <w:rPr>
          <w:sz w:val="16"/>
          <w:szCs w:val="16"/>
        </w:rPr>
        <w:t xml:space="preserve">/ </w:t>
      </w:r>
      <w:hyperlink w:anchor="GeneralTerms" w:tooltip="Všeobecné podmienky" w:history="1">
        <w:r w:rsidR="007045E9">
          <w:rPr>
            <w:rStyle w:val="Hyperlink"/>
            <w:sz w:val="16"/>
            <w:szCs w:val="16"/>
          </w:rPr>
          <w:t>Všeobecné podmienky</w:t>
        </w:r>
      </w:hyperlink>
    </w:p>
    <w:p w14:paraId="461C941E" w14:textId="77777777" w:rsidR="000C072C" w:rsidRDefault="000C072C" w:rsidP="00103924">
      <w:pPr>
        <w:pStyle w:val="ProductList-Body"/>
      </w:pPr>
    </w:p>
    <w:p w14:paraId="62EE5FA3" w14:textId="02EC80F9" w:rsidR="007045E9" w:rsidRDefault="007045E9" w:rsidP="00103924">
      <w:pPr>
        <w:pStyle w:val="ProductList-Body"/>
        <w:sectPr w:rsidR="007045E9" w:rsidSect="00A61B2A">
          <w:footerReference w:type="default" r:id="rId25"/>
          <w:footerReference w:type="first" r:id="rId26"/>
          <w:pgSz w:w="12240" w:h="15840"/>
          <w:pgMar w:top="1440" w:right="720" w:bottom="1440" w:left="720" w:header="720" w:footer="720" w:gutter="0"/>
          <w:cols w:space="720"/>
          <w:titlePg/>
          <w:docGrid w:linePitch="360"/>
        </w:sectPr>
      </w:pPr>
    </w:p>
    <w:p w14:paraId="00F8EDB0" w14:textId="77777777" w:rsidR="000C072C" w:rsidRDefault="000C072C" w:rsidP="000C072C">
      <w:pPr>
        <w:pStyle w:val="ProductList-SectionHeading"/>
        <w:keepNext/>
        <w:outlineLvl w:val="0"/>
      </w:pPr>
      <w:bookmarkStart w:id="38" w:name="_Toc507768538"/>
      <w:bookmarkStart w:id="39" w:name="_Toc43901986"/>
      <w:bookmarkStart w:id="40" w:name="GeneralTerms"/>
      <w:r>
        <w:lastRenderedPageBreak/>
        <w:t>Všeobecné podmienky</w:t>
      </w:r>
      <w:bookmarkEnd w:id="38"/>
      <w:bookmarkEnd w:id="39"/>
    </w:p>
    <w:p w14:paraId="68C32E36" w14:textId="77777777" w:rsidR="000C072C" w:rsidRDefault="000C072C" w:rsidP="000C072C">
      <w:pPr>
        <w:pStyle w:val="ProductList-SubSubSectionHeading"/>
        <w:outlineLvl w:val="1"/>
      </w:pPr>
      <w:bookmarkStart w:id="41" w:name="_Toc507768539"/>
      <w:bookmarkStart w:id="42" w:name="_Toc43901987"/>
      <w:bookmarkStart w:id="43" w:name="OnlineServicesChanges"/>
      <w:bookmarkEnd w:id="40"/>
      <w:r>
        <w:t>Licencovanie služieb on-line</w:t>
      </w:r>
      <w:bookmarkEnd w:id="41"/>
      <w:bookmarkEnd w:id="42"/>
    </w:p>
    <w:bookmarkEnd w:id="43"/>
    <w:p w14:paraId="22D0AD14" w14:textId="29C28E64" w:rsidR="000C072C" w:rsidRDefault="000C072C" w:rsidP="000C072C">
      <w:pPr>
        <w:pStyle w:val="ProductList-Body"/>
      </w:pPr>
      <w:r>
        <w:t xml:space="preserve">Zákazník musí získať a priradiť príslušné predplatné licencie vyžadované na jeho používanie každej služby on-line. Každý používateľ, ktorý pristupuje k tejto službe on-line, musí mať priradenú licenciu SL pre používateľa alebo musí pristupovať k tejto službe on-line výhradne prostredníctvom zariadenia, ktorému bola priradená licencia SL pre zariadenie, pokiaľ nie je stanovené inak v dokumente </w:t>
      </w:r>
      <w:hyperlink w:anchor="OnlineServiceSpecificTerms" w:tooltip="Podmienky špecifické pre konkrétne služby on-line" w:history="1">
        <w:r>
          <w:rPr>
            <w:rStyle w:val="Hyperlink"/>
          </w:rPr>
          <w:t>Podmienky špecifické pre konkrétne služby on-line</w:t>
        </w:r>
      </w:hyperlink>
      <w:r>
        <w:t>. Informácie o balíkoch licencií SL, ktoré tiež spĺňajú požiadavky na licencie SL pre používateľa, sú uvedené v </w:t>
      </w:r>
      <w:hyperlink w:anchor="Attachment2" w:tooltip="prílohe 2" w:history="1">
        <w:r w:rsidRPr="007045E9">
          <w:rPr>
            <w:rStyle w:val="Hyperlink"/>
          </w:rPr>
          <w:t>prílohe 2</w:t>
        </w:r>
      </w:hyperlink>
      <w:r>
        <w:t>. Zákazník nemá žiadne právo používať službu on-line po skončení platnosti licencie SL na danú službu on-line.</w:t>
      </w:r>
    </w:p>
    <w:p w14:paraId="3A8CA6F1" w14:textId="77777777" w:rsidR="000C072C" w:rsidRDefault="000C072C" w:rsidP="000C072C">
      <w:pPr>
        <w:pStyle w:val="ProductList-Body"/>
      </w:pPr>
    </w:p>
    <w:p w14:paraId="40ED3AC0" w14:textId="77777777" w:rsidR="000C072C" w:rsidRPr="00952232" w:rsidRDefault="000C072C" w:rsidP="000C072C">
      <w:pPr>
        <w:pStyle w:val="ProductList-Body"/>
        <w:ind w:left="180"/>
        <w:outlineLvl w:val="2"/>
      </w:pPr>
      <w:r>
        <w:rPr>
          <w:b/>
          <w:color w:val="0072C6"/>
        </w:rPr>
        <w:t>Opätovné pridelenie licencií</w:t>
      </w:r>
    </w:p>
    <w:p w14:paraId="67F3B15D" w14:textId="63E0AF80" w:rsidR="000C072C" w:rsidRDefault="000C072C" w:rsidP="000C072C">
      <w:pPr>
        <w:pStyle w:val="ProductList-Body"/>
        <w:ind w:left="158"/>
      </w:pPr>
      <w:r>
        <w:t xml:space="preserve">V prípade väčšiny licencií SL (ale nie všetkých) možno zmeniť ich priradenie. S výnimkou prípadov povolených v tomto odseku alebo v dokumente </w:t>
      </w:r>
      <w:hyperlink w:anchor="OnlineServiceSpecificTerms" w:tooltip="Podmienky špecifické pre konkrétne služby on-line" w:history="1">
        <w:r>
          <w:rPr>
            <w:rStyle w:val="Hyperlink"/>
          </w:rPr>
          <w:t>Podmienky špecifické pre konkrétne služby on-line</w:t>
        </w:r>
      </w:hyperlink>
      <w:r>
        <w:t xml:space="preserve"> platí, že zákazník nesmie zmeniť priradenie licencie SL iba na krátku dobu (t. j. do 90 dní od posledného priradenia). Zákazník môže zmeniť priradenie licencie SL na krátku dobu, aby sa pokryla neprítomnosť používateľa alebo nedostupnosť zariadenia, ktoré je mimo prevádzky. Zmena priradenia licencie SL na akýkoľvek iný účel musí byť trvalá. Keď zákazník zmení priradenie licencie SL z jedného zariadenia alebo používateľa na iné zariadenie alebo iného používateľa, zákazník musí zablokovať prístup a odstrániť všetok súvisiaci softvér z predchádzajúceho zariadenia alebo zo zariadenia predchádzajúceho používateľa.</w:t>
      </w:r>
    </w:p>
    <w:p w14:paraId="0AE81FEB" w14:textId="77777777" w:rsidR="000C072C" w:rsidRDefault="000C072C" w:rsidP="000C072C">
      <w:pPr>
        <w:pStyle w:val="ProductList-Body"/>
      </w:pPr>
    </w:p>
    <w:p w14:paraId="061D39C4" w14:textId="77777777" w:rsidR="000C072C" w:rsidRPr="004C41FC" w:rsidRDefault="000C072C" w:rsidP="000C072C">
      <w:pPr>
        <w:pStyle w:val="ProductList-Body"/>
        <w:ind w:left="180"/>
        <w:outlineLvl w:val="2"/>
      </w:pPr>
      <w:r>
        <w:rPr>
          <w:b/>
          <w:color w:val="0072C6"/>
        </w:rPr>
        <w:t>Multiplexing</w:t>
      </w:r>
    </w:p>
    <w:p w14:paraId="2A3DBAF1" w14:textId="77777777" w:rsidR="000C072C" w:rsidRDefault="000C072C" w:rsidP="000C072C">
      <w:pPr>
        <w:pStyle w:val="ProductList-Body"/>
        <w:ind w:left="158"/>
      </w:pPr>
      <w:r>
        <w:t>Hardvér alebo softvér, ktorý zákazník používa na združovanie pripojení, presmerovanie informácií, znižovanie počtu zariadení alebo používateľov, ktorí priamo pristupujú k službe on-line (alebo súvisiacemu softvéru) alebo ju priamo používajú, alebo na znižovanie počtu POS, zariadení alebo používateľov, ktorých služba on-line priamo spravuje (niekedy sa to označuje ako „multiplexing“ alebo „združovanie“), neznižuje počet licencií žiadneho typu (vrátane licencií SL), ktoré zákazník potrebuje.</w:t>
      </w:r>
    </w:p>
    <w:p w14:paraId="1D3985DF" w14:textId="77777777" w:rsidR="000C072C" w:rsidRDefault="000C072C" w:rsidP="000C072C">
      <w:pPr>
        <w:pStyle w:val="ProductList-Body"/>
      </w:pPr>
    </w:p>
    <w:p w14:paraId="42D17914" w14:textId="77777777" w:rsidR="000C072C" w:rsidRDefault="000C072C" w:rsidP="000C072C">
      <w:pPr>
        <w:pStyle w:val="ProductList-SubSubSectionHeading"/>
        <w:outlineLvl w:val="1"/>
      </w:pPr>
      <w:bookmarkStart w:id="44" w:name="_Toc507768540"/>
      <w:bookmarkStart w:id="45" w:name="_Toc43901988"/>
      <w:r>
        <w:t>Používanie služieb on-line</w:t>
      </w:r>
      <w:bookmarkEnd w:id="44"/>
      <w:bookmarkEnd w:id="45"/>
    </w:p>
    <w:p w14:paraId="791ECF86" w14:textId="77777777" w:rsidR="000C072C" w:rsidRDefault="000C072C" w:rsidP="000C072C">
      <w:pPr>
        <w:pStyle w:val="ProductList-Body"/>
      </w:pPr>
      <w:r>
        <w:t>Zákazník môže používať služby on-line a súvisiaci softvér tak, ako je to výslovne povolené v multilicenčnej zmluve zákazníka. Spoločnosť Microsoft si vyhradzuje všetky ostatné práva.</w:t>
      </w:r>
    </w:p>
    <w:p w14:paraId="2E0C5106" w14:textId="77777777" w:rsidR="000C072C" w:rsidRDefault="000C072C" w:rsidP="000C072C">
      <w:pPr>
        <w:pStyle w:val="ProductList-Body"/>
      </w:pPr>
    </w:p>
    <w:p w14:paraId="7593445B" w14:textId="77777777" w:rsidR="007045E9" w:rsidRPr="004C41FC" w:rsidRDefault="007045E9" w:rsidP="007045E9">
      <w:pPr>
        <w:pStyle w:val="ProductList-Body"/>
        <w:ind w:left="158"/>
      </w:pPr>
      <w:r>
        <w:rPr>
          <w:b/>
          <w:bCs/>
          <w:color w:val="0072C6"/>
        </w:rPr>
        <w:t>Zásady prijateľného používania</w:t>
      </w:r>
    </w:p>
    <w:p w14:paraId="2DB25E15" w14:textId="77777777" w:rsidR="007045E9" w:rsidRDefault="007045E9" w:rsidP="007045E9">
      <w:pPr>
        <w:pStyle w:val="ProductList-Body"/>
        <w:ind w:left="158"/>
      </w:pPr>
      <w:r>
        <w:t>Ani zákazník, ani subjekty pristupujúce k službe on-line prostredníctvom zákazníka nemôžu používať službu on-line:</w:t>
      </w:r>
    </w:p>
    <w:p w14:paraId="2ED00B65" w14:textId="77777777" w:rsidR="007045E9" w:rsidRDefault="007045E9" w:rsidP="00E14125">
      <w:pPr>
        <w:pStyle w:val="ProductList-Body"/>
        <w:numPr>
          <w:ilvl w:val="0"/>
          <w:numId w:val="1"/>
        </w:numPr>
        <w:ind w:left="608" w:hanging="270"/>
      </w:pPr>
      <w:r>
        <w:t>spôsobom, ktorý zakazujú zákony, predpisy, vládne príkazy alebo ustanovenia;</w:t>
      </w:r>
    </w:p>
    <w:p w14:paraId="7E51EB44" w14:textId="77777777" w:rsidR="007045E9" w:rsidRDefault="007045E9" w:rsidP="00E14125">
      <w:pPr>
        <w:pStyle w:val="ProductList-Body"/>
        <w:numPr>
          <w:ilvl w:val="0"/>
          <w:numId w:val="1"/>
        </w:numPr>
        <w:spacing w:before="40"/>
        <w:ind w:left="608" w:hanging="270"/>
      </w:pPr>
      <w:r>
        <w:t>na porušovanie práv ostatných;</w:t>
      </w:r>
    </w:p>
    <w:p w14:paraId="27BB9E25" w14:textId="77777777" w:rsidR="007045E9" w:rsidRDefault="007045E9" w:rsidP="00E14125">
      <w:pPr>
        <w:pStyle w:val="ProductList-Body"/>
        <w:numPr>
          <w:ilvl w:val="0"/>
          <w:numId w:val="1"/>
        </w:numPr>
        <w:spacing w:before="40"/>
        <w:ind w:left="608" w:hanging="270"/>
      </w:pPr>
      <w:r>
        <w:t>na pokúšanie sa o získanie neoprávneného prístupu ku ktorejkoľvek službe, zariadeniu, údajom, kontu alebo sieti a ani na ich narušenie;</w:t>
      </w:r>
    </w:p>
    <w:p w14:paraId="63AEB074" w14:textId="77777777" w:rsidR="007045E9" w:rsidRDefault="007045E9" w:rsidP="00E14125">
      <w:pPr>
        <w:pStyle w:val="ProductList-Body"/>
        <w:numPr>
          <w:ilvl w:val="0"/>
          <w:numId w:val="1"/>
        </w:numPr>
        <w:spacing w:before="40"/>
        <w:ind w:left="608" w:hanging="270"/>
      </w:pPr>
      <w:r>
        <w:t>na zasielanie nevyžiadanej pošty alebo distribúciu škodlivého softvéru;</w:t>
      </w:r>
    </w:p>
    <w:p w14:paraId="3FB44921" w14:textId="77777777" w:rsidR="007045E9" w:rsidRDefault="007045E9" w:rsidP="00E14125">
      <w:pPr>
        <w:pStyle w:val="ProductList-Body"/>
        <w:numPr>
          <w:ilvl w:val="0"/>
          <w:numId w:val="1"/>
        </w:numPr>
        <w:spacing w:before="40"/>
        <w:ind w:left="608" w:hanging="270"/>
      </w:pPr>
      <w:r>
        <w:t>spôsobom, ktorý by mohol poškodiť službu on-line alebo narušiť jej používanie inou osobou;</w:t>
      </w:r>
    </w:p>
    <w:p w14:paraId="3D60CA27" w14:textId="77777777" w:rsidR="00DF4A0E" w:rsidRDefault="00DF4A0E" w:rsidP="00DF4A0E">
      <w:pPr>
        <w:pStyle w:val="ProductList-Body"/>
        <w:numPr>
          <w:ilvl w:val="0"/>
          <w:numId w:val="1"/>
        </w:numPr>
        <w:spacing w:before="40" w:line="226" w:lineRule="auto"/>
        <w:ind w:left="605" w:hanging="274"/>
      </w:pPr>
      <w:r>
        <w:t>v ľubovoľnej aplikácii alebo situácii, keď by zlyhanie danej služby on-line mohlo viesť k smrti alebo vážnemu zraneniu nejakej osoby, prípadne k vážnym fyzickým alebo environmentálnym škodám, s výnimkou prípadov uvedených nižšie v článku Používanie na vysokorizikové účely.</w:t>
      </w:r>
    </w:p>
    <w:p w14:paraId="453815BB" w14:textId="77777777" w:rsidR="00DF4A0E" w:rsidRDefault="00DF4A0E" w:rsidP="00DF4A0E">
      <w:pPr>
        <w:pStyle w:val="ProductList-Body"/>
        <w:numPr>
          <w:ilvl w:val="0"/>
          <w:numId w:val="1"/>
        </w:numPr>
        <w:spacing w:before="40" w:after="120" w:line="226" w:lineRule="auto"/>
        <w:ind w:left="619" w:hanging="274"/>
      </w:pPr>
      <w:r>
        <w:t>na podporu alebo nabádanie kohokoľvek vykonávať akúkoľvek činnosť uvedenú vyššie.</w:t>
      </w:r>
    </w:p>
    <w:p w14:paraId="13A67F6D" w14:textId="77777777" w:rsidR="00DF4A0E" w:rsidRDefault="00DF4A0E" w:rsidP="00DF4A0E">
      <w:pPr>
        <w:pStyle w:val="ProductList-Body"/>
        <w:spacing w:line="226" w:lineRule="auto"/>
        <w:ind w:left="158"/>
      </w:pPr>
      <w:r>
        <w:t>Porušenie zásad prijateľného používania uvedených v tomto článku môže mať za následok pozastavenie poskytovania služby on-line. Ak spoločnosť Microsoft pozastaví poskytovanie služby on-line, urobí tak iba v rozsahu, ktorý bude primerane potrebný. Pokiaľ sa spoločnosť Microsoft nebude domnievať, že sa vyžaduje okamžité pozastavenie, pred samotným pozastavením poskytovania služby on-line z vyššie uvedených dôvodov poskytne spoločnosť Microsoft primerané oznámenie.</w:t>
      </w:r>
    </w:p>
    <w:p w14:paraId="75733FED" w14:textId="77777777" w:rsidR="00DF4A0E" w:rsidRDefault="00DF4A0E" w:rsidP="00DF4A0E">
      <w:pPr>
        <w:pStyle w:val="ProductList-Body"/>
        <w:spacing w:line="226" w:lineRule="auto"/>
        <w:ind w:left="180"/>
      </w:pPr>
    </w:p>
    <w:p w14:paraId="6168644D" w14:textId="77777777" w:rsidR="00DF4A0E" w:rsidRPr="004A132F" w:rsidRDefault="00DF4A0E" w:rsidP="00DF4A0E">
      <w:pPr>
        <w:pStyle w:val="ProductList-Body"/>
        <w:spacing w:line="226" w:lineRule="auto"/>
        <w:ind w:left="180"/>
        <w:outlineLvl w:val="2"/>
        <w:rPr>
          <w:b/>
          <w:bCs/>
          <w:color w:val="0072C6"/>
        </w:rPr>
      </w:pPr>
      <w:r>
        <w:rPr>
          <w:b/>
          <w:bCs/>
          <w:color w:val="0072C6"/>
        </w:rPr>
        <w:t>Používanie na vysokorizikové účely</w:t>
      </w:r>
    </w:p>
    <w:p w14:paraId="7CDCCBE4" w14:textId="77777777" w:rsidR="00DF4A0E" w:rsidRDefault="00DF4A0E" w:rsidP="00DF4A0E">
      <w:pPr>
        <w:pStyle w:val="ProductList-Body"/>
        <w:spacing w:line="226" w:lineRule="auto"/>
        <w:ind w:left="180"/>
      </w:pPr>
      <w:r>
        <w:t>UPOZORNENIE: Moderné technológie, a predovšetkým technológie platforiem, je možné používať novými a inovatívnymi spôsobmi a zákazník musí zvážiť, či je konkrétne použitie týchto technológií z jeho strany bezpečné. Služby on-line nie sú navrhnuté ani určené na podporu akéhokoľvek používania, pri ktorom by prerušenie, porucha, chyba alebo iné zlyhanie služby on-line mohli viesť k smrti alebo vážnemu zraneniu akejkoľvek osoby, prípadne k fyzickým alebo environmentálnym škodám (súhrnne „používanie na vysokorizikové účely“). V tejto súvislosti zákazník musí navrhnúť a implementovať každú aplikáciu tak, že v prípade akéhokoľvek prerušenia, chyby, nepresnosti alebo iného zlyhania služby on-line nebude bezpečnosť osôb, majetku a životného prostredia znížená pod úroveň, ktorá je primeraná, vhodná a zákonná, či už všeobecne alebo v prípade konkrétneho odvetvia. Zákazník používa služby on-line na vysokorizikové účely na svoje vlastné riziko. Zákazník súhlasí s tým, že bude brániť, odškodňovať a ochraňovať spoločnosť Microsoft v súvislosti so všetkými náhradami škôd, nákladmi a odmenami právnych zástupcov v spojení s akýmikoľvek nárokmi vyplývajúcimi z používania služieb on-line na vysokorizikové účely vrátane akýchkoľvek nárokov založených na objektívnej zodpovednosti alebo tom, že spoločnosť Microsoft bola nedbalá pri návrhu alebo poskytovaní služieb on-line zákazníkovi. Vyššie uvedený záväzok náhrady škody je stanovený navyše k akémukoľvek záväzku obhajoby stanovenému v multilicenčnej zmluve zákazníka a nepodlieha žiadnemu obmedzeniu alebo vylúčeniu zodpovednosti obsiahnutému v takýchto zmluvách.</w:t>
      </w:r>
    </w:p>
    <w:p w14:paraId="7D0D5B46" w14:textId="77777777" w:rsidR="000C072C" w:rsidRDefault="000C072C" w:rsidP="000C072C">
      <w:pPr>
        <w:pStyle w:val="ProductList-Body"/>
      </w:pPr>
    </w:p>
    <w:p w14:paraId="5BDC0BFA" w14:textId="77777777" w:rsidR="00734A8A" w:rsidRDefault="00734A8A" w:rsidP="00734A8A">
      <w:pPr>
        <w:pStyle w:val="ProductList-SubSubSectionHeading"/>
        <w:ind w:left="187" w:hanging="187"/>
        <w:outlineLvl w:val="1"/>
      </w:pPr>
      <w:bookmarkStart w:id="46" w:name="_Toc26883663"/>
      <w:bookmarkStart w:id="47" w:name="_Toc27047313"/>
      <w:bookmarkStart w:id="48" w:name="_Toc43901989"/>
      <w:bookmarkStart w:id="49" w:name="_Toc507768541"/>
      <w:bookmarkStart w:id="50" w:name="_Toc507239493"/>
      <w:r>
        <w:lastRenderedPageBreak/>
        <w:t>Ochrana a zabezpečenie údajov</w:t>
      </w:r>
      <w:bookmarkEnd w:id="46"/>
      <w:bookmarkEnd w:id="47"/>
      <w:bookmarkEnd w:id="48"/>
    </w:p>
    <w:p w14:paraId="23C44BC4" w14:textId="77777777" w:rsidR="00734A8A" w:rsidRDefault="00734A8A" w:rsidP="00734A8A">
      <w:pPr>
        <w:pStyle w:val="ProductList-Body"/>
        <w:tabs>
          <w:tab w:val="clear" w:pos="158"/>
        </w:tabs>
        <w:ind w:left="18" w:hanging="18"/>
      </w:pPr>
      <w:r>
        <w:t>Podmienky DOÚ sa vzťahujú na služby on-line s výnimkou služieb on-line uvedených v prílohe 1. V prípade základných služieb on-line sú uvedené v prílohe 1 konkrétne podrobnosti pre služby on-line, ktoré sa týkajú politík zabezpečenia a umiestnenia odložených údajov zákazníka.</w:t>
      </w:r>
    </w:p>
    <w:p w14:paraId="208C1385" w14:textId="77777777" w:rsidR="00880EE6" w:rsidRPr="00690C65" w:rsidRDefault="00880EE6" w:rsidP="00880EE6">
      <w:pPr>
        <w:pStyle w:val="ProductList-Body"/>
      </w:pPr>
    </w:p>
    <w:p w14:paraId="04737974" w14:textId="5009875B" w:rsidR="000C072C" w:rsidRDefault="000C072C" w:rsidP="000C072C">
      <w:pPr>
        <w:pStyle w:val="ProductList-SubSubSectionHeading"/>
        <w:outlineLvl w:val="1"/>
      </w:pPr>
      <w:bookmarkStart w:id="51" w:name="_Toc43901990"/>
      <w:r>
        <w:t>Použitie softvéru so službou online</w:t>
      </w:r>
      <w:bookmarkEnd w:id="49"/>
      <w:bookmarkEnd w:id="50"/>
      <w:bookmarkEnd w:id="51"/>
    </w:p>
    <w:p w14:paraId="5D0715B4" w14:textId="77777777" w:rsidR="000C072C" w:rsidRDefault="000C072C" w:rsidP="000C072C">
      <w:pPr>
        <w:pStyle w:val="ProductList-Body"/>
      </w:pPr>
      <w:r>
        <w:t>Pred používaním služby on-line sa môže vyžadovať od zákazníka nainštalovanie určitého softvéru spoločnosti Microsoft. V takom prípade platia nasledujúce podmienky:</w:t>
      </w:r>
    </w:p>
    <w:p w14:paraId="5FB2C486" w14:textId="77777777" w:rsidR="00D7346D" w:rsidRPr="00690C65" w:rsidRDefault="00D7346D" w:rsidP="00103924">
      <w:pPr>
        <w:pStyle w:val="ProductList-Body"/>
      </w:pPr>
    </w:p>
    <w:p w14:paraId="3A57E079" w14:textId="79E1A03F" w:rsidR="00103924" w:rsidRPr="00690C65" w:rsidRDefault="00103924" w:rsidP="00366C8E">
      <w:pPr>
        <w:pStyle w:val="ProductList-Body"/>
        <w:ind w:left="180"/>
        <w:outlineLvl w:val="2"/>
      </w:pPr>
      <w:r>
        <w:rPr>
          <w:b/>
          <w:color w:val="0072C6"/>
        </w:rPr>
        <w:t>Licenčné podmienky pre softvér spoločnosti Microsoft</w:t>
      </w:r>
    </w:p>
    <w:p w14:paraId="584B5A12" w14:textId="6D7DBFDF" w:rsidR="00103924" w:rsidRPr="00690C65" w:rsidRDefault="00103924" w:rsidP="00AD5F09">
      <w:pPr>
        <w:pStyle w:val="ProductList-Body"/>
        <w:ind w:left="180"/>
      </w:pPr>
      <w:r>
        <w:t xml:space="preserve">Zákazník môže inštalovať a používať tento softvér iba na účely používania s touto službou on-line. </w:t>
      </w:r>
      <w:hyperlink w:anchor="OnlineServiceSpecificTerms" w:tooltip="Podmienky špecifické pre konkrétnu službu on-line" w:history="1">
        <w:r>
          <w:rPr>
            <w:rStyle w:val="Hyperlink"/>
          </w:rPr>
          <w:t>Podmienky špecifické pre konkrétnu službu on-line</w:t>
        </w:r>
      </w:hyperlink>
      <w:r>
        <w:t xml:space="preserve"> môžu obmedzovať počet kópií softvéru, ktoré zákazník môže používať, alebo počet zariadení, v ktorých ich môže zákazník používať. Právo zákazníka používať tento softvér začne platiť aktivovaním služby on-line a jeho platnosť sa skončí spolu so skončením platnosti práva zákazníka používať službu on-line. Keď sa právo zákazníka na používanie softvéru skončí, musí softvér odinštalovať. Spoločnosť Microsoft ho vtedy smie inaktivovať.</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Overenie, automatické aktualizácie a zhromažďovanie softvéru</w:t>
      </w:r>
    </w:p>
    <w:p w14:paraId="5CA5B88F" w14:textId="03F0BD59" w:rsidR="00103924" w:rsidRPr="00690C65" w:rsidRDefault="00734A8A" w:rsidP="00AD5F09">
      <w:pPr>
        <w:pStyle w:val="ProductList-Body"/>
        <w:ind w:left="180"/>
      </w:pPr>
      <w:r>
        <w:t>Spoločnosť Microsoft môže automaticky kontrolovať verziu ľubovoľného svojho softvéru. Zariadenia, v ktorý je nainštalovaný tento softvér, môžu pravidelne poskytovať spoločnosti Microsoft informácie na účely overenia platnosti licencie na softvér. Tieto informácie zahŕňajú verziu softvéru, používateľské konto koncového používateľa, identifikátor produktu, identifikátor zariadenia a adresu internetového protokolu zariadenia. Ak softvér nie je platne licencovaný, bude ovplyvnená jeho funkčnosť. Zákazník môže získavať aktualizácie alebo inovácie softvéru len od spoločnosti Microsoft alebo autorizovaných zdrojov. Používaním softvéru vyjadruje zákazník súhlas s prenosom informácií uvedených v tejto sekcii. Spoločnosť Microsoft môže odporúčať alebo sťahovať do zariadení zákazníka aktualizácie alebo doplnky tohto softvéru, a to aj bez príslušného oznámenia. Niektoré služby online môžu vyžadovať inštaláciu lokálneho softvéru (napríklad agentov, aplikácií na spravovanie zariadenia) alebo ním môžu byť vylepšené (ďalej len „aplikácie“). Tieto aplikácie môžu zhromažďovať diagnostické údaje (podľa definície v DOÚ) o používaní a prevádzke aplikácií, ktoré sa môžu prenášať do spoločnosti Microsoft v rozsahu, v ktorom sú v nich obsiahnuté osobné údaje, a používať sa na účely uvedené v DOÚ</w:t>
      </w:r>
      <w:r w:rsidR="00103924">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Softvérové súčasti tretích strán</w:t>
      </w:r>
    </w:p>
    <w:p w14:paraId="6599E6F9" w14:textId="37E37BB1" w:rsidR="00103924" w:rsidRPr="00690C65" w:rsidRDefault="00103924" w:rsidP="00AD5F09">
      <w:pPr>
        <w:pStyle w:val="ProductList-Body"/>
        <w:ind w:left="180"/>
      </w:pPr>
      <w:r>
        <w:t>Tento softvér môže obsahovať softvérové súčasti tretích strán. Pokiaľ nie je v danom softvéri zverejnené inak, licencie na tieto súčasti poskytuje zákazníkovi spoločnosť Microsoft, nie tretia strana, a to na základe licenčných podmienok a oznámení spoločnosti Microsoft.</w:t>
      </w:r>
    </w:p>
    <w:p w14:paraId="0AB570BE" w14:textId="730AA447" w:rsidR="00AD5F09" w:rsidRDefault="00AD5F09" w:rsidP="00AD5F09">
      <w:pPr>
        <w:pStyle w:val="ProductList-Body"/>
      </w:pPr>
    </w:p>
    <w:p w14:paraId="7DD7957C" w14:textId="77777777" w:rsidR="000C072C" w:rsidRDefault="000C072C" w:rsidP="000C072C">
      <w:pPr>
        <w:pStyle w:val="ProductList-SubSubSectionHeading"/>
        <w:outlineLvl w:val="1"/>
      </w:pPr>
      <w:bookmarkStart w:id="52" w:name="_Toc507768542"/>
      <w:bookmarkStart w:id="53" w:name="_Toc43901991"/>
      <w:r>
        <w:t>Technické obmedzenia</w:t>
      </w:r>
      <w:bookmarkEnd w:id="52"/>
      <w:bookmarkEnd w:id="53"/>
    </w:p>
    <w:p w14:paraId="528EBE57" w14:textId="77777777" w:rsidR="000C072C" w:rsidRDefault="000C072C" w:rsidP="000C072C">
      <w:pPr>
        <w:pStyle w:val="ProductList-Body"/>
      </w:pPr>
      <w:r>
        <w:t>Zákazník musí dodržovať všetky technické obmedzenia v službe on-line, ktoré ju umožňujú používať zákazníkovi iba určitými spôsobmi, a nesmie ich obchádzať. Zákazník nesmie prevziať ani inak odstrániť kópie softvéru alebo zdrojového kódu zo služby on-line s výnimkou prípadov, keď je to jednoznačne povolené.</w:t>
      </w:r>
    </w:p>
    <w:p w14:paraId="4928F908" w14:textId="77777777" w:rsidR="000C072C" w:rsidRDefault="000C072C" w:rsidP="000C072C">
      <w:pPr>
        <w:pStyle w:val="ProductList-Body"/>
      </w:pPr>
    </w:p>
    <w:p w14:paraId="43E67130" w14:textId="77777777" w:rsidR="000C072C" w:rsidRPr="005123C4" w:rsidRDefault="000C072C" w:rsidP="000C072C">
      <w:pPr>
        <w:pStyle w:val="ProductList-SubSubSectionHeading"/>
        <w:outlineLvl w:val="1"/>
      </w:pPr>
      <w:bookmarkStart w:id="54" w:name="_Toc507768543"/>
      <w:bookmarkStart w:id="55" w:name="_Toc43901992"/>
      <w:r>
        <w:t>Služby dovozu/vývozu</w:t>
      </w:r>
      <w:bookmarkEnd w:id="54"/>
      <w:bookmarkEnd w:id="55"/>
    </w:p>
    <w:p w14:paraId="7A910AA3" w14:textId="77777777" w:rsidR="000C072C" w:rsidRPr="00FC2D52" w:rsidRDefault="000C072C" w:rsidP="000C072C">
      <w:pPr>
        <w:pStyle w:val="productlist-body0"/>
      </w:pPr>
      <w:r>
        <w:rPr>
          <w:rFonts w:asciiTheme="minorHAnsi" w:eastAsiaTheme="minorHAnsi" w:hAnsiTheme="minorHAnsi" w:cstheme="minorBidi"/>
          <w:szCs w:val="22"/>
        </w:rPr>
        <w:t>Používanie služby importu/exportu zo strany zákazníka je podmienené jeho dodržovaním všetkých pokynov spoločnosti Microsoft týkajúcich sa prípravy, spracovania a dodávky fyzických médií obsahujúcich jeho údaje (ďalej len „ukladacie médiá“). Zákazník je výlučne zodpovedný za poskytnutie ukladacích médií a údajov v súlade so všetkými zákonmi a predpismi. Spoločnosť Microsoft nemá žiadne povinnosti týkajúce sa ukladacích médií a nenesie žiadnu zodpovednosť za ich stratu, poškodenie ani zničenie. Všetky ukladacie médiá odosielané spoločnosti Microsoft sa musia odosielať prostredníctvom služby „DAP Microsoft DCS Data Center“ (INCOTERMS 2010). Ukladacie médiá odosielané zákazníkovi sa budú odosielať prostredníctvom služby „DAP Customer Dock“ (INCOTERMS 2010).</w:t>
      </w:r>
    </w:p>
    <w:p w14:paraId="29520501" w14:textId="77777777" w:rsidR="000C072C" w:rsidRDefault="000C072C" w:rsidP="000C072C">
      <w:pPr>
        <w:pStyle w:val="ProductList-Body"/>
      </w:pPr>
    </w:p>
    <w:p w14:paraId="4A96BF85" w14:textId="77777777" w:rsidR="000C072C" w:rsidRDefault="000C072C" w:rsidP="000C072C">
      <w:pPr>
        <w:pStyle w:val="ProductList-SubSubSectionHeading"/>
        <w:outlineLvl w:val="1"/>
      </w:pPr>
      <w:bookmarkStart w:id="56" w:name="_Toc507768544"/>
      <w:bookmarkStart w:id="57" w:name="_Toc43901993"/>
      <w:r>
        <w:t>Písmové komponenty</w:t>
      </w:r>
      <w:bookmarkEnd w:id="56"/>
      <w:bookmarkEnd w:id="57"/>
    </w:p>
    <w:p w14:paraId="143E2816" w14:textId="77777777" w:rsidR="000C072C" w:rsidRDefault="000C072C" w:rsidP="000C072C">
      <w:pPr>
        <w:pStyle w:val="ProductList-Body"/>
      </w:pPr>
      <w:r>
        <w:t>Kým zákazník používa službu on-line, môže používať písma nainštalované touto službou on-line na zobrazovanie a tlač obsahu. Zákazník môže vkladať písma do obsahu iba v súlade s obmedzeniami o vkladaní v písmach a dočasne ich sťahovať do tlačiarne alebo iného výstupného zariadenia na tlač obsahu.</w:t>
      </w:r>
    </w:p>
    <w:p w14:paraId="2F949482" w14:textId="77777777" w:rsidR="000C072C" w:rsidRDefault="000C072C" w:rsidP="000C072C">
      <w:pPr>
        <w:pStyle w:val="ProductList-Body"/>
      </w:pPr>
    </w:p>
    <w:p w14:paraId="721201C3" w14:textId="77777777" w:rsidR="000C072C" w:rsidRDefault="000C072C" w:rsidP="000C072C">
      <w:pPr>
        <w:pStyle w:val="ProductList-SubSubSectionHeading"/>
        <w:outlineLvl w:val="1"/>
      </w:pPr>
      <w:bookmarkStart w:id="58" w:name="_Toc507768545"/>
      <w:bookmarkStart w:id="59" w:name="_Toc43901994"/>
      <w:r>
        <w:t>Zmeny a dostupnosť služieb on-line</w:t>
      </w:r>
      <w:bookmarkEnd w:id="58"/>
      <w:bookmarkEnd w:id="59"/>
    </w:p>
    <w:p w14:paraId="37DA7B12" w14:textId="77777777" w:rsidR="000C072C" w:rsidRDefault="000C072C" w:rsidP="000C072C">
      <w:pPr>
        <w:pStyle w:val="ProductList-Body"/>
      </w:pPr>
      <w:r>
        <w:t xml:space="preserve">Spoločnosť Microsoft môže priebežne meniť každú službu on-line spôsobom primeraným obchodnej praxi. Spoločnosť Microsoft môže upraviť alebo vypovedať službu on-line v ktorejkoľvek krajine, kde spoločnosť Microsoft podlieha vládnym nariadeniam, záväzkom či iným požiadavkám, ktoré (1) sa nevzťahujú vo všeobecnosti na spoločnosti pôsobiace v danej krajine, (2) sťažujú spoločnosti Microsoft ďalšie prevádzkovanie služby on-line bez jej úprav alebo (3) na základe ktorých sa môže spoločnosť Microsoft domnievať, že tieto podmienky alebo služba on-line môžu byť v rozpore s ľubovoľnými takýmito požiadavkami alebo záväzkami. Ak spoločnosť Microsoft vypovie službu on-line z regulačných dôvodov, zákazníci získajú kredit za všetky sumy zaplatené vopred za obdobie po vypovedaní. </w:t>
      </w:r>
    </w:p>
    <w:p w14:paraId="53B0244D" w14:textId="77777777" w:rsidR="000C072C" w:rsidRDefault="000C072C" w:rsidP="000C072C">
      <w:pPr>
        <w:pStyle w:val="ProductList-Body"/>
      </w:pPr>
    </w:p>
    <w:p w14:paraId="7E6B7FCE" w14:textId="77777777" w:rsidR="00076115" w:rsidRDefault="00076115" w:rsidP="00076115">
      <w:pPr>
        <w:pStyle w:val="ProductList-Body"/>
      </w:pPr>
      <w:r>
        <w:lastRenderedPageBreak/>
        <w:t xml:space="preserve">Dostupnosť, funkčnosť a jazykové verzie každej služby on-line sa môžu líšiť podľa krajiny. Informácie o dostupnosti si zákazník môže pozrieť na stránke </w:t>
      </w:r>
      <w:hyperlink r:id="rId27" w:history="1">
        <w:r>
          <w:rPr>
            <w:rStyle w:val="Hyperlink"/>
          </w:rPr>
          <w:t>https://go.microsoft.com/fwlink/?linkid=870295</w:t>
        </w:r>
      </w:hyperlink>
      <w:r>
        <w:t>.</w:t>
      </w:r>
    </w:p>
    <w:p w14:paraId="2CB162B6" w14:textId="77777777" w:rsidR="000C072C" w:rsidRDefault="000C072C" w:rsidP="000C072C">
      <w:pPr>
        <w:pStyle w:val="ProductList-Body"/>
      </w:pPr>
    </w:p>
    <w:p w14:paraId="045BEF0D" w14:textId="77777777" w:rsidR="000C072C" w:rsidRDefault="000C072C" w:rsidP="000C072C">
      <w:pPr>
        <w:pStyle w:val="ProductList-SubSubSectionHeading"/>
        <w:outlineLvl w:val="1"/>
      </w:pPr>
      <w:bookmarkStart w:id="60" w:name="_Toc507768547"/>
      <w:bookmarkStart w:id="61" w:name="_Toc43901995"/>
      <w:r>
        <w:t>Iná</w:t>
      </w:r>
      <w:bookmarkEnd w:id="60"/>
      <w:bookmarkEnd w:id="61"/>
    </w:p>
    <w:p w14:paraId="66221BFD" w14:textId="77777777" w:rsidR="00AD5F09" w:rsidRPr="000C072C" w:rsidRDefault="00AD5F09" w:rsidP="000C072C">
      <w:pPr>
        <w:pStyle w:val="ProductList-Body"/>
        <w:ind w:left="158"/>
        <w:rPr>
          <w:b/>
          <w:color w:val="0072C6"/>
        </w:rPr>
      </w:pPr>
      <w:bookmarkStart w:id="62" w:name="NonMicrosoftProducts"/>
      <w:r w:rsidRPr="000C072C">
        <w:rPr>
          <w:b/>
          <w:color w:val="0072C6"/>
        </w:rPr>
        <w:t>Produkty iného subjektu ako Microsoft</w:t>
      </w:r>
    </w:p>
    <w:bookmarkEnd w:id="62"/>
    <w:p w14:paraId="505A6BEB" w14:textId="55EE7AB2" w:rsidR="00B71356" w:rsidRDefault="00B71356" w:rsidP="000C072C">
      <w:pPr>
        <w:pStyle w:val="ProductList-Body"/>
        <w:ind w:left="158"/>
      </w:pPr>
      <w:r>
        <w:t xml:space="preserve">Spoločnosť Microsoft môže zákazníkovi sprístupniť produkty iného subjektu ako Microsoft prostredníctvom zákazníkovho používania služieb on-line (napríklad prostredníctvom obchodu alebo galérie, prípadne ako výsledky vyhľadávania) alebo nejakého on-line obchodu spoločnosti Microsoft (napríklad Microsoft Store for Business alebo Microsoft Store for Education). Ak zákazník inštaluje alebo používa so službou on-line ľubovoľný produkt iného subjektu ako Microsoft, zákazník to nesmie urobiť žiadnym spôsobom, ktorý by vystavil duševné vlastníctvo alebo technológie spoločnosti Microsoft záväzkom nad rámec záväzkov výslovne uvedených v multilicenčnej zmluve zákazníka. Spoločnosť Microsoft môže pre pohodlie zákazníka zahrnúť poplatky za určitý produkt iného subjektu ako Microsoft do faktúry zákazníka za služby on-line. Spoločnosť Microsoft však nenesie žiadnu zodpovednosť za žiadny produkt iného subjektu ako Microsoft. Zákazník nesie výhradnú zodpovednosť za každý produkt iného subjektu ako Microsoft, ktorý nainštaluje alebo používa spolu so službou on-line, prípadne ktorý získa alebo spravuje prostredníctvom nejakého on-line obchodu spoločnosti Microsoft. Zákazníkovo používanie akéhokoľvek produktu iného subjektu ako Microsoft sa riadi podmienkami licencie, služby alebo podmienkami ochrany osobných údajov platnými medzi zákazníkom a vydavateľom produktu iného subjektu ako Microsoft (ak existuje). </w:t>
      </w:r>
    </w:p>
    <w:p w14:paraId="38E5E89D" w14:textId="6719A2BA" w:rsidR="000C072C" w:rsidRDefault="000C072C" w:rsidP="000C072C">
      <w:pPr>
        <w:pStyle w:val="ProductList-Body"/>
        <w:ind w:left="158"/>
      </w:pPr>
    </w:p>
    <w:p w14:paraId="6F0D5196" w14:textId="77777777" w:rsidR="009840E4" w:rsidRPr="0006694D" w:rsidRDefault="009840E4" w:rsidP="00A5510B">
      <w:pPr>
        <w:pStyle w:val="ProductList-Body"/>
        <w:ind w:left="316" w:hanging="158"/>
        <w:rPr>
          <w:b/>
          <w:color w:val="0072C6"/>
        </w:rPr>
      </w:pPr>
      <w:bookmarkStart w:id="63" w:name="GeneralTerms_Previews"/>
      <w:r>
        <w:rPr>
          <w:b/>
          <w:color w:val="0072C6"/>
        </w:rPr>
        <w:t>Ukážkové vydania</w:t>
      </w:r>
    </w:p>
    <w:p w14:paraId="6CFFE4EB" w14:textId="09502306" w:rsidR="009840E4" w:rsidRDefault="00734A8A" w:rsidP="00A5510B">
      <w:pPr>
        <w:pStyle w:val="ProductList-Body"/>
        <w:tabs>
          <w:tab w:val="clear" w:pos="158"/>
          <w:tab w:val="left" w:pos="22"/>
        </w:tabs>
        <w:ind w:left="158"/>
      </w:pPr>
      <w:r>
        <w:t>UKÁŽKOVÉ VYDANIA SA POSKYTUJÚ „TAK, AKO STOJA A LEŽIA“, „SO VŠETKÝMI CHYBAMI“ A „TAK, AKO SÚ DOSTUPNÉ“, ako je opísané v tomto dokumente. Ukážkové vydania nie sú zahrnuté v zmluve SLA pre príslušnú službu on-line a nemusí sa na ne vzťahovať zákaznícka podpora. Ukážkové vydania môžeme kedykoľvek a bez oznámenia zmeniť alebo ukončiť ich poskytovanie. Môžeme sa takisto rozhodnúť, že ukážkové vydanie nebude všeobecne komerčne dostupné</w:t>
      </w:r>
      <w:r w:rsidR="009840E4">
        <w:t xml:space="preserve">. </w:t>
      </w:r>
    </w:p>
    <w:p w14:paraId="2FFE0E46" w14:textId="77777777" w:rsidR="009840E4" w:rsidRDefault="009840E4" w:rsidP="00A5510B">
      <w:pPr>
        <w:pStyle w:val="ProductList-Body"/>
        <w:ind w:left="338" w:hanging="158"/>
      </w:pPr>
    </w:p>
    <w:p w14:paraId="4076537E" w14:textId="77777777" w:rsidR="009840E4" w:rsidRDefault="009840E4" w:rsidP="00A5510B">
      <w:pPr>
        <w:pStyle w:val="ProductList-Body"/>
        <w:ind w:left="338" w:hanging="158"/>
      </w:pPr>
      <w:r>
        <w:t xml:space="preserve">Pokiaľ nie je uvedené inak v samostatnej zmluve, ukážkové vydania nie sú zahrnuté v zmluve SLA pre príslušnú službu on-line. </w:t>
      </w:r>
    </w:p>
    <w:p w14:paraId="166DEE3B" w14:textId="77777777" w:rsidR="009840E4" w:rsidRDefault="009840E4" w:rsidP="00A5510B">
      <w:pPr>
        <w:pStyle w:val="ProductList-Body"/>
        <w:ind w:left="338" w:hanging="158"/>
      </w:pPr>
    </w:p>
    <w:p w14:paraId="1258FEAA" w14:textId="77777777" w:rsidR="009840E4" w:rsidRDefault="009840E4" w:rsidP="00A5510B">
      <w:pPr>
        <w:pStyle w:val="ProductList-Body"/>
        <w:tabs>
          <w:tab w:val="clear" w:pos="158"/>
          <w:tab w:val="left" w:pos="22"/>
        </w:tabs>
        <w:ind w:left="158" w:firstLine="22"/>
      </w:pPr>
      <w:r>
        <w:t>Poskytnutie „odozvy“ (návrhov, komentárov, odozvy, nápadov alebo know-how v akejkoľvek forme) spoločnosti Microsoft v súvislosti so službami ukážkových vydaní je dobrovoľné. Spoločnosť Microsoft nie je viazaná žiadnou povinnosťou zverejnenia alebo použitia akejkoľvek spätnej väzby. Poskytnutím odozvy spoločnosti Microsoft zákazník (a ktokoľvek poskytujúci odozvu prostredníctvom zákazníka) neodvolateľne a trvalo udeľuje spoločnosti Microsoft a jej afiláciám v rámci všetkých svojich (a ich) vlastnených alebo kontrolovaných práv duševného vlastníctva celosvetové, nevýhradné, plne uhradené, nespoplatnené, prevoditeľné, sublicencovateľné právo a licenciu na vykonávanie, používanie, reprodukovanie, prípravu odvodených diel, distribúciu, verejné vykonávanie, verejné zobrazovanie, prenášanie a iné komerčné využívanie tejto odozvy (vrátane kombinovania alebo prepojovania produktov, služieb alebo technológií, ktoré závisia od tejto odozvy alebo ju zahŕňajú s inými produktmi, službami alebo technológiami spoločnosti Microsoft alebo iných subjektov), a to bez toho, aby akýmkoľvek spôsobom a na akýkoľvek účel došlo k pripísaniu autorstva.</w:t>
      </w:r>
    </w:p>
    <w:p w14:paraId="7B2E8031" w14:textId="77777777" w:rsidR="009840E4" w:rsidRDefault="009840E4" w:rsidP="00A5510B">
      <w:pPr>
        <w:pStyle w:val="ProductList-Body"/>
        <w:ind w:left="338" w:hanging="158"/>
      </w:pPr>
    </w:p>
    <w:p w14:paraId="41F8E018" w14:textId="77777777" w:rsidR="009840E4" w:rsidRDefault="009840E4" w:rsidP="00A5510B">
      <w:pPr>
        <w:pStyle w:val="ProductList-Body"/>
        <w:tabs>
          <w:tab w:val="clear" w:pos="158"/>
          <w:tab w:val="left" w:pos="0"/>
        </w:tabs>
        <w:ind w:left="158"/>
      </w:pPr>
      <w:r>
        <w:t>Zákazník zaručuje, že 1) neposkytne odozvu podliehajúcu licencii, ktorá by od spoločnosti Microsoft vyžadovala poskytnutie akejkoľvek licencie tretím stranám z dôvodu toho, že spoločnosť Microsoft si uplatňuje v odozve zákazníka ktorékoľvek z vyššie uvedených práv, a 2) vlastní všetky práva na takúto odozvu alebo ich má inak pod kontrolou a že na žiadnu takúto odozvu sa nevzťahujú žiadne práva tretích strán (vrátane akýchkoľvek osobných práv alebo práv na zverejnenie).</w:t>
      </w:r>
    </w:p>
    <w:p w14:paraId="03B9E226" w14:textId="77777777" w:rsidR="009840E4" w:rsidRDefault="009840E4" w:rsidP="00A5510B">
      <w:pPr>
        <w:pStyle w:val="ProductList-Body"/>
        <w:ind w:left="316" w:hanging="158"/>
        <w:rPr>
          <w:b/>
          <w:color w:val="0072C6"/>
        </w:rPr>
      </w:pPr>
    </w:p>
    <w:p w14:paraId="22CAA2EF" w14:textId="77777777" w:rsidR="00734A8A" w:rsidRPr="00144B40" w:rsidRDefault="00734A8A" w:rsidP="00A5510B">
      <w:pPr>
        <w:pStyle w:val="ProductList-Body"/>
        <w:tabs>
          <w:tab w:val="clear" w:pos="158"/>
          <w:tab w:val="left" w:pos="0"/>
        </w:tabs>
        <w:ind w:left="158"/>
        <w:rPr>
          <w:b/>
          <w:color w:val="0072C6"/>
        </w:rPr>
      </w:pPr>
      <w:r>
        <w:rPr>
          <w:b/>
          <w:color w:val="0072C6"/>
        </w:rPr>
        <w:t>Azure Active Directory, bezplatná verzia</w:t>
      </w:r>
    </w:p>
    <w:p w14:paraId="52D96CD6" w14:textId="77777777" w:rsidR="00734A8A" w:rsidRDefault="00734A8A" w:rsidP="00A5510B">
      <w:pPr>
        <w:pStyle w:val="ProductList-Body"/>
        <w:tabs>
          <w:tab w:val="clear" w:pos="158"/>
          <w:tab w:val="left" w:pos="0"/>
        </w:tabs>
        <w:ind w:left="158"/>
      </w:pPr>
      <w:r>
        <w:t xml:space="preserve">Tak, ako to popisuje dokument </w:t>
      </w:r>
      <w:hyperlink r:id="rId28" w:history="1">
        <w:r>
          <w:rPr>
            <w:rStyle w:val="Hyperlink"/>
          </w:rPr>
          <w:t>https://docs.microsoft.com/en-us/azure/active-directory/fundamentals/active-directory-whatis</w:t>
        </w:r>
      </w:hyperlink>
      <w:r>
        <w:t xml:space="preserve">, väčšina služieb on-line zahŕňa inštanciu Azure Active Directory, možnosť overovania používateľov využívajúcu cloud („Azure AD Free“). Po tom, ako zákazník nakonfiguruje a po prvýkrát použije takúto službu on-line, umožňuje daná inštancia Azure AD Free v podobe nakonfigurovanej zákazníkom pre jeho používateľov využívať funkcie overovania používateľov v prípade každého neskôr získaného predplatného služby on-line.  </w:t>
      </w:r>
    </w:p>
    <w:p w14:paraId="7A31288D" w14:textId="77777777" w:rsidR="00734A8A" w:rsidRDefault="00734A8A" w:rsidP="00A5510B">
      <w:pPr>
        <w:pStyle w:val="ProductList-Body"/>
        <w:tabs>
          <w:tab w:val="clear" w:pos="158"/>
          <w:tab w:val="left" w:pos="0"/>
        </w:tabs>
        <w:ind w:left="158"/>
      </w:pPr>
    </w:p>
    <w:p w14:paraId="4AEDAF1F" w14:textId="77777777" w:rsidR="00734A8A" w:rsidRPr="000C0798" w:rsidRDefault="00734A8A" w:rsidP="00A5510B">
      <w:pPr>
        <w:pStyle w:val="ProductList-Body"/>
        <w:tabs>
          <w:tab w:val="clear" w:pos="158"/>
          <w:tab w:val="left" w:pos="0"/>
        </w:tabs>
        <w:ind w:left="158"/>
      </w:pPr>
      <w:r>
        <w:t>Zákaznícka inštancia Azure AD Free taktiež umožní overeným používateľom kontaktovať spoločnosť Microsoft alebo tretiu stranu v súvislostiach mimo služieb on-line („iné služby využívajúce AD“), konkrétne v prípade, keď spoločnosť Microsoft alebo tretia strana požadujú používateľské konto Active Directory. V súvislosti s fungovaním služby Azure AD Free a iných služieb využívajúcich AD zostáva spoločnosť Microsoft sprostredkovateľom údajov a toto používanie služby Azure AD Free predstavuje autoritatívny pokyn zákazníka spoločnosti Microsoft, že takéto použitie je povolené. V súvislosti s prevádzkou inej služby využívajúcej AD si s cieľom stanovenia úlohy poskytovateľa inej služby využívajúce AD pozrite jej príslušnú zmluvu a zásady ochrany osobných údajov.</w:t>
      </w:r>
    </w:p>
    <w:p w14:paraId="02B2BBF0" w14:textId="77777777" w:rsidR="00734A8A" w:rsidRDefault="00734A8A" w:rsidP="00A5510B">
      <w:pPr>
        <w:pStyle w:val="ProductList-Body"/>
        <w:ind w:left="316" w:hanging="158"/>
        <w:rPr>
          <w:b/>
          <w:color w:val="0072C6"/>
        </w:rPr>
      </w:pPr>
    </w:p>
    <w:p w14:paraId="0D256EBA" w14:textId="22F3EC08" w:rsidR="009840E4" w:rsidRPr="004C41FC" w:rsidRDefault="009840E4" w:rsidP="00A5510B">
      <w:pPr>
        <w:pStyle w:val="ProductList-Body"/>
        <w:ind w:left="316" w:hanging="158"/>
      </w:pPr>
      <w:r>
        <w:rPr>
          <w:b/>
          <w:color w:val="0072C6"/>
        </w:rPr>
        <w:t>Výkonnostné testovanie na účely porovnávania s konkurenčnými produktmi</w:t>
      </w:r>
    </w:p>
    <w:p w14:paraId="70157B68" w14:textId="77777777" w:rsidR="009840E4" w:rsidRDefault="009840E4" w:rsidP="00A5510B">
      <w:pPr>
        <w:pStyle w:val="ProductList-Body"/>
        <w:tabs>
          <w:tab w:val="clear" w:pos="158"/>
          <w:tab w:val="left" w:pos="0"/>
        </w:tabs>
        <w:ind w:left="158"/>
      </w:pPr>
      <w:r>
        <w:t>Ak zákazník ponúka službu, ktorá konkuruje niektorej službe online, používaním danej služby online zákazník súhlasí s tým, že sa vzdáva akýchkoľvek obmedzení týkajúcich sa používania a výkonnostného testovania na účely porovnávania s konkurenčnými produktmi uvedených v podmienkach, ktorými sa riadi jeho konkurenčná služba. Ak zákazník nemá v úmysle vzdať sa takýchto obmedzení uvedených v jeho podmienkach používania, nemá povolené používať túto službu online.</w:t>
      </w:r>
    </w:p>
    <w:p w14:paraId="032C3A93" w14:textId="77777777" w:rsidR="009840E4" w:rsidRDefault="009840E4" w:rsidP="00A5510B">
      <w:pPr>
        <w:pStyle w:val="ProductList-Body"/>
        <w:ind w:left="316" w:hanging="158"/>
      </w:pPr>
    </w:p>
    <w:p w14:paraId="52CFBB32" w14:textId="77777777" w:rsidR="009840E4" w:rsidRPr="00AF1A25" w:rsidRDefault="009840E4" w:rsidP="00A5510B">
      <w:pPr>
        <w:pStyle w:val="ProductList-Body"/>
        <w:ind w:left="316" w:hanging="158"/>
        <w:rPr>
          <w:b/>
          <w:color w:val="0072C6"/>
        </w:rPr>
      </w:pPr>
      <w:r>
        <w:rPr>
          <w:b/>
          <w:bCs/>
          <w:color w:val="0072C6"/>
        </w:rPr>
        <w:t>Vládni zákazníci</w:t>
      </w:r>
    </w:p>
    <w:bookmarkEnd w:id="63"/>
    <w:p w14:paraId="064D43F0" w14:textId="77777777" w:rsidR="009840E4" w:rsidRDefault="009840E4" w:rsidP="00A5510B">
      <w:pPr>
        <w:pStyle w:val="ProductList-Body"/>
        <w:ind w:left="338" w:hanging="158"/>
      </w:pPr>
      <w:r>
        <w:t xml:space="preserve">Ak je zákazník vládnym subjektom, nasledujúce podmienky sa vzťahujú na všetky služby online, ktoré sa mu poskytujú bezplatne: </w:t>
      </w:r>
    </w:p>
    <w:p w14:paraId="5D33FF57" w14:textId="77777777" w:rsidR="009840E4" w:rsidRDefault="009840E4" w:rsidP="00A5510B">
      <w:pPr>
        <w:pStyle w:val="ProductList-Body"/>
        <w:numPr>
          <w:ilvl w:val="0"/>
          <w:numId w:val="10"/>
        </w:numPr>
        <w:ind w:left="878"/>
      </w:pPr>
      <w:r>
        <w:t xml:space="preserve">Spoločnosť Microsoft sa zrieka akýchkoľvek a všetkých nárokov na odškodnenie od zákazníka za tieto služby online. </w:t>
      </w:r>
    </w:p>
    <w:p w14:paraId="2ED78C71" w14:textId="7850180A" w:rsidR="009840E4" w:rsidRDefault="009840E4" w:rsidP="00A5510B">
      <w:pPr>
        <w:pStyle w:val="ProductList-Body"/>
        <w:numPr>
          <w:ilvl w:val="0"/>
          <w:numId w:val="10"/>
        </w:numPr>
        <w:ind w:left="878"/>
      </w:pPr>
      <w:r>
        <w:t>V súlade s platnými zákonmi a predpismi spoločnosť Microsoft a zákazník berú na vedomie, že služby online sú určené výlučne v prospech a na používanie zo strany zákazníka a neposkytujú sa na osobné používanie ani osobný prospech žiadneho jednotlivého štátneho zamestnanca.</w:t>
      </w:r>
    </w:p>
    <w:p w14:paraId="1711EE9A" w14:textId="77777777" w:rsidR="002B3199" w:rsidRPr="002B3199" w:rsidRDefault="002B3199" w:rsidP="00A5510B">
      <w:pPr>
        <w:pStyle w:val="ProductList-Body"/>
        <w:ind w:left="158"/>
        <w:rPr>
          <w:color w:val="0072C6"/>
        </w:rPr>
      </w:pPr>
    </w:p>
    <w:p w14:paraId="1328A9A2" w14:textId="74AC7503" w:rsidR="002B3199" w:rsidRDefault="002B3199" w:rsidP="00A5510B">
      <w:pPr>
        <w:pStyle w:val="ProductList-Body"/>
        <w:ind w:left="158"/>
        <w:rPr>
          <w:b/>
          <w:bCs/>
          <w:color w:val="0072C6"/>
        </w:rPr>
      </w:pPr>
      <w:r>
        <w:rPr>
          <w:b/>
          <w:bCs/>
          <w:color w:val="0072C6"/>
        </w:rPr>
        <w:t>Nemecké služby on-line</w:t>
      </w:r>
    </w:p>
    <w:p w14:paraId="33B71EE3" w14:textId="21D1338C" w:rsidR="002B3199" w:rsidRPr="002B3199" w:rsidRDefault="002B3199" w:rsidP="00A5510B">
      <w:pPr>
        <w:pStyle w:val="ProductList-Body"/>
        <w:ind w:left="158"/>
        <w:rPr>
          <w:b/>
          <w:bCs/>
          <w:color w:val="0072C6"/>
        </w:rPr>
      </w:pPr>
      <w:r>
        <w:t xml:space="preserve">Používanie Nemeckých služieb on-line je ďalej predmetom podmienok špecifikovaných na ponuku dostupných na adrese </w:t>
      </w:r>
      <w:hyperlink r:id="rId29" w:history="1">
        <w:r>
          <w:rPr>
            <w:rStyle w:val="Hyperlink"/>
          </w:rPr>
          <w:t>https://aka.ms/MCAGermanSupplement</w:t>
        </w:r>
      </w:hyperlink>
      <w:r>
        <w:t xml:space="preserve">. </w:t>
      </w:r>
    </w:p>
    <w:p w14:paraId="1CE43F4F" w14:textId="77777777" w:rsidR="007045E9" w:rsidRPr="00903BB7" w:rsidRDefault="004C23F9" w:rsidP="007045E9">
      <w:pPr>
        <w:pStyle w:val="ProductList-Body"/>
        <w:shd w:val="clear" w:color="auto" w:fill="A6A6A6" w:themeFill="background1" w:themeFillShade="A6"/>
        <w:spacing w:before="120" w:after="240"/>
        <w:jc w:val="right"/>
      </w:pPr>
      <w:hyperlink w:anchor="TableofContents" w:tooltip="Obsah" w:history="1">
        <w:r w:rsidR="007045E9">
          <w:rPr>
            <w:rStyle w:val="Hyperlink"/>
            <w:sz w:val="16"/>
            <w:szCs w:val="16"/>
          </w:rPr>
          <w:t>Obsah</w:t>
        </w:r>
      </w:hyperlink>
      <w:r w:rsidR="007045E9">
        <w:rPr>
          <w:rStyle w:val="Hyperlink"/>
          <w:sz w:val="16"/>
          <w:szCs w:val="16"/>
        </w:rPr>
        <w:t xml:space="preserve"> </w:t>
      </w:r>
      <w:r w:rsidR="007045E9">
        <w:rPr>
          <w:sz w:val="16"/>
          <w:szCs w:val="16"/>
        </w:rPr>
        <w:t xml:space="preserve">/ </w:t>
      </w:r>
      <w:hyperlink w:anchor="GeneralTerms" w:tooltip="Všeobecné podmienky" w:history="1">
        <w:r w:rsidR="007045E9">
          <w:rPr>
            <w:rStyle w:val="Hyperlink"/>
            <w:sz w:val="16"/>
            <w:szCs w:val="16"/>
          </w:rPr>
          <w:t>Všeobecné podmienky</w:t>
        </w:r>
      </w:hyperlink>
    </w:p>
    <w:p w14:paraId="46A52434" w14:textId="77777777" w:rsidR="003F6A03" w:rsidRDefault="003F6A03" w:rsidP="00A914BF">
      <w:pPr>
        <w:pStyle w:val="ProductList-Body"/>
        <w:sectPr w:rsidR="003F6A03" w:rsidSect="00A61B2A">
          <w:footerReference w:type="default" r:id="rId30"/>
          <w:footerReference w:type="first" r:id="rId31"/>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64" w:name="OnlineServiceSpecificTerms"/>
      <w:bookmarkStart w:id="65" w:name="_Toc43901996"/>
      <w:r>
        <w:lastRenderedPageBreak/>
        <w:t>Podmienky špecifické pre konkrétne služby on-line</w:t>
      </w:r>
      <w:bookmarkEnd w:id="64"/>
      <w:bookmarkEnd w:id="65"/>
    </w:p>
    <w:p w14:paraId="3B9E80E0" w14:textId="0FE6A7D6" w:rsidR="000E6ED8" w:rsidRPr="00690C65" w:rsidRDefault="00734A8A" w:rsidP="00A914BF">
      <w:pPr>
        <w:pStyle w:val="ProductList-Body"/>
      </w:pPr>
      <w:r>
        <w:t>Okrem všeobecných podmienok služieb on-line uvedených vyššie sa na uvedené služby on-line vzťahujú nasledovné zvláštne podmienky pre služby on-line. V prípade akéhokoľvek rozporu alebo nesúladu medzi všeobecnými podmienkami a zvláštnymi podmienkami pre služby on-line budú mať prednosť vo vzťahu k príslušným službám on-line zvláštne podmienky služieb on-line. Ak niektorá služba on-line nie je uvedená nižšie, nevzťahujú sa na ňu žiadne podmienky špecifické pre konkrétnu službu on-line</w:t>
      </w:r>
      <w:r w:rsidR="00272578">
        <w:t>.</w:t>
      </w:r>
    </w:p>
    <w:p w14:paraId="4AC2E2E6" w14:textId="77777777" w:rsidR="000E6ED8" w:rsidRPr="00690C65" w:rsidRDefault="000E6ED8" w:rsidP="00A914BF">
      <w:pPr>
        <w:pStyle w:val="ProductList-Body"/>
      </w:pPr>
    </w:p>
    <w:p w14:paraId="31875D02" w14:textId="758250D8" w:rsidR="000E6ED8" w:rsidRPr="009D06CF" w:rsidRDefault="00272578" w:rsidP="002B7A6F">
      <w:pPr>
        <w:pStyle w:val="ProductList-OfferingGroupHeading"/>
        <w:rPr>
          <w:lang w:val="sk-SK"/>
        </w:rPr>
      </w:pPr>
      <w:bookmarkStart w:id="66" w:name="_Toc43901997"/>
      <w:bookmarkStart w:id="67" w:name="MicrosoftAzureServices"/>
      <w:r w:rsidRPr="009D06CF">
        <w:rPr>
          <w:lang w:val="sk-SK"/>
        </w:rPr>
        <w:t>Služby Microsoft Azure</w:t>
      </w:r>
      <w:bookmarkEnd w:id="66"/>
    </w:p>
    <w:bookmarkEnd w:id="67"/>
    <w:p w14:paraId="7D4E54C3" w14:textId="77777777" w:rsidR="00C41D64" w:rsidRPr="002A3B84" w:rsidRDefault="00C41D64" w:rsidP="00C41D64">
      <w:pPr>
        <w:pStyle w:val="ProductList-Body"/>
        <w:rPr>
          <w:b/>
          <w:color w:val="00188F"/>
        </w:rPr>
      </w:pPr>
      <w:r>
        <w:rPr>
          <w:b/>
          <w:color w:val="00188F"/>
        </w:rPr>
        <w:t>Oznámenia</w:t>
      </w:r>
    </w:p>
    <w:p w14:paraId="39CCBC11" w14:textId="62ACB626" w:rsidR="00B71356" w:rsidRPr="00747204" w:rsidRDefault="00B71356" w:rsidP="00B71356">
      <w:pPr>
        <w:pStyle w:val="ProductList-Body"/>
      </w:pPr>
      <w:r>
        <w:t>Uplatňujú sa oznámenia o službe Mapy Bing, profesionálnych službách, kódovaní H.265/HEVC v mediálnych službách Azure, programe Adobe Flash Player, vizuálnej norme H.264/AVC, videonorme VC-1, vizuálnej norme MPEG-4 (časť 2) a videonorme MPEG-2 uvedené v </w:t>
      </w:r>
      <w:hyperlink w:anchor="Attachment1" w:tooltip="prílohe 1" w:history="1">
        <w:r>
          <w:rPr>
            <w:rStyle w:val="Hyperlink"/>
          </w:rPr>
          <w:t>prílohe 1</w:t>
        </w:r>
      </w:hyperlink>
      <w:r>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Zmluva o úrovni služieb</w:t>
      </w:r>
    </w:p>
    <w:p w14:paraId="41766555" w14:textId="1BD0E65D" w:rsidR="00CC34E7" w:rsidRPr="00690C65" w:rsidRDefault="00CC34E7" w:rsidP="00CC34E7">
      <w:pPr>
        <w:pStyle w:val="ProductList-Body"/>
      </w:pPr>
      <w:r>
        <w:t>Navštívte lokalitu</w:t>
      </w:r>
      <w:r w:rsidRPr="00235E4F">
        <w:t xml:space="preserve"> </w:t>
      </w:r>
      <w:hyperlink r:id="rId32" w:history="1">
        <w:r w:rsidRPr="00235E4F">
          <w:rPr>
            <w:rStyle w:val="Hyperlink"/>
          </w:rPr>
          <w:t>http://azure.microsoft.com/support/legal/sla/</w:t>
        </w:r>
      </w:hyperlink>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Definície</w:t>
      </w:r>
    </w:p>
    <w:p w14:paraId="46462659" w14:textId="236306BB" w:rsidR="00003901" w:rsidRDefault="00003901" w:rsidP="00003901">
      <w:pPr>
        <w:pStyle w:val="ProductList-Body"/>
        <w:spacing w:after="120"/>
      </w:pPr>
      <w:r>
        <w:t xml:space="preserve">„Služby Azure pre vládne organizácie“ predstavujú jednu alebo viacero služieb alebo funkcií, ktoré spoločnosť Microsoft poskytuje zákazníkovi ako cloudové služby pre vládnu komunitu v oblastiach „vládnych orgánov Spojených štátov“ uvedených na adrese </w:t>
      </w:r>
      <w:hyperlink r:id="rId33" w:anchor="services" w:history="1">
        <w:r w:rsidRPr="00235E4F">
          <w:rPr>
            <w:rStyle w:val="Hyperlink"/>
          </w:rPr>
          <w:t>http://azure.microsoft.com/en-us/regions/#services</w:t>
        </w:r>
      </w:hyperlink>
      <w:r>
        <w:t>.</w:t>
      </w:r>
    </w:p>
    <w:p w14:paraId="1BA9A52A" w14:textId="77777777" w:rsidR="00BA6241" w:rsidRDefault="00BA6241" w:rsidP="00BA6241">
      <w:pPr>
        <w:pStyle w:val="ProductList-Body"/>
        <w:spacing w:after="120"/>
      </w:pPr>
      <w:r>
        <w:t xml:space="preserve">Pojem „vyhľadávacie služby Bing“ znamená rozhrania API Bing Custom Search, Bing Local Business Search, Entity Search, Image Search, News Search, Video Search, Visual Search, Web Search, Spell Check a Autosuggest a akékoľvek iné rozhrania API, ktoré sú uvedené na adrese </w:t>
      </w:r>
      <w:hyperlink r:id="rId34" w:history="1">
        <w:r>
          <w:rPr>
            <w:rStyle w:val="Hyperlink"/>
          </w:rPr>
          <w:t>https://aka.ms/r1j7jq</w:t>
        </w:r>
      </w:hyperlink>
      <w:r>
        <w:t>.</w:t>
      </w:r>
    </w:p>
    <w:p w14:paraId="44EEC62A" w14:textId="77777777" w:rsidR="00076115" w:rsidRDefault="00076115" w:rsidP="00076115">
      <w:pPr>
        <w:pStyle w:val="ProductList-Body"/>
        <w:spacing w:after="120"/>
      </w:pPr>
      <w:r>
        <w:t>Výraz „Bing Search Services Data (údaje o službách vyhľadávania Bing)“ znamená údaje o zákazníkovi poskytnuté spoločnosti Microsoft zákazníkom alebo v jeho mene, prostredníctvom používania vyhľadávacích služieb Bing.</w:t>
      </w:r>
    </w:p>
    <w:p w14:paraId="7A4AF654" w14:textId="67A0D4FB" w:rsidR="00272578" w:rsidRPr="00690C65" w:rsidRDefault="009616E2" w:rsidP="00076115">
      <w:pPr>
        <w:pStyle w:val="ProductList-Body"/>
        <w:spacing w:after="120"/>
      </w:pPr>
      <w:r>
        <w:t>„Zákaznícke riešenie“ znamená aplikáciu alebo ľubovoľný súbor aplikácií, ktoré k službám Microsoft Azure pridávajú primárnu a významnú funkciu a ktoré nie sú primárne náhradou za služby Microsoft Azure.</w:t>
      </w:r>
    </w:p>
    <w:p w14:paraId="042B4393" w14:textId="77777777" w:rsidR="00123BF5" w:rsidRPr="00CC13E3" w:rsidRDefault="00123BF5" w:rsidP="00123BF5">
      <w:pPr>
        <w:pStyle w:val="ProductList-Body"/>
        <w:spacing w:after="120"/>
      </w:pPr>
      <w:r>
        <w:t xml:space="preserve">„Služby Microsoft Azure“ znamenajú služby a funkcie spoločnosti Microsoft uvedené na stránke </w:t>
      </w:r>
      <w:hyperlink r:id="rId35" w:history="1">
        <w:r>
          <w:rPr>
            <w:rStyle w:val="Hyperlink"/>
          </w:rPr>
          <w:t>http://azure.microsoft.com/services/</w:t>
        </w:r>
      </w:hyperlink>
      <w:r>
        <w:t xml:space="preserve"> s výnimkou tých, ktoré sú licencované samostatne. „Služby Microsoft Azure“ zahŕňajú akékoľvek open-source súčasti zahrnuté spoločnosťou Microsoft do týchto služieb a funkcií.</w:t>
      </w:r>
    </w:p>
    <w:p w14:paraId="415E5543" w14:textId="77777777" w:rsidR="00076115" w:rsidRDefault="00076115" w:rsidP="00076115">
      <w:pPr>
        <w:pStyle w:val="ProductList-Body"/>
      </w:pPr>
      <w:r>
        <w:t>„Microsoft Translator (prekladač Microsoft)“ znamená preklad textu prostredníctvom rozhrania Translator API a/alebo preklad reči prostredníctvom rozhrania Translator Speech API ponúkaný spoločnosťou Microsoft ako cloudová služba založená na strojovom preklade.</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Obmedzenia</w:t>
      </w:r>
    </w:p>
    <w:p w14:paraId="23A765D2" w14:textId="121DFCA9" w:rsidR="00272578" w:rsidRPr="00690C65" w:rsidRDefault="00272578" w:rsidP="009616E2">
      <w:pPr>
        <w:pStyle w:val="ProductList-Body"/>
      </w:pPr>
      <w:r>
        <w:t>Zákazník nesmie</w:t>
      </w:r>
    </w:p>
    <w:p w14:paraId="67F9EDEC" w14:textId="77777777" w:rsidR="00272578" w:rsidRPr="00690C65" w:rsidRDefault="00272578" w:rsidP="00E14125">
      <w:pPr>
        <w:pStyle w:val="ProductList-Body"/>
        <w:numPr>
          <w:ilvl w:val="0"/>
          <w:numId w:val="3"/>
        </w:numPr>
        <w:ind w:left="450" w:hanging="270"/>
      </w:pPr>
      <w:r>
        <w:t>ďalej predávať ani ďalej distribuovať služby Microsoft Azure, ani</w:t>
      </w:r>
    </w:p>
    <w:p w14:paraId="7A295F42" w14:textId="7BF2C9E7" w:rsidR="00272578" w:rsidRPr="00690C65" w:rsidRDefault="00272578" w:rsidP="00E14125">
      <w:pPr>
        <w:pStyle w:val="ProductList-Body"/>
        <w:numPr>
          <w:ilvl w:val="0"/>
          <w:numId w:val="3"/>
        </w:numPr>
        <w:spacing w:before="40"/>
        <w:ind w:left="461" w:hanging="274"/>
      </w:pPr>
      <w:r>
        <w:t>povoliť viacerým používateľom priamy ani nepriamy prístup k žiadnej funkcii služieb Microsoft Azure, ktorá sa sprístupňuje pre jednotlivých používateľov (napríklad Active Directory Premium). Špecifické podmienky zmeny prideľovania licencií, ktoré sa týkajú niektorej z funkcií služby Microsoft Azure, môžu byť uvedené v doplnkovej dokumentácii k danej funkcii.</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Ukončenie poskytovania služieb alebo funkcií</w:t>
      </w:r>
    </w:p>
    <w:p w14:paraId="20384FBB" w14:textId="12F9580B" w:rsidR="00272578" w:rsidRPr="00690C65" w:rsidRDefault="00272578" w:rsidP="00272578">
      <w:pPr>
        <w:pStyle w:val="ProductList-Body"/>
      </w:pPr>
      <w:r>
        <w:t>Spoločnosť Microsoft oznámi zákazníkovi odstránenie ľubovoľnej podstatnej vlastnosti alebo funkcie alebo ukončenie poskytovania služby 12 mesiacov vopred, pokiaľ sa z hľadiska zabezpečenia, zákonných povinností alebo výkonu systému nevyžaduje urýchlené odstránenie. Toto sa netýka ukážkových verzií.</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Uchovanie údajov po uplynutí doby účinnosti alebo vypovedaní</w:t>
      </w:r>
    </w:p>
    <w:p w14:paraId="2B576A03" w14:textId="4CEA408C" w:rsidR="00272578" w:rsidRPr="00690C65" w:rsidRDefault="00272578" w:rsidP="00272578">
      <w:pPr>
        <w:pStyle w:val="ProductList-Body"/>
      </w:pPr>
      <w:r>
        <w:t>Uplynutím doby účinnosti alebo vypovedaním zákazníkovho predplatného služby on-line sa nemení záväzok zákazníka uhradiť poplatok za hosťovanie zákazníckych údajov počas ľubovoľného predĺženého obdobia.</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Výnimka v prípade hosťovania</w:t>
      </w:r>
    </w:p>
    <w:p w14:paraId="538ACDF4" w14:textId="6A2762A6" w:rsidR="00272578" w:rsidRPr="00690C65" w:rsidRDefault="00272578" w:rsidP="00272578">
      <w:pPr>
        <w:pStyle w:val="ProductList-Body"/>
      </w:pPr>
      <w:r>
        <w:t xml:space="preserve">Zákazník môže vytvoriť a uchovávať zákaznícke riešenie a napriek akýmkoľvek rozporným ustanoveniam v multilicenčnej zmluve zákazníka platí, že služby Microsoft Azure môže spájať so zákazníckymi údajmi, ktoré vlastní alebo na ktoré má licenciu zákazník alebo tretia strana, s cieľom vytvoriť zákaznícke riešenie využívajúce služby Microsoft Azure spolu so zákazníckymi údajmi. Zákazník môže povoliť tretím stranám prístup k službám </w:t>
      </w:r>
      <w:r>
        <w:lastRenderedPageBreak/>
        <w:t>Microsoft Azure a ich používanie v súvislosti s používaním tohto zákazníckeho riešenia. Zákazník nesie zodpovednosť za takéto používanie a za splnenie týchto podmienok spolu s podmienkami a požiadavkami multilicenčnej zmluvy zákazníka pri takomto používaní.</w:t>
      </w:r>
    </w:p>
    <w:p w14:paraId="42EB7CF9" w14:textId="77777777" w:rsidR="00186BF6" w:rsidRPr="00690C65" w:rsidRDefault="00186BF6" w:rsidP="00272578">
      <w:pPr>
        <w:pStyle w:val="ProductList-Body"/>
      </w:pPr>
    </w:p>
    <w:p w14:paraId="3DFCF50E" w14:textId="77777777" w:rsidR="00017500" w:rsidRPr="00853113" w:rsidRDefault="00017500" w:rsidP="00012886">
      <w:pPr>
        <w:pStyle w:val="ProductList-Body"/>
        <w:rPr>
          <w:b/>
          <w:color w:val="00188F"/>
        </w:rPr>
      </w:pPr>
      <w:r>
        <w:rPr>
          <w:b/>
          <w:color w:val="00188F"/>
        </w:rPr>
        <w:t>Používanie softvéru v službách Microsoft Azure</w:t>
      </w:r>
    </w:p>
    <w:p w14:paraId="0F0BF3D1" w14:textId="2C51F93F" w:rsidR="00272578" w:rsidRPr="00690C65" w:rsidRDefault="00017500" w:rsidP="00012886">
      <w:pPr>
        <w:pStyle w:val="ProductList-Body"/>
      </w:pPr>
      <w:r>
        <w:t>V prípade softvéru spoločnosti Microsoft dostupného v rámci určitej služby Microsoft Azure udeľuje spoločnosť Microsoft zákazníkovi obmedzenú licenciu na používanie tohto softvéru výhradne v rámci tejto služby Microsoft Azure</w:t>
      </w:r>
      <w:r w:rsidR="00BB13A7">
        <w:t>.</w:t>
      </w:r>
    </w:p>
    <w:p w14:paraId="31B193D4" w14:textId="77777777" w:rsidR="00CD7F8D" w:rsidRPr="00690C65" w:rsidRDefault="00CD7F8D" w:rsidP="00012886">
      <w:pPr>
        <w:pStyle w:val="ProductList-Body"/>
      </w:pPr>
    </w:p>
    <w:p w14:paraId="7253DB67" w14:textId="77207652" w:rsidR="005F013C" w:rsidRPr="00690C65" w:rsidRDefault="005F013C" w:rsidP="00012886">
      <w:pPr>
        <w:pStyle w:val="ProductList-Body"/>
      </w:pPr>
      <w:r>
        <w:rPr>
          <w:b/>
          <w:color w:val="00188F"/>
        </w:rPr>
        <w:t>Dostupnosť dátového centra</w:t>
      </w:r>
    </w:p>
    <w:p w14:paraId="12EDE99A" w14:textId="1C9F5C17" w:rsidR="005F013C" w:rsidRPr="00690C65" w:rsidRDefault="005F013C" w:rsidP="00012886">
      <w:pPr>
        <w:pStyle w:val="ProductList-Body"/>
      </w:pPr>
      <w:r>
        <w:t xml:space="preserve">Používanie dátových centier môže byť v určitých oblastiach dostupné len pre zákazníkov s umiestnením v príslušnej oblasti alebo v jej blízkosti. Informácie o dostupnosti služieb podľa oblastí nájdete na stránke </w:t>
      </w:r>
      <w:hyperlink r:id="rId36" w:history="1">
        <w:r>
          <w:rPr>
            <w:rStyle w:val="Hyperlink"/>
          </w:rPr>
          <w:t>http://azure.microsoft.com/en-us/regions</w:t>
        </w:r>
      </w:hyperlink>
      <w:r>
        <w:t>.</w:t>
      </w:r>
    </w:p>
    <w:p w14:paraId="7768F54B" w14:textId="77777777" w:rsidR="005F013C" w:rsidRPr="00690C65" w:rsidRDefault="005F013C" w:rsidP="00012886">
      <w:pPr>
        <w:pStyle w:val="ProductList-Body"/>
      </w:pPr>
    </w:p>
    <w:p w14:paraId="0597F066" w14:textId="77777777" w:rsidR="009616E2" w:rsidRPr="00690C65" w:rsidRDefault="00272578" w:rsidP="00012886">
      <w:pPr>
        <w:pStyle w:val="ProductList-Body"/>
      </w:pPr>
      <w:r>
        <w:rPr>
          <w:b/>
          <w:color w:val="00188F"/>
        </w:rPr>
        <w:t>Zdieľanie</w:t>
      </w:r>
    </w:p>
    <w:p w14:paraId="58955B29" w14:textId="4CC62FD6" w:rsidR="00272578" w:rsidRPr="00690C65" w:rsidRDefault="00272578" w:rsidP="00012886">
      <w:pPr>
        <w:pStyle w:val="ProductList-Body"/>
      </w:pPr>
      <w:r>
        <w:t>Služby Microsoft Azure môžu poskytovať možnosť zdieľať zákaznícke riešenie alebo zákaznícke údaje s inými používateľmi služieb Azure a komunitami alebo inými tretími stranami. Ak sa zákazník rozhodne podieľať sa na takomto zdieľaní, potom súhlasí, že poskytuje licenciu všetkým oprávneným používateľom, a to vrátane práv na používanie, úpravu a ďalšie uverejňovanie jeho zákazníckeho riešenia alebo zákazníckych údajov a zákazník povoľuje spoločnosti Microsoft ich sprístupňovanie takýmto používateľom, pričom spoločnosť Microsoft môže zvoliť spôsob a miesto ich poskytovania.</w:t>
      </w:r>
    </w:p>
    <w:p w14:paraId="1BE904CB" w14:textId="77777777" w:rsidR="009616E2" w:rsidRPr="00690C65" w:rsidRDefault="009616E2" w:rsidP="00012886">
      <w:pPr>
        <w:pStyle w:val="ProductList-Body"/>
      </w:pPr>
    </w:p>
    <w:p w14:paraId="3C9319FB" w14:textId="1AC547E7" w:rsidR="009616E2" w:rsidRPr="00690C65" w:rsidRDefault="00BB13A7" w:rsidP="00012886">
      <w:pPr>
        <w:pStyle w:val="ProductList-Body"/>
      </w:pPr>
      <w:r>
        <w:rPr>
          <w:b/>
          <w:color w:val="00188F"/>
        </w:rPr>
        <w:t>Marketplace</w:t>
      </w:r>
    </w:p>
    <w:p w14:paraId="63348976" w14:textId="77777777" w:rsidR="00BA6241" w:rsidRDefault="00BA6241" w:rsidP="00012886">
      <w:pPr>
        <w:pStyle w:val="ProductList-Body"/>
      </w:pPr>
      <w:r>
        <w:t xml:space="preserve">Služba Microsoft Azure umožňuje zákazníkovi prístup k produktom a službám, ktoré sú optimalizované na použitie so službou Azure, alebo ich nakupovanie prostredníctvom funkcií ako Microsoft Azure Marketplace a Virtual Machine Gallery v súlade so samostatnými podmienkami uvedenými na stránke </w:t>
      </w:r>
      <w:hyperlink r:id="rId37" w:history="1">
        <w:r>
          <w:rPr>
            <w:rStyle w:val="Hyperlink"/>
          </w:rPr>
          <w:t>http://azure.microsoft.com/en-us/support/legal/store-terms</w:t>
        </w:r>
      </w:hyperlink>
      <w:hyperlink r:id="rId38" w:history="1"/>
      <w:r>
        <w:t>.</w:t>
      </w:r>
    </w:p>
    <w:bookmarkStart w:id="68" w:name="_Toc484158292"/>
    <w:bookmarkStart w:id="69" w:name="MicrosoftTranslator"/>
    <w:p w14:paraId="77511745" w14:textId="77777777" w:rsidR="003E4746" w:rsidRPr="00903BB7" w:rsidRDefault="003E4746" w:rsidP="00012886">
      <w:pPr>
        <w:pStyle w:val="ProductList-Body"/>
        <w:shd w:val="clear" w:color="auto" w:fill="A6A6A6" w:themeFill="background1" w:themeFillShade="A6"/>
        <w:spacing w:before="120" w:after="240"/>
        <w:jc w:val="right"/>
      </w:pPr>
      <w:r>
        <w:fldChar w:fldCharType="begin"/>
      </w:r>
      <w:r>
        <w:instrText xml:space="preserve"> HYPERLINK \l "TableofContents" \o "Obsah" </w:instrText>
      </w:r>
      <w:r>
        <w:fldChar w:fldCharType="separate"/>
      </w:r>
      <w:r>
        <w:rPr>
          <w:rStyle w:val="Hyperlink"/>
          <w:sz w:val="16"/>
          <w:szCs w:val="16"/>
        </w:rPr>
        <w:t>Obsah</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Všeobecné podmienky" w:history="1">
        <w:r>
          <w:rPr>
            <w:rStyle w:val="Hyperlink"/>
            <w:sz w:val="16"/>
            <w:szCs w:val="16"/>
          </w:rPr>
          <w:t>Všeobecné podmienky</w:t>
        </w:r>
      </w:hyperlink>
    </w:p>
    <w:p w14:paraId="6779A84A" w14:textId="71CDCB6F" w:rsidR="00317057" w:rsidRPr="00317057" w:rsidRDefault="00317057" w:rsidP="00012886">
      <w:pPr>
        <w:pStyle w:val="ProductList-Offering2Heading"/>
        <w:outlineLvl w:val="2"/>
        <w:rPr>
          <w:lang w:val="sk-SK"/>
        </w:rPr>
      </w:pPr>
      <w:bookmarkStart w:id="70" w:name="_Toc8395026"/>
      <w:r>
        <w:rPr>
          <w:lang w:val="sk-SK"/>
        </w:rPr>
        <w:tab/>
      </w:r>
      <w:bookmarkStart w:id="71" w:name="_Toc43901998"/>
      <w:r w:rsidRPr="00317057">
        <w:rPr>
          <w:lang w:val="sk-SK"/>
        </w:rPr>
        <w:t>Azure DevTest Labs</w:t>
      </w:r>
      <w:bookmarkEnd w:id="70"/>
      <w:bookmarkEnd w:id="71"/>
    </w:p>
    <w:p w14:paraId="4139FBCB" w14:textId="77777777" w:rsidR="00317057" w:rsidRPr="000F395E" w:rsidRDefault="00317057" w:rsidP="00012886">
      <w:pPr>
        <w:pStyle w:val="ProductList-ClauseHeading"/>
        <w:keepNext w:val="0"/>
      </w:pPr>
      <w:r>
        <w:t>Tajomstvá v DevTest Labs</w:t>
      </w:r>
    </w:p>
    <w:p w14:paraId="687D7D93" w14:textId="585D5BD0" w:rsidR="00317057" w:rsidRPr="000F395E" w:rsidRDefault="00734A8A" w:rsidP="00012886">
      <w:pPr>
        <w:pStyle w:val="ProductList-Body"/>
      </w:pPr>
      <w:r>
        <w:t>Keď používateľ po prvýkrát vytvorí tajný súbor, Azure DevTest Labs automaticky vytvorí trezor kľúčov. Tento trezor kľúčov smie zákazník používať výlučne na ukladanie hesiel spojených s DevTest Lab, kľúčov SSH alebo osobných prístupových tokenov</w:t>
      </w:r>
      <w:r w:rsidR="00317057">
        <w:t>.</w:t>
      </w:r>
    </w:p>
    <w:p w14:paraId="1A755D95" w14:textId="77777777" w:rsidR="00317057" w:rsidRPr="00903BB7" w:rsidRDefault="004C23F9" w:rsidP="00012886">
      <w:pPr>
        <w:pStyle w:val="ProductList-Body"/>
        <w:shd w:val="clear" w:color="auto" w:fill="A6A6A6" w:themeFill="background1" w:themeFillShade="A6"/>
        <w:spacing w:before="120" w:after="240"/>
        <w:jc w:val="right"/>
      </w:pPr>
      <w:hyperlink w:anchor="TableofContents" w:tooltip="Obsah" w:history="1">
        <w:r w:rsidR="00317057">
          <w:rPr>
            <w:rStyle w:val="Hyperlink"/>
            <w:sz w:val="16"/>
            <w:szCs w:val="16"/>
          </w:rPr>
          <w:t>Obsah</w:t>
        </w:r>
      </w:hyperlink>
      <w:r w:rsidR="00317057">
        <w:rPr>
          <w:rStyle w:val="Hyperlink"/>
          <w:sz w:val="16"/>
          <w:szCs w:val="16"/>
        </w:rPr>
        <w:t xml:space="preserve"> </w:t>
      </w:r>
      <w:r w:rsidR="00317057">
        <w:rPr>
          <w:sz w:val="16"/>
          <w:szCs w:val="16"/>
        </w:rPr>
        <w:t xml:space="preserve">/ </w:t>
      </w:r>
      <w:hyperlink w:anchor="GeneralTerms" w:tooltip="Všeobecné podmienky" w:history="1">
        <w:r w:rsidR="00317057">
          <w:rPr>
            <w:rStyle w:val="Hyperlink"/>
            <w:sz w:val="16"/>
            <w:szCs w:val="16"/>
          </w:rPr>
          <w:t>Všeobecné podmienky</w:t>
        </w:r>
      </w:hyperlink>
    </w:p>
    <w:p w14:paraId="2A45DBF3" w14:textId="674BFBA0" w:rsidR="007045E9" w:rsidRPr="007045E9" w:rsidRDefault="007045E9" w:rsidP="00012886">
      <w:pPr>
        <w:pStyle w:val="ProductList-Offering2Heading"/>
        <w:outlineLvl w:val="2"/>
        <w:rPr>
          <w:lang w:val="sk-SK"/>
        </w:rPr>
      </w:pPr>
      <w:r w:rsidRPr="007045E9">
        <w:rPr>
          <w:lang w:val="sk-SK"/>
        </w:rPr>
        <w:tab/>
      </w:r>
      <w:bookmarkStart w:id="72" w:name="_Toc783785"/>
      <w:bookmarkStart w:id="73" w:name="_Toc43901999"/>
      <w:r w:rsidRPr="007045E9">
        <w:rPr>
          <w:lang w:val="sk-SK"/>
        </w:rPr>
        <w:t>Služby Azure Lab</w:t>
      </w:r>
      <w:bookmarkEnd w:id="72"/>
      <w:bookmarkEnd w:id="73"/>
    </w:p>
    <w:p w14:paraId="44D6620D" w14:textId="77777777" w:rsidR="00734A8A" w:rsidRDefault="00734A8A" w:rsidP="00734A8A">
      <w:pPr>
        <w:pStyle w:val="ProductList-ClauseHeading"/>
        <w:keepNext w:val="0"/>
      </w:pPr>
      <w:r>
        <w:t>Vzťah s koncovým používateľom</w:t>
      </w:r>
    </w:p>
    <w:p w14:paraId="6F7C57E0" w14:textId="77777777" w:rsidR="00734A8A" w:rsidRDefault="00734A8A" w:rsidP="00734A8A">
      <w:pPr>
        <w:pStyle w:val="ProductList-Body"/>
      </w:pPr>
      <w:r>
        <w:t>Hoci spoločnosť Microsoft poskytuje služby Azure Lab zákazníkovi, vo vzťahu medzi zákazníkom a spoločnosťou Microsoft je práve zákazník výhradným poskytovateľom súvisiacich služieb koncovým používateľom zákazníka a má výlučnú zodpovednosť voči koncovým používateľom vrátane záväzkov týkajúcich sa podpory. Zákazníkovi koncoví používatelia nie sú zmluvnou stranou žiadnej zmluvy so spoločnosťou Microsoft vzťahujúcej sa na tieto služby.</w:t>
      </w:r>
    </w:p>
    <w:p w14:paraId="10440D56" w14:textId="77777777" w:rsidR="00734A8A" w:rsidRPr="00C84B58" w:rsidRDefault="00734A8A" w:rsidP="00734A8A">
      <w:pPr>
        <w:pStyle w:val="ProductList-Body"/>
        <w:spacing w:line="160" w:lineRule="exact"/>
      </w:pPr>
    </w:p>
    <w:p w14:paraId="1DC05185" w14:textId="77777777" w:rsidR="00734A8A" w:rsidRDefault="00734A8A" w:rsidP="00734A8A">
      <w:pPr>
        <w:pStyle w:val="ProductList-ClauseHeading"/>
        <w:keepNext w:val="0"/>
      </w:pPr>
      <w:r>
        <w:t>Oznamovanie, zodpovednosť, prekážka konania voči spoločnosti Microsoft</w:t>
      </w:r>
    </w:p>
    <w:p w14:paraId="76041469" w14:textId="77777777" w:rsidR="00734A8A" w:rsidRDefault="00734A8A" w:rsidP="00734A8A">
      <w:pPr>
        <w:pStyle w:val="ProductList-Body"/>
        <w:spacing w:after="120"/>
      </w:pPr>
      <w:r>
        <w:t>Akékoľvek incidenty, ktoré by mohli mať vplyv na spoločnosť Microsoft, ako napríklad porušenie ochrany údajov, problémy s heslom, sťažnosti koncových používateľov, strata údajov používateľov alebo nároky súvisiace s duševným vlastníctvom alebo ochranou osobných údajov, okamžite zákazník nahlási spoločnosti Microsoft.</w:t>
      </w:r>
    </w:p>
    <w:p w14:paraId="158FE9B9" w14:textId="77777777" w:rsidR="00734A8A" w:rsidRDefault="00734A8A" w:rsidP="00734A8A">
      <w:pPr>
        <w:pStyle w:val="ProductList-Body"/>
        <w:spacing w:after="120"/>
      </w:pPr>
      <w:r>
        <w:t>Zákazník berie na vedomie a súhlasí s tým, že spoločnosť Microsoft nemá žiadne záväzky ani zodpovednosť voči zákazníkovi ani koncovým používateľom v súvislosti s používaním tejto služby koncovými používateľmi.</w:t>
      </w:r>
    </w:p>
    <w:p w14:paraId="4D060F22" w14:textId="77777777" w:rsidR="00734A8A" w:rsidRDefault="00734A8A" w:rsidP="00734A8A">
      <w:pPr>
        <w:pStyle w:val="ProductList-Body"/>
      </w:pPr>
      <w:r>
        <w:t>Používaním tejto služby nevzniká koncovému používateľovi nárok na podanie žaloby na spoločnosť Microsoft v súvislosti s týmito službami. Ak koncový používateľ podá žalobu na spoločnosť Microsoft, uplatní sa ustanovenie o odškodnení v tomto článku.</w:t>
      </w:r>
    </w:p>
    <w:p w14:paraId="7C7F7CA4" w14:textId="77777777" w:rsidR="00734A8A" w:rsidRPr="00C84B58" w:rsidRDefault="00734A8A" w:rsidP="00734A8A">
      <w:pPr>
        <w:pStyle w:val="ProductList-Body"/>
        <w:spacing w:line="160" w:lineRule="exact"/>
      </w:pPr>
    </w:p>
    <w:p w14:paraId="41DD91FE" w14:textId="77777777" w:rsidR="00734A8A" w:rsidRDefault="00734A8A" w:rsidP="00734A8A">
      <w:pPr>
        <w:pStyle w:val="ProductList-ClauseHeading"/>
        <w:keepNext w:val="0"/>
      </w:pPr>
      <w:r>
        <w:t>Odškodnenie</w:t>
      </w:r>
    </w:p>
    <w:p w14:paraId="6C36A532" w14:textId="77777777" w:rsidR="00734A8A" w:rsidRDefault="00734A8A" w:rsidP="00734A8A">
      <w:pPr>
        <w:pStyle w:val="ProductList-Body"/>
      </w:pPr>
      <w:r>
        <w:t>Zákazník súhlasí s tým, že spoločnosť Microsoft zachová bez ujmy a odškodní ju v prípade akéhokoľvek nároku koncového používateľa, tretej strany alebo regulačného orgánu v súvislosti so službou poskytovanou koncovým používateľom. Zákazník zaplatí akúkoľvek sumu stanovenú súdnym rozhodnutím alebo dohodou, všetky náklady vrátane primeraných nákladov na právne zastupovanie a súvisiace výdavky.</w:t>
      </w:r>
    </w:p>
    <w:p w14:paraId="076C6CE6" w14:textId="77777777" w:rsidR="00734A8A" w:rsidRPr="00C84B58" w:rsidRDefault="00734A8A" w:rsidP="00734A8A">
      <w:pPr>
        <w:pStyle w:val="ProductList-Body"/>
        <w:spacing w:line="160" w:lineRule="exact"/>
      </w:pPr>
    </w:p>
    <w:p w14:paraId="659A5F3C" w14:textId="77777777" w:rsidR="00734A8A" w:rsidRDefault="00734A8A" w:rsidP="00734A8A">
      <w:pPr>
        <w:pStyle w:val="ProductList-ClauseHeading"/>
        <w:keepNext w:val="0"/>
      </w:pPr>
      <w:r>
        <w:t>Podmienky koncového používateľa</w:t>
      </w:r>
    </w:p>
    <w:p w14:paraId="6E447D07" w14:textId="77777777" w:rsidR="00734A8A" w:rsidRDefault="00734A8A" w:rsidP="00734A8A">
      <w:pPr>
        <w:pStyle w:val="ProductList-Body"/>
        <w:spacing w:after="120"/>
      </w:pPr>
      <w:r>
        <w:t>Ak chce poskytovať služby koncovým používateľom, zákazník a koncoví používatelia zákazníka musia platne uzavrieť záväznú písomnú zmluvu obsahujúcu podstatu nasledujúcich požiadaviek:</w:t>
      </w:r>
    </w:p>
    <w:p w14:paraId="547D5586" w14:textId="77777777" w:rsidR="00734A8A" w:rsidRDefault="00734A8A" w:rsidP="00734A8A">
      <w:pPr>
        <w:pStyle w:val="ProductList-Body"/>
        <w:spacing w:after="120"/>
      </w:pPr>
      <w:r>
        <w:rPr>
          <w:u w:val="single"/>
        </w:rPr>
        <w:lastRenderedPageBreak/>
        <w:t>Popis vzťahu</w:t>
      </w:r>
      <w:r>
        <w:t>: Zákazník je výlučným poskytovateľom služieb. Zákazník nesie zodpovednosť za poskytovanie podpory koncovým používateľom. Služby koncovým používateľom zákazníka bude poskytovať zákazník na základe svojich podmienok používania a zásad ochrany osobných údajov.</w:t>
      </w:r>
    </w:p>
    <w:p w14:paraId="6746E9BE" w14:textId="77777777" w:rsidR="00734A8A" w:rsidRDefault="00734A8A" w:rsidP="00734A8A">
      <w:pPr>
        <w:pStyle w:val="ProductList-Body"/>
        <w:spacing w:after="120"/>
      </w:pPr>
      <w:r>
        <w:rPr>
          <w:u w:val="single"/>
        </w:rPr>
        <w:t>Dodržovanie zmluvy, prijateľné používanie</w:t>
      </w:r>
      <w:r>
        <w:t>: Zákazník nesie výlučnú zodpovednosť za dodržiavanie všetkých platných právnych predpisov vrátane nariadenia GDPR v súvislosti s poskytovaním služby zákazníkom a jej používaním koncovými používateľmi. Okrem toho z dôvodu prehľadnosti a bez obmedzenia pravidiel prijateľného použitia nemôže zákazník a vaši koncoví používatelia zákazníka používať služby Azure Lab na sprostredkovanie alebo podieľanie sa na ťažbe kryptomeny. Porušenie tohto zákazu môže mať za následok pozastavenie poskytovania služby, ako sa uvádza v zásadách prijateľného používania.</w:t>
      </w:r>
    </w:p>
    <w:p w14:paraId="268205BA" w14:textId="77777777" w:rsidR="00734A8A" w:rsidRDefault="00734A8A" w:rsidP="00734A8A">
      <w:pPr>
        <w:pStyle w:val="ProductList-Body"/>
        <w:spacing w:after="120"/>
      </w:pPr>
      <w:r>
        <w:rPr>
          <w:u w:val="single"/>
        </w:rPr>
        <w:t>Odopretie záruk</w:t>
      </w:r>
      <w:r>
        <w:t>: Zákazník odoprie akékoľvek a všetky záruky v súvislosti s týmito službami a tiež týkajúce sa spoločnosti Microsoft.</w:t>
      </w:r>
    </w:p>
    <w:p w14:paraId="65227308" w14:textId="77777777" w:rsidR="00734A8A" w:rsidRDefault="00734A8A" w:rsidP="00734A8A">
      <w:pPr>
        <w:pStyle w:val="ProductList-Body"/>
      </w:pPr>
      <w:r>
        <w:rPr>
          <w:u w:val="single"/>
        </w:rPr>
        <w:t>Obmedzenie zodpovednosti a vylúčenie škôd</w:t>
      </w:r>
      <w:r>
        <w:t>: Spôsob, akým odoprie zákazník zodpovednosť a vylúči škody, bude v súlade s ustanoveniami akejkoľvek platnej zmluvy medzi zákazníkom a spoločnosťou Microsoft.</w:t>
      </w:r>
    </w:p>
    <w:p w14:paraId="75A3D82A" w14:textId="77777777" w:rsidR="00734A8A" w:rsidRPr="00C84B58" w:rsidRDefault="00734A8A" w:rsidP="00734A8A">
      <w:pPr>
        <w:pStyle w:val="ProductList-Body"/>
        <w:spacing w:line="160" w:lineRule="exact"/>
      </w:pPr>
    </w:p>
    <w:p w14:paraId="29A8B06E" w14:textId="77777777" w:rsidR="00734A8A" w:rsidRDefault="00734A8A" w:rsidP="00734A8A">
      <w:pPr>
        <w:pStyle w:val="ProductList-ClauseHeading"/>
        <w:keepNext w:val="0"/>
      </w:pPr>
      <w:r>
        <w:t>Aktualizácie</w:t>
      </w:r>
    </w:p>
    <w:p w14:paraId="023CA275" w14:textId="47853876" w:rsidR="007045E9" w:rsidRPr="00006432" w:rsidRDefault="00734A8A" w:rsidP="00734A8A">
      <w:pPr>
        <w:pStyle w:val="ProductList-Body"/>
      </w:pPr>
      <w:r>
        <w:t>Za aktualizáciu virtuálnych počítačov vo svojom portfóliu nesie zodpovednosť zákazník. Bez ohľadu na vyššie uvedené spoločnosť Microsoft môže, ale nie je povinná, podniknúť akékoľvek kroky, ktoré na základe svojho obchodného úsudku považuje za primerané v súvislosti s virtuálnymi počítačmi vo vašom portfóliu, vrátane uskutočnenia akýchkoľvek aktualizácií alebo iných zmien všeobecne sa vzťahujúcich na tieto služby</w:t>
      </w:r>
      <w:r w:rsidR="007045E9">
        <w:t>.</w:t>
      </w:r>
    </w:p>
    <w:p w14:paraId="0CA6B990" w14:textId="77777777" w:rsidR="007045E9" w:rsidRPr="00903BB7" w:rsidRDefault="004C23F9" w:rsidP="00012886">
      <w:pPr>
        <w:pStyle w:val="ProductList-Body"/>
        <w:shd w:val="clear" w:color="auto" w:fill="A6A6A6" w:themeFill="background1" w:themeFillShade="A6"/>
        <w:spacing w:before="120" w:after="240"/>
        <w:jc w:val="right"/>
      </w:pPr>
      <w:hyperlink w:anchor="TableofContents" w:tooltip="Obsah" w:history="1">
        <w:r w:rsidR="007045E9">
          <w:rPr>
            <w:rStyle w:val="Hyperlink"/>
            <w:sz w:val="16"/>
            <w:szCs w:val="16"/>
          </w:rPr>
          <w:t>Obsah</w:t>
        </w:r>
      </w:hyperlink>
      <w:r w:rsidR="007045E9">
        <w:rPr>
          <w:rStyle w:val="Hyperlink"/>
          <w:sz w:val="16"/>
          <w:szCs w:val="16"/>
        </w:rPr>
        <w:t xml:space="preserve"> </w:t>
      </w:r>
      <w:r w:rsidR="007045E9">
        <w:rPr>
          <w:sz w:val="16"/>
          <w:szCs w:val="16"/>
        </w:rPr>
        <w:t xml:space="preserve">/ </w:t>
      </w:r>
      <w:hyperlink w:anchor="GeneralTerms" w:tooltip="Všeobecné podmienky" w:history="1">
        <w:r w:rsidR="007045E9">
          <w:rPr>
            <w:rStyle w:val="Hyperlink"/>
            <w:sz w:val="16"/>
            <w:szCs w:val="16"/>
          </w:rPr>
          <w:t>Všeobecné podmienky</w:t>
        </w:r>
      </w:hyperlink>
    </w:p>
    <w:p w14:paraId="7A6537DB" w14:textId="77777777" w:rsidR="00CE6D3A" w:rsidRDefault="00076115" w:rsidP="00012886">
      <w:pPr>
        <w:pStyle w:val="ProductList-Offering2Heading"/>
        <w:outlineLvl w:val="2"/>
      </w:pPr>
      <w:bookmarkStart w:id="74" w:name="AzureMaps"/>
      <w:r w:rsidRPr="00076115">
        <w:rPr>
          <w:lang w:val="sk-SK"/>
        </w:rPr>
        <w:tab/>
      </w:r>
      <w:bookmarkStart w:id="75" w:name="_Toc13858367"/>
      <w:bookmarkStart w:id="76" w:name="_Toc43902000"/>
      <w:bookmarkStart w:id="77" w:name="AzureMachineLearningService"/>
      <w:bookmarkStart w:id="78" w:name="_Toc509825512"/>
      <w:bookmarkStart w:id="79" w:name="_Toc510880769"/>
      <w:r w:rsidR="00CE6D3A">
        <w:t>Azure Machine Learning service</w:t>
      </w:r>
      <w:bookmarkEnd w:id="75"/>
      <w:bookmarkEnd w:id="76"/>
    </w:p>
    <w:bookmarkEnd w:id="77"/>
    <w:p w14:paraId="181CB7EF" w14:textId="77777777" w:rsidR="00CE6D3A" w:rsidRDefault="00CE6D3A" w:rsidP="00012886">
      <w:pPr>
        <w:pStyle w:val="ProductList-ClauseHeading"/>
        <w:keepNext w:val="0"/>
      </w:pPr>
      <w:r>
        <w:t>Komponenty NVIDIA</w:t>
      </w:r>
    </w:p>
    <w:p w14:paraId="20C90A8B" w14:textId="77777777" w:rsidR="00CE6D3A" w:rsidRDefault="00CE6D3A" w:rsidP="00012886">
      <w:pPr>
        <w:pStyle w:val="ProductList-Body"/>
      </w:pPr>
      <w:r>
        <w:t xml:space="preserve">Služba Azure Machine Learning service môže obsahovať NVIDIA Corporation’s CUDA Toolkit, Tesla drivers, cuDNN, DIGITS, NCCL, a TensorRT (ďalej ako „komponenty NVIDIA”), zákazník súhlasí s tým, že komponenty NVIDIA sú riadené prostredníctvom licenčnej zmluvy koncového používateľa NVIDIA Cloud pre počítače na adrese </w:t>
      </w:r>
      <w:hyperlink r:id="rId39" w:history="1">
        <w:r>
          <w:rPr>
            <w:rStyle w:val="Hyperlink"/>
          </w:rPr>
          <w:t>https://go.microsoft.com/fwlink/?linkid=874330</w:t>
        </w:r>
      </w:hyperlink>
      <w:r>
        <w:t>.</w:t>
      </w:r>
    </w:p>
    <w:p w14:paraId="5BA62B3F" w14:textId="77777777" w:rsidR="00CE6D3A" w:rsidRPr="0004518A" w:rsidRDefault="004C23F9" w:rsidP="00012886">
      <w:pPr>
        <w:pStyle w:val="ProductList-Body"/>
        <w:shd w:val="clear" w:color="auto" w:fill="A6A6A6" w:themeFill="background1" w:themeFillShade="A6"/>
        <w:spacing w:before="120" w:after="240"/>
        <w:jc w:val="right"/>
        <w:rPr>
          <w:sz w:val="16"/>
          <w:szCs w:val="16"/>
        </w:rPr>
      </w:pPr>
      <w:hyperlink w:anchor="TableofContents" w:tooltip="Obsah" w:history="1">
        <w:r w:rsidR="00CE6D3A">
          <w:rPr>
            <w:rStyle w:val="Hyperlink"/>
            <w:sz w:val="16"/>
            <w:szCs w:val="16"/>
          </w:rPr>
          <w:t>Obsah</w:t>
        </w:r>
      </w:hyperlink>
      <w:r w:rsidR="00CE6D3A">
        <w:rPr>
          <w:sz w:val="16"/>
          <w:szCs w:val="16"/>
        </w:rPr>
        <w:t>/</w:t>
      </w:r>
      <w:hyperlink w:anchor="GeneralTerms" w:tooltip="Všeobecné podmienky" w:history="1">
        <w:r w:rsidR="00CE6D3A">
          <w:rPr>
            <w:rStyle w:val="Hyperlink"/>
            <w:sz w:val="16"/>
            <w:szCs w:val="16"/>
          </w:rPr>
          <w:t>Všeobecné podmienky</w:t>
        </w:r>
      </w:hyperlink>
    </w:p>
    <w:p w14:paraId="458799E0" w14:textId="77777777" w:rsidR="00734A8A" w:rsidRDefault="00AB33B6" w:rsidP="00734A8A">
      <w:pPr>
        <w:pStyle w:val="ProductList-Offering2Heading"/>
        <w:outlineLvl w:val="2"/>
      </w:pPr>
      <w:r>
        <w:rPr>
          <w:lang w:val="sk-SK"/>
        </w:rPr>
        <w:tab/>
      </w:r>
      <w:bookmarkStart w:id="80" w:name="_Toc26883693"/>
      <w:bookmarkStart w:id="81" w:name="_Toc27047325"/>
      <w:bookmarkStart w:id="82" w:name="_Toc43902001"/>
      <w:bookmarkEnd w:id="74"/>
      <w:bookmarkEnd w:id="78"/>
      <w:bookmarkEnd w:id="79"/>
      <w:r w:rsidR="00734A8A">
        <w:t>Azure Maps</w:t>
      </w:r>
      <w:bookmarkEnd w:id="80"/>
      <w:bookmarkEnd w:id="81"/>
      <w:bookmarkEnd w:id="82"/>
    </w:p>
    <w:p w14:paraId="7E270322" w14:textId="77777777" w:rsidR="00734A8A" w:rsidRDefault="00734A8A" w:rsidP="00734A8A">
      <w:pPr>
        <w:pStyle w:val="ProductList-ClauseHeading"/>
        <w:keepNext w:val="0"/>
      </w:pPr>
      <w:r>
        <w:t>Obmedzenia navigácie</w:t>
      </w:r>
    </w:p>
    <w:p w14:paraId="39B02A9C" w14:textId="77777777" w:rsidR="00734A8A" w:rsidRDefault="00734A8A" w:rsidP="00734A8A">
      <w:pPr>
        <w:pStyle w:val="ProductList-Body"/>
      </w:pPr>
      <w:r>
        <w:t>Mapy Azure nesmie zákazník používať na to, aby povolil navigačnú funkciu „krok za krokom" v akejkoľvek aplikácii.</w:t>
      </w:r>
    </w:p>
    <w:p w14:paraId="365F74DE" w14:textId="77777777" w:rsidR="00734A8A" w:rsidRPr="00C84B58" w:rsidRDefault="00734A8A" w:rsidP="00734A8A">
      <w:pPr>
        <w:pStyle w:val="ProductList-Body"/>
        <w:spacing w:line="160" w:lineRule="exact"/>
      </w:pPr>
    </w:p>
    <w:p w14:paraId="07134C75" w14:textId="77777777" w:rsidR="00734A8A" w:rsidRDefault="00734A8A" w:rsidP="00734A8A">
      <w:pPr>
        <w:pStyle w:val="ProductList-ClauseHeading"/>
        <w:keepNext w:val="0"/>
      </w:pPr>
      <w:r>
        <w:t>Obmedzenia databázy </w:t>
      </w:r>
    </w:p>
    <w:p w14:paraId="0A68D5E3" w14:textId="77777777" w:rsidR="00734A8A" w:rsidRDefault="00734A8A" w:rsidP="00734A8A">
      <w:pPr>
        <w:pStyle w:val="ProductList-Body"/>
      </w:pPr>
      <w:r>
        <w:t>Mapy Azure ani žiadnu z ich častí nesmie zákazník používať na vytvorenie konkurenčnej databázy alebo služby odvodenej od takejto databázy vytvorenej úplne alebo čiastočne údajmi zákazníka a/alebo údajmi dodanými alebo vytvorenými akoukoľvek treťou stranou.</w:t>
      </w:r>
    </w:p>
    <w:p w14:paraId="72E20D79" w14:textId="77777777" w:rsidR="00734A8A" w:rsidRPr="00C84B58" w:rsidRDefault="00734A8A" w:rsidP="00734A8A">
      <w:pPr>
        <w:pStyle w:val="ProductList-Body"/>
        <w:spacing w:line="160" w:lineRule="exact"/>
      </w:pPr>
    </w:p>
    <w:p w14:paraId="652BDB02" w14:textId="77777777" w:rsidR="00734A8A" w:rsidRPr="00006432" w:rsidRDefault="00734A8A" w:rsidP="00734A8A">
      <w:pPr>
        <w:pStyle w:val="ProductList-Body"/>
      </w:pPr>
      <w:r>
        <w:t>Údaje dodávané mapami Azure nesmie zákazník používať v kombinácii so žiadnou databázou tretej strany, s výnimkou pridávania dát, ktoré nie sú zahrnuté v rámci služby (napríklad váš vlastný obsah), alebo ktoré spoločnosť Microsoft inak licencuje.</w:t>
      </w:r>
    </w:p>
    <w:p w14:paraId="5E7DC5E6" w14:textId="77777777" w:rsidR="00734A8A" w:rsidRPr="00C84B58" w:rsidRDefault="00734A8A" w:rsidP="00734A8A">
      <w:pPr>
        <w:pStyle w:val="ProductList-Body"/>
        <w:spacing w:line="160" w:lineRule="exact"/>
      </w:pPr>
    </w:p>
    <w:p w14:paraId="1A1DF128" w14:textId="77777777" w:rsidR="00734A8A" w:rsidRDefault="00734A8A" w:rsidP="00734A8A">
      <w:pPr>
        <w:pStyle w:val="ProductList-ClauseHeading"/>
        <w:keepNext w:val="0"/>
      </w:pPr>
      <w:r>
        <w:t>Výsledky rozhrania (API)</w:t>
      </w:r>
    </w:p>
    <w:p w14:paraId="09B954E4" w14:textId="77777777" w:rsidR="00734A8A" w:rsidRPr="00006432" w:rsidRDefault="00734A8A" w:rsidP="00734A8A">
      <w:pPr>
        <w:pStyle w:val="ProductList-Body"/>
      </w:pPr>
      <w:r>
        <w:t>Zákazník nesmie uchovávať ani ukladať do vyrovnávacej pamäte informácie poskytované rozhraním API služby Azure Maps okrem iného vrátane geografických kódov a spätných geografických kódov, dlaždíc údajov mapy a informácií o trasách („výsledky") na účel úpravy týchto výsledkov na použitie viacerými používateľmi alebo na účel obchádzania akýchkoľvek funkcií služby Azure Maps.</w:t>
      </w:r>
    </w:p>
    <w:p w14:paraId="25FA5BA3" w14:textId="77777777" w:rsidR="00734A8A" w:rsidRPr="00C84B58" w:rsidRDefault="00734A8A" w:rsidP="00734A8A">
      <w:pPr>
        <w:pStyle w:val="ProductList-Body"/>
        <w:spacing w:line="160" w:lineRule="exact"/>
      </w:pPr>
    </w:p>
    <w:p w14:paraId="109A4785" w14:textId="77777777" w:rsidR="00734A8A" w:rsidRDefault="00734A8A" w:rsidP="00734A8A">
      <w:pPr>
        <w:pStyle w:val="ProductList-Body"/>
      </w:pPr>
      <w:r>
        <w:t>Ukladanie výsledkov do vyrovnávacej pamäte a ich uchovávanie je povolené vtedy, keď je cieľom ukladania do vyrovnávacej pamäte skrátenie doby oneskorenia aplikácie zákazníka. Výsledky nesmú byť uložené dlhšie ako: (i) obdobie platnosti uvedené v návratných hlavičkách alebo (ii) po dobu 6 mesiacov, ktorékoľvek obdobie je najkratšie.</w:t>
      </w:r>
    </w:p>
    <w:p w14:paraId="09B681DA" w14:textId="77777777" w:rsidR="00734A8A" w:rsidRPr="00006432" w:rsidRDefault="00734A8A" w:rsidP="00734A8A">
      <w:pPr>
        <w:pStyle w:val="ProductList-Body"/>
      </w:pPr>
    </w:p>
    <w:p w14:paraId="39A03514" w14:textId="77777777" w:rsidR="00734A8A" w:rsidRPr="00006432" w:rsidRDefault="00734A8A" w:rsidP="00734A8A">
      <w:pPr>
        <w:pStyle w:val="ProductList-Body"/>
      </w:pPr>
      <w:bookmarkStart w:id="83" w:name="_Hlk509835802"/>
      <w:r>
        <w:t>Výsledky zákazník nesmie zobrazovať v žiadnej databáze tretej strany alebo v databáze geografickej mapy.</w:t>
      </w:r>
    </w:p>
    <w:bookmarkEnd w:id="83"/>
    <w:p w14:paraId="52211289" w14:textId="77777777" w:rsidR="00734A8A" w:rsidRDefault="00734A8A" w:rsidP="00734A8A">
      <w:pPr>
        <w:pStyle w:val="ProductList-ClauseHeading"/>
        <w:keepNext w:val="0"/>
      </w:pPr>
      <w:r>
        <w:t>Údaje mapy</w:t>
      </w:r>
    </w:p>
    <w:p w14:paraId="59D0FC8B" w14:textId="77777777" w:rsidR="00734A8A" w:rsidRDefault="00734A8A" w:rsidP="00734A8A">
      <w:pPr>
        <w:pStyle w:val="ProductList-Body"/>
      </w:pPr>
      <w:r>
        <w:t>Použitie obsahu zobrazujúceho oznámenie o autorských právach spoločnosti TomTom musí byť v súlade s obmedzeniami uvedenými v zmluvných podmienkach EULA pre produkty tretích strán licencovaných spoločnosťou TomTom (</w:t>
      </w:r>
      <w:hyperlink r:id="rId40" w:history="1">
        <w:r>
          <w:rPr>
            <w:rStyle w:val="Hyperlink"/>
          </w:rPr>
          <w:t>https://www.tomtom.com/en_GB/thirdpartyproductterms/</w:t>
        </w:r>
      </w:hyperlink>
      <w:r>
        <w:t xml:space="preserve"> Azure Maps používa službu Bing Imagery, ktorá podlieha oznámeniu o službe Mapy Bing v </w:t>
      </w:r>
      <w:hyperlink w:anchor="Attachment1" w:tooltip="Príloha 1" w:history="1">
        <w:r>
          <w:rPr>
            <w:rStyle w:val="Hyperlink"/>
          </w:rPr>
          <w:t>Prílohe 1</w:t>
        </w:r>
      </w:hyperlink>
      <w:r>
        <w:t>.</w:t>
      </w:r>
    </w:p>
    <w:p w14:paraId="4175341E" w14:textId="77777777" w:rsidR="00734A8A" w:rsidRDefault="00734A8A" w:rsidP="00734A8A">
      <w:pPr>
        <w:pStyle w:val="ProductList-Body"/>
      </w:pPr>
    </w:p>
    <w:p w14:paraId="485D31A6" w14:textId="77777777" w:rsidR="00734A8A" w:rsidRDefault="00734A8A" w:rsidP="00734A8A">
      <w:pPr>
        <w:pStyle w:val="ProductList-ClauseHeading"/>
        <w:keepNext w:val="0"/>
      </w:pPr>
      <w:r>
        <w:t>Parameter oblasti používateľa</w:t>
      </w:r>
    </w:p>
    <w:p w14:paraId="3A468379" w14:textId="77777777" w:rsidR="00734A8A" w:rsidRPr="00C228A5" w:rsidRDefault="00734A8A" w:rsidP="00734A8A">
      <w:pPr>
        <w:pStyle w:val="ProductList-Body"/>
      </w:pPr>
      <w:r>
        <w:t>Parameter oblasti používateľa v službe Azure Maps sa musí používať v súlade s rozhodným právom vrátane toho, ktoré sa týka mapovania krajiny, v ktorej sú k dispozícii mapy, obrázky a iné údaje a obsah tretích strán, ku ktorým má zákazník prístup prostredníctvom služby Azure Maps.</w:t>
      </w:r>
    </w:p>
    <w:p w14:paraId="3E2E8E73" w14:textId="77777777" w:rsidR="00734A8A" w:rsidRPr="00006432" w:rsidRDefault="00734A8A" w:rsidP="00734A8A">
      <w:pPr>
        <w:pStyle w:val="ProductList-Body"/>
      </w:pPr>
    </w:p>
    <w:p w14:paraId="1B1BB549" w14:textId="77777777" w:rsidR="00734A8A" w:rsidRDefault="00734A8A" w:rsidP="008A4701">
      <w:pPr>
        <w:pStyle w:val="ProductList-ClauseHeading"/>
      </w:pPr>
      <w:r>
        <w:lastRenderedPageBreak/>
        <w:t>Žiadna záruka presnosti</w:t>
      </w:r>
    </w:p>
    <w:p w14:paraId="11066D64" w14:textId="77777777" w:rsidR="00734A8A" w:rsidRPr="00006432" w:rsidRDefault="00734A8A" w:rsidP="00734A8A">
      <w:pPr>
        <w:pStyle w:val="ProductList-Body"/>
      </w:pPr>
      <w:r>
        <w:t xml:space="preserve">Spoločnosť Microsoft a jej dodávatelia neposkytujú žiadnu záruku, že mapy, obrázky, údaje alebo akýkoľvek obsah dodaný mapami Azure Maps budú presné alebo úplné. </w:t>
      </w:r>
    </w:p>
    <w:p w14:paraId="3E9F4DD3" w14:textId="77777777" w:rsidR="00734A8A" w:rsidRDefault="00734A8A" w:rsidP="00734A8A">
      <w:pPr>
        <w:pStyle w:val="ProductList-Body"/>
      </w:pPr>
    </w:p>
    <w:p w14:paraId="00796FD9" w14:textId="2F738EA7" w:rsidR="00734A8A" w:rsidRDefault="00734A8A" w:rsidP="00734A8A">
      <w:pPr>
        <w:pStyle w:val="ProductList-ClauseHeading"/>
        <w:keepNext w:val="0"/>
      </w:pPr>
      <w:r>
        <w:t>Autorské práva</w:t>
      </w:r>
    </w:p>
    <w:p w14:paraId="0A39BA04" w14:textId="132B18B3" w:rsidR="00076115" w:rsidRDefault="00734A8A" w:rsidP="00734A8A">
      <w:pPr>
        <w:pStyle w:val="ProductList-Body"/>
      </w:pPr>
      <w:r>
        <w:rPr>
          <w:szCs w:val="18"/>
        </w:rPr>
        <w:t>Zákazník nesmie odstrániť, zakrývať, maskovať ani meniť žiadne logo a/alebo oznámenia o autorských právach, ktoré sú umiestnené na mapách Azure alebo sú nimi automaticky generované.</w:t>
      </w:r>
    </w:p>
    <w:p w14:paraId="240CFE1A" w14:textId="10C2DA62" w:rsidR="007203E5" w:rsidRDefault="004C23F9" w:rsidP="00012886">
      <w:pPr>
        <w:pStyle w:val="ProductList-Body"/>
        <w:shd w:val="clear" w:color="auto" w:fill="A6A6A6" w:themeFill="background1" w:themeFillShade="A6"/>
        <w:spacing w:before="120" w:after="240"/>
        <w:jc w:val="right"/>
      </w:pPr>
      <w:hyperlink w:anchor="TableofContents" w:tooltip="Obsah" w:history="1">
        <w:r w:rsidR="007045E9">
          <w:rPr>
            <w:rStyle w:val="Hyperlink"/>
            <w:sz w:val="16"/>
            <w:szCs w:val="16"/>
          </w:rPr>
          <w:t>Obsah</w:t>
        </w:r>
      </w:hyperlink>
      <w:r w:rsidR="007045E9">
        <w:rPr>
          <w:rStyle w:val="Hyperlink"/>
          <w:sz w:val="16"/>
          <w:szCs w:val="16"/>
        </w:rPr>
        <w:t xml:space="preserve"> </w:t>
      </w:r>
      <w:r w:rsidR="007045E9">
        <w:rPr>
          <w:sz w:val="16"/>
          <w:szCs w:val="16"/>
        </w:rPr>
        <w:t xml:space="preserve">/ </w:t>
      </w:r>
      <w:hyperlink w:anchor="GeneralTerms" w:tooltip="Všeobecné podmienky" w:history="1">
        <w:r w:rsidR="007045E9">
          <w:rPr>
            <w:rStyle w:val="Hyperlink"/>
            <w:sz w:val="16"/>
            <w:szCs w:val="16"/>
          </w:rPr>
          <w:t>Všeobecné podmienky</w:t>
        </w:r>
      </w:hyperlink>
    </w:p>
    <w:p w14:paraId="7BEF0FA6" w14:textId="54A25404" w:rsidR="009840E4" w:rsidRDefault="00B71356" w:rsidP="00012886">
      <w:pPr>
        <w:pStyle w:val="ProductList-Offering2Heading"/>
        <w:outlineLvl w:val="2"/>
      </w:pPr>
      <w:r w:rsidRPr="00B71356">
        <w:rPr>
          <w:lang w:val="sk-SK"/>
        </w:rPr>
        <w:tab/>
      </w:r>
      <w:bookmarkStart w:id="84" w:name="_Toc43902002"/>
      <w:bookmarkEnd w:id="68"/>
      <w:r w:rsidR="00301058">
        <w:t>Azure Stack Hub</w:t>
      </w:r>
      <w:bookmarkEnd w:id="84"/>
    </w:p>
    <w:p w14:paraId="23CFD6C4" w14:textId="77777777" w:rsidR="00301058" w:rsidRPr="003309CC" w:rsidRDefault="00301058" w:rsidP="00301058">
      <w:pPr>
        <w:pStyle w:val="ProductList-ClauseHeading"/>
        <w:keepNext w:val="0"/>
      </w:pPr>
      <w:r>
        <w:t xml:space="preserve">Ochrana osobných údajov v službe Azure Stack Hub </w:t>
      </w:r>
    </w:p>
    <w:p w14:paraId="1A691436" w14:textId="77777777" w:rsidR="00734A8A" w:rsidRDefault="00734A8A" w:rsidP="00734A8A">
      <w:pPr>
        <w:pStyle w:val="ProductList-Body"/>
      </w:pPr>
      <w:r>
        <w:t xml:space="preserve">Prehlásenie spoločnosti Microsoft o ochrane osobných údajov na stránke </w:t>
      </w:r>
      <w:hyperlink r:id="rId41" w:history="1">
        <w:r>
          <w:rPr>
            <w:rStyle w:val="Hyperlink"/>
          </w:rPr>
          <w:t>https://go.microsoft.com/</w:t>
        </w:r>
        <w:r>
          <w:rPr>
            <w:rStyle w:val="Hyperlink"/>
            <w:color w:val="0563C1"/>
          </w:rPr>
          <w:t>fwlink</w:t>
        </w:r>
        <w:r>
          <w:rPr>
            <w:rStyle w:val="Hyperlink"/>
          </w:rPr>
          <w:t>/?LinkId=521839</w:t>
        </w:r>
      </w:hyperlink>
      <w:r>
        <w:t xml:space="preserve"> sa vzťahuje na zákazníkovo používanie služby Azure Stack Hub. Ak zákazník so zmluvou o používanie cloudových služieb Microsoft alebo zmluvou so zákazníkom spoločnosti Microsoft používa softvér alebo služby Azure Stack Hub na hostiteľskom serveri predajcu, takéto používanie bude podliehať predajcovým zásadám ochrany osobných údajov, ktoré sa môžu líšiť od zásad spoločnosti Microsoft. </w:t>
      </w:r>
    </w:p>
    <w:p w14:paraId="4C392353" w14:textId="77777777" w:rsidR="00734A8A" w:rsidRDefault="00734A8A" w:rsidP="00734A8A">
      <w:pPr>
        <w:pStyle w:val="ProductList-Body"/>
      </w:pPr>
    </w:p>
    <w:p w14:paraId="75317BF9" w14:textId="470CFA79" w:rsidR="00301058" w:rsidRPr="003309CC" w:rsidRDefault="00734A8A" w:rsidP="00734A8A">
      <w:pPr>
        <w:pStyle w:val="ProductList-Body"/>
      </w:pPr>
      <w:r>
        <w:t>V rozsahu, v akom je spoločnosť Microsoft sprostredkovateľom alebo vedľajším sprostredkovateľom osobných údajov v súvislosti so službou Azure Stack Hub, sa spoločnosť Microsoft zaväzuje dodržiavať vo vzťahu ku všetkým zákazníkom záväzky stanovené v (a) ustanovení DOÚ „Spracúvanie osobných údajov, GDPR“ a (b) podmienkach všeobecného nariadenia Európskej únie o ochrane údajov, ktoré sú uvedené v prílohe 3 DOÚ</w:t>
      </w:r>
      <w:r w:rsidR="00301058">
        <w:t>.</w:t>
      </w:r>
    </w:p>
    <w:p w14:paraId="1EF2E9C0" w14:textId="77777777" w:rsidR="00734A8A" w:rsidRDefault="00734A8A" w:rsidP="00301058">
      <w:pPr>
        <w:pStyle w:val="ProductList-ClauseHeading"/>
        <w:keepNext w:val="0"/>
      </w:pPr>
    </w:p>
    <w:p w14:paraId="066DEFC7" w14:textId="775F52A8" w:rsidR="00301058" w:rsidRPr="003309CC" w:rsidRDefault="00301058" w:rsidP="00301058">
      <w:pPr>
        <w:pStyle w:val="ProductList-ClauseHeading"/>
        <w:keepNext w:val="0"/>
      </w:pPr>
      <w:r>
        <w:t xml:space="preserve">Používanie služby Azure Stack Hub </w:t>
      </w:r>
    </w:p>
    <w:p w14:paraId="4294638F" w14:textId="77777777" w:rsidR="00301058" w:rsidRPr="003309CC" w:rsidRDefault="00301058" w:rsidP="00301058">
      <w:pPr>
        <w:pStyle w:val="ProductList-Body"/>
        <w:tabs>
          <w:tab w:val="clear" w:pos="158"/>
          <w:tab w:val="left" w:pos="360"/>
        </w:tabs>
      </w:pPr>
      <w:r>
        <w:t xml:space="preserve">Zákazník smie používať službu Azure Stack Hub iba na hardvéri, v ktorom je predinštalovaná. </w:t>
      </w:r>
    </w:p>
    <w:p w14:paraId="51BC3C9D" w14:textId="77777777" w:rsidR="00301058" w:rsidRPr="003309CC" w:rsidRDefault="00301058" w:rsidP="00301058">
      <w:pPr>
        <w:pStyle w:val="ProductList-Body"/>
        <w:tabs>
          <w:tab w:val="clear" w:pos="158"/>
          <w:tab w:val="left" w:pos="360"/>
        </w:tabs>
      </w:pPr>
    </w:p>
    <w:p w14:paraId="3D6E40CE" w14:textId="77777777" w:rsidR="00301058" w:rsidRPr="003309CC" w:rsidRDefault="00301058" w:rsidP="00301058">
      <w:pPr>
        <w:pStyle w:val="ProductList-ClauseHeading"/>
        <w:keepNext w:val="0"/>
      </w:pPr>
      <w:r>
        <w:t>Používanie predvoleného predplatného od poskytovateľa</w:t>
      </w:r>
    </w:p>
    <w:p w14:paraId="4BF317E0" w14:textId="49B8FCA5" w:rsidR="004E1B53" w:rsidRPr="00D26C87" w:rsidRDefault="00301058" w:rsidP="00301058">
      <w:pPr>
        <w:pStyle w:val="ProductList-Body"/>
      </w:pPr>
      <w:r>
        <w:t>Predplatné vytvorené pre správcu systému počas procesu nasadzovania služby Azure Stack Hub (predvolené predplatné od poskytovateľa) sa smie používať výhradne na nasadzovanie a spravovanie infraštruktúry služby Azure Stack Hub. Nesmie sa používať na prevádzkovanie žiadnej záťaže, ktorá nenasadzuje alebo nespravuje infraštruktúru služby Azure Stack Hub (napríklad sa nesmie používať na prevádzkovanie žiadnych aplikačných záťaží</w:t>
      </w:r>
      <w:r w:rsidR="004E1B53">
        <w:t>).</w:t>
      </w:r>
    </w:p>
    <w:bookmarkStart w:id="85" w:name="_Toc494738672"/>
    <w:bookmarkStart w:id="86" w:name="_Toc476476610"/>
    <w:bookmarkStart w:id="87" w:name="_Toc459970714"/>
    <w:bookmarkStart w:id="88" w:name="_Toc457466428"/>
    <w:bookmarkStart w:id="89" w:name="AzureActiveDirectoryBasic"/>
    <w:bookmarkStart w:id="90" w:name="_Toc437590238"/>
    <w:bookmarkStart w:id="91" w:name="_Toc435790944"/>
    <w:bookmarkStart w:id="92" w:name="MicrosoftDynamicsMarketing"/>
    <w:bookmarkEnd w:id="69"/>
    <w:p w14:paraId="177A5C04" w14:textId="77777777" w:rsidR="007045E9" w:rsidRPr="00903BB7" w:rsidRDefault="007045E9" w:rsidP="00012886">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Všeobecné podmienky" w:history="1">
        <w:r>
          <w:rPr>
            <w:rStyle w:val="Hyperlink"/>
            <w:sz w:val="16"/>
            <w:szCs w:val="16"/>
          </w:rPr>
          <w:t>Všeobecné podmienky</w:t>
        </w:r>
      </w:hyperlink>
    </w:p>
    <w:p w14:paraId="21BD8432" w14:textId="77777777" w:rsidR="00076115" w:rsidRPr="00076115" w:rsidRDefault="00076115" w:rsidP="00012886">
      <w:pPr>
        <w:pStyle w:val="ProductList-Offering2Heading"/>
        <w:outlineLvl w:val="2"/>
        <w:rPr>
          <w:lang w:val="sk-SK"/>
        </w:rPr>
      </w:pPr>
      <w:r w:rsidRPr="00076115">
        <w:rPr>
          <w:lang w:val="sk-SK"/>
        </w:rPr>
        <w:tab/>
      </w:r>
      <w:bookmarkStart w:id="93" w:name="MicrosoftCognitiveServices"/>
      <w:bookmarkStart w:id="94" w:name="_Toc510880771"/>
      <w:bookmarkStart w:id="95" w:name="_Toc510115105"/>
      <w:bookmarkStart w:id="96" w:name="_Toc43902003"/>
      <w:r w:rsidRPr="00076115">
        <w:rPr>
          <w:lang w:val="sk-SK"/>
        </w:rPr>
        <w:t>Vyhľadávacie služby Bing</w:t>
      </w:r>
      <w:bookmarkEnd w:id="93"/>
      <w:bookmarkEnd w:id="94"/>
      <w:bookmarkEnd w:id="95"/>
      <w:bookmarkEnd w:id="96"/>
    </w:p>
    <w:p w14:paraId="7E854242" w14:textId="77777777" w:rsidR="00076115" w:rsidRPr="002001F8" w:rsidRDefault="00076115" w:rsidP="00012886">
      <w:pPr>
        <w:pStyle w:val="ProductList-ClauseHeading"/>
        <w:keepNext w:val="0"/>
      </w:pPr>
      <w:r>
        <w:t>Požiadavky na používanie a zobrazovanie vyhľadávacích služieb Bing Search</w:t>
      </w:r>
    </w:p>
    <w:p w14:paraId="594BE4D9" w14:textId="77777777" w:rsidR="00076115" w:rsidRDefault="00076115" w:rsidP="00012886">
      <w:pPr>
        <w:pStyle w:val="ProductList-Body"/>
        <w:tabs>
          <w:tab w:val="left" w:pos="270"/>
        </w:tabs>
      </w:pPr>
      <w:r>
        <w:t>Zákazník musí dodržiavať požiadavky na používanie a zobrazovanie vyhľadávacích služieb Bing</w:t>
      </w:r>
      <w:r>
        <w:rPr>
          <w:sz w:val="24"/>
          <w:szCs w:val="24"/>
        </w:rPr>
        <w:t xml:space="preserve">, </w:t>
      </w:r>
      <w:r>
        <w:t>ktoré sú k dispozícii na adrese</w:t>
      </w:r>
      <w:r>
        <w:rPr>
          <w:sz w:val="24"/>
          <w:szCs w:val="24"/>
        </w:rPr>
        <w:t xml:space="preserve"> </w:t>
      </w:r>
      <w:hyperlink r:id="rId42" w:history="1">
        <w:r>
          <w:rPr>
            <w:rStyle w:val="Hyperlink"/>
          </w:rPr>
          <w:t>https://aka.ms/r1j7jq</w:t>
        </w:r>
      </w:hyperlink>
      <w:r>
        <w:t>. Zákazník smie používať výsledky získané prostredníctvom vyhľadávacích služieb Bing výhradne na účely vyhľadávania na internete (ako je to definované v požiadavkách na používanie a zobrazovanie) a výsledky nesmie ukladať do vyrovnávacej pamäte ani ich kopírovať. Výsledky, ktoré zákazník získa prostredníctvom vyhľadávacích služieb Bing, nie sú produktmi, opravami ani výstupmi zo služieb.</w:t>
      </w:r>
    </w:p>
    <w:p w14:paraId="4F9730DF" w14:textId="77777777" w:rsidR="00076115" w:rsidRDefault="00076115" w:rsidP="00012886">
      <w:pPr>
        <w:pStyle w:val="ProductList-ClauseHeading"/>
        <w:keepNext w:val="0"/>
      </w:pPr>
    </w:p>
    <w:p w14:paraId="763AC542" w14:textId="77777777" w:rsidR="00076115" w:rsidRPr="008846DD" w:rsidRDefault="00076115" w:rsidP="00012886">
      <w:pPr>
        <w:pStyle w:val="ProductList-ClauseHeading"/>
        <w:keepNext w:val="0"/>
      </w:pPr>
      <w:r>
        <w:t xml:space="preserve">Súkromie vyhľadávacích služieb Bing </w:t>
      </w:r>
    </w:p>
    <w:p w14:paraId="47AE648B" w14:textId="07172A2F" w:rsidR="00076115" w:rsidRDefault="00076115" w:rsidP="00012886">
      <w:pPr>
        <w:pStyle w:val="ProductList-Body"/>
      </w:pPr>
      <w:r>
        <w:t xml:space="preserve">Prehlásenie o ochrane osobných údajov spoločnosti Microsoft, ktoré nájdete na stránke </w:t>
      </w:r>
      <w:hyperlink r:id="rId43" w:history="1">
        <w:r>
          <w:rPr>
            <w:rStyle w:val="Hyperlink"/>
          </w:rPr>
          <w:t>https://go.microsoft.com/</w:t>
        </w:r>
        <w:r>
          <w:rPr>
            <w:rStyle w:val="Hyperlink"/>
            <w:color w:val="0563C1"/>
          </w:rPr>
          <w:t>fwlink</w:t>
        </w:r>
        <w:r>
          <w:rPr>
            <w:rStyle w:val="Hyperlink"/>
          </w:rPr>
          <w:t>/?LinkId=521839</w:t>
        </w:r>
      </w:hyperlink>
      <w:r>
        <w:t xml:space="preserve">, sa týka používania vyhľadávacích služieb Bing Search zákazníkom a táto časť Podmienok služieb on-line pre služby Bing Search Services kontroluje mieru rozporu s vyhlásením o ochrane osobných údajov spoločnosti Microsoft. </w:t>
      </w:r>
    </w:p>
    <w:p w14:paraId="1EBA0D5D" w14:textId="77777777" w:rsidR="003E4746" w:rsidRDefault="003E4746" w:rsidP="00012886">
      <w:pPr>
        <w:pStyle w:val="ProductList-Body"/>
      </w:pPr>
    </w:p>
    <w:p w14:paraId="0854142C" w14:textId="77777777" w:rsidR="00076115" w:rsidRPr="00964225" w:rsidRDefault="00076115" w:rsidP="00012886">
      <w:pPr>
        <w:pStyle w:val="ProductList-ClauseHeading"/>
        <w:keepNext w:val="0"/>
        <w:rPr>
          <w:color w:val="0072C6"/>
        </w:rPr>
      </w:pPr>
      <w:r>
        <w:t>Používanie údajov služby vyhľadávača Bing</w:t>
      </w:r>
    </w:p>
    <w:p w14:paraId="1C969023" w14:textId="77777777" w:rsidR="00076115" w:rsidRDefault="00076115" w:rsidP="00012886">
      <w:pPr>
        <w:pStyle w:val="ProductList-Body"/>
      </w:pPr>
      <w:r>
        <w:t>Za obsah všetkých údajov vyhľadávača Bing je zodpovedný výhradne zákazník.</w:t>
      </w:r>
    </w:p>
    <w:p w14:paraId="57245260" w14:textId="77777777" w:rsidR="00076115" w:rsidRDefault="00076115" w:rsidP="00012886">
      <w:pPr>
        <w:pStyle w:val="ProductList-Body"/>
      </w:pPr>
    </w:p>
    <w:p w14:paraId="2779078A" w14:textId="77777777" w:rsidR="00076115" w:rsidRDefault="00076115" w:rsidP="00012886">
      <w:pPr>
        <w:pStyle w:val="ProductList-Body"/>
      </w:pPr>
      <w:r>
        <w:t>Spoločnosť Microsoft smie spracovávať údaje vyhľadávača Bing výhradne na: (i) poskytovanie služieb Cognitive Services zákazníkovi a (ii) zlepšovanie produktov a služieb spoločnosti Microsoft. Výhradne na účely tohto spracovania smie spoločnosť Microsoft zhromažďovať, uchovávať, reprodukovať údaje služieb vyhľadávača Bing a vytvárať z nich odvodené diela a zákazník udeľuje spoločnosti Microsoft na tieto činnosti obmedzenú, nevýhradnú a neodvolateľnú celosvetovú licenciu. Zákazník bude zabezpečovať a udržiavať všetky práva, ktoré spoločnosť Microsoft potrebuje na spracovanie údajov služieb vyhľadávača Bing, ako je uvedené v tomto odseku, bez porušenia práv akejkoľvek tretej strany a bez vzniku akéhokoľvek záväzku spoločnosti Microsoft voči zákazníkovi alebo ľubovoľnej tretej strane.</w:t>
      </w:r>
    </w:p>
    <w:p w14:paraId="69230ABA" w14:textId="77777777" w:rsidR="00076115" w:rsidRDefault="00076115" w:rsidP="00012886">
      <w:pPr>
        <w:pStyle w:val="ProductList-Body"/>
      </w:pPr>
    </w:p>
    <w:p w14:paraId="005F7A5C" w14:textId="77777777" w:rsidR="00076115" w:rsidRDefault="00076115" w:rsidP="00012886">
      <w:pPr>
        <w:pStyle w:val="ProductList-Body"/>
      </w:pPr>
      <w:r>
        <w:t xml:space="preserve">Tento článok „Používanie údajov vyhľadávača Bing“ uvedený v dokumente „Podmienky používania online služieb“ zostáva v platnosti aj po vypovedaní alebo uplynutí doby platnosti zmluvy zákazníka. Pokiaľ ide o zmluvné strany, zákazník si zachováva všetky práva, právne tituly a nároky na údaje vyhľadávača Bing a nároky s nimi súvisiace. Spoločnosť Microsoft nezískava žiadne práva na údaje služieb vyhľadávača Bing iné než tie, </w:t>
      </w:r>
      <w:r>
        <w:lastRenderedPageBreak/>
        <w:t>ktoré zákazník udelí spoločnosti Microsoft v tomto článku „Používanie údajov služby vyhľadávača Bing“. Tento odsek neovplyvňuje práva spoločnosti Microsoft na softvér alebo služby, na ktoré spoločnosť Microsoft poskytuje zákazníkovi licencie.</w:t>
      </w:r>
    </w:p>
    <w:p w14:paraId="69E5C767" w14:textId="77777777" w:rsidR="00076115" w:rsidRDefault="00076115" w:rsidP="00012886">
      <w:pPr>
        <w:pStyle w:val="ProductList-Body"/>
      </w:pPr>
    </w:p>
    <w:p w14:paraId="14201F3A" w14:textId="77777777" w:rsidR="00734A8A" w:rsidRPr="00EE4338" w:rsidRDefault="00734A8A" w:rsidP="00734A8A">
      <w:pPr>
        <w:pStyle w:val="ProductList-ClauseHeading"/>
        <w:keepNext w:val="0"/>
        <w:rPr>
          <w:color w:val="0072C6"/>
        </w:rPr>
      </w:pPr>
      <w:r>
        <w:t>Uplatňovanie podmienok ochrany údajov na vyhľadávacie služby Bing</w:t>
      </w:r>
    </w:p>
    <w:p w14:paraId="2F5AB5C9" w14:textId="77777777" w:rsidR="00734A8A" w:rsidRDefault="00734A8A" w:rsidP="00734A8A">
      <w:pPr>
        <w:pStyle w:val="ProductList-Body"/>
      </w:pPr>
      <w:r>
        <w:t>Na vyhľadávacie služby Bing sa vzťahujú iba nasledujúce články DOÚ: Prenosy údajov, Využívanie služieb subdodávateľov a Ako sa môžete obrátiť na spoločnosť Microsoft. Tieto články sa nevzťahujú na ukážkové verzie uvedených služieb.</w:t>
      </w:r>
    </w:p>
    <w:p w14:paraId="45FC9EF6" w14:textId="77777777" w:rsidR="00734A8A" w:rsidRPr="009A17A9" w:rsidRDefault="00734A8A" w:rsidP="00734A8A">
      <w:pPr>
        <w:pStyle w:val="ProductList-Body"/>
      </w:pPr>
    </w:p>
    <w:p w14:paraId="076B0D07" w14:textId="77777777" w:rsidR="00734A8A" w:rsidRDefault="00734A8A" w:rsidP="00734A8A">
      <w:pPr>
        <w:pStyle w:val="ProductList-ClauseHeading"/>
        <w:keepNext w:val="0"/>
      </w:pPr>
      <w:r>
        <w:t>Podmienky GDPR sa nevzťahujú na služby vyhľadávania Bing.</w:t>
      </w:r>
    </w:p>
    <w:p w14:paraId="30DF67DD" w14:textId="77777777" w:rsidR="00734A8A" w:rsidRDefault="00734A8A" w:rsidP="00734A8A">
      <w:pPr>
        <w:pStyle w:val="ProductList-Body"/>
      </w:pPr>
      <w:r>
        <w:t>Podmienky GDPR (v súlade s definíciou v DOÚ) sa nevzťahujú na služby vyhľadávania Bing.</w:t>
      </w:r>
    </w:p>
    <w:p w14:paraId="05A0441C" w14:textId="77777777" w:rsidR="00734A8A" w:rsidRDefault="00734A8A" w:rsidP="00734A8A">
      <w:pPr>
        <w:pStyle w:val="ProductList-Body"/>
        <w:tabs>
          <w:tab w:val="left" w:pos="360"/>
        </w:tabs>
      </w:pPr>
    </w:p>
    <w:p w14:paraId="706189D6" w14:textId="77777777" w:rsidR="00734A8A" w:rsidRDefault="00734A8A" w:rsidP="00734A8A">
      <w:pPr>
        <w:pStyle w:val="ProductList-ClauseHeading"/>
        <w:keepNext w:val="0"/>
      </w:pPr>
      <w:r>
        <w:t>Nadradenosť dokumentov:</w:t>
      </w:r>
    </w:p>
    <w:p w14:paraId="04AC9D27" w14:textId="68F1C243" w:rsidR="00076115" w:rsidRDefault="00734A8A" w:rsidP="00734A8A">
      <w:pPr>
        <w:pStyle w:val="ProductList-Body"/>
      </w:pPr>
      <w:r>
        <w:t>Tento článok pre služby vyhľadávania Bing platí v iba v takom rozsahu, ktorý nie je v rozpore s inými časťami PPSO alebo DOÚ</w:t>
      </w:r>
      <w:r w:rsidR="00076115">
        <w:t>.</w:t>
      </w:r>
    </w:p>
    <w:p w14:paraId="4C28D4A7" w14:textId="77777777" w:rsidR="007045E9" w:rsidRPr="00903BB7" w:rsidRDefault="004C23F9" w:rsidP="00012886">
      <w:pPr>
        <w:pStyle w:val="ProductList-Body"/>
        <w:shd w:val="clear" w:color="auto" w:fill="A6A6A6" w:themeFill="background1" w:themeFillShade="A6"/>
        <w:spacing w:before="120" w:after="240"/>
        <w:jc w:val="right"/>
      </w:pPr>
      <w:hyperlink w:anchor="TableofContents" w:tooltip="Obsah" w:history="1">
        <w:r w:rsidR="007045E9">
          <w:rPr>
            <w:rStyle w:val="Hyperlink"/>
            <w:sz w:val="16"/>
            <w:szCs w:val="16"/>
          </w:rPr>
          <w:t>Obsah</w:t>
        </w:r>
      </w:hyperlink>
      <w:r w:rsidR="007045E9">
        <w:rPr>
          <w:rStyle w:val="Hyperlink"/>
          <w:sz w:val="16"/>
          <w:szCs w:val="16"/>
        </w:rPr>
        <w:t xml:space="preserve"> </w:t>
      </w:r>
      <w:r w:rsidR="007045E9">
        <w:rPr>
          <w:sz w:val="16"/>
          <w:szCs w:val="16"/>
        </w:rPr>
        <w:t xml:space="preserve">/ </w:t>
      </w:r>
      <w:hyperlink w:anchor="GeneralTerms" w:tooltip="Všeobecné podmienky" w:history="1">
        <w:r w:rsidR="007045E9">
          <w:rPr>
            <w:rStyle w:val="Hyperlink"/>
            <w:sz w:val="16"/>
            <w:szCs w:val="16"/>
          </w:rPr>
          <w:t>Všeobecné podmienky</w:t>
        </w:r>
      </w:hyperlink>
    </w:p>
    <w:p w14:paraId="1289B060" w14:textId="77777777" w:rsidR="003C7C0C" w:rsidRPr="00317057" w:rsidRDefault="003C7C0C" w:rsidP="00012886">
      <w:pPr>
        <w:pStyle w:val="ProductList-Offering2Heading"/>
        <w:outlineLvl w:val="2"/>
        <w:rPr>
          <w:lang w:val="sk-SK"/>
        </w:rPr>
      </w:pPr>
      <w:r w:rsidRPr="00317057">
        <w:rPr>
          <w:lang w:val="sk-SK"/>
        </w:rPr>
        <w:tab/>
      </w:r>
      <w:bookmarkStart w:id="97" w:name="_Toc5958159"/>
      <w:bookmarkStart w:id="98" w:name="_Toc43902004"/>
      <w:bookmarkStart w:id="99" w:name="CognitiveServices"/>
      <w:r w:rsidRPr="00317057">
        <w:rPr>
          <w:lang w:val="sk-SK"/>
        </w:rPr>
        <w:t>Kognitívne služby</w:t>
      </w:r>
      <w:bookmarkEnd w:id="97"/>
      <w:bookmarkEnd w:id="98"/>
    </w:p>
    <w:bookmarkEnd w:id="99"/>
    <w:p w14:paraId="4740139D" w14:textId="77777777" w:rsidR="003C7C0C" w:rsidRDefault="003C7C0C" w:rsidP="00012886">
      <w:pPr>
        <w:pStyle w:val="ProductList-ClauseHeading"/>
        <w:keepNext w:val="0"/>
      </w:pPr>
      <w:r>
        <w:t>Obmedzenie používania výstupov zo služieb zákazníkom</w:t>
      </w:r>
    </w:p>
    <w:p w14:paraId="003D457B" w14:textId="1351CE09" w:rsidR="003C7C0C" w:rsidRPr="00F86985" w:rsidRDefault="00734A8A" w:rsidP="00012886">
      <w:pPr>
        <w:pStyle w:val="ProductList-Body"/>
      </w:pPr>
      <w:r>
        <w:t>Zákazník nebude a ani tretím stranám nedovolí používať kognitívne služby alebo údaje z kognitívnych služieb na tvorbu, školenie alebo zlepšovanie (priamo či nepriamo) podobného alebo konkurenčného produktu či služby</w:t>
      </w:r>
      <w:r w:rsidR="003C7C0C">
        <w:t>.</w:t>
      </w:r>
    </w:p>
    <w:p w14:paraId="499F322F" w14:textId="77777777" w:rsidR="003C7C0C" w:rsidRPr="00F86985" w:rsidRDefault="003C7C0C" w:rsidP="00012886">
      <w:pPr>
        <w:pStyle w:val="ProductList-Body"/>
      </w:pPr>
    </w:p>
    <w:p w14:paraId="7B551F3F" w14:textId="77777777" w:rsidR="003C7C0C" w:rsidRPr="00F86985" w:rsidRDefault="003C7C0C" w:rsidP="00012886">
      <w:pPr>
        <w:pStyle w:val="ProductList-ClauseHeading"/>
        <w:keepNext w:val="0"/>
      </w:pPr>
      <w:r>
        <w:t>Pripísanie službe Microsoft Translator</w:t>
      </w:r>
    </w:p>
    <w:p w14:paraId="0B9CAAE0" w14:textId="77777777" w:rsidR="003C7C0C" w:rsidRPr="00F86985" w:rsidRDefault="003C7C0C" w:rsidP="00012886">
      <w:pPr>
        <w:pStyle w:val="ProductList-Body"/>
      </w:pPr>
      <w:r>
        <w:t>Pri zobrazovaní automatických prekladov uskutočnených pomocou služby Microsoft Translator musí zákazník poskytnúť primerane viditeľné oznámenie o tom, že text bol automaticky preložený pomocou služby Microsoft Translator.</w:t>
      </w:r>
    </w:p>
    <w:p w14:paraId="145417F0" w14:textId="77777777" w:rsidR="003C7C0C" w:rsidRPr="00E90A70" w:rsidRDefault="003C7C0C" w:rsidP="00012886">
      <w:pPr>
        <w:pStyle w:val="ProductList-Body"/>
      </w:pPr>
    </w:p>
    <w:p w14:paraId="79270D61" w14:textId="77777777" w:rsidR="003C7C0C" w:rsidRPr="00541FFF" w:rsidRDefault="003C7C0C" w:rsidP="00012886">
      <w:pPr>
        <w:tabs>
          <w:tab w:val="left" w:pos="360"/>
          <w:tab w:val="left" w:pos="720"/>
          <w:tab w:val="left" w:pos="1080"/>
        </w:tabs>
        <w:suppressAutoHyphens/>
        <w:autoSpaceDN w:val="0"/>
        <w:spacing w:after="0" w:line="240" w:lineRule="auto"/>
        <w:textAlignment w:val="baseline"/>
        <w:rPr>
          <w:rFonts w:ascii="Calibri" w:eastAsia="Calibri" w:hAnsi="Calibri" w:cs="Arial"/>
          <w:b/>
          <w:color w:val="00188F"/>
          <w:sz w:val="18"/>
          <w:szCs w:val="20"/>
        </w:rPr>
      </w:pPr>
      <w:r>
        <w:rPr>
          <w:rFonts w:ascii="Calibri" w:eastAsia="Calibri" w:hAnsi="Calibri" w:cs="Arial"/>
          <w:b/>
          <w:color w:val="00188F"/>
          <w:sz w:val="18"/>
          <w:szCs w:val="20"/>
        </w:rPr>
        <w:t>Kognitívne služby v kontajneroch</w:t>
      </w:r>
    </w:p>
    <w:p w14:paraId="425CD241" w14:textId="77777777" w:rsidR="00AB2C51" w:rsidRDefault="00AB2C51" w:rsidP="00AB2C51">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 xml:space="preserve">Funkcie kognitívnych služieb, ktoré sú dostupné v kontajneroch, sú určené na pripojenie k platobnému koncovému bodu. Kontajnery a platobný koncový bod sa licencujú zákazníkovi na základe tejto zmluvy ako služby online a kontajnery podliehajú tiež podmienkam používania softvéru so službou online v tejto zmluve. Zákazník musí nakonfigurovať kontajnery, ktoré používa, aby komunikovali s platobným koncovým bodom, aby všetky platobné meradlá používali tieto kontajnery. Ak zákazník povolí takéto meranie a ak sa uplatňujú všetky platné transakčné limity, zákazník môže nainštalovať a používať akýkoľvek počet kontajnerov (1) na hardvérových zariadeniach, ktoré má zákazník vyhradené na svoje výlučné použitie a (2) v kontách zákazníka služby Azure Service spoločnosti Microsoft. Každý vyhradený hardvér, ktorý spravuje alebo riadi iný subjekt než zákazník alebo jedna z jeho afilácií, podlieha doložke o externej správe softvéru v dokumente Podmienky používania produktov na adrese </w:t>
      </w:r>
      <w:hyperlink r:id="rId44" w:history="1">
        <w:r>
          <w:rPr>
            <w:rStyle w:val="Hyperlink"/>
            <w:rFonts w:ascii="Calibri" w:eastAsia="Calibri" w:hAnsi="Calibri" w:cs="Arial"/>
            <w:sz w:val="18"/>
          </w:rPr>
          <w:t>http://go.microsoft.com/?linkid=9839207</w:t>
        </w:r>
      </w:hyperlink>
      <w:r>
        <w:rPr>
          <w:rFonts w:ascii="Calibri" w:eastAsia="Calibri" w:hAnsi="Calibri" w:cs="Arial"/>
          <w:sz w:val="18"/>
        </w:rPr>
        <w:t xml:space="preserve">. </w:t>
      </w:r>
    </w:p>
    <w:p w14:paraId="7DFAE113" w14:textId="77777777" w:rsidR="00AB2C51" w:rsidRDefault="00AB2C51" w:rsidP="00AB2C51">
      <w:pPr>
        <w:tabs>
          <w:tab w:val="left" w:pos="158"/>
        </w:tabs>
        <w:suppressAutoHyphens/>
        <w:autoSpaceDN w:val="0"/>
        <w:spacing w:after="0" w:line="240" w:lineRule="auto"/>
        <w:textAlignment w:val="baseline"/>
        <w:rPr>
          <w:rFonts w:ascii="Calibri" w:eastAsia="Calibri" w:hAnsi="Calibri" w:cs="Arial"/>
          <w:sz w:val="18"/>
        </w:rPr>
      </w:pPr>
    </w:p>
    <w:p w14:paraId="1C999176" w14:textId="77777777" w:rsidR="00AB2C51" w:rsidRDefault="00AB2C51" w:rsidP="00AB2C51">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 xml:space="preserve">Kontajnery obsahujú materiál, ktorý je dôverný a predstavuje vlastníctvo spoločnosti Microsoft. Zákazník súhlasí s tým, že bude zachovávať dôvernosť tohto materiálu a bezodkladne oznámi spoločnosti Microsoft, ak sa dozvie o akomkoľvek jeho možnom zneužití alebo nepovolenom použití. </w:t>
      </w:r>
    </w:p>
    <w:p w14:paraId="4A6E2393" w14:textId="77777777" w:rsidR="00AB2C51" w:rsidRPr="00475975" w:rsidRDefault="00AB2C51" w:rsidP="00AB2C51">
      <w:pPr>
        <w:tabs>
          <w:tab w:val="left" w:pos="158"/>
        </w:tabs>
        <w:suppressAutoHyphens/>
        <w:autoSpaceDN w:val="0"/>
        <w:spacing w:after="0" w:line="240" w:lineRule="auto"/>
        <w:textAlignment w:val="baseline"/>
        <w:rPr>
          <w:rFonts w:ascii="Calibri" w:hAnsi="Calibri"/>
          <w:sz w:val="18"/>
        </w:rPr>
      </w:pPr>
    </w:p>
    <w:p w14:paraId="6A392F1B" w14:textId="7E5791B8" w:rsidR="003C7C0C" w:rsidRPr="00E90A70" w:rsidRDefault="00AB2C51" w:rsidP="00AB2C51">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Podmienky DOÚ sa nevzťahujú na kontajnery inštalované vo vyhradenom hardvéri zákazníka s výnimkou prípadov, keď sa v súvislosti s platobným koncovým bodom zhromažďujú akékoľvek osobné údaje, pretože prevádzkové prostredie týchto kontajnerov nie je pod kontrolou spoločnosti Microsoft</w:t>
      </w:r>
      <w:r w:rsidR="003C7C0C">
        <w:rPr>
          <w:rFonts w:ascii="Calibri" w:eastAsia="Calibri" w:hAnsi="Calibri" w:cs="Arial"/>
          <w:sz w:val="18"/>
        </w:rPr>
        <w:t>.</w:t>
      </w:r>
    </w:p>
    <w:p w14:paraId="2ED11C2A" w14:textId="77777777" w:rsidR="003C7C0C" w:rsidRPr="009A17A9" w:rsidRDefault="003C7C0C" w:rsidP="00012886">
      <w:pPr>
        <w:pStyle w:val="ProductList-Body"/>
      </w:pPr>
    </w:p>
    <w:p w14:paraId="27324CAE" w14:textId="77777777" w:rsidR="003C7C0C" w:rsidRPr="00F86985" w:rsidRDefault="003C7C0C" w:rsidP="00012886">
      <w:pPr>
        <w:pStyle w:val="ProductList-ClauseHeading"/>
        <w:keepNext w:val="0"/>
      </w:pPr>
      <w:r>
        <w:t>Neaktívne nastavenia kognitívnych služieb a vlastných návrhov</w:t>
      </w:r>
    </w:p>
    <w:p w14:paraId="4FB46562" w14:textId="77777777" w:rsidR="003C7C0C" w:rsidRPr="009A17A9" w:rsidRDefault="003C7C0C" w:rsidP="00012886">
      <w:pPr>
        <w:pStyle w:val="ProductList-Body"/>
      </w:pPr>
      <w:r>
        <w:t>Pre účely uchovávania a mazania údajov môže byť konfigurácia kognitívnych služieb alebo vlastný model, ktorý bol neaktívny, podľa uváženia spoločnosti Microsoft považovaný za online službu, ktorej uplynula platnosť odberu od zákazníka. Konfigurácia alebo vlastný model sú neaktívne, ak počas 90 dní (1) nie sú uskutočnené žiadne hovory; (2) nebol zmenený a nemá pridelený aktuálny kľúč; (3) zákazník sa neprihlásil.</w:t>
      </w:r>
    </w:p>
    <w:p w14:paraId="5572E448" w14:textId="77777777" w:rsidR="007045E9" w:rsidRPr="00903BB7" w:rsidRDefault="004C23F9" w:rsidP="00012886">
      <w:pPr>
        <w:pStyle w:val="ProductList-Body"/>
        <w:shd w:val="clear" w:color="auto" w:fill="A6A6A6" w:themeFill="background1" w:themeFillShade="A6"/>
        <w:spacing w:before="120" w:after="240"/>
        <w:jc w:val="right"/>
      </w:pPr>
      <w:hyperlink w:anchor="TableofContents" w:tooltip="Obsah" w:history="1">
        <w:r w:rsidR="007045E9">
          <w:rPr>
            <w:rStyle w:val="Hyperlink"/>
            <w:sz w:val="16"/>
            <w:szCs w:val="16"/>
          </w:rPr>
          <w:t>Obsah</w:t>
        </w:r>
      </w:hyperlink>
      <w:r w:rsidR="007045E9">
        <w:rPr>
          <w:rStyle w:val="Hyperlink"/>
          <w:sz w:val="16"/>
          <w:szCs w:val="16"/>
        </w:rPr>
        <w:t xml:space="preserve"> </w:t>
      </w:r>
      <w:r w:rsidR="007045E9">
        <w:rPr>
          <w:sz w:val="16"/>
          <w:szCs w:val="16"/>
        </w:rPr>
        <w:t xml:space="preserve">/ </w:t>
      </w:r>
      <w:hyperlink w:anchor="GeneralTerms" w:tooltip="Všeobecné podmienky" w:history="1">
        <w:r w:rsidR="007045E9">
          <w:rPr>
            <w:rStyle w:val="Hyperlink"/>
            <w:sz w:val="16"/>
            <w:szCs w:val="16"/>
          </w:rPr>
          <w:t>Všeobecné podmienky</w:t>
        </w:r>
      </w:hyperlink>
    </w:p>
    <w:p w14:paraId="74CE51A9" w14:textId="022D56FA" w:rsidR="00BD40C1" w:rsidRPr="00764680" w:rsidRDefault="00AB33B6" w:rsidP="00AB33B6">
      <w:pPr>
        <w:pStyle w:val="ProductList-Offering2Heading"/>
        <w:outlineLvl w:val="2"/>
        <w:rPr>
          <w:lang w:val="sk-SK"/>
        </w:rPr>
      </w:pPr>
      <w:r>
        <w:rPr>
          <w:lang w:val="sk-SK"/>
        </w:rPr>
        <w:tab/>
      </w:r>
      <w:bookmarkStart w:id="100" w:name="_Toc43902005"/>
      <w:r w:rsidR="00BD40C1" w:rsidRPr="00764680">
        <w:rPr>
          <w:lang w:val="sk-SK"/>
        </w:rPr>
        <w:t>Microsoft Genomics</w:t>
      </w:r>
      <w:bookmarkEnd w:id="85"/>
      <w:bookmarkEnd w:id="100"/>
    </w:p>
    <w:p w14:paraId="2A1FC29F" w14:textId="77777777" w:rsidR="00BD40C1" w:rsidRPr="00BA2331" w:rsidRDefault="00BD40C1" w:rsidP="00012886">
      <w:pPr>
        <w:pStyle w:val="ProductList-ClauseHeading"/>
        <w:keepNext w:val="0"/>
      </w:pPr>
      <w:r>
        <w:t xml:space="preserve">Ochrana osobných údajov v službe Microsoft Genomics </w:t>
      </w:r>
    </w:p>
    <w:p w14:paraId="1F7A1BEA" w14:textId="77777777" w:rsidR="00BD40C1" w:rsidRPr="00BA2331" w:rsidRDefault="00BD40C1" w:rsidP="00012886">
      <w:pPr>
        <w:pStyle w:val="ProductList-Body"/>
      </w:pPr>
      <w:r>
        <w:t xml:space="preserve">Na zákazníkovo používanie služby Microsoft Genomics sa vzťahuje prehlásenie spoločnosti Microsoft o ochrane osobných údajov uvedené na adrese </w:t>
      </w:r>
      <w:hyperlink r:id="rId45" w:history="1">
        <w:r>
          <w:rPr>
            <w:rStyle w:val="Hyperlink"/>
          </w:rPr>
          <w:t>https://go.microsoft.com/fwlink/?LinkId=521839</w:t>
        </w:r>
      </w:hyperlink>
      <w:r>
        <w:t xml:space="preserve"> s tou výnimkou, že tento článok o službe Microsoft Genomics sa uplatňuje prednostne v rozsahu, v akom je v rozpore s prehlásením spoločnosti Microsoft o ochrane osobných údajov. </w:t>
      </w:r>
    </w:p>
    <w:p w14:paraId="2A8DA4CB" w14:textId="77777777" w:rsidR="00BD40C1" w:rsidRPr="00BA2331" w:rsidRDefault="00BD40C1" w:rsidP="00012886">
      <w:pPr>
        <w:pStyle w:val="ProductList-Body"/>
      </w:pPr>
    </w:p>
    <w:p w14:paraId="16F7CFD9" w14:textId="77777777" w:rsidR="00BD40C1" w:rsidRPr="00BA2331" w:rsidRDefault="00BD40C1" w:rsidP="00AB2C51">
      <w:pPr>
        <w:pStyle w:val="ProductList-ClauseHeading"/>
      </w:pPr>
      <w:r>
        <w:lastRenderedPageBreak/>
        <w:t xml:space="preserve">Licenčné podmienky spoločnosti Broad </w:t>
      </w:r>
    </w:p>
    <w:p w14:paraId="3BED71FA" w14:textId="3780CA3E" w:rsidR="00BD40C1" w:rsidRPr="00BA2331" w:rsidRDefault="00734A8A" w:rsidP="00012886">
      <w:pPr>
        <w:pStyle w:val="ProductList-Body"/>
      </w:pPr>
      <w:r>
        <w:t>Služba Microsoft Genomics zahŕňa prístup k súprave nástrojov Genetic Analysis Toolkit (GATK) od spoločnosti Broad Institute, Inc. (ďalej len „</w:t>
      </w:r>
      <w:r>
        <w:rPr>
          <w:bCs/>
        </w:rPr>
        <w:t>Broad</w:t>
      </w:r>
      <w:r>
        <w:t>“). Používanie súpravy GATK a všetkej súvisiacej dokumentácie v rámci služby Microsoft Genomics podlieha tiež licenčnej zmluve koncového používateľa pre súpravu GATK od spoločnosti Broad (ďalej len „</w:t>
      </w:r>
      <w:r>
        <w:rPr>
          <w:bCs/>
        </w:rPr>
        <w:t>licenčná zmluva koncového používateľa so spoločnosťou Broad</w:t>
      </w:r>
      <w:r>
        <w:t xml:space="preserve">“, ktorá sa nachádza tu </w:t>
      </w:r>
      <w:hyperlink r:id="rId46" w:history="1">
        <w:r>
          <w:rPr>
            <w:rStyle w:val="Hyperlink"/>
          </w:rPr>
          <w:t>https://software.broadinstitute.org/gatk/eula/index?p=Azure</w:t>
        </w:r>
      </w:hyperlink>
      <w:r w:rsidR="00BD40C1">
        <w:t xml:space="preserve">). </w:t>
      </w:r>
    </w:p>
    <w:p w14:paraId="1F3A5BDD" w14:textId="62DB79D9" w:rsidR="00BD40C1" w:rsidRPr="00BA2331" w:rsidRDefault="00BD40C1" w:rsidP="00012886">
      <w:pPr>
        <w:pStyle w:val="ProductList-Body"/>
      </w:pPr>
    </w:p>
    <w:p w14:paraId="1CE2F12C" w14:textId="77777777" w:rsidR="00BD40C1" w:rsidRPr="00BA2331" w:rsidRDefault="00BD40C1" w:rsidP="00012886">
      <w:pPr>
        <w:pStyle w:val="ProductList-Body"/>
      </w:pPr>
      <w:r>
        <w:t xml:space="preserve">Spoločnosť Microsoft môže zhromažďovať určité štatistické a technické údaje týkajúce sa zákazníkovho používania súpravy GATK a zdieľať ich so spoločnosťou Broad. Zákazník oprávňuje spoločnosť Microsoft na to, aby mohla spoločnosti Broad hlásiť status zákazníka ako používateľa súpravy GATK v službe Microsoft Genomics. </w:t>
      </w:r>
    </w:p>
    <w:p w14:paraId="494AEE30" w14:textId="77777777" w:rsidR="00BD40C1" w:rsidRPr="00BA2331" w:rsidRDefault="00BD40C1" w:rsidP="00012886">
      <w:pPr>
        <w:pStyle w:val="ProductList-Body"/>
      </w:pPr>
    </w:p>
    <w:p w14:paraId="5AA09309" w14:textId="77777777" w:rsidR="00BD40C1" w:rsidRPr="00BA2331" w:rsidRDefault="00BD40C1" w:rsidP="00012886">
      <w:pPr>
        <w:pStyle w:val="ProductList-ClauseHeading"/>
        <w:keepNext w:val="0"/>
      </w:pPr>
      <w:r>
        <w:t>Zákaz používania na medicínske účely</w:t>
      </w:r>
    </w:p>
    <w:p w14:paraId="5D3593D0" w14:textId="77777777" w:rsidR="00BD40C1" w:rsidRPr="00BA2331" w:rsidRDefault="00BD40C1" w:rsidP="00012886">
      <w:pPr>
        <w:pStyle w:val="ProductList-Body"/>
      </w:pPr>
      <w:r>
        <w:t>Služba Microsoft Genomics nie je zdravotníckou pomôckou a výstupy generované na základe jej používania by sa nemali považovať za konštatovanie skutočnosti ani by sa nemali používať ako náhrada za lekárske vyšetrenie, lekársku radu, diagnostiku ani liečbu žiadneho ochorenia či zdravotného stavu.</w:t>
      </w:r>
    </w:p>
    <w:p w14:paraId="2E193C01" w14:textId="1E40A3E1" w:rsidR="007203E5" w:rsidRDefault="004C23F9" w:rsidP="00012886">
      <w:pPr>
        <w:pStyle w:val="ProductList-Body"/>
        <w:shd w:val="clear" w:color="auto" w:fill="A6A6A6" w:themeFill="background1" w:themeFillShade="A6"/>
        <w:spacing w:before="120" w:after="240"/>
        <w:jc w:val="right"/>
      </w:pPr>
      <w:hyperlink w:anchor="TableofContents" w:tooltip="Obsah" w:history="1">
        <w:r w:rsidR="007045E9">
          <w:rPr>
            <w:rStyle w:val="Hyperlink"/>
            <w:sz w:val="16"/>
            <w:szCs w:val="16"/>
          </w:rPr>
          <w:t>Obsah</w:t>
        </w:r>
      </w:hyperlink>
      <w:r w:rsidR="007045E9">
        <w:rPr>
          <w:rStyle w:val="Hyperlink"/>
          <w:sz w:val="16"/>
          <w:szCs w:val="16"/>
        </w:rPr>
        <w:t xml:space="preserve"> </w:t>
      </w:r>
      <w:r w:rsidR="007045E9">
        <w:rPr>
          <w:sz w:val="16"/>
          <w:szCs w:val="16"/>
        </w:rPr>
        <w:t xml:space="preserve">/ </w:t>
      </w:r>
      <w:hyperlink w:anchor="GeneralTerms" w:tooltip="Všeobecné podmienky" w:history="1">
        <w:r w:rsidR="007045E9">
          <w:rPr>
            <w:rStyle w:val="Hyperlink"/>
            <w:sz w:val="16"/>
            <w:szCs w:val="16"/>
          </w:rPr>
          <w:t>Všeobecné podmienky</w:t>
        </w:r>
      </w:hyperlink>
    </w:p>
    <w:p w14:paraId="6F7A7A0A" w14:textId="16BEBB04" w:rsidR="00BD40C1" w:rsidRPr="00764680" w:rsidRDefault="00BD40C1" w:rsidP="00012886">
      <w:pPr>
        <w:pStyle w:val="ProductList-Offering2Heading"/>
        <w:outlineLvl w:val="2"/>
        <w:rPr>
          <w:lang w:val="sk-SK"/>
        </w:rPr>
      </w:pPr>
      <w:r w:rsidRPr="00764680">
        <w:rPr>
          <w:lang w:val="sk-SK"/>
        </w:rPr>
        <w:tab/>
      </w:r>
      <w:bookmarkStart w:id="101" w:name="_Toc494738673"/>
      <w:bookmarkStart w:id="102" w:name="_Toc43902006"/>
      <w:r w:rsidRPr="00764680">
        <w:rPr>
          <w:lang w:val="sk-SK"/>
        </w:rPr>
        <w:t xml:space="preserve">Visual Studio </w:t>
      </w:r>
      <w:r w:rsidR="00764680">
        <w:rPr>
          <w:lang w:val="sk-SK"/>
        </w:rPr>
        <w:t>App</w:t>
      </w:r>
      <w:r w:rsidRPr="00764680">
        <w:rPr>
          <w:lang w:val="sk-SK"/>
        </w:rPr>
        <w:t xml:space="preserve"> Center</w:t>
      </w:r>
      <w:bookmarkEnd w:id="101"/>
      <w:bookmarkEnd w:id="102"/>
    </w:p>
    <w:p w14:paraId="48A8CD30" w14:textId="7B5C0754" w:rsidR="00BD40C1" w:rsidRPr="00BA2331" w:rsidRDefault="00BD40C1" w:rsidP="00012886">
      <w:pPr>
        <w:pStyle w:val="ProductList-ClauseHeading"/>
        <w:keepNext w:val="0"/>
      </w:pPr>
      <w:r>
        <w:t xml:space="preserve">Podmienky ochrany osobných údajov a zabezpečenia pre službu Visual Studio </w:t>
      </w:r>
      <w:r w:rsidR="00764680">
        <w:t>App</w:t>
      </w:r>
      <w:r>
        <w:t xml:space="preserve"> Center Test</w:t>
      </w:r>
    </w:p>
    <w:p w14:paraId="0ED49883" w14:textId="4EBB3C75" w:rsidR="00BD40C1" w:rsidRPr="00BA2331" w:rsidRDefault="00BD40C1" w:rsidP="00012886">
      <w:pPr>
        <w:pStyle w:val="ProductList-Body"/>
      </w:pPr>
      <w:r>
        <w:t xml:space="preserve">Prehlásenie o ochrane osobných údajov uvedené na adrese </w:t>
      </w:r>
      <w:hyperlink r:id="rId47" w:history="1">
        <w:r w:rsidR="00EA0083">
          <w:rPr>
            <w:rStyle w:val="Hyperlink"/>
          </w:rPr>
          <w:t>https://aka.ms/actestprivacypolicy</w:t>
        </w:r>
      </w:hyperlink>
      <w:r>
        <w:t xml:space="preserve"> sa vzťahuje na zákazníkovo používanie služby Visual Studio </w:t>
      </w:r>
      <w:r w:rsidR="00764680">
        <w:t>App</w:t>
      </w:r>
      <w:r>
        <w:t xml:space="preserve"> Center Test. Zákazník nesmie používať službu Visual Studio </w:t>
      </w:r>
      <w:r w:rsidR="00764680">
        <w:t>App</w:t>
      </w:r>
      <w:r>
        <w:t xml:space="preserve"> Center Test na ukladanie ani spracovávanie osobných údajov. Ďalšie informácie získate v dokumentácii k produktu.</w:t>
      </w:r>
    </w:p>
    <w:p w14:paraId="0CEB868D" w14:textId="77777777" w:rsidR="00BD40C1" w:rsidRPr="00BA2331" w:rsidRDefault="00BD40C1" w:rsidP="00012886">
      <w:pPr>
        <w:pStyle w:val="ProductList-Body"/>
      </w:pPr>
    </w:p>
    <w:p w14:paraId="42958219" w14:textId="77777777" w:rsidR="00BD40C1" w:rsidRPr="00BA2331" w:rsidRDefault="00BD40C1" w:rsidP="00012886">
      <w:pPr>
        <w:pStyle w:val="ProductList-ClauseHeading"/>
        <w:keepNext w:val="0"/>
      </w:pPr>
      <w:r>
        <w:t>Používanie na vývoj a testovanie</w:t>
      </w:r>
    </w:p>
    <w:p w14:paraId="7CACDFBB" w14:textId="47E315FF" w:rsidR="00BD40C1" w:rsidRPr="00BA2331" w:rsidRDefault="00BD40C1" w:rsidP="00012886">
      <w:pPr>
        <w:pStyle w:val="ProductList-Body"/>
      </w:pPr>
      <w:r>
        <w:t xml:space="preserve">Zákazník smie pristupovať k službe Visual Studio </w:t>
      </w:r>
      <w:r w:rsidR="00764680">
        <w:t>App</w:t>
      </w:r>
      <w:r>
        <w:t xml:space="preserve"> Center a používať ju výhradne na účely vývoja a testovania zákazníckych aplikácií. K virtuálnemu počítaču poskytovanému službou Visual Studio </w:t>
      </w:r>
      <w:r w:rsidR="00764680">
        <w:t>App</w:t>
      </w:r>
      <w:r>
        <w:t xml:space="preserve"> Center smie pristupovať vždy iba jeden licencovaný používateľ.</w:t>
      </w:r>
    </w:p>
    <w:p w14:paraId="0F10034B" w14:textId="77777777" w:rsidR="00BD40C1" w:rsidRPr="00BA2331" w:rsidRDefault="00BD40C1" w:rsidP="00012886">
      <w:pPr>
        <w:pStyle w:val="ProductList-Body"/>
      </w:pPr>
    </w:p>
    <w:p w14:paraId="745B1F8C" w14:textId="77777777" w:rsidR="00BD40C1" w:rsidRPr="00BA2331" w:rsidRDefault="00BD40C1" w:rsidP="00012886">
      <w:pPr>
        <w:pStyle w:val="ProductList-ClauseHeading"/>
        <w:keepNext w:val="0"/>
      </w:pPr>
      <w:r>
        <w:t>Autorizovaný vývojár</w:t>
      </w:r>
    </w:p>
    <w:p w14:paraId="66D62CC0" w14:textId="7A399D7D" w:rsidR="00BD40C1" w:rsidRPr="00BA2331" w:rsidRDefault="00BD40C1" w:rsidP="00012886">
      <w:pPr>
        <w:pStyle w:val="ProductList-Body"/>
      </w:pPr>
      <w:r>
        <w:t xml:space="preserve">Zákazník ustanovuje spoločnosť Microsoft za svojho autorizovaného vývojára v súvislosti so softvérom od spoločnosti Apple zahrnutým v službe Visual Studio </w:t>
      </w:r>
      <w:r w:rsidR="00764680">
        <w:t>App</w:t>
      </w:r>
      <w:r>
        <w:t xml:space="preserve"> Center. Spoločnosť Microsoft nesie zodpovednosť za dodržiavanie podmienok platných pre akýkoľvek takýto softvér zahrnutý v službe Visual Studio </w:t>
      </w:r>
      <w:r w:rsidR="00764680">
        <w:t>App</w:t>
      </w:r>
      <w:r>
        <w:t xml:space="preserve"> Center a bude uchovávať v dôvernosti všetky dôverné informácie spoločnosti Apple, ku ktorým sa pristupuje v rámci služby Visual Studio </w:t>
      </w:r>
      <w:r w:rsidR="00764680">
        <w:t>App</w:t>
      </w:r>
      <w:r>
        <w:t xml:space="preserve"> Center. </w:t>
      </w:r>
    </w:p>
    <w:p w14:paraId="417FBB5C" w14:textId="77777777" w:rsidR="00BD40C1" w:rsidRPr="00BA2331" w:rsidRDefault="00BD40C1" w:rsidP="00012886">
      <w:pPr>
        <w:pStyle w:val="ProductList-Body"/>
      </w:pPr>
    </w:p>
    <w:p w14:paraId="5C438AB1" w14:textId="77777777" w:rsidR="00BD40C1" w:rsidRPr="00BA2331" w:rsidRDefault="00BD40C1" w:rsidP="00012886">
      <w:pPr>
        <w:pStyle w:val="ProductList-ClauseHeading"/>
        <w:keepNext w:val="0"/>
      </w:pPr>
      <w:r>
        <w:t>Prístup k službám úložísk tretích strán</w:t>
      </w:r>
    </w:p>
    <w:p w14:paraId="262C9313" w14:textId="07CFED01" w:rsidR="00BD40C1" w:rsidRPr="00BA2331" w:rsidRDefault="00734A8A" w:rsidP="00012886">
      <w:pPr>
        <w:pStyle w:val="ProductList-Body"/>
      </w:pPr>
      <w:r>
        <w:t>Ak zákazník udelí spoločnosti Microsoft prístup k svojim kontám služieb úložísk tretích strán, oprávňuje tým spoločnosť Microsoft na skenovanie ich obsahu vrátane obsahu svojich verejných a súkromných úložísk</w:t>
      </w:r>
      <w:r w:rsidR="00BD40C1">
        <w:t>.</w:t>
      </w:r>
    </w:p>
    <w:p w14:paraId="7BE8B345" w14:textId="77777777" w:rsidR="007045E9" w:rsidRPr="00903BB7" w:rsidRDefault="004C23F9" w:rsidP="00012886">
      <w:pPr>
        <w:pStyle w:val="ProductList-Body"/>
        <w:shd w:val="clear" w:color="auto" w:fill="A6A6A6" w:themeFill="background1" w:themeFillShade="A6"/>
        <w:spacing w:before="120" w:after="240"/>
        <w:jc w:val="right"/>
      </w:pPr>
      <w:hyperlink w:anchor="TableofContents" w:tooltip="Obsah" w:history="1">
        <w:r w:rsidR="007045E9">
          <w:rPr>
            <w:rStyle w:val="Hyperlink"/>
            <w:sz w:val="16"/>
            <w:szCs w:val="16"/>
          </w:rPr>
          <w:t>Obsah</w:t>
        </w:r>
      </w:hyperlink>
      <w:r w:rsidR="007045E9">
        <w:rPr>
          <w:rStyle w:val="Hyperlink"/>
          <w:sz w:val="16"/>
          <w:szCs w:val="16"/>
        </w:rPr>
        <w:t xml:space="preserve"> </w:t>
      </w:r>
      <w:r w:rsidR="007045E9">
        <w:rPr>
          <w:sz w:val="16"/>
          <w:szCs w:val="16"/>
        </w:rPr>
        <w:t xml:space="preserve">/ </w:t>
      </w:r>
      <w:hyperlink w:anchor="GeneralTerms" w:tooltip="Všeobecné podmienky" w:history="1">
        <w:r w:rsidR="007045E9">
          <w:rPr>
            <w:rStyle w:val="Hyperlink"/>
            <w:sz w:val="16"/>
            <w:szCs w:val="16"/>
          </w:rPr>
          <w:t>Všeobecné podmienky</w:t>
        </w:r>
      </w:hyperlink>
    </w:p>
    <w:p w14:paraId="368807BC" w14:textId="786EEBAA" w:rsidR="008E6D10" w:rsidRPr="008E6D10" w:rsidRDefault="008E6D10" w:rsidP="00012886">
      <w:pPr>
        <w:pStyle w:val="ProductList-OfferingGroupHeading"/>
        <w:spacing w:after="80"/>
        <w:outlineLvl w:val="1"/>
        <w:rPr>
          <w:lang w:val="sk-SK"/>
        </w:rPr>
      </w:pPr>
      <w:bookmarkStart w:id="103" w:name="_Toc43902007"/>
      <w:r w:rsidRPr="008E6D10">
        <w:rPr>
          <w:lang w:val="sk-SK"/>
        </w:rPr>
        <w:t>Plány služieb Microsoft Azure</w:t>
      </w:r>
      <w:bookmarkEnd w:id="86"/>
      <w:bookmarkEnd w:id="103"/>
    </w:p>
    <w:p w14:paraId="1B9D8C31" w14:textId="77777777" w:rsidR="008E6D10" w:rsidRDefault="008E6D10" w:rsidP="00012886">
      <w:pPr>
        <w:pStyle w:val="ProductList-Body"/>
        <w:tabs>
          <w:tab w:val="clear" w:pos="158"/>
          <w:tab w:val="left" w:pos="360"/>
        </w:tabs>
        <w:rPr>
          <w:b/>
          <w:color w:val="00188F"/>
        </w:rPr>
      </w:pPr>
      <w:r>
        <w:rPr>
          <w:b/>
          <w:color w:val="00188F"/>
        </w:rPr>
        <w:t>Oznámenia</w:t>
      </w:r>
    </w:p>
    <w:p w14:paraId="061805ED" w14:textId="00AA6BBD" w:rsidR="008E6D10" w:rsidRPr="00AB267B" w:rsidRDefault="008E6D10" w:rsidP="00012886">
      <w:pPr>
        <w:pStyle w:val="ProductList-Body"/>
      </w:pPr>
      <w:r>
        <w:t>Platia oznámenia pre službu Bing Maps uvedené v </w:t>
      </w:r>
      <w:hyperlink w:anchor="Attachment1" w:tooltip="prílohe 1" w:history="1">
        <w:r>
          <w:rPr>
            <w:rStyle w:val="Hyperlink"/>
          </w:rPr>
          <w:t>prílohe 1</w:t>
        </w:r>
      </w:hyperlink>
      <w:r>
        <w:t>.</w:t>
      </w:r>
    </w:p>
    <w:p w14:paraId="62A80B92" w14:textId="77777777" w:rsidR="008E6D10" w:rsidRPr="000E3993" w:rsidRDefault="008E6D10" w:rsidP="00012886">
      <w:pPr>
        <w:pStyle w:val="ProductList-Body"/>
      </w:pPr>
    </w:p>
    <w:p w14:paraId="63D0BBE6" w14:textId="77777777" w:rsidR="008E6D10" w:rsidRPr="00017A5A" w:rsidRDefault="008E6D10" w:rsidP="00012886">
      <w:pPr>
        <w:pStyle w:val="ProductList-Body"/>
        <w:tabs>
          <w:tab w:val="clear" w:pos="158"/>
          <w:tab w:val="left" w:pos="180"/>
        </w:tabs>
        <w:rPr>
          <w:b/>
          <w:color w:val="00188F"/>
        </w:rPr>
      </w:pPr>
      <w:r>
        <w:rPr>
          <w:b/>
          <w:color w:val="00188F"/>
        </w:rPr>
        <w:t>Balíky predplatných licencií</w:t>
      </w:r>
    </w:p>
    <w:p w14:paraId="43792D8B" w14:textId="210FBCB2" w:rsidR="00B3204B" w:rsidRDefault="00B3204B" w:rsidP="00012886">
      <w:pPr>
        <w:pStyle w:val="ProductList-Body"/>
      </w:pPr>
      <w:r>
        <w:t xml:space="preserve">Okrem licencií SL pre používateľa si pozrite aj </w:t>
      </w:r>
      <w:hyperlink w:anchor="Attachment2" w:tooltip="prílohu 2" w:history="1">
        <w:r>
          <w:rPr>
            <w:rStyle w:val="Hyperlink"/>
          </w:rPr>
          <w:t>prílohu 2</w:t>
        </w:r>
      </w:hyperlink>
      <w:r>
        <w:t>, kde nájdete informácie o ďalších licenciách SL, ktoré spĺňajú požiadavky na služby Azure Active Directory Premium, Rozšírená ochrana pred bezpečnostnými hrozbami pre službu Azure pre používateľov, Azure Information Protection a Microsoft Intune.</w:t>
      </w:r>
    </w:p>
    <w:p w14:paraId="7280A574" w14:textId="77777777" w:rsidR="008E6D10" w:rsidRDefault="008E6D10" w:rsidP="00012886">
      <w:pPr>
        <w:pStyle w:val="ProductList-Body"/>
      </w:pPr>
    </w:p>
    <w:p w14:paraId="2E0039AC" w14:textId="381F46A0" w:rsidR="00A12A70" w:rsidRPr="00A12A70" w:rsidRDefault="008E6D10" w:rsidP="00012886">
      <w:pPr>
        <w:pStyle w:val="ProductList-Offering2Heading"/>
        <w:outlineLvl w:val="2"/>
        <w:rPr>
          <w:lang w:val="sk-SK"/>
        </w:rPr>
      </w:pPr>
      <w:r>
        <w:rPr>
          <w:lang w:val="sk-SK"/>
        </w:rPr>
        <w:tab/>
      </w:r>
      <w:bookmarkStart w:id="104" w:name="_Toc43902008"/>
      <w:r w:rsidR="00A12A70" w:rsidRPr="00A12A70">
        <w:rPr>
          <w:lang w:val="sk-SK"/>
        </w:rPr>
        <w:t>Azure Active Directory Basic</w:t>
      </w:r>
      <w:bookmarkEnd w:id="87"/>
      <w:bookmarkEnd w:id="88"/>
      <w:bookmarkEnd w:id="104"/>
    </w:p>
    <w:bookmarkEnd w:id="89"/>
    <w:p w14:paraId="59B15074" w14:textId="77777777" w:rsidR="00A12A70" w:rsidRPr="003C2FBE" w:rsidRDefault="00A12A70" w:rsidP="00012886">
      <w:pPr>
        <w:pStyle w:val="ProductList-Body"/>
      </w:pPr>
      <w:r>
        <w:t>Pomocou funkcie jediného prihlásenia môže zákazník na jednu licenciu SL pre používateľa vopred integrovať najviac 10 aplikácií SAAS alebo vlastných aplikácií. Do tohto limitu aplikácií sa započítavajú všetky aplikácie spoločnosti Microsoft aj tretích strán.</w:t>
      </w:r>
    </w:p>
    <w:bookmarkStart w:id="105" w:name="AzureActiveDirectoryPremium"/>
    <w:p w14:paraId="29325188" w14:textId="77777777" w:rsidR="007045E9" w:rsidRPr="00903BB7" w:rsidRDefault="007045E9" w:rsidP="00012886">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Všeobecné podmienky" w:history="1">
        <w:r>
          <w:rPr>
            <w:rStyle w:val="Hyperlink"/>
            <w:sz w:val="16"/>
            <w:szCs w:val="16"/>
          </w:rPr>
          <w:t>Všeobecné podmienky</w:t>
        </w:r>
      </w:hyperlink>
    </w:p>
    <w:p w14:paraId="761AEF25" w14:textId="77777777" w:rsidR="00A12A70" w:rsidRPr="00764680" w:rsidRDefault="00A12A70" w:rsidP="00AB2C51">
      <w:pPr>
        <w:pStyle w:val="ProductList-Offering2Heading"/>
        <w:keepNext/>
        <w:outlineLvl w:val="2"/>
        <w:rPr>
          <w:lang w:val="sk-SK"/>
        </w:rPr>
      </w:pPr>
      <w:r w:rsidRPr="00764680">
        <w:rPr>
          <w:lang w:val="sk-SK"/>
        </w:rPr>
        <w:lastRenderedPageBreak/>
        <w:tab/>
      </w:r>
      <w:bookmarkStart w:id="106" w:name="_Toc459970715"/>
      <w:bookmarkStart w:id="107" w:name="_Toc457466429"/>
      <w:bookmarkStart w:id="108" w:name="_Toc43902009"/>
      <w:r w:rsidRPr="00764680">
        <w:rPr>
          <w:lang w:val="sk-SK"/>
        </w:rPr>
        <w:t>Azure Active Directory Premium</w:t>
      </w:r>
      <w:bookmarkEnd w:id="106"/>
      <w:bookmarkEnd w:id="107"/>
      <w:bookmarkEnd w:id="108"/>
    </w:p>
    <w:bookmarkEnd w:id="105"/>
    <w:p w14:paraId="0255610C" w14:textId="5BBC1003" w:rsidR="00A12A70" w:rsidRDefault="00A12A70" w:rsidP="00012886">
      <w:pPr>
        <w:pStyle w:val="ProductList-Body"/>
      </w:pPr>
      <w:r>
        <w:t>Pomocou funkcie jediného prihlásenia môže zákazník vopred integrovať aplikácie SaaS alebo vlastné aplikácie. Zákazník nesmie kopírovať ani distribuovať žiadnu množinu údajov (ani žiadnu jej časť), ktorú obsahuje softvér Microsoft Identity Manager dodávaný s licenciou SL pre používateľa na službu Microsoft Azure Active Directory Premium (P1 a P2).</w:t>
      </w:r>
    </w:p>
    <w:p w14:paraId="58BF2877" w14:textId="38805438" w:rsidR="009570F9" w:rsidRDefault="009570F9" w:rsidP="00012886">
      <w:pPr>
        <w:pStyle w:val="ProductList-Body"/>
      </w:pPr>
    </w:p>
    <w:p w14:paraId="04D0C4F0" w14:textId="77777777" w:rsidR="009570F9" w:rsidRDefault="009570F9" w:rsidP="00012886">
      <w:pPr>
        <w:pStyle w:val="ProductList-ClauseHeading"/>
        <w:keepNext w:val="0"/>
      </w:pPr>
      <w:r>
        <w:t>Prídel pre externých používateľov</w:t>
      </w:r>
    </w:p>
    <w:p w14:paraId="581FD346" w14:textId="77777777" w:rsidR="009570F9" w:rsidRPr="00534B01" w:rsidRDefault="009570F9" w:rsidP="00012886">
      <w:pPr>
        <w:pStyle w:val="ProductList-Body"/>
      </w:pPr>
      <w:r>
        <w:t>Pre každú licenciu SL pre používateľa (alebo ekvivalentný balík predplatných licencií), ktorú zákazník priradí niektorému používateľovi, môže zákazník povoliť prístup k príslušnej úrovni služby Azure Active Directory až piatim externým používateľom.</w:t>
      </w:r>
    </w:p>
    <w:bookmarkStart w:id="109" w:name="AzureInformationProtectionPremium"/>
    <w:p w14:paraId="0A6EA4CD" w14:textId="77777777" w:rsidR="007045E9" w:rsidRPr="00903BB7" w:rsidRDefault="007045E9" w:rsidP="00012886">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Všeobecné podmienky" w:history="1">
        <w:r>
          <w:rPr>
            <w:rStyle w:val="Hyperlink"/>
            <w:sz w:val="16"/>
            <w:szCs w:val="16"/>
          </w:rPr>
          <w:t>Všeobecné podmienky</w:t>
        </w:r>
      </w:hyperlink>
    </w:p>
    <w:p w14:paraId="54166239" w14:textId="77777777" w:rsidR="00A12A70" w:rsidRPr="00BA6241" w:rsidRDefault="00A12A70" w:rsidP="00012886">
      <w:pPr>
        <w:pStyle w:val="ProductList-Offering2Heading"/>
        <w:outlineLvl w:val="2"/>
        <w:rPr>
          <w:lang w:val="fr-FR"/>
        </w:rPr>
      </w:pPr>
      <w:r w:rsidRPr="00BA6241">
        <w:rPr>
          <w:lang w:val="fr-FR"/>
        </w:rPr>
        <w:tab/>
      </w:r>
      <w:bookmarkStart w:id="110" w:name="AzureRightsManagement"/>
      <w:bookmarkStart w:id="111" w:name="_Toc459970716"/>
      <w:bookmarkStart w:id="112" w:name="_Toc457466430"/>
      <w:bookmarkStart w:id="113" w:name="_Toc43902010"/>
      <w:r w:rsidRPr="00BA6241">
        <w:rPr>
          <w:lang w:val="fr-FR"/>
        </w:rPr>
        <w:t>Azure Information Protection</w:t>
      </w:r>
      <w:bookmarkEnd w:id="110"/>
      <w:r w:rsidRPr="00BA6241">
        <w:rPr>
          <w:lang w:val="fr-FR"/>
        </w:rPr>
        <w:t xml:space="preserve"> Premium</w:t>
      </w:r>
      <w:bookmarkEnd w:id="111"/>
      <w:bookmarkEnd w:id="112"/>
      <w:bookmarkEnd w:id="113"/>
    </w:p>
    <w:bookmarkEnd w:id="109"/>
    <w:p w14:paraId="79C316BF" w14:textId="77777777" w:rsidR="00A12A70" w:rsidRPr="003C2FBE" w:rsidRDefault="00A12A70" w:rsidP="00012886">
      <w:pPr>
        <w:pStyle w:val="ProductList-Body"/>
        <w:tabs>
          <w:tab w:val="clear" w:pos="158"/>
          <w:tab w:val="left" w:pos="360"/>
        </w:tabs>
      </w:pPr>
      <w:r>
        <w:rPr>
          <w:b/>
          <w:color w:val="00188F"/>
        </w:rPr>
        <w:t>Oznámenia</w:t>
      </w:r>
    </w:p>
    <w:p w14:paraId="4C4C88C2" w14:textId="39C1243F" w:rsidR="00A12A70" w:rsidRPr="003C2FBE" w:rsidRDefault="00A12A70" w:rsidP="00012886">
      <w:pPr>
        <w:pStyle w:val="ProductList-Body"/>
      </w:pPr>
      <w:r>
        <w:t>Na tento prípad sa vzťahujú oznámenia o službe Mapy Bing uvedené v </w:t>
      </w:r>
      <w:hyperlink w:anchor="Attachment1" w:tooltip="prílohe 1" w:history="1">
        <w:r>
          <w:rPr>
            <w:rStyle w:val="Hyperlink"/>
          </w:rPr>
          <w:t>prílohe 1</w:t>
        </w:r>
      </w:hyperlink>
      <w:r>
        <w:t>.</w:t>
      </w:r>
    </w:p>
    <w:p w14:paraId="2F275F8E" w14:textId="736225D1" w:rsidR="00A12A70" w:rsidRPr="003C2FBE" w:rsidRDefault="00A12A70" w:rsidP="00012886">
      <w:pPr>
        <w:pStyle w:val="ProductList-Body"/>
      </w:pPr>
      <w:r>
        <w:t>Všetky služby nasadzovania poskytované zákazníkovi podliehajú oznámeniu týkajúcemu sa profesionálnych služieb uvedenému v </w:t>
      </w:r>
      <w:hyperlink w:anchor="Attachment1" w:tooltip="prílohe 1" w:history="1">
        <w:r>
          <w:rPr>
            <w:rStyle w:val="Hyperlink"/>
          </w:rPr>
          <w:t>prílohe 1</w:t>
        </w:r>
      </w:hyperlink>
      <w:r>
        <w:t>.</w:t>
      </w:r>
    </w:p>
    <w:bookmarkStart w:id="114" w:name="Dynamics365"/>
    <w:bookmarkStart w:id="115" w:name="_Toc524436945"/>
    <w:bookmarkStart w:id="116" w:name="_Toc523239317"/>
    <w:bookmarkStart w:id="117" w:name="Služby_Microsoft_Dynamics_365"/>
    <w:bookmarkEnd w:id="90"/>
    <w:bookmarkEnd w:id="91"/>
    <w:bookmarkEnd w:id="92"/>
    <w:p w14:paraId="03F3A775" w14:textId="75D80EFB" w:rsidR="007203E5" w:rsidRDefault="007045E9" w:rsidP="00012886">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Všeobecné podmienky" w:history="1">
        <w:r>
          <w:rPr>
            <w:rStyle w:val="Hyperlink"/>
            <w:sz w:val="16"/>
            <w:szCs w:val="16"/>
          </w:rPr>
          <w:t>Všeobecné podmienky</w:t>
        </w:r>
      </w:hyperlink>
      <w:bookmarkStart w:id="118" w:name="_Hlk12363734"/>
      <w:bookmarkEnd w:id="114"/>
      <w:bookmarkEnd w:id="115"/>
      <w:bookmarkEnd w:id="116"/>
      <w:bookmarkEnd w:id="117"/>
    </w:p>
    <w:p w14:paraId="7A384A92" w14:textId="77777777" w:rsidR="000F6EA0" w:rsidRPr="00E464DF" w:rsidRDefault="000F6EA0" w:rsidP="00012886">
      <w:pPr>
        <w:pStyle w:val="ProductList-OfferingGroupHeading"/>
        <w:spacing w:after="80"/>
        <w:outlineLvl w:val="1"/>
      </w:pPr>
      <w:bookmarkStart w:id="119" w:name="_Toc5958166"/>
      <w:bookmarkStart w:id="120" w:name="_Toc8395038"/>
      <w:bookmarkStart w:id="121" w:name="_Toc6563826"/>
      <w:bookmarkStart w:id="122" w:name="_Toc17975729"/>
      <w:bookmarkStart w:id="123" w:name="_Toc43902011"/>
      <w:bookmarkEnd w:id="118"/>
      <w:r>
        <w:t>Služby Microsoft Dynamics 365</w:t>
      </w:r>
      <w:bookmarkEnd w:id="119"/>
      <w:bookmarkEnd w:id="120"/>
      <w:bookmarkEnd w:id="121"/>
      <w:bookmarkEnd w:id="122"/>
      <w:bookmarkEnd w:id="123"/>
    </w:p>
    <w:p w14:paraId="5C91CF61" w14:textId="77777777" w:rsidR="000F6EA0" w:rsidRPr="00A8327A" w:rsidRDefault="000F6EA0" w:rsidP="00012886">
      <w:pPr>
        <w:pStyle w:val="ProductList-Body"/>
        <w:rPr>
          <w:rFonts w:asciiTheme="majorHAnsi" w:hAnsiTheme="majorHAnsi"/>
          <w:sz w:val="16"/>
          <w:szCs w:val="16"/>
        </w:rPr>
        <w:sectPr w:rsidR="000F6EA0" w:rsidRPr="00A8327A" w:rsidSect="0040276C">
          <w:footerReference w:type="default" r:id="rId48"/>
          <w:footerReference w:type="first" r:id="rId49"/>
          <w:pgSz w:w="12240" w:h="15840"/>
          <w:pgMar w:top="1440" w:right="720" w:bottom="1440" w:left="720" w:header="720" w:footer="720" w:gutter="0"/>
          <w:cols w:space="720"/>
          <w:titlePg/>
          <w:docGrid w:linePitch="360"/>
        </w:sectPr>
      </w:pPr>
    </w:p>
    <w:p w14:paraId="013E718A" w14:textId="77777777" w:rsidR="003F585A" w:rsidRDefault="003F585A" w:rsidP="003F585A">
      <w:pPr>
        <w:pStyle w:val="ProductList-ClauseHeading"/>
        <w:keepNext w:val="0"/>
      </w:pPr>
      <w:r>
        <w:t>Oznámenia</w:t>
      </w:r>
    </w:p>
    <w:p w14:paraId="539669AA" w14:textId="77777777" w:rsidR="003F585A" w:rsidRPr="00AB267B" w:rsidRDefault="003F585A" w:rsidP="003F585A">
      <w:pPr>
        <w:pStyle w:val="ProductList-Body"/>
      </w:pPr>
      <w:r>
        <w:t>Na tento prípad sa vzťahujú oznámenia týkajúce sa služby Mapy Bing a profesionálnych služieb uvedené v </w:t>
      </w:r>
      <w:hyperlink w:anchor="Attachment1" w:tooltip="Príloha 1" w:history="1">
        <w:r>
          <w:rPr>
            <w:rStyle w:val="Hyperlink"/>
          </w:rPr>
          <w:t>prílohe 1</w:t>
        </w:r>
      </w:hyperlink>
      <w:r>
        <w:t>. Všetky služby registrácie, migrácie alebo nasadzovania poskytované zákazníkovi podliehajú oznámeniu týkajúcemu sa profesionálnych služieb uvedenému v </w:t>
      </w:r>
      <w:hyperlink w:anchor="Attachment1" w:tooltip="Príloha 1" w:history="1">
        <w:r>
          <w:rPr>
            <w:rStyle w:val="Hyperlink"/>
          </w:rPr>
          <w:t>prílohe 1</w:t>
        </w:r>
      </w:hyperlink>
      <w:r>
        <w:t>. Okrem toho sa oznámenia o kódovaní H.265/HEVC v mediálnych službách Azure, vizuálnej norme H.264/AVC, videonorme VC-1, vizuálnej norme MPEG-4 (časť 2) a videonorme MPEG-2 uvedené v </w:t>
      </w:r>
      <w:hyperlink w:anchor="Attachment1" w:tooltip="Príloha 1" w:history="1">
        <w:r>
          <w:rPr>
            <w:rStyle w:val="Hyperlink"/>
          </w:rPr>
          <w:t>prílohe 1</w:t>
        </w:r>
      </w:hyperlink>
      <w:r>
        <w:t xml:space="preserve"> vzťahujú iba na produkt Dynamics 365 Commerce.</w:t>
      </w:r>
    </w:p>
    <w:p w14:paraId="4C6070E1" w14:textId="77777777" w:rsidR="003F585A" w:rsidRDefault="003F585A" w:rsidP="003F585A">
      <w:pPr>
        <w:pStyle w:val="ProductList-Body"/>
      </w:pPr>
    </w:p>
    <w:p w14:paraId="2AD7500A" w14:textId="77777777" w:rsidR="003F585A" w:rsidRPr="000A5E8A" w:rsidRDefault="003F585A" w:rsidP="003F585A">
      <w:pPr>
        <w:pStyle w:val="ProductList-ClauseHeading"/>
        <w:keepNext w:val="0"/>
      </w:pPr>
      <w:r>
        <w:t>Externí používatelia</w:t>
      </w:r>
    </w:p>
    <w:p w14:paraId="2126637B" w14:textId="77777777" w:rsidR="003F585A" w:rsidRDefault="003F585A" w:rsidP="003F585A">
      <w:pPr>
        <w:pStyle w:val="ProductList-Body"/>
        <w:tabs>
          <w:tab w:val="clear" w:pos="158"/>
          <w:tab w:val="left" w:pos="360"/>
        </w:tabs>
      </w:pPr>
      <w:r>
        <w:t>Externí používatelia služieb Dynamics 365 nepotrebujú licenciu SL na prístup k tejto službe on-line. Táto výnimka sa nevzťahuje na (1) dodávateľov ani zástupcov zákazníka alebo jeho dcérske spoločnosti, ani na (2) externých používateľov používajúcich klientsky softvér Dynamics 365 s inými službami Dynamics 365, než sú služby alebo súčasti zahrnuté vo vydaniach Dynamics 365 Supply Chain Management, Dynamics 365 Finance, Dynamics 365 Commerce alebo Dynamics 365 Human Resources.</w:t>
      </w:r>
    </w:p>
    <w:p w14:paraId="58C322F9" w14:textId="77777777" w:rsidR="003F585A" w:rsidRDefault="003F585A" w:rsidP="003F585A">
      <w:pPr>
        <w:pStyle w:val="ProductList-Body"/>
        <w:tabs>
          <w:tab w:val="clear" w:pos="158"/>
          <w:tab w:val="left" w:pos="360"/>
        </w:tabs>
        <w:rPr>
          <w:color w:val="000000" w:themeColor="text1"/>
          <w:szCs w:val="18"/>
        </w:rPr>
      </w:pPr>
    </w:p>
    <w:p w14:paraId="51219AA0" w14:textId="77777777" w:rsidR="003F585A" w:rsidRDefault="003F585A" w:rsidP="003F585A">
      <w:pPr>
        <w:pStyle w:val="ProductList-ClauseHeading"/>
        <w:keepNext w:val="0"/>
      </w:pPr>
      <w:r>
        <w:t>Portál na spravovanie</w:t>
      </w:r>
    </w:p>
    <w:p w14:paraId="3AD9F697" w14:textId="1135C2BF" w:rsidR="000F6EA0" w:rsidRPr="00E464DF" w:rsidRDefault="003F585A" w:rsidP="003F585A">
      <w:pPr>
        <w:pStyle w:val="ProductList-Body"/>
      </w:pPr>
      <w:r>
        <w:t>Zákazníci s licenciami SL na službu Dynamics 365 Supply Chain Management, Dynamics 365 Finance, Dynamics 365 Commerce alebo Dynamics 365 Human Resources smú nasadzovať a spravovať túto službu online prostredníctvom služby Microsoft Dynamics Lifecycle Services (alebo jej nástupníckej služby), ktorá podlieha samostatným podmienkam</w:t>
      </w:r>
      <w:r w:rsidR="000F6EA0">
        <w:t>.</w:t>
      </w:r>
    </w:p>
    <w:p w14:paraId="56D5C4EA" w14:textId="77777777" w:rsidR="000F6EA0" w:rsidRPr="00E464DF" w:rsidRDefault="000F6EA0" w:rsidP="00012886">
      <w:pPr>
        <w:pStyle w:val="ProductList-Body"/>
      </w:pPr>
    </w:p>
    <w:p w14:paraId="28EFD69E" w14:textId="77777777" w:rsidR="00AD782C" w:rsidRPr="00E94E14" w:rsidRDefault="00AD782C" w:rsidP="00012886">
      <w:pPr>
        <w:pStyle w:val="ProductList-ClauseHeading"/>
        <w:keepNext w:val="0"/>
      </w:pPr>
      <w:r>
        <w:t>Zmiešané nasadzovania služieb Dynamics 365</w:t>
      </w:r>
    </w:p>
    <w:p w14:paraId="14093030" w14:textId="77777777" w:rsidR="00AD782C" w:rsidRDefault="00AD782C" w:rsidP="00012886">
      <w:pPr>
        <w:pStyle w:val="ProductList-Body"/>
      </w:pPr>
      <w:r>
        <w:t>Zákazníci môžu vzájomne kombinovať tieto služby: (i) Licencie Dynamics 365 Sales Professional a Enterprise, alebo (ii) licencie Dynamics 365 for Customer Service Professional a Enterprise, alebo (iii) Licencie Dynamics 365 Business Central a Dynamics 365 Finance alebo Supply Chain Management, ak</w:t>
      </w:r>
    </w:p>
    <w:p w14:paraId="3F8A4B2C" w14:textId="77777777" w:rsidR="00AD782C" w:rsidRPr="001F4ED0" w:rsidRDefault="00AD782C" w:rsidP="00E14125">
      <w:pPr>
        <w:pStyle w:val="ProductList-Body"/>
        <w:numPr>
          <w:ilvl w:val="0"/>
          <w:numId w:val="9"/>
        </w:numPr>
        <w:tabs>
          <w:tab w:val="clear" w:pos="158"/>
          <w:tab w:val="left" w:pos="360"/>
          <w:tab w:val="left" w:pos="720"/>
          <w:tab w:val="left" w:pos="1080"/>
        </w:tabs>
        <w:rPr>
          <w:szCs w:val="18"/>
        </w:rPr>
      </w:pPr>
      <w:r>
        <w:rPr>
          <w:szCs w:val="18"/>
        </w:rPr>
        <w:t>každá služba on-line bude nasadená v samostatnej inštancii a</w:t>
      </w:r>
    </w:p>
    <w:p w14:paraId="3772B77E" w14:textId="77777777" w:rsidR="00AD782C" w:rsidRPr="001F4ED0" w:rsidRDefault="00AD782C" w:rsidP="00E14125">
      <w:pPr>
        <w:pStyle w:val="ProductList-Body"/>
        <w:numPr>
          <w:ilvl w:val="0"/>
          <w:numId w:val="9"/>
        </w:numPr>
        <w:tabs>
          <w:tab w:val="clear" w:pos="158"/>
          <w:tab w:val="left" w:pos="360"/>
          <w:tab w:val="left" w:pos="720"/>
          <w:tab w:val="left" w:pos="1080"/>
        </w:tabs>
        <w:rPr>
          <w:szCs w:val="18"/>
        </w:rPr>
      </w:pPr>
      <w:r>
        <w:rPr>
          <w:szCs w:val="18"/>
        </w:rPr>
        <w:t>licencovaní používatelia budú pristupovať len k tým inštanciám, ku ktorým majú oprávnenie.</w:t>
      </w:r>
    </w:p>
    <w:p w14:paraId="65D9A8DA" w14:textId="77777777" w:rsidR="000F6EA0" w:rsidRPr="00E464DF" w:rsidRDefault="000F6EA0" w:rsidP="00012886">
      <w:pPr>
        <w:pStyle w:val="ProductList-Body"/>
      </w:pPr>
    </w:p>
    <w:p w14:paraId="6A2F8E4E" w14:textId="77777777" w:rsidR="000F6EA0" w:rsidRPr="00E464DF" w:rsidRDefault="000F6EA0" w:rsidP="00012886">
      <w:pPr>
        <w:pStyle w:val="ProductList-ClauseHeading"/>
        <w:keepNext w:val="0"/>
      </w:pPr>
      <w:r>
        <w:t>Zmiešané nasadzovania služieb Dynamics 365 Business Central</w:t>
      </w:r>
    </w:p>
    <w:p w14:paraId="3D7341BE" w14:textId="77777777" w:rsidR="000F6EA0" w:rsidRPr="00E464DF" w:rsidRDefault="000F6EA0" w:rsidP="00012886">
      <w:pPr>
        <w:pStyle w:val="ProductList-Body"/>
      </w:pPr>
      <w:r>
        <w:t>Zákazníci nesmú miešať licencie Dynamics 365 Business Central Premium a Dynamics 365 Business Central Essentials u rovnakého nájomníka.</w:t>
      </w:r>
    </w:p>
    <w:p w14:paraId="09ADF616" w14:textId="77777777" w:rsidR="000F6EA0" w:rsidRPr="00E464DF" w:rsidRDefault="000F6EA0" w:rsidP="00012886">
      <w:pPr>
        <w:pStyle w:val="ProductList-ClauseHeading"/>
        <w:keepNext w:val="0"/>
        <w:tabs>
          <w:tab w:val="clear" w:pos="360"/>
          <w:tab w:val="left" w:pos="0"/>
        </w:tabs>
        <w:ind w:left="360" w:hanging="360"/>
      </w:pPr>
    </w:p>
    <w:p w14:paraId="71C65838" w14:textId="77777777" w:rsidR="000F6EA0" w:rsidRPr="00E464DF" w:rsidRDefault="000F6EA0" w:rsidP="00012886">
      <w:pPr>
        <w:pStyle w:val="ProductList-ClauseHeading"/>
        <w:keepNext w:val="0"/>
        <w:tabs>
          <w:tab w:val="clear" w:pos="360"/>
          <w:tab w:val="left" w:pos="0"/>
        </w:tabs>
        <w:ind w:left="360" w:hanging="360"/>
      </w:pPr>
      <w:r>
        <w:t>Dynamics 365 Marketing</w:t>
      </w:r>
    </w:p>
    <w:p w14:paraId="61335F51" w14:textId="77777777" w:rsidR="000F6EA0" w:rsidRPr="00E464DF" w:rsidRDefault="000F6EA0" w:rsidP="00012886">
      <w:pPr>
        <w:pStyle w:val="ProductList-Body"/>
        <w:tabs>
          <w:tab w:val="clear" w:pos="158"/>
          <w:tab w:val="left" w:pos="90"/>
          <w:tab w:val="left" w:pos="270"/>
        </w:tabs>
        <w:ind w:left="518" w:hanging="360"/>
      </w:pPr>
      <w:r>
        <w:rPr>
          <w:b/>
          <w:bCs/>
          <w:color w:val="0072C6"/>
        </w:rPr>
        <w:t>Zákony, predpisy a priemyselné normy upravujúce propagáciu</w:t>
      </w:r>
    </w:p>
    <w:p w14:paraId="0ADC93C0" w14:textId="77777777" w:rsidR="000F6EA0" w:rsidRPr="00E464DF" w:rsidRDefault="000F6EA0" w:rsidP="00012886">
      <w:pPr>
        <w:pStyle w:val="ProductList-Body"/>
        <w:tabs>
          <w:tab w:val="clear" w:pos="158"/>
          <w:tab w:val="left" w:pos="90"/>
          <w:tab w:val="left" w:pos="270"/>
        </w:tabs>
        <w:ind w:left="180"/>
      </w:pPr>
      <w:r>
        <w:t xml:space="preserve">Spoločnosť Microsoft nenesie žiadnu zodpovednosť za zákazníkovo dodržiavanie platných zákonov, predpisov alebo priemyselných noriem, ktorými sa riadi zákazníkovo šírenie propagačnej komunikácie. </w:t>
      </w:r>
    </w:p>
    <w:p w14:paraId="4B1CE0C0" w14:textId="77777777" w:rsidR="000F6EA0" w:rsidRPr="00E464DF" w:rsidRDefault="000F6EA0" w:rsidP="00012886">
      <w:pPr>
        <w:pStyle w:val="ProductList-Body"/>
      </w:pPr>
    </w:p>
    <w:p w14:paraId="694E5040" w14:textId="77777777" w:rsidR="00DB7CA2" w:rsidRDefault="00DB7CA2" w:rsidP="00DB7CA2">
      <w:pPr>
        <w:pStyle w:val="ProductList-ClauseHeading"/>
        <w:keepNext w:val="0"/>
      </w:pPr>
      <w:r>
        <w:t>Zdrojový kód aplikácií Dynamics Supply Chain Management, Finance a Commerce</w:t>
      </w:r>
    </w:p>
    <w:p w14:paraId="7C69A7F9" w14:textId="77777777" w:rsidR="00DB7CA2" w:rsidRDefault="00DB7CA2" w:rsidP="00DB7CA2">
      <w:pPr>
        <w:pStyle w:val="ProductList-Body"/>
        <w:tabs>
          <w:tab w:val="clear" w:pos="158"/>
          <w:tab w:val="left" w:pos="360"/>
        </w:tabs>
        <w:rPr>
          <w:strike/>
        </w:rPr>
      </w:pPr>
      <w:r>
        <w:t xml:space="preserve">Zákazník smie na svoje interné účely upraviť zdrojový kód aplikácií Dynamics 365 Supply Chain Management, Dynamics 365 Finance a Dynamics 365 for Commerce. </w:t>
      </w:r>
    </w:p>
    <w:p w14:paraId="7C5DFDE7" w14:textId="77777777" w:rsidR="00DB7CA2" w:rsidRDefault="00DB7CA2" w:rsidP="00DB7CA2">
      <w:pPr>
        <w:pStyle w:val="ProductList-ClauseHeading"/>
        <w:keepNext w:val="0"/>
      </w:pPr>
    </w:p>
    <w:p w14:paraId="3CE29043" w14:textId="77777777" w:rsidR="00DB7CA2" w:rsidRDefault="00DB7CA2" w:rsidP="00DB7CA2">
      <w:pPr>
        <w:pStyle w:val="ProductList-ClauseHeading"/>
        <w:keepNext w:val="0"/>
      </w:pPr>
      <w:r>
        <w:t>Práva na serverové používanie pre licencie SL pre používateľov, licencie SL pre používateľov z krytia SA a dodatočné licencie SL pre používateľov na služby Dynamics 365</w:t>
      </w:r>
    </w:p>
    <w:p w14:paraId="5AC5323B" w14:textId="77777777" w:rsidR="00DB7CA2" w:rsidRDefault="00DB7CA2" w:rsidP="00DB7CA2">
      <w:pPr>
        <w:pStyle w:val="ProductList-Body"/>
      </w:pPr>
      <w:r>
        <w:t>Ustanovenia o právach na používanie servera uvedené nižšie sa nevzťahujú na zákazníkov, ktorí majú v rámci licenčných programov Open License, Open Value a Open Value Subscription licenciu na vydanie Dynamics 365 Sales Professional, Dynamics 365 Customer Service Professional, Dynamics 365 Marketing, Dynamics 365 Human Resources alebo zákaznícku licenciu pre služby online Dynamics 365.</w:t>
      </w:r>
    </w:p>
    <w:p w14:paraId="5A24DDBE" w14:textId="77777777" w:rsidR="00DB7CA2" w:rsidRPr="00AC38E9" w:rsidRDefault="00DB7CA2" w:rsidP="00DB7CA2">
      <w:pPr>
        <w:pStyle w:val="ProductList-Body"/>
      </w:pPr>
    </w:p>
    <w:p w14:paraId="535BB9D5" w14:textId="77777777" w:rsidR="00DB7CA2" w:rsidRPr="002C6BAD" w:rsidRDefault="00DB7CA2" w:rsidP="00DB7CA2">
      <w:pPr>
        <w:pStyle w:val="ProductList-Body"/>
        <w:ind w:left="180"/>
        <w:rPr>
          <w:b/>
          <w:color w:val="0072C6"/>
        </w:rPr>
      </w:pPr>
      <w:r>
        <w:rPr>
          <w:b/>
          <w:color w:val="0072C6"/>
        </w:rPr>
        <w:t>Dynamics 365 for Operations – server na lokálne nasadenie</w:t>
      </w:r>
    </w:p>
    <w:p w14:paraId="35D46344" w14:textId="4C7E98D2" w:rsidR="000F6EA0" w:rsidRPr="00E464DF" w:rsidRDefault="00DB7CA2" w:rsidP="00DB7CA2">
      <w:pPr>
        <w:pStyle w:val="ProductList-Body"/>
        <w:ind w:left="180"/>
      </w:pPr>
      <w:r>
        <w:t>Zákazníci s aktívnymi predplatnými služieb Dynamics 365 Supply Chain Management, Dynamics 365 Finance alebo Dynamics 365 Commerce smú</w:t>
      </w:r>
    </w:p>
    <w:p w14:paraId="2FF0EA8A" w14:textId="77777777" w:rsidR="000F6EA0" w:rsidRPr="00E464DF" w:rsidRDefault="000F6EA0" w:rsidP="00E14125">
      <w:pPr>
        <w:pStyle w:val="ProductList-Body"/>
        <w:numPr>
          <w:ilvl w:val="0"/>
          <w:numId w:val="5"/>
        </w:numPr>
        <w:tabs>
          <w:tab w:val="clear" w:pos="158"/>
          <w:tab w:val="left" w:pos="360"/>
          <w:tab w:val="left" w:pos="720"/>
        </w:tabs>
        <w:ind w:left="720"/>
      </w:pPr>
      <w:r>
        <w:t>inštalovať ľubovoľný počet kópií softvéru Dynamics 365 for Operations Server na sieťovom serveri alebo zdieľaných serveroch,</w:t>
      </w:r>
    </w:p>
    <w:p w14:paraId="48628ADF" w14:textId="77777777" w:rsidR="000F6EA0" w:rsidRPr="00E464DF" w:rsidRDefault="000F6EA0" w:rsidP="00E14125">
      <w:pPr>
        <w:pStyle w:val="ProductList-Body"/>
        <w:numPr>
          <w:ilvl w:val="0"/>
          <w:numId w:val="5"/>
        </w:numPr>
        <w:tabs>
          <w:tab w:val="left" w:pos="360"/>
          <w:tab w:val="left" w:pos="720"/>
        </w:tabs>
        <w:ind w:left="720"/>
      </w:pPr>
      <w:r>
        <w:t>inštalovať a používať softvér Dynamics AX 2012 R3 Server namiesto softvéru Dynamics 365 for Operations Server,</w:t>
      </w:r>
    </w:p>
    <w:p w14:paraId="07766595" w14:textId="77777777" w:rsidR="000F6EA0" w:rsidRPr="00E464DF" w:rsidRDefault="000F6EA0" w:rsidP="00E14125">
      <w:pPr>
        <w:pStyle w:val="ProductList-Body"/>
        <w:numPr>
          <w:ilvl w:val="0"/>
          <w:numId w:val="5"/>
        </w:numPr>
        <w:tabs>
          <w:tab w:val="clear" w:pos="158"/>
          <w:tab w:val="left" w:pos="360"/>
          <w:tab w:val="left" w:pos="720"/>
        </w:tabs>
        <w:ind w:left="720"/>
      </w:pPr>
      <w:r>
        <w:t>povoliť prístup k serverovému softvéru iba používateľom a zariadeniam s priradenou oprávňujúcou licenciou SL,</w:t>
      </w:r>
    </w:p>
    <w:p w14:paraId="6423AD10" w14:textId="77777777" w:rsidR="000F6EA0" w:rsidRPr="00E464DF" w:rsidRDefault="000F6EA0" w:rsidP="00E14125">
      <w:pPr>
        <w:pStyle w:val="ProductList-Body"/>
        <w:numPr>
          <w:ilvl w:val="0"/>
          <w:numId w:val="5"/>
        </w:numPr>
        <w:tabs>
          <w:tab w:val="clear" w:pos="158"/>
          <w:tab w:val="left" w:pos="360"/>
          <w:tab w:val="left" w:pos="720"/>
        </w:tabs>
        <w:ind w:left="720"/>
      </w:pPr>
      <w:r>
        <w:t>prijímať a používať aktualizácie súvisiace s vládnymi daňovými a regulačnými požiadavkami na serverový softvér,</w:t>
      </w:r>
    </w:p>
    <w:p w14:paraId="47B337E5" w14:textId="77777777" w:rsidR="000F6EA0" w:rsidRPr="00E464DF" w:rsidRDefault="000F6EA0" w:rsidP="00E14125">
      <w:pPr>
        <w:pStyle w:val="ProductList-Body"/>
        <w:numPr>
          <w:ilvl w:val="0"/>
          <w:numId w:val="5"/>
        </w:numPr>
        <w:tabs>
          <w:tab w:val="clear" w:pos="158"/>
          <w:tab w:val="left" w:pos="360"/>
          <w:tab w:val="left" w:pos="720"/>
        </w:tabs>
        <w:ind w:left="720"/>
      </w:pPr>
      <w:r>
        <w:t>upravovať doplnky, modul runtime a iné súčasti uvedené v tlačenej alebo on-line dokumentácii alebo vytvárať z nich odvodené diela a používať tieto odvodené diela, avšak iba výhradne spolu so serverovým softvérom a na svoje interné účely.</w:t>
      </w:r>
    </w:p>
    <w:p w14:paraId="41743A69" w14:textId="77777777" w:rsidR="000F6EA0" w:rsidRPr="00E464DF" w:rsidRDefault="000F6EA0" w:rsidP="00012886">
      <w:pPr>
        <w:pStyle w:val="ProductList-Body"/>
      </w:pPr>
    </w:p>
    <w:p w14:paraId="22F1AF67" w14:textId="77777777" w:rsidR="000F6EA0" w:rsidRPr="00E464DF" w:rsidRDefault="000F6EA0" w:rsidP="00012886">
      <w:pPr>
        <w:pStyle w:val="ProductList-Body"/>
        <w:tabs>
          <w:tab w:val="clear" w:pos="158"/>
          <w:tab w:val="left" w:pos="180"/>
        </w:tabs>
        <w:ind w:left="180"/>
      </w:pPr>
      <w:r>
        <w:rPr>
          <w:b/>
          <w:color w:val="0072C6"/>
        </w:rPr>
        <w:t>Dynamics 365 Server pre lokálne použitie</w:t>
      </w:r>
    </w:p>
    <w:p w14:paraId="2CE2D36B" w14:textId="77777777" w:rsidR="000F6EA0" w:rsidRPr="00E464DF" w:rsidRDefault="000F6EA0" w:rsidP="00012886">
      <w:pPr>
        <w:pStyle w:val="ProductList-Body"/>
        <w:ind w:left="180"/>
      </w:pPr>
      <w:r>
        <w:t>Zákazníci s aktívnymi predplatnými služieb Dynamics 365 Sales Enterprise, Dynamics 365 Customer Service Enterprise alebo Dynamics 365 Field Service smú</w:t>
      </w:r>
    </w:p>
    <w:p w14:paraId="14D570E9" w14:textId="77777777" w:rsidR="000F6EA0" w:rsidRPr="00E464DF" w:rsidRDefault="000F6EA0" w:rsidP="00E14125">
      <w:pPr>
        <w:pStyle w:val="ProductList-Body"/>
        <w:numPr>
          <w:ilvl w:val="0"/>
          <w:numId w:val="8"/>
        </w:numPr>
      </w:pPr>
      <w:r>
        <w:t>inštalovať ľubovoľný počet kópií serverového (lokálneho) softvéru Microsoft Dynamics 365 na sieťovom serveri alebo zdieľaných serveroch,</w:t>
      </w:r>
    </w:p>
    <w:p w14:paraId="5B596798" w14:textId="77777777" w:rsidR="000F6EA0" w:rsidRPr="00E464DF" w:rsidRDefault="000F6EA0" w:rsidP="00E14125">
      <w:pPr>
        <w:pStyle w:val="ProductList-Body"/>
        <w:numPr>
          <w:ilvl w:val="0"/>
          <w:numId w:val="8"/>
        </w:numPr>
      </w:pPr>
      <w:r>
        <w:t xml:space="preserve">inštalovať softvér Dynamics CRM 2016 Server namiesto softvéru Dynamics 365 On-Premise Server, </w:t>
      </w:r>
    </w:p>
    <w:p w14:paraId="0FE820F7" w14:textId="77777777" w:rsidR="000F6EA0" w:rsidRPr="00E464DF" w:rsidRDefault="000F6EA0" w:rsidP="00E14125">
      <w:pPr>
        <w:pStyle w:val="ProductList-Body"/>
        <w:numPr>
          <w:ilvl w:val="0"/>
          <w:numId w:val="8"/>
        </w:numPr>
      </w:pPr>
      <w:r>
        <w:t>povoliť prístup k serverovému softvéru iba používateľom a zariadeniam s priradenou oprávňujúcou licenciou SL,</w:t>
      </w:r>
    </w:p>
    <w:p w14:paraId="5745690A" w14:textId="77777777" w:rsidR="000F6EA0" w:rsidRPr="00E464DF" w:rsidRDefault="000F6EA0" w:rsidP="00E14125">
      <w:pPr>
        <w:pStyle w:val="ProductList-Body"/>
        <w:numPr>
          <w:ilvl w:val="0"/>
          <w:numId w:val="8"/>
        </w:numPr>
      </w:pPr>
      <w:r>
        <w:t>povoliť používateľom a zariadeniam s priradenou jednou z nasledujúcich licencií CAL prístup k verzii serverového softvéru, ktorá je aktuálna k počiatočnému dátumu predplatného: licencie CAL na služby Microsoft Dynamics 365 On-premises for Sales, Customer Service alebo Team Members alebo licencia CAL na systém Microsoft Dynamics CRM. Používatelia a zariadenia s priradenými licenciami CAL s aktívnym krytím Software Assurance smú pristupovať k novým verziám tohto serverového softvéru.</w:t>
      </w:r>
    </w:p>
    <w:p w14:paraId="1CDB7F26" w14:textId="77777777" w:rsidR="000F6EA0" w:rsidRPr="00E464DF" w:rsidRDefault="000F6EA0" w:rsidP="00012886">
      <w:pPr>
        <w:pStyle w:val="ProductList-Body"/>
      </w:pPr>
    </w:p>
    <w:p w14:paraId="2BA99877" w14:textId="77777777" w:rsidR="000F6EA0" w:rsidRPr="00E464DF" w:rsidRDefault="000F6EA0" w:rsidP="00012886">
      <w:pPr>
        <w:pStyle w:val="ProductList-Body"/>
        <w:tabs>
          <w:tab w:val="clear" w:pos="158"/>
          <w:tab w:val="left" w:pos="180"/>
        </w:tabs>
        <w:ind w:left="187"/>
      </w:pPr>
      <w:r>
        <w:rPr>
          <w:b/>
          <w:color w:val="0072C6"/>
        </w:rPr>
        <w:t>Dynamics 365 Business Central pre lokálne použitie</w:t>
      </w:r>
    </w:p>
    <w:p w14:paraId="244AE7E5" w14:textId="77777777" w:rsidR="000F6EA0" w:rsidRPr="00E464DF" w:rsidRDefault="000F6EA0" w:rsidP="00012886">
      <w:pPr>
        <w:pStyle w:val="ProductList-Body"/>
        <w:ind w:left="187"/>
      </w:pPr>
      <w:r>
        <w:t>Zákazníci s aktívnymi predplatenými služieb Dynamics 365 Business Central môžu:</w:t>
      </w:r>
    </w:p>
    <w:p w14:paraId="68AF0DC9" w14:textId="77777777" w:rsidR="000F6EA0" w:rsidRPr="00E464DF" w:rsidRDefault="000F6EA0" w:rsidP="00E14125">
      <w:pPr>
        <w:pStyle w:val="ProductList-Body"/>
        <w:numPr>
          <w:ilvl w:val="0"/>
          <w:numId w:val="8"/>
        </w:numPr>
      </w:pPr>
      <w:r>
        <w:t>inštalovať ľubovoľný počet kópií serverového (lokálneho) softvéru Dynamics 365 Business Central na sieťovom serveri alebo zdieľaných serveroch:</w:t>
      </w:r>
    </w:p>
    <w:p w14:paraId="1EB0D0CE" w14:textId="77777777" w:rsidR="000F6EA0" w:rsidRPr="00E464DF" w:rsidRDefault="000F6EA0" w:rsidP="00E14125">
      <w:pPr>
        <w:pStyle w:val="ProductList-Body"/>
        <w:numPr>
          <w:ilvl w:val="0"/>
          <w:numId w:val="8"/>
        </w:numPr>
      </w:pPr>
      <w:r>
        <w:t>povoliť prístup k serverovému softvéru iba používateľom a zariadeniam s priradenou oprávňujúcou licenciou SL,</w:t>
      </w:r>
    </w:p>
    <w:p w14:paraId="00474130" w14:textId="77777777" w:rsidR="000F6EA0" w:rsidRPr="00E464DF" w:rsidRDefault="000F6EA0" w:rsidP="00E14125">
      <w:pPr>
        <w:pStyle w:val="ProductList-Body"/>
        <w:numPr>
          <w:ilvl w:val="0"/>
          <w:numId w:val="8"/>
        </w:numPr>
      </w:pPr>
      <w:r>
        <w:t>povoliť používateľom a zariadeniam s priradenou jednou z nasledujúcich licencií CAL prístup k verzii serverového softvéru, ktorá je aktuálna k počiatočnému dátumu predplatného: Dynamics 365 Business Central Premium/Essentials/ alebo členovia tímu s licenciou CAL. Používatelia a zariadenia s priradenými licenciami CAL s aktívnym plánom údržby smú pristupovať k novým verziám tohto serverového softvéru.</w:t>
      </w:r>
    </w:p>
    <w:p w14:paraId="489C7374" w14:textId="77777777" w:rsidR="000F6EA0" w:rsidRPr="00E464DF" w:rsidRDefault="000F6EA0" w:rsidP="00012886">
      <w:pPr>
        <w:pStyle w:val="ProductList-Body"/>
      </w:pPr>
    </w:p>
    <w:p w14:paraId="3505F8A4" w14:textId="77777777" w:rsidR="000F6EA0" w:rsidRPr="00E464DF" w:rsidRDefault="000F6EA0" w:rsidP="00012886">
      <w:pPr>
        <w:pStyle w:val="ProductList-ClauseHeading"/>
        <w:keepNext w:val="0"/>
      </w:pPr>
      <w:r>
        <w:t>Riešenie Microsoft Relationship Sales</w:t>
      </w:r>
    </w:p>
    <w:p w14:paraId="41208917" w14:textId="77777777" w:rsidR="000F6EA0" w:rsidRPr="00E464DF" w:rsidRDefault="000F6EA0" w:rsidP="00012886">
      <w:pPr>
        <w:pStyle w:val="ProductList-Body"/>
      </w:pPr>
      <w:r>
        <w:t>Riešenie Microsoft Relationship Sales zahŕňa produkty Dynamics 365 Sales Enterprise a LinkedIn Sales Navigator Team alebo Enterprise. Služba LinkedIn Sales Navigator Team /Enterprise je určená výhradne pre licencovaného používateľa riešenia Microsoft Relationship Sales po dobu trvania predplatného.</w:t>
      </w:r>
    </w:p>
    <w:p w14:paraId="18380535" w14:textId="77777777" w:rsidR="000F6EA0" w:rsidRPr="00E464DF" w:rsidRDefault="000F6EA0" w:rsidP="00012886">
      <w:pPr>
        <w:pStyle w:val="ProductList-Body"/>
      </w:pPr>
    </w:p>
    <w:p w14:paraId="382C9187" w14:textId="77777777" w:rsidR="000F6EA0" w:rsidRPr="00E464DF" w:rsidRDefault="000F6EA0" w:rsidP="00012886">
      <w:pPr>
        <w:pStyle w:val="ProductList-Body"/>
        <w:ind w:left="180"/>
      </w:pPr>
      <w:r>
        <w:rPr>
          <w:b/>
          <w:color w:val="0072C6"/>
        </w:rPr>
        <w:t>LinkedIn Sales Navigator</w:t>
      </w:r>
    </w:p>
    <w:p w14:paraId="20D7C8A1" w14:textId="78F09DF4" w:rsidR="000F6EA0" w:rsidRPr="00E464DF" w:rsidRDefault="00734A8A" w:rsidP="00012886">
      <w:pPr>
        <w:pStyle w:val="ProductList-Body"/>
        <w:ind w:left="180"/>
      </w:pPr>
      <w:r>
        <w:t xml:space="preserve">Službu LinkedIn Sales Navigator poskytuje spoločnosť LinkedIn Corporation. Zákazník smie používať službu LinkedIn Sales Navigator iba na získavanie potenciálnych zákazníkov v oblasti predaja a nie s cieľom náboru. Každý používateľ služby LinkedIn Sales Navigator musí byť členom služby LinkedIn a musí súhlasiť s tým, že bude viazaný zmluvou o používaní služby LinkedIn, ktorá je k dispozícii na adrese </w:t>
      </w:r>
      <w:hyperlink r:id="rId50" w:history="1">
        <w:r>
          <w:rPr>
            <w:rStyle w:val="Hyperlink"/>
          </w:rPr>
          <w:t>https://www.linkedin.com/legal/preview/user-agreement</w:t>
        </w:r>
      </w:hyperlink>
      <w:r>
        <w:t xml:space="preserve">. Napriek všetkému, čo je v rozpore s ustanoveniami zákazníkovej multilicenčnej zmluvy (vrátane týchto podmienok používania služieb on-line alebo DOÚ), sa budú na zákazníkovo používanie služby LinkedIn Sales Navigator vzťahovať zásady ochrany osobných údajov v službe LinkedIn, ktoré sú k dispozícii na adrese </w:t>
      </w:r>
      <w:hyperlink r:id="rId51" w:history="1">
        <w:r>
          <w:rPr>
            <w:rStyle w:val="Hyperlink"/>
          </w:rPr>
          <w:t>https://www.linkedin.com/legal/privacy-policy</w:t>
        </w:r>
      </w:hyperlink>
      <w:r>
        <w:t xml:space="preserve">. Spoločnosť LinkedIn Corporation (ako spracovateľ údajov) a zákazník (ako prevádzkovateľ údajov) budú dodržiavať podmienky zmluvy o spracovaní údajov, ktorá sa nachádza na adrese </w:t>
      </w:r>
      <w:hyperlink r:id="rId52" w:history="1">
        <w:r>
          <w:rPr>
            <w:rStyle w:val="Hyperlink"/>
          </w:rPr>
          <w:t>https://legal.linkedin.com/dpa</w:t>
        </w:r>
      </w:hyperlink>
      <w:r w:rsidR="000F6EA0">
        <w:t xml:space="preserve">. </w:t>
      </w:r>
    </w:p>
    <w:p w14:paraId="11388123" w14:textId="77777777" w:rsidR="000F6EA0" w:rsidRPr="00E464DF" w:rsidRDefault="000F6EA0" w:rsidP="00012886">
      <w:pPr>
        <w:pStyle w:val="ProductList-Body"/>
      </w:pPr>
    </w:p>
    <w:p w14:paraId="3FBEDB7B" w14:textId="77777777" w:rsidR="000F6EA0" w:rsidRPr="00E464DF" w:rsidRDefault="000F6EA0" w:rsidP="00012886">
      <w:pPr>
        <w:pStyle w:val="ProductList-ClauseHeading"/>
        <w:keepNext w:val="0"/>
      </w:pPr>
      <w:r>
        <w:t>Dynamics 365 Operations Order Lines</w:t>
      </w:r>
    </w:p>
    <w:p w14:paraId="17F6C744" w14:textId="77777777" w:rsidR="000F6EA0" w:rsidRPr="00E464DF" w:rsidRDefault="000F6EA0" w:rsidP="00012886">
      <w:pPr>
        <w:pStyle w:val="ProductList-Body"/>
      </w:pPr>
      <w:r>
        <w:t>Používatelia alebo zariadenia nevyžadujú licenciu pre nepriame vykonanie (nie cez klienta UI) typov transakcií navrhnutých príručke pre licencie Dynamics 365 (</w:t>
      </w:r>
      <w:hyperlink r:id="rId53" w:history="1">
        <w:r>
          <w:rPr>
            <w:rStyle w:val="Hyperlink"/>
          </w:rPr>
          <w:t>https://go.microsoft.com/fwlink/?LinkId=866544&amp;clcid=0x409</w:t>
        </w:r>
      </w:hyperlink>
      <w:r>
        <w:t xml:space="preserve">). Počet povolených transakcií je obmedzených na počet objednávok, na ktoré bola poskytnutá licencia. </w:t>
      </w:r>
    </w:p>
    <w:p w14:paraId="71473D6A" w14:textId="77777777" w:rsidR="000F6EA0" w:rsidRPr="00E464DF" w:rsidRDefault="000F6EA0" w:rsidP="00012886">
      <w:pPr>
        <w:pStyle w:val="ProductList-Body"/>
        <w:tabs>
          <w:tab w:val="clear" w:pos="158"/>
          <w:tab w:val="left" w:pos="90"/>
          <w:tab w:val="left" w:pos="270"/>
        </w:tabs>
      </w:pPr>
    </w:p>
    <w:p w14:paraId="550BF0CF" w14:textId="77777777" w:rsidR="000F6EA0" w:rsidRPr="00E464DF" w:rsidRDefault="000F6EA0" w:rsidP="00AB2C51">
      <w:pPr>
        <w:pStyle w:val="ProductList-ClauseHeading"/>
      </w:pPr>
      <w:r>
        <w:t>Dynamics 365 Customer Insights</w:t>
      </w:r>
    </w:p>
    <w:p w14:paraId="46222538" w14:textId="77777777" w:rsidR="000F6EA0" w:rsidRPr="00E464DF" w:rsidRDefault="000F6EA0" w:rsidP="00012886">
      <w:pPr>
        <w:pStyle w:val="ProductList-Body"/>
        <w:tabs>
          <w:tab w:val="clear" w:pos="158"/>
          <w:tab w:val="left" w:pos="90"/>
          <w:tab w:val="left" w:pos="270"/>
        </w:tabs>
        <w:ind w:left="518" w:hanging="360"/>
      </w:pPr>
      <w:r>
        <w:rPr>
          <w:b/>
          <w:bCs/>
          <w:color w:val="0072C6"/>
        </w:rPr>
        <w:t>Údaje a prehľady poskytnuté spoločnosťou Microsoft</w:t>
      </w:r>
    </w:p>
    <w:p w14:paraId="26FA9E07" w14:textId="77777777" w:rsidR="000F6EA0" w:rsidRPr="00E464DF" w:rsidRDefault="000F6EA0" w:rsidP="00012886">
      <w:pPr>
        <w:pStyle w:val="ProductList-Body"/>
        <w:tabs>
          <w:tab w:val="clear" w:pos="158"/>
          <w:tab w:val="left" w:pos="90"/>
          <w:tab w:val="left" w:pos="270"/>
        </w:tabs>
        <w:ind w:left="158"/>
      </w:pPr>
      <w:r>
        <w:t>Dynamics 365 Customer Insights môže obsahovať údaje a prehľady poskytnuté spoločnosťou Microsoft (okrem iného vrátane trhového segmentu a údajov a prehľadov o afinite značky), ktoré môže zákazník používať len na interné obchodné účely.</w:t>
      </w:r>
    </w:p>
    <w:p w14:paraId="778D2D5C" w14:textId="77777777" w:rsidR="000F6EA0" w:rsidRPr="00E464DF" w:rsidRDefault="000F6EA0" w:rsidP="00012886">
      <w:pPr>
        <w:pStyle w:val="ProductList-Body"/>
        <w:tabs>
          <w:tab w:val="clear" w:pos="158"/>
          <w:tab w:val="left" w:pos="90"/>
          <w:tab w:val="left" w:pos="270"/>
        </w:tabs>
        <w:ind w:left="360" w:hanging="360"/>
      </w:pPr>
    </w:p>
    <w:p w14:paraId="7E1212D0" w14:textId="77777777" w:rsidR="000F6EA0" w:rsidRPr="00E464DF" w:rsidRDefault="000F6EA0" w:rsidP="00012886">
      <w:pPr>
        <w:pStyle w:val="ProductList-ClauseHeading"/>
        <w:keepNext w:val="0"/>
        <w:tabs>
          <w:tab w:val="clear" w:pos="360"/>
          <w:tab w:val="left" w:pos="0"/>
        </w:tabs>
        <w:ind w:left="360" w:hanging="360"/>
      </w:pPr>
      <w:r>
        <w:t>Dynamics 365 Fraud Protection</w:t>
      </w:r>
    </w:p>
    <w:p w14:paraId="1668A116" w14:textId="1CA1EB84" w:rsidR="000F6EA0" w:rsidRPr="00E464DF" w:rsidRDefault="00734A8A" w:rsidP="00012886">
      <w:pPr>
        <w:pStyle w:val="ProductList-Body"/>
      </w:pPr>
      <w:r>
        <w:t>Dynamics 365 Fraud Protection (DFP) spracúva zákaznícke údaje zákazníkov používajúcich službu DFP v súlade s opisom v Centre dôveryhodnosti služieb Microsoft Dynamics 365 na účely poskytovania tejto služby, čo zahŕňa poskytovanie prehľadov pre zákazníka o pravdepodobnosti podvodu pri jeho platobných transakciách a iných udalostiach súvisiacich s podvodmi („prehľady podvodov“). Zákazník berie na vedomie a súhlasí s tým, že (i) zo zákazníckych údajov poskytovaných pre túto online službu budú odstránené identifikačné údaje a budú skombinované so zákazníckymi údajmi iných zákazníkov používajúcich službu D365 Fraud Protection, (ii) zákazník nebude môcť pristupovať k zákazníckym údajom, ktoré sa používajú na generovanie prehľadov podvodov, extrahovať ich ani ich odstraňovať a (iii) po skončení zákazníkovho predplatného služby Dynamics 365 Fraud Protection bude spoločnosť Microsoft naďalej spracúvať zákaznícke údaje s odstránenými identifikačnými údajmi výlučne na účely poskytovania prehľadov podvodov iným zákazníkom používajúcim službu Dynamics 365 Fraud Protection. Prehľady podvodov generované spoločnosťou Microsoft neodhaľujú zákaznícke údaje ani iné identifikovateľné informácie o žiadnom zákazníkovi, ktorý používa službu Dynamics 365 Fraud Protection</w:t>
      </w:r>
      <w:r w:rsidR="000F6EA0">
        <w:t>.</w:t>
      </w:r>
    </w:p>
    <w:p w14:paraId="46F895A5" w14:textId="77777777" w:rsidR="000F6EA0" w:rsidRPr="00E464DF" w:rsidRDefault="000F6EA0" w:rsidP="00012886">
      <w:pPr>
        <w:pStyle w:val="ProductList-Body"/>
      </w:pPr>
    </w:p>
    <w:p w14:paraId="4991ADD0" w14:textId="77777777" w:rsidR="000F6EA0" w:rsidRPr="00E464DF" w:rsidRDefault="000F6EA0" w:rsidP="00012886">
      <w:pPr>
        <w:pStyle w:val="ProductList-Body"/>
        <w:tabs>
          <w:tab w:val="clear" w:pos="158"/>
          <w:tab w:val="left" w:pos="90"/>
          <w:tab w:val="left" w:pos="270"/>
        </w:tabs>
        <w:ind w:left="518" w:hanging="360"/>
      </w:pPr>
      <w:r>
        <w:rPr>
          <w:b/>
          <w:bCs/>
          <w:color w:val="0072C6"/>
        </w:rPr>
        <w:t>Obmedzenia používania</w:t>
      </w:r>
    </w:p>
    <w:p w14:paraId="74C5DA5A" w14:textId="77777777" w:rsidR="000F6EA0" w:rsidRPr="00E464DF" w:rsidRDefault="000F6EA0" w:rsidP="00012886">
      <w:pPr>
        <w:pStyle w:val="ProductList-Body"/>
        <w:tabs>
          <w:tab w:val="clear" w:pos="158"/>
          <w:tab w:val="left" w:pos="90"/>
          <w:tab w:val="left" w:pos="270"/>
        </w:tabs>
        <w:ind w:left="158"/>
      </w:pPr>
      <w:r>
        <w:t xml:space="preserve">Zákazník smie používať prehľady podvodov výhradne na zabraňovanie podvodom a pomoc pri identifikácii legitímnych transakcií. Zákazník súhlasí s tým, že nebude využívať prehľady podvodov (i) ako jediný faktor pri určovaní toho, či pokračovať v danej platobnej transakcii, (ii) ako faktor pri určovaní finančného stavu, finančnej histórie, úverovej bonity či oprávnenosti akejkoľvek osoby získať poistenie, ubytovanie alebo zamestnanie ani na (iii) prijímanie rozhodnutí, ktoré majú právne následky alebo významné osobné dopady na určitú osobu. Spoločnosť Microsoft pri poskytovaní služby Dynamics 365 Fraud Protection nie je „agentúrou poskytujúcou informácie o kreditnej bonite“ a neposkytuje „výkazy spotrebiteľov“ ani „referenčné informácie o kreditnej bonite“ (tak, ako sú tieto praktiky definované v zákone o čestnom úverovom vykazovaní platnom v Spojených štátoch, zákone o finančných službách a trhoch platnom v Spojenom kráľovstve alebo podobných zákonoch). </w:t>
      </w:r>
    </w:p>
    <w:p w14:paraId="6556AE12" w14:textId="77777777" w:rsidR="000F6EA0" w:rsidRPr="00E464DF" w:rsidRDefault="000F6EA0" w:rsidP="00012886">
      <w:pPr>
        <w:pStyle w:val="ProductList-Body"/>
        <w:tabs>
          <w:tab w:val="left" w:pos="90"/>
          <w:tab w:val="left" w:pos="270"/>
        </w:tabs>
        <w:ind w:left="518" w:hanging="360"/>
      </w:pPr>
    </w:p>
    <w:p w14:paraId="238D561F" w14:textId="4960E0A6" w:rsidR="009840E4" w:rsidRPr="009840E4" w:rsidRDefault="000F6EA0" w:rsidP="008A4701">
      <w:pPr>
        <w:pStyle w:val="ProductList-Body"/>
        <w:tabs>
          <w:tab w:val="clear" w:pos="158"/>
          <w:tab w:val="left" w:pos="90"/>
          <w:tab w:val="left" w:pos="270"/>
        </w:tabs>
        <w:ind w:left="180" w:hanging="22"/>
      </w:pPr>
      <w:r>
        <w:t>Zákazník súhlasí s tým, že bude dodržiavať všetky ďalšie obmedzenia týkajúce sa používania prehľadov podvodov, ktoré spoločnosť Microsoft môže považovať za potrebné. Zákazník potvrdí spoločnosti Microsoft svoje dodržiavanie obmedzenia používania prehľadov podvodov písomne do desiatich (10) dní od prijatia takejto žiadosti od spoločnosti Microsoft. Ak bude spoločnosť Microsoft potrebovať ďalšie informácie, aby sa uistila o dodržiavaní týchto obmedzení, zákazník bude spolupracovať so spoločnosťou Microsoft pri poskytovaní takýchto informácií vrátane dokumentácie do 30 pracovných dní od požiadania</w:t>
      </w:r>
      <w:r w:rsidR="009840E4">
        <w:t>.</w:t>
      </w:r>
    </w:p>
    <w:bookmarkStart w:id="124" w:name="O365Services"/>
    <w:p w14:paraId="2A47225F" w14:textId="77777777" w:rsidR="007045E9" w:rsidRPr="00903BB7" w:rsidRDefault="007045E9" w:rsidP="00012886">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Všeobecné podmienky" w:history="1">
        <w:r>
          <w:rPr>
            <w:rStyle w:val="Hyperlink"/>
            <w:sz w:val="16"/>
            <w:szCs w:val="16"/>
          </w:rPr>
          <w:t>Všeobecné podmienky</w:t>
        </w:r>
      </w:hyperlink>
    </w:p>
    <w:p w14:paraId="4E44AC5B" w14:textId="6D7F2572" w:rsidR="003D22CB" w:rsidRPr="009D06CF" w:rsidRDefault="004E52BA" w:rsidP="00012886">
      <w:pPr>
        <w:pStyle w:val="ProductList-OfferingGroupHeading"/>
        <w:rPr>
          <w:lang w:val="sk-SK"/>
        </w:rPr>
      </w:pPr>
      <w:bookmarkStart w:id="125" w:name="_Toc43902012"/>
      <w:r w:rsidRPr="009D06CF">
        <w:rPr>
          <w:lang w:val="sk-SK"/>
        </w:rPr>
        <w:t>Služby Office 365</w:t>
      </w:r>
      <w:bookmarkEnd w:id="125"/>
    </w:p>
    <w:bookmarkEnd w:id="124"/>
    <w:p w14:paraId="0092A316" w14:textId="77777777" w:rsidR="00235E4F" w:rsidRPr="000772BE" w:rsidRDefault="00235E4F" w:rsidP="00012886">
      <w:pPr>
        <w:pStyle w:val="ProductList-Body"/>
        <w:tabs>
          <w:tab w:val="clear" w:pos="158"/>
          <w:tab w:val="left" w:pos="360"/>
        </w:tabs>
      </w:pPr>
      <w:r>
        <w:rPr>
          <w:b/>
          <w:color w:val="00188F"/>
        </w:rPr>
        <w:t>Oznámenia</w:t>
      </w:r>
    </w:p>
    <w:p w14:paraId="4CE7ACB8" w14:textId="14EE8DF6" w:rsidR="000E3993" w:rsidRPr="00690C65" w:rsidRDefault="00235E4F" w:rsidP="00012886">
      <w:pPr>
        <w:pStyle w:val="ProductList-Body"/>
      </w:pPr>
      <w:r>
        <w:t>Platia oznámenia pre službu Bing Maps uvedené v </w:t>
      </w:r>
      <w:hyperlink w:anchor="Attachment1" w:tooltip="prílohe 1" w:history="1">
        <w:r>
          <w:rPr>
            <w:rStyle w:val="Hyperlink"/>
          </w:rPr>
          <w:t>prílohe 1</w:t>
        </w:r>
      </w:hyperlink>
      <w:r>
        <w:t>.</w:t>
      </w:r>
      <w:r w:rsidR="009D06CF">
        <w:t xml:space="preserve"> </w:t>
      </w:r>
      <w:r>
        <w:t>Všetky služby registrácie, migrácie alebo nasadzovania poskytované zákazníkovi podliehajú oznámeniu týkajúcemu sa profesionálnych služieb uvedenému v </w:t>
      </w:r>
      <w:hyperlink w:anchor="Attachment1" w:tooltip="prílohe 1" w:history="1">
        <w:r>
          <w:rPr>
            <w:rStyle w:val="Hyperlink"/>
          </w:rPr>
          <w:t>prílohe 1</w:t>
        </w:r>
      </w:hyperlink>
      <w:r>
        <w:t>.</w:t>
      </w:r>
    </w:p>
    <w:p w14:paraId="6DD48789" w14:textId="77777777" w:rsidR="000E3993" w:rsidRPr="007C13DF" w:rsidRDefault="000E3993" w:rsidP="00012886">
      <w:pPr>
        <w:pStyle w:val="ProductList-Body"/>
        <w:rPr>
          <w:szCs w:val="18"/>
        </w:rPr>
      </w:pPr>
    </w:p>
    <w:p w14:paraId="78B5ADA0" w14:textId="77777777" w:rsidR="009427A1" w:rsidRPr="00690C65" w:rsidRDefault="009427A1" w:rsidP="00012886">
      <w:pPr>
        <w:pStyle w:val="ProductList-Body"/>
      </w:pPr>
      <w:bookmarkStart w:id="126" w:name="CoreFeaturesforOffice365Services"/>
      <w:r>
        <w:rPr>
          <w:b/>
          <w:color w:val="00188F"/>
        </w:rPr>
        <w:t>Základné funkcie pre služby Office 365</w:t>
      </w:r>
    </w:p>
    <w:bookmarkEnd w:id="126"/>
    <w:p w14:paraId="6CD2CC0F" w14:textId="51141BF7" w:rsidR="009427A1" w:rsidRDefault="009427A1" w:rsidP="00012886">
      <w:pPr>
        <w:pStyle w:val="ProductList-Body"/>
      </w:pPr>
      <w:r>
        <w:t>Počas doby účinnosti predplatného zákazníka budú služby Office 365 v podstatnej miere zodpovedať poskytnutému popisu základných funkcií (ak sa nejaký poskytuje) v častiach venovaných konkrétnym službám balíka Office 365 uvedeným nižšie v súlade s obmedzeniami produktov alebo cudzími faktormi (ako napríklad obmedzenia týkajúce sa príjemcu, hodnotenia správy, veľkosti správy a veľkosti poštovej schránky v prípade e-mailu, predvolené alebo zákazníkom stanovené zásady uchovávania údajov, obmedzenia vyhľadávania, obmedzenia úložiska, konfigurácie vykonané zákazníkom alebo koncovým používateľom a splnenie kapacitných obmedzení). Spoločnosť Microsoft môže natrvalo zrušiť funkcie uvedené nižšie iba v prípade, ak poskytne zákazníkovi primerané alternatívne funkcie.</w:t>
      </w:r>
    </w:p>
    <w:p w14:paraId="0B81A77A" w14:textId="77777777" w:rsidR="00057B9D" w:rsidRPr="007C13DF" w:rsidRDefault="00057B9D" w:rsidP="00012886">
      <w:pPr>
        <w:pStyle w:val="ProductList-Body"/>
        <w:rPr>
          <w:szCs w:val="18"/>
        </w:rPr>
      </w:pPr>
    </w:p>
    <w:p w14:paraId="4497936C" w14:textId="77777777" w:rsidR="00390F99" w:rsidRPr="00F24FF8" w:rsidRDefault="00390F99" w:rsidP="00012886">
      <w:pPr>
        <w:pStyle w:val="ProductList-Body"/>
        <w:rPr>
          <w:sz w:val="2"/>
          <w:szCs w:val="2"/>
        </w:rPr>
      </w:pPr>
    </w:p>
    <w:p w14:paraId="6313F83C" w14:textId="77777777" w:rsidR="009427A1" w:rsidRPr="00690C65" w:rsidRDefault="009427A1" w:rsidP="00012886">
      <w:pPr>
        <w:pStyle w:val="ProductList-Body"/>
        <w:tabs>
          <w:tab w:val="clear" w:pos="158"/>
          <w:tab w:val="left" w:pos="360"/>
        </w:tabs>
        <w:ind w:left="180"/>
      </w:pPr>
      <w:r>
        <w:rPr>
          <w:b/>
          <w:color w:val="0072C6"/>
        </w:rPr>
        <w:t>Portál na spravovanie</w:t>
      </w:r>
    </w:p>
    <w:p w14:paraId="1026F256" w14:textId="77777777" w:rsidR="009427A1" w:rsidRPr="00690C65" w:rsidRDefault="009427A1" w:rsidP="00012886">
      <w:pPr>
        <w:pStyle w:val="ProductList-Body"/>
        <w:tabs>
          <w:tab w:val="clear" w:pos="158"/>
          <w:tab w:val="left" w:pos="360"/>
        </w:tabs>
        <w:ind w:left="180"/>
      </w:pPr>
      <w:r>
        <w:t>Zákazník bude môcť pridávať a odstraňovať koncových používateľov a domény, spravovať licencie a vytvárať skupiny prostredníctvom portálu služieb on-line spoločnosti Microsoft alebo príslušnej nástupníckej lokality.</w:t>
      </w:r>
    </w:p>
    <w:p w14:paraId="6DEB3BE1" w14:textId="39150525" w:rsidR="009427A1" w:rsidRPr="007C13DF" w:rsidRDefault="009427A1" w:rsidP="00012886">
      <w:pPr>
        <w:pStyle w:val="ProductList-Body"/>
        <w:rPr>
          <w:szCs w:val="18"/>
        </w:rPr>
      </w:pPr>
    </w:p>
    <w:p w14:paraId="3975622E" w14:textId="77777777" w:rsidR="00BD40C1" w:rsidRPr="00BA2331" w:rsidRDefault="00BD40C1" w:rsidP="00012886">
      <w:pPr>
        <w:pStyle w:val="ProductList-ClauseHeading"/>
        <w:keepNext w:val="0"/>
      </w:pPr>
      <w:r>
        <w:t>Šifrovanie služby pomocou zákazníkovho kľúča</w:t>
      </w:r>
    </w:p>
    <w:p w14:paraId="674445AA" w14:textId="77777777" w:rsidR="00BD40C1" w:rsidRPr="00BA2331" w:rsidRDefault="00BD40C1" w:rsidP="00012886">
      <w:pPr>
        <w:pStyle w:val="ProductList-Body"/>
        <w:tabs>
          <w:tab w:val="clear" w:pos="158"/>
          <w:tab w:val="left" w:pos="180"/>
        </w:tabs>
      </w:pPr>
      <w:r>
        <w:t>Zákazník preberá všetky riziká vyplývajúce z odstránenia údajov, nedostupnosti a výpadkov služieb z dôvodu nedostupnosti šifrovacieho kľúča zapríčinenej zákazníkom.</w:t>
      </w:r>
    </w:p>
    <w:p w14:paraId="51CD7A51" w14:textId="77777777" w:rsidR="007C13DF" w:rsidRDefault="007C13DF" w:rsidP="00012886">
      <w:pPr>
        <w:pStyle w:val="ProductList-Body"/>
        <w:rPr>
          <w:b/>
          <w:color w:val="00188F"/>
        </w:rPr>
      </w:pPr>
      <w:bookmarkStart w:id="127" w:name="MicrosoftTeams"/>
    </w:p>
    <w:p w14:paraId="5DEE5829" w14:textId="77777777" w:rsidR="00A5510B" w:rsidRDefault="00A5510B" w:rsidP="00AB2C51">
      <w:pPr>
        <w:pStyle w:val="ProductList-Body"/>
        <w:keepNext/>
        <w:rPr>
          <w:b/>
          <w:color w:val="00188F"/>
        </w:rPr>
      </w:pPr>
      <w:r>
        <w:rPr>
          <w:b/>
          <w:color w:val="00188F"/>
        </w:rPr>
        <w:t>Cortana</w:t>
      </w:r>
    </w:p>
    <w:p w14:paraId="1BB8FAB5" w14:textId="77777777" w:rsidR="00A5510B" w:rsidRDefault="00A5510B" w:rsidP="00A5510B">
      <w:pPr>
        <w:pStyle w:val="ProductList-Body"/>
        <w:rPr>
          <w:bCs/>
        </w:rPr>
      </w:pPr>
      <w:r>
        <w:rPr>
          <w:bCs/>
        </w:rPr>
        <w:t>Základná platformová služba Cortana integrovaná do služieb Office 365 môžu v niektorých prípadoch používateľom umožniť pripojenie k službám spoločnosti Microsoft mimo služieb Office 365. Ak to zákazník povolí, používatelia, ktorí sa rozhodnú používať takéto služby, podliehajú iným zmluvným podmienkam používania než týmto podmienkam služieb on-line, pokiaľ ide o používanie týchto služieb a vo vzťahu ku ktorým je spoločnosť Microsoft správcom údajov, ako je uvedené v dokumentácii k produktu.</w:t>
      </w:r>
    </w:p>
    <w:bookmarkEnd w:id="127"/>
    <w:p w14:paraId="1FAA0DA9" w14:textId="77777777" w:rsidR="00CA0DF8" w:rsidRDefault="00CA0DF8" w:rsidP="00012886">
      <w:pPr>
        <w:pStyle w:val="ProductList-Body"/>
        <w:tabs>
          <w:tab w:val="clear" w:pos="158"/>
          <w:tab w:val="left" w:pos="360"/>
        </w:tabs>
      </w:pPr>
    </w:p>
    <w:p w14:paraId="500CEB91" w14:textId="77777777" w:rsidR="00CA0DF8" w:rsidRDefault="00CA0DF8" w:rsidP="00012886">
      <w:pPr>
        <w:pStyle w:val="ProductList-Body"/>
        <w:rPr>
          <w:b/>
          <w:color w:val="00188F"/>
        </w:rPr>
      </w:pPr>
      <w:r>
        <w:rPr>
          <w:b/>
          <w:color w:val="00188F"/>
        </w:rPr>
        <w:t>Spoločnosť Microsoft – Experti na hrozby</w:t>
      </w:r>
    </w:p>
    <w:p w14:paraId="1AB6032D" w14:textId="77777777" w:rsidR="00CA0DF8" w:rsidRDefault="00CA0DF8" w:rsidP="00012886">
      <w:pPr>
        <w:pStyle w:val="ProductList-Body"/>
        <w:ind w:right="-720"/>
      </w:pPr>
      <w:r>
        <w:t xml:space="preserve">Všetky služby poskytnuté zákazníkovi prostredníctvom funkcie Experti na požiadanie predplatného Experti na hrozby podliehajú oznámeniu týkajúcemu sa profesionálnych služieb, uvedenému v </w:t>
      </w:r>
      <w:hyperlink r:id="rId54" w:anchor="Attachment1" w:tooltip="Príloha 1" w:history="1">
        <w:r>
          <w:rPr>
            <w:rStyle w:val="Hyperlink"/>
          </w:rPr>
          <w:t>prílohe 1</w:t>
        </w:r>
      </w:hyperlink>
      <w:r>
        <w:t>.</w:t>
      </w:r>
    </w:p>
    <w:p w14:paraId="26B0C50A" w14:textId="75FD844E" w:rsidR="003F6A03" w:rsidRDefault="003F6A03" w:rsidP="00012886">
      <w:pPr>
        <w:pStyle w:val="ProductList-Body"/>
        <w:tabs>
          <w:tab w:val="clear" w:pos="158"/>
          <w:tab w:val="left" w:pos="360"/>
        </w:tabs>
        <w:rPr>
          <w:szCs w:val="18"/>
        </w:rPr>
      </w:pPr>
    </w:p>
    <w:p w14:paraId="65F3E850" w14:textId="77777777" w:rsidR="00DF4A0E" w:rsidRDefault="00DF4A0E" w:rsidP="00DF4A0E">
      <w:pPr>
        <w:pStyle w:val="ProductList-ClauseHeading"/>
        <w:keepNext w:val="0"/>
        <w:spacing w:line="226" w:lineRule="auto"/>
      </w:pPr>
      <w:r>
        <w:t>Funkcie súladu koncových bodov</w:t>
      </w:r>
    </w:p>
    <w:p w14:paraId="19C998B4" w14:textId="37A95488" w:rsidR="00DF4A0E" w:rsidRDefault="00DF4A0E" w:rsidP="00DF4A0E">
      <w:pPr>
        <w:pStyle w:val="ProductList-Body"/>
        <w:tabs>
          <w:tab w:val="clear" w:pos="158"/>
          <w:tab w:val="left" w:pos="360"/>
        </w:tabs>
      </w:pPr>
      <w:r>
        <w:t>Služby Insider Risk Management a Microsoft Information Protection (ďalej len „služby súladu“) zahŕňajú funkcie koncových bodov, ktoré integrujú zákaznícke údaje zo služby Rozšírená ochrana pred bezpečnostnými hrozbami pre program Microsoft Defender (MDATP). Ak zákazník nemá aktívne predplatné služby MDATP, automaticky bude zriadená inštancia na obmedzený účel povolenia funkcií koncových bodov služieb súladu. Na zákaznícke údaje zhromaždené na účely poskytovania týchto funkcií koncových bodov sa vzťahujú iba podmienky a ustanovenia DOÚ vzťahujúce sa na službu MDATP</w:t>
      </w:r>
    </w:p>
    <w:p w14:paraId="761CC443" w14:textId="77777777" w:rsidR="00DF4A0E" w:rsidRPr="00DF4A0E" w:rsidRDefault="00DF4A0E" w:rsidP="00DF4A0E">
      <w:pPr>
        <w:pStyle w:val="ProductList-Body"/>
        <w:tabs>
          <w:tab w:val="clear" w:pos="158"/>
          <w:tab w:val="left" w:pos="360"/>
        </w:tabs>
        <w:rPr>
          <w:szCs w:val="18"/>
        </w:rPr>
      </w:pPr>
    </w:p>
    <w:p w14:paraId="737ED41A" w14:textId="77777777" w:rsidR="003F6A03" w:rsidRPr="00D67A4B" w:rsidRDefault="003F6A03" w:rsidP="00AB2C51">
      <w:pPr>
        <w:pStyle w:val="ProductList-Body"/>
        <w:rPr>
          <w:b/>
          <w:color w:val="00188F"/>
        </w:rPr>
      </w:pPr>
      <w:r>
        <w:rPr>
          <w:b/>
          <w:color w:val="00188F"/>
        </w:rPr>
        <w:t>Yammer</w:t>
      </w:r>
    </w:p>
    <w:p w14:paraId="639BE899" w14:textId="77777777" w:rsidR="003F6A03" w:rsidRDefault="003F6A03" w:rsidP="00012886">
      <w:pPr>
        <w:pStyle w:val="ProductList-Body"/>
      </w:pPr>
      <w:r>
        <w:t>Pre Služby Office 365, ktoré obsahujú službu Yammer, externí používatelia pozvaní do služby Yammer prostredníctvom funkcie externej siete nepotrebujú licencie SL pre používateľov.</w:t>
      </w:r>
    </w:p>
    <w:bookmarkStart w:id="128" w:name="AudioServices"/>
    <w:p w14:paraId="74614768" w14:textId="4D7D5679" w:rsidR="003C7C0C" w:rsidRDefault="007045E9" w:rsidP="00012886">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Všeobecné podmienky" w:history="1">
        <w:r>
          <w:rPr>
            <w:rStyle w:val="Hyperlink"/>
            <w:sz w:val="16"/>
            <w:szCs w:val="16"/>
          </w:rPr>
          <w:t>Všeobecné podmienky</w:t>
        </w:r>
      </w:hyperlink>
    </w:p>
    <w:p w14:paraId="292EDE9F" w14:textId="5E55939A" w:rsidR="00BA6241" w:rsidRPr="00087DF3" w:rsidRDefault="00BA6241" w:rsidP="00012886">
      <w:pPr>
        <w:pStyle w:val="ProductList-Offering2Heading"/>
        <w:outlineLvl w:val="2"/>
        <w:rPr>
          <w:lang w:val="sk-SK"/>
        </w:rPr>
        <w:sectPr w:rsidR="00BA6241" w:rsidRPr="00087DF3" w:rsidSect="00E275D6">
          <w:footerReference w:type="default" r:id="rId55"/>
          <w:footerReference w:type="first" r:id="rId56"/>
          <w:type w:val="continuous"/>
          <w:pgSz w:w="12240" w:h="15840"/>
          <w:pgMar w:top="1440" w:right="720" w:bottom="1440" w:left="720" w:header="720" w:footer="720" w:gutter="0"/>
          <w:cols w:space="720"/>
          <w:titlePg/>
          <w:docGrid w:linePitch="360"/>
        </w:sectPr>
      </w:pPr>
      <w:r w:rsidRPr="00087DF3">
        <w:rPr>
          <w:lang w:val="sk-SK"/>
        </w:rPr>
        <w:tab/>
      </w:r>
      <w:bookmarkStart w:id="129" w:name="_Toc528174078"/>
      <w:bookmarkStart w:id="130" w:name="_Toc43902013"/>
      <w:r w:rsidRPr="00087DF3">
        <w:rPr>
          <w:lang w:val="sk-SK"/>
        </w:rPr>
        <w:t>Audio služby</w:t>
      </w:r>
      <w:bookmarkEnd w:id="129"/>
      <w:bookmarkEnd w:id="130"/>
    </w:p>
    <w:bookmarkEnd w:id="128"/>
    <w:p w14:paraId="778CD282" w14:textId="77777777" w:rsidR="00BA6241" w:rsidRDefault="00BA6241" w:rsidP="00012886">
      <w:pPr>
        <w:pStyle w:val="ProductList-Body"/>
        <w:rPr>
          <w:rFonts w:asciiTheme="majorHAnsi" w:hAnsiTheme="majorHAnsi"/>
          <w:sz w:val="16"/>
          <w:szCs w:val="16"/>
        </w:rPr>
      </w:pPr>
      <w:r>
        <w:rPr>
          <w:rFonts w:asciiTheme="majorHAnsi" w:hAnsiTheme="majorHAnsi"/>
          <w:sz w:val="16"/>
          <w:szCs w:val="16"/>
        </w:rPr>
        <w:t xml:space="preserve">Audio Conferencing </w:t>
      </w:r>
    </w:p>
    <w:p w14:paraId="7074B0D2" w14:textId="77777777" w:rsidR="00BA6241" w:rsidRPr="00EF1E73" w:rsidRDefault="00BA6241" w:rsidP="00012886">
      <w:pPr>
        <w:pStyle w:val="ProductList-Body"/>
        <w:rPr>
          <w:rFonts w:asciiTheme="majorHAnsi" w:hAnsiTheme="majorHAnsi"/>
          <w:sz w:val="16"/>
          <w:szCs w:val="16"/>
        </w:rPr>
      </w:pPr>
      <w:r>
        <w:rPr>
          <w:rFonts w:asciiTheme="majorHAnsi" w:hAnsiTheme="majorHAnsi"/>
          <w:sz w:val="16"/>
          <w:szCs w:val="16"/>
        </w:rPr>
        <w:t>Calling Plan</w:t>
      </w:r>
    </w:p>
    <w:p w14:paraId="47B06232" w14:textId="77777777" w:rsidR="00BA6241" w:rsidRDefault="00BA6241" w:rsidP="00012886">
      <w:pPr>
        <w:pStyle w:val="ProductList-Body"/>
        <w:rPr>
          <w:rFonts w:asciiTheme="majorHAnsi" w:hAnsiTheme="majorHAnsi"/>
          <w:sz w:val="16"/>
          <w:szCs w:val="16"/>
        </w:rPr>
      </w:pPr>
      <w:r>
        <w:rPr>
          <w:rFonts w:asciiTheme="majorHAnsi" w:hAnsiTheme="majorHAnsi"/>
          <w:sz w:val="16"/>
          <w:szCs w:val="16"/>
        </w:rPr>
        <w:t>Common Area Phone</w:t>
      </w:r>
    </w:p>
    <w:p w14:paraId="54B40662" w14:textId="77777777" w:rsidR="00BA6241" w:rsidRDefault="00BA6241" w:rsidP="00012886">
      <w:pPr>
        <w:pStyle w:val="ProductList-Body"/>
        <w:rPr>
          <w:rFonts w:asciiTheme="majorHAnsi" w:hAnsiTheme="majorHAnsi"/>
          <w:sz w:val="16"/>
          <w:szCs w:val="16"/>
        </w:rPr>
      </w:pPr>
      <w:r>
        <w:rPr>
          <w:rFonts w:asciiTheme="majorHAnsi" w:hAnsiTheme="majorHAnsi"/>
          <w:sz w:val="16"/>
          <w:szCs w:val="16"/>
        </w:rPr>
        <w:t>Communication Credits</w:t>
      </w:r>
    </w:p>
    <w:p w14:paraId="1965BEDC" w14:textId="77777777" w:rsidR="00BA6241" w:rsidRDefault="00BA6241" w:rsidP="00012886">
      <w:pPr>
        <w:pStyle w:val="ProductList-Body"/>
        <w:rPr>
          <w:rFonts w:asciiTheme="majorHAnsi" w:hAnsiTheme="majorHAnsi"/>
          <w:sz w:val="16"/>
          <w:szCs w:val="16"/>
        </w:rPr>
      </w:pPr>
      <w:r>
        <w:rPr>
          <w:rFonts w:asciiTheme="majorHAnsi" w:hAnsiTheme="majorHAnsi"/>
          <w:sz w:val="16"/>
          <w:szCs w:val="16"/>
        </w:rPr>
        <w:t>Meeting Room</w:t>
      </w:r>
    </w:p>
    <w:p w14:paraId="6F57CEEB" w14:textId="77777777" w:rsidR="00BA6241" w:rsidRDefault="00BA6241" w:rsidP="00012886">
      <w:pPr>
        <w:pStyle w:val="ProductList-Body"/>
        <w:rPr>
          <w:rFonts w:asciiTheme="majorHAnsi" w:hAnsiTheme="majorHAnsi"/>
          <w:sz w:val="16"/>
          <w:szCs w:val="16"/>
        </w:rPr>
      </w:pPr>
      <w:r>
        <w:rPr>
          <w:rFonts w:asciiTheme="majorHAnsi" w:hAnsiTheme="majorHAnsi"/>
          <w:sz w:val="16"/>
          <w:szCs w:val="16"/>
        </w:rPr>
        <w:t>Phone System</w:t>
      </w:r>
    </w:p>
    <w:p w14:paraId="16A9F4C6" w14:textId="77777777" w:rsidR="00BA6241" w:rsidRDefault="00BA6241" w:rsidP="00012886">
      <w:pPr>
        <w:pStyle w:val="ProductList-Offering2"/>
        <w:sectPr w:rsidR="00BA6241" w:rsidSect="005B7124">
          <w:type w:val="continuous"/>
          <w:pgSz w:w="12240" w:h="15840"/>
          <w:pgMar w:top="1440" w:right="720" w:bottom="1440" w:left="720" w:header="720" w:footer="720" w:gutter="0"/>
          <w:cols w:num="2" w:space="720"/>
          <w:titlePg/>
          <w:docGrid w:linePitch="360"/>
        </w:sectPr>
      </w:pPr>
    </w:p>
    <w:p w14:paraId="11201CE2" w14:textId="77777777" w:rsidR="00BA6241" w:rsidRPr="000A5E8A" w:rsidRDefault="00BA6241" w:rsidP="00012886">
      <w:pPr>
        <w:pStyle w:val="ProductList-Body"/>
        <w:pBdr>
          <w:top w:val="single" w:sz="4" w:space="1" w:color="BFBFBF" w:themeColor="background1" w:themeShade="BF"/>
        </w:pBdr>
        <w:rPr>
          <w:b/>
          <w:color w:val="000000" w:themeColor="text1"/>
          <w:sz w:val="8"/>
          <w:szCs w:val="8"/>
        </w:rPr>
      </w:pPr>
    </w:p>
    <w:p w14:paraId="1800D27C" w14:textId="77777777" w:rsidR="00BA6241" w:rsidRPr="001A19E0" w:rsidRDefault="00BA6241" w:rsidP="00012886">
      <w:pPr>
        <w:pStyle w:val="ProductList-Body"/>
        <w:rPr>
          <w:b/>
          <w:color w:val="00188F"/>
        </w:rPr>
      </w:pPr>
      <w:r>
        <w:rPr>
          <w:b/>
          <w:color w:val="00188F"/>
        </w:rPr>
        <w:t>Základné funkcie pre služby Office 365</w:t>
      </w:r>
    </w:p>
    <w:p w14:paraId="7297A45A" w14:textId="5FEBEAF0" w:rsidR="00BA6241" w:rsidRDefault="00BA6241" w:rsidP="00012886">
      <w:pPr>
        <w:pStyle w:val="ProductList-Body"/>
      </w:pPr>
      <w:r>
        <w:t xml:space="preserve">Služby Skype for Business Online Plán 2 alebo ich nástupnícke služby budú poskytovať nasledujúce </w:t>
      </w:r>
      <w:hyperlink w:anchor="CoreFeaturesforOffice365Services" w:tooltip="základné funkcie" w:history="1">
        <w:r w:rsidRPr="007045E9">
          <w:rPr>
            <w:rStyle w:val="Hyperlink"/>
          </w:rPr>
          <w:t>základné funkcie</w:t>
        </w:r>
      </w:hyperlink>
      <w:r>
        <w:t>:</w:t>
      </w:r>
    </w:p>
    <w:p w14:paraId="3E891193" w14:textId="77777777" w:rsidR="00BA6241" w:rsidRPr="00D7478E" w:rsidRDefault="00BA6241" w:rsidP="00012886">
      <w:pPr>
        <w:pStyle w:val="ProductList-Body"/>
      </w:pPr>
    </w:p>
    <w:p w14:paraId="2B73F810" w14:textId="77777777" w:rsidR="00BA6241" w:rsidRPr="00D7478E" w:rsidRDefault="00BA6241" w:rsidP="00012886">
      <w:pPr>
        <w:pStyle w:val="ProductList-Body"/>
        <w:tabs>
          <w:tab w:val="clear" w:pos="158"/>
          <w:tab w:val="left" w:pos="360"/>
        </w:tabs>
        <w:ind w:left="180"/>
        <w:rPr>
          <w:b/>
          <w:color w:val="0072C6"/>
        </w:rPr>
      </w:pPr>
      <w:r>
        <w:rPr>
          <w:b/>
          <w:color w:val="0072C6"/>
        </w:rPr>
        <w:t>Okamžité správy</w:t>
      </w:r>
    </w:p>
    <w:p w14:paraId="1B00587A" w14:textId="77777777" w:rsidR="00BA6241" w:rsidRDefault="00BA6241" w:rsidP="00012886">
      <w:pPr>
        <w:pStyle w:val="ProductList-Body"/>
        <w:tabs>
          <w:tab w:val="clear" w:pos="158"/>
          <w:tab w:val="left" w:pos="360"/>
        </w:tabs>
        <w:ind w:left="180"/>
      </w:pPr>
      <w:r>
        <w:t>Koncový používateľ bude môcť preniesť textovú správu inému koncovému používateľovi v reálnom čase cez sieť používajúcu internetový protokol.</w:t>
      </w:r>
    </w:p>
    <w:p w14:paraId="774F11EA" w14:textId="77777777" w:rsidR="00BA6241" w:rsidRDefault="00BA6241" w:rsidP="00012886">
      <w:pPr>
        <w:pStyle w:val="ProductList-Body"/>
        <w:tabs>
          <w:tab w:val="clear" w:pos="158"/>
          <w:tab w:val="left" w:pos="360"/>
        </w:tabs>
        <w:ind w:left="180"/>
      </w:pPr>
    </w:p>
    <w:p w14:paraId="2F6F36CB" w14:textId="77777777" w:rsidR="00BA6241" w:rsidRPr="00D7478E" w:rsidRDefault="00BA6241" w:rsidP="00012886">
      <w:pPr>
        <w:pStyle w:val="ProductList-Body"/>
        <w:tabs>
          <w:tab w:val="clear" w:pos="158"/>
          <w:tab w:val="left" w:pos="360"/>
        </w:tabs>
        <w:ind w:left="180"/>
        <w:rPr>
          <w:b/>
          <w:color w:val="0072C6"/>
        </w:rPr>
      </w:pPr>
      <w:r>
        <w:rPr>
          <w:b/>
          <w:color w:val="0072C6"/>
        </w:rPr>
        <w:t>Informácie o dostupnosti</w:t>
      </w:r>
    </w:p>
    <w:p w14:paraId="5895DC17" w14:textId="77777777" w:rsidR="00BA6241" w:rsidRDefault="00BA6241" w:rsidP="00012886">
      <w:pPr>
        <w:pStyle w:val="ProductList-Body"/>
        <w:tabs>
          <w:tab w:val="clear" w:pos="158"/>
          <w:tab w:val="left" w:pos="360"/>
        </w:tabs>
        <w:ind w:left="180"/>
      </w:pPr>
      <w:r>
        <w:t>Koncový používateľ bude môcť nastaviť a zobraziť informácie o svojej dostupnosti a zobraziť informácie o dostupnosti iného koncového používateľa.</w:t>
      </w:r>
    </w:p>
    <w:p w14:paraId="0829501A" w14:textId="77777777" w:rsidR="00BA6241" w:rsidRDefault="00BA6241" w:rsidP="00012886">
      <w:pPr>
        <w:pStyle w:val="ProductList-Body"/>
        <w:tabs>
          <w:tab w:val="clear" w:pos="158"/>
          <w:tab w:val="left" w:pos="360"/>
        </w:tabs>
        <w:ind w:left="180"/>
      </w:pPr>
    </w:p>
    <w:p w14:paraId="33F29E95" w14:textId="77777777" w:rsidR="00BA6241" w:rsidRPr="00D7478E" w:rsidRDefault="00BA6241" w:rsidP="00012886">
      <w:pPr>
        <w:pStyle w:val="ProductList-Body"/>
        <w:tabs>
          <w:tab w:val="clear" w:pos="158"/>
          <w:tab w:val="left" w:pos="360"/>
        </w:tabs>
        <w:ind w:left="187"/>
        <w:rPr>
          <w:b/>
          <w:color w:val="0072C6"/>
        </w:rPr>
      </w:pPr>
      <w:r>
        <w:rPr>
          <w:b/>
          <w:color w:val="0072C6"/>
        </w:rPr>
        <w:t>Schôdze on-line</w:t>
      </w:r>
    </w:p>
    <w:p w14:paraId="7DBA8940" w14:textId="77777777" w:rsidR="00BA6241" w:rsidRDefault="00BA6241" w:rsidP="00012886">
      <w:pPr>
        <w:pStyle w:val="ProductList-Body"/>
        <w:tabs>
          <w:tab w:val="clear" w:pos="158"/>
          <w:tab w:val="left" w:pos="360"/>
        </w:tabs>
        <w:ind w:left="180"/>
      </w:pPr>
      <w:r>
        <w:t>Koncový používateľ bude môcť uskutočniť internetovú schôdzu prostredníctvom funkcií zvukovej a obrazovej konferencie s inými koncovými používateľmi.</w:t>
      </w:r>
    </w:p>
    <w:p w14:paraId="78305542" w14:textId="77777777" w:rsidR="00BA6241" w:rsidRPr="0011540B" w:rsidRDefault="00BA6241" w:rsidP="00012886">
      <w:pPr>
        <w:pStyle w:val="ProductList-Body"/>
      </w:pPr>
    </w:p>
    <w:p w14:paraId="7143AC4D" w14:textId="77777777" w:rsidR="00BA6241" w:rsidRDefault="00BA6241" w:rsidP="00012886">
      <w:pPr>
        <w:pStyle w:val="ProductList-Body"/>
        <w:rPr>
          <w:b/>
          <w:color w:val="00188F"/>
        </w:rPr>
      </w:pPr>
      <w:r>
        <w:rPr>
          <w:b/>
          <w:color w:val="00188F"/>
        </w:rPr>
        <w:t>Oznámenia</w:t>
      </w:r>
    </w:p>
    <w:p w14:paraId="4C35F265" w14:textId="1C8E39B7" w:rsidR="00BA6241" w:rsidRDefault="00BA6241" w:rsidP="00012886">
      <w:pPr>
        <w:pStyle w:val="ProductList-Body"/>
      </w:pPr>
      <w:r>
        <w:t xml:space="preserve">Na tento prípad sa vzťahujú oznámenia týkajúce sa štandardov H.264/MPEG-4 AVC a/alebo VC-1 uvedené v </w:t>
      </w:r>
      <w:hyperlink w:anchor="Attachment1" w:tooltip="prílohe 1" w:history="1">
        <w:r>
          <w:rPr>
            <w:rStyle w:val="Hyperlink"/>
          </w:rPr>
          <w:t>prílohe 1</w:t>
        </w:r>
      </w:hyperlink>
      <w:r>
        <w:t>.</w:t>
      </w:r>
    </w:p>
    <w:p w14:paraId="4CA0E03C" w14:textId="77777777" w:rsidR="00BA6241" w:rsidRDefault="00BA6241" w:rsidP="00012886">
      <w:pPr>
        <w:pStyle w:val="ProductList-Body"/>
        <w:tabs>
          <w:tab w:val="clear" w:pos="158"/>
          <w:tab w:val="left" w:pos="360"/>
        </w:tabs>
      </w:pPr>
    </w:p>
    <w:p w14:paraId="52C74BF1" w14:textId="77777777" w:rsidR="00BA6241" w:rsidRPr="00207B92" w:rsidRDefault="00BA6241" w:rsidP="00012886">
      <w:pPr>
        <w:pStyle w:val="ProductList-Body"/>
        <w:rPr>
          <w:b/>
          <w:color w:val="00188F"/>
        </w:rPr>
      </w:pPr>
      <w:r>
        <w:rPr>
          <w:b/>
          <w:color w:val="00188F"/>
        </w:rPr>
        <w:t>Externí používatelia a používatelia neoverení službou Skype for Business Online</w:t>
      </w:r>
    </w:p>
    <w:p w14:paraId="42B936D7" w14:textId="77777777" w:rsidR="00BA6241" w:rsidRDefault="00BA6241" w:rsidP="00012886">
      <w:pPr>
        <w:pStyle w:val="ProductList-Body"/>
        <w:tabs>
          <w:tab w:val="clear" w:pos="158"/>
          <w:tab w:val="left" w:pos="360"/>
        </w:tabs>
      </w:pPr>
      <w:r>
        <w:t>Pre externých používateľov a používateľov neoverených službou Skype for Business Online sa nevyžadujú licencie SL pre používateľa.</w:t>
      </w:r>
    </w:p>
    <w:p w14:paraId="5679AB39" w14:textId="77777777" w:rsidR="00BA6241" w:rsidRDefault="00BA6241" w:rsidP="00012886">
      <w:pPr>
        <w:pStyle w:val="ProductList-Body"/>
        <w:tabs>
          <w:tab w:val="clear" w:pos="158"/>
          <w:tab w:val="left" w:pos="360"/>
        </w:tabs>
      </w:pPr>
    </w:p>
    <w:p w14:paraId="14AA90BD" w14:textId="77777777" w:rsidR="00BA6241" w:rsidRPr="0011540B" w:rsidRDefault="00BA6241" w:rsidP="00012886">
      <w:pPr>
        <w:pStyle w:val="ProductList-Body"/>
        <w:rPr>
          <w:b/>
          <w:color w:val="00188F"/>
        </w:rPr>
      </w:pPr>
      <w:r>
        <w:rPr>
          <w:b/>
          <w:color w:val="00188F"/>
        </w:rPr>
        <w:t>Common Area Communications Device</w:t>
      </w:r>
    </w:p>
    <w:p w14:paraId="6E7F4CC4" w14:textId="77777777" w:rsidR="00BA6241" w:rsidRDefault="00BA6241" w:rsidP="00012886">
      <w:pPr>
        <w:pStyle w:val="ProductList-Body"/>
        <w:tabs>
          <w:tab w:val="clear" w:pos="158"/>
          <w:tab w:val="left" w:pos="360"/>
        </w:tabs>
      </w:pPr>
      <w:r>
        <w:t>Zariadenie Common Area Communications Device („CACD“) je zariadenie, o ktoré sa delí viacero používateľov, ktorí sa do zariadenia neprihlasujú pomocou svojich poverení služieb Office 365, a ktoré podporuje hovory, hlasové schôdze a/alebo konferencie, hlas cez IP a/alebo video. Ponuky Common Area Phone a Meeting Room od spoločnosti Microsoft sú licencie SL pre zariadenia, ktoré môžu byť priradené iba k zariadeniu CACD. Ku každému licencovanému zariadeniu CACD môže získať prístup a používať ho ľubovoľný počet používateľov.</w:t>
      </w:r>
    </w:p>
    <w:p w14:paraId="24B0FE8E" w14:textId="77777777" w:rsidR="00BA6241" w:rsidRDefault="00BA6241" w:rsidP="00012886">
      <w:pPr>
        <w:pStyle w:val="ProductList-Body"/>
        <w:tabs>
          <w:tab w:val="clear" w:pos="158"/>
          <w:tab w:val="left" w:pos="360"/>
        </w:tabs>
      </w:pPr>
    </w:p>
    <w:p w14:paraId="3F79E7A1" w14:textId="77777777" w:rsidR="00736EFA" w:rsidRPr="003619D2" w:rsidRDefault="00736EFA" w:rsidP="00012886">
      <w:pPr>
        <w:pStyle w:val="ProductList-Body"/>
        <w:rPr>
          <w:b/>
          <w:color w:val="00188F"/>
        </w:rPr>
      </w:pPr>
      <w:r>
        <w:rPr>
          <w:b/>
          <w:color w:val="00188F"/>
        </w:rPr>
        <w:t>Služby Calling Plan a Audio Conferencing (služby volaní/konferenčné služby)</w:t>
      </w:r>
    </w:p>
    <w:p w14:paraId="008DF8D0" w14:textId="42B7ECF8" w:rsidR="00BA6241" w:rsidRDefault="00736EFA" w:rsidP="00012886">
      <w:pPr>
        <w:pStyle w:val="ProductList-Body"/>
        <w:tabs>
          <w:tab w:val="clear" w:pos="158"/>
          <w:tab w:val="left" w:pos="360"/>
        </w:tabs>
      </w:pPr>
      <w:r>
        <w:t>Služby volaní a konferenčné služby poskytuje afilácia spoločnosti Microsoft alebo iný poskytovateľ služieb oprávnený na ich spravovanie. Ceny za služby volaní a konferenčné služby môžu zahŕňať príslušné dane a poplatky</w:t>
      </w:r>
      <w:r w:rsidR="00BA6241">
        <w:t xml:space="preserve">. Podmienky využívania hovorov a konferenčných služieb sa môžu v jednotlivých krajinách líšiť. Všetky zahrnuté dane, poplatky a podmienky používania špecifické pre jednotlivé krajiny sú zverejnené na multilicenčnej webovej lokalite </w:t>
      </w:r>
      <w:hyperlink r:id="rId57" w:history="1">
        <w:r w:rsidR="00BA6241">
          <w:rPr>
            <w:rStyle w:val="Hyperlink"/>
          </w:rPr>
          <w:t>http://go.microsoft.com/fwlink/?LinkId=690247</w:t>
        </w:r>
      </w:hyperlink>
      <w:r w:rsidR="00BA6241">
        <w:t>.</w:t>
      </w:r>
    </w:p>
    <w:p w14:paraId="618EF709" w14:textId="77777777" w:rsidR="00BA6241" w:rsidRDefault="00BA6241" w:rsidP="00012886">
      <w:pPr>
        <w:pStyle w:val="ProductList-Body"/>
        <w:tabs>
          <w:tab w:val="clear" w:pos="158"/>
          <w:tab w:val="left" w:pos="360"/>
        </w:tabs>
      </w:pPr>
    </w:p>
    <w:p w14:paraId="44A80C4E" w14:textId="77777777" w:rsidR="00BA6241" w:rsidRPr="0081293D" w:rsidRDefault="00BA6241" w:rsidP="00012886">
      <w:pPr>
        <w:pStyle w:val="ProductList-Body"/>
      </w:pPr>
      <w:r>
        <w:t>Prekročenie obmedzení používania vzťahujúcich sa na príslušný plán predplatného služieb volaní a konferenčných služieb, ako je to uvedené v podmienkach používania, môže mať za následok pozastavenie poskytovania služieb. Spoločnosť Microsoft to pred pozastavením poskytovania služieb volaní a konferenčných služieb zákazníkovi primerane oznámi a zákazník bude môcť počas každého obdobia takéhoto pozastavenia poskytovania aj naďalej uskutočňovať tiesňové hovory.</w:t>
      </w:r>
    </w:p>
    <w:p w14:paraId="7DECF130" w14:textId="77777777" w:rsidR="00BA6241" w:rsidRDefault="00BA6241" w:rsidP="00012886">
      <w:pPr>
        <w:pStyle w:val="ProductList-Body"/>
      </w:pPr>
    </w:p>
    <w:p w14:paraId="05EDAB03" w14:textId="77777777" w:rsidR="00BA6241" w:rsidRPr="003619D2" w:rsidRDefault="00BA6241" w:rsidP="00012886">
      <w:pPr>
        <w:pStyle w:val="ProductList-Body"/>
        <w:rPr>
          <w:b/>
          <w:color w:val="00188F"/>
        </w:rPr>
      </w:pPr>
      <w:r>
        <w:rPr>
          <w:b/>
          <w:color w:val="00188F"/>
        </w:rPr>
        <w:t>Dôležité informácie o pohotovostných službách</w:t>
      </w:r>
    </w:p>
    <w:p w14:paraId="09C64D36" w14:textId="79693D82" w:rsidR="00BA6241" w:rsidRDefault="00BD4AE5" w:rsidP="00BD4AE5">
      <w:pPr>
        <w:pStyle w:val="ProductList-Body"/>
      </w:pPr>
      <w:r>
        <w:t>Zákazník musí oznámiť každému používateľovi služby Calling Plan, že pohotovostné služby fungujú odlišne od tradičných telefónnych služieb, a to nasledovne: (i) Office 365 nemusí poznať aktuálnu polohu používateľa volajúceho pohotovostné služby, a preto môže dôjsť k presmerovaniu volania na nesprávne telefonické centrum pohotovostných služieb alebo vyslanie záchranných zložiek na nesprávne miesto, (ii) ak sa zariadenie používateľa vybije, dôjde k výpadku jeho napájania alebo sa z akéhokoľvek iného dôvodu nemôže pripojiť na internet, používateľ nemôže uskutočniť volanie pohotovostných služieb prostredníctvom služby Calling Plan a (iii) hoci služby Calling Plan možno využívať kdekoľvek vo svete s dostupným internetovým pripojením, používatelia by nemali volať pohotovostné služby z miest mimo svojej domovskej krajiny, pretože takéto volania s najväčšou pravdepodobnosťou nebudú presmerované na správne telefonické centrum v danej oblasti</w:t>
      </w:r>
      <w:r w:rsidR="00BA6241">
        <w:t>.</w:t>
      </w:r>
    </w:p>
    <w:p w14:paraId="714BFC7A" w14:textId="7B11BE80" w:rsidR="00D26A16" w:rsidRDefault="004C23F9" w:rsidP="00012886">
      <w:pPr>
        <w:pStyle w:val="ProductList-Body"/>
        <w:shd w:val="clear" w:color="auto" w:fill="A6A6A6" w:themeFill="background1" w:themeFillShade="A6"/>
        <w:spacing w:before="120" w:after="240"/>
        <w:jc w:val="right"/>
      </w:pPr>
      <w:hyperlink w:anchor="TableofContents" w:tooltip="Obsah" w:history="1">
        <w:r w:rsidR="007045E9">
          <w:rPr>
            <w:rStyle w:val="Hyperlink"/>
            <w:sz w:val="16"/>
            <w:szCs w:val="16"/>
          </w:rPr>
          <w:t>Obsah</w:t>
        </w:r>
      </w:hyperlink>
      <w:r w:rsidR="007045E9">
        <w:rPr>
          <w:rStyle w:val="Hyperlink"/>
          <w:sz w:val="16"/>
          <w:szCs w:val="16"/>
        </w:rPr>
        <w:t xml:space="preserve"> </w:t>
      </w:r>
      <w:r w:rsidR="007045E9">
        <w:rPr>
          <w:sz w:val="16"/>
          <w:szCs w:val="16"/>
        </w:rPr>
        <w:t xml:space="preserve">/ </w:t>
      </w:r>
      <w:hyperlink w:anchor="GeneralTerms" w:tooltip="Všeobecné podmienky" w:history="1">
        <w:r w:rsidR="007045E9">
          <w:rPr>
            <w:rStyle w:val="Hyperlink"/>
            <w:sz w:val="16"/>
            <w:szCs w:val="16"/>
          </w:rPr>
          <w:t>Všeobecné podmienky</w:t>
        </w:r>
      </w:hyperlink>
      <w:bookmarkStart w:id="131" w:name="ExchangeOnline"/>
      <w:bookmarkStart w:id="132" w:name="_Toc524436947"/>
      <w:bookmarkStart w:id="133" w:name="_Toc523239319"/>
    </w:p>
    <w:p w14:paraId="488A5389" w14:textId="5F740D41" w:rsidR="000A17F5" w:rsidRPr="00D26A16" w:rsidRDefault="00AB33B6" w:rsidP="00012886">
      <w:pPr>
        <w:pStyle w:val="ProductList-Offering2Heading"/>
        <w:outlineLvl w:val="2"/>
        <w:rPr>
          <w:lang w:val="sk-SK"/>
        </w:rPr>
      </w:pPr>
      <w:r>
        <w:rPr>
          <w:lang w:val="sk-SK"/>
        </w:rPr>
        <w:tab/>
      </w:r>
      <w:bookmarkStart w:id="134" w:name="_Toc43902014"/>
      <w:r w:rsidR="000A17F5">
        <w:t>Exchange Online</w:t>
      </w:r>
      <w:bookmarkEnd w:id="131"/>
      <w:bookmarkEnd w:id="132"/>
      <w:bookmarkEnd w:id="133"/>
      <w:bookmarkEnd w:id="134"/>
    </w:p>
    <w:p w14:paraId="7DB37D97" w14:textId="77777777" w:rsidR="000A17F5" w:rsidRDefault="000A17F5" w:rsidP="00012886">
      <w:pPr>
        <w:pStyle w:val="ProductList-Offering1"/>
        <w:sectPr w:rsidR="000A17F5" w:rsidSect="00E275D6">
          <w:footerReference w:type="first" r:id="rId58"/>
          <w:type w:val="continuous"/>
          <w:pgSz w:w="12240" w:h="15840"/>
          <w:pgMar w:top="1440" w:right="720" w:bottom="1440" w:left="720" w:header="720" w:footer="720" w:gutter="0"/>
          <w:cols w:space="720"/>
          <w:titlePg/>
          <w:docGrid w:linePitch="360"/>
        </w:sectPr>
      </w:pPr>
    </w:p>
    <w:p w14:paraId="69E60D5A" w14:textId="77777777" w:rsidR="000A17F5" w:rsidRDefault="000A17F5" w:rsidP="00012886">
      <w:pPr>
        <w:pStyle w:val="ProductList-Body"/>
        <w:rPr>
          <w:rFonts w:asciiTheme="majorHAnsi" w:hAnsiTheme="majorHAnsi"/>
          <w:sz w:val="16"/>
          <w:szCs w:val="16"/>
        </w:rPr>
      </w:pPr>
      <w:r>
        <w:rPr>
          <w:rFonts w:asciiTheme="majorHAnsi" w:hAnsiTheme="majorHAnsi"/>
          <w:sz w:val="16"/>
          <w:szCs w:val="16"/>
        </w:rPr>
        <w:t>Exchange Online – (Plan 1 and 2)</w:t>
      </w:r>
    </w:p>
    <w:p w14:paraId="399B2D82" w14:textId="77777777" w:rsidR="000A17F5" w:rsidRDefault="000A17F5" w:rsidP="00012886">
      <w:pPr>
        <w:pStyle w:val="ProductList-Body"/>
        <w:rPr>
          <w:rFonts w:asciiTheme="majorHAnsi" w:hAnsiTheme="majorHAnsi"/>
          <w:sz w:val="16"/>
          <w:szCs w:val="16"/>
        </w:rPr>
      </w:pPr>
      <w:r>
        <w:rPr>
          <w:rFonts w:asciiTheme="majorHAnsi" w:hAnsiTheme="majorHAnsi"/>
          <w:sz w:val="16"/>
          <w:szCs w:val="16"/>
        </w:rPr>
        <w:t>Exchange Online K1</w:t>
      </w:r>
    </w:p>
    <w:p w14:paraId="112D98B7" w14:textId="77777777" w:rsidR="000A17F5" w:rsidRPr="00EF1E73" w:rsidRDefault="000A17F5" w:rsidP="00012886">
      <w:pPr>
        <w:pStyle w:val="ProductList-Body"/>
        <w:rPr>
          <w:rFonts w:asciiTheme="majorHAnsi" w:hAnsiTheme="majorHAnsi"/>
          <w:sz w:val="16"/>
          <w:szCs w:val="16"/>
        </w:rPr>
      </w:pPr>
      <w:r>
        <w:rPr>
          <w:rFonts w:asciiTheme="majorHAnsi" w:hAnsiTheme="majorHAnsi"/>
          <w:sz w:val="16"/>
          <w:szCs w:val="16"/>
        </w:rPr>
        <w:t>Exchange Online Archiving pre Exchange Online</w:t>
      </w:r>
    </w:p>
    <w:p w14:paraId="1D4858B5" w14:textId="77777777" w:rsidR="000A17F5" w:rsidRDefault="000A17F5" w:rsidP="00012886">
      <w:pPr>
        <w:pStyle w:val="ProductList-Body"/>
        <w:rPr>
          <w:rFonts w:asciiTheme="majorHAnsi" w:hAnsiTheme="majorHAnsi"/>
          <w:sz w:val="16"/>
          <w:szCs w:val="16"/>
        </w:rPr>
      </w:pPr>
      <w:r>
        <w:rPr>
          <w:rFonts w:asciiTheme="majorHAnsi" w:hAnsiTheme="majorHAnsi"/>
          <w:sz w:val="16"/>
          <w:szCs w:val="16"/>
        </w:rPr>
        <w:t xml:space="preserve">Exchange Online Archiving pre Exchange Server </w:t>
      </w:r>
    </w:p>
    <w:p w14:paraId="7B7FE261" w14:textId="77777777" w:rsidR="000A17F5" w:rsidRPr="00EF1E73" w:rsidRDefault="000A17F5" w:rsidP="00012886">
      <w:pPr>
        <w:pStyle w:val="ProductList-Body"/>
        <w:rPr>
          <w:rFonts w:asciiTheme="majorHAnsi" w:hAnsiTheme="majorHAnsi"/>
          <w:sz w:val="16"/>
          <w:szCs w:val="16"/>
        </w:rPr>
      </w:pPr>
      <w:r>
        <w:rPr>
          <w:rFonts w:asciiTheme="majorHAnsi" w:hAnsiTheme="majorHAnsi"/>
          <w:sz w:val="16"/>
          <w:szCs w:val="16"/>
        </w:rPr>
        <w:t>Data Loss Prevention</w:t>
      </w:r>
    </w:p>
    <w:p w14:paraId="741CA024" w14:textId="77777777" w:rsidR="000A17F5" w:rsidRDefault="000A17F5" w:rsidP="00012886">
      <w:pPr>
        <w:pStyle w:val="ProductList-Body"/>
        <w:rPr>
          <w:rFonts w:asciiTheme="majorHAnsi" w:hAnsiTheme="majorHAnsi"/>
          <w:sz w:val="16"/>
          <w:szCs w:val="16"/>
        </w:rPr>
      </w:pPr>
      <w:r>
        <w:rPr>
          <w:rFonts w:asciiTheme="majorHAnsi" w:hAnsiTheme="majorHAnsi"/>
          <w:sz w:val="16"/>
          <w:szCs w:val="16"/>
        </w:rPr>
        <w:t>Rozšírená ochrana pred bezpečnostnými hrozbami pre Office 365</w:t>
      </w:r>
    </w:p>
    <w:p w14:paraId="5732FA5A" w14:textId="77777777" w:rsidR="000A17F5" w:rsidRDefault="000A17F5" w:rsidP="00012886">
      <w:pPr>
        <w:pStyle w:val="ProductList-Offering2"/>
        <w:ind w:left="0"/>
        <w:sectPr w:rsidR="000A17F5" w:rsidSect="00E275D6">
          <w:type w:val="continuous"/>
          <w:pgSz w:w="12240" w:h="15840"/>
          <w:pgMar w:top="1440" w:right="720" w:bottom="1440" w:left="720" w:header="720" w:footer="720" w:gutter="0"/>
          <w:cols w:num="2" w:space="720"/>
          <w:titlePg/>
          <w:docGrid w:linePitch="360"/>
        </w:sectPr>
      </w:pPr>
    </w:p>
    <w:p w14:paraId="1E943615" w14:textId="77777777" w:rsidR="00123E7D" w:rsidRPr="00017500" w:rsidRDefault="00123E7D" w:rsidP="00012886">
      <w:pPr>
        <w:pStyle w:val="ProductList-Body"/>
        <w:pBdr>
          <w:top w:val="single" w:sz="4" w:space="1" w:color="BFBFBF" w:themeColor="background1" w:themeShade="BF"/>
        </w:pBdr>
        <w:rPr>
          <w:sz w:val="8"/>
          <w:szCs w:val="8"/>
        </w:rPr>
      </w:pPr>
    </w:p>
    <w:p w14:paraId="0148DFFB" w14:textId="0758CBAD" w:rsidR="001A19E0" w:rsidRPr="00690C65" w:rsidRDefault="00DC0A1F" w:rsidP="00012886">
      <w:pPr>
        <w:pStyle w:val="ProductList-Body"/>
      </w:pPr>
      <w:r>
        <w:rPr>
          <w:b/>
          <w:color w:val="00188F"/>
        </w:rPr>
        <w:t>Základné funkcie pre služby Office 365 – Exchange Online</w:t>
      </w:r>
    </w:p>
    <w:p w14:paraId="029F6D7B" w14:textId="248A77B7" w:rsidR="001A19E0" w:rsidRPr="00690C65" w:rsidRDefault="001A19E0" w:rsidP="00012886">
      <w:pPr>
        <w:pStyle w:val="ProductList-Body"/>
      </w:pPr>
      <w:r>
        <w:t xml:space="preserve">Exchange Online alebo príslušná nástupnícka služba bude poskytovať nasledujúce </w:t>
      </w:r>
      <w:hyperlink w:anchor="CoreFeaturesforOffice365Services" w:tooltip="základné funkcie" w:history="1">
        <w:r>
          <w:rPr>
            <w:rStyle w:val="Hyperlink"/>
          </w:rPr>
          <w:t>základné funkcie</w:t>
        </w:r>
      </w:hyperlink>
      <w:r>
        <w:t>:</w:t>
      </w:r>
    </w:p>
    <w:p w14:paraId="1D120F58" w14:textId="77777777" w:rsidR="00017A5A" w:rsidRPr="00C86B45" w:rsidRDefault="00017A5A" w:rsidP="00012886">
      <w:pPr>
        <w:pStyle w:val="ProductList-Body"/>
        <w:rPr>
          <w:sz w:val="14"/>
          <w:szCs w:val="18"/>
        </w:rPr>
      </w:pPr>
    </w:p>
    <w:p w14:paraId="1211BEB5" w14:textId="77777777" w:rsidR="001A19E0" w:rsidRPr="00690C65" w:rsidRDefault="001A19E0" w:rsidP="00012886">
      <w:pPr>
        <w:pStyle w:val="ProductList-Body"/>
        <w:ind w:left="187"/>
      </w:pPr>
      <w:r>
        <w:rPr>
          <w:b/>
          <w:color w:val="0072C6"/>
        </w:rPr>
        <w:t>E-maily</w:t>
      </w:r>
    </w:p>
    <w:p w14:paraId="3937A9A0" w14:textId="4DCDD39C" w:rsidR="001A19E0" w:rsidRPr="00690C65" w:rsidRDefault="001A19E0" w:rsidP="00012886">
      <w:pPr>
        <w:pStyle w:val="ProductList-Body"/>
        <w:ind w:left="180"/>
      </w:pPr>
      <w:r>
        <w:t>Koncový používateľ bude môcť odosielať e-mailové správy, prijímať e-mailové správy pochádzajúce z organizácie zákazníka a mimo nej a pristupovať k poštovej schránke koncového používateľa.</w:t>
      </w:r>
    </w:p>
    <w:p w14:paraId="5C9883D4" w14:textId="77777777" w:rsidR="001A19E0" w:rsidRPr="00C86B45" w:rsidRDefault="001A19E0" w:rsidP="00012886">
      <w:pPr>
        <w:pStyle w:val="ProductList-Body"/>
        <w:ind w:left="180"/>
        <w:rPr>
          <w:sz w:val="14"/>
          <w:szCs w:val="18"/>
        </w:rPr>
      </w:pPr>
    </w:p>
    <w:p w14:paraId="53900BEE" w14:textId="77777777" w:rsidR="001A19E0" w:rsidRPr="00690C65" w:rsidRDefault="001A19E0" w:rsidP="00012886">
      <w:pPr>
        <w:pStyle w:val="ProductList-Body"/>
        <w:ind w:left="187"/>
      </w:pPr>
      <w:r>
        <w:rPr>
          <w:b/>
          <w:color w:val="0072C6"/>
        </w:rPr>
        <w:t>Prístup prostredníctvom mobilných zariadení a webového prehliadača</w:t>
      </w:r>
    </w:p>
    <w:p w14:paraId="277343D5" w14:textId="1C1D7BA1" w:rsidR="001A19E0" w:rsidRPr="00690C65" w:rsidRDefault="001A19E0" w:rsidP="00012886">
      <w:pPr>
        <w:pStyle w:val="ProductList-Body"/>
        <w:ind w:left="180"/>
      </w:pPr>
      <w:r>
        <w:t>Služba Exchange Online bude prostredníctvom protokolu Microsoft Exchange ActiveSync alebo nástupníckeho protokolu alebo nástupníckej technológie umožňovať koncovému používateľovi odosielanie a prijímanie e-mailov a aktualizovanie a zobrazovanie kalendárov z mobilného zariadenia, ktoré primerane podporuje takýto protokol alebo takúto technológiu. Koncový používateľ bude môcť odosielať e-mailové správy, prijímať e-mailové správy pochádzajúce z organizácie zákazníka a mimo nej a pristupovať k poštovej schránke koncového používateľa, a to všetko z kompatibilného webového prehliadača.</w:t>
      </w:r>
    </w:p>
    <w:p w14:paraId="620639C0" w14:textId="77777777" w:rsidR="001A19E0" w:rsidRPr="00C86B45" w:rsidRDefault="001A19E0" w:rsidP="00012886">
      <w:pPr>
        <w:pStyle w:val="ProductList-Body"/>
        <w:ind w:left="180"/>
        <w:rPr>
          <w:sz w:val="14"/>
          <w:szCs w:val="18"/>
        </w:rPr>
      </w:pPr>
    </w:p>
    <w:p w14:paraId="05B168D9" w14:textId="77777777" w:rsidR="001A19E0" w:rsidRPr="00690C65" w:rsidRDefault="001A19E0" w:rsidP="00012886">
      <w:pPr>
        <w:pStyle w:val="ProductList-Body"/>
        <w:ind w:left="187"/>
      </w:pPr>
      <w:r>
        <w:rPr>
          <w:b/>
          <w:color w:val="0072C6"/>
        </w:rPr>
        <w:t>Zásady uchovávania údajov</w:t>
      </w:r>
    </w:p>
    <w:p w14:paraId="0BFE11A8" w14:textId="021008B4" w:rsidR="001A19E0" w:rsidRPr="00690C65" w:rsidRDefault="001A19E0" w:rsidP="00012886">
      <w:pPr>
        <w:pStyle w:val="ProductList-Body"/>
        <w:ind w:left="180"/>
      </w:pPr>
      <w:r>
        <w:t>Zákazník bude môcť stanoviť zásady archivácie a odstraňovania e-mailových správ.</w:t>
      </w:r>
    </w:p>
    <w:p w14:paraId="23E25D82" w14:textId="77777777" w:rsidR="001A19E0" w:rsidRPr="00C86B45" w:rsidRDefault="001A19E0" w:rsidP="00012886">
      <w:pPr>
        <w:pStyle w:val="ProductList-Body"/>
        <w:ind w:left="180"/>
        <w:rPr>
          <w:sz w:val="14"/>
          <w:szCs w:val="18"/>
        </w:rPr>
      </w:pPr>
    </w:p>
    <w:p w14:paraId="42B509D2" w14:textId="77777777" w:rsidR="001A19E0" w:rsidRPr="00690C65" w:rsidRDefault="001A19E0" w:rsidP="00012886">
      <w:pPr>
        <w:pStyle w:val="ProductList-Body"/>
        <w:ind w:left="187"/>
      </w:pPr>
      <w:r>
        <w:rPr>
          <w:b/>
          <w:color w:val="0072C6"/>
        </w:rPr>
        <w:t>Obnovenie odstránených položiek a poštovej schránky</w:t>
      </w:r>
    </w:p>
    <w:p w14:paraId="65E558E2" w14:textId="77777777" w:rsidR="00EA0083" w:rsidRPr="0044514B" w:rsidRDefault="00EA0083" w:rsidP="00012886">
      <w:pPr>
        <w:pStyle w:val="ProductList-Body"/>
        <w:ind w:left="180"/>
      </w:pPr>
      <w:r>
        <w:t>Zákazník bude môcť obnoviť obsah odstránenej poštovej schránky a koncový používateľ bude môcť obnoviť položku, ktorá bola odstránená z niektorého z jeho e-mailových priečinkov.</w:t>
      </w:r>
    </w:p>
    <w:p w14:paraId="3E2A0723" w14:textId="77777777" w:rsidR="001A19E0" w:rsidRPr="00C86B45" w:rsidRDefault="001A19E0" w:rsidP="00012886">
      <w:pPr>
        <w:pStyle w:val="ProductList-Body"/>
        <w:ind w:left="180"/>
        <w:rPr>
          <w:sz w:val="14"/>
          <w:szCs w:val="18"/>
        </w:rPr>
      </w:pPr>
    </w:p>
    <w:p w14:paraId="4FCE47EA" w14:textId="77777777" w:rsidR="001A19E0" w:rsidRPr="00690C65" w:rsidRDefault="001A19E0" w:rsidP="00012886">
      <w:pPr>
        <w:pStyle w:val="ProductList-Body"/>
        <w:ind w:left="187"/>
      </w:pPr>
      <w:r>
        <w:rPr>
          <w:b/>
          <w:color w:val="0072C6"/>
        </w:rPr>
        <w:t>Vyhľadávanie vo viacerých poštových schránkach</w:t>
      </w:r>
    </w:p>
    <w:p w14:paraId="442DBA42" w14:textId="37A9B852" w:rsidR="001A19E0" w:rsidRPr="00690C65" w:rsidRDefault="001A19E0" w:rsidP="00012886">
      <w:pPr>
        <w:pStyle w:val="ProductList-Body"/>
        <w:ind w:left="180"/>
      </w:pPr>
      <w:r>
        <w:t>Zákazník bude môcť vyhľadávať obsah vo viacerých poštových schránkach v rámci jeho organizácie.</w:t>
      </w:r>
    </w:p>
    <w:p w14:paraId="6D60AB6B" w14:textId="77777777" w:rsidR="001A19E0" w:rsidRPr="00C86B45" w:rsidRDefault="001A19E0" w:rsidP="00012886">
      <w:pPr>
        <w:pStyle w:val="ProductList-Body"/>
        <w:ind w:left="180"/>
        <w:rPr>
          <w:sz w:val="14"/>
          <w:szCs w:val="18"/>
        </w:rPr>
      </w:pPr>
    </w:p>
    <w:p w14:paraId="3467D71C" w14:textId="77777777" w:rsidR="001A19E0" w:rsidRPr="00690C65" w:rsidRDefault="001A19E0" w:rsidP="00012886">
      <w:pPr>
        <w:pStyle w:val="ProductList-Body"/>
        <w:ind w:left="187"/>
      </w:pPr>
      <w:r>
        <w:rPr>
          <w:b/>
          <w:color w:val="0072C6"/>
        </w:rPr>
        <w:t>Kalendár</w:t>
      </w:r>
    </w:p>
    <w:p w14:paraId="294F5C1B" w14:textId="0EB42AC3" w:rsidR="001A19E0" w:rsidRPr="00690C65" w:rsidRDefault="001A19E0" w:rsidP="00012886">
      <w:pPr>
        <w:pStyle w:val="ProductList-Body"/>
        <w:ind w:left="180"/>
      </w:pPr>
      <w:r>
        <w:t>Koncový používateľ bude môcť zobraziť kalendár a plánovať plánované činnosti, schôdze a automatické odpovede na prichádzajúce e-mailové správy.</w:t>
      </w:r>
    </w:p>
    <w:p w14:paraId="309D22AE" w14:textId="77777777" w:rsidR="001A19E0" w:rsidRPr="00C86B45" w:rsidRDefault="001A19E0" w:rsidP="00012886">
      <w:pPr>
        <w:pStyle w:val="ProductList-Body"/>
        <w:ind w:left="180"/>
        <w:rPr>
          <w:sz w:val="14"/>
          <w:szCs w:val="18"/>
        </w:rPr>
      </w:pPr>
    </w:p>
    <w:p w14:paraId="12646D9A" w14:textId="77777777" w:rsidR="001A19E0" w:rsidRPr="00690C65" w:rsidRDefault="001A19E0" w:rsidP="00012886">
      <w:pPr>
        <w:pStyle w:val="ProductList-Body"/>
        <w:ind w:left="187"/>
      </w:pPr>
      <w:r>
        <w:rPr>
          <w:b/>
          <w:color w:val="0072C6"/>
        </w:rPr>
        <w:t>Kontakty</w:t>
      </w:r>
    </w:p>
    <w:p w14:paraId="648D4163" w14:textId="31CD581B" w:rsidR="001A19E0" w:rsidRPr="00690C65" w:rsidRDefault="001A19E0" w:rsidP="00012886">
      <w:pPr>
        <w:pStyle w:val="ProductList-Body"/>
        <w:ind w:left="180"/>
      </w:pPr>
      <w:r>
        <w:t>Zákazník bude môcť prostredníctvom používateľského rozhrania poskytovaného službou Exchange Online vytvárať a spravovať distribučné skupiny a pre celú organizáciu aj adresár e-mailov koncových používateľov, distribučných skupín a externých kontaktných osôb.</w:t>
      </w:r>
    </w:p>
    <w:p w14:paraId="2DB9CF43" w14:textId="77777777" w:rsidR="001A19E0" w:rsidRPr="00C86B45" w:rsidRDefault="001A19E0" w:rsidP="00012886">
      <w:pPr>
        <w:pStyle w:val="ProductList-Body"/>
        <w:rPr>
          <w:sz w:val="14"/>
        </w:rPr>
      </w:pPr>
    </w:p>
    <w:p w14:paraId="6B6C75C8" w14:textId="47017AF8" w:rsidR="00DC0A1F" w:rsidRPr="00690C65" w:rsidRDefault="00DC0A1F" w:rsidP="00012886">
      <w:pPr>
        <w:pStyle w:val="ProductList-Body"/>
      </w:pPr>
      <w:r>
        <w:rPr>
          <w:b/>
          <w:color w:val="00188F"/>
        </w:rPr>
        <w:t>Základné funkcie pre služby Office 365 – Exchange Online Archiving</w:t>
      </w:r>
    </w:p>
    <w:p w14:paraId="3AEF57B1" w14:textId="4921241E" w:rsidR="00DC0A1F" w:rsidRPr="00690C65" w:rsidRDefault="00DC0A1F" w:rsidP="00012886">
      <w:pPr>
        <w:pStyle w:val="ProductList-Body"/>
      </w:pPr>
      <w:r>
        <w:t xml:space="preserve">Exchange Online Archiving alebo príslušná nástupnícka služba bude poskytovať nasledujúce </w:t>
      </w:r>
      <w:hyperlink w:anchor="CoreFeaturesforOffice365Services" w:tooltip="základné funkcie" w:history="1">
        <w:r>
          <w:rPr>
            <w:rStyle w:val="Hyperlink"/>
          </w:rPr>
          <w:t>základné funkcie</w:t>
        </w:r>
      </w:hyperlink>
      <w:r>
        <w:t>:</w:t>
      </w:r>
    </w:p>
    <w:p w14:paraId="2A148731" w14:textId="77777777" w:rsidR="000B0627" w:rsidRPr="004975D2" w:rsidRDefault="000B0627" w:rsidP="00012886">
      <w:pPr>
        <w:pStyle w:val="ProductList-Body"/>
        <w:rPr>
          <w:szCs w:val="18"/>
        </w:rPr>
      </w:pPr>
    </w:p>
    <w:p w14:paraId="40C43371" w14:textId="77777777" w:rsidR="00ED50E6" w:rsidRPr="00690C65" w:rsidRDefault="001A19E0" w:rsidP="00012886">
      <w:pPr>
        <w:pStyle w:val="ProductList-Body"/>
        <w:ind w:left="180"/>
      </w:pPr>
      <w:r>
        <w:rPr>
          <w:b/>
          <w:color w:val="0072C6"/>
        </w:rPr>
        <w:t>Ukladanie</w:t>
      </w:r>
    </w:p>
    <w:p w14:paraId="4D3B73EF" w14:textId="41F65D4D" w:rsidR="001A19E0" w:rsidRPr="00690C65" w:rsidRDefault="001A19E0" w:rsidP="00012886">
      <w:pPr>
        <w:pStyle w:val="ProductList-Body"/>
        <w:ind w:left="180"/>
      </w:pPr>
      <w:r>
        <w:t>Zákazník bude môcť povoliť koncovému používateľovi ukladať e-mailové správy.</w:t>
      </w:r>
    </w:p>
    <w:p w14:paraId="20F27813" w14:textId="77777777" w:rsidR="00ED50E6" w:rsidRPr="004975D2" w:rsidRDefault="00ED50E6" w:rsidP="00012886">
      <w:pPr>
        <w:pStyle w:val="ProductList-Body"/>
        <w:ind w:left="180"/>
        <w:rPr>
          <w:szCs w:val="18"/>
        </w:rPr>
      </w:pPr>
    </w:p>
    <w:p w14:paraId="0586DAE4" w14:textId="77777777" w:rsidR="00ED50E6" w:rsidRPr="00690C65" w:rsidRDefault="001A19E0" w:rsidP="00DB7CA2">
      <w:pPr>
        <w:pStyle w:val="ProductList-Body"/>
        <w:ind w:left="187"/>
      </w:pPr>
      <w:r>
        <w:rPr>
          <w:b/>
          <w:color w:val="0072C6"/>
        </w:rPr>
        <w:t>Zásady uchovávania údajov</w:t>
      </w:r>
    </w:p>
    <w:p w14:paraId="7CDB87D7" w14:textId="21882356" w:rsidR="001A19E0" w:rsidRPr="00690C65" w:rsidRDefault="001A19E0" w:rsidP="00012886">
      <w:pPr>
        <w:pStyle w:val="ProductList-Body"/>
        <w:ind w:left="180"/>
      </w:pPr>
      <w:r>
        <w:t>Zákazník bude môcť stanoviť zásady archivácie a odstraňovania e-mailových správ odlišné od zásad, ktoré môže koncový používateľ použiť pre svoju vlastnú poštovú schránku.</w:t>
      </w:r>
    </w:p>
    <w:p w14:paraId="10F531F1" w14:textId="77777777" w:rsidR="00ED50E6" w:rsidRPr="004975D2" w:rsidRDefault="00ED50E6" w:rsidP="00012886">
      <w:pPr>
        <w:pStyle w:val="ProductList-Body"/>
        <w:ind w:left="180"/>
        <w:rPr>
          <w:szCs w:val="18"/>
        </w:rPr>
      </w:pPr>
    </w:p>
    <w:p w14:paraId="53518FF9" w14:textId="77777777" w:rsidR="00ED50E6" w:rsidRPr="00690C65" w:rsidRDefault="001A19E0" w:rsidP="00012886">
      <w:pPr>
        <w:pStyle w:val="ProductList-Body"/>
        <w:ind w:left="187"/>
      </w:pPr>
      <w:r>
        <w:rPr>
          <w:b/>
          <w:color w:val="0072C6"/>
        </w:rPr>
        <w:t>Obnovenie odstránených položiek a poštovej schránky</w:t>
      </w:r>
    </w:p>
    <w:p w14:paraId="0CF73227" w14:textId="7B0D2157" w:rsidR="001A19E0" w:rsidRPr="00690C65" w:rsidRDefault="001A19E0" w:rsidP="00012886">
      <w:pPr>
        <w:pStyle w:val="ProductList-Body"/>
        <w:ind w:left="180"/>
      </w:pPr>
      <w:r>
        <w:t>Zákazník bude môcť prostredníctvom služieb podpory pre Office 365 obnoviť odstránenú archívnu poštovú schránku a koncový používateľ bude môcť obnoviť položku, ktorá bola odstránená z niektorého z e-mailových priečinkov koncového používateľa v jeho archíve.</w:t>
      </w:r>
    </w:p>
    <w:p w14:paraId="32403BAC" w14:textId="77777777" w:rsidR="00ED50E6" w:rsidRPr="00690C65" w:rsidRDefault="001A19E0" w:rsidP="00AB2C51">
      <w:pPr>
        <w:pStyle w:val="ProductList-Body"/>
        <w:ind w:left="158"/>
      </w:pPr>
      <w:r>
        <w:rPr>
          <w:b/>
          <w:color w:val="0072C6"/>
        </w:rPr>
        <w:t>Vyhľadávanie vo viacerých poštových schránkach</w:t>
      </w:r>
    </w:p>
    <w:p w14:paraId="024BBD24" w14:textId="653E014F" w:rsidR="001A19E0" w:rsidRPr="00690C65" w:rsidRDefault="001A19E0" w:rsidP="00012886">
      <w:pPr>
        <w:pStyle w:val="ProductList-Body"/>
        <w:ind w:left="180"/>
      </w:pPr>
      <w:r>
        <w:t>Zákazník bude môcť vyhľadávať obsah vo viacerých poštových schránkach v rámci jeho organizácie.</w:t>
      </w:r>
    </w:p>
    <w:p w14:paraId="2351983F" w14:textId="77777777" w:rsidR="00ED50E6" w:rsidRPr="004975D2" w:rsidRDefault="00ED50E6" w:rsidP="00012886">
      <w:pPr>
        <w:pStyle w:val="ProductList-Body"/>
        <w:ind w:left="180"/>
        <w:rPr>
          <w:szCs w:val="18"/>
        </w:rPr>
      </w:pPr>
    </w:p>
    <w:p w14:paraId="448BE475" w14:textId="77777777" w:rsidR="00ED50E6" w:rsidRPr="00690C65" w:rsidRDefault="001A19E0" w:rsidP="00D01581">
      <w:pPr>
        <w:pStyle w:val="ProductList-Body"/>
        <w:ind w:left="187"/>
      </w:pPr>
      <w:r>
        <w:rPr>
          <w:b/>
          <w:color w:val="0072C6"/>
        </w:rPr>
        <w:t>Zákonné pozastavenie poskytovania</w:t>
      </w:r>
    </w:p>
    <w:p w14:paraId="2EA3BFAF" w14:textId="45C83957" w:rsidR="001A19E0" w:rsidRPr="00690C65" w:rsidRDefault="001A19E0" w:rsidP="00012886">
      <w:pPr>
        <w:pStyle w:val="ProductList-Body"/>
        <w:ind w:left="180"/>
      </w:pPr>
      <w:r>
        <w:t>Zákazník bude môcť uplatniť „zákonné pozastavenie poskytovania“ hlavnej poštovej schránky a archívnej poštovej schránky koncového používateľa na účely zachovania obsahu týchto poštových schránok.</w:t>
      </w:r>
    </w:p>
    <w:p w14:paraId="26A98DD1" w14:textId="77777777" w:rsidR="006523C8" w:rsidRPr="004975D2" w:rsidRDefault="006523C8" w:rsidP="00012886">
      <w:pPr>
        <w:pStyle w:val="ProductList-Body"/>
        <w:rPr>
          <w:szCs w:val="18"/>
        </w:rPr>
      </w:pPr>
    </w:p>
    <w:p w14:paraId="4ACEA0A4" w14:textId="60DB9570" w:rsidR="006523C8" w:rsidRPr="00690C65" w:rsidRDefault="006523C8" w:rsidP="00012886">
      <w:pPr>
        <w:pStyle w:val="ProductList-Body"/>
        <w:ind w:left="187"/>
      </w:pPr>
      <w:r>
        <w:rPr>
          <w:b/>
          <w:color w:val="0072C6"/>
        </w:rPr>
        <w:t>Archivovanie</w:t>
      </w:r>
    </w:p>
    <w:p w14:paraId="73F5962E" w14:textId="77777777" w:rsidR="006523C8" w:rsidRPr="00690C65" w:rsidRDefault="006523C8" w:rsidP="00012886">
      <w:pPr>
        <w:pStyle w:val="ProductList-Body"/>
        <w:ind w:left="180"/>
      </w:pPr>
      <w:r>
        <w:t>Archiváciu možno používať na ukladanie správ iba s predplatným služby Exchange Online (plány 1 a 2).</w:t>
      </w:r>
    </w:p>
    <w:p w14:paraId="2F8F646A" w14:textId="77777777" w:rsidR="006523C8" w:rsidRPr="004975D2" w:rsidRDefault="006523C8" w:rsidP="00012886">
      <w:pPr>
        <w:pStyle w:val="ProductList-Body"/>
        <w:ind w:left="180"/>
        <w:rPr>
          <w:szCs w:val="18"/>
        </w:rPr>
      </w:pPr>
    </w:p>
    <w:p w14:paraId="2B0BFA2B" w14:textId="6300D19C" w:rsidR="006523C8" w:rsidRPr="00690C65" w:rsidRDefault="006523C8" w:rsidP="00012886">
      <w:pPr>
        <w:pStyle w:val="ProductList-Body"/>
        <w:ind w:left="187"/>
      </w:pPr>
      <w:r>
        <w:rPr>
          <w:b/>
          <w:color w:val="0072C6"/>
        </w:rPr>
        <w:t>Archivovanie pre Exchange Server</w:t>
      </w:r>
    </w:p>
    <w:p w14:paraId="05891E4A" w14:textId="77777777" w:rsidR="006523C8" w:rsidRPr="00690C65" w:rsidRDefault="006523C8" w:rsidP="00012886">
      <w:pPr>
        <w:pStyle w:val="ProductList-Body"/>
        <w:ind w:left="180"/>
      </w:pPr>
      <w:r>
        <w:t>Používatelia s licenciami Exchange Server 2013 Standard LKP môžu používať funkcie licencie Exchange Server 2013 Enterprise LKP potrebné na podporu používania produktu Exchange Online Archiving pre Exchange Server.</w:t>
      </w:r>
    </w:p>
    <w:p w14:paraId="785BA81D" w14:textId="77777777" w:rsidR="006523C8" w:rsidRPr="004975D2" w:rsidRDefault="006523C8" w:rsidP="00012886">
      <w:pPr>
        <w:pStyle w:val="ProductList-Body"/>
        <w:ind w:left="180"/>
        <w:rPr>
          <w:szCs w:val="18"/>
        </w:rPr>
      </w:pPr>
    </w:p>
    <w:p w14:paraId="5A3E477A" w14:textId="77777777" w:rsidR="004975D2" w:rsidRDefault="004975D2" w:rsidP="00012886">
      <w:pPr>
        <w:pStyle w:val="ProductList-ClauseHeading"/>
        <w:keepNext w:val="0"/>
      </w:pPr>
      <w:r>
        <w:t>Smartfóny a tablety</w:t>
      </w:r>
    </w:p>
    <w:p w14:paraId="1A5E4530" w14:textId="3ACF0483" w:rsidR="00A53406" w:rsidRPr="003A1DB6" w:rsidRDefault="00AB2C51" w:rsidP="00012886">
      <w:pPr>
        <w:pStyle w:val="ProductList-Body"/>
      </w:pPr>
      <w:r>
        <w:t>Každý používateľ, ktorému zákazník priradí licenciu SL pre používateľa na produkt Exchange Online, smie i) používať Microsoft Outlook pre mobilné zariadenia na komerčné účely a ii) prihlasovať sa do aplikácie Microsoft Outlook pomocou identifikátora získaného od svojej organizácie v najviac piatich smartfónoch a piatich tabletoch</w:t>
      </w:r>
      <w:r w:rsidR="00A53406">
        <w:t xml:space="preserve">. </w:t>
      </w:r>
    </w:p>
    <w:p w14:paraId="7BCE5BBF" w14:textId="77777777" w:rsidR="00A53406" w:rsidRPr="004975D2" w:rsidRDefault="00A53406" w:rsidP="00012886">
      <w:pPr>
        <w:pStyle w:val="ProductList-Body"/>
        <w:tabs>
          <w:tab w:val="clear" w:pos="158"/>
          <w:tab w:val="left" w:pos="270"/>
        </w:tabs>
        <w:rPr>
          <w:b/>
          <w:color w:val="00188F"/>
          <w:szCs w:val="18"/>
        </w:rPr>
      </w:pPr>
    </w:p>
    <w:p w14:paraId="6F4D5951" w14:textId="0D6877F3" w:rsidR="006523C8" w:rsidRPr="00690C65" w:rsidRDefault="006523C8" w:rsidP="00012886">
      <w:pPr>
        <w:pStyle w:val="ProductList-Body"/>
        <w:tabs>
          <w:tab w:val="clear" w:pos="158"/>
          <w:tab w:val="left" w:pos="270"/>
        </w:tabs>
      </w:pPr>
      <w:r>
        <w:rPr>
          <w:b/>
          <w:color w:val="00188F"/>
        </w:rPr>
        <w:t>Migrácia na Exchange Online (plán 2) zo služby Exchange Hosted Archive</w:t>
      </w:r>
    </w:p>
    <w:p w14:paraId="05687124" w14:textId="296CBE08" w:rsidR="006523C8" w:rsidRPr="00690C65" w:rsidRDefault="006523C8" w:rsidP="00012886">
      <w:pPr>
        <w:pStyle w:val="ProductList-Body"/>
        <w:tabs>
          <w:tab w:val="clear" w:pos="158"/>
          <w:tab w:val="left" w:pos="270"/>
        </w:tabs>
      </w:pPr>
      <w:r>
        <w:t xml:space="preserve">Exchange Online (plán 2) je nástupníckou službou online služby Exchange Hosted Archive. Ak zákazník obnovuje licenciu zo služby Exchange Hosted Archive na službu Exchange Online (plán 2) a ešte nemigroval na službu Exchange Online (plán 2), licencovaní používatelia zákazníka môžu naďalej používať službu Exchange Hosted Archive v súlade s podmienkami uvedenými v dokumente Práva na používanie produktov z marca 2011, a to až do migrácie zákazníka na službu Exchange Online (plán 2) alebo do uplynutia účinnosti zákazníkových licencií SL pre používateľa na službu Exchange Online (plán 2), podľa toho, čo nastane skôr. Dokument Práva na používanie produktov je uvedený na lokalite </w:t>
      </w:r>
      <w:hyperlink r:id="rId59" w:history="1">
        <w:r>
          <w:rPr>
            <w:rStyle w:val="Hyperlink"/>
          </w:rPr>
          <w:t>http://go.microsoft.com/?linkid=9839206</w:t>
        </w:r>
      </w:hyperlink>
      <w:r>
        <w:rPr>
          <w:rStyle w:val="Hyperlink"/>
        </w:rPr>
        <w:t>.</w:t>
      </w:r>
    </w:p>
    <w:p w14:paraId="3945EE2A" w14:textId="1B39BEEA" w:rsidR="006523C8" w:rsidRPr="004975D2" w:rsidRDefault="006523C8" w:rsidP="00012886">
      <w:pPr>
        <w:pStyle w:val="ProductList-Body"/>
        <w:rPr>
          <w:szCs w:val="18"/>
        </w:rPr>
      </w:pPr>
    </w:p>
    <w:p w14:paraId="5A4AFD0F" w14:textId="77777777" w:rsidR="00A87CAE" w:rsidRPr="00017A5A" w:rsidRDefault="00A87CAE" w:rsidP="00012886">
      <w:pPr>
        <w:pStyle w:val="ProductList-Body"/>
        <w:tabs>
          <w:tab w:val="clear" w:pos="158"/>
          <w:tab w:val="left" w:pos="180"/>
        </w:tabs>
        <w:rPr>
          <w:b/>
          <w:color w:val="00188F"/>
        </w:rPr>
      </w:pPr>
      <w:r>
        <w:rPr>
          <w:b/>
          <w:color w:val="00188F"/>
        </w:rPr>
        <w:t>Licencia pre zariadenie na službu Office 365 Data Loss Prevention</w:t>
      </w:r>
    </w:p>
    <w:p w14:paraId="09DB1B18" w14:textId="77777777" w:rsidR="00A87CAE" w:rsidRDefault="00A87CAE" w:rsidP="00012886">
      <w:pPr>
        <w:pStyle w:val="ProductList-Body"/>
      </w:pPr>
      <w:r>
        <w:t>Ak má zákazník licenciu na službu Office 365 Data Loss Prevention na základe zariadenia, majú licenciu na túto službu on-line všetci používatelia daného licencovaného zariadenia.</w:t>
      </w:r>
      <w:bookmarkStart w:id="135" w:name="_Hlk486589626"/>
    </w:p>
    <w:bookmarkEnd w:id="135"/>
    <w:p w14:paraId="2DFAE068" w14:textId="18A6CA1F" w:rsidR="00003901" w:rsidRPr="004975D2" w:rsidRDefault="00003901" w:rsidP="00012886">
      <w:pPr>
        <w:pStyle w:val="ProductList-Body"/>
        <w:tabs>
          <w:tab w:val="clear" w:pos="158"/>
          <w:tab w:val="left" w:pos="180"/>
        </w:tabs>
        <w:rPr>
          <w:szCs w:val="18"/>
        </w:rPr>
      </w:pPr>
    </w:p>
    <w:p w14:paraId="1AE2FFC0" w14:textId="77777777" w:rsidR="00003901" w:rsidRPr="0078411F" w:rsidRDefault="00003901" w:rsidP="00012886">
      <w:pPr>
        <w:pStyle w:val="ProductList-Body"/>
        <w:rPr>
          <w:b/>
          <w:color w:val="00188F"/>
        </w:rPr>
      </w:pPr>
      <w:bookmarkStart w:id="136" w:name="_Toc423959249"/>
      <w:r w:rsidRPr="0078411F">
        <w:rPr>
          <w:b/>
          <w:color w:val="00188F"/>
        </w:rPr>
        <w:t>Zmluva o úrovni služieb</w:t>
      </w:r>
      <w:bookmarkEnd w:id="136"/>
    </w:p>
    <w:p w14:paraId="443D3DF5" w14:textId="620BE569" w:rsidR="008E6D10" w:rsidRDefault="00F966E9" w:rsidP="00012886">
      <w:pPr>
        <w:pStyle w:val="ProductList-Body"/>
        <w:tabs>
          <w:tab w:val="clear" w:pos="158"/>
          <w:tab w:val="left" w:pos="180"/>
        </w:tabs>
      </w:pPr>
      <w:bookmarkStart w:id="137" w:name="Office365Applications"/>
      <w:r>
        <w:t>Pre službu Rozšírená ochrana pred bezpečnostnými hrozbami pre Office 365 sa neposkytuje žiadna zmluva o úrovni služieb</w:t>
      </w:r>
      <w:r w:rsidR="008E6D10">
        <w:t>.</w:t>
      </w:r>
    </w:p>
    <w:bookmarkStart w:id="138" w:name="O365Applications"/>
    <w:bookmarkEnd w:id="137"/>
    <w:p w14:paraId="20CDF5A3" w14:textId="77777777" w:rsidR="007045E9" w:rsidRPr="00903BB7" w:rsidRDefault="007045E9" w:rsidP="00012886">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Všeobecné podmienky" w:history="1">
        <w:r>
          <w:rPr>
            <w:rStyle w:val="Hyperlink"/>
            <w:sz w:val="16"/>
            <w:szCs w:val="16"/>
          </w:rPr>
          <w:t>Všeobecné podmienky</w:t>
        </w:r>
      </w:hyperlink>
    </w:p>
    <w:p w14:paraId="41F7587D" w14:textId="5B268729" w:rsidR="006C4BEB" w:rsidRDefault="00A5510B" w:rsidP="006C4BEB">
      <w:pPr>
        <w:pStyle w:val="ProductList-Offering2Heading"/>
        <w:outlineLvl w:val="2"/>
      </w:pPr>
      <w:r w:rsidRPr="009570F9">
        <w:rPr>
          <w:lang w:val="sk-SK"/>
        </w:rPr>
        <w:tab/>
      </w:r>
      <w:bookmarkStart w:id="139" w:name="_Toc43902015"/>
      <w:r w:rsidR="006C4BEB">
        <w:t>Microsoft Stream</w:t>
      </w:r>
      <w:bookmarkEnd w:id="139"/>
    </w:p>
    <w:p w14:paraId="490A7D4A" w14:textId="77777777" w:rsidR="006C4BEB" w:rsidRDefault="006C4BEB" w:rsidP="006C4BEB">
      <w:pPr>
        <w:pStyle w:val="ProductList-Body"/>
        <w:tabs>
          <w:tab w:val="clear" w:pos="158"/>
          <w:tab w:val="left" w:pos="360"/>
        </w:tabs>
        <w:rPr>
          <w:b/>
          <w:color w:val="00188F"/>
        </w:rPr>
      </w:pPr>
      <w:r>
        <w:rPr>
          <w:b/>
          <w:color w:val="00188F"/>
        </w:rPr>
        <w:t>Oznámenia</w:t>
      </w:r>
    </w:p>
    <w:p w14:paraId="32755D78" w14:textId="77777777" w:rsidR="006C4BEB" w:rsidRDefault="006C4BEB" w:rsidP="006C4BEB">
      <w:pPr>
        <w:pStyle w:val="ProductList-Body"/>
      </w:pPr>
      <w:r>
        <w:t xml:space="preserve">Na tento prípad sa vzťahujú oznámenia </w:t>
      </w:r>
      <w:r>
        <w:rPr>
          <w:color w:val="000000" w:themeColor="text1"/>
        </w:rPr>
        <w:t xml:space="preserve">vizuálnej normy H.264/AVC, videonormy VC-1, vizuálnej normy MPEG-4 (časť 2) a videonormy MPEG-2 </w:t>
      </w:r>
      <w:r>
        <w:t>uvedené v </w:t>
      </w:r>
      <w:hyperlink w:anchor="Attachment1" w:tooltip="Príloha 1" w:history="1">
        <w:r>
          <w:rPr>
            <w:rStyle w:val="Hyperlink"/>
          </w:rPr>
          <w:t>prílohe 1</w:t>
        </w:r>
      </w:hyperlink>
      <w:r>
        <w:t>.</w:t>
      </w:r>
    </w:p>
    <w:p w14:paraId="5B8F9969" w14:textId="77777777" w:rsidR="006C4BEB" w:rsidRDefault="006C4BEB" w:rsidP="006C4BEB">
      <w:pPr>
        <w:pStyle w:val="ProductList-Body"/>
      </w:pPr>
    </w:p>
    <w:p w14:paraId="2EFD42AA" w14:textId="77777777" w:rsidR="006C4BEB" w:rsidRDefault="006C4BEB" w:rsidP="006C4BEB">
      <w:pPr>
        <w:pStyle w:val="ProductList-Body"/>
        <w:tabs>
          <w:tab w:val="clear" w:pos="158"/>
          <w:tab w:val="left" w:pos="360"/>
        </w:tabs>
        <w:rPr>
          <w:b/>
          <w:color w:val="00188F"/>
        </w:rPr>
      </w:pPr>
      <w:r>
        <w:rPr>
          <w:b/>
          <w:color w:val="00188F"/>
        </w:rPr>
        <w:t>Streamovanie živých udalostí</w:t>
      </w:r>
    </w:p>
    <w:p w14:paraId="44F32E5A" w14:textId="77777777" w:rsidR="006C4BEB" w:rsidRDefault="006C4BEB" w:rsidP="006C4BEB">
      <w:pPr>
        <w:pStyle w:val="ProductList-Body"/>
      </w:pPr>
      <w:r>
        <w:t>Streamovanie živých udalostí podlieha nasledujúcim podmienkam:</w:t>
      </w:r>
    </w:p>
    <w:p w14:paraId="40460E2F" w14:textId="77777777" w:rsidR="006C4BEB" w:rsidRDefault="006C4BEB" w:rsidP="006C4BEB">
      <w:pPr>
        <w:pStyle w:val="ProductList-Bullet"/>
        <w:numPr>
          <w:ilvl w:val="0"/>
          <w:numId w:val="11"/>
        </w:numPr>
      </w:pPr>
      <w:r>
        <w:t>Streamovanie živých udalostí nesmie trvať dlhšie ako štyri (4) hodiny.</w:t>
      </w:r>
    </w:p>
    <w:p w14:paraId="5A9AF298" w14:textId="77777777" w:rsidR="006C4BEB" w:rsidRDefault="006C4BEB" w:rsidP="006C4BEB">
      <w:pPr>
        <w:pStyle w:val="ProductList-Bullet"/>
        <w:numPr>
          <w:ilvl w:val="0"/>
          <w:numId w:val="11"/>
        </w:numPr>
      </w:pPr>
      <w:r>
        <w:t>Počet účastníkov streamovania živých udalostí nesmie prekročiť 10 000 používateľov.</w:t>
      </w:r>
    </w:p>
    <w:p w14:paraId="0559A30A" w14:textId="77777777" w:rsidR="006C4BEB" w:rsidRDefault="006C4BEB" w:rsidP="006C4BEB">
      <w:pPr>
        <w:pStyle w:val="ProductList-Bullet"/>
        <w:numPr>
          <w:ilvl w:val="0"/>
          <w:numId w:val="11"/>
        </w:numPr>
      </w:pPr>
      <w:r>
        <w:t>Streamovanie živých udalostí je v jednom okamihu obmedzené na pätnásť (15) na zákazníka.</w:t>
      </w:r>
    </w:p>
    <w:p w14:paraId="5AD066BC" w14:textId="77777777" w:rsidR="006C4BEB" w:rsidRPr="00903BB7" w:rsidRDefault="004C23F9" w:rsidP="006C4BEB">
      <w:pPr>
        <w:pStyle w:val="ProductList-Body"/>
        <w:shd w:val="clear" w:color="auto" w:fill="A6A6A6" w:themeFill="background1" w:themeFillShade="A6"/>
        <w:spacing w:before="120" w:after="240"/>
        <w:jc w:val="right"/>
      </w:pPr>
      <w:hyperlink w:anchor="TableofContents" w:tooltip="Obsah" w:history="1">
        <w:r w:rsidR="006C4BEB">
          <w:rPr>
            <w:rStyle w:val="Hyperlink"/>
            <w:sz w:val="16"/>
            <w:szCs w:val="16"/>
          </w:rPr>
          <w:t>Obsah</w:t>
        </w:r>
      </w:hyperlink>
      <w:r w:rsidR="006C4BEB">
        <w:rPr>
          <w:rStyle w:val="Hyperlink"/>
          <w:sz w:val="16"/>
          <w:szCs w:val="16"/>
        </w:rPr>
        <w:t xml:space="preserve"> </w:t>
      </w:r>
      <w:r w:rsidR="006C4BEB">
        <w:rPr>
          <w:sz w:val="16"/>
          <w:szCs w:val="16"/>
        </w:rPr>
        <w:t xml:space="preserve">/ </w:t>
      </w:r>
      <w:hyperlink w:anchor="GeneralTerms" w:tooltip="Všeobecné podmienky" w:history="1">
        <w:r w:rsidR="006C4BEB">
          <w:rPr>
            <w:rStyle w:val="Hyperlink"/>
            <w:sz w:val="16"/>
            <w:szCs w:val="16"/>
          </w:rPr>
          <w:t>Všeobecné podmienky</w:t>
        </w:r>
      </w:hyperlink>
    </w:p>
    <w:p w14:paraId="520204B2" w14:textId="1DA196E5" w:rsidR="00A5510B" w:rsidRDefault="00A5510B" w:rsidP="00DF4A0E">
      <w:pPr>
        <w:pStyle w:val="ProductList-Offering2Heading"/>
        <w:keepNext/>
        <w:outlineLvl w:val="2"/>
      </w:pPr>
      <w:r w:rsidRPr="009570F9">
        <w:rPr>
          <w:lang w:val="sk-SK"/>
        </w:rPr>
        <w:tab/>
      </w:r>
      <w:bookmarkStart w:id="140" w:name="_Toc43902016"/>
      <w:r>
        <w:t>Microsoft Teams</w:t>
      </w:r>
      <w:bookmarkEnd w:id="140"/>
    </w:p>
    <w:p w14:paraId="327AF9C2" w14:textId="77777777" w:rsidR="00A5510B" w:rsidRDefault="00A5510B" w:rsidP="00A5510B">
      <w:pPr>
        <w:pStyle w:val="ProductList-Body"/>
        <w:tabs>
          <w:tab w:val="clear" w:pos="158"/>
          <w:tab w:val="left" w:pos="360"/>
        </w:tabs>
        <w:rPr>
          <w:b/>
          <w:color w:val="00188F"/>
        </w:rPr>
      </w:pPr>
      <w:r>
        <w:rPr>
          <w:b/>
          <w:color w:val="00188F"/>
        </w:rPr>
        <w:t>Oznámenia</w:t>
      </w:r>
    </w:p>
    <w:p w14:paraId="32CC50D5" w14:textId="77777777" w:rsidR="00A5510B" w:rsidRDefault="00A5510B" w:rsidP="00A5510B">
      <w:pPr>
        <w:pStyle w:val="ProductList-Body"/>
      </w:pPr>
      <w:r>
        <w:t>Oznámenie H.264/MPEG-4 AVC v </w:t>
      </w:r>
      <w:hyperlink r:id="rId60" w:anchor="Attachment1" w:tooltip="Príloha 1" w:history="1">
        <w:r>
          <w:rPr>
            <w:rStyle w:val="Hyperlink"/>
          </w:rPr>
          <w:t>prílohe 1</w:t>
        </w:r>
      </w:hyperlink>
      <w:r>
        <w:t xml:space="preserve"> sa vzťahuje na všetky služby Office 365, ktoré zahŕňajú službu Microsoft Teams.</w:t>
      </w:r>
    </w:p>
    <w:p w14:paraId="6345CE8C" w14:textId="77777777" w:rsidR="00A5510B" w:rsidRDefault="00A5510B" w:rsidP="00A5510B">
      <w:pPr>
        <w:pStyle w:val="ProductList-Body"/>
        <w:rPr>
          <w:b/>
          <w:bCs/>
        </w:rPr>
      </w:pPr>
    </w:p>
    <w:p w14:paraId="0811C288" w14:textId="77777777" w:rsidR="00A5510B" w:rsidRDefault="00A5510B" w:rsidP="00A5510B">
      <w:pPr>
        <w:pStyle w:val="ProductList-Body"/>
        <w:tabs>
          <w:tab w:val="clear" w:pos="158"/>
          <w:tab w:val="left" w:pos="360"/>
        </w:tabs>
        <w:rPr>
          <w:b/>
          <w:color w:val="00188F"/>
        </w:rPr>
      </w:pPr>
      <w:r>
        <w:rPr>
          <w:b/>
          <w:color w:val="00188F"/>
        </w:rPr>
        <w:t>Zákazníci z oblasti zdravotníctva</w:t>
      </w:r>
    </w:p>
    <w:p w14:paraId="2C607D93" w14:textId="77777777" w:rsidR="00A5510B" w:rsidRDefault="00A5510B" w:rsidP="00A5510B">
      <w:pPr>
        <w:pStyle w:val="ProductList-Body"/>
      </w:pPr>
      <w:r>
        <w:t>Zákazník je zodpovedný výhradne za: (1) presnosť a adekvátnosť informácií a údajov poskytnutých používaním služby Microsoft Teams, (2) implementovanie bezpečnej metódy autentifikácie medzi aplikáciami, teda medzi akoukoľvek zákazníckou aplikáciou a/alebo službou a službou Microsoft Teams, (3) získanie primeraného súhlasu zo strany koncových používateľov a zákazníkov spojeného s tým, že používajú zákaznícku službu Microsoft Teams, a (4) zobrazovanie primeraných upozornení, odopretí a oznámení pre koncových používateľov a zákazníkov spojených s tým, že používajú službu Microsoft Teams.</w:t>
      </w:r>
    </w:p>
    <w:p w14:paraId="0CBE43A7" w14:textId="77777777" w:rsidR="00A5510B" w:rsidRDefault="00A5510B" w:rsidP="00A5510B">
      <w:pPr>
        <w:pStyle w:val="ProductList-Body"/>
      </w:pPr>
    </w:p>
    <w:p w14:paraId="7A360993" w14:textId="77777777" w:rsidR="00A5510B" w:rsidRDefault="00A5510B" w:rsidP="00A5510B">
      <w:pPr>
        <w:pStyle w:val="ProductList-Body"/>
      </w:pPr>
      <w:r>
        <w:t>ZÁKAZNÍK POTVRDZUJE, ŽE ONLINE SLUŽBY (SLUŽBA MICROSOFT TEAMS A APLIKÁCIE) (1) NESLÚŽIA ANI NEBOLI SPRÍSTUPNENÉ AKO ZDRAVOTNÍCKA POMÔCKA (ALEBO ZDRAVOTNÍCKE POMÔCKY) NA DIAGNOSTIKOVANIE OCHORENÍ ČI INÝCH STAVOV ANI NA OŠETROVANIE, ZMIERŇOVANIE, LIEČENIE ČI PREVENCIU OCHORENÍ A ANI SA ŽIADNYM INÝM SPÔSOBOM NEMAJÚ POUŽÍVAŤ AKO SÚČASŤ AKEJKOĽVEK KLINICKEJ PONUKY ALEBO PRODUKTU, PRIČOM SA NEUDEĽUJE ŽIADNA LICENCIA ANI PRÁVO NA POUŽÍVANIE ONLINE SLUŽIEB NA TAKÉTO ÚČELY, (2) NIE SÚ NAVRHNUTÉ ANI URČENÉ AKO NÁHRADA ODBORNEJ LEKÁRSKEJ RADY, DIAGNOSTIKY, LIEČBY ANI ROZHODNUTIA A NEMAJÚ SA POUŽÍVAŤ AKO NÁHRADA ODBORNEJ LEKÁRSKEJ RADY, DIAGNOSTIKY, LIEČBY ANI ROZHODNUTIA A (3) NEMAJÚ SA POUŽÍVAŤ V PRÍPADE POTREBY NALIEHAVEJ LEKÁRSKEJ POMOCI. ZÁKAZNÍK JE VÝHRADNE ZODPOVEDNÝ ZA AKÉKOĽVEK OSOBNÉ ZRANENIE ALEBO SMRŤ, KU KTORÝM MÔŽE DÔJSŤ V DÔSLEDKU POUŽÍVANIA SLUŽBY MICROSOFT TEAMS A APLIKÁCIÍ VRÁTANE (OKREM INÉHO) AKÝCHKOĽVEK TAKÝCHTO ZRANENÍ SPÔSOBENÝCH KONCOVÝM POUŽÍVATEĽOM ALEBO PACIENTOM Z RADOV ZÁKAZNÍKOV.</w:t>
      </w:r>
    </w:p>
    <w:p w14:paraId="274FA287" w14:textId="77777777" w:rsidR="00A5510B" w:rsidRDefault="00A5510B" w:rsidP="00A5510B">
      <w:pPr>
        <w:pStyle w:val="ProductList-Body"/>
      </w:pPr>
    </w:p>
    <w:p w14:paraId="351AEAE9" w14:textId="77777777" w:rsidR="00A5510B" w:rsidRDefault="00A5510B" w:rsidP="00A5510B">
      <w:pPr>
        <w:pStyle w:val="ProductList-Body"/>
        <w:rPr>
          <w:b/>
          <w:color w:val="00188F"/>
        </w:rPr>
      </w:pPr>
      <w:r>
        <w:rPr>
          <w:b/>
          <w:color w:val="00188F"/>
        </w:rPr>
        <w:t>Skúšobné verzie</w:t>
      </w:r>
    </w:p>
    <w:p w14:paraId="64B2CCA0" w14:textId="77777777" w:rsidR="00A5510B" w:rsidRDefault="00A5510B" w:rsidP="00A5510B">
      <w:pPr>
        <w:pStyle w:val="ProductList-Body"/>
        <w:rPr>
          <w:b/>
        </w:rPr>
      </w:pPr>
      <w:r>
        <w:t>Prieskum služby Microsoft Teams môžu iniciovať len individuálni koncoví zákazníci. Zákazník nesmie iniciovať prieskum služby Microsoft Teams v mene koncových zákazníkov.</w:t>
      </w:r>
    </w:p>
    <w:p w14:paraId="11293A31" w14:textId="77777777" w:rsidR="00A5510B" w:rsidRPr="00903BB7" w:rsidRDefault="004C23F9" w:rsidP="00A5510B">
      <w:pPr>
        <w:pStyle w:val="ProductList-Body"/>
        <w:shd w:val="clear" w:color="auto" w:fill="A6A6A6" w:themeFill="background1" w:themeFillShade="A6"/>
        <w:spacing w:before="120" w:after="240"/>
        <w:jc w:val="right"/>
      </w:pPr>
      <w:hyperlink w:anchor="TableofContents" w:tooltip="Obsah" w:history="1">
        <w:r w:rsidR="00A5510B">
          <w:rPr>
            <w:rStyle w:val="Hyperlink"/>
            <w:sz w:val="16"/>
            <w:szCs w:val="16"/>
          </w:rPr>
          <w:t>Obsah</w:t>
        </w:r>
      </w:hyperlink>
      <w:r w:rsidR="00A5510B">
        <w:rPr>
          <w:rStyle w:val="Hyperlink"/>
          <w:sz w:val="16"/>
          <w:szCs w:val="16"/>
        </w:rPr>
        <w:t xml:space="preserve"> </w:t>
      </w:r>
      <w:r w:rsidR="00A5510B">
        <w:rPr>
          <w:sz w:val="16"/>
          <w:szCs w:val="16"/>
        </w:rPr>
        <w:t xml:space="preserve">/ </w:t>
      </w:r>
      <w:hyperlink w:anchor="GeneralTerms" w:tooltip="Všeobecné podmienky" w:history="1">
        <w:r w:rsidR="00A5510B">
          <w:rPr>
            <w:rStyle w:val="Hyperlink"/>
            <w:sz w:val="16"/>
            <w:szCs w:val="16"/>
          </w:rPr>
          <w:t>Všeobecné podmienky</w:t>
        </w:r>
      </w:hyperlink>
    </w:p>
    <w:p w14:paraId="774622F6" w14:textId="77777777" w:rsidR="00BD4AE5" w:rsidRDefault="000A17F5" w:rsidP="00BD4AE5">
      <w:pPr>
        <w:pStyle w:val="ProductList-Offering2Heading"/>
        <w:outlineLvl w:val="2"/>
      </w:pPr>
      <w:r w:rsidRPr="009570F9">
        <w:rPr>
          <w:lang w:val="sk-SK"/>
        </w:rPr>
        <w:tab/>
      </w:r>
      <w:bookmarkStart w:id="141" w:name="M365Applications"/>
      <w:bookmarkStart w:id="142" w:name="_Toc37676501"/>
      <w:bookmarkStart w:id="143" w:name="_Toc43902017"/>
      <w:bookmarkEnd w:id="138"/>
      <w:r w:rsidR="00BD4AE5">
        <w:t>Aplikácie Microsoft 365</w:t>
      </w:r>
      <w:bookmarkEnd w:id="141"/>
      <w:bookmarkEnd w:id="142"/>
      <w:bookmarkEnd w:id="143"/>
    </w:p>
    <w:p w14:paraId="58B83432" w14:textId="77777777" w:rsidR="00BD4AE5" w:rsidRDefault="00BD4AE5" w:rsidP="00BD4AE5">
      <w:pPr>
        <w:pStyle w:val="ProductList-Offering1"/>
        <w:sectPr w:rsidR="00BD4AE5" w:rsidSect="00E275D6">
          <w:type w:val="continuous"/>
          <w:pgSz w:w="12240" w:h="15840"/>
          <w:pgMar w:top="1440" w:right="720" w:bottom="1440" w:left="720" w:header="720" w:footer="720" w:gutter="0"/>
          <w:cols w:space="720"/>
          <w:titlePg/>
          <w:docGrid w:linePitch="360"/>
        </w:sectPr>
      </w:pPr>
    </w:p>
    <w:p w14:paraId="2DB753AF" w14:textId="77777777" w:rsidR="00BD4AE5" w:rsidRDefault="00BD4AE5" w:rsidP="00BD4AE5">
      <w:pPr>
        <w:pStyle w:val="ProductList-Body"/>
        <w:rPr>
          <w:rFonts w:asciiTheme="majorHAnsi" w:hAnsiTheme="majorHAnsi"/>
          <w:sz w:val="16"/>
          <w:szCs w:val="16"/>
        </w:rPr>
      </w:pPr>
      <w:r>
        <w:rPr>
          <w:rFonts w:asciiTheme="majorHAnsi" w:hAnsiTheme="majorHAnsi"/>
          <w:sz w:val="16"/>
          <w:szCs w:val="16"/>
        </w:rPr>
        <w:t>Aplikácie Microsoft 365 pre firmy</w:t>
      </w:r>
    </w:p>
    <w:p w14:paraId="6D121B2A" w14:textId="77777777" w:rsidR="00BD4AE5" w:rsidRDefault="00BD4AE5" w:rsidP="00BD4AE5">
      <w:pPr>
        <w:pStyle w:val="ProductList-Body"/>
        <w:rPr>
          <w:rFonts w:asciiTheme="majorHAnsi" w:hAnsiTheme="majorHAnsi"/>
          <w:sz w:val="16"/>
          <w:szCs w:val="16"/>
        </w:rPr>
      </w:pPr>
      <w:r>
        <w:rPr>
          <w:rFonts w:asciiTheme="majorHAnsi" w:hAnsiTheme="majorHAnsi"/>
          <w:sz w:val="16"/>
          <w:szCs w:val="16"/>
        </w:rPr>
        <w:t>Aplikácie Microsoft 365 pre podniky</w:t>
      </w:r>
    </w:p>
    <w:p w14:paraId="6AA91C1B" w14:textId="77777777" w:rsidR="00BD4AE5" w:rsidRDefault="00BD4AE5" w:rsidP="00BD4AE5">
      <w:pPr>
        <w:pStyle w:val="ProductList-Body"/>
        <w:rPr>
          <w:rFonts w:asciiTheme="majorHAnsi" w:hAnsiTheme="majorHAnsi"/>
          <w:sz w:val="16"/>
          <w:szCs w:val="16"/>
        </w:rPr>
      </w:pPr>
      <w:r>
        <w:rPr>
          <w:rFonts w:asciiTheme="majorHAnsi" w:hAnsiTheme="majorHAnsi"/>
          <w:sz w:val="16"/>
          <w:szCs w:val="16"/>
        </w:rPr>
        <w:t>Visio Online (Plán 1 a 2)</w:t>
      </w:r>
    </w:p>
    <w:p w14:paraId="74A82FC4" w14:textId="77777777" w:rsidR="00BD4AE5" w:rsidRDefault="00BD4AE5" w:rsidP="00BD4AE5">
      <w:pPr>
        <w:pStyle w:val="ProductList-Offering2"/>
        <w:sectPr w:rsidR="00BD4AE5" w:rsidSect="005B7124">
          <w:type w:val="continuous"/>
          <w:pgSz w:w="12240" w:h="15840"/>
          <w:pgMar w:top="1440" w:right="720" w:bottom="1440" w:left="720" w:header="720" w:footer="720" w:gutter="0"/>
          <w:cols w:num="2" w:space="720"/>
          <w:titlePg/>
          <w:docGrid w:linePitch="360"/>
        </w:sectPr>
      </w:pPr>
    </w:p>
    <w:p w14:paraId="733D6AFC" w14:textId="77777777" w:rsidR="00BD4AE5" w:rsidRPr="000A5E8A" w:rsidRDefault="00BD4AE5" w:rsidP="00BD4AE5">
      <w:pPr>
        <w:pStyle w:val="ProductList-Body"/>
        <w:pBdr>
          <w:top w:val="single" w:sz="4" w:space="1" w:color="BFBFBF" w:themeColor="background1" w:themeShade="BF"/>
        </w:pBdr>
        <w:rPr>
          <w:b/>
          <w:color w:val="000000" w:themeColor="text1"/>
          <w:sz w:val="8"/>
          <w:szCs w:val="8"/>
        </w:rPr>
      </w:pPr>
    </w:p>
    <w:p w14:paraId="163E3E42" w14:textId="77777777" w:rsidR="00BD4AE5" w:rsidRPr="00123E7D" w:rsidRDefault="00BD4AE5" w:rsidP="00BD4AE5">
      <w:pPr>
        <w:pStyle w:val="ProductList-Body"/>
        <w:rPr>
          <w:b/>
          <w:color w:val="00188F"/>
        </w:rPr>
      </w:pPr>
      <w:r>
        <w:rPr>
          <w:b/>
          <w:color w:val="00188F"/>
        </w:rPr>
        <w:t>Zmluva o úrovni služieb</w:t>
      </w:r>
    </w:p>
    <w:p w14:paraId="6CE7356D" w14:textId="77777777" w:rsidR="00BD4AE5" w:rsidRDefault="00BD4AE5" w:rsidP="00BD4AE5">
      <w:pPr>
        <w:pStyle w:val="ProductList-Body"/>
      </w:pPr>
      <w:r>
        <w:t>Pre službu Visio Online sa neposkytuje žiadna zmluva o úrovni služieb.</w:t>
      </w:r>
    </w:p>
    <w:p w14:paraId="7CF9936D" w14:textId="77777777" w:rsidR="00BD4AE5" w:rsidRPr="00123E7D" w:rsidRDefault="00BD4AE5" w:rsidP="00BD4AE5">
      <w:pPr>
        <w:pStyle w:val="ProductList-Body"/>
      </w:pPr>
    </w:p>
    <w:p w14:paraId="0D99AE1E" w14:textId="77777777" w:rsidR="00BD4AE5" w:rsidRPr="00123E7D" w:rsidRDefault="00BD4AE5" w:rsidP="00BD4AE5">
      <w:pPr>
        <w:pStyle w:val="ProductList-Body"/>
        <w:tabs>
          <w:tab w:val="clear" w:pos="158"/>
          <w:tab w:val="left" w:pos="180"/>
        </w:tabs>
        <w:rPr>
          <w:b/>
          <w:color w:val="00188F"/>
        </w:rPr>
      </w:pPr>
      <w:r>
        <w:rPr>
          <w:b/>
          <w:color w:val="00188F"/>
        </w:rPr>
        <w:t xml:space="preserve">Práva na inštaláciu a používanie </w:t>
      </w:r>
    </w:p>
    <w:p w14:paraId="5BB96F91" w14:textId="77777777" w:rsidR="00BD4AE5" w:rsidRDefault="00BD4AE5" w:rsidP="00BD4AE5">
      <w:pPr>
        <w:pStyle w:val="ProductList-Body"/>
        <w:tabs>
          <w:tab w:val="clear" w:pos="158"/>
          <w:tab w:val="left" w:pos="180"/>
        </w:tabs>
      </w:pPr>
      <w:r>
        <w:t>Každý používateľ, ktorému zákazník priraďuje licenciu SL pre používateľa, musí mať pracovné alebo školské konto, aby mohol používať softvér poskytovaný s predplatným. Títo používatelia:</w:t>
      </w:r>
    </w:p>
    <w:p w14:paraId="73F9F021" w14:textId="77777777" w:rsidR="00BD4AE5" w:rsidRDefault="00BD4AE5" w:rsidP="00BD4AE5">
      <w:pPr>
        <w:pStyle w:val="ProductList-Body"/>
        <w:numPr>
          <w:ilvl w:val="0"/>
          <w:numId w:val="6"/>
        </w:numPr>
        <w:ind w:left="450" w:hanging="270"/>
      </w:pPr>
      <w:r>
        <w:t>smú aktivovať softvér poskytovaný s licenciou SL na najviac piatich súbežných POS na lokálne alebo vzdialené používanie,</w:t>
      </w:r>
    </w:p>
    <w:p w14:paraId="567E15C0" w14:textId="77777777" w:rsidR="00BD4AE5" w:rsidRDefault="00BD4AE5" w:rsidP="00BD4AE5">
      <w:pPr>
        <w:pStyle w:val="ProductList-Body"/>
        <w:numPr>
          <w:ilvl w:val="0"/>
          <w:numId w:val="6"/>
        </w:numPr>
        <w:ind w:left="450" w:hanging="270"/>
      </w:pPr>
      <w:r>
        <w:t xml:space="preserve">smú tiež po aktivácii v zdieľanom počítači inštalovať a používať tento softvér v zdieľanom zariadení, na sieťovom serveri alebo na platforme Microsoft Azure či s kvalifikovaným partnerom poskytujúcim hostiteľské služby pre viacerých nájomníkov („QMTH“). Práva na inštaláciu a používanie softvéru s QMTH sa nevzťahujú na prípad, keď QMTH používa poskytovateľa uvedeného v zozname ako poskytovateľa údajového centra, pretože tieto podmienky sú definované v </w:t>
      </w:r>
      <w:hyperlink r:id="rId61" w:history="1">
        <w:r>
          <w:rPr>
            <w:rStyle w:val="Hyperlink"/>
          </w:rPr>
          <w:t>podmienkach používania produktov</w:t>
        </w:r>
      </w:hyperlink>
      <w:r>
        <w:t xml:space="preserve">. Podmienky používania produktov nájdete na adrese </w:t>
      </w:r>
      <w:hyperlink r:id="rId62" w:history="1">
        <w:r>
          <w:rPr>
            <w:rStyle w:val="Hyperlink"/>
          </w:rPr>
          <w:t>http://go.microsoft.com/?linkid=9839207</w:t>
        </w:r>
      </w:hyperlink>
      <w:r>
        <w:t xml:space="preserve">. Zoznam kvalifikovaných partnerov poskytujúcich hostiteľské služby pre viacerých nájomníkov a ďalších požiadaviek na nasadzovanie je k dispozícii na adrese </w:t>
      </w:r>
      <w:hyperlink r:id="rId63" w:history="1">
        <w:r>
          <w:rPr>
            <w:rStyle w:val="Hyperlink"/>
          </w:rPr>
          <w:t>www.office.com/sca</w:t>
        </w:r>
      </w:hyperlink>
      <w:r>
        <w:rPr>
          <w:color w:val="1F497D"/>
        </w:rPr>
        <w:t xml:space="preserve">. </w:t>
      </w:r>
      <w:r>
        <w:t>Toto ustanovenie o aktivácii v zdieľanom počítači sa vzťahuje iba na zákazníkov s licenciou na produkt Aplikácie Microsoft 365 pre firmy, keď sa produkt Aplikácie Microsoft 365 pre firmy licencuje ako súčasť produktu Microsoft 365 Business Premium,</w:t>
      </w:r>
    </w:p>
    <w:p w14:paraId="3E155904" w14:textId="77777777" w:rsidR="00BD4AE5" w:rsidRPr="008958E4" w:rsidRDefault="00BD4AE5" w:rsidP="00BD4AE5">
      <w:pPr>
        <w:pStyle w:val="ProductList-Body"/>
        <w:numPr>
          <w:ilvl w:val="0"/>
          <w:numId w:val="6"/>
        </w:numPr>
        <w:ind w:left="450" w:hanging="270"/>
        <w:rPr>
          <w:b/>
        </w:rPr>
      </w:pPr>
      <w:r>
        <w:t>Musia aspoň raz za 30 dní pripojiť na internet každé zariadenie, v ktorom používateľ nainštaloval softvér, inak to môže ovplyvniť funkčnosť softvéru a</w:t>
      </w:r>
    </w:p>
    <w:p w14:paraId="5404C85E" w14:textId="77777777" w:rsidR="00BD4AE5" w:rsidRDefault="00BD4AE5" w:rsidP="00BD4AE5">
      <w:pPr>
        <w:pStyle w:val="ProductList-Body"/>
        <w:numPr>
          <w:ilvl w:val="0"/>
          <w:numId w:val="6"/>
        </w:numPr>
        <w:ind w:left="450" w:hanging="270"/>
      </w:pPr>
      <w:r>
        <w:t>môže používať služby on-line pripojené na Internet poskytované ako súčasť ProPlus [a ktoré sa riadia týmito PPSO]. Okrem toho, ak to zákazník povolí, používatelia sa môžu rozhodnúť, že budú používať pripojené služby v súlade s inými podmienkami používania, než sú tieto podmienky používania služieb on-line, a vzhľadom na ktoré je spoločnosť Microsoft správcom údajov v súlade s tým ako je to uvedené v dokumentácii k produktu.</w:t>
      </w:r>
    </w:p>
    <w:p w14:paraId="568796CA" w14:textId="77777777" w:rsidR="00BD4AE5" w:rsidRDefault="00BD4AE5" w:rsidP="00BD4AE5">
      <w:pPr>
        <w:pStyle w:val="ProductList-Body"/>
        <w:numPr>
          <w:ilvl w:val="1"/>
          <w:numId w:val="13"/>
        </w:numPr>
        <w:ind w:left="810"/>
      </w:pPr>
      <w:r>
        <w:t>Služby on-line umožnia zákazníkovi povoliť alebo zakázať tieto voliteľné pripojené služby a</w:t>
      </w:r>
    </w:p>
    <w:p w14:paraId="2AB098A7" w14:textId="77777777" w:rsidR="00BD4AE5" w:rsidRPr="00EA6CFE" w:rsidRDefault="00BD4AE5" w:rsidP="00BD4AE5">
      <w:pPr>
        <w:pStyle w:val="ProductList-Body"/>
        <w:numPr>
          <w:ilvl w:val="1"/>
          <w:numId w:val="13"/>
        </w:numPr>
        <w:ind w:left="810"/>
        <w:rPr>
          <w:spacing w:val="-2"/>
        </w:rPr>
      </w:pPr>
      <w:r w:rsidRPr="00EA6CFE">
        <w:rPr>
          <w:spacing w:val="-2"/>
        </w:rPr>
        <w:t>zákazník bude zodpovedný za posudzovanie, povolenie alebo zakázanie dostupnosti voliteľných pripojených služieb svojim používateľom.</w:t>
      </w:r>
    </w:p>
    <w:p w14:paraId="53DD0D44" w14:textId="0D50D355" w:rsidR="00BD4AE5" w:rsidRDefault="00BD4AE5" w:rsidP="00BD4AE5">
      <w:pPr>
        <w:pStyle w:val="ProductList-Body"/>
        <w:spacing w:before="40"/>
      </w:pPr>
    </w:p>
    <w:p w14:paraId="47404F37" w14:textId="77777777" w:rsidR="00DF4A0E" w:rsidRPr="00797140" w:rsidRDefault="00DF4A0E" w:rsidP="00DF4A0E">
      <w:pPr>
        <w:pStyle w:val="ProductList-Body"/>
        <w:spacing w:line="226" w:lineRule="auto"/>
        <w:rPr>
          <w:b/>
          <w:color w:val="00188F"/>
        </w:rPr>
      </w:pPr>
      <w:r>
        <w:rPr>
          <w:b/>
          <w:color w:val="00188F"/>
        </w:rPr>
        <w:t>Predplatná licencia na báze zariadení</w:t>
      </w:r>
    </w:p>
    <w:p w14:paraId="092BBA0A" w14:textId="77777777" w:rsidR="00DF4A0E" w:rsidRDefault="00DF4A0E" w:rsidP="00DF4A0E">
      <w:pPr>
        <w:pStyle w:val="ProductList-Body"/>
        <w:spacing w:before="40" w:line="226" w:lineRule="auto"/>
      </w:pPr>
      <w:r>
        <w:t>Každá licencia SL pre zariadenie povoľuje používanie softvéru poskytovaného s daným predplatným. Používatelia licencovaného zariadenia:</w:t>
      </w:r>
    </w:p>
    <w:p w14:paraId="6D8CC8ED" w14:textId="77777777" w:rsidR="00DF4A0E" w:rsidRDefault="00DF4A0E" w:rsidP="00DF4A0E">
      <w:pPr>
        <w:pStyle w:val="ProductList-Body"/>
        <w:numPr>
          <w:ilvl w:val="0"/>
          <w:numId w:val="17"/>
        </w:numPr>
        <w:spacing w:before="40" w:line="226" w:lineRule="auto"/>
      </w:pPr>
      <w:r>
        <w:t>smú aktivovať a používať poskytovaný softvér v jednom prostredí operačného systému v licencovanom zariadení, alebo</w:t>
      </w:r>
    </w:p>
    <w:p w14:paraId="4D052E3F" w14:textId="77777777" w:rsidR="00DF4A0E" w:rsidRPr="006B0BE6" w:rsidRDefault="00DF4A0E" w:rsidP="00DF4A0E">
      <w:pPr>
        <w:pStyle w:val="ProductList-Body"/>
        <w:numPr>
          <w:ilvl w:val="0"/>
          <w:numId w:val="17"/>
        </w:numPr>
        <w:spacing w:before="40" w:line="226" w:lineRule="auto"/>
        <w:rPr>
          <w:spacing w:val="-2"/>
        </w:rPr>
      </w:pPr>
      <w:r w:rsidRPr="006B0BE6">
        <w:rPr>
          <w:spacing w:val="-2"/>
        </w:rPr>
        <w:t xml:space="preserve">smú softvér nainštalovať a používať na diaľku z licencovaného zariadenia v jednom prostredí operačného systému na sieťovom serveri, na platforme Microsoft Azure alebo u kvalifikovaného partnera poskytujúceho hostiteľské služby pre viacerých nájomníkov (ďalej len „QMTH“). Práva na inštaláciu a používanie softvéru s QMTH sa nevzťahujú na prípad, keď QMTH používa poskytovateľa uvedeného v zozname ako poskytovateľa údajového centra, pretože tieto podmienky sú definované v </w:t>
      </w:r>
      <w:hyperlink r:id="rId64" w:history="1">
        <w:r w:rsidRPr="006B0BE6">
          <w:rPr>
            <w:rStyle w:val="Hyperlink"/>
            <w:spacing w:val="-2"/>
          </w:rPr>
          <w:t>podmienkach používania produktov</w:t>
        </w:r>
      </w:hyperlink>
      <w:r w:rsidRPr="006B0BE6">
        <w:rPr>
          <w:spacing w:val="-2"/>
        </w:rPr>
        <w:t xml:space="preserve">. Podmienky používania produktov nájdete na adrese </w:t>
      </w:r>
      <w:hyperlink r:id="rId65" w:history="1">
        <w:r w:rsidRPr="006B0BE6">
          <w:rPr>
            <w:rStyle w:val="Hyperlink"/>
            <w:spacing w:val="-2"/>
          </w:rPr>
          <w:t>http://go.microsoft.com/?linkid=9839207</w:t>
        </w:r>
      </w:hyperlink>
      <w:r w:rsidRPr="006B0BE6">
        <w:rPr>
          <w:spacing w:val="-2"/>
        </w:rPr>
        <w:t>. Zoznam kvalifikovaných partnerov poskytujúcich hostiteľské služby pre viacerých nájomníkov a ďalších požiadaviek na nasadzovanie je k dispozícii na adrese www.office.com/sca.</w:t>
      </w:r>
    </w:p>
    <w:p w14:paraId="5ACC145B" w14:textId="77777777" w:rsidR="00DF4A0E" w:rsidRDefault="00DF4A0E" w:rsidP="00DF4A0E">
      <w:pPr>
        <w:pStyle w:val="ProductList-Body"/>
        <w:spacing w:before="40" w:line="226" w:lineRule="auto"/>
      </w:pPr>
      <w:r>
        <w:t>Zákazník musí pripojiť každé prostredie operačného systému, v ktorom je tento softvér nainštalovaný, najmenej raz za 90 dní na internet, inak môže byť ovplyvnená funkčnosť softvéru.</w:t>
      </w:r>
    </w:p>
    <w:p w14:paraId="70C817A7" w14:textId="77777777" w:rsidR="00DF4A0E" w:rsidRPr="00FF3FF1" w:rsidRDefault="00DF4A0E" w:rsidP="00BD4AE5">
      <w:pPr>
        <w:pStyle w:val="ProductList-Body"/>
        <w:spacing w:before="40"/>
      </w:pPr>
    </w:p>
    <w:p w14:paraId="6252D84C" w14:textId="77777777" w:rsidR="00BD4AE5" w:rsidRPr="00597EF9" w:rsidRDefault="00BD4AE5" w:rsidP="00BD4AE5">
      <w:pPr>
        <w:pStyle w:val="ProductList-Body"/>
        <w:rPr>
          <w:b/>
          <w:color w:val="00188F"/>
        </w:rPr>
      </w:pPr>
      <w:r>
        <w:rPr>
          <w:b/>
          <w:color w:val="00188F"/>
        </w:rPr>
        <w:t>Smartfóny a tablety</w:t>
      </w:r>
    </w:p>
    <w:p w14:paraId="1F40B959" w14:textId="77777777" w:rsidR="00BD4AE5" w:rsidRDefault="00BD4AE5" w:rsidP="00BD4AE5">
      <w:pPr>
        <w:pStyle w:val="ProductList-Body"/>
      </w:pPr>
      <w:r>
        <w:t>Každý používateľ, ktorému zákazník postúpi licenciu SL pre používateľa na produkt Aplikácie Microsoft 365 pre firmy alebo Aplikácie Microsoft 365 pre podniky, smie (i) používať službu Microsoft Office pre mobilné zariadenia na komerčné účely a (ii) zaregistrovať sa v službe Microsoft Office prostredníctvom identifikátora svojej organizácie na používanie v najviac piatich smartfónoch a piatich tabletoch.</w:t>
      </w:r>
    </w:p>
    <w:p w14:paraId="111347BA" w14:textId="77777777" w:rsidR="00BD4AE5" w:rsidRDefault="00BD4AE5" w:rsidP="00BD4AE5">
      <w:pPr>
        <w:pStyle w:val="ProductList-Body"/>
      </w:pPr>
    </w:p>
    <w:p w14:paraId="2BB36D7C" w14:textId="77777777" w:rsidR="00BD4AE5" w:rsidRPr="00974EAE" w:rsidRDefault="00BD4AE5" w:rsidP="00BD4AE5">
      <w:pPr>
        <w:pStyle w:val="ProductList-Body"/>
        <w:rPr>
          <w:b/>
          <w:color w:val="00188F"/>
        </w:rPr>
      </w:pPr>
      <w:r>
        <w:rPr>
          <w:b/>
          <w:color w:val="00188F"/>
        </w:rPr>
        <w:t>Nasledujúce podmienky sa vzťahujú iba na produkt Aplikácie Microsoft 365 pre podniky</w:t>
      </w:r>
    </w:p>
    <w:p w14:paraId="1D7BE964" w14:textId="77777777" w:rsidR="00BD4AE5" w:rsidRPr="00FC409E" w:rsidRDefault="00BD4AE5" w:rsidP="00BD4AE5">
      <w:pPr>
        <w:pStyle w:val="ProductList-Body"/>
        <w:ind w:left="180"/>
        <w:rPr>
          <w:b/>
          <w:color w:val="0072C6"/>
        </w:rPr>
      </w:pPr>
      <w:r>
        <w:rPr>
          <w:b/>
          <w:color w:val="0072C6"/>
        </w:rPr>
        <w:t>Office Home &amp; Student 2013 RT – komerčné použitie</w:t>
      </w:r>
    </w:p>
    <w:p w14:paraId="35B575C6" w14:textId="77777777" w:rsidR="00BD4AE5" w:rsidRDefault="00BD4AE5" w:rsidP="00BD4AE5">
      <w:pPr>
        <w:pStyle w:val="ProductList-Body"/>
        <w:ind w:left="180"/>
      </w:pPr>
      <w:r>
        <w:t>Obmedzenie komerčného použitia pre Office Home &amp; Student 2013 RT sa nevzťahuje na jednotlivé licencie SL pre používateľov na produkt Aplikácie Microsoft 365 pre podniky. S výnimkou toho čo je uvedené v tejto časti, budú sa uplatňovať podmienky platné pre licenciu Office Home &amp; Student 2013 RT.</w:t>
      </w:r>
    </w:p>
    <w:p w14:paraId="0D73FB9C" w14:textId="77777777" w:rsidR="00BD4AE5" w:rsidRDefault="00BD4AE5" w:rsidP="00BD4AE5">
      <w:pPr>
        <w:pStyle w:val="ProductList-Body"/>
        <w:ind w:left="180"/>
      </w:pPr>
    </w:p>
    <w:p w14:paraId="35883882" w14:textId="77777777" w:rsidR="00BD4AE5" w:rsidRPr="00FC409E" w:rsidRDefault="00BD4AE5" w:rsidP="00BD4AE5">
      <w:pPr>
        <w:pStyle w:val="ProductList-Body"/>
        <w:ind w:left="180"/>
        <w:rPr>
          <w:b/>
          <w:color w:val="0072C6"/>
        </w:rPr>
      </w:pPr>
      <w:r>
        <w:rPr>
          <w:b/>
          <w:color w:val="0072C6"/>
        </w:rPr>
        <w:t>Office Online Server</w:t>
      </w:r>
    </w:p>
    <w:p w14:paraId="5CB61AC6" w14:textId="45ECACD7" w:rsidR="000A17F5" w:rsidRPr="00BD4AE5" w:rsidRDefault="00BD4AE5" w:rsidP="00BD4AE5">
      <w:pPr>
        <w:pStyle w:val="ProductList-Body"/>
        <w:ind w:left="180"/>
      </w:pPr>
      <w:r>
        <w:t xml:space="preserve">S každým predplatným služby Aplikácie Microsoft 365 pre podniky smie zákazník nainštalovať ľubovoľný počet kópií softvéru Office Online Server na ľubovoľný server vyhradený na zákazníkovo používanie. </w:t>
      </w:r>
      <w:bookmarkStart w:id="144" w:name="_Hlk19132461"/>
      <w:r>
        <w:t xml:space="preserve">Na každý vyhradený server, ktorý spravuje alebo riadi subjekt iný než zákazník alebo jedna z jeho afilácií, sa vzťahuje doložka o externej správe softvéru v dokumente </w:t>
      </w:r>
      <w:hyperlink r:id="rId66" w:history="1">
        <w:r w:rsidRPr="00BD4AE5">
          <w:t>Podmienky používania produktov</w:t>
        </w:r>
      </w:hyperlink>
      <w:r>
        <w:t xml:space="preserve">. </w:t>
      </w:r>
      <w:bookmarkEnd w:id="144"/>
      <w:r>
        <w:t>Softvér Office Online Server smie používať každý používateľ služby Aplikácie Microsoft 365 pre podniky. Toto ustanovenie sa nevzťahuje na zákazníkov, ktorí požívajú tento produkt na základe licencie zo zmluvy o predplatnom služby on-line spoločnosti Microsoft, zmluvy pre využívanie produktu Microsoft Cloud, zmluvy so zákazníkom spoločnosti Microsoft alebo inej zmluvy spoločnosti Microsoft vzťahujúcej sa iba na služby on-line</w:t>
      </w:r>
      <w:r w:rsidR="000A17F5">
        <w:t>.</w:t>
      </w:r>
    </w:p>
    <w:p w14:paraId="18551F4C" w14:textId="77777777" w:rsidR="007045E9" w:rsidRPr="00903BB7" w:rsidRDefault="004C23F9" w:rsidP="00012886">
      <w:pPr>
        <w:pStyle w:val="ProductList-Body"/>
        <w:shd w:val="clear" w:color="auto" w:fill="A6A6A6" w:themeFill="background1" w:themeFillShade="A6"/>
        <w:spacing w:before="120" w:after="240"/>
        <w:jc w:val="right"/>
      </w:pPr>
      <w:hyperlink w:anchor="TableofContents" w:tooltip="Obsah" w:history="1">
        <w:r w:rsidR="007045E9">
          <w:rPr>
            <w:rStyle w:val="Hyperlink"/>
            <w:sz w:val="16"/>
            <w:szCs w:val="16"/>
          </w:rPr>
          <w:t>Obsah</w:t>
        </w:r>
      </w:hyperlink>
      <w:r w:rsidR="007045E9">
        <w:rPr>
          <w:rStyle w:val="Hyperlink"/>
          <w:sz w:val="16"/>
          <w:szCs w:val="16"/>
        </w:rPr>
        <w:t xml:space="preserve"> </w:t>
      </w:r>
      <w:r w:rsidR="007045E9">
        <w:rPr>
          <w:sz w:val="16"/>
          <w:szCs w:val="16"/>
        </w:rPr>
        <w:t xml:space="preserve">/ </w:t>
      </w:r>
      <w:hyperlink w:anchor="GeneralTerms" w:tooltip="Všeobecné podmienky" w:history="1">
        <w:r w:rsidR="007045E9">
          <w:rPr>
            <w:rStyle w:val="Hyperlink"/>
            <w:sz w:val="16"/>
            <w:szCs w:val="16"/>
          </w:rPr>
          <w:t>Všeobecné podmienky</w:t>
        </w:r>
      </w:hyperlink>
    </w:p>
    <w:p w14:paraId="1117F6E1" w14:textId="77777777" w:rsidR="0056684E" w:rsidRDefault="00976EB6" w:rsidP="00012886">
      <w:pPr>
        <w:pStyle w:val="ProductList-Offering2Heading"/>
        <w:outlineLvl w:val="2"/>
      </w:pPr>
      <w:r w:rsidRPr="009D06CF">
        <w:rPr>
          <w:lang w:val="sk-SK"/>
        </w:rPr>
        <w:tab/>
      </w:r>
      <w:bookmarkStart w:id="145" w:name="_Toc6563831"/>
      <w:bookmarkStart w:id="146" w:name="_Toc8395043"/>
      <w:bookmarkStart w:id="147" w:name="Officefortheweb"/>
      <w:bookmarkStart w:id="148" w:name="_Toc13858383"/>
      <w:bookmarkStart w:id="149" w:name="_Toc43902018"/>
      <w:r w:rsidR="0056684E">
        <w:t xml:space="preserve">Office </w:t>
      </w:r>
      <w:bookmarkEnd w:id="145"/>
      <w:bookmarkEnd w:id="146"/>
      <w:r w:rsidR="0056684E">
        <w:t>for the web</w:t>
      </w:r>
      <w:bookmarkEnd w:id="147"/>
      <w:bookmarkEnd w:id="148"/>
      <w:bookmarkEnd w:id="149"/>
    </w:p>
    <w:p w14:paraId="5F66D234" w14:textId="77777777" w:rsidR="0056684E" w:rsidRPr="001A19E0" w:rsidRDefault="0056684E" w:rsidP="00012886">
      <w:pPr>
        <w:pStyle w:val="ProductList-Body"/>
        <w:rPr>
          <w:b/>
          <w:color w:val="00188F"/>
        </w:rPr>
      </w:pPr>
      <w:r>
        <w:rPr>
          <w:b/>
          <w:color w:val="00188F"/>
        </w:rPr>
        <w:t>Základné funkcie pre služby Office 365</w:t>
      </w:r>
    </w:p>
    <w:p w14:paraId="069B0523" w14:textId="77777777" w:rsidR="0056684E" w:rsidRDefault="0056684E" w:rsidP="00012886">
      <w:pPr>
        <w:pStyle w:val="ProductList-Body"/>
      </w:pPr>
      <w:r>
        <w:t xml:space="preserve">Office for the web alebo príslušná nástupnícka služba bude poskytovať nasledujúce vlastnosti </w:t>
      </w:r>
      <w:hyperlink w:anchor="CoreFeaturesforOffice365Services" w:tooltip="Základné funkcie" w:history="1">
        <w:r>
          <w:rPr>
            <w:rStyle w:val="Hyperlink"/>
          </w:rPr>
          <w:t>Základné funkcie</w:t>
        </w:r>
      </w:hyperlink>
      <w:r>
        <w:t>:</w:t>
      </w:r>
    </w:p>
    <w:p w14:paraId="37307BEA" w14:textId="6E0CECF2" w:rsidR="00976EB6" w:rsidRDefault="0056684E" w:rsidP="00012886">
      <w:pPr>
        <w:pStyle w:val="ProductList-Body"/>
      </w:pPr>
      <w:r>
        <w:t>Koncový používateľ bude môcť vytvárať, zobrazovať a upravovať dokumenty s formátmi programov Microsoft Word, Excel, PowerPoint a OneNote, ktoré sú podporované v službe Office for the web alebo v príslušnej nástupníckej službe.</w:t>
      </w:r>
    </w:p>
    <w:p w14:paraId="00EB030B" w14:textId="77777777" w:rsidR="0056684E" w:rsidRPr="0056684E" w:rsidRDefault="0056684E" w:rsidP="00012886">
      <w:pPr>
        <w:pStyle w:val="ProductList-Body"/>
      </w:pPr>
    </w:p>
    <w:p w14:paraId="5ACCB533" w14:textId="77777777" w:rsidR="0056684E" w:rsidRPr="00017A5A" w:rsidRDefault="0056684E" w:rsidP="00012886">
      <w:pPr>
        <w:pStyle w:val="ProductList-Body"/>
        <w:tabs>
          <w:tab w:val="clear" w:pos="158"/>
          <w:tab w:val="left" w:pos="180"/>
        </w:tabs>
        <w:rPr>
          <w:b/>
          <w:color w:val="00188F"/>
        </w:rPr>
      </w:pPr>
      <w:r>
        <w:rPr>
          <w:b/>
          <w:color w:val="00188F"/>
        </w:rPr>
        <w:t>Externí používatelia</w:t>
      </w:r>
    </w:p>
    <w:p w14:paraId="3A38EAD8" w14:textId="7A504223" w:rsidR="00976EB6" w:rsidRPr="00690C65" w:rsidRDefault="0056684E" w:rsidP="00012886">
      <w:pPr>
        <w:pStyle w:val="ProductList-Body"/>
        <w:tabs>
          <w:tab w:val="clear" w:pos="158"/>
          <w:tab w:val="left" w:pos="180"/>
        </w:tabs>
      </w:pPr>
      <w:r>
        <w:t>Externí používatelia pozvaní do kolekcií lokalít prostredníctvom funkcie Zdieľať pomocou e-mailu nepotrebujú licencie SL pre používateľov na službu Office for the web</w:t>
      </w:r>
      <w:r w:rsidR="00976EB6">
        <w:t>.</w:t>
      </w:r>
    </w:p>
    <w:p w14:paraId="149E591D" w14:textId="77777777" w:rsidR="007045E9" w:rsidRPr="00903BB7" w:rsidRDefault="004C23F9" w:rsidP="00012886">
      <w:pPr>
        <w:pStyle w:val="ProductList-Body"/>
        <w:shd w:val="clear" w:color="auto" w:fill="A6A6A6" w:themeFill="background1" w:themeFillShade="A6"/>
        <w:spacing w:before="120" w:after="240"/>
        <w:jc w:val="right"/>
      </w:pPr>
      <w:hyperlink w:anchor="TableofContents" w:tooltip="Obsah" w:history="1">
        <w:r w:rsidR="007045E9">
          <w:rPr>
            <w:rStyle w:val="Hyperlink"/>
            <w:sz w:val="16"/>
            <w:szCs w:val="16"/>
          </w:rPr>
          <w:t>Obsah</w:t>
        </w:r>
      </w:hyperlink>
      <w:r w:rsidR="007045E9">
        <w:rPr>
          <w:rStyle w:val="Hyperlink"/>
          <w:sz w:val="16"/>
          <w:szCs w:val="16"/>
        </w:rPr>
        <w:t xml:space="preserve"> </w:t>
      </w:r>
      <w:r w:rsidR="007045E9">
        <w:rPr>
          <w:sz w:val="16"/>
          <w:szCs w:val="16"/>
        </w:rPr>
        <w:t xml:space="preserve">/ </w:t>
      </w:r>
      <w:hyperlink w:anchor="GeneralTerms" w:tooltip="Všeobecné podmienky" w:history="1">
        <w:r w:rsidR="007045E9">
          <w:rPr>
            <w:rStyle w:val="Hyperlink"/>
            <w:sz w:val="16"/>
            <w:szCs w:val="16"/>
          </w:rPr>
          <w:t>Všeobecné podmienky</w:t>
        </w:r>
      </w:hyperlink>
    </w:p>
    <w:p w14:paraId="43C3A612" w14:textId="1A3D3A49" w:rsidR="005B7124" w:rsidRPr="00690C65" w:rsidRDefault="005B7124" w:rsidP="00012886">
      <w:pPr>
        <w:pStyle w:val="ProductList-Offering2Heading"/>
      </w:pPr>
      <w:r>
        <w:tab/>
      </w:r>
      <w:bookmarkStart w:id="150" w:name="_Toc43902019"/>
      <w:r>
        <w:t>OneDrive for Business</w:t>
      </w:r>
      <w:bookmarkEnd w:id="150"/>
    </w:p>
    <w:p w14:paraId="2153CAE8" w14:textId="77777777" w:rsidR="00A5510B" w:rsidRPr="00017500" w:rsidRDefault="00A5510B" w:rsidP="00A5510B">
      <w:pPr>
        <w:pStyle w:val="ProductList-Body"/>
        <w:pBdr>
          <w:top w:val="single" w:sz="4" w:space="1" w:color="BFBFBF" w:themeColor="background1" w:themeShade="BF"/>
        </w:pBdr>
        <w:rPr>
          <w:sz w:val="8"/>
          <w:szCs w:val="8"/>
        </w:rPr>
      </w:pPr>
    </w:p>
    <w:p w14:paraId="0064B7AB" w14:textId="77777777" w:rsidR="006523C8" w:rsidRPr="00690C65" w:rsidRDefault="006523C8" w:rsidP="00012886">
      <w:pPr>
        <w:pStyle w:val="ProductList-Body"/>
        <w:tabs>
          <w:tab w:val="clear" w:pos="158"/>
          <w:tab w:val="left" w:pos="180"/>
        </w:tabs>
      </w:pPr>
      <w:r>
        <w:rPr>
          <w:b/>
          <w:color w:val="00188F"/>
        </w:rPr>
        <w:t>Externí používatelia</w:t>
      </w:r>
    </w:p>
    <w:p w14:paraId="5B0B041D" w14:textId="34E71C79" w:rsidR="006523C8" w:rsidRPr="00690C65" w:rsidRDefault="006523C8" w:rsidP="00012886">
      <w:pPr>
        <w:pStyle w:val="ProductList-Body"/>
        <w:tabs>
          <w:tab w:val="clear" w:pos="158"/>
          <w:tab w:val="left" w:pos="180"/>
        </w:tabs>
      </w:pPr>
      <w:r>
        <w:t>Externí používatelia pozvaní do kolekcií lokalít prostredníctvom funkcie Zdieľať pomocou e-mailu nepotrebujú licencie SL pre používateľov na službu OneDrive for Business.</w:t>
      </w:r>
    </w:p>
    <w:p w14:paraId="19CD7159" w14:textId="77777777" w:rsidR="007045E9" w:rsidRPr="00903BB7" w:rsidRDefault="004C23F9" w:rsidP="00012886">
      <w:pPr>
        <w:pStyle w:val="ProductList-Body"/>
        <w:shd w:val="clear" w:color="auto" w:fill="A6A6A6" w:themeFill="background1" w:themeFillShade="A6"/>
        <w:spacing w:before="120" w:after="240"/>
        <w:jc w:val="right"/>
      </w:pPr>
      <w:hyperlink w:anchor="TableofContents" w:tooltip="Obsah" w:history="1">
        <w:r w:rsidR="007045E9">
          <w:rPr>
            <w:rStyle w:val="Hyperlink"/>
            <w:sz w:val="16"/>
            <w:szCs w:val="16"/>
          </w:rPr>
          <w:t>Obsah</w:t>
        </w:r>
      </w:hyperlink>
      <w:r w:rsidR="007045E9">
        <w:rPr>
          <w:rStyle w:val="Hyperlink"/>
          <w:sz w:val="16"/>
          <w:szCs w:val="16"/>
        </w:rPr>
        <w:t xml:space="preserve"> </w:t>
      </w:r>
      <w:r w:rsidR="007045E9">
        <w:rPr>
          <w:sz w:val="16"/>
          <w:szCs w:val="16"/>
        </w:rPr>
        <w:t xml:space="preserve">/ </w:t>
      </w:r>
      <w:hyperlink w:anchor="GeneralTerms" w:tooltip="Všeobecné podmienky" w:history="1">
        <w:r w:rsidR="007045E9">
          <w:rPr>
            <w:rStyle w:val="Hyperlink"/>
            <w:sz w:val="16"/>
            <w:szCs w:val="16"/>
          </w:rPr>
          <w:t>Všeobecné podmienky</w:t>
        </w:r>
      </w:hyperlink>
    </w:p>
    <w:p w14:paraId="73126A25" w14:textId="490362A4" w:rsidR="00AE2581" w:rsidRDefault="00AE2581" w:rsidP="006C4BEB">
      <w:pPr>
        <w:pStyle w:val="ProductList-Offering2Heading"/>
        <w:outlineLvl w:val="2"/>
      </w:pPr>
      <w:r>
        <w:tab/>
      </w:r>
      <w:bookmarkStart w:id="151" w:name="_Toc6563833"/>
      <w:bookmarkStart w:id="152" w:name="_Toc21617054"/>
      <w:bookmarkStart w:id="153" w:name="_Toc43902020"/>
      <w:bookmarkStart w:id="154" w:name="ProjectOnline"/>
      <w:r>
        <w:t>Project</w:t>
      </w:r>
      <w:bookmarkEnd w:id="151"/>
      <w:bookmarkEnd w:id="152"/>
      <w:bookmarkEnd w:id="153"/>
    </w:p>
    <w:bookmarkEnd w:id="154"/>
    <w:p w14:paraId="247F12AA" w14:textId="77777777" w:rsidR="00AE2581" w:rsidRDefault="00AE2581" w:rsidP="00012886">
      <w:pPr>
        <w:pStyle w:val="ProductList-Offering1"/>
        <w:sectPr w:rsidR="00AE2581" w:rsidSect="00E275D6">
          <w:footerReference w:type="default" r:id="rId67"/>
          <w:footerReference w:type="first" r:id="rId68"/>
          <w:type w:val="continuous"/>
          <w:pgSz w:w="12240" w:h="15840"/>
          <w:pgMar w:top="1440" w:right="720" w:bottom="1440" w:left="720" w:header="720" w:footer="720" w:gutter="0"/>
          <w:cols w:space="720"/>
          <w:titlePg/>
          <w:docGrid w:linePitch="360"/>
        </w:sectPr>
      </w:pPr>
    </w:p>
    <w:p w14:paraId="39FBDC19" w14:textId="68866CD7" w:rsidR="00AE2581" w:rsidRDefault="00AE2581" w:rsidP="00012886">
      <w:pPr>
        <w:pStyle w:val="ProductList-Body"/>
        <w:rPr>
          <w:rFonts w:asciiTheme="majorHAnsi" w:hAnsiTheme="majorHAnsi"/>
          <w:sz w:val="16"/>
          <w:szCs w:val="16"/>
        </w:rPr>
      </w:pPr>
      <w:r>
        <w:rPr>
          <w:rFonts w:asciiTheme="majorHAnsi" w:hAnsiTheme="majorHAnsi"/>
          <w:sz w:val="16"/>
          <w:szCs w:val="16"/>
        </w:rPr>
        <w:t>Project Essentials</w:t>
      </w:r>
    </w:p>
    <w:p w14:paraId="0E378AD8" w14:textId="77777777" w:rsidR="00AE2581" w:rsidRDefault="00AE2581" w:rsidP="00012886">
      <w:pPr>
        <w:pStyle w:val="ProductList-Body"/>
        <w:rPr>
          <w:rFonts w:asciiTheme="majorHAnsi" w:hAnsiTheme="majorHAnsi"/>
          <w:sz w:val="16"/>
          <w:szCs w:val="16"/>
        </w:rPr>
      </w:pPr>
      <w:r>
        <w:rPr>
          <w:rFonts w:asciiTheme="majorHAnsi" w:hAnsiTheme="majorHAnsi"/>
          <w:sz w:val="16"/>
          <w:szCs w:val="16"/>
        </w:rPr>
        <w:t>Project Plan 1</w:t>
      </w:r>
    </w:p>
    <w:p w14:paraId="03D63932" w14:textId="77777777" w:rsidR="00AE2581" w:rsidRDefault="00AE2581" w:rsidP="00012886">
      <w:pPr>
        <w:pStyle w:val="ProductList-Body"/>
        <w:rPr>
          <w:rFonts w:asciiTheme="majorHAnsi" w:hAnsiTheme="majorHAnsi"/>
          <w:sz w:val="16"/>
          <w:szCs w:val="16"/>
        </w:rPr>
      </w:pPr>
      <w:r>
        <w:rPr>
          <w:rFonts w:asciiTheme="majorHAnsi" w:hAnsiTheme="majorHAnsi"/>
          <w:sz w:val="16"/>
          <w:szCs w:val="16"/>
        </w:rPr>
        <w:t>Project Plan 3</w:t>
      </w:r>
    </w:p>
    <w:p w14:paraId="4C5CD388" w14:textId="77777777" w:rsidR="00AE2581" w:rsidRPr="00866323" w:rsidRDefault="00AE2581" w:rsidP="00012886">
      <w:pPr>
        <w:pStyle w:val="ProductList-Body"/>
        <w:rPr>
          <w:rFonts w:asciiTheme="majorHAnsi" w:hAnsiTheme="majorHAnsi"/>
          <w:sz w:val="16"/>
          <w:szCs w:val="16"/>
        </w:rPr>
      </w:pPr>
      <w:r>
        <w:rPr>
          <w:rFonts w:asciiTheme="majorHAnsi" w:hAnsiTheme="majorHAnsi"/>
          <w:sz w:val="16"/>
          <w:szCs w:val="16"/>
        </w:rPr>
        <w:t>Project Plan 5</w:t>
      </w:r>
    </w:p>
    <w:p w14:paraId="202BF43B" w14:textId="77777777" w:rsidR="00AE2581" w:rsidRDefault="00AE2581" w:rsidP="00012886">
      <w:pPr>
        <w:pStyle w:val="ProductList-Offering2"/>
        <w:sectPr w:rsidR="00AE2581" w:rsidSect="005B7124">
          <w:footerReference w:type="default" r:id="rId69"/>
          <w:type w:val="continuous"/>
          <w:pgSz w:w="12240" w:h="15840"/>
          <w:pgMar w:top="1440" w:right="720" w:bottom="1440" w:left="720" w:header="720" w:footer="720" w:gutter="0"/>
          <w:cols w:num="2" w:space="720"/>
          <w:titlePg/>
          <w:docGrid w:linePitch="360"/>
        </w:sectPr>
      </w:pPr>
    </w:p>
    <w:p w14:paraId="51453D85" w14:textId="77777777" w:rsidR="00AE2581" w:rsidRPr="000A5E8A" w:rsidRDefault="00AE2581" w:rsidP="00012886">
      <w:pPr>
        <w:pStyle w:val="ProductList-Body"/>
        <w:pBdr>
          <w:top w:val="single" w:sz="4" w:space="1" w:color="BFBFBF" w:themeColor="background1" w:themeShade="BF"/>
        </w:pBdr>
        <w:rPr>
          <w:b/>
          <w:color w:val="000000" w:themeColor="text1"/>
          <w:sz w:val="8"/>
          <w:szCs w:val="8"/>
        </w:rPr>
      </w:pPr>
    </w:p>
    <w:p w14:paraId="6855F918" w14:textId="77777777" w:rsidR="00AE2581" w:rsidRPr="005108F0" w:rsidRDefault="00AE2581" w:rsidP="00DB7CA2">
      <w:pPr>
        <w:pStyle w:val="ProductList-Body"/>
        <w:rPr>
          <w:b/>
          <w:color w:val="00188F"/>
        </w:rPr>
      </w:pPr>
      <w:r>
        <w:rPr>
          <w:b/>
          <w:color w:val="00188F"/>
        </w:rPr>
        <w:t>Práva na inštaláciu a používanie aplikácie Project</w:t>
      </w:r>
    </w:p>
    <w:p w14:paraId="45420F7F" w14:textId="77777777" w:rsidR="00AE2581" w:rsidRDefault="00AE2581" w:rsidP="00012886">
      <w:pPr>
        <w:pStyle w:val="ProductList-Body"/>
      </w:pPr>
      <w:r>
        <w:t>Každý používateľ, ktorému zákazník priraďuje licenciu SL pre používateľa na Project Plan 3 alebo Plan 5, musí mať konto spoločnosti Microsoft, aby mohol používať softvér poskytovaný s predplatným. Títo používatelia:</w:t>
      </w:r>
    </w:p>
    <w:p w14:paraId="125945B2" w14:textId="77777777" w:rsidR="00AE2581" w:rsidRDefault="00AE2581" w:rsidP="00E14125">
      <w:pPr>
        <w:pStyle w:val="ProductList-Body"/>
        <w:numPr>
          <w:ilvl w:val="0"/>
          <w:numId w:val="4"/>
        </w:numPr>
      </w:pPr>
      <w:r>
        <w:t>smú aktivovať softvér poskytovaný s licenciou SL na najviac piatich súbežných POS na lokálne alebo vzdialené používanie,</w:t>
      </w:r>
    </w:p>
    <w:p w14:paraId="0A88655C" w14:textId="77777777" w:rsidR="00DB7CA2" w:rsidRDefault="00DB7CA2" w:rsidP="00DB7CA2">
      <w:pPr>
        <w:pStyle w:val="ProductList-Body"/>
        <w:numPr>
          <w:ilvl w:val="0"/>
          <w:numId w:val="4"/>
        </w:numPr>
      </w:pPr>
      <w:r>
        <w:t xml:space="preserve">smú tiež po aktivácii v zdieľanom počítači inštalovať a používať tento softvér v zdieľanom zariadení, na sieťovom serveri alebo na platforme Microsoft Azure či s kvalifikovaným partnerom poskytujúcim hostiteľské služby pre viacerých nájomníkov („QMTH“). Práva na inštaláciu a používanie softvéru s QMTH sa nevzťahujú na prípad, keď QMTH používa poskytovateľa uvedeného v zozname ako poskytovateľa údajového centra, pretože tieto podmienky sú definované v </w:t>
      </w:r>
      <w:hyperlink r:id="rId70" w:history="1">
        <w:r>
          <w:rPr>
            <w:rStyle w:val="Hyperlink"/>
          </w:rPr>
          <w:t>podmienkach používania produktov</w:t>
        </w:r>
      </w:hyperlink>
      <w:r>
        <w:t xml:space="preserve">. Podmienky používania produktov nájdete na adrese </w:t>
      </w:r>
      <w:hyperlink r:id="rId71" w:history="1">
        <w:r>
          <w:rPr>
            <w:rStyle w:val="Hyperlink"/>
          </w:rPr>
          <w:t>http://go.microsoft.com/?linkid=9839207</w:t>
        </w:r>
      </w:hyperlink>
      <w:r>
        <w:t xml:space="preserve">. Zoznam kvalifikovaných partnerov poskytujúcich hostiteľské služby pre viacerých nájomníkov a ďalších požiadaviek na nasadzovanie je k dispozícii na stránke </w:t>
      </w:r>
      <w:hyperlink r:id="rId72" w:history="1">
        <w:r>
          <w:rPr>
            <w:rStyle w:val="Hyperlink"/>
          </w:rPr>
          <w:t>www.office.com/sca</w:t>
        </w:r>
      </w:hyperlink>
      <w:r>
        <w:t>, a</w:t>
      </w:r>
    </w:p>
    <w:p w14:paraId="1A1E7578" w14:textId="77777777" w:rsidR="00AE2581" w:rsidRDefault="00AE2581" w:rsidP="00E14125">
      <w:pPr>
        <w:pStyle w:val="ProductList-Body"/>
        <w:numPr>
          <w:ilvl w:val="0"/>
          <w:numId w:val="4"/>
        </w:numPr>
      </w:pPr>
      <w:r>
        <w:t>Musia aspoň raz za 30 dní pripojiť na internet každé zariadenie, v ktorom používateľ nainštaloval softvér, inak to môže ovplyvniť funkčnosť softvéru.</w:t>
      </w:r>
    </w:p>
    <w:p w14:paraId="5087A586" w14:textId="77777777" w:rsidR="00AE2581" w:rsidRPr="005108F0" w:rsidRDefault="00AE2581" w:rsidP="00012886">
      <w:pPr>
        <w:pStyle w:val="ProductList-Body"/>
        <w:rPr>
          <w:b/>
          <w:color w:val="00188F"/>
        </w:rPr>
      </w:pPr>
      <w:r>
        <w:rPr>
          <w:b/>
          <w:color w:val="00188F"/>
        </w:rPr>
        <w:t>Používanie služby SharePoint Online</w:t>
      </w:r>
    </w:p>
    <w:p w14:paraId="7CDC98D6" w14:textId="7068BAAE" w:rsidR="00A53406" w:rsidRDefault="00AE2581" w:rsidP="00012886">
      <w:pPr>
        <w:pStyle w:val="ProductList-Body"/>
      </w:pPr>
      <w:r>
        <w:t>Práva na funkcie služby SharePoint Online poskytované s licenciami SL pre používateľov na Project Plan 3 alebo Plan 5 boli obmedzené na ukladanie údajov a prístup k nim v rámci podpory produktu Project</w:t>
      </w:r>
      <w:r w:rsidR="00A53406">
        <w:t>.</w:t>
      </w:r>
    </w:p>
    <w:p w14:paraId="79822591" w14:textId="77777777" w:rsidR="007045E9" w:rsidRPr="00903BB7" w:rsidRDefault="004C23F9" w:rsidP="00012886">
      <w:pPr>
        <w:pStyle w:val="ProductList-Body"/>
        <w:shd w:val="clear" w:color="auto" w:fill="A6A6A6" w:themeFill="background1" w:themeFillShade="A6"/>
        <w:spacing w:before="120" w:after="240"/>
        <w:jc w:val="right"/>
      </w:pPr>
      <w:hyperlink w:anchor="TableofContents" w:tooltip="Obsah" w:history="1">
        <w:r w:rsidR="007045E9">
          <w:rPr>
            <w:rStyle w:val="Hyperlink"/>
            <w:sz w:val="16"/>
            <w:szCs w:val="16"/>
          </w:rPr>
          <w:t>Obsah</w:t>
        </w:r>
      </w:hyperlink>
      <w:r w:rsidR="007045E9">
        <w:rPr>
          <w:rStyle w:val="Hyperlink"/>
          <w:sz w:val="16"/>
          <w:szCs w:val="16"/>
        </w:rPr>
        <w:t xml:space="preserve"> </w:t>
      </w:r>
      <w:r w:rsidR="007045E9">
        <w:rPr>
          <w:sz w:val="16"/>
          <w:szCs w:val="16"/>
        </w:rPr>
        <w:t xml:space="preserve">/ </w:t>
      </w:r>
      <w:hyperlink w:anchor="GeneralTerms" w:tooltip="Všeobecné podmienky" w:history="1">
        <w:r w:rsidR="007045E9">
          <w:rPr>
            <w:rStyle w:val="Hyperlink"/>
            <w:sz w:val="16"/>
            <w:szCs w:val="16"/>
          </w:rPr>
          <w:t>Všeobecné podmienky</w:t>
        </w:r>
      </w:hyperlink>
    </w:p>
    <w:p w14:paraId="1B1E6840" w14:textId="1283F1BD" w:rsidR="000A17F5" w:rsidRDefault="000A17F5" w:rsidP="00F966E9">
      <w:pPr>
        <w:pStyle w:val="ProductList-Offering2Heading"/>
        <w:outlineLvl w:val="2"/>
      </w:pPr>
      <w:r>
        <w:tab/>
      </w:r>
      <w:bookmarkStart w:id="155" w:name="_Toc524436952"/>
      <w:bookmarkStart w:id="156" w:name="_Toc523239324"/>
      <w:bookmarkStart w:id="157" w:name="_Toc43902021"/>
      <w:r>
        <w:t>SharePoint Online</w:t>
      </w:r>
      <w:bookmarkEnd w:id="155"/>
      <w:bookmarkEnd w:id="156"/>
      <w:bookmarkEnd w:id="157"/>
    </w:p>
    <w:p w14:paraId="789230FE" w14:textId="77777777" w:rsidR="000A17F5" w:rsidRDefault="000A17F5" w:rsidP="00012886">
      <w:pPr>
        <w:pStyle w:val="ProductList-Offering1"/>
        <w:ind w:left="0"/>
        <w:sectPr w:rsidR="000A17F5" w:rsidSect="00E275D6">
          <w:footerReference w:type="first" r:id="rId73"/>
          <w:type w:val="continuous"/>
          <w:pgSz w:w="12240" w:h="15840"/>
          <w:pgMar w:top="1440" w:right="720" w:bottom="1440" w:left="720" w:header="720" w:footer="720" w:gutter="0"/>
          <w:cols w:space="720"/>
          <w:titlePg/>
          <w:docGrid w:linePitch="360"/>
        </w:sectPr>
      </w:pPr>
    </w:p>
    <w:p w14:paraId="1B6E86FF" w14:textId="77777777" w:rsidR="000A17F5" w:rsidRDefault="000A17F5" w:rsidP="00012886">
      <w:pPr>
        <w:pStyle w:val="ProductList-Body"/>
        <w:rPr>
          <w:rFonts w:asciiTheme="majorHAnsi" w:hAnsiTheme="majorHAnsi"/>
          <w:sz w:val="16"/>
          <w:szCs w:val="16"/>
        </w:rPr>
      </w:pPr>
      <w:r>
        <w:rPr>
          <w:rFonts w:asciiTheme="majorHAnsi" w:hAnsiTheme="majorHAnsi"/>
          <w:sz w:val="16"/>
          <w:szCs w:val="16"/>
        </w:rPr>
        <w:t>SharePoint Online (Plán 1 a 2)</w:t>
      </w:r>
    </w:p>
    <w:p w14:paraId="7A3DAEE3" w14:textId="77777777" w:rsidR="000A17F5" w:rsidRPr="00866323" w:rsidRDefault="000A17F5" w:rsidP="00012886">
      <w:pPr>
        <w:pStyle w:val="ProductList-Body"/>
        <w:rPr>
          <w:rFonts w:asciiTheme="majorHAnsi" w:hAnsiTheme="majorHAnsi"/>
          <w:sz w:val="16"/>
          <w:szCs w:val="16"/>
        </w:rPr>
      </w:pPr>
      <w:r>
        <w:rPr>
          <w:rFonts w:asciiTheme="majorHAnsi" w:hAnsiTheme="majorHAnsi"/>
          <w:sz w:val="16"/>
          <w:szCs w:val="16"/>
        </w:rPr>
        <w:t>SharePoint Online K1</w:t>
      </w:r>
    </w:p>
    <w:p w14:paraId="2B6B3AE5" w14:textId="77777777" w:rsidR="000A17F5" w:rsidRPr="00866323" w:rsidRDefault="000A17F5" w:rsidP="00012886">
      <w:pPr>
        <w:pStyle w:val="ProductList-Body"/>
        <w:rPr>
          <w:rFonts w:asciiTheme="majorHAnsi" w:hAnsiTheme="majorHAnsi"/>
          <w:sz w:val="16"/>
          <w:szCs w:val="16"/>
        </w:rPr>
      </w:pPr>
      <w:r>
        <w:rPr>
          <w:rFonts w:asciiTheme="majorHAnsi" w:hAnsiTheme="majorHAnsi"/>
          <w:sz w:val="16"/>
          <w:szCs w:val="16"/>
        </w:rPr>
        <w:t>Duet Enterprise Online pre produkty Microsoft SharePoint a SAP</w:t>
      </w:r>
    </w:p>
    <w:p w14:paraId="4BBF238E" w14:textId="77777777" w:rsidR="000A17F5" w:rsidRDefault="000A17F5" w:rsidP="00012886">
      <w:pPr>
        <w:pStyle w:val="ProductList-Offering2"/>
        <w:sectPr w:rsidR="000A17F5" w:rsidSect="005B7124">
          <w:type w:val="continuous"/>
          <w:pgSz w:w="12240" w:h="15840"/>
          <w:pgMar w:top="1440" w:right="720" w:bottom="1440" w:left="720" w:header="720" w:footer="720" w:gutter="0"/>
          <w:cols w:num="2" w:space="720"/>
          <w:titlePg/>
          <w:docGrid w:linePitch="360"/>
        </w:sectPr>
      </w:pPr>
    </w:p>
    <w:p w14:paraId="59D1274C" w14:textId="77777777" w:rsidR="00581CDB" w:rsidRPr="00017500" w:rsidRDefault="00581CDB" w:rsidP="00012886">
      <w:pPr>
        <w:pStyle w:val="ProductList-Body"/>
        <w:pBdr>
          <w:top w:val="single" w:sz="4" w:space="1" w:color="BFBFBF" w:themeColor="background1" w:themeShade="BF"/>
        </w:pBdr>
        <w:rPr>
          <w:sz w:val="8"/>
          <w:szCs w:val="8"/>
        </w:rPr>
      </w:pPr>
    </w:p>
    <w:p w14:paraId="4A35A591" w14:textId="77777777" w:rsidR="00D7478E" w:rsidRPr="00690C65" w:rsidRDefault="00D7478E" w:rsidP="00012886">
      <w:pPr>
        <w:pStyle w:val="ProductList-Body"/>
      </w:pPr>
      <w:r>
        <w:rPr>
          <w:b/>
          <w:color w:val="00188F"/>
        </w:rPr>
        <w:t>Základné funkcie pre služby Office 365</w:t>
      </w:r>
    </w:p>
    <w:p w14:paraId="071D9734" w14:textId="42DA1673" w:rsidR="00D7478E" w:rsidRPr="00690C65" w:rsidRDefault="004B79A4" w:rsidP="00012886">
      <w:pPr>
        <w:pStyle w:val="ProductList-Body"/>
      </w:pPr>
      <w:r>
        <w:t xml:space="preserve">SharePoint Online alebo príslušná nástupnícka služba bude poskytovať nasledujúce </w:t>
      </w:r>
      <w:hyperlink w:anchor="CoreFeaturesforOffice365Services" w:tooltip="základné funkcie" w:history="1">
        <w:r>
          <w:rPr>
            <w:rStyle w:val="Hyperlink"/>
          </w:rPr>
          <w:t>základné funkcie</w:t>
        </w:r>
      </w:hyperlink>
      <w:r>
        <w:t>:</w:t>
      </w:r>
    </w:p>
    <w:p w14:paraId="3C7AF6D9" w14:textId="77777777" w:rsidR="00ED50E6" w:rsidRPr="00690C65" w:rsidRDefault="001A19E0" w:rsidP="00AB2C51">
      <w:pPr>
        <w:pStyle w:val="ProductList-Body"/>
        <w:tabs>
          <w:tab w:val="clear" w:pos="158"/>
          <w:tab w:val="left" w:pos="180"/>
        </w:tabs>
        <w:ind w:left="180"/>
      </w:pPr>
      <w:r>
        <w:rPr>
          <w:b/>
          <w:color w:val="0072C6"/>
        </w:rPr>
        <w:t>Lokality na spoluprácu</w:t>
      </w:r>
    </w:p>
    <w:p w14:paraId="6BB5D188" w14:textId="545CAD29" w:rsidR="001A19E0" w:rsidRPr="00690C65" w:rsidRDefault="001A19E0" w:rsidP="00012886">
      <w:pPr>
        <w:pStyle w:val="ProductList-Body"/>
        <w:tabs>
          <w:tab w:val="clear" w:pos="158"/>
          <w:tab w:val="left" w:pos="180"/>
        </w:tabs>
        <w:ind w:left="180"/>
      </w:pPr>
      <w:r>
        <w:t>Koncový používateľ bude môcť vytvoriť lokalitu dostupnú pomocou webového prehliadača, prostredníctvom ktorej môže koncový používateľ odosielať a zdieľať obsah a spravovať povolenia na prístup k tejto lokalite.</w:t>
      </w:r>
    </w:p>
    <w:p w14:paraId="435F4FFD" w14:textId="77777777" w:rsidR="00ED50E6" w:rsidRPr="000A17F5" w:rsidRDefault="00ED50E6" w:rsidP="00012886">
      <w:pPr>
        <w:pStyle w:val="ProductList-Body"/>
        <w:tabs>
          <w:tab w:val="clear" w:pos="158"/>
          <w:tab w:val="left" w:pos="180"/>
        </w:tabs>
        <w:ind w:left="180"/>
        <w:rPr>
          <w:sz w:val="14"/>
        </w:rPr>
      </w:pPr>
    </w:p>
    <w:p w14:paraId="7F657CBD" w14:textId="77777777" w:rsidR="00ED50E6" w:rsidRPr="00690C65" w:rsidRDefault="001A19E0" w:rsidP="00012886">
      <w:pPr>
        <w:pStyle w:val="ProductList-Body"/>
        <w:tabs>
          <w:tab w:val="clear" w:pos="158"/>
          <w:tab w:val="left" w:pos="180"/>
        </w:tabs>
        <w:ind w:left="180"/>
      </w:pPr>
      <w:r>
        <w:rPr>
          <w:b/>
          <w:color w:val="0072C6"/>
        </w:rPr>
        <w:t>Ukladanie</w:t>
      </w:r>
    </w:p>
    <w:p w14:paraId="39343941" w14:textId="736F4EE6" w:rsidR="001A19E0" w:rsidRPr="00690C65" w:rsidRDefault="001A19E0" w:rsidP="00012886">
      <w:pPr>
        <w:pStyle w:val="ProductList-Body"/>
        <w:tabs>
          <w:tab w:val="clear" w:pos="158"/>
          <w:tab w:val="left" w:pos="180"/>
        </w:tabs>
        <w:ind w:left="180"/>
      </w:pPr>
      <w:r>
        <w:t>Zákazník bude môcť nastaviť kapacitné obmedzenia úložiska pre lokalitu vytvorenú koncovým používateľom.</w:t>
      </w:r>
    </w:p>
    <w:p w14:paraId="16056BD5" w14:textId="77777777" w:rsidR="00470AF7" w:rsidRPr="000A17F5" w:rsidRDefault="00470AF7" w:rsidP="00012886">
      <w:pPr>
        <w:pStyle w:val="ProductList-Body"/>
        <w:tabs>
          <w:tab w:val="clear" w:pos="158"/>
          <w:tab w:val="left" w:pos="180"/>
        </w:tabs>
        <w:rPr>
          <w:b/>
          <w:color w:val="00188F"/>
          <w:sz w:val="14"/>
        </w:rPr>
      </w:pPr>
    </w:p>
    <w:p w14:paraId="5240EB9E" w14:textId="77777777" w:rsidR="00974EAE" w:rsidRPr="00690C65" w:rsidRDefault="001A19E0" w:rsidP="00AB2C51">
      <w:pPr>
        <w:pStyle w:val="ProductList-Body"/>
        <w:tabs>
          <w:tab w:val="clear" w:pos="158"/>
          <w:tab w:val="left" w:pos="180"/>
        </w:tabs>
      </w:pPr>
      <w:r>
        <w:rPr>
          <w:b/>
          <w:color w:val="00188F"/>
        </w:rPr>
        <w:t>Externí používatelia</w:t>
      </w:r>
    </w:p>
    <w:p w14:paraId="02135ED3" w14:textId="7F31B265" w:rsidR="001A19E0" w:rsidRPr="00690C65" w:rsidRDefault="001A19E0" w:rsidP="00012886">
      <w:pPr>
        <w:pStyle w:val="ProductList-Body"/>
        <w:tabs>
          <w:tab w:val="clear" w:pos="158"/>
          <w:tab w:val="left" w:pos="180"/>
        </w:tabs>
      </w:pPr>
      <w:r>
        <w:t xml:space="preserve">Externí používatelia pozvaní do kolekcií lokalít prostredníctvom funkcie Zdieľať pomocou e-mailu nepotrebujú licencie SL pre používateľov na služby SharePoint Online </w:t>
      </w:r>
      <w:r w:rsidR="006543C0">
        <w:t>K</w:t>
      </w:r>
      <w:r w:rsidR="008E6D10">
        <w:t>1</w:t>
      </w:r>
      <w:r>
        <w:t xml:space="preserve"> – plán 1 a plán 2. </w:t>
      </w:r>
    </w:p>
    <w:p w14:paraId="20BB4A60" w14:textId="77777777" w:rsidR="00974EAE" w:rsidRPr="000A17F5" w:rsidRDefault="00974EAE" w:rsidP="00012886">
      <w:pPr>
        <w:pStyle w:val="ProductList-Body"/>
        <w:tabs>
          <w:tab w:val="clear" w:pos="158"/>
          <w:tab w:val="left" w:pos="180"/>
        </w:tabs>
        <w:rPr>
          <w:sz w:val="14"/>
        </w:rPr>
      </w:pPr>
    </w:p>
    <w:p w14:paraId="61A15A1D" w14:textId="6242E069" w:rsidR="00974EAE" w:rsidRPr="00690C65" w:rsidRDefault="001A19E0" w:rsidP="00012886">
      <w:pPr>
        <w:pStyle w:val="ProductList-Body"/>
        <w:tabs>
          <w:tab w:val="clear" w:pos="158"/>
          <w:tab w:val="left" w:pos="180"/>
        </w:tabs>
      </w:pPr>
      <w:r>
        <w:rPr>
          <w:b/>
          <w:color w:val="00188F"/>
        </w:rPr>
        <w:t>Dodatočné licencie SL na úložisko</w:t>
      </w:r>
    </w:p>
    <w:p w14:paraId="734FFA4B" w14:textId="45ED7F65" w:rsidR="001A19E0" w:rsidRDefault="001A19E0" w:rsidP="00012886">
      <w:pPr>
        <w:pStyle w:val="ProductList-Body"/>
        <w:tabs>
          <w:tab w:val="clear" w:pos="158"/>
          <w:tab w:val="left" w:pos="180"/>
        </w:tabs>
      </w:pPr>
      <w:r>
        <w:t>Pre každý gigabajt úložiska navyše k úložisku poskytnutému s licenciami SL pre používateľa na službu SharePoint Online (plány 1 a 2) sa vyžaduje licencia Office 365 Extra File Storage.</w:t>
      </w:r>
    </w:p>
    <w:p w14:paraId="433D2F7E" w14:textId="3C1A8854" w:rsidR="00BD4AE5" w:rsidRPr="00BD4AE5" w:rsidRDefault="004C23F9" w:rsidP="00BD4AE5">
      <w:pPr>
        <w:pStyle w:val="ProductList-Body"/>
        <w:shd w:val="clear" w:color="auto" w:fill="A6A6A6" w:themeFill="background1" w:themeFillShade="A6"/>
        <w:tabs>
          <w:tab w:val="clear" w:pos="158"/>
          <w:tab w:val="left" w:pos="180"/>
        </w:tabs>
        <w:spacing w:before="120" w:after="240"/>
        <w:jc w:val="right"/>
        <w:rPr>
          <w:sz w:val="16"/>
          <w:szCs w:val="16"/>
        </w:rPr>
      </w:pPr>
      <w:hyperlink w:anchor="TableofContents" w:tooltip="Obsah" w:history="1">
        <w:r w:rsidR="00BD4AE5">
          <w:rPr>
            <w:rStyle w:val="Hyperlink"/>
            <w:sz w:val="16"/>
            <w:szCs w:val="16"/>
          </w:rPr>
          <w:t>Obsah</w:t>
        </w:r>
      </w:hyperlink>
      <w:r w:rsidR="00BD4AE5">
        <w:rPr>
          <w:sz w:val="16"/>
          <w:szCs w:val="16"/>
        </w:rPr>
        <w:t>/</w:t>
      </w:r>
      <w:hyperlink w:anchor="GeneralTerms" w:tooltip="Všeobecné podmienky" w:history="1">
        <w:r w:rsidR="00BD4AE5">
          <w:rPr>
            <w:rStyle w:val="Hyperlink"/>
            <w:sz w:val="16"/>
            <w:szCs w:val="16"/>
          </w:rPr>
          <w:t>všeobecné podmienky</w:t>
        </w:r>
      </w:hyperlink>
    </w:p>
    <w:p w14:paraId="13785627" w14:textId="77777777" w:rsidR="00BD4AE5" w:rsidRDefault="00BD4AE5" w:rsidP="00BD4AE5">
      <w:pPr>
        <w:pStyle w:val="ProductList-Offering2Heading"/>
        <w:outlineLvl w:val="2"/>
      </w:pPr>
      <w:r>
        <w:tab/>
      </w:r>
      <w:bookmarkStart w:id="158" w:name="WorkplaceAnalytics"/>
      <w:bookmarkStart w:id="159" w:name="_Toc37676506"/>
      <w:bookmarkStart w:id="160" w:name="_Toc43902022"/>
      <w:r>
        <w:t>Workplace Analytics</w:t>
      </w:r>
      <w:bookmarkEnd w:id="158"/>
      <w:bookmarkEnd w:id="159"/>
      <w:bookmarkEnd w:id="160"/>
    </w:p>
    <w:p w14:paraId="0A8DCC45" w14:textId="77777777" w:rsidR="00BD4AE5" w:rsidRDefault="00BD4AE5" w:rsidP="00BD4AE5">
      <w:pPr>
        <w:pStyle w:val="ProductList-Body"/>
        <w:tabs>
          <w:tab w:val="clear" w:pos="158"/>
          <w:tab w:val="left" w:pos="360"/>
        </w:tabs>
        <w:rPr>
          <w:b/>
          <w:color w:val="00188F"/>
        </w:rPr>
      </w:pPr>
      <w:r>
        <w:rPr>
          <w:b/>
          <w:color w:val="00188F"/>
        </w:rPr>
        <w:t>Zmluva pre obchodných partnerov podľa zákona HIPAA</w:t>
      </w:r>
    </w:p>
    <w:p w14:paraId="7CE22C15" w14:textId="77777777" w:rsidR="00BD4AE5" w:rsidRDefault="00BD4AE5" w:rsidP="00BD4AE5">
      <w:pPr>
        <w:pStyle w:val="ProductList-Body"/>
      </w:pPr>
      <w:r>
        <w:t xml:space="preserve">Aj keď produkt Workplace Analytics nie je v zmluve pre obchodných partnerov podľa zákona HIPAA (ďalej len „zmluva BAA“) špecifikovaný, platí, že ak je zákazník „subjektom s krytím“ alebo „obchodným partnerom“ a zahŕňa do zákazníckych údajov „chránené zdravotné údaje“ v súlade s ich definíciou v zákone 45 CFR § 160.103, potom podpísanie zákazníkovej multilicenčnej zmluvy na produkt Workplace Analytics zahŕňa podpísanie zmluvy BAA, ktorej úplné znenie je k dispozícii na adrese </w:t>
      </w:r>
      <w:hyperlink r:id="rId74" w:history="1">
        <w:r>
          <w:rPr>
            <w:rStyle w:val="Hyperlink"/>
          </w:rPr>
          <w:t>http://aka.ms/BAA</w:t>
        </w:r>
      </w:hyperlink>
      <w:r>
        <w:t>.</w:t>
      </w:r>
    </w:p>
    <w:p w14:paraId="0BC22A9A" w14:textId="77777777" w:rsidR="00BD4AE5" w:rsidRDefault="00BD4AE5" w:rsidP="00BD4AE5">
      <w:pPr>
        <w:pStyle w:val="ProductList-Body"/>
      </w:pPr>
    </w:p>
    <w:p w14:paraId="32E90AEC" w14:textId="77777777" w:rsidR="00BD4AE5" w:rsidRDefault="00BD4AE5" w:rsidP="00BD4AE5">
      <w:pPr>
        <w:pStyle w:val="ProductList-Body"/>
        <w:tabs>
          <w:tab w:val="clear" w:pos="158"/>
          <w:tab w:val="left" w:pos="360"/>
        </w:tabs>
        <w:rPr>
          <w:b/>
          <w:color w:val="00188F"/>
        </w:rPr>
      </w:pPr>
      <w:r>
        <w:rPr>
          <w:b/>
          <w:color w:val="00188F"/>
        </w:rPr>
        <w:t>Audity tretích strán</w:t>
      </w:r>
    </w:p>
    <w:p w14:paraId="2F34B108" w14:textId="3154C352" w:rsidR="00BD4AE5" w:rsidRPr="00690C65" w:rsidRDefault="00BD4AE5" w:rsidP="00BD4AE5">
      <w:pPr>
        <w:pStyle w:val="ProductList-Body"/>
        <w:tabs>
          <w:tab w:val="clear" w:pos="158"/>
          <w:tab w:val="left" w:pos="180"/>
        </w:tabs>
      </w:pPr>
      <w:r>
        <w:t>Spoločnosť Microsoft implementuje a zachováva a bude implementovať a zachovávať vhodné technické a organizačné opatrenia určené na ochranu zákazníckych údajov a osobných údajov pred náhodným alebo neoprávneným zničením, stratou, pozmenením, neoprávneným zverejnením alebo prístupom k osobným údajom prenášaným, uchovávaným alebo inak spracúvaným v službe Workplace Analytics. Tieto opatrenia spĺňajú požiadavky stanovené v normách ISO 27001, ISO 27002 a ISO 27018. Spoločnosť Microsoft vykonáva a bude vykonávať pravidelné audity tretích strán s cieľom overiť dodržiavanie týchto požiadaviek v súlade s auditmi služieb Office 365</w:t>
      </w:r>
    </w:p>
    <w:bookmarkStart w:id="161" w:name="OtherOnlineServices"/>
    <w:p w14:paraId="336FC4F0" w14:textId="76062029" w:rsidR="007045E9" w:rsidRPr="00903BB7" w:rsidRDefault="007045E9" w:rsidP="006C4BEB">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Všeobecné podmienky" w:history="1">
        <w:r>
          <w:rPr>
            <w:rStyle w:val="Hyperlink"/>
            <w:sz w:val="16"/>
            <w:szCs w:val="16"/>
          </w:rPr>
          <w:t>Všeobecné podmienky</w:t>
        </w:r>
      </w:hyperlink>
    </w:p>
    <w:p w14:paraId="12EF9505" w14:textId="5048941C" w:rsidR="008E1EAF" w:rsidRPr="009D06CF" w:rsidRDefault="004B3528" w:rsidP="00DF4A0E">
      <w:pPr>
        <w:pStyle w:val="ProductList-OfferingGroupHeading"/>
        <w:pageBreakBefore/>
        <w:rPr>
          <w:lang w:val="sk-SK"/>
        </w:rPr>
      </w:pPr>
      <w:bookmarkStart w:id="162" w:name="_Toc43902023"/>
      <w:r w:rsidRPr="009D06CF">
        <w:rPr>
          <w:lang w:val="sk-SK"/>
        </w:rPr>
        <w:t>Iné služby online</w:t>
      </w:r>
      <w:bookmarkEnd w:id="162"/>
    </w:p>
    <w:p w14:paraId="3E0AAE9E" w14:textId="77777777" w:rsidR="003E4746" w:rsidRPr="003E4746" w:rsidRDefault="003E4746" w:rsidP="00012886">
      <w:pPr>
        <w:pStyle w:val="ProductList-Offering2Heading"/>
        <w:outlineLvl w:val="2"/>
        <w:rPr>
          <w:lang w:val="sk-SK"/>
        </w:rPr>
      </w:pPr>
      <w:bookmarkStart w:id="163" w:name="BusinessApplicationPlatform"/>
      <w:bookmarkStart w:id="164" w:name="MicrosoftLearning"/>
      <w:bookmarkStart w:id="165" w:name="MicrosoftPowerBIPro"/>
      <w:bookmarkEnd w:id="161"/>
      <w:r w:rsidRPr="003E4746">
        <w:rPr>
          <w:lang w:val="sk-SK"/>
        </w:rPr>
        <w:tab/>
      </w:r>
      <w:bookmarkStart w:id="166" w:name="_Toc3111583"/>
      <w:bookmarkStart w:id="167" w:name="_Toc794198"/>
      <w:bookmarkStart w:id="168" w:name="_Toc43902024"/>
      <w:bookmarkStart w:id="169" w:name="BingMaps"/>
      <w:r w:rsidRPr="003E4746">
        <w:rPr>
          <w:lang w:val="sk-SK"/>
        </w:rPr>
        <w:t>Bing Maps Mobile Asset Management Platform</w:t>
      </w:r>
      <w:bookmarkEnd w:id="166"/>
      <w:bookmarkEnd w:id="167"/>
      <w:bookmarkEnd w:id="168"/>
    </w:p>
    <w:bookmarkEnd w:id="169"/>
    <w:p w14:paraId="3AD9C63B" w14:textId="77777777" w:rsidR="003E4746" w:rsidRPr="00931AE7" w:rsidRDefault="003E4746" w:rsidP="00012886">
      <w:pPr>
        <w:pStyle w:val="ProductList-Body"/>
      </w:pPr>
      <w:r>
        <w:rPr>
          <w:b/>
          <w:color w:val="00188F"/>
        </w:rPr>
        <w:t>Licencie SL na služby</w:t>
      </w:r>
    </w:p>
    <w:p w14:paraId="4F968F50" w14:textId="77777777" w:rsidR="003E4746" w:rsidRPr="00931AE7" w:rsidRDefault="003E4746" w:rsidP="00012886">
      <w:pPr>
        <w:pStyle w:val="ProductList-Body"/>
      </w:pPr>
      <w:r>
        <w:t xml:space="preserve">Na prístup k službám prostredníctvom platformy Bing Maps Mobile Asset Management Platform sa vyžaduje licencia SL na služby. Licencia SL na služby sa musí zakúpiť aspoň s jednou z nasledujúcich oprávňujúcich dodatočných licencií SL pre každé aktívum: </w:t>
      </w:r>
    </w:p>
    <w:p w14:paraId="5E04CDA5" w14:textId="77777777" w:rsidR="003E4746" w:rsidRPr="00931AE7" w:rsidRDefault="003E4746" w:rsidP="00E14125">
      <w:pPr>
        <w:pStyle w:val="ProductList-Body"/>
        <w:numPr>
          <w:ilvl w:val="0"/>
          <w:numId w:val="6"/>
        </w:numPr>
        <w:spacing w:before="40"/>
      </w:pPr>
      <w:r>
        <w:t>dodatočná licencia SL na službu Mobile Asset Management pre Severnú Ameriku (so smerovaním alebo bez smerovania),</w:t>
      </w:r>
    </w:p>
    <w:p w14:paraId="79522E1F" w14:textId="77777777" w:rsidR="003E4746" w:rsidRPr="00931AE7" w:rsidRDefault="003E4746" w:rsidP="00E14125">
      <w:pPr>
        <w:pStyle w:val="ProductList-Body"/>
        <w:numPr>
          <w:ilvl w:val="0"/>
          <w:numId w:val="6"/>
        </w:numPr>
        <w:spacing w:before="40"/>
      </w:pPr>
      <w:r>
        <w:t>dodatočná licencia SL na službu Mobile Asset Management pre Európu (so smerovaním alebo bez smerovania) alebo</w:t>
      </w:r>
    </w:p>
    <w:p w14:paraId="60C04CC7" w14:textId="05E496B9" w:rsidR="003E4746" w:rsidRDefault="003E4746" w:rsidP="00E14125">
      <w:pPr>
        <w:pStyle w:val="ProductList-Body"/>
        <w:numPr>
          <w:ilvl w:val="0"/>
          <w:numId w:val="6"/>
        </w:numPr>
        <w:spacing w:before="40"/>
      </w:pPr>
      <w:r>
        <w:t>dodatočná licencia SL na službu Mobile Asset Management pre zvyšok sveta (so smerovaním alebo bez smerovania).</w:t>
      </w:r>
    </w:p>
    <w:p w14:paraId="2D76F0C1" w14:textId="77777777" w:rsidR="000B41E4" w:rsidRPr="00931AE7" w:rsidRDefault="000B41E4" w:rsidP="000B41E4">
      <w:pPr>
        <w:pStyle w:val="ProductList-Body"/>
        <w:spacing w:before="40"/>
        <w:ind w:left="720"/>
      </w:pPr>
    </w:p>
    <w:p w14:paraId="7346059B" w14:textId="77777777" w:rsidR="003E4746" w:rsidRPr="00931AE7" w:rsidRDefault="003E4746" w:rsidP="00012886">
      <w:pPr>
        <w:pStyle w:val="ProductList-Body"/>
      </w:pPr>
      <w:r>
        <w:rPr>
          <w:b/>
          <w:color w:val="00188F"/>
        </w:rPr>
        <w:t>Rozhrania API služby Mapy Bing</w:t>
      </w:r>
    </w:p>
    <w:p w14:paraId="6051FF12" w14:textId="77777777" w:rsidR="003E4746" w:rsidRPr="00931AE7" w:rsidRDefault="003E4746" w:rsidP="00012886">
      <w:pPr>
        <w:pStyle w:val="ProductList-Body"/>
      </w:pPr>
      <w:r w:rsidRPr="00915271">
        <w:t>Zákazník s licenciou na používanie platformy Bing Maps Mobile Asset Management Platform rozhraní API pre službu Bing Maps v súlade s podmienkami používania rozhrania API pre platformu Microsoft Bing Maps Platform a dokumentáciou pre službu Bing Maps vrátane všetkých ich nástupníckych podmienok, ktoré sú uvedené na webových lokalitách</w:t>
      </w:r>
      <w:r>
        <w:t xml:space="preserve"> </w:t>
      </w:r>
      <w:hyperlink r:id="rId75" w:history="1">
        <w:r>
          <w:rPr>
            <w:rStyle w:val="Hyperlink"/>
          </w:rPr>
          <w:t>https://aka.ms/bingmapsplatformapistou</w:t>
        </w:r>
      </w:hyperlink>
      <w:r>
        <w:t xml:space="preserve"> a </w:t>
      </w:r>
      <w:hyperlink r:id="rId76" w:history="1">
        <w:r>
          <w:rPr>
            <w:rStyle w:val="Hyperlink"/>
          </w:rPr>
          <w:t>https://aka.ms/bingmapsplatformsdks/</w:t>
        </w:r>
      </w:hyperlink>
      <w:r>
        <w:t>.</w:t>
      </w:r>
    </w:p>
    <w:p w14:paraId="44B347CE" w14:textId="77777777" w:rsidR="003E4746" w:rsidRPr="00931AE7" w:rsidRDefault="003E4746" w:rsidP="00012886">
      <w:pPr>
        <w:pStyle w:val="ProductList-Body"/>
      </w:pPr>
    </w:p>
    <w:p w14:paraId="2CD683C0" w14:textId="77777777" w:rsidR="003E4746" w:rsidRPr="00931AE7" w:rsidRDefault="003E4746" w:rsidP="00012886">
      <w:pPr>
        <w:pStyle w:val="ProductList-Body"/>
      </w:pPr>
      <w:r>
        <w:rPr>
          <w:b/>
          <w:color w:val="00188F"/>
        </w:rPr>
        <w:t>Ochrana osobných údajov v službe Mapy Bing</w:t>
      </w:r>
    </w:p>
    <w:p w14:paraId="3C893564" w14:textId="77777777" w:rsidR="003E4746" w:rsidRPr="00931AE7" w:rsidRDefault="003E4746" w:rsidP="00012886">
      <w:pPr>
        <w:pStyle w:val="ProductList-Body"/>
      </w:pPr>
      <w:r>
        <w:t xml:space="preserve">Na zákazníkovo používanie platformy Bing Maps Mobile Asset Management Platform sa vzťahuje Prehlásenie o ochrane osobných údajov spoločnosti Microsoft (na lokalite: </w:t>
      </w:r>
      <w:hyperlink r:id="rId77" w:history="1">
        <w:r>
          <w:rPr>
            <w:rStyle w:val="Hyperlink"/>
          </w:rPr>
          <w:t>https://go.microsoft.com/fwlink/?LinkId=521839</w:t>
        </w:r>
      </w:hyperlink>
      <w:r>
        <w:rPr>
          <w:rStyle w:val="Hyperlink"/>
        </w:rPr>
        <w:t>)</w:t>
      </w:r>
      <w:r>
        <w:t xml:space="preserve"> a podmienky ochrany osobných údajov, ktoré sú uvedené v dokumente Podmienky používania rozhrania API platformy Microsoft Bing Maps Platform.</w:t>
      </w:r>
    </w:p>
    <w:p w14:paraId="3EE2D6F8" w14:textId="7CC3A509" w:rsidR="007203E5" w:rsidRDefault="004C23F9" w:rsidP="00012886">
      <w:pPr>
        <w:pStyle w:val="ProductList-Body"/>
        <w:shd w:val="clear" w:color="auto" w:fill="A6A6A6" w:themeFill="background1" w:themeFillShade="A6"/>
        <w:spacing w:before="120" w:after="240"/>
        <w:jc w:val="right"/>
      </w:pPr>
      <w:hyperlink w:anchor="TableofContents" w:tooltip="Obsah" w:history="1">
        <w:r w:rsidR="003E4746">
          <w:rPr>
            <w:rStyle w:val="Hyperlink"/>
            <w:sz w:val="16"/>
            <w:szCs w:val="16"/>
          </w:rPr>
          <w:t>Obsah</w:t>
        </w:r>
      </w:hyperlink>
      <w:r w:rsidR="003E4746">
        <w:rPr>
          <w:sz w:val="16"/>
          <w:szCs w:val="16"/>
        </w:rPr>
        <w:t>/</w:t>
      </w:r>
      <w:hyperlink w:anchor="GeneralTerms" w:tooltip="Všeobecné podmienky" w:history="1">
        <w:r w:rsidR="003E4746">
          <w:rPr>
            <w:rStyle w:val="Hyperlink"/>
            <w:sz w:val="16"/>
            <w:szCs w:val="16"/>
          </w:rPr>
          <w:t>všeobecné podmienky</w:t>
        </w:r>
      </w:hyperlink>
    </w:p>
    <w:p w14:paraId="7420462E" w14:textId="47D7DA69" w:rsidR="003E4746" w:rsidRPr="00931AE7" w:rsidRDefault="003E4746" w:rsidP="00012886">
      <w:pPr>
        <w:pStyle w:val="ProductList-Offering2Heading"/>
        <w:outlineLvl w:val="2"/>
      </w:pPr>
      <w:r>
        <w:tab/>
      </w:r>
      <w:bookmarkStart w:id="170" w:name="BingMapsTransactionsandUsers"/>
      <w:bookmarkStart w:id="171" w:name="_Toc3111584"/>
      <w:bookmarkStart w:id="172" w:name="_Toc43902025"/>
      <w:r>
        <w:t>Bing Maps Transactions and Users</w:t>
      </w:r>
      <w:bookmarkEnd w:id="170"/>
      <w:bookmarkEnd w:id="171"/>
      <w:bookmarkEnd w:id="172"/>
    </w:p>
    <w:p w14:paraId="15314162" w14:textId="77777777" w:rsidR="003E4746" w:rsidRPr="00A8327A" w:rsidRDefault="003E4746" w:rsidP="00012886">
      <w:pPr>
        <w:pStyle w:val="ProductList-Body"/>
        <w:rPr>
          <w:rFonts w:asciiTheme="majorHAnsi" w:hAnsiTheme="majorHAnsi"/>
          <w:sz w:val="16"/>
          <w:szCs w:val="16"/>
        </w:rPr>
        <w:sectPr w:rsidR="003E4746" w:rsidRPr="00A8327A" w:rsidSect="009840E4">
          <w:footerReference w:type="default" r:id="rId78"/>
          <w:footerReference w:type="first" r:id="rId79"/>
          <w:type w:val="continuous"/>
          <w:pgSz w:w="12240" w:h="15840"/>
          <w:pgMar w:top="1440" w:right="720" w:bottom="1440" w:left="720" w:header="720" w:footer="720" w:gutter="0"/>
          <w:cols w:space="720"/>
          <w:titlePg/>
          <w:docGrid w:linePitch="360"/>
        </w:sectPr>
      </w:pPr>
    </w:p>
    <w:p w14:paraId="1DA60B05" w14:textId="77777777" w:rsidR="003E4746" w:rsidRPr="00931AE7" w:rsidRDefault="003E4746" w:rsidP="00012886">
      <w:pPr>
        <w:pStyle w:val="ProductList-Body"/>
      </w:pPr>
      <w:r>
        <w:rPr>
          <w:rFonts w:asciiTheme="majorHAnsi" w:hAnsiTheme="majorHAnsi"/>
          <w:sz w:val="16"/>
          <w:szCs w:val="16"/>
        </w:rPr>
        <w:t>Bing Maps Transactions</w:t>
      </w:r>
    </w:p>
    <w:p w14:paraId="06017E0F" w14:textId="77777777" w:rsidR="003E4746" w:rsidRPr="00931AE7" w:rsidRDefault="003E4746" w:rsidP="00012886">
      <w:pPr>
        <w:pStyle w:val="ProductList-Body"/>
      </w:pPr>
      <w:r>
        <w:rPr>
          <w:rFonts w:asciiTheme="majorHAnsi" w:hAnsiTheme="majorHAnsi"/>
          <w:sz w:val="16"/>
          <w:szCs w:val="16"/>
        </w:rPr>
        <w:t>Bing Maps Known User</w:t>
      </w:r>
    </w:p>
    <w:p w14:paraId="024DC49E" w14:textId="77777777" w:rsidR="003E4746" w:rsidRPr="00931AE7" w:rsidRDefault="003E4746" w:rsidP="00012886">
      <w:pPr>
        <w:pStyle w:val="ProductList-Body"/>
      </w:pPr>
      <w:r>
        <w:rPr>
          <w:rFonts w:asciiTheme="majorHAnsi" w:hAnsiTheme="majorHAnsi"/>
          <w:sz w:val="16"/>
          <w:szCs w:val="16"/>
        </w:rPr>
        <w:t>Bing Maps Light Known User</w:t>
      </w:r>
    </w:p>
    <w:p w14:paraId="7C7C9997" w14:textId="77777777" w:rsidR="003E4746" w:rsidRDefault="003E4746" w:rsidP="00012886">
      <w:pPr>
        <w:pStyle w:val="ProductList-Body"/>
        <w:rPr>
          <w:rFonts w:asciiTheme="majorHAnsi" w:hAnsiTheme="majorHAnsi"/>
          <w:sz w:val="16"/>
          <w:szCs w:val="16"/>
        </w:rPr>
        <w:sectPr w:rsidR="003E4746" w:rsidSect="009840E4">
          <w:footerReference w:type="default" r:id="rId80"/>
          <w:footerReference w:type="first" r:id="rId81"/>
          <w:type w:val="continuous"/>
          <w:pgSz w:w="12240" w:h="15840"/>
          <w:pgMar w:top="1440" w:right="720" w:bottom="1440" w:left="720" w:header="720" w:footer="720" w:gutter="0"/>
          <w:cols w:num="2" w:space="720"/>
          <w:titlePg/>
          <w:docGrid w:linePitch="360"/>
        </w:sectPr>
      </w:pPr>
    </w:p>
    <w:p w14:paraId="531D3EE7" w14:textId="77777777" w:rsidR="003E4746" w:rsidRPr="00881D8D" w:rsidRDefault="003E4746" w:rsidP="00012886">
      <w:pPr>
        <w:pStyle w:val="ProductList-Body"/>
        <w:pBdr>
          <w:top w:val="single" w:sz="4" w:space="1" w:color="BFBFBF" w:themeColor="background1" w:themeShade="BF"/>
        </w:pBdr>
        <w:rPr>
          <w:b/>
          <w:color w:val="000000" w:themeColor="text1"/>
          <w:sz w:val="8"/>
          <w:lang w:val="en-US" w:eastAsia="en-US" w:bidi="ar-SA"/>
        </w:rPr>
      </w:pPr>
    </w:p>
    <w:p w14:paraId="2402F6DE" w14:textId="77777777" w:rsidR="003E4746" w:rsidRPr="00931AE7" w:rsidRDefault="003E4746" w:rsidP="00012886">
      <w:pPr>
        <w:pStyle w:val="ProductList-Body"/>
      </w:pPr>
      <w:r>
        <w:rPr>
          <w:b/>
          <w:color w:val="00188F"/>
        </w:rPr>
        <w:t>Overení používatelia</w:t>
      </w:r>
    </w:p>
    <w:p w14:paraId="20C5590C" w14:textId="77777777" w:rsidR="003E4746" w:rsidRPr="00931AE7" w:rsidRDefault="003E4746" w:rsidP="00012886">
      <w:pPr>
        <w:pStyle w:val="ProductList-Body"/>
      </w:pPr>
      <w:r>
        <w:t>Používatelia overení prostredníctvom programov zákazníka, ktorí pristupujú k službe cez rozhrania API služby Mapy Bing, musia mať licenciu SL.</w:t>
      </w:r>
    </w:p>
    <w:p w14:paraId="4DF5F641" w14:textId="77777777" w:rsidR="003E4746" w:rsidRPr="00931AE7" w:rsidRDefault="003E4746" w:rsidP="00012886">
      <w:pPr>
        <w:pStyle w:val="ProductList-Body"/>
      </w:pPr>
    </w:p>
    <w:p w14:paraId="6FF4EDBB" w14:textId="77777777" w:rsidR="003E4746" w:rsidRPr="00931AE7" w:rsidRDefault="003E4746" w:rsidP="00F966E9">
      <w:pPr>
        <w:pStyle w:val="ProductList-Body"/>
      </w:pPr>
      <w:r>
        <w:rPr>
          <w:b/>
          <w:color w:val="00188F"/>
        </w:rPr>
        <w:t>Rozhrania API služby Mapy Bing</w:t>
      </w:r>
    </w:p>
    <w:p w14:paraId="22512223" w14:textId="77777777" w:rsidR="003E4746" w:rsidRPr="00931AE7" w:rsidRDefault="003E4746" w:rsidP="00012886">
      <w:pPr>
        <w:pStyle w:val="ProductList-Body"/>
      </w:pPr>
      <w:r>
        <w:t xml:space="preserve">Zákazník s licenciou na používanie časti Bing Maps Transactions and Users môže použiť rozhrania API služby Mapy Bing v súlade s podmienkami používania rozhrania API platformy Microsoft Bing Maps Platform a dokumentáciou pre službu Mapy Bing vrátane všetkých ich nástupníckych podmienok, ktoré sú uvedené na webových lokalitách </w:t>
      </w:r>
      <w:hyperlink r:id="rId82" w:history="1">
        <w:r>
          <w:rPr>
            <w:rStyle w:val="Hyperlink"/>
          </w:rPr>
          <w:t>https://aka.ms/bingmapsplatformapistou</w:t>
        </w:r>
      </w:hyperlink>
      <w:r>
        <w:t xml:space="preserve"> a </w:t>
      </w:r>
      <w:hyperlink r:id="rId83" w:history="1">
        <w:r>
          <w:rPr>
            <w:rStyle w:val="Hyperlink"/>
          </w:rPr>
          <w:t>https://aka.ms/bingmapsplatformsdks/</w:t>
        </w:r>
      </w:hyperlink>
      <w:r>
        <w:t>.</w:t>
      </w:r>
    </w:p>
    <w:p w14:paraId="1D974E4A" w14:textId="77777777" w:rsidR="003E4746" w:rsidRPr="00931AE7" w:rsidRDefault="003E4746" w:rsidP="00012886">
      <w:pPr>
        <w:pStyle w:val="ProductList-Body"/>
      </w:pPr>
    </w:p>
    <w:p w14:paraId="50A341DA" w14:textId="77777777" w:rsidR="003E4746" w:rsidRPr="00931AE7" w:rsidRDefault="003E4746" w:rsidP="00BD4AE5">
      <w:pPr>
        <w:pStyle w:val="ProductList-Body"/>
      </w:pPr>
      <w:r>
        <w:rPr>
          <w:b/>
          <w:color w:val="00188F"/>
        </w:rPr>
        <w:t>Ochrana osobných údajov v službe Mapy Bing</w:t>
      </w:r>
    </w:p>
    <w:p w14:paraId="2222214A" w14:textId="77777777" w:rsidR="003E4746" w:rsidRPr="00931AE7" w:rsidRDefault="003E4746" w:rsidP="00BD4AE5">
      <w:pPr>
        <w:pStyle w:val="ProductList-Body"/>
      </w:pPr>
      <w:r>
        <w:t xml:space="preserve">Na zákazníkovo používanie služby Mapy Bing sa vzťahuje Prehlásenie o ochrane osobných údajov spoločnosti Microsoft (na lokalite </w:t>
      </w:r>
      <w:hyperlink r:id="rId84" w:history="1">
        <w:r>
          <w:rPr>
            <w:rStyle w:val="Hyperlink"/>
          </w:rPr>
          <w:t>https://go.microsoft.com/fwlink/?LinkId=521839</w:t>
        </w:r>
      </w:hyperlink>
      <w:r>
        <w:rPr>
          <w:rStyle w:val="Hyperlink"/>
        </w:rPr>
        <w:t>)</w:t>
      </w:r>
      <w:r>
        <w:t xml:space="preserve"> a podmienky ochrany osobných údajov, ktoré sú uvedené v dokumente Podmienky používania rozhrania API platformy Microsoft Bing Maps Platform.</w:t>
      </w:r>
    </w:p>
    <w:p w14:paraId="1263C63D" w14:textId="77777777" w:rsidR="003E4746" w:rsidRPr="00931AE7" w:rsidRDefault="004C23F9" w:rsidP="00012886">
      <w:pPr>
        <w:pStyle w:val="ProductList-Body"/>
        <w:shd w:val="clear" w:color="auto" w:fill="A6A6A6" w:themeFill="background1" w:themeFillShade="A6"/>
        <w:spacing w:before="120" w:after="240"/>
        <w:jc w:val="right"/>
      </w:pPr>
      <w:hyperlink w:anchor="TableofContents" w:tooltip="Obsah" w:history="1">
        <w:r w:rsidR="003E4746">
          <w:rPr>
            <w:rStyle w:val="Hyperlink"/>
            <w:sz w:val="16"/>
            <w:szCs w:val="16"/>
          </w:rPr>
          <w:t>Obsah</w:t>
        </w:r>
      </w:hyperlink>
      <w:r w:rsidR="003E4746">
        <w:rPr>
          <w:sz w:val="16"/>
          <w:szCs w:val="16"/>
        </w:rPr>
        <w:t>/</w:t>
      </w:r>
      <w:hyperlink w:anchor="GeneralTerms" w:tooltip="Všeobecné podmienky" w:history="1">
        <w:r w:rsidR="003E4746">
          <w:rPr>
            <w:rStyle w:val="Hyperlink"/>
            <w:sz w:val="16"/>
            <w:szCs w:val="16"/>
          </w:rPr>
          <w:t>všeobecné podmienky</w:t>
        </w:r>
      </w:hyperlink>
    </w:p>
    <w:p w14:paraId="5FBE5519" w14:textId="77777777" w:rsidR="00317057" w:rsidRPr="000F395E" w:rsidRDefault="00317057" w:rsidP="00012886">
      <w:pPr>
        <w:pStyle w:val="ProductList-Offering2Heading"/>
        <w:outlineLvl w:val="2"/>
      </w:pPr>
      <w:bookmarkStart w:id="173" w:name="MicrosoftPowerPlatform"/>
      <w:bookmarkEnd w:id="163"/>
      <w:r>
        <w:tab/>
      </w:r>
      <w:bookmarkStart w:id="174" w:name="_Toc8395051"/>
      <w:bookmarkStart w:id="175" w:name="_Toc6563839"/>
      <w:bookmarkStart w:id="176" w:name="_Toc43902026"/>
      <w:r>
        <w:t>Microsoft Power Platform</w:t>
      </w:r>
      <w:bookmarkEnd w:id="174"/>
      <w:bookmarkEnd w:id="175"/>
      <w:bookmarkEnd w:id="176"/>
    </w:p>
    <w:p w14:paraId="23D38516" w14:textId="77777777" w:rsidR="00317057" w:rsidRPr="00A8327A" w:rsidRDefault="00317057" w:rsidP="00012886">
      <w:pPr>
        <w:pStyle w:val="ProductList-Body"/>
        <w:rPr>
          <w:rFonts w:asciiTheme="majorHAnsi" w:hAnsiTheme="majorHAnsi"/>
          <w:sz w:val="16"/>
          <w:szCs w:val="16"/>
        </w:rPr>
        <w:sectPr w:rsidR="00317057" w:rsidRPr="00A8327A" w:rsidSect="009840E4">
          <w:footerReference w:type="first" r:id="rId85"/>
          <w:type w:val="continuous"/>
          <w:pgSz w:w="12240" w:h="15840"/>
          <w:pgMar w:top="1440" w:right="720" w:bottom="1440" w:left="720" w:header="720" w:footer="720" w:gutter="0"/>
          <w:cols w:space="720"/>
          <w:titlePg/>
          <w:docGrid w:linePitch="360"/>
        </w:sectPr>
      </w:pPr>
    </w:p>
    <w:bookmarkEnd w:id="173"/>
    <w:p w14:paraId="6C44EA94" w14:textId="1F498735" w:rsidR="00D505DB" w:rsidRPr="004E78BB" w:rsidRDefault="00D505DB" w:rsidP="00012886">
      <w:pPr>
        <w:pStyle w:val="ProductList-Body"/>
      </w:pPr>
      <w:r>
        <w:rPr>
          <w:rFonts w:asciiTheme="majorHAnsi" w:hAnsiTheme="majorHAnsi"/>
          <w:sz w:val="16"/>
          <w:szCs w:val="16"/>
        </w:rPr>
        <w:t xml:space="preserve">Microsoft </w:t>
      </w:r>
      <w:r w:rsidR="00DB7CA2">
        <w:rPr>
          <w:rFonts w:asciiTheme="majorHAnsi" w:hAnsiTheme="majorHAnsi"/>
          <w:sz w:val="16"/>
          <w:szCs w:val="16"/>
        </w:rPr>
        <w:t>Power Automate</w:t>
      </w:r>
    </w:p>
    <w:p w14:paraId="2AE81C1D" w14:textId="432096C3" w:rsidR="00D505DB" w:rsidRPr="004E78BB" w:rsidRDefault="00D505DB" w:rsidP="00012886">
      <w:pPr>
        <w:pStyle w:val="ProductList-Body"/>
      </w:pPr>
      <w:r>
        <w:rPr>
          <w:rFonts w:asciiTheme="majorHAnsi" w:hAnsiTheme="majorHAnsi"/>
          <w:sz w:val="16"/>
          <w:szCs w:val="16"/>
        </w:rPr>
        <w:t>Microsoft Power</w:t>
      </w:r>
      <w:r w:rsidR="00DB7CA2">
        <w:rPr>
          <w:rFonts w:asciiTheme="majorHAnsi" w:hAnsiTheme="majorHAnsi"/>
          <w:sz w:val="16"/>
          <w:szCs w:val="16"/>
        </w:rPr>
        <w:t xml:space="preserve"> </w:t>
      </w:r>
      <w:r>
        <w:rPr>
          <w:rFonts w:asciiTheme="majorHAnsi" w:hAnsiTheme="majorHAnsi"/>
          <w:sz w:val="16"/>
          <w:szCs w:val="16"/>
        </w:rPr>
        <w:t>Apps</w:t>
      </w:r>
    </w:p>
    <w:p w14:paraId="258B5130" w14:textId="77777777" w:rsidR="00D505DB" w:rsidRPr="004E78BB" w:rsidRDefault="00D505DB" w:rsidP="00012886">
      <w:pPr>
        <w:pStyle w:val="ProductList-Body"/>
      </w:pPr>
      <w:r>
        <w:rPr>
          <w:rFonts w:asciiTheme="majorHAnsi" w:hAnsiTheme="majorHAnsi"/>
          <w:sz w:val="16"/>
          <w:szCs w:val="16"/>
        </w:rPr>
        <w:t>Microsoft Power BI Pro</w:t>
      </w:r>
    </w:p>
    <w:p w14:paraId="2E25B97E" w14:textId="458D4CBA" w:rsidR="00D505DB" w:rsidRDefault="00D505DB" w:rsidP="00012886">
      <w:pPr>
        <w:pStyle w:val="ProductList-Body"/>
        <w:rPr>
          <w:rFonts w:asciiTheme="majorHAnsi" w:hAnsiTheme="majorHAnsi"/>
          <w:sz w:val="16"/>
          <w:szCs w:val="16"/>
        </w:rPr>
        <w:sectPr w:rsidR="00D505DB" w:rsidSect="00D505DB">
          <w:footerReference w:type="default" r:id="rId86"/>
          <w:footerReference w:type="first" r:id="rId87"/>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Power BI Premium</w:t>
      </w:r>
    </w:p>
    <w:p w14:paraId="7849EFDC" w14:textId="77777777" w:rsidR="00D505DB" w:rsidRPr="000E4464" w:rsidRDefault="00D505DB" w:rsidP="00012886">
      <w:pPr>
        <w:pStyle w:val="ProductList-Body"/>
        <w:pBdr>
          <w:top w:val="single" w:sz="4" w:space="1" w:color="BFBFBF" w:themeColor="background1" w:themeShade="BF"/>
        </w:pBdr>
        <w:rPr>
          <w:b/>
          <w:color w:val="000000" w:themeColor="text1"/>
          <w:sz w:val="8"/>
          <w:szCs w:val="8"/>
          <w:lang w:eastAsia="en-US" w:bidi="ar-SA"/>
        </w:rPr>
      </w:pPr>
    </w:p>
    <w:p w14:paraId="4783CA00" w14:textId="77777777" w:rsidR="00D505DB" w:rsidRPr="004E78BB" w:rsidRDefault="00D505DB" w:rsidP="00012886">
      <w:pPr>
        <w:pStyle w:val="ProductList-Body"/>
        <w:tabs>
          <w:tab w:val="clear" w:pos="158"/>
          <w:tab w:val="left" w:pos="360"/>
        </w:tabs>
      </w:pPr>
      <w:r>
        <w:rPr>
          <w:b/>
          <w:color w:val="00188F"/>
        </w:rPr>
        <w:t>Oznámenia</w:t>
      </w:r>
    </w:p>
    <w:p w14:paraId="6B441907" w14:textId="17C51B8B" w:rsidR="00673770" w:rsidRPr="00E52A5C" w:rsidRDefault="00673770" w:rsidP="00012886">
      <w:pPr>
        <w:pStyle w:val="ProductList-Body"/>
      </w:pPr>
      <w:r>
        <w:t xml:space="preserve">Na tento prípad sa vzťahujú oznámenia týkajúce sa služby Mapy Bing, </w:t>
      </w:r>
      <w:r>
        <w:rPr>
          <w:color w:val="000000" w:themeColor="text1"/>
        </w:rPr>
        <w:t>vizuálnej normy H.264/AVC, videonormy VC-1, vizuálnej normy MPEG-4 (časť 2) a videonormy MPEG-2 </w:t>
      </w:r>
      <w:r>
        <w:t>uvedené v </w:t>
      </w:r>
      <w:hyperlink w:anchor="Attachment1" w:tooltip="prílohe 1" w:history="1">
        <w:r>
          <w:rPr>
            <w:rStyle w:val="Hyperlink"/>
          </w:rPr>
          <w:t>prílohe 1</w:t>
        </w:r>
      </w:hyperlink>
      <w:r>
        <w:t>.</w:t>
      </w:r>
    </w:p>
    <w:p w14:paraId="000574A5" w14:textId="77777777" w:rsidR="00D505DB" w:rsidRPr="000A17F5" w:rsidRDefault="00D505DB" w:rsidP="00012886">
      <w:pPr>
        <w:pStyle w:val="ProductList-Body"/>
        <w:rPr>
          <w:sz w:val="14"/>
        </w:rPr>
      </w:pPr>
    </w:p>
    <w:p w14:paraId="6C58802E" w14:textId="77777777" w:rsidR="00D505DB" w:rsidRPr="004E78BB" w:rsidRDefault="00D505DB" w:rsidP="00012886">
      <w:pPr>
        <w:pStyle w:val="ProductList-Body"/>
        <w:tabs>
          <w:tab w:val="clear" w:pos="158"/>
          <w:tab w:val="left" w:pos="360"/>
        </w:tabs>
      </w:pPr>
      <w:r>
        <w:rPr>
          <w:b/>
          <w:color w:val="00188F"/>
          <w:szCs w:val="18"/>
        </w:rPr>
        <w:t>Microsoft Power BI</w:t>
      </w:r>
    </w:p>
    <w:p w14:paraId="1A3A654B" w14:textId="77777777" w:rsidR="00D505DB" w:rsidRPr="004E78BB" w:rsidRDefault="00D505DB" w:rsidP="00012886">
      <w:pPr>
        <w:pStyle w:val="ProductList-Body"/>
        <w:ind w:left="180"/>
      </w:pPr>
      <w:r>
        <w:rPr>
          <w:b/>
          <w:color w:val="0072C6"/>
          <w:szCs w:val="18"/>
        </w:rPr>
        <w:t>Definície</w:t>
      </w:r>
    </w:p>
    <w:p w14:paraId="4D4CA3F8" w14:textId="77777777" w:rsidR="00D505DB" w:rsidRPr="004E78BB" w:rsidRDefault="00D505DB" w:rsidP="00012886">
      <w:pPr>
        <w:pStyle w:val="ProductList-Body"/>
        <w:ind w:left="180"/>
      </w:pPr>
      <w:r>
        <w:rPr>
          <w:szCs w:val="18"/>
        </w:rPr>
        <w:t xml:space="preserve">Výraz „zákaznícka aplikácia“ znamená aplikáciu alebo ľubovoľný súbor aplikácií, ktoré vloženým možnostiam pridávajú primárnu a významnú funkčnosť a ktoré nie sú primárne náhradou žiadnej časti služieb Microsoft Power BI. </w:t>
      </w:r>
    </w:p>
    <w:p w14:paraId="103B4401" w14:textId="77777777" w:rsidR="00D505DB" w:rsidRPr="004E78BB" w:rsidRDefault="00D505DB" w:rsidP="00012886">
      <w:pPr>
        <w:pStyle w:val="ProductList-Body"/>
        <w:ind w:left="180"/>
      </w:pPr>
      <w:r>
        <w:rPr>
          <w:szCs w:val="18"/>
        </w:rPr>
        <w:t xml:space="preserve">Výraz „vložené možnosti“ znamená rozhrania API služieb Power BI a vložené zobrazenia určené na používanie nejakou aplikáciou. </w:t>
      </w:r>
    </w:p>
    <w:p w14:paraId="4CAC84D9" w14:textId="77777777" w:rsidR="00D505DB" w:rsidRPr="004E78BB" w:rsidRDefault="00D505DB" w:rsidP="00012886">
      <w:pPr>
        <w:pStyle w:val="ProductList-Body"/>
        <w:ind w:left="180"/>
      </w:pPr>
    </w:p>
    <w:p w14:paraId="1171524D" w14:textId="77777777" w:rsidR="00D505DB" w:rsidRPr="004E78BB" w:rsidRDefault="00D505DB" w:rsidP="00012886">
      <w:pPr>
        <w:pStyle w:val="ProductList-Body"/>
        <w:ind w:left="187"/>
      </w:pPr>
      <w:r>
        <w:rPr>
          <w:b/>
          <w:color w:val="0072C6"/>
          <w:szCs w:val="18"/>
        </w:rPr>
        <w:t>Výnimka hosťovania vložených možností</w:t>
      </w:r>
    </w:p>
    <w:p w14:paraId="436F02CE" w14:textId="3F695313" w:rsidR="00D505DB" w:rsidRPr="004E78BB" w:rsidRDefault="00D505DB" w:rsidP="00012886">
      <w:pPr>
        <w:pStyle w:val="ProductList-Body"/>
        <w:ind w:left="180"/>
      </w:pPr>
      <w:r>
        <w:rPr>
          <w:szCs w:val="18"/>
        </w:rPr>
        <w:t>Zákazník môže vytvoriť a udržiavať zákaznícku aplikáciu a napriek akýmkoľvek rozporným ustanoveniam v multilicenčnej zmluve zákazníka môže spájať vložené možnosti so zákazníckymi údajmi, ktoré vlastní alebo na ktoré má licenciu zákazník alebo tretia strana, s cieľom vytvoriť zákaznícku aplikáciu využívajúcu vložené možnosti spoločne so zákazníckymi údajmi. Každý obsah služieb Power BI, ku ktorému pristupuje zákaznícka aplikácia alebo jej koncoví používatelia, musí byť uložený v rámci služieb verzie Microsoft Power BI Premium. Zákazník môže povoliť tretím stranám prístup k vloženým možnostiam a ich používanie v súvislosti s používaním tejto zákazníckej aplikácie. Zákazník nesie zodpovednosť za takéto používanie a za splnenie týchto podmienok spolu s podmienkami a požiadavkami multilicenčnej zmluvy zákazníka pri takomto používaní</w:t>
      </w:r>
      <w:r w:rsidR="009570F9">
        <w:rPr>
          <w:szCs w:val="18"/>
        </w:rPr>
        <w:t>.</w:t>
      </w:r>
    </w:p>
    <w:p w14:paraId="14CB6078" w14:textId="77777777" w:rsidR="00D505DB" w:rsidRPr="000A17F5" w:rsidRDefault="00D505DB" w:rsidP="00012886">
      <w:pPr>
        <w:pStyle w:val="ProductList-Body"/>
        <w:ind w:left="180"/>
        <w:rPr>
          <w:sz w:val="14"/>
        </w:rPr>
      </w:pPr>
    </w:p>
    <w:p w14:paraId="5940A7F2" w14:textId="77777777" w:rsidR="00D505DB" w:rsidRPr="004E78BB" w:rsidRDefault="00D505DB" w:rsidP="008A4701">
      <w:pPr>
        <w:pStyle w:val="ProductList-Body"/>
        <w:ind w:left="187"/>
      </w:pPr>
      <w:r>
        <w:rPr>
          <w:b/>
          <w:color w:val="0072C6"/>
          <w:szCs w:val="18"/>
        </w:rPr>
        <w:t>Obmedzenia</w:t>
      </w:r>
    </w:p>
    <w:p w14:paraId="2077CC47" w14:textId="77777777" w:rsidR="00D505DB" w:rsidRPr="004E78BB" w:rsidRDefault="00D505DB" w:rsidP="008A4701">
      <w:pPr>
        <w:pStyle w:val="ProductList-Body"/>
        <w:ind w:left="187"/>
      </w:pPr>
      <w:r>
        <w:rPr>
          <w:szCs w:val="18"/>
        </w:rPr>
        <w:t>Zákazník nesmie</w:t>
      </w:r>
    </w:p>
    <w:p w14:paraId="2EE47FB5" w14:textId="77777777" w:rsidR="00D505DB" w:rsidRPr="004E78BB" w:rsidRDefault="00D505DB" w:rsidP="00E14125">
      <w:pPr>
        <w:pStyle w:val="ProductList-Body"/>
        <w:numPr>
          <w:ilvl w:val="0"/>
          <w:numId w:val="7"/>
        </w:numPr>
        <w:ind w:left="810" w:hanging="270"/>
      </w:pPr>
      <w:r>
        <w:rPr>
          <w:szCs w:val="18"/>
        </w:rPr>
        <w:t>ďalej predávať ani ďalej distribuovať služby Microsoft Power BI, ani</w:t>
      </w:r>
    </w:p>
    <w:p w14:paraId="0F041A46" w14:textId="77777777" w:rsidR="00D505DB" w:rsidRPr="004E78BB" w:rsidRDefault="00D505DB" w:rsidP="00E14125">
      <w:pPr>
        <w:pStyle w:val="ProductList-Body"/>
        <w:numPr>
          <w:ilvl w:val="0"/>
          <w:numId w:val="7"/>
        </w:numPr>
        <w:ind w:left="810" w:hanging="270"/>
      </w:pPr>
      <w:r>
        <w:rPr>
          <w:szCs w:val="18"/>
        </w:rPr>
        <w:t xml:space="preserve">povoliť viacerým používateľom priamy ani nepriamy prístup k žiadnej funkcii služieb Microsoft Power BI, ktorá sa sprístupňuje na báze pre jednotlivých používateľov. </w:t>
      </w:r>
    </w:p>
    <w:p w14:paraId="2B70A8E7" w14:textId="77777777" w:rsidR="00D505DB" w:rsidRPr="000A17F5" w:rsidRDefault="00D505DB" w:rsidP="00012886">
      <w:pPr>
        <w:pStyle w:val="ProductList-Body"/>
        <w:ind w:left="180"/>
        <w:rPr>
          <w:sz w:val="14"/>
        </w:rPr>
      </w:pPr>
    </w:p>
    <w:p w14:paraId="1C0C659C" w14:textId="77777777" w:rsidR="00D505DB" w:rsidRPr="004E78BB" w:rsidRDefault="00D505DB" w:rsidP="00012886">
      <w:pPr>
        <w:pStyle w:val="ProductList-Body"/>
        <w:ind w:left="187"/>
      </w:pPr>
      <w:r>
        <w:rPr>
          <w:b/>
          <w:color w:val="0072C6"/>
          <w:szCs w:val="18"/>
        </w:rPr>
        <w:t xml:space="preserve">Prístup bez licencie SL pre používateľa </w:t>
      </w:r>
    </w:p>
    <w:p w14:paraId="22A2D449" w14:textId="39F505B8" w:rsidR="00D505DB" w:rsidRDefault="00D505DB" w:rsidP="00012886">
      <w:pPr>
        <w:pStyle w:val="ProductList-Body"/>
        <w:ind w:left="180"/>
        <w:rPr>
          <w:szCs w:val="18"/>
        </w:rPr>
      </w:pPr>
      <w:r>
        <w:rPr>
          <w:szCs w:val="18"/>
        </w:rPr>
        <w:t>Na zobrazovanie obsahu v rámci služieb verzie Power BI Premium, ktorý sa zdieľa prostredníctvom vložených rozhraní API alebo funkcie vložených zobrazení, sa nevyžaduje licencia SL pre používateľa. Len pre rad služieb Power BI Premium P sa na zobrazovanie obsahu v službách verzie Power BI Premium, ktorý je zdieľaný prostredníctvom aplikácií alebo funkcií predplatného e-mailu alebo prostredníctvom servera Power BI Report Server, nevyžaduje licencia SL pre používateľa</w:t>
      </w:r>
      <w:r w:rsidR="009570F9">
        <w:rPr>
          <w:szCs w:val="18"/>
        </w:rPr>
        <w:t>.</w:t>
      </w:r>
    </w:p>
    <w:p w14:paraId="2CB21D0A" w14:textId="62858F6A" w:rsidR="00BB7DA1" w:rsidRPr="000A17F5" w:rsidRDefault="00BB7DA1" w:rsidP="00012886">
      <w:pPr>
        <w:pStyle w:val="ProductList-Body"/>
        <w:ind w:left="180"/>
        <w:rPr>
          <w:sz w:val="14"/>
          <w:szCs w:val="18"/>
        </w:rPr>
      </w:pPr>
    </w:p>
    <w:p w14:paraId="536DA2DC" w14:textId="77777777" w:rsidR="00BB7DA1" w:rsidRPr="0008458E" w:rsidRDefault="00BB7DA1" w:rsidP="00012886">
      <w:pPr>
        <w:pStyle w:val="ProductList-Body"/>
        <w:ind w:left="187"/>
      </w:pPr>
      <w:r>
        <w:rPr>
          <w:b/>
          <w:color w:val="0072C6"/>
          <w:szCs w:val="18"/>
        </w:rPr>
        <w:t>Funkcia Publikovať na webe</w:t>
      </w:r>
    </w:p>
    <w:p w14:paraId="300DA864" w14:textId="21F7A7A5" w:rsidR="00BB7DA1" w:rsidRDefault="00BB7DA1" w:rsidP="00012886">
      <w:pPr>
        <w:pStyle w:val="ProductList-Body"/>
        <w:ind w:left="180"/>
      </w:pPr>
      <w:r>
        <w:t>Zákazník smie používať funkciu publikovania na webe na zdieľanie obsahu výhradne v nejakej verejne dostupnej webovej lokalite. Zákazník nesmie používať túto funkciu na interné zdieľanie obsahu. Spoločnosť Microsoft smie zobrazovať obsah publikovaný prostredníctvom funkcie publikovania na webe v nejakej verejnej webovej lokalite alebo galérii.</w:t>
      </w:r>
    </w:p>
    <w:p w14:paraId="34E73B7C" w14:textId="25E1D605" w:rsidR="00076115" w:rsidRPr="000A17F5" w:rsidRDefault="00076115" w:rsidP="00012886">
      <w:pPr>
        <w:pStyle w:val="ProductList-Body"/>
        <w:ind w:left="180"/>
        <w:rPr>
          <w:sz w:val="14"/>
        </w:rPr>
      </w:pPr>
    </w:p>
    <w:p w14:paraId="1577EC96" w14:textId="54448597" w:rsidR="00076115" w:rsidRPr="00E35975" w:rsidRDefault="00076115" w:rsidP="00012886">
      <w:pPr>
        <w:pStyle w:val="ProductList-Body"/>
        <w:tabs>
          <w:tab w:val="clear" w:pos="158"/>
          <w:tab w:val="left" w:pos="360"/>
        </w:tabs>
        <w:rPr>
          <w:b/>
          <w:color w:val="00188F"/>
          <w:szCs w:val="18"/>
        </w:rPr>
      </w:pPr>
      <w:r>
        <w:rPr>
          <w:b/>
          <w:color w:val="00188F"/>
          <w:szCs w:val="18"/>
        </w:rPr>
        <w:t>Microsoft Power</w:t>
      </w:r>
      <w:r w:rsidR="00DB7CA2">
        <w:rPr>
          <w:b/>
          <w:color w:val="00188F"/>
          <w:szCs w:val="18"/>
        </w:rPr>
        <w:t xml:space="preserve"> </w:t>
      </w:r>
      <w:r>
        <w:rPr>
          <w:b/>
          <w:color w:val="00188F"/>
          <w:szCs w:val="18"/>
        </w:rPr>
        <w:t>Apps</w:t>
      </w:r>
    </w:p>
    <w:p w14:paraId="34BC03BF" w14:textId="77777777" w:rsidR="00076115" w:rsidRDefault="00076115" w:rsidP="00012886">
      <w:pPr>
        <w:pStyle w:val="ProductList-Body"/>
        <w:ind w:left="180"/>
        <w:rPr>
          <w:b/>
          <w:color w:val="0072C6"/>
          <w:szCs w:val="18"/>
        </w:rPr>
      </w:pPr>
      <w:r>
        <w:rPr>
          <w:b/>
          <w:color w:val="0072C6"/>
          <w:szCs w:val="18"/>
        </w:rPr>
        <w:t>Obmedzené entity</w:t>
      </w:r>
    </w:p>
    <w:p w14:paraId="2BE87447" w14:textId="39053D34" w:rsidR="00076115" w:rsidRDefault="00076115" w:rsidP="00012886">
      <w:pPr>
        <w:pStyle w:val="ProductList-Body"/>
        <w:ind w:left="158"/>
      </w:pPr>
      <w:r>
        <w:t xml:space="preserve">Zákazník nesmie vytvárať, upravovať ani odstraňovať žiadne údaje z typov označených ako „obmedzené“ v dokumentácii k produktu na stránke </w:t>
      </w:r>
      <w:hyperlink r:id="rId88" w:history="1">
        <w:r>
          <w:rPr>
            <w:rStyle w:val="Hyperlink"/>
          </w:rPr>
          <w:t>https://go.microsoft.com/fwlink/?linkid=868812</w:t>
        </w:r>
      </w:hyperlink>
      <w:r>
        <w:t xml:space="preserve"> Zákazník má iba prístup k čítaniu takýchto obmedzených entít.</w:t>
      </w:r>
    </w:p>
    <w:p w14:paraId="1909CF75" w14:textId="4942A72F" w:rsidR="00736EFA" w:rsidRDefault="00736EFA" w:rsidP="00012886">
      <w:pPr>
        <w:pStyle w:val="ProductList-Body"/>
        <w:ind w:left="158"/>
      </w:pPr>
    </w:p>
    <w:p w14:paraId="7D234BF9" w14:textId="77777777" w:rsidR="00736EFA" w:rsidRPr="000F48E2" w:rsidRDefault="00736EFA" w:rsidP="00AB2C51">
      <w:pPr>
        <w:pStyle w:val="ProductList-Body"/>
        <w:ind w:left="187"/>
        <w:rPr>
          <w:b/>
          <w:color w:val="0072C6"/>
          <w:szCs w:val="18"/>
        </w:rPr>
      </w:pPr>
      <w:r>
        <w:rPr>
          <w:b/>
          <w:color w:val="0072C6"/>
          <w:szCs w:val="18"/>
        </w:rPr>
        <w:t>Neoverení externí používatelia</w:t>
      </w:r>
    </w:p>
    <w:p w14:paraId="1D148CEB" w14:textId="6B689C06" w:rsidR="00736EFA" w:rsidRDefault="00DB7CA2" w:rsidP="00AB2C51">
      <w:pPr>
        <w:pStyle w:val="ProductList-Body"/>
        <w:ind w:left="158"/>
      </w:pPr>
      <w:r>
        <w:t>Externí používatelia neoverení službou Power Apps nepotrebujú používateľskú licenciu SL na prístup k Power Portals</w:t>
      </w:r>
      <w:r w:rsidR="00736EFA">
        <w:t>.</w:t>
      </w:r>
    </w:p>
    <w:p w14:paraId="1CB968E9" w14:textId="77777777" w:rsidR="00F966E9" w:rsidRPr="0081281F" w:rsidRDefault="004C23F9" w:rsidP="00AB2C51">
      <w:pPr>
        <w:pStyle w:val="ProductList-Body"/>
        <w:shd w:val="clear" w:color="auto" w:fill="A6A6A6" w:themeFill="background1" w:themeFillShade="A6"/>
        <w:spacing w:before="120" w:after="240"/>
        <w:jc w:val="right"/>
      </w:pPr>
      <w:hyperlink w:anchor="_top" w:tooltip="Obsah" w:history="1">
        <w:r w:rsidR="00F966E9">
          <w:rPr>
            <w:rStyle w:val="Hyperlink"/>
            <w:sz w:val="16"/>
            <w:szCs w:val="16"/>
          </w:rPr>
          <w:t>Obsah</w:t>
        </w:r>
      </w:hyperlink>
      <w:r w:rsidR="00F966E9">
        <w:rPr>
          <w:sz w:val="16"/>
          <w:szCs w:val="16"/>
        </w:rPr>
        <w:t>/</w:t>
      </w:r>
      <w:hyperlink w:anchor="_top" w:tooltip="Všeobecné podmienky" w:history="1">
        <w:r w:rsidR="00F966E9">
          <w:rPr>
            <w:rStyle w:val="Hyperlink"/>
            <w:sz w:val="16"/>
            <w:szCs w:val="16"/>
          </w:rPr>
          <w:t>všeobecné podmienky</w:t>
        </w:r>
      </w:hyperlink>
    </w:p>
    <w:p w14:paraId="0FFA6407" w14:textId="77777777" w:rsidR="00F966E9" w:rsidRPr="0081281F" w:rsidRDefault="00F966E9" w:rsidP="00AB2C51">
      <w:pPr>
        <w:pStyle w:val="ProductList-Offering2Heading"/>
        <w:outlineLvl w:val="2"/>
      </w:pPr>
      <w:r>
        <w:tab/>
      </w:r>
      <w:bookmarkStart w:id="177" w:name="M365UnattendedLicense"/>
      <w:bookmarkStart w:id="178" w:name="_Toc34838460"/>
      <w:bookmarkStart w:id="179" w:name="_Toc43902027"/>
      <w:r>
        <w:t>Microsoft 365 – bezobslužná licencia</w:t>
      </w:r>
      <w:bookmarkEnd w:id="177"/>
      <w:bookmarkEnd w:id="178"/>
      <w:bookmarkEnd w:id="179"/>
    </w:p>
    <w:p w14:paraId="13DC088F" w14:textId="77777777" w:rsidR="00F966E9" w:rsidRPr="0081281F" w:rsidRDefault="00F966E9" w:rsidP="00AB2C51">
      <w:pPr>
        <w:pStyle w:val="ProductList-Body"/>
      </w:pPr>
      <w:r>
        <w:rPr>
          <w:b/>
          <w:color w:val="00188F"/>
        </w:rPr>
        <w:t>Zmluva o úrovni služieb</w:t>
      </w:r>
    </w:p>
    <w:p w14:paraId="7B410946" w14:textId="77777777" w:rsidR="00F966E9" w:rsidRPr="0081281F" w:rsidRDefault="00F966E9" w:rsidP="00AB2C51">
      <w:pPr>
        <w:pStyle w:val="ProductList-Body"/>
      </w:pPr>
      <w:r>
        <w:t>Pre službu Microsoft 365 – bezobslužná licencia sa neposkytuje žiadna zmluva o úrovni služieb.</w:t>
      </w:r>
    </w:p>
    <w:p w14:paraId="090DAC88" w14:textId="77777777" w:rsidR="00F966E9" w:rsidRPr="0081281F" w:rsidRDefault="00F966E9" w:rsidP="00F966E9">
      <w:pPr>
        <w:pStyle w:val="ProductList-Body"/>
      </w:pPr>
    </w:p>
    <w:p w14:paraId="6CA098AC" w14:textId="77777777" w:rsidR="00F966E9" w:rsidRPr="0081281F" w:rsidRDefault="00F966E9" w:rsidP="00F966E9">
      <w:pPr>
        <w:pStyle w:val="ProductList-Body"/>
      </w:pPr>
      <w:r>
        <w:rPr>
          <w:b/>
          <w:color w:val="00188F"/>
        </w:rPr>
        <w:t>Definície</w:t>
      </w:r>
    </w:p>
    <w:p w14:paraId="680DF252" w14:textId="77777777" w:rsidR="00F966E9" w:rsidRPr="0081281F" w:rsidRDefault="00F966E9" w:rsidP="00F966E9">
      <w:pPr>
        <w:pStyle w:val="ProductList-Body"/>
      </w:pPr>
      <w:r>
        <w:t>„Robotická automatizácia procesov“ inak známa ako „RPA“ alebo „boty“ znamená aplikáciu alebo akýkoľvek súbor aplikácií, ktoré sa používajú na získavanie údajov a manipuláciu s aplikáciami tak, aby vykonávali opakujúce sa úlohy. Boty fungujú na ľubovoľnom prvku používateľského rozhrania systému Windows 10 v POS a/alebo na akejkoľvek aplikácii balíka Office v ktoromkoľvek POS.</w:t>
      </w:r>
    </w:p>
    <w:p w14:paraId="7A162D18" w14:textId="77777777" w:rsidR="00F966E9" w:rsidRPr="0081281F" w:rsidRDefault="00F966E9" w:rsidP="00F966E9">
      <w:pPr>
        <w:pStyle w:val="ProductList-Body"/>
      </w:pPr>
    </w:p>
    <w:p w14:paraId="3FCCF4D8" w14:textId="77777777" w:rsidR="00F966E9" w:rsidRPr="0081281F" w:rsidRDefault="00F966E9" w:rsidP="00F966E9">
      <w:pPr>
        <w:pStyle w:val="ProductList-Body"/>
      </w:pPr>
      <w:r>
        <w:t>„Bezobslužný bot“ – akýkoľvek bot, ktorý presne nezodpovedá definícií „obslužného bota“, bude považovaný za „bota s obsluhou“.</w:t>
      </w:r>
    </w:p>
    <w:p w14:paraId="34D9D783" w14:textId="77777777" w:rsidR="00F966E9" w:rsidRPr="0081281F" w:rsidRDefault="00F966E9" w:rsidP="00F966E9">
      <w:pPr>
        <w:pStyle w:val="ProductList-Body"/>
      </w:pPr>
    </w:p>
    <w:p w14:paraId="242D9CA6" w14:textId="77777777" w:rsidR="00F966E9" w:rsidRPr="0081281F" w:rsidRDefault="00F966E9" w:rsidP="00F966E9">
      <w:pPr>
        <w:pStyle w:val="ProductList-Body"/>
      </w:pPr>
      <w:r>
        <w:t xml:space="preserve">„Bot s obsluhou“ – bot s obsluhou pomáha osobe vykonávať automatizáciu na miestnych a/alebo vzdialených pracovných staniciach danej osoby. Funguje súbežne s danou osobou na rovnakej pracovnej stanici, aby splnila opakujúce sa úlohy, a spúšťa sa výslovnými úkonmi danej osoby. </w:t>
      </w:r>
    </w:p>
    <w:p w14:paraId="04DF60E7" w14:textId="77777777" w:rsidR="00F966E9" w:rsidRPr="0081281F" w:rsidRDefault="00F966E9" w:rsidP="00F966E9">
      <w:pPr>
        <w:pStyle w:val="ProductList-Body"/>
      </w:pPr>
    </w:p>
    <w:p w14:paraId="0895342B" w14:textId="77777777" w:rsidR="00F966E9" w:rsidRPr="0081281F" w:rsidRDefault="00F966E9" w:rsidP="00F966E9">
      <w:pPr>
        <w:pStyle w:val="ProductList-Body"/>
      </w:pPr>
      <w:r>
        <w:rPr>
          <w:b/>
          <w:color w:val="00188F"/>
        </w:rPr>
        <w:t xml:space="preserve">Postúpenie a práva na používanie </w:t>
      </w:r>
    </w:p>
    <w:p w14:paraId="5D3EA774" w14:textId="77777777" w:rsidR="00BD4AE5" w:rsidRPr="003744F4" w:rsidRDefault="00BD4AE5" w:rsidP="00BD4AE5">
      <w:pPr>
        <w:pStyle w:val="ProductList-Body"/>
        <w:numPr>
          <w:ilvl w:val="0"/>
          <w:numId w:val="15"/>
        </w:numPr>
        <w:tabs>
          <w:tab w:val="clear" w:pos="158"/>
        </w:tabs>
      </w:pPr>
      <w:r>
        <w:t xml:space="preserve">Zákazník smie postúpiť bezobslužnú licenciu Microsoft 365 A3/E3 na bezobslužného robota prevádzkovaného na hardvéri vyhradenom na zákazníkovo používanie </w:t>
      </w:r>
      <w:r>
        <w:rPr>
          <w:rStyle w:val="normaltextrun"/>
          <w:rFonts w:ascii="Calibri" w:hAnsi="Calibri" w:cs="Calibri"/>
          <w:szCs w:val="18"/>
          <w:shd w:val="clear" w:color="auto" w:fill="FFFFFF"/>
        </w:rPr>
        <w:t xml:space="preserve"> (podľa klauzuly o outsourcingu v podmienkach používania produktov</w:t>
      </w:r>
      <w:r>
        <w:t xml:space="preserve"> uvedených na adrese </w:t>
      </w:r>
      <w:hyperlink r:id="rId89" w:history="1">
        <w:r>
          <w:rPr>
            <w:rStyle w:val="Hyperlink"/>
          </w:rPr>
          <w:t>http://go.microsoft.com/?linkid=9839207</w:t>
        </w:r>
      </w:hyperlink>
      <w:r>
        <w:rPr>
          <w:rStyle w:val="normaltextrun"/>
          <w:rFonts w:ascii="Calibri" w:hAnsi="Calibri" w:cs="Calibri"/>
          <w:szCs w:val="18"/>
          <w:shd w:val="clear" w:color="auto" w:fill="FFFFFF"/>
        </w:rPr>
        <w:t>) alebo na virtuálnom počítači na platforme Azure</w:t>
      </w:r>
      <w:r>
        <w:t>.</w:t>
      </w:r>
    </w:p>
    <w:p w14:paraId="78FFCEE9" w14:textId="77777777" w:rsidR="00AB2C51" w:rsidRDefault="00AB2C51" w:rsidP="00AB2C51">
      <w:pPr>
        <w:pStyle w:val="ProductList-Body"/>
        <w:numPr>
          <w:ilvl w:val="0"/>
          <w:numId w:val="15"/>
        </w:numPr>
        <w:tabs>
          <w:tab w:val="clear" w:pos="158"/>
        </w:tabs>
      </w:pPr>
      <w:r>
        <w:t>Každá bezobslužná licencia Microsoft 365 A3/E3 umožňuje používať balík M365 A3/E3 len v jednom fyzickom alebo virtuálnom POS na účely robotickej automatizácie procesov.</w:t>
      </w:r>
    </w:p>
    <w:p w14:paraId="08B1BC6E" w14:textId="77777777" w:rsidR="00AB2C51" w:rsidRDefault="00AB2C51" w:rsidP="00AB2C51">
      <w:pPr>
        <w:pStyle w:val="ProductList-Body"/>
        <w:numPr>
          <w:ilvl w:val="0"/>
          <w:numId w:val="15"/>
        </w:numPr>
        <w:tabs>
          <w:tab w:val="clear" w:pos="158"/>
        </w:tabs>
      </w:pPr>
      <w:r>
        <w:t>Pre každú bezobslužnú licenciu Microsoft 365 A3/E3 je povolená jedna jedinečná inštancia služby Microsoft 365 Apps pre podniky.</w:t>
      </w:r>
    </w:p>
    <w:p w14:paraId="03045601" w14:textId="77777777" w:rsidR="00BD4AE5" w:rsidRPr="003744F4" w:rsidRDefault="00BD4AE5" w:rsidP="00BD4AE5">
      <w:pPr>
        <w:pStyle w:val="ProductList-Body"/>
        <w:numPr>
          <w:ilvl w:val="0"/>
          <w:numId w:val="15"/>
        </w:numPr>
        <w:tabs>
          <w:tab w:val="clear" w:pos="158"/>
        </w:tabs>
      </w:pPr>
      <w:r>
        <w:rPr>
          <w:rStyle w:val="normaltextrun"/>
          <w:rFonts w:ascii="Calibri" w:hAnsi="Calibri" w:cs="Calibri"/>
          <w:szCs w:val="18"/>
          <w:shd w:val="clear" w:color="auto" w:fill="FFFFFF"/>
        </w:rPr>
        <w:t>Roboty, ktorým bola postúpená bezobslužná licencia Microsoft 365 A3/E3, smú pristupovať k službe Windows Virtual Desktop (WVD).</w:t>
      </w:r>
    </w:p>
    <w:p w14:paraId="7BF4B212" w14:textId="58642327" w:rsidR="00F966E9" w:rsidRPr="0081281F" w:rsidRDefault="00BD4AE5" w:rsidP="00BD4AE5">
      <w:pPr>
        <w:pStyle w:val="ProductList-Body"/>
        <w:numPr>
          <w:ilvl w:val="0"/>
          <w:numId w:val="15"/>
        </w:numPr>
        <w:tabs>
          <w:tab w:val="clear" w:pos="158"/>
        </w:tabs>
      </w:pPr>
      <w:r>
        <w:t xml:space="preserve">Zmena priradenia licencií pre boty sa riadi rovnakými pravidlami pre používateľov a zariadenia, ako keby bol bot používateľom. (Pozrite si časť </w:t>
      </w:r>
      <w:hyperlink w:anchor="LicensingtheOnlineServices" w:history="1">
        <w:r>
          <w:rPr>
            <w:rStyle w:val="Hyperlink"/>
          </w:rPr>
          <w:t>Opätovné pridelenie licencií</w:t>
        </w:r>
      </w:hyperlink>
      <w:r w:rsidR="00F966E9">
        <w:t>)</w:t>
      </w:r>
    </w:p>
    <w:p w14:paraId="756065E1" w14:textId="77777777" w:rsidR="00F966E9" w:rsidRPr="0081281F" w:rsidRDefault="00F966E9" w:rsidP="00F966E9">
      <w:pPr>
        <w:pStyle w:val="ProductList-Body"/>
        <w:ind w:left="720"/>
      </w:pPr>
    </w:p>
    <w:p w14:paraId="0E3166FF" w14:textId="77777777" w:rsidR="00F966E9" w:rsidRPr="0081281F" w:rsidRDefault="00F966E9" w:rsidP="00F966E9">
      <w:pPr>
        <w:pStyle w:val="ProductList-Body"/>
      </w:pPr>
      <w:r>
        <w:rPr>
          <w:b/>
          <w:color w:val="00188F"/>
        </w:rPr>
        <w:t>Obmedzenie používania</w:t>
      </w:r>
    </w:p>
    <w:p w14:paraId="1848FAAA" w14:textId="77777777" w:rsidR="00F966E9" w:rsidRPr="0081281F" w:rsidRDefault="00F966E9" w:rsidP="00F966E9">
      <w:pPr>
        <w:pStyle w:val="ProductList-Body"/>
        <w:numPr>
          <w:ilvl w:val="0"/>
          <w:numId w:val="14"/>
        </w:numPr>
        <w:tabs>
          <w:tab w:val="clear" w:pos="158"/>
        </w:tabs>
      </w:pPr>
      <w:r>
        <w:t xml:space="preserve">Bezobslužné boty nesmú vytvárať ani replikovať aktivity alebo pracovné postupy za nelicencovaného používateľa alebo zariadenia. (Pozrite si časť </w:t>
      </w:r>
      <w:hyperlink w:anchor="LicensingtheOnlineServices" w:history="1">
        <w:r>
          <w:rPr>
            <w:rStyle w:val="Hyperlink"/>
          </w:rPr>
          <w:t>Multiplexing</w:t>
        </w:r>
      </w:hyperlink>
      <w:r>
        <w:t>)</w:t>
      </w:r>
    </w:p>
    <w:p w14:paraId="27368D70" w14:textId="3396A4BF" w:rsidR="00F966E9" w:rsidRPr="005A5C60" w:rsidRDefault="00F966E9" w:rsidP="00F966E9">
      <w:pPr>
        <w:pStyle w:val="ProductList-Body"/>
        <w:numPr>
          <w:ilvl w:val="0"/>
          <w:numId w:val="14"/>
        </w:numPr>
        <w:tabs>
          <w:tab w:val="clear" w:pos="158"/>
        </w:tabs>
      </w:pPr>
      <w:r>
        <w:t>Spoločnosť Microsoft si vyhradzuje právo obmedziť alebo deaktivovať hovory API spoločnosti Microsoft s dostatočným predstihom z dôvodu neprimeraného objemu šírky pásma nepriaznivo vplývajúcej na stabilitu rozhraní API spoločnosti Microsoft alebo nepriamo vplývajúcej na správanie sa iných aplikácií.</w:t>
      </w:r>
    </w:p>
    <w:bookmarkStart w:id="180" w:name="Intune"/>
    <w:p w14:paraId="5C225C46" w14:textId="77777777" w:rsidR="007045E9" w:rsidRPr="00903BB7" w:rsidRDefault="007045E9" w:rsidP="00012886">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Všeobecné podmienky" w:history="1">
        <w:r>
          <w:rPr>
            <w:rStyle w:val="Hyperlink"/>
            <w:sz w:val="16"/>
            <w:szCs w:val="16"/>
          </w:rPr>
          <w:t>Všeobecné podmienky</w:t>
        </w:r>
      </w:hyperlink>
    </w:p>
    <w:p w14:paraId="2A946AC3" w14:textId="086D2D6B" w:rsidR="00BE58BC" w:rsidRPr="00A8327A" w:rsidRDefault="00AB33B6" w:rsidP="00A5510B">
      <w:pPr>
        <w:pStyle w:val="ProductList-Offering2Heading"/>
        <w:outlineLvl w:val="2"/>
      </w:pPr>
      <w:bookmarkStart w:id="181" w:name="_Toc531082929"/>
      <w:bookmarkStart w:id="182" w:name="_Toc6563840"/>
      <w:bookmarkStart w:id="183" w:name="GitHubOfferings"/>
      <w:bookmarkStart w:id="184" w:name="_Toc21617061"/>
      <w:r>
        <w:rPr>
          <w:lang w:val="sk-SK"/>
        </w:rPr>
        <w:tab/>
      </w:r>
      <w:bookmarkStart w:id="185" w:name="_Toc43902028"/>
      <w:r w:rsidR="00BE58BC">
        <w:t xml:space="preserve">GitHub </w:t>
      </w:r>
      <w:bookmarkEnd w:id="181"/>
      <w:bookmarkEnd w:id="182"/>
      <w:r w:rsidR="00BE58BC">
        <w:t>Offerings</w:t>
      </w:r>
      <w:bookmarkEnd w:id="183"/>
      <w:bookmarkEnd w:id="184"/>
      <w:bookmarkEnd w:id="185"/>
    </w:p>
    <w:p w14:paraId="1AD091D6" w14:textId="77777777" w:rsidR="00BE58BC" w:rsidRPr="00A8327A" w:rsidRDefault="00BE58BC" w:rsidP="00012886">
      <w:pPr>
        <w:pStyle w:val="ProductList-Body"/>
        <w:rPr>
          <w:rFonts w:asciiTheme="majorHAnsi" w:hAnsiTheme="majorHAnsi"/>
          <w:sz w:val="16"/>
          <w:szCs w:val="16"/>
        </w:rPr>
        <w:sectPr w:rsidR="00BE58BC" w:rsidRPr="00A8327A" w:rsidSect="00734A8A">
          <w:footerReference w:type="default" r:id="rId90"/>
          <w:footerReference w:type="first" r:id="rId91"/>
          <w:type w:val="continuous"/>
          <w:pgSz w:w="12240" w:h="15840"/>
          <w:pgMar w:top="1440" w:right="720" w:bottom="1440" w:left="720" w:header="720" w:footer="720" w:gutter="0"/>
          <w:cols w:space="720"/>
          <w:titlePg/>
          <w:docGrid w:linePitch="360"/>
        </w:sectPr>
      </w:pPr>
    </w:p>
    <w:p w14:paraId="4E776DCC" w14:textId="77777777" w:rsidR="00BE58BC" w:rsidRDefault="00BE58BC" w:rsidP="00012886">
      <w:pPr>
        <w:pStyle w:val="ProductList-Body"/>
        <w:rPr>
          <w:rFonts w:asciiTheme="majorHAnsi" w:hAnsiTheme="majorHAnsi"/>
          <w:sz w:val="16"/>
          <w:szCs w:val="16"/>
        </w:rPr>
      </w:pPr>
      <w:r>
        <w:rPr>
          <w:rFonts w:asciiTheme="majorHAnsi" w:hAnsiTheme="majorHAnsi"/>
          <w:sz w:val="16"/>
          <w:szCs w:val="16"/>
        </w:rPr>
        <w:t>Licencia GitHub Enterprise</w:t>
      </w:r>
    </w:p>
    <w:p w14:paraId="56BC07A5" w14:textId="77777777" w:rsidR="00BE58BC" w:rsidRDefault="00BE58BC" w:rsidP="00012886">
      <w:pPr>
        <w:pStyle w:val="ProductList-Body"/>
        <w:rPr>
          <w:rFonts w:asciiTheme="majorHAnsi" w:hAnsiTheme="majorHAnsi"/>
          <w:sz w:val="16"/>
          <w:szCs w:val="16"/>
        </w:rPr>
      </w:pPr>
      <w:r>
        <w:rPr>
          <w:rFonts w:asciiTheme="majorHAnsi" w:hAnsiTheme="majorHAnsi"/>
          <w:sz w:val="16"/>
          <w:szCs w:val="16"/>
        </w:rPr>
        <w:t>GitHub Actions</w:t>
      </w:r>
    </w:p>
    <w:p w14:paraId="067E2B4C" w14:textId="0812722D" w:rsidR="00BE58BC" w:rsidRDefault="00BE58BC" w:rsidP="00012886">
      <w:pPr>
        <w:pStyle w:val="ProductList-Body"/>
        <w:rPr>
          <w:rFonts w:asciiTheme="majorHAnsi" w:hAnsiTheme="majorHAnsi"/>
          <w:sz w:val="16"/>
          <w:szCs w:val="16"/>
        </w:rPr>
      </w:pPr>
      <w:r>
        <w:rPr>
          <w:rFonts w:asciiTheme="majorHAnsi" w:hAnsiTheme="majorHAnsi"/>
          <w:sz w:val="16"/>
          <w:szCs w:val="16"/>
        </w:rPr>
        <w:t>GitHub Insights</w:t>
      </w:r>
    </w:p>
    <w:p w14:paraId="5440DB00" w14:textId="77777777" w:rsidR="00F966E9" w:rsidRPr="0081281F" w:rsidRDefault="00F966E9" w:rsidP="00F966E9">
      <w:pPr>
        <w:pStyle w:val="ProductList-Body"/>
      </w:pPr>
      <w:r>
        <w:rPr>
          <w:rFonts w:asciiTheme="majorHAnsi" w:hAnsiTheme="majorHAnsi"/>
          <w:sz w:val="16"/>
          <w:szCs w:val="16"/>
        </w:rPr>
        <w:t>GitHub Learning Lab pre organizácie</w:t>
      </w:r>
    </w:p>
    <w:p w14:paraId="571E67F0" w14:textId="77777777" w:rsidR="00F966E9" w:rsidRPr="0081281F" w:rsidRDefault="00F966E9" w:rsidP="00F966E9">
      <w:pPr>
        <w:pStyle w:val="ProductList-Body"/>
      </w:pPr>
      <w:r>
        <w:rPr>
          <w:rFonts w:asciiTheme="majorHAnsi" w:hAnsiTheme="majorHAnsi"/>
          <w:sz w:val="16"/>
          <w:szCs w:val="16"/>
        </w:rPr>
        <w:t>GitHub One</w:t>
      </w:r>
    </w:p>
    <w:p w14:paraId="314FBABB" w14:textId="77777777" w:rsidR="00BE58BC" w:rsidRDefault="00BE58BC" w:rsidP="00012886">
      <w:pPr>
        <w:pStyle w:val="ProductList-Body"/>
        <w:rPr>
          <w:rFonts w:asciiTheme="majorHAnsi" w:hAnsiTheme="majorHAnsi"/>
          <w:sz w:val="16"/>
          <w:szCs w:val="16"/>
        </w:rPr>
      </w:pPr>
      <w:r>
        <w:rPr>
          <w:rFonts w:asciiTheme="majorHAnsi" w:hAnsiTheme="majorHAnsi"/>
          <w:sz w:val="16"/>
          <w:szCs w:val="16"/>
        </w:rPr>
        <w:t>GitHub Advanced Security</w:t>
      </w:r>
    </w:p>
    <w:p w14:paraId="36816AFC" w14:textId="77777777" w:rsidR="00BE58BC" w:rsidRDefault="00BE58BC" w:rsidP="00012886">
      <w:pPr>
        <w:pStyle w:val="ProductList-Body"/>
        <w:rPr>
          <w:rFonts w:asciiTheme="majorHAnsi" w:hAnsiTheme="majorHAnsi"/>
          <w:sz w:val="16"/>
          <w:szCs w:val="16"/>
        </w:rPr>
      </w:pPr>
      <w:r>
        <w:rPr>
          <w:rFonts w:asciiTheme="majorHAnsi" w:hAnsiTheme="majorHAnsi"/>
          <w:sz w:val="16"/>
          <w:szCs w:val="16"/>
        </w:rPr>
        <w:t>GitHub Packages</w:t>
      </w:r>
    </w:p>
    <w:p w14:paraId="5ABB73A5" w14:textId="6C1B311A" w:rsidR="00DF4A0E" w:rsidRDefault="00DF4A0E" w:rsidP="00012886">
      <w:pPr>
        <w:pStyle w:val="ProductList-Body"/>
        <w:rPr>
          <w:rFonts w:asciiTheme="majorHAnsi" w:hAnsiTheme="majorHAnsi"/>
          <w:sz w:val="16"/>
          <w:szCs w:val="16"/>
        </w:rPr>
        <w:sectPr w:rsidR="00DF4A0E" w:rsidSect="00734A8A">
          <w:footerReference w:type="default" r:id="rId92"/>
          <w:footerReference w:type="first" r:id="rId93"/>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GitHub Engineering Direct</w:t>
      </w:r>
    </w:p>
    <w:p w14:paraId="6450675E" w14:textId="77777777" w:rsidR="00BE58BC" w:rsidRPr="00A8327A" w:rsidRDefault="00BE58BC" w:rsidP="00012886">
      <w:pPr>
        <w:pStyle w:val="ProductList-Body"/>
        <w:pBdr>
          <w:top w:val="single" w:sz="4" w:space="1" w:color="BFBFBF" w:themeColor="background1" w:themeShade="BF"/>
        </w:pBdr>
        <w:rPr>
          <w:b/>
          <w:color w:val="000000" w:themeColor="text1"/>
          <w:sz w:val="8"/>
          <w:szCs w:val="8"/>
        </w:rPr>
      </w:pPr>
    </w:p>
    <w:p w14:paraId="7B9A6699" w14:textId="11E8AC55" w:rsidR="00BE58BC" w:rsidRDefault="008A4701" w:rsidP="00012886">
      <w:pPr>
        <w:pStyle w:val="ProductList-Body"/>
      </w:pPr>
      <w:r>
        <w:t xml:space="preserve">GitHub Offerings poskytuje GitHub, Inc. Pokračovaním v používaní GitHub Offerings sa zákazník zaväzuje dodržiavať podmienky používania GitHub, ktoré sú k dispozícii na stránke </w:t>
      </w:r>
      <w:hyperlink r:id="rId94" w:history="1">
        <w:r>
          <w:rPr>
            <w:rStyle w:val="Hyperlink"/>
          </w:rPr>
          <w:t>https://aka.ms/github_terms</w:t>
        </w:r>
      </w:hyperlink>
      <w:r>
        <w:t xml:space="preserve">. Napriek všetkému, čo je v rozpore s ustanoveniami zákazníkovej multilicenčnej zmluvy (vrátane týchto podmienok používania služieb on-line a DOÚ), vyhlásenie o ochrane súkromia služby GitHub, ktoré je k dispozícii na adrese </w:t>
      </w:r>
      <w:hyperlink r:id="rId95" w:history="1">
        <w:r>
          <w:rPr>
            <w:rStyle w:val="Hyperlink"/>
          </w:rPr>
          <w:t>https://help.github.com/articles/github-privacy-statement/</w:t>
        </w:r>
      </w:hyperlink>
      <w:r>
        <w:t xml:space="preserve"> a dodatok o ochrane osobných údajov služby GitHub, ktorý je k dispozícii na adrese </w:t>
      </w:r>
      <w:hyperlink r:id="rId96" w:history="1">
        <w:r>
          <w:rPr>
            <w:rStyle w:val="Hyperlink"/>
          </w:rPr>
          <w:t>https://aka.ms/github_terms</w:t>
        </w:r>
      </w:hyperlink>
      <w:r>
        <w:t xml:space="preserve"> sa bude vzťahovať na používanie GitHub Offerings, vrátane GitHub Enterprise licencované samostatne alebo ako Visual Studio Enterprise či Professional s GitHub Enterprise</w:t>
      </w:r>
      <w:r w:rsidR="00BE58BC">
        <w:t>.</w:t>
      </w:r>
    </w:p>
    <w:p w14:paraId="6D5EF989" w14:textId="77777777" w:rsidR="00BE58BC" w:rsidRDefault="00BE58BC" w:rsidP="00012886">
      <w:pPr>
        <w:pStyle w:val="ProductList-Body"/>
      </w:pPr>
    </w:p>
    <w:p w14:paraId="6F97E3A5" w14:textId="77777777" w:rsidR="00BE58BC" w:rsidRPr="00093ADB" w:rsidRDefault="00BE58BC" w:rsidP="00AB2C51">
      <w:pPr>
        <w:pStyle w:val="ProductList-Body"/>
        <w:keepNext/>
        <w:tabs>
          <w:tab w:val="clear" w:pos="158"/>
          <w:tab w:val="left" w:pos="360"/>
        </w:tabs>
        <w:rPr>
          <w:b/>
          <w:color w:val="00188F"/>
        </w:rPr>
      </w:pPr>
      <w:r>
        <w:rPr>
          <w:b/>
          <w:color w:val="00188F"/>
        </w:rPr>
        <w:t>GitHub Actions a GitHub Packages</w:t>
      </w:r>
    </w:p>
    <w:p w14:paraId="310519EB" w14:textId="77777777" w:rsidR="00BE58BC" w:rsidRDefault="00BE58BC" w:rsidP="00AB2C51">
      <w:pPr>
        <w:pStyle w:val="ProductList-Body"/>
      </w:pPr>
      <w:r>
        <w:t>Licencovaní používatelia zákazníka služby GitHub Enterprise alebo ponuky, ktorá zahŕňa GitHub Enterprise môžu pristupovať a používať GitHub Actions a GitHub Packages licencované zákazníkom.</w:t>
      </w:r>
    </w:p>
    <w:p w14:paraId="2BC01248" w14:textId="77777777" w:rsidR="00BE58BC" w:rsidRDefault="00BE58BC" w:rsidP="00AB2C51">
      <w:pPr>
        <w:pStyle w:val="ProductList-Body"/>
      </w:pPr>
    </w:p>
    <w:p w14:paraId="028A19B2" w14:textId="77777777" w:rsidR="00BE58BC" w:rsidRPr="00B74F37" w:rsidRDefault="00BE58BC" w:rsidP="00AB2C51">
      <w:pPr>
        <w:pStyle w:val="ProductList-Body"/>
        <w:tabs>
          <w:tab w:val="clear" w:pos="158"/>
          <w:tab w:val="left" w:pos="360"/>
        </w:tabs>
        <w:rPr>
          <w:b/>
          <w:color w:val="00188F"/>
        </w:rPr>
      </w:pPr>
      <w:r>
        <w:rPr>
          <w:b/>
          <w:color w:val="00188F"/>
        </w:rPr>
        <w:t>GitHub Advanced Security a GitHub Insights</w:t>
      </w:r>
    </w:p>
    <w:p w14:paraId="16B0168D" w14:textId="4BEB1BE5" w:rsidR="003C7C0C" w:rsidRDefault="00AB2C51" w:rsidP="00012886">
      <w:pPr>
        <w:pStyle w:val="ProductList-Body"/>
      </w:pPr>
      <w:r>
        <w:t>Licencovaní používatelia zákazníka služby GitHub Enterprise alebo offering, ktorá zahŕňa GitHub Enterprise, môžu pristupovať k službe GitHub Advanced Security a GitHub Insights a používať ich za predpokladu, že všetkým takýmto používateľom sú tiež pridelené licencie SL pre používateľa GitHub Advanced Security a GitHub Insights. Toto sa nevzťahuje na zákazníkov s programom Enrollment for Education Solutions</w:t>
      </w:r>
      <w:r w:rsidR="003C7C0C">
        <w:t>.</w:t>
      </w:r>
    </w:p>
    <w:p w14:paraId="2F371671" w14:textId="77777777" w:rsidR="00D01581" w:rsidRDefault="00D01581" w:rsidP="00F966E9">
      <w:pPr>
        <w:pStyle w:val="ProductList-Body"/>
        <w:rPr>
          <w:b/>
          <w:color w:val="00188F"/>
        </w:rPr>
      </w:pPr>
    </w:p>
    <w:p w14:paraId="01110B30" w14:textId="77777777" w:rsidR="00DF4A0E" w:rsidRPr="00BF002B" w:rsidRDefault="00DF4A0E" w:rsidP="00DF4A0E">
      <w:pPr>
        <w:pStyle w:val="ProductList-Body"/>
        <w:rPr>
          <w:b/>
          <w:color w:val="00188F"/>
        </w:rPr>
      </w:pPr>
      <w:r>
        <w:rPr>
          <w:b/>
          <w:color w:val="00188F"/>
        </w:rPr>
        <w:t xml:space="preserve">GitHub Engineering Direct (samostatne alebo so službou GitHub One) </w:t>
      </w:r>
    </w:p>
    <w:p w14:paraId="69B3F363" w14:textId="05E6CF03" w:rsidR="00F966E9" w:rsidRPr="001A19E0" w:rsidRDefault="00DF4A0E" w:rsidP="00DF4A0E">
      <w:r>
        <w:rPr>
          <w:sz w:val="18"/>
        </w:rPr>
        <w:t>GitHub Engineering Direct je zvýšená úroveň technickej podpory poskytovanej spoločnosťou GitHub, Inc. Nevyhnutnou podmienkou ponuky GitHub Engineering Direct je, aby mal zákazník k dispozícii podporu Microsoft Premier alebo Unified Support. Používaním technickej podpory služby GitHub zákazník súhlasí s tým, že bude viazaný podmienkami služby GitHub dostupnými na adrese</w:t>
      </w:r>
      <w:r>
        <w:rPr>
          <w:rFonts w:ascii="Segoe UI" w:eastAsia="Times New Roman" w:hAnsi="Segoe UI" w:cs="Segoe UI"/>
          <w:b/>
          <w:bCs/>
          <w:sz w:val="21"/>
          <w:szCs w:val="21"/>
        </w:rPr>
        <w:t xml:space="preserve"> </w:t>
      </w:r>
      <w:hyperlink r:id="rId97" w:history="1">
        <w:r>
          <w:rPr>
            <w:rStyle w:val="Hyperlink"/>
            <w:rFonts w:eastAsia="Times New Roman" w:cstheme="minorHAnsi"/>
            <w:sz w:val="18"/>
            <w:szCs w:val="18"/>
          </w:rPr>
          <w:t>https://aka.ms/githubsupport</w:t>
        </w:r>
      </w:hyperlink>
      <w:r w:rsidR="00F966E9">
        <w:rPr>
          <w:rFonts w:eastAsia="Times New Roman" w:cstheme="minorHAnsi"/>
          <w:sz w:val="18"/>
          <w:szCs w:val="18"/>
        </w:rPr>
        <w:t xml:space="preserve">. </w:t>
      </w:r>
    </w:p>
    <w:p w14:paraId="2D3AE36A" w14:textId="77777777" w:rsidR="007045E9" w:rsidRPr="00903BB7" w:rsidRDefault="004C23F9" w:rsidP="00012886">
      <w:pPr>
        <w:pStyle w:val="ProductList-Body"/>
        <w:shd w:val="clear" w:color="auto" w:fill="A6A6A6" w:themeFill="background1" w:themeFillShade="A6"/>
        <w:spacing w:before="120" w:after="240"/>
        <w:jc w:val="right"/>
      </w:pPr>
      <w:hyperlink w:anchor="TableofContents" w:tooltip="Obsah" w:history="1">
        <w:r w:rsidR="007045E9">
          <w:rPr>
            <w:rStyle w:val="Hyperlink"/>
            <w:sz w:val="16"/>
            <w:szCs w:val="16"/>
          </w:rPr>
          <w:t>Obsah</w:t>
        </w:r>
      </w:hyperlink>
      <w:r w:rsidR="007045E9">
        <w:rPr>
          <w:rStyle w:val="Hyperlink"/>
          <w:sz w:val="16"/>
          <w:szCs w:val="16"/>
        </w:rPr>
        <w:t xml:space="preserve"> </w:t>
      </w:r>
      <w:r w:rsidR="007045E9">
        <w:rPr>
          <w:sz w:val="16"/>
          <w:szCs w:val="16"/>
        </w:rPr>
        <w:t xml:space="preserve">/ </w:t>
      </w:r>
      <w:hyperlink w:anchor="GeneralTerms" w:tooltip="Všeobecné podmienky" w:history="1">
        <w:r w:rsidR="007045E9">
          <w:rPr>
            <w:rStyle w:val="Hyperlink"/>
            <w:sz w:val="16"/>
            <w:szCs w:val="16"/>
          </w:rPr>
          <w:t>Všeobecné podmienky</w:t>
        </w:r>
      </w:hyperlink>
    </w:p>
    <w:p w14:paraId="1316849B" w14:textId="77777777" w:rsidR="00087DF3" w:rsidRPr="00D35E6F" w:rsidRDefault="00087DF3" w:rsidP="00012886">
      <w:pPr>
        <w:pStyle w:val="ProductList-Offering2Heading"/>
        <w:outlineLvl w:val="2"/>
      </w:pPr>
      <w:r>
        <w:tab/>
      </w:r>
      <w:bookmarkStart w:id="186" w:name="_Toc531082930"/>
      <w:bookmarkStart w:id="187" w:name="MicrosoftCloudAppSecurity"/>
      <w:bookmarkStart w:id="188" w:name="_Toc531348188"/>
      <w:bookmarkStart w:id="189" w:name="_Toc43902029"/>
      <w:r>
        <w:t>Microsoft Cloud App Security</w:t>
      </w:r>
      <w:bookmarkEnd w:id="186"/>
      <w:bookmarkEnd w:id="187"/>
      <w:bookmarkEnd w:id="188"/>
      <w:bookmarkEnd w:id="189"/>
    </w:p>
    <w:p w14:paraId="61E9F6EA" w14:textId="77777777" w:rsidR="00087DF3" w:rsidRDefault="00087DF3" w:rsidP="00012886">
      <w:pPr>
        <w:pStyle w:val="ProductList-Body"/>
        <w:tabs>
          <w:tab w:val="clear" w:pos="158"/>
          <w:tab w:val="left" w:pos="360"/>
        </w:tabs>
        <w:rPr>
          <w:b/>
          <w:color w:val="00188F"/>
        </w:rPr>
      </w:pPr>
      <w:r>
        <w:rPr>
          <w:b/>
          <w:color w:val="00188F"/>
        </w:rPr>
        <w:t>Prídel pre externých používateľov</w:t>
      </w:r>
    </w:p>
    <w:p w14:paraId="67B24938" w14:textId="77777777" w:rsidR="00087DF3" w:rsidRDefault="00087DF3" w:rsidP="00012886">
      <w:pPr>
        <w:pStyle w:val="ProductList-Body"/>
        <w:tabs>
          <w:tab w:val="clear" w:pos="158"/>
          <w:tab w:val="left" w:pos="360"/>
        </w:tabs>
      </w:pPr>
      <w:r>
        <w:t>Okrem prístupu užívateľov na základe licencie, zákazník môže umožniť externým užívateľom prístup k službám spojených s prístupom k zdrojom zákazníka s použitím programov SharePoint Online, OneDrive, Teams a ostatných služieb, pre ktoré spoločnosť Microsoft poskytuje hosting.</w:t>
      </w:r>
    </w:p>
    <w:p w14:paraId="3DAFDDDC" w14:textId="77777777" w:rsidR="00087DF3" w:rsidRPr="00D35E6F" w:rsidRDefault="00087DF3" w:rsidP="00012886">
      <w:pPr>
        <w:pStyle w:val="ProductList-Body"/>
        <w:tabs>
          <w:tab w:val="clear" w:pos="158"/>
          <w:tab w:val="left" w:pos="360"/>
        </w:tabs>
      </w:pPr>
    </w:p>
    <w:p w14:paraId="1EDF05B5" w14:textId="77777777" w:rsidR="00087DF3" w:rsidRDefault="00087DF3" w:rsidP="00012886">
      <w:pPr>
        <w:pStyle w:val="ProductList-Body"/>
        <w:tabs>
          <w:tab w:val="clear" w:pos="158"/>
          <w:tab w:val="left" w:pos="360"/>
        </w:tabs>
        <w:rPr>
          <w:b/>
          <w:color w:val="00188F"/>
        </w:rPr>
      </w:pPr>
      <w:r>
        <w:rPr>
          <w:b/>
          <w:color w:val="00188F"/>
        </w:rPr>
        <w:t>Oznámenia</w:t>
      </w:r>
    </w:p>
    <w:p w14:paraId="6CEAC0DA" w14:textId="3CFC9B0C" w:rsidR="00087DF3" w:rsidRDefault="00087DF3" w:rsidP="00012886">
      <w:pPr>
        <w:pStyle w:val="ProductList-Body"/>
      </w:pPr>
      <w:r>
        <w:t>Na tento prípad sa vzťahujú oznámenia týkajúce sa služby Mapy Bing a profesionálnych služieb uvedené v </w:t>
      </w:r>
      <w:hyperlink w:anchor="Attachment1" w:tooltip="prílohe 1" w:history="1">
        <w:r>
          <w:rPr>
            <w:rStyle w:val="Hyperlink"/>
          </w:rPr>
          <w:t>prílohe 1</w:t>
        </w:r>
      </w:hyperlink>
      <w:r>
        <w:t>.</w:t>
      </w:r>
    </w:p>
    <w:p w14:paraId="47332842" w14:textId="77777777" w:rsidR="007045E9" w:rsidRPr="00903BB7" w:rsidRDefault="004C23F9" w:rsidP="00012886">
      <w:pPr>
        <w:pStyle w:val="ProductList-Body"/>
        <w:shd w:val="clear" w:color="auto" w:fill="A6A6A6" w:themeFill="background1" w:themeFillShade="A6"/>
        <w:spacing w:before="120" w:after="240"/>
        <w:jc w:val="right"/>
      </w:pPr>
      <w:hyperlink w:anchor="TableofContents" w:tooltip="Obsah" w:history="1">
        <w:r w:rsidR="007045E9">
          <w:rPr>
            <w:rStyle w:val="Hyperlink"/>
            <w:sz w:val="16"/>
            <w:szCs w:val="16"/>
          </w:rPr>
          <w:t>Obsah</w:t>
        </w:r>
      </w:hyperlink>
      <w:r w:rsidR="007045E9">
        <w:rPr>
          <w:rStyle w:val="Hyperlink"/>
          <w:sz w:val="16"/>
          <w:szCs w:val="16"/>
        </w:rPr>
        <w:t xml:space="preserve"> </w:t>
      </w:r>
      <w:r w:rsidR="007045E9">
        <w:rPr>
          <w:sz w:val="16"/>
          <w:szCs w:val="16"/>
        </w:rPr>
        <w:t xml:space="preserve">/ </w:t>
      </w:r>
      <w:hyperlink w:anchor="GeneralTerms" w:tooltip="Všeobecné podmienky" w:history="1">
        <w:r w:rsidR="007045E9">
          <w:rPr>
            <w:rStyle w:val="Hyperlink"/>
            <w:sz w:val="16"/>
            <w:szCs w:val="16"/>
          </w:rPr>
          <w:t>Všeobecné podmienky</w:t>
        </w:r>
      </w:hyperlink>
    </w:p>
    <w:p w14:paraId="265B6FB3" w14:textId="77777777" w:rsidR="003E4746" w:rsidRPr="003E4746" w:rsidRDefault="003E4746" w:rsidP="008A4701">
      <w:pPr>
        <w:pStyle w:val="ProductList-Offering2Heading"/>
        <w:outlineLvl w:val="2"/>
        <w:rPr>
          <w:lang w:val="sk-SK"/>
        </w:rPr>
      </w:pPr>
      <w:r w:rsidRPr="003E4746">
        <w:rPr>
          <w:lang w:val="sk-SK"/>
        </w:rPr>
        <w:tab/>
      </w:r>
      <w:bookmarkStart w:id="190" w:name="MicrosoftGraphdataconnect"/>
      <w:bookmarkStart w:id="191" w:name="_Toc3111588"/>
      <w:bookmarkStart w:id="192" w:name="_Toc43902030"/>
      <w:r w:rsidRPr="003E4746">
        <w:rPr>
          <w:lang w:val="sk-SK"/>
        </w:rPr>
        <w:t>Microsoft Graph data connect</w:t>
      </w:r>
      <w:bookmarkEnd w:id="190"/>
      <w:r w:rsidRPr="003E4746">
        <w:rPr>
          <w:lang w:val="sk-SK"/>
        </w:rPr>
        <w:t xml:space="preserve"> pre nezávislých dodávateľov softvéru</w:t>
      </w:r>
      <w:bookmarkEnd w:id="191"/>
      <w:bookmarkEnd w:id="192"/>
    </w:p>
    <w:p w14:paraId="1CD8EDD0" w14:textId="77777777" w:rsidR="003E4746" w:rsidRPr="00931AE7" w:rsidRDefault="003E4746" w:rsidP="00012886">
      <w:pPr>
        <w:pStyle w:val="ProductList-Body"/>
        <w:tabs>
          <w:tab w:val="clear" w:pos="158"/>
          <w:tab w:val="left" w:pos="360"/>
        </w:tabs>
      </w:pPr>
      <w:r>
        <w:rPr>
          <w:b/>
          <w:color w:val="00188F"/>
        </w:rPr>
        <w:t>Licencie SL na služby</w:t>
      </w:r>
    </w:p>
    <w:p w14:paraId="4927F87D" w14:textId="77777777" w:rsidR="003E4746" w:rsidRPr="00931AE7" w:rsidRDefault="003E4746" w:rsidP="00012886">
      <w:pPr>
        <w:pStyle w:val="ProductList-Body"/>
        <w:tabs>
          <w:tab w:val="clear" w:pos="158"/>
          <w:tab w:val="left" w:pos="360"/>
        </w:tabs>
      </w:pPr>
      <w:r>
        <w:t xml:space="preserve">Zákazník musí mať licenciu SL na aplikačné procesy zákazníka v rámci všetkých používateľských údajov. Na účely riešenia Microsoft Graph data connect pre nezávislých dodávateľov softvéru sa pod pojmom „používateľské údaje“ rozumejú údaje pochádzajúce z používateľského konta Office 365, ktoré patrí zákazníkovi zákazníka. Prístup k používateľským údajom zákazníkovi poskytne zákazník zákazníka. </w:t>
      </w:r>
    </w:p>
    <w:p w14:paraId="1D74A888" w14:textId="77777777" w:rsidR="003E4746" w:rsidRPr="00931AE7" w:rsidRDefault="003E4746" w:rsidP="00012886">
      <w:pPr>
        <w:pStyle w:val="ProductList-Body"/>
      </w:pPr>
    </w:p>
    <w:p w14:paraId="1F722A12" w14:textId="77777777" w:rsidR="003E4746" w:rsidRPr="00931AE7" w:rsidRDefault="003E4746" w:rsidP="00012886">
      <w:pPr>
        <w:pStyle w:val="ProductList-ClauseHeading"/>
        <w:keepNext w:val="0"/>
      </w:pPr>
      <w:r>
        <w:t>Zmluva o úrovni služieb</w:t>
      </w:r>
    </w:p>
    <w:p w14:paraId="79C4C502" w14:textId="77777777" w:rsidR="003E4746" w:rsidRPr="00931AE7" w:rsidRDefault="003E4746" w:rsidP="00012886">
      <w:pPr>
        <w:pStyle w:val="ProductList-Body"/>
      </w:pPr>
      <w:r>
        <w:rPr>
          <w:szCs w:val="18"/>
        </w:rPr>
        <w:t>Pre riešenie Microsoft Graph data connect pre nezávislých dodávateľov softvéru sa neposkytuje žiadna zmluva o úrovni služieb.</w:t>
      </w:r>
    </w:p>
    <w:p w14:paraId="0CC6E114" w14:textId="77777777" w:rsidR="003E4746" w:rsidRPr="00931AE7" w:rsidRDefault="004C23F9" w:rsidP="00012886">
      <w:pPr>
        <w:pStyle w:val="ProductList-Body"/>
        <w:shd w:val="clear" w:color="auto" w:fill="A6A6A6" w:themeFill="background1" w:themeFillShade="A6"/>
        <w:spacing w:before="120" w:after="240"/>
        <w:jc w:val="right"/>
      </w:pPr>
      <w:hyperlink w:anchor="TableofContents" w:tooltip="Obsah" w:history="1">
        <w:r w:rsidR="003E4746">
          <w:rPr>
            <w:rStyle w:val="Hyperlink"/>
            <w:sz w:val="16"/>
            <w:szCs w:val="16"/>
          </w:rPr>
          <w:t>Obsah</w:t>
        </w:r>
      </w:hyperlink>
      <w:r w:rsidR="003E4746">
        <w:rPr>
          <w:sz w:val="16"/>
          <w:szCs w:val="16"/>
        </w:rPr>
        <w:t>/</w:t>
      </w:r>
      <w:hyperlink w:anchor="GeneralTerms" w:tooltip="Všeobecné podmienky" w:history="1">
        <w:r w:rsidR="003E4746">
          <w:rPr>
            <w:rStyle w:val="Hyperlink"/>
            <w:sz w:val="16"/>
            <w:szCs w:val="16"/>
          </w:rPr>
          <w:t>všeobecné podmienky</w:t>
        </w:r>
      </w:hyperlink>
    </w:p>
    <w:p w14:paraId="1A173C10" w14:textId="7F845224" w:rsidR="00DD04EA" w:rsidRPr="007045E9" w:rsidRDefault="00DD04EA" w:rsidP="00012886">
      <w:pPr>
        <w:pStyle w:val="ProductList-Offering2Heading"/>
        <w:outlineLvl w:val="2"/>
        <w:rPr>
          <w:lang w:val="sk-SK"/>
        </w:rPr>
      </w:pPr>
      <w:r w:rsidRPr="007045E9">
        <w:rPr>
          <w:lang w:val="sk-SK"/>
        </w:rPr>
        <w:tab/>
      </w:r>
      <w:bookmarkStart w:id="193" w:name="_Toc534755264"/>
      <w:bookmarkStart w:id="194" w:name="_Toc43902031"/>
      <w:r w:rsidRPr="007045E9">
        <w:rPr>
          <w:lang w:val="sk-SK"/>
        </w:rPr>
        <w:t>Služba Microsoft Healthcare Bot</w:t>
      </w:r>
      <w:bookmarkEnd w:id="193"/>
      <w:bookmarkEnd w:id="194"/>
    </w:p>
    <w:p w14:paraId="0867F866" w14:textId="77777777" w:rsidR="00DD04EA" w:rsidRDefault="00DD04EA" w:rsidP="00012886">
      <w:pPr>
        <w:pStyle w:val="ProductList-Body"/>
        <w:tabs>
          <w:tab w:val="clear" w:pos="158"/>
          <w:tab w:val="left" w:pos="360"/>
        </w:tabs>
        <w:rPr>
          <w:b/>
          <w:color w:val="00188F"/>
        </w:rPr>
      </w:pPr>
      <w:r>
        <w:rPr>
          <w:b/>
          <w:color w:val="00188F"/>
        </w:rPr>
        <w:t>Definície</w:t>
      </w:r>
    </w:p>
    <w:p w14:paraId="17B11894" w14:textId="77777777" w:rsidR="00DD04EA" w:rsidRDefault="00DD04EA" w:rsidP="00012886">
      <w:pPr>
        <w:pStyle w:val="ProductList-Body"/>
        <w:rPr>
          <w:rFonts w:ascii="Calibri" w:eastAsia="Calibri" w:hAnsi="Calibri" w:cs="Calibri"/>
          <w:szCs w:val="18"/>
        </w:rPr>
      </w:pPr>
      <w:r>
        <w:rPr>
          <w:rFonts w:ascii="Calibri" w:eastAsia="Calibri" w:hAnsi="Calibri" w:cs="Calibri"/>
          <w:szCs w:val="18"/>
        </w:rPr>
        <w:t>„Zákaznícka aplikácia Healthcare Bot“ znamená aplikáciu alebo ľubovoľný súbor aplikácií, ktoré k službe Microsoft Healthcare Bot pridávajú primárnu a významnú funkciu a ktoré nie sú primárne náhradou za službu Microsoft Healthcare Bot.</w:t>
      </w:r>
    </w:p>
    <w:p w14:paraId="0008B019" w14:textId="77777777" w:rsidR="00DD04EA" w:rsidRDefault="00DD04EA" w:rsidP="00012886">
      <w:pPr>
        <w:pStyle w:val="ProductList-Body"/>
      </w:pPr>
    </w:p>
    <w:p w14:paraId="685869C0" w14:textId="77777777" w:rsidR="00DD04EA" w:rsidRDefault="00DD04EA" w:rsidP="00A5510B">
      <w:pPr>
        <w:pStyle w:val="ProductList-Body"/>
        <w:tabs>
          <w:tab w:val="clear" w:pos="158"/>
          <w:tab w:val="left" w:pos="360"/>
        </w:tabs>
        <w:rPr>
          <w:b/>
          <w:color w:val="00188F"/>
        </w:rPr>
      </w:pPr>
      <w:r>
        <w:rPr>
          <w:b/>
          <w:color w:val="00188F"/>
        </w:rPr>
        <w:t>Záväzky zákazníka</w:t>
      </w:r>
    </w:p>
    <w:p w14:paraId="3216454B" w14:textId="75AC5156" w:rsidR="00DD04EA" w:rsidRDefault="00DD04EA" w:rsidP="00012886">
      <w:pPr>
        <w:pStyle w:val="ProductList-Body"/>
        <w:rPr>
          <w:rFonts w:ascii="Calibri" w:hAnsi="Calibri" w:cs="Calibri"/>
          <w:szCs w:val="18"/>
        </w:rPr>
      </w:pPr>
      <w:r>
        <w:rPr>
          <w:rFonts w:ascii="Calibri" w:hAnsi="Calibri" w:cs="Calibri"/>
          <w:szCs w:val="18"/>
        </w:rPr>
        <w:t xml:space="preserve">Zákazník je zodpovedný výhradne za: (1) presnosť a adekvátnosť informácií a údajov poskytnutých používaním služby Microsoft Healthcare Bot, (2) implementovanie bezpečnej metódy autentifikácie medzi aplikáciami, teda medzi zákazníckou aplikáciou Healthcare Bot a službou Microsoft Healthcare Bot, (3) získanie primeraného súhlasu zo strany koncových používateľov spojeného s tým, že používajú zákaznícku aplikáciu Healthcare Bot, a (4) zobrazovanie primeraných upozornení, odopretí a oznámení pre koncových používateľov spojených s tým, že používajú zákaznícku aplikáciu Healthcare Bot, prípadne vrátane tých, ktoré sú uvedené v nasledujúcom </w:t>
      </w:r>
      <w:hyperlink r:id="rId98" w:history="1">
        <w:r>
          <w:rPr>
            <w:rStyle w:val="Hyperlink"/>
            <w:rFonts w:ascii="Calibri" w:hAnsi="Calibri" w:cs="Calibri"/>
            <w:szCs w:val="18"/>
          </w:rPr>
          <w:t>formulári</w:t>
        </w:r>
      </w:hyperlink>
      <w:r>
        <w:rPr>
          <w:rFonts w:ascii="Calibri" w:hAnsi="Calibri" w:cs="Calibri"/>
          <w:szCs w:val="18"/>
        </w:rPr>
        <w:t>.</w:t>
      </w:r>
    </w:p>
    <w:p w14:paraId="6EB94EF2" w14:textId="77777777" w:rsidR="006E5B8C" w:rsidRPr="006E5B8C" w:rsidRDefault="006E5B8C" w:rsidP="00012886">
      <w:pPr>
        <w:pStyle w:val="ProductList-Body"/>
        <w:rPr>
          <w:rFonts w:ascii="Calibri" w:hAnsi="Calibri" w:cs="Calibri"/>
          <w:szCs w:val="18"/>
        </w:rPr>
      </w:pPr>
    </w:p>
    <w:p w14:paraId="1B6D1C53" w14:textId="77777777" w:rsidR="00DD04EA" w:rsidRDefault="00DD04EA" w:rsidP="00A5510B">
      <w:pPr>
        <w:pStyle w:val="ProductList-Body"/>
        <w:tabs>
          <w:tab w:val="clear" w:pos="158"/>
          <w:tab w:val="left" w:pos="360"/>
        </w:tabs>
        <w:rPr>
          <w:b/>
          <w:color w:val="00188F"/>
        </w:rPr>
      </w:pPr>
      <w:r>
        <w:rPr>
          <w:b/>
          <w:color w:val="00188F"/>
        </w:rPr>
        <w:t>Obmedzenie používania</w:t>
      </w:r>
    </w:p>
    <w:p w14:paraId="43E459F8" w14:textId="77777777" w:rsidR="00DD04EA" w:rsidRPr="00917344" w:rsidRDefault="00DD04EA" w:rsidP="00012886">
      <w:pPr>
        <w:pStyle w:val="ProductList-Body"/>
      </w:pPr>
      <w:r>
        <w:t>ZÁKAZNÍK BERIE NA VEDOMIE, ŽE SLUŽBA MICROSOFT HEALTHCARE BOT (1) NEMÁ ZÁMER ANI NEBOLA SPRÍSTUPNENÁ AKO LEKÁRSKA POMÔCKA (ALEBO LEKÁRSKE POMÔCKY) NA DIAGNOSTIKOVANIE CHORÔB ALEBO INÝCH ŤAŽKOSTÍ, ANI NA OŠETRENIE, ZMIERNENIE, LIEČENIE ALEBO PREVENCIU CHORÔB, ANI INÝM SPÔSOBOM SA NEMÁ POUŽÍVAŤ AKO SÚČASŤ KLINICKEJ PONUKY ALEBO PRODUKTU A NEUDEĽUJE SA ŽIADNA LICENCIA ANI PRÁVO NA POUŽÍVANIE SLUŽBY MICROSOFT HEALTHCARE BOT NA SPOMENUTÉ ÚČELY, (2) NEBOLA NAVRHNUTÁ ANI NEMÁ ZÁMER BYŤ NÁHRADOU ODBORNEJ LEKÁRSKEJ RADY, DIAGNÓZY, LIEČBY ALEBO ROZHODNUTIA A NEMÁ SA POUŽÍVAŤ AKO VÝMENA ALEBO NÁHRADA ODBORNEJ LEKÁRSKEJ RADY, DIAGNÓZY, LIEČBY ALEBO ROZHODNUTIA A (3) NEMÁ SA POUŽÍVAŤ V STAVOCH POHOTOVOSTI A NEPODPORUJE TIESŇOVÉ VOLANIA. ZÁKAZNÍK BERIE NA VEDOMIE, ŽE ZÁKAZNÍCKA APLIKÁCIA HEALTHCARE BOT BUDE PREDSTAVOVAŤ VLASTNÝ PRODUKT ALEBO SLUŽBU ZÁKAZNÍKA, KTORÁ JE ODDELENÁ OD SLUŽBY MICROSOFT HEALTHCARE BOT. ZÁKAZNÍK JE VÝHRADNE ZODPOVEDNÝ ZA DIZAJN, VÝVOJ A IMPLEMENTÁCIU ZÁKAZNÍCKEJ APLIKÁCIE HEALTHCARE BOT A ZA POSKYTOVANIE PRIMERANÝCH UPOZORNENÍ KONCOVÝM POUŽÍVATEĽOM TÝKAJÚCICH SA POUŽÍVANIA ZÁKAZNÍCKEJ APLIKÁCIE HEALTHCARE BOT. ZÁKAZNÍK JE VÝHRADNE ZODPOVEDNÝ ZA AKÉKOĽVEK UBLÍŽENIE NA ZDRAVÍ ALEBO USMRTENIE, KTORÉ BY SA MOHLO OBJAVIŤ V DÔSLEDKU JEHO POUŽÍVANIA SLUŽBY MICROSOFT HEALTHCARE BOT SPOJENÉHO SO ZÁKAZNÍCKOU APLIKÁCIOU HEALTHCARE BOT, VRÁTANE (ALE NIE VÝHRADNE) VŠETKÝCH ZRANENÍ SPÔSOBENÝCH KONCOVÝM POUŽÍVATEĽOM.</w:t>
      </w:r>
    </w:p>
    <w:p w14:paraId="20AA6609" w14:textId="0ECC7A9A" w:rsidR="003C7C0C" w:rsidRDefault="004C23F9" w:rsidP="00012886">
      <w:pPr>
        <w:pStyle w:val="ProductList-Body"/>
        <w:shd w:val="clear" w:color="auto" w:fill="A6A6A6" w:themeFill="background1" w:themeFillShade="A6"/>
        <w:spacing w:before="120" w:after="240"/>
        <w:jc w:val="right"/>
      </w:pPr>
      <w:hyperlink w:anchor="TableofContents" w:tooltip="Obsah" w:history="1">
        <w:r w:rsidR="007045E9">
          <w:rPr>
            <w:rStyle w:val="Hyperlink"/>
            <w:sz w:val="16"/>
            <w:szCs w:val="16"/>
          </w:rPr>
          <w:t>Obsah</w:t>
        </w:r>
      </w:hyperlink>
      <w:r w:rsidR="007045E9">
        <w:rPr>
          <w:rStyle w:val="Hyperlink"/>
          <w:sz w:val="16"/>
          <w:szCs w:val="16"/>
        </w:rPr>
        <w:t xml:space="preserve"> </w:t>
      </w:r>
      <w:r w:rsidR="007045E9">
        <w:rPr>
          <w:sz w:val="16"/>
          <w:szCs w:val="16"/>
        </w:rPr>
        <w:t xml:space="preserve">/ </w:t>
      </w:r>
      <w:hyperlink w:anchor="GeneralTerms" w:tooltip="Všeobecné podmienky" w:history="1">
        <w:r w:rsidR="007045E9">
          <w:rPr>
            <w:rStyle w:val="Hyperlink"/>
            <w:sz w:val="16"/>
            <w:szCs w:val="16"/>
          </w:rPr>
          <w:t>Všeobecné podmienky</w:t>
        </w:r>
      </w:hyperlink>
    </w:p>
    <w:p w14:paraId="09A41592" w14:textId="0D58613F" w:rsidR="00D505DB" w:rsidRPr="009C72D8" w:rsidRDefault="00D505DB" w:rsidP="00012886">
      <w:pPr>
        <w:pStyle w:val="ProductList-Offering2Heading"/>
        <w:outlineLvl w:val="2"/>
        <w:rPr>
          <w:lang w:val="sk-SK"/>
        </w:rPr>
      </w:pPr>
      <w:r w:rsidRPr="009C72D8">
        <w:rPr>
          <w:lang w:val="sk-SK"/>
        </w:rPr>
        <w:tab/>
      </w:r>
      <w:bookmarkStart w:id="195" w:name="_Toc476230944"/>
      <w:bookmarkStart w:id="196" w:name="_Toc43902032"/>
      <w:r w:rsidRPr="009C72D8">
        <w:rPr>
          <w:lang w:val="sk-SK"/>
        </w:rPr>
        <w:t>Microsoft Intune</w:t>
      </w:r>
      <w:bookmarkEnd w:id="195"/>
      <w:bookmarkEnd w:id="196"/>
    </w:p>
    <w:p w14:paraId="76DC2720" w14:textId="77777777" w:rsidR="00D505DB" w:rsidRPr="00A8327A" w:rsidRDefault="00D505DB" w:rsidP="00012886">
      <w:pPr>
        <w:pStyle w:val="ProductList-Body"/>
        <w:rPr>
          <w:rFonts w:asciiTheme="majorHAnsi" w:hAnsiTheme="majorHAnsi"/>
          <w:sz w:val="16"/>
          <w:szCs w:val="16"/>
        </w:rPr>
        <w:sectPr w:rsidR="00D505DB" w:rsidRPr="00A8327A" w:rsidSect="00D505DB">
          <w:footerReference w:type="default" r:id="rId99"/>
          <w:footerReference w:type="first" r:id="rId100"/>
          <w:type w:val="continuous"/>
          <w:pgSz w:w="12240" w:h="15840"/>
          <w:pgMar w:top="1440" w:right="720" w:bottom="1440" w:left="720" w:header="720" w:footer="720" w:gutter="0"/>
          <w:cols w:space="720"/>
          <w:titlePg/>
          <w:docGrid w:linePitch="360"/>
        </w:sectPr>
      </w:pPr>
    </w:p>
    <w:bookmarkEnd w:id="180"/>
    <w:p w14:paraId="5A4BAD20" w14:textId="77777777" w:rsidR="009570F9" w:rsidRDefault="009570F9" w:rsidP="00012886">
      <w:pPr>
        <w:pStyle w:val="ProductList-Body"/>
        <w:rPr>
          <w:rFonts w:asciiTheme="majorHAnsi" w:hAnsiTheme="majorHAnsi"/>
          <w:sz w:val="16"/>
          <w:szCs w:val="16"/>
        </w:rPr>
      </w:pPr>
      <w:r>
        <w:rPr>
          <w:rFonts w:asciiTheme="majorHAnsi" w:hAnsiTheme="majorHAnsi"/>
          <w:sz w:val="16"/>
          <w:szCs w:val="16"/>
        </w:rPr>
        <w:t>Microsoft Intune (pre jednotlivých používateľov)</w:t>
      </w:r>
    </w:p>
    <w:p w14:paraId="243D8C7A" w14:textId="77777777" w:rsidR="009570F9" w:rsidRDefault="009570F9" w:rsidP="00012886">
      <w:pPr>
        <w:pStyle w:val="ProductList-Body"/>
        <w:rPr>
          <w:rFonts w:asciiTheme="majorHAnsi" w:hAnsiTheme="majorHAnsi"/>
          <w:sz w:val="16"/>
          <w:szCs w:val="16"/>
        </w:rPr>
      </w:pPr>
      <w:r>
        <w:rPr>
          <w:rFonts w:asciiTheme="majorHAnsi" w:hAnsiTheme="majorHAnsi"/>
          <w:sz w:val="16"/>
          <w:szCs w:val="16"/>
        </w:rPr>
        <w:t>Microsoft Intune for Devices</w:t>
      </w:r>
    </w:p>
    <w:p w14:paraId="6842F4B7" w14:textId="77777777" w:rsidR="009570F9" w:rsidRPr="00A8327A" w:rsidRDefault="009570F9" w:rsidP="00012886">
      <w:pPr>
        <w:pStyle w:val="ProductList-Body"/>
        <w:rPr>
          <w:rFonts w:asciiTheme="majorHAnsi" w:hAnsiTheme="majorHAnsi"/>
          <w:sz w:val="16"/>
          <w:szCs w:val="16"/>
        </w:rPr>
      </w:pPr>
      <w:r>
        <w:rPr>
          <w:rFonts w:asciiTheme="majorHAnsi" w:hAnsiTheme="majorHAnsi"/>
          <w:sz w:val="16"/>
          <w:szCs w:val="16"/>
        </w:rPr>
        <w:t>Microsoft Intune pre EDU (pre jednotlivých používateľov, pre jednotlivé zariadenia)</w:t>
      </w:r>
    </w:p>
    <w:p w14:paraId="6BB30CDC" w14:textId="1FDB00EE" w:rsidR="009570F9" w:rsidRPr="00A8327A" w:rsidRDefault="009570F9" w:rsidP="00012886">
      <w:pPr>
        <w:pStyle w:val="ProductList-Body"/>
        <w:rPr>
          <w:rFonts w:asciiTheme="majorHAnsi" w:hAnsiTheme="majorHAnsi"/>
          <w:sz w:val="16"/>
          <w:szCs w:val="16"/>
        </w:rPr>
        <w:sectPr w:rsidR="009570F9"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 xml:space="preserve">Doplnok Microsoft Intune pre </w:t>
      </w:r>
      <w:bookmarkStart w:id="197" w:name="_Hlk43279350"/>
      <w:r w:rsidR="000D2325">
        <w:rPr>
          <w:rFonts w:asciiTheme="majorHAnsi" w:hAnsiTheme="majorHAnsi"/>
          <w:sz w:val="16"/>
          <w:szCs w:val="16"/>
        </w:rPr>
        <w:t>Microsoft Endpoint</w:t>
      </w:r>
      <w:bookmarkEnd w:id="197"/>
      <w:r w:rsidR="000D2325">
        <w:rPr>
          <w:rFonts w:asciiTheme="majorHAnsi" w:hAnsiTheme="majorHAnsi"/>
          <w:sz w:val="16"/>
          <w:szCs w:val="16"/>
        </w:rPr>
        <w:t xml:space="preserve"> </w:t>
      </w:r>
      <w:r>
        <w:rPr>
          <w:rFonts w:asciiTheme="majorHAnsi" w:hAnsiTheme="majorHAnsi"/>
          <w:sz w:val="16"/>
          <w:szCs w:val="16"/>
        </w:rPr>
        <w:t>Configuration Manager a System Center Endpoint Protection (pre jednotlivých používateľov, pre jednotlivé zariadenia)</w:t>
      </w:r>
      <w:r>
        <w:br/>
      </w:r>
      <w:r>
        <w:rPr>
          <w:rFonts w:asciiTheme="majorHAnsi" w:hAnsiTheme="majorHAnsi"/>
          <w:sz w:val="16"/>
          <w:szCs w:val="16"/>
        </w:rPr>
        <w:t>(„doplnok Microsoft Intune“)</w:t>
      </w:r>
    </w:p>
    <w:p w14:paraId="2A6B4C78" w14:textId="77777777" w:rsidR="00D505DB" w:rsidRPr="000E4464" w:rsidRDefault="00D505DB" w:rsidP="00012886">
      <w:pPr>
        <w:pStyle w:val="ProductList-Body"/>
        <w:pBdr>
          <w:top w:val="single" w:sz="4" w:space="1" w:color="BFBFBF" w:themeColor="background1" w:themeShade="BF"/>
        </w:pBdr>
        <w:rPr>
          <w:b/>
          <w:color w:val="000000" w:themeColor="text1"/>
          <w:sz w:val="8"/>
          <w:szCs w:val="8"/>
          <w:lang w:eastAsia="en-US" w:bidi="ar-SA"/>
        </w:rPr>
      </w:pPr>
    </w:p>
    <w:p w14:paraId="7161637E" w14:textId="77777777" w:rsidR="00D505DB" w:rsidRPr="004E78BB" w:rsidRDefault="00D505DB" w:rsidP="00012886">
      <w:pPr>
        <w:pStyle w:val="ProductList-Body"/>
        <w:tabs>
          <w:tab w:val="clear" w:pos="158"/>
          <w:tab w:val="left" w:pos="360"/>
        </w:tabs>
      </w:pPr>
      <w:r>
        <w:rPr>
          <w:b/>
          <w:color w:val="00188F"/>
        </w:rPr>
        <w:t>Oznámenia</w:t>
      </w:r>
    </w:p>
    <w:p w14:paraId="4032D90D" w14:textId="3F05AFCC" w:rsidR="00D505DB" w:rsidRPr="004E78BB" w:rsidRDefault="00D505DB" w:rsidP="00012886">
      <w:pPr>
        <w:pStyle w:val="ProductList-Body"/>
      </w:pPr>
      <w:r>
        <w:t>Všetky služby nasadzovania poskytované zákazníkovi podliehajú oznámeniu týkajúcemu sa profesionálnych služieb uvedenému v </w:t>
      </w:r>
      <w:hyperlink w:anchor="Attachment1" w:tooltip="prílohe 1" w:history="1">
        <w:r>
          <w:rPr>
            <w:rStyle w:val="Hyperlink"/>
          </w:rPr>
          <w:t>prílohe 1</w:t>
        </w:r>
      </w:hyperlink>
      <w:r>
        <w:t>.</w:t>
      </w:r>
    </w:p>
    <w:p w14:paraId="79BDA05C" w14:textId="77777777" w:rsidR="00D505DB" w:rsidRPr="000A17F5" w:rsidRDefault="00D505DB" w:rsidP="00012886">
      <w:pPr>
        <w:pStyle w:val="ProductList-Body"/>
        <w:rPr>
          <w:sz w:val="14"/>
        </w:rPr>
      </w:pPr>
    </w:p>
    <w:p w14:paraId="6B6A718E" w14:textId="77777777" w:rsidR="009570F9" w:rsidRPr="00A8327A" w:rsidRDefault="009570F9" w:rsidP="00012886">
      <w:pPr>
        <w:pStyle w:val="ProductList-Body"/>
        <w:tabs>
          <w:tab w:val="clear" w:pos="158"/>
          <w:tab w:val="left" w:pos="180"/>
        </w:tabs>
        <w:rPr>
          <w:b/>
          <w:color w:val="00188F"/>
        </w:rPr>
      </w:pPr>
      <w:r>
        <w:rPr>
          <w:b/>
          <w:color w:val="00188F"/>
        </w:rPr>
        <w:t>Správa zariadení a aplikácií</w:t>
      </w:r>
    </w:p>
    <w:p w14:paraId="6D934281" w14:textId="77777777" w:rsidR="009570F9" w:rsidRDefault="009570F9" w:rsidP="00012886">
      <w:pPr>
        <w:pStyle w:val="ProductList-Body"/>
        <w:tabs>
          <w:tab w:val="clear" w:pos="158"/>
          <w:tab w:val="left" w:pos="180"/>
        </w:tabs>
      </w:pPr>
      <w:r>
        <w:t>Každý používateľ, ktorému zákazník priradí licenciu SL pre používateľa, môže pristupovať k službám on-line a súvisiacemu softvéru (vrátane softvéru System Center) a používať ich na účely spravovania aplikácií a až pätnástich zariadení. Na spravovanie zariadenia, ku ktorému pristupuje viac ako jeden používateľ, sa vyžaduje pre každého používateľa licencia SL pre používateľa.</w:t>
      </w:r>
    </w:p>
    <w:p w14:paraId="456B3AAF" w14:textId="77777777" w:rsidR="009570F9" w:rsidRDefault="009570F9" w:rsidP="00012886">
      <w:pPr>
        <w:pStyle w:val="ProductList-Body"/>
        <w:tabs>
          <w:tab w:val="clear" w:pos="158"/>
          <w:tab w:val="left" w:pos="180"/>
        </w:tabs>
      </w:pPr>
    </w:p>
    <w:p w14:paraId="3DB7341A" w14:textId="77777777" w:rsidR="009570F9" w:rsidRPr="00612EFD" w:rsidRDefault="009570F9" w:rsidP="00012886">
      <w:pPr>
        <w:pStyle w:val="ProductList-Body"/>
        <w:rPr>
          <w:b/>
          <w:bCs/>
          <w:color w:val="00188F"/>
        </w:rPr>
      </w:pPr>
      <w:r>
        <w:rPr>
          <w:b/>
          <w:bCs/>
          <w:color w:val="00188F"/>
        </w:rPr>
        <w:t>Microsoft Intune for Devices</w:t>
      </w:r>
    </w:p>
    <w:p w14:paraId="38568BD5" w14:textId="77777777" w:rsidR="009570F9" w:rsidRPr="00A8327A" w:rsidRDefault="009570F9" w:rsidP="00012886">
      <w:pPr>
        <w:pStyle w:val="ProductList-Body"/>
        <w:tabs>
          <w:tab w:val="clear" w:pos="158"/>
          <w:tab w:val="left" w:pos="180"/>
        </w:tabs>
      </w:pPr>
      <w:r>
        <w:t xml:space="preserve">Microsoft Intune for Devices možno prepojiť iba so zariadeniami, ktoré nie sú priradené konkrétnym používateľom. Funkcie produktu súvisiace s používateľmi okrem iných vrátane podmieneného prístupu, ochrany aplikácií a voliteľnej inštalácie aplikácií sa nemôžu používať na základe licencií SL na Microsoft Intune for Devices. </w:t>
      </w:r>
      <w:bookmarkStart w:id="198" w:name="_Hlk521486116"/>
      <w:r>
        <w:t>Aplikácie, ktoré sú zvyčajne priradené konkrétnym používateľom, ako napríklad Outlook a OneDrive, sa v rámci tejto služby nesmú používať.</w:t>
      </w:r>
      <w:bookmarkEnd w:id="198"/>
    </w:p>
    <w:p w14:paraId="2D104473" w14:textId="77777777" w:rsidR="00A12A70" w:rsidRPr="000A17F5" w:rsidRDefault="00A12A70" w:rsidP="00012886">
      <w:pPr>
        <w:pStyle w:val="ProductList-Body"/>
        <w:tabs>
          <w:tab w:val="clear" w:pos="158"/>
          <w:tab w:val="left" w:pos="180"/>
        </w:tabs>
        <w:rPr>
          <w:sz w:val="12"/>
        </w:rPr>
      </w:pPr>
    </w:p>
    <w:p w14:paraId="641EB1DD" w14:textId="77777777" w:rsidR="00A12A70" w:rsidRPr="003C2FBE" w:rsidRDefault="00A12A70" w:rsidP="00012886">
      <w:pPr>
        <w:pStyle w:val="ProductList-Body"/>
        <w:tabs>
          <w:tab w:val="clear" w:pos="158"/>
          <w:tab w:val="left" w:pos="180"/>
        </w:tabs>
      </w:pPr>
      <w:r>
        <w:rPr>
          <w:b/>
          <w:color w:val="00188F"/>
        </w:rPr>
        <w:t>Dodatočná licencia SL na úložisko</w:t>
      </w:r>
    </w:p>
    <w:p w14:paraId="089A4D12" w14:textId="77777777" w:rsidR="00A12A70" w:rsidRPr="003C2FBE" w:rsidRDefault="00A12A70" w:rsidP="00012886">
      <w:pPr>
        <w:pStyle w:val="ProductList-Body"/>
        <w:tabs>
          <w:tab w:val="clear" w:pos="158"/>
          <w:tab w:val="left" w:pos="180"/>
        </w:tabs>
      </w:pPr>
      <w:r>
        <w:t>Pre každý gigabajt úložiska navyše k úložisku poskytnutému so základným predplatným sa vyžaduje dodatočná licencia SL na úložisko.</w:t>
      </w:r>
    </w:p>
    <w:p w14:paraId="228B6097" w14:textId="77777777" w:rsidR="00A12A70" w:rsidRPr="000A17F5" w:rsidRDefault="00A12A70" w:rsidP="00012886">
      <w:pPr>
        <w:pStyle w:val="ProductList-Body"/>
        <w:tabs>
          <w:tab w:val="clear" w:pos="158"/>
          <w:tab w:val="left" w:pos="180"/>
        </w:tabs>
        <w:rPr>
          <w:sz w:val="14"/>
        </w:rPr>
      </w:pPr>
    </w:p>
    <w:p w14:paraId="58054B68" w14:textId="77777777" w:rsidR="00A12A70" w:rsidRPr="003C2FBE" w:rsidRDefault="00A12A70" w:rsidP="00012886">
      <w:pPr>
        <w:pStyle w:val="ProductList-Body"/>
        <w:tabs>
          <w:tab w:val="clear" w:pos="158"/>
          <w:tab w:val="left" w:pos="180"/>
        </w:tabs>
      </w:pPr>
      <w:r>
        <w:rPr>
          <w:b/>
          <w:color w:val="00188F"/>
        </w:rPr>
        <w:t>Súčasti softvéru Windows v softvéri System Center</w:t>
      </w:r>
    </w:p>
    <w:p w14:paraId="5E2ACAB8" w14:textId="5D2FF0A6" w:rsidR="00A12A70" w:rsidRPr="003C2FBE" w:rsidRDefault="00A12A70" w:rsidP="00012886">
      <w:pPr>
        <w:pStyle w:val="ProductList-Body"/>
        <w:tabs>
          <w:tab w:val="clear" w:pos="158"/>
          <w:tab w:val="left" w:pos="180"/>
        </w:tabs>
      </w:pPr>
      <w:r>
        <w:t>Softvér System Center obsahuje niektoré z nasledujúcich súčastí softvéru Windows: rozhranie Microsoft .NET Framework, aplikáciu Microsoft Data Access Components, softvér Power</w:t>
      </w:r>
      <w:r w:rsidR="00D505DB">
        <w:t>S</w:t>
      </w:r>
      <w:r>
        <w:t>hell a určité knižnice .dll súvisiace s technológiami Microsoft Build, Windows Identity Foundation, Windows Library for J</w:t>
      </w:r>
      <w:r w:rsidR="00D505DB">
        <w:t>ava</w:t>
      </w:r>
      <w:r>
        <w:t xml:space="preserve">Script, Debghelp.dll a Web Deploy. Licenčné podmienky, ktorými sa riadi používanie súčastí softvéru Windows, sú uvedené v článku Windows 8.1 Pro a Enterprise v dokumente Podmienky používania produktov. Dokument Podmienky používania produktov je uvedený na adrese </w:t>
      </w:r>
      <w:hyperlink r:id="rId101" w:history="1">
        <w:r>
          <w:rPr>
            <w:rStyle w:val="Hyperlink"/>
          </w:rPr>
          <w:t>http://go.microsoft.com/?linkid=9839206</w:t>
        </w:r>
      </w:hyperlink>
      <w:hyperlink w:history="1"/>
      <w:r>
        <w:t>.</w:t>
      </w:r>
    </w:p>
    <w:p w14:paraId="2AAFCAF0" w14:textId="77777777" w:rsidR="00A12A70" w:rsidRPr="000A17F5" w:rsidRDefault="00A12A70" w:rsidP="00012886">
      <w:pPr>
        <w:pStyle w:val="ProductList-Body"/>
        <w:tabs>
          <w:tab w:val="clear" w:pos="158"/>
          <w:tab w:val="left" w:pos="180"/>
        </w:tabs>
        <w:rPr>
          <w:sz w:val="14"/>
        </w:rPr>
      </w:pPr>
    </w:p>
    <w:p w14:paraId="350927B7" w14:textId="77777777" w:rsidR="00A12A70" w:rsidRPr="003C2FBE" w:rsidRDefault="00A12A70" w:rsidP="00012886">
      <w:pPr>
        <w:pStyle w:val="ProductList-Body"/>
        <w:tabs>
          <w:tab w:val="clear" w:pos="158"/>
          <w:tab w:val="left" w:pos="180"/>
        </w:tabs>
      </w:pPr>
      <w:r>
        <w:rPr>
          <w:b/>
          <w:color w:val="00188F"/>
        </w:rPr>
        <w:t>Technológia SQL Server a testovanie výkonnosti</w:t>
      </w:r>
    </w:p>
    <w:p w14:paraId="3B4558BE" w14:textId="77777777" w:rsidR="00A12A70" w:rsidRPr="003C2FBE" w:rsidRDefault="00A12A70" w:rsidP="00012886">
      <w:pPr>
        <w:pStyle w:val="ProductList-Body"/>
        <w:tabs>
          <w:tab w:val="clear" w:pos="158"/>
          <w:tab w:val="left" w:pos="180"/>
        </w:tabs>
      </w:pPr>
      <w:r>
        <w:t>Softvér zahrnutý so službou online zahŕňa aj iné súčasti než databázu SQL Server, ktoré obsahujú v názve text SQL Server. Tieto súčasti sa licencujú zákazníkovi na základe podmienok ich príslušných licencií, ktoré sa nachádzajú v inštalačnom adresári alebo zjednotenom inštalátore softvéru. Zákazník nesmie bez predchádzajúceho písomného súhlasu spoločnosti Microsoft zverejniť tretej strane výsledky žiadneho testovania výkonnosti týchto súčastí ani softvéru, ktorý ich obsahuje.</w:t>
      </w:r>
    </w:p>
    <w:bookmarkStart w:id="199" w:name="_Toc453946633"/>
    <w:bookmarkStart w:id="200" w:name="_Toc451949071"/>
    <w:p w14:paraId="55A25AEF" w14:textId="77777777" w:rsidR="007045E9" w:rsidRPr="00903BB7" w:rsidRDefault="007045E9" w:rsidP="00012886">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Všeobecné podmienky" w:history="1">
        <w:r>
          <w:rPr>
            <w:rStyle w:val="Hyperlink"/>
            <w:sz w:val="16"/>
            <w:szCs w:val="16"/>
          </w:rPr>
          <w:t>Všeobecné podmienky</w:t>
        </w:r>
      </w:hyperlink>
    </w:p>
    <w:p w14:paraId="7FB09995" w14:textId="1A33CAB6" w:rsidR="00B93221" w:rsidRPr="00087DF3" w:rsidRDefault="004E1B53" w:rsidP="00F966E9">
      <w:pPr>
        <w:pStyle w:val="ProductList-Offering2Heading"/>
        <w:outlineLvl w:val="2"/>
        <w:rPr>
          <w:lang w:val="sk-SK"/>
        </w:rPr>
      </w:pPr>
      <w:r w:rsidRPr="00087DF3">
        <w:rPr>
          <w:lang w:val="sk-SK"/>
        </w:rPr>
        <w:tab/>
      </w:r>
      <w:bookmarkStart w:id="201" w:name="_Toc43902033"/>
      <w:r w:rsidR="00B93221" w:rsidRPr="00087DF3">
        <w:rPr>
          <w:lang w:val="sk-SK"/>
        </w:rPr>
        <w:t>Microsoft Learning</w:t>
      </w:r>
      <w:bookmarkEnd w:id="199"/>
      <w:bookmarkEnd w:id="201"/>
      <w:r w:rsidR="00B93221" w:rsidRPr="00087DF3">
        <w:rPr>
          <w:lang w:val="sk-SK"/>
        </w:rPr>
        <w:t xml:space="preserve"> </w:t>
      </w:r>
      <w:bookmarkEnd w:id="200"/>
    </w:p>
    <w:bookmarkEnd w:id="164"/>
    <w:p w14:paraId="3500E1C4" w14:textId="77777777" w:rsidR="00B93221" w:rsidRPr="00903BB7" w:rsidRDefault="00B93221" w:rsidP="00012886">
      <w:pPr>
        <w:pStyle w:val="ProductList-ClauseHeading"/>
        <w:keepNext w:val="0"/>
      </w:pPr>
      <w:r>
        <w:t>Microsoft Learning E-Reference Library</w:t>
      </w:r>
    </w:p>
    <w:p w14:paraId="7DE1E0C2" w14:textId="77777777" w:rsidR="00B93221" w:rsidRPr="00903BB7" w:rsidRDefault="00B93221" w:rsidP="00012886">
      <w:pPr>
        <w:pStyle w:val="ProductList-Body"/>
      </w:pPr>
      <w:r>
        <w:t>Každá osoba, ktorá má platný prístup k zákazníkovmu počítaču alebo jeho internej sieti, smie kopírovať a používať túto dokumentáciu na interné referenčné účely zákazníka. Dokumentácia neobsahuje elektronické knihy.</w:t>
      </w:r>
    </w:p>
    <w:p w14:paraId="5D787A65" w14:textId="77777777" w:rsidR="00B93221" w:rsidRPr="000A17F5" w:rsidRDefault="00B93221" w:rsidP="00012886">
      <w:pPr>
        <w:pStyle w:val="ProductList-Body"/>
        <w:rPr>
          <w:sz w:val="14"/>
        </w:rPr>
      </w:pPr>
    </w:p>
    <w:p w14:paraId="71FC61B6" w14:textId="77777777" w:rsidR="00B93221" w:rsidRPr="00903BB7" w:rsidRDefault="00B93221" w:rsidP="00012886">
      <w:pPr>
        <w:pStyle w:val="ProductList-ClauseHeading"/>
        <w:keepNext w:val="0"/>
      </w:pPr>
      <w:r>
        <w:t xml:space="preserve">Licencia SL na službu </w:t>
      </w:r>
      <w:bookmarkStart w:id="202" w:name="_Toc451949072"/>
      <w:r>
        <w:t>Microsoft Learning Imagine Academy</w:t>
      </w:r>
      <w:bookmarkEnd w:id="202"/>
    </w:p>
    <w:p w14:paraId="7A3D67F8" w14:textId="77777777" w:rsidR="00B93221" w:rsidRPr="00903BB7" w:rsidRDefault="00B93221" w:rsidP="00012886">
      <w:pPr>
        <w:pStyle w:val="ProductList-Body"/>
      </w:pPr>
      <w:r>
        <w:t>Licencia SL na službu sa vyžaduje pre každé umiestnenie, ktoré pristupuje k ľubovoľnej službe alebo výhode programu Microsoft Learning Imagine Academy alebo ich používa. Umiestnenie je definované ako fyzická lokalita so zamestnancami pracujúcimi pod rovnakým správcom, ako je napríklad riaditeľ školy, v jedinej budove alebo skupine budov nachádzajúcich sa v rovnakom areáli školy.</w:t>
      </w:r>
    </w:p>
    <w:p w14:paraId="07805856" w14:textId="77777777" w:rsidR="009F2F54" w:rsidRPr="000A17F5" w:rsidRDefault="009F2F54" w:rsidP="00012886">
      <w:pPr>
        <w:pStyle w:val="ProductList-ClauseHeading"/>
        <w:keepNext w:val="0"/>
        <w:rPr>
          <w:sz w:val="14"/>
        </w:rPr>
      </w:pPr>
    </w:p>
    <w:p w14:paraId="20CA81D1" w14:textId="71C401A7" w:rsidR="00B93221" w:rsidRPr="00903BB7" w:rsidRDefault="00B93221" w:rsidP="00012886">
      <w:pPr>
        <w:pStyle w:val="ProductList-ClauseHeading"/>
        <w:keepNext w:val="0"/>
      </w:pPr>
      <w:r>
        <w:t>Pokyny pre program Microsoft Learning Imagine Academy</w:t>
      </w:r>
    </w:p>
    <w:p w14:paraId="13E2F7FC" w14:textId="77777777" w:rsidR="00B93221" w:rsidRPr="00903BB7" w:rsidRDefault="00B93221" w:rsidP="00012886">
      <w:pPr>
        <w:pStyle w:val="ProductList-Body"/>
      </w:pPr>
      <w:r>
        <w:t xml:space="preserve">Na zákazníkovo používanie programu Microsoft Learning Imagine Academy a jeho výhod sa vzťahujú pokyny pre program Imagine Academy, ktoré sú uvedené na webovej lokalite </w:t>
      </w:r>
      <w:hyperlink r:id="rId102" w:history="1">
        <w:r>
          <w:rPr>
            <w:rStyle w:val="Hyperlink"/>
          </w:rPr>
          <w:t>http://www.microsoft.com/itacademy</w:t>
        </w:r>
      </w:hyperlink>
      <w:r>
        <w:t>.</w:t>
      </w:r>
    </w:p>
    <w:p w14:paraId="055035D9" w14:textId="77777777" w:rsidR="00B93221" w:rsidRPr="000A17F5" w:rsidRDefault="00B93221" w:rsidP="00012886">
      <w:pPr>
        <w:pStyle w:val="ProductList-Body"/>
        <w:rPr>
          <w:sz w:val="14"/>
        </w:rPr>
      </w:pPr>
    </w:p>
    <w:p w14:paraId="712E7B41" w14:textId="77777777" w:rsidR="00B93221" w:rsidRPr="00903BB7" w:rsidRDefault="00B93221" w:rsidP="00DF4A0E">
      <w:pPr>
        <w:pStyle w:val="ProductList-ClauseHeading"/>
        <w:keepNext w:val="0"/>
      </w:pPr>
      <w:r>
        <w:t>Výhody programu Microsoft Learning Imagine Academy poskytované treťou stranou</w:t>
      </w:r>
    </w:p>
    <w:p w14:paraId="1F3B5A03" w14:textId="77777777" w:rsidR="00B93221" w:rsidRPr="00903BB7" w:rsidRDefault="00B93221" w:rsidP="00DF4A0E">
      <w:pPr>
        <w:pStyle w:val="ProductList-Body"/>
      </w:pPr>
      <w:r>
        <w:t>Výhody tohto programu môžu využívať iba fakulty, zamestnanci a študenti licencovanej inštitúcie aktuálne zaregistrovaní v tejto licencovanej inštitúcii.</w:t>
      </w:r>
    </w:p>
    <w:bookmarkEnd w:id="165"/>
    <w:p w14:paraId="50876654" w14:textId="77777777" w:rsidR="007045E9" w:rsidRPr="00903BB7" w:rsidRDefault="007045E9" w:rsidP="00012886">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Všeobecné podmienky" w:history="1">
        <w:r>
          <w:rPr>
            <w:rStyle w:val="Hyperlink"/>
            <w:sz w:val="16"/>
            <w:szCs w:val="16"/>
          </w:rPr>
          <w:t>Všeobecné podmienky</w:t>
        </w:r>
      </w:hyperlink>
    </w:p>
    <w:p w14:paraId="4763450B" w14:textId="77777777" w:rsidR="003E4746" w:rsidRPr="003E4746" w:rsidRDefault="003E4746" w:rsidP="00012886">
      <w:pPr>
        <w:pStyle w:val="ProductList-Offering2Heading"/>
        <w:outlineLvl w:val="2"/>
        <w:rPr>
          <w:lang w:val="sk-SK"/>
        </w:rPr>
      </w:pPr>
      <w:r w:rsidRPr="003E4746">
        <w:rPr>
          <w:lang w:val="sk-SK"/>
        </w:rPr>
        <w:tab/>
      </w:r>
      <w:bookmarkStart w:id="203" w:name="MicrosoftSearchinBing"/>
      <w:bookmarkStart w:id="204" w:name="_Toc3111592"/>
      <w:bookmarkStart w:id="205" w:name="_Toc43902034"/>
      <w:r w:rsidRPr="003E4746">
        <w:rPr>
          <w:lang w:val="sk-SK"/>
        </w:rPr>
        <w:t>Microsoft Search in Bing</w:t>
      </w:r>
      <w:bookmarkEnd w:id="203"/>
      <w:bookmarkEnd w:id="204"/>
      <w:bookmarkEnd w:id="205"/>
    </w:p>
    <w:p w14:paraId="3B16B24C" w14:textId="77777777" w:rsidR="009840E4" w:rsidRDefault="009840E4" w:rsidP="00012886">
      <w:pPr>
        <w:pStyle w:val="ProductList-Body"/>
        <w:tabs>
          <w:tab w:val="clear" w:pos="158"/>
          <w:tab w:val="left" w:pos="360"/>
        </w:tabs>
        <w:rPr>
          <w:b/>
          <w:color w:val="00188F"/>
        </w:rPr>
      </w:pPr>
      <w:r>
        <w:rPr>
          <w:b/>
          <w:color w:val="00188F"/>
        </w:rPr>
        <w:t>Microsoft Search in Bing</w:t>
      </w:r>
    </w:p>
    <w:p w14:paraId="70C2D3F7" w14:textId="77777777" w:rsidR="009840E4" w:rsidRDefault="009840E4" w:rsidP="00012886">
      <w:pPr>
        <w:pStyle w:val="ProductList-Body"/>
      </w:pPr>
      <w:r>
        <w:t>Služba „Microsoft Search in Bing“ predstavuje službu, ktorá zobrazuje výsledky podnikového vyhľadávania z interných zdrojov (napr. intranet, súbory, informácie o ľuďoch) zákazníckym používateľom, ktorí sú prihlásení do služby prostredníctvom svojho pracovného alebo školského konta.</w:t>
      </w:r>
    </w:p>
    <w:p w14:paraId="7D8F11FE" w14:textId="77777777" w:rsidR="003E4746" w:rsidRPr="00931AE7" w:rsidRDefault="003E4746" w:rsidP="00012886">
      <w:pPr>
        <w:pStyle w:val="ProductList-Body"/>
      </w:pPr>
    </w:p>
    <w:p w14:paraId="74B237B4" w14:textId="77777777" w:rsidR="003E4746" w:rsidRPr="00931AE7" w:rsidRDefault="003E4746" w:rsidP="00012886">
      <w:pPr>
        <w:pStyle w:val="ProductList-Body"/>
      </w:pPr>
      <w:r>
        <w:rPr>
          <w:b/>
          <w:color w:val="00188F"/>
        </w:rPr>
        <w:t>Ochrana osobných údajov v službe Microsoft Search in Bing</w:t>
      </w:r>
    </w:p>
    <w:p w14:paraId="3E4BCA64" w14:textId="77777777" w:rsidR="00BD4AE5" w:rsidRDefault="008A4701" w:rsidP="00012886">
      <w:pPr>
        <w:pStyle w:val="ProductList-Body"/>
      </w:pPr>
      <w:r>
        <w:t xml:space="preserve">Keď používateľ zadá vyhľadávací dotaz v službe Microsoft Search in Bing, objavia sa dve simultánne požiadavky na vyhľadávanie: (1) vyhľadávanie v interných zdrojoch zákazníka, kde dotaz a vrátené výsledky sú zákazníckymi údajmi na účely týchto Podmienok používania služieb on-line, a (2) samostatné vyhľadávanie vo verejných výsledkoch z lokality Bing.com, pre ktoré dotaz a vrátené výsledky nie sú zákazníckymi údajmi. Tieto podmienky používania služieb on-line a DOÚ sa vzťahujú iba na službu Microsoft Search in Bing. Prehlásenie o ochrane osobných údajov spoločnosti Microsoft na lokalite </w:t>
      </w:r>
      <w:hyperlink r:id="rId103" w:history="1">
        <w:r>
          <w:rPr>
            <w:rStyle w:val="Hyperlink"/>
          </w:rPr>
          <w:t>https://go.microsoft.com/fwlink/?LinkId=521839</w:t>
        </w:r>
      </w:hyperlink>
      <w:r>
        <w:t xml:space="preserve"> sa vzťahuje na verejné vyhľadávanie na lokalite Bing.com</w:t>
      </w:r>
      <w:r w:rsidR="003E4746">
        <w:t>.</w:t>
      </w:r>
    </w:p>
    <w:p w14:paraId="73FD8960" w14:textId="625DFA90" w:rsidR="00BD4AE5" w:rsidRDefault="004C23F9" w:rsidP="00BD4AE5">
      <w:pPr>
        <w:pStyle w:val="ProductList-Body"/>
        <w:shd w:val="clear" w:color="auto" w:fill="A6A6A6" w:themeFill="background1" w:themeFillShade="A6"/>
        <w:spacing w:before="120" w:after="240"/>
        <w:jc w:val="right"/>
      </w:pPr>
      <w:hyperlink w:anchor="TableofContents" w:tooltip="Obsah" w:history="1">
        <w:r w:rsidR="00BD4AE5">
          <w:rPr>
            <w:rStyle w:val="Hyperlink"/>
            <w:sz w:val="16"/>
            <w:szCs w:val="16"/>
          </w:rPr>
          <w:t>Obsah</w:t>
        </w:r>
      </w:hyperlink>
      <w:r w:rsidR="00BD4AE5">
        <w:rPr>
          <w:sz w:val="16"/>
          <w:szCs w:val="16"/>
        </w:rPr>
        <w:t>/</w:t>
      </w:r>
      <w:hyperlink w:anchor="GeneralTerms" w:tooltip="Všeobecné podmienky" w:history="1">
        <w:r w:rsidR="00BD4AE5">
          <w:rPr>
            <w:rStyle w:val="Hyperlink"/>
            <w:sz w:val="16"/>
            <w:szCs w:val="16"/>
          </w:rPr>
          <w:t>všeobecné podmienky</w:t>
        </w:r>
      </w:hyperlink>
    </w:p>
    <w:p w14:paraId="7CA0250F" w14:textId="6EF97B56" w:rsidR="00BD4AE5" w:rsidRPr="009C1170" w:rsidRDefault="00BD4AE5" w:rsidP="00BD4AE5">
      <w:pPr>
        <w:pStyle w:val="ProductList-Offering2Heading"/>
        <w:outlineLvl w:val="2"/>
      </w:pPr>
      <w:r>
        <w:tab/>
      </w:r>
      <w:bookmarkStart w:id="206" w:name="MicosoftThreatProtection"/>
      <w:bookmarkStart w:id="207" w:name="_Toc37676519"/>
      <w:bookmarkStart w:id="208" w:name="_Toc43902035"/>
      <w:r>
        <w:t>Služba Microsoft Threat Protection</w:t>
      </w:r>
      <w:bookmarkEnd w:id="206"/>
      <w:bookmarkEnd w:id="207"/>
      <w:bookmarkEnd w:id="208"/>
    </w:p>
    <w:p w14:paraId="26BA9C46" w14:textId="77777777" w:rsidR="00BD4AE5" w:rsidRDefault="00BD4AE5" w:rsidP="00BD4AE5">
      <w:pPr>
        <w:pStyle w:val="ProductList-Body"/>
        <w:tabs>
          <w:tab w:val="clear" w:pos="158"/>
          <w:tab w:val="left" w:pos="360"/>
        </w:tabs>
        <w:rPr>
          <w:b/>
          <w:color w:val="00188F"/>
        </w:rPr>
      </w:pPr>
      <w:r>
        <w:rPr>
          <w:b/>
          <w:color w:val="00188F"/>
        </w:rPr>
        <w:t>Zaobchádzanie s údajmi</w:t>
      </w:r>
    </w:p>
    <w:p w14:paraId="740FED19" w14:textId="6009EB97" w:rsidR="003E4746" w:rsidRPr="00931AE7" w:rsidRDefault="00BD4AE5" w:rsidP="00BD4AE5">
      <w:pPr>
        <w:pStyle w:val="ProductList-Body"/>
      </w:pPr>
      <w:r>
        <w:t>Microsoft Threat Protection integruje zákaznícke údaje z iných služieb on-line vrátane služieb Rozšírená ochrana pred bezpečnostnými hrozbami pre Microsoft Defender, Rozšírená ochrana pred bezpečnostnými hrozbami pre Office 365, Microsoft Cloud Application Security, Rozšírená ochrana pred bezpečnostnými hrozbami pre Azure, Azure Active Directory a prípadných ďalších služieb on-line nakonfigurovaných zákazníkom (súhrnne sa na účely tohto ustanovenia označujú ako „vstupné služby MTP“). Po integrácii zákazníckych údajov zo vstupných služieb MTP do služby Microsoft Threat Protection sa budú na tieto údaje vzťahovať iba ustanovenia PPSO a DOÚ, ktoré sa vzťahujú na službu Microsoft Threat Protection</w:t>
      </w:r>
      <w:r w:rsidR="003E4746">
        <w:t xml:space="preserve"> </w:t>
      </w:r>
    </w:p>
    <w:p w14:paraId="00A7DC5D" w14:textId="7E6C9044" w:rsidR="00BD4AE5" w:rsidRDefault="004C23F9" w:rsidP="00BD4AE5">
      <w:pPr>
        <w:pStyle w:val="ProductList-Body"/>
        <w:shd w:val="clear" w:color="auto" w:fill="A6A6A6" w:themeFill="background1" w:themeFillShade="A6"/>
        <w:spacing w:before="120" w:after="240"/>
        <w:jc w:val="right"/>
      </w:pPr>
      <w:hyperlink w:anchor="TableofContents" w:tooltip="Obsah" w:history="1">
        <w:r w:rsidR="003E4746">
          <w:rPr>
            <w:rStyle w:val="Hyperlink"/>
            <w:sz w:val="16"/>
            <w:szCs w:val="16"/>
          </w:rPr>
          <w:t>Obsah</w:t>
        </w:r>
      </w:hyperlink>
      <w:r w:rsidR="003E4746">
        <w:rPr>
          <w:sz w:val="16"/>
          <w:szCs w:val="16"/>
        </w:rPr>
        <w:t>/</w:t>
      </w:r>
      <w:hyperlink w:anchor="GeneralTerms" w:tooltip="Všeobecné podmienky" w:history="1">
        <w:r w:rsidR="003E4746">
          <w:rPr>
            <w:rStyle w:val="Hyperlink"/>
            <w:sz w:val="16"/>
            <w:szCs w:val="16"/>
          </w:rPr>
          <w:t>všeobecné podmienky</w:t>
        </w:r>
      </w:hyperlink>
    </w:p>
    <w:p w14:paraId="3F70D916" w14:textId="619DE004" w:rsidR="009F2F54" w:rsidRPr="006543C0" w:rsidRDefault="009F2F54" w:rsidP="00DF4A0E">
      <w:pPr>
        <w:pStyle w:val="ProductList-Offering2Heading"/>
        <w:keepNext/>
        <w:outlineLvl w:val="2"/>
        <w:rPr>
          <w:lang w:val="sk-SK"/>
        </w:rPr>
      </w:pPr>
      <w:r w:rsidRPr="006543C0">
        <w:rPr>
          <w:lang w:val="sk-SK"/>
        </w:rPr>
        <w:tab/>
      </w:r>
      <w:bookmarkStart w:id="209" w:name="_Toc457466455"/>
      <w:bookmarkStart w:id="210" w:name="_Toc43902036"/>
      <w:r w:rsidRPr="006543C0">
        <w:rPr>
          <w:lang w:val="sk-SK"/>
        </w:rPr>
        <w:t>Minecraft: Education Edition</w:t>
      </w:r>
      <w:bookmarkEnd w:id="209"/>
      <w:bookmarkEnd w:id="210"/>
    </w:p>
    <w:p w14:paraId="674502D9" w14:textId="77777777" w:rsidR="009F2F54" w:rsidRDefault="009F2F54" w:rsidP="00012886">
      <w:pPr>
        <w:pStyle w:val="ProductList-Body"/>
        <w:tabs>
          <w:tab w:val="clear" w:pos="158"/>
          <w:tab w:val="left" w:pos="360"/>
        </w:tabs>
        <w:rPr>
          <w:b/>
          <w:color w:val="00188F"/>
        </w:rPr>
      </w:pPr>
      <w:r>
        <w:rPr>
          <w:b/>
          <w:color w:val="00188F"/>
        </w:rPr>
        <w:t>Oznámenia</w:t>
      </w:r>
    </w:p>
    <w:p w14:paraId="5D8B2136" w14:textId="0753D30F" w:rsidR="009F2F54" w:rsidRPr="00AB267B" w:rsidRDefault="009F2F54" w:rsidP="00012886">
      <w:pPr>
        <w:pStyle w:val="ProductList-Body"/>
      </w:pPr>
      <w:r>
        <w:t>Platia oznámenia pre službu Bing Maps uvedené v </w:t>
      </w:r>
      <w:hyperlink w:anchor="Attachment1" w:tooltip="prílohe 1" w:history="1">
        <w:r>
          <w:rPr>
            <w:rStyle w:val="Hyperlink"/>
          </w:rPr>
          <w:t>prílohe 1</w:t>
        </w:r>
      </w:hyperlink>
      <w:r>
        <w:t>.</w:t>
      </w:r>
    </w:p>
    <w:p w14:paraId="756D86BE" w14:textId="77777777" w:rsidR="007045E9" w:rsidRPr="00903BB7" w:rsidRDefault="004C23F9" w:rsidP="00012886">
      <w:pPr>
        <w:pStyle w:val="ProductList-Body"/>
        <w:shd w:val="clear" w:color="auto" w:fill="A6A6A6" w:themeFill="background1" w:themeFillShade="A6"/>
        <w:spacing w:before="120" w:after="240"/>
        <w:jc w:val="right"/>
      </w:pPr>
      <w:hyperlink w:anchor="TableofContents" w:tooltip="Obsah" w:history="1">
        <w:r w:rsidR="007045E9">
          <w:rPr>
            <w:rStyle w:val="Hyperlink"/>
            <w:sz w:val="16"/>
            <w:szCs w:val="16"/>
          </w:rPr>
          <w:t>Obsah</w:t>
        </w:r>
      </w:hyperlink>
      <w:r w:rsidR="007045E9">
        <w:rPr>
          <w:rStyle w:val="Hyperlink"/>
          <w:sz w:val="16"/>
          <w:szCs w:val="16"/>
        </w:rPr>
        <w:t xml:space="preserve"> </w:t>
      </w:r>
      <w:r w:rsidR="007045E9">
        <w:rPr>
          <w:sz w:val="16"/>
          <w:szCs w:val="16"/>
        </w:rPr>
        <w:t xml:space="preserve">/ </w:t>
      </w:r>
      <w:hyperlink w:anchor="GeneralTerms" w:tooltip="Všeobecné podmienky" w:history="1">
        <w:r w:rsidR="007045E9">
          <w:rPr>
            <w:rStyle w:val="Hyperlink"/>
            <w:sz w:val="16"/>
            <w:szCs w:val="16"/>
          </w:rPr>
          <w:t>Všeobecné podmienky</w:t>
        </w:r>
      </w:hyperlink>
    </w:p>
    <w:p w14:paraId="5EEA3C10" w14:textId="52DC52F4" w:rsidR="00581CDB" w:rsidRPr="009D06CF" w:rsidRDefault="009F2F54" w:rsidP="00012886">
      <w:pPr>
        <w:pStyle w:val="ProductList-Offering2Heading"/>
        <w:rPr>
          <w:lang w:val="sk-SK"/>
        </w:rPr>
      </w:pPr>
      <w:r>
        <w:rPr>
          <w:lang w:val="sk-SK"/>
        </w:rPr>
        <w:tab/>
      </w:r>
      <w:bookmarkStart w:id="211" w:name="_Toc43902037"/>
      <w:r w:rsidR="00581CDB" w:rsidRPr="009D06CF">
        <w:rPr>
          <w:lang w:val="sk-SK"/>
        </w:rPr>
        <w:t>Office 365 Developer</w:t>
      </w:r>
      <w:bookmarkEnd w:id="211"/>
    </w:p>
    <w:p w14:paraId="5B0F2979" w14:textId="77777777" w:rsidR="00581CDB" w:rsidRPr="00690C65" w:rsidRDefault="00581CDB" w:rsidP="00012886">
      <w:pPr>
        <w:pStyle w:val="ProductList-Body"/>
        <w:tabs>
          <w:tab w:val="clear" w:pos="158"/>
          <w:tab w:val="left" w:pos="180"/>
        </w:tabs>
      </w:pPr>
      <w:r>
        <w:rPr>
          <w:b/>
          <w:color w:val="00188F"/>
        </w:rPr>
        <w:t>Zákaz používania služby Office 365 Developer na produkčné účely</w:t>
      </w:r>
    </w:p>
    <w:p w14:paraId="6FB6E3DE" w14:textId="77777777" w:rsidR="00581CDB" w:rsidRPr="00690C65" w:rsidRDefault="00581CDB" w:rsidP="00012886">
      <w:pPr>
        <w:pStyle w:val="ProductList-Body"/>
        <w:tabs>
          <w:tab w:val="clear" w:pos="158"/>
          <w:tab w:val="left" w:pos="180"/>
        </w:tabs>
      </w:pPr>
      <w:r>
        <w:t>Každý používateľ, ktorému zákazník priradí licenciu SL pre používateľa, môže používať službu on-line na navrhovanie, vývoj a testovanie aplikácií zákazníka na účely ich sprístupnenia pre zákazníkove služby on-line Office 365, na lokálne nasadzovanie alebo pre službu Microsoft Office Store. Táto služba online nie je licencovaná na produkčné používanie.</w:t>
      </w:r>
    </w:p>
    <w:p w14:paraId="56509E7A" w14:textId="77777777" w:rsidR="00581CDB" w:rsidRPr="000A17F5" w:rsidRDefault="00581CDB" w:rsidP="00012886">
      <w:pPr>
        <w:pStyle w:val="ProductList-Body"/>
        <w:tabs>
          <w:tab w:val="clear" w:pos="158"/>
          <w:tab w:val="left" w:pos="180"/>
        </w:tabs>
        <w:rPr>
          <w:sz w:val="14"/>
        </w:rPr>
      </w:pPr>
    </w:p>
    <w:p w14:paraId="6DDC9EA3" w14:textId="77777777" w:rsidR="00581CDB" w:rsidRPr="00690C65" w:rsidRDefault="00581CDB" w:rsidP="00012886">
      <w:pPr>
        <w:pStyle w:val="ProductList-Body"/>
        <w:tabs>
          <w:tab w:val="clear" w:pos="158"/>
          <w:tab w:val="left" w:pos="180"/>
        </w:tabs>
      </w:pPr>
      <w:r>
        <w:rPr>
          <w:b/>
          <w:color w:val="00188F"/>
        </w:rPr>
        <w:t>Koncoví používatelia služby Office 365 Developer</w:t>
      </w:r>
    </w:p>
    <w:p w14:paraId="43BEB7C5" w14:textId="77777777" w:rsidR="00581CDB" w:rsidRPr="00690C65" w:rsidRDefault="00581CDB" w:rsidP="00012886">
      <w:pPr>
        <w:pStyle w:val="ProductList-Body"/>
        <w:tabs>
          <w:tab w:val="clear" w:pos="158"/>
          <w:tab w:val="left" w:pos="180"/>
        </w:tabs>
      </w:pPr>
      <w:r>
        <w:t>Koncoví používatelia zákazníka nepotrebujú na prístup k službe Office 365 Developer pri vykonávaní schvaľovacích testov alebo poskytovaní pripomienok k programom zákazníka žiadnu licenciu SL.</w:t>
      </w:r>
    </w:p>
    <w:p w14:paraId="05D72C40" w14:textId="77777777" w:rsidR="007045E9" w:rsidRPr="00903BB7" w:rsidRDefault="004C23F9" w:rsidP="00012886">
      <w:pPr>
        <w:pStyle w:val="ProductList-Body"/>
        <w:shd w:val="clear" w:color="auto" w:fill="A6A6A6" w:themeFill="background1" w:themeFillShade="A6"/>
        <w:spacing w:before="120" w:after="240"/>
        <w:jc w:val="right"/>
      </w:pPr>
      <w:hyperlink w:anchor="TableofContents" w:tooltip="Obsah" w:history="1">
        <w:r w:rsidR="007045E9">
          <w:rPr>
            <w:rStyle w:val="Hyperlink"/>
            <w:sz w:val="16"/>
            <w:szCs w:val="16"/>
          </w:rPr>
          <w:t>Obsah</w:t>
        </w:r>
      </w:hyperlink>
      <w:r w:rsidR="007045E9">
        <w:rPr>
          <w:rStyle w:val="Hyperlink"/>
          <w:sz w:val="16"/>
          <w:szCs w:val="16"/>
        </w:rPr>
        <w:t xml:space="preserve"> </w:t>
      </w:r>
      <w:r w:rsidR="007045E9">
        <w:rPr>
          <w:sz w:val="16"/>
          <w:szCs w:val="16"/>
        </w:rPr>
        <w:t xml:space="preserve">/ </w:t>
      </w:r>
      <w:hyperlink w:anchor="GeneralTerms" w:tooltip="Všeobecné podmienky" w:history="1">
        <w:r w:rsidR="007045E9">
          <w:rPr>
            <w:rStyle w:val="Hyperlink"/>
            <w:sz w:val="16"/>
            <w:szCs w:val="16"/>
          </w:rPr>
          <w:t>Všeobecné podmienky</w:t>
        </w:r>
      </w:hyperlink>
    </w:p>
    <w:p w14:paraId="505ED624" w14:textId="7E8CE223" w:rsidR="00B93221" w:rsidRPr="00B93221" w:rsidRDefault="00B93221" w:rsidP="00F966E9">
      <w:pPr>
        <w:pStyle w:val="ProductList-Offering2Heading"/>
        <w:outlineLvl w:val="2"/>
        <w:rPr>
          <w:lang w:val="sk-SK"/>
        </w:rPr>
      </w:pPr>
      <w:r w:rsidRPr="00B93221">
        <w:rPr>
          <w:lang w:val="sk-SK"/>
        </w:rPr>
        <w:tab/>
      </w:r>
      <w:bookmarkStart w:id="212" w:name="_Toc13858401"/>
      <w:bookmarkStart w:id="213" w:name="_Toc43902038"/>
      <w:r w:rsidR="0056684E">
        <w:t>Rozšírená ochrana pred bezpečnostnými hrozbami pre program Microsoft Defender</w:t>
      </w:r>
      <w:bookmarkEnd w:id="212"/>
      <w:bookmarkEnd w:id="213"/>
    </w:p>
    <w:p w14:paraId="07DE07CA" w14:textId="77777777" w:rsidR="0056684E" w:rsidRPr="00A246E9" w:rsidRDefault="0056684E" w:rsidP="00F966E9">
      <w:pPr>
        <w:pStyle w:val="ProductList-Body"/>
        <w:rPr>
          <w:b/>
        </w:rPr>
      </w:pPr>
      <w:r>
        <w:rPr>
          <w:b/>
          <w:color w:val="00188F"/>
        </w:rPr>
        <w:t>Uchovávanie údajov</w:t>
      </w:r>
    </w:p>
    <w:p w14:paraId="47A252BA" w14:textId="7BCD2480" w:rsidR="00BD40C1" w:rsidRPr="00BA2331" w:rsidRDefault="008A4701" w:rsidP="00F966E9">
      <w:pPr>
        <w:pStyle w:val="ProductList-Body"/>
      </w:pPr>
      <w:r>
        <w:t>Rozšírená ochrana pred bezpečnostnými hrozbami pre program Microsoft Defender neobsahuje extrahovateľné zákaznícke údaje, a preto sa na ňu nevzťahujú podmienky extrahovania zákazníckych údajov v dokumente DPA</w:t>
      </w:r>
      <w:r w:rsidR="0056684E">
        <w:t>.</w:t>
      </w:r>
    </w:p>
    <w:p w14:paraId="2AC9453B" w14:textId="77777777" w:rsidR="007045E9" w:rsidRPr="00903BB7" w:rsidRDefault="004C23F9" w:rsidP="00012886">
      <w:pPr>
        <w:pStyle w:val="ProductList-Body"/>
        <w:shd w:val="clear" w:color="auto" w:fill="A6A6A6" w:themeFill="background1" w:themeFillShade="A6"/>
        <w:spacing w:before="120" w:after="240"/>
        <w:jc w:val="right"/>
      </w:pPr>
      <w:hyperlink w:anchor="TableofContents" w:tooltip="Obsah" w:history="1">
        <w:r w:rsidR="007045E9">
          <w:rPr>
            <w:rStyle w:val="Hyperlink"/>
            <w:sz w:val="16"/>
            <w:szCs w:val="16"/>
          </w:rPr>
          <w:t>Obsah</w:t>
        </w:r>
      </w:hyperlink>
      <w:r w:rsidR="007045E9">
        <w:rPr>
          <w:rStyle w:val="Hyperlink"/>
          <w:sz w:val="16"/>
          <w:szCs w:val="16"/>
        </w:rPr>
        <w:t xml:space="preserve"> </w:t>
      </w:r>
      <w:r w:rsidR="007045E9">
        <w:rPr>
          <w:sz w:val="16"/>
          <w:szCs w:val="16"/>
        </w:rPr>
        <w:t xml:space="preserve">/ </w:t>
      </w:r>
      <w:hyperlink w:anchor="GeneralTerms" w:tooltip="Všeobecné podmienky" w:history="1">
        <w:r w:rsidR="007045E9">
          <w:rPr>
            <w:rStyle w:val="Hyperlink"/>
            <w:sz w:val="16"/>
            <w:szCs w:val="16"/>
          </w:rPr>
          <w:t>Všeobecné podmienky</w:t>
        </w:r>
      </w:hyperlink>
    </w:p>
    <w:p w14:paraId="49F66951" w14:textId="153286EB" w:rsidR="003F6A03" w:rsidRDefault="003F6A03" w:rsidP="00012886">
      <w:pPr>
        <w:pStyle w:val="ProductList-Body"/>
      </w:pPr>
    </w:p>
    <w:p w14:paraId="4E6EA0B7" w14:textId="77777777" w:rsidR="003F6A03" w:rsidRDefault="003F6A03" w:rsidP="00A914BF">
      <w:pPr>
        <w:pStyle w:val="ProductList-Body"/>
        <w:sectPr w:rsidR="003F6A03" w:rsidSect="00E275D6">
          <w:footerReference w:type="first" r:id="rId104"/>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214" w:name="Attachment1"/>
      <w:bookmarkStart w:id="215" w:name="_Toc43902039"/>
      <w:r>
        <w:t>Príloha 1 – oznámenia</w:t>
      </w:r>
      <w:bookmarkEnd w:id="214"/>
      <w:bookmarkEnd w:id="215"/>
    </w:p>
    <w:p w14:paraId="3EF40ED4" w14:textId="77777777" w:rsidR="008A4701" w:rsidRDefault="008A4701" w:rsidP="008A4701">
      <w:pPr>
        <w:pStyle w:val="ProductList-Offering1Heading"/>
      </w:pPr>
      <w:bookmarkStart w:id="216" w:name="_Toc27047360"/>
      <w:bookmarkStart w:id="217" w:name="_Toc43902040"/>
      <w:r>
        <w:t>Služby on-line, na ktoré sa DOÚ nevzťahuje</w:t>
      </w:r>
      <w:bookmarkEnd w:id="216"/>
      <w:bookmarkEnd w:id="217"/>
    </w:p>
    <w:p w14:paraId="441A6C63" w14:textId="77777777" w:rsidR="00AB2C51" w:rsidRDefault="00AB2C51" w:rsidP="00AB2C51">
      <w:pPr>
        <w:pStyle w:val="ProductList-Body"/>
      </w:pPr>
      <w:r>
        <w:t xml:space="preserve">Podmienky DOÚ sa nevzťahujú na: Bing Maps Mobile Asset Management Platform, Bing Maps Transactions and Users, vyhľadávacie služby Bing, kognitívne služby v kontajneroch inštalované vo vyhradenom hardvéri zákazníka, ponuky GitHub, LinkedIn Sales Navigator, Azure Stack Hub, Microsoft Graph data connect pre nezávislých dodávateľov softvéru, Microsoft Genomics a Visual Studio App Center Test. Každá z týchto služieb on-line sa riadi podmienkami ochrany súkromia a zabezpečenia v príslušných </w:t>
      </w:r>
      <w:hyperlink w:anchor="OnlineServiceSpecificTerms" w:tooltip="Podmienky špecifické pre konkrétne služby on-line" w:history="1">
        <w:r>
          <w:rPr>
            <w:color w:val="0563C1" w:themeColor="hyperlink"/>
            <w:u w:val="single"/>
          </w:rPr>
          <w:t>zvláštnych podmienkach služby on-line</w:t>
        </w:r>
      </w:hyperlink>
      <w:r>
        <w:t>.</w:t>
      </w:r>
    </w:p>
    <w:p w14:paraId="44BCF5D8" w14:textId="77777777" w:rsidR="00AB2C51" w:rsidRDefault="00AB2C51" w:rsidP="00AB2C51">
      <w:pPr>
        <w:pStyle w:val="ProductList-Body"/>
      </w:pPr>
    </w:p>
    <w:p w14:paraId="20303E2E" w14:textId="77777777" w:rsidR="00AB2C51" w:rsidRDefault="00AB2C51" w:rsidP="00AB2C51">
      <w:pPr>
        <w:pStyle w:val="ProductList-ClauseHeading"/>
        <w:keepNext w:val="0"/>
      </w:pPr>
      <w:r>
        <w:t>Geografické vylúčenia podmienok DOÚ</w:t>
      </w:r>
    </w:p>
    <w:p w14:paraId="33E9B72E" w14:textId="75CE34F6" w:rsidR="008A4701" w:rsidRDefault="00AB2C51" w:rsidP="00AB2C51">
      <w:pPr>
        <w:pStyle w:val="ProductList-Body"/>
      </w:pPr>
      <w:r>
        <w:t>V prípade služieb online Dynamics 365 a Power Platform sa špecifické podmienky DOÚ, ktoré sú uvedené v prílohe A v tomto znení: „Spoločnosť Microsoft ukladá kópie zákazníckych údajov a postupy obnovenia údajov na inom mieste, než kde sa nachádza hlavné počítačové zariadenie spracovávajúce zákaznícke údaje.“, nevzťahujú na nasledujúce geografické oblasti: Spojené arabské emiráty a Južná Afrika</w:t>
      </w:r>
      <w:r w:rsidR="008A4701">
        <w:t>.</w:t>
      </w:r>
    </w:p>
    <w:p w14:paraId="28252339" w14:textId="77777777" w:rsidR="008A4701" w:rsidRPr="00133E27" w:rsidRDefault="004C23F9" w:rsidP="008A4701">
      <w:pPr>
        <w:pStyle w:val="ProductList-Body"/>
        <w:shd w:val="clear" w:color="auto" w:fill="A6A6A6" w:themeFill="background1" w:themeFillShade="A6"/>
        <w:spacing w:before="120" w:after="240"/>
        <w:jc w:val="right"/>
        <w:rPr>
          <w:sz w:val="16"/>
          <w:szCs w:val="16"/>
        </w:rPr>
      </w:pPr>
      <w:hyperlink w:anchor="TableofContents" w:tooltip="Obsah" w:history="1">
        <w:r w:rsidR="008A4701">
          <w:rPr>
            <w:rStyle w:val="Hyperlink"/>
            <w:sz w:val="16"/>
            <w:szCs w:val="16"/>
          </w:rPr>
          <w:t>Obsah</w:t>
        </w:r>
      </w:hyperlink>
      <w:r w:rsidR="008A4701">
        <w:rPr>
          <w:sz w:val="16"/>
          <w:szCs w:val="16"/>
        </w:rPr>
        <w:t>/</w:t>
      </w:r>
      <w:hyperlink w:anchor="GeneralTerms" w:tooltip="Všeobecné podmienky" w:history="1">
        <w:r w:rsidR="008A4701">
          <w:rPr>
            <w:rStyle w:val="Hyperlink"/>
            <w:sz w:val="16"/>
            <w:szCs w:val="16"/>
          </w:rPr>
          <w:t>všeobecné podmienky</w:t>
        </w:r>
      </w:hyperlink>
    </w:p>
    <w:p w14:paraId="33C50E6F" w14:textId="77777777" w:rsidR="008A4701" w:rsidRDefault="008A4701" w:rsidP="008A4701">
      <w:pPr>
        <w:pStyle w:val="ProductList-Offering1Heading"/>
      </w:pPr>
      <w:bookmarkStart w:id="218" w:name="_Toc27047361"/>
      <w:bookmarkStart w:id="219" w:name="_Toc43902041"/>
      <w:bookmarkStart w:id="220" w:name="CoreOnlineServices"/>
      <w:r>
        <w:t>Základné služby on-line</w:t>
      </w:r>
      <w:bookmarkEnd w:id="218"/>
      <w:bookmarkEnd w:id="219"/>
    </w:p>
    <w:bookmarkEnd w:id="220"/>
    <w:p w14:paraId="29C7922A" w14:textId="77777777" w:rsidR="008A4701" w:rsidRPr="00FC2D52" w:rsidRDefault="008A4701" w:rsidP="008A4701">
      <w:pPr>
        <w:pStyle w:val="ProductList-Body"/>
      </w:pPr>
      <w:r>
        <w:t>Pojem „základné služby on-line“ sa vzťahuje iba na služby uvedené v tabuľke nižšie s výnimkou akýchkoľvek ukážkových verzií.</w:t>
      </w:r>
    </w:p>
    <w:p w14:paraId="683F26ED" w14:textId="77777777" w:rsidR="008A4701" w:rsidRDefault="008A4701" w:rsidP="008A4701">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8A4701" w14:paraId="01E1E66D" w14:textId="77777777" w:rsidTr="003F585A">
        <w:trPr>
          <w:tblHeader/>
        </w:trPr>
        <w:tc>
          <w:tcPr>
            <w:tcW w:w="10800" w:type="dxa"/>
            <w:gridSpan w:val="2"/>
            <w:shd w:val="clear" w:color="auto" w:fill="0072C6"/>
          </w:tcPr>
          <w:p w14:paraId="59C551D9" w14:textId="77777777" w:rsidR="008A4701" w:rsidRPr="00231971" w:rsidRDefault="008A4701" w:rsidP="003F585A">
            <w:pPr>
              <w:pStyle w:val="ProductList-Body"/>
              <w:spacing w:before="20" w:after="20"/>
              <w:rPr>
                <w:color w:val="FFFFFF" w:themeColor="background1"/>
                <w:sz w:val="16"/>
                <w:szCs w:val="16"/>
              </w:rPr>
            </w:pPr>
            <w:r>
              <w:rPr>
                <w:color w:val="FFFFFF" w:themeColor="background1"/>
                <w:sz w:val="16"/>
                <w:szCs w:val="16"/>
              </w:rPr>
              <w:t>Služby on-line</w:t>
            </w:r>
          </w:p>
        </w:tc>
      </w:tr>
      <w:tr w:rsidR="00DB7CA2" w14:paraId="4EE48559" w14:textId="77777777" w:rsidTr="003F585A">
        <w:tc>
          <w:tcPr>
            <w:tcW w:w="2610" w:type="dxa"/>
            <w:vAlign w:val="center"/>
          </w:tcPr>
          <w:p w14:paraId="525188FC" w14:textId="454CE49F" w:rsidR="00DB7CA2" w:rsidRPr="00231971" w:rsidRDefault="00DB7CA2" w:rsidP="00DB7CA2">
            <w:pPr>
              <w:pStyle w:val="ProductList-Body"/>
              <w:rPr>
                <w:sz w:val="16"/>
                <w:szCs w:val="16"/>
              </w:rPr>
            </w:pPr>
            <w:r>
              <w:rPr>
                <w:sz w:val="16"/>
                <w:szCs w:val="16"/>
              </w:rPr>
              <w:t>Základné služby Microsoft Dynamics 365</w:t>
            </w:r>
          </w:p>
        </w:tc>
        <w:tc>
          <w:tcPr>
            <w:tcW w:w="8190" w:type="dxa"/>
          </w:tcPr>
          <w:p w14:paraId="1D011DE4" w14:textId="34A68DCC" w:rsidR="00DB7CA2" w:rsidRPr="00231971" w:rsidRDefault="00DB7CA2" w:rsidP="00DB7CA2">
            <w:pPr>
              <w:pStyle w:val="ProductList-Body"/>
              <w:rPr>
                <w:sz w:val="16"/>
                <w:szCs w:val="16"/>
              </w:rPr>
            </w:pPr>
            <w:r>
              <w:rPr>
                <w:sz w:val="16"/>
                <w:szCs w:val="16"/>
              </w:rPr>
              <w:t>Nasledujúce služby, každá ako samostatná služba alebo ako zahrnutá v pláne alebo aplikácii služieb Dynamics 365: Dynamics 365 Customer Service Enterprise, Dynamics 365 Customer Service Professional, Dynamics 365 Customer Service Insights, Dynamics 365 Field Service, Dynamics 365 Business Central, Dynamics 365 Supply Chain Management, Dynamics 365 Finance, Dynamics 365 Marketing, Dynamics 365 Project Service Automation, Dynamics 365 Commerce, Dynamics 365 Human Resources, Dynamics 365 Sales Enterprise a Dynamics 365 Sales Professional. Medzi základné služby Microsoft Dynamics 365 nepatria (1) služby Microsoft Dynamics 365 pre podporované zariadenia ani softvér, ako napríklad Dynamics 365 pre aplikácie, tablety, telefóny alebo ktorékoľvek z nich, (2) LinkedIn Sales Navigator ani (3) žiadna iná samostatne pomenovaná služba sprístupňovaná alebo prepojená so základnými službami Dynamics 365 s výnimkou toho, čo je výslovne definované v licenčných podmienkach pre príslušnú službu.</w:t>
            </w:r>
          </w:p>
        </w:tc>
      </w:tr>
      <w:tr w:rsidR="00BD4AE5" w14:paraId="492BD16F" w14:textId="77777777" w:rsidTr="003F585A">
        <w:tc>
          <w:tcPr>
            <w:tcW w:w="2610" w:type="dxa"/>
            <w:vAlign w:val="center"/>
          </w:tcPr>
          <w:p w14:paraId="2FDC9926" w14:textId="4D940525" w:rsidR="00BD4AE5" w:rsidRPr="00231971" w:rsidRDefault="00BD4AE5" w:rsidP="00BD4AE5">
            <w:pPr>
              <w:pStyle w:val="ProductList-Body"/>
              <w:rPr>
                <w:sz w:val="16"/>
                <w:szCs w:val="16"/>
              </w:rPr>
            </w:pPr>
            <w:r>
              <w:rPr>
                <w:sz w:val="16"/>
                <w:szCs w:val="16"/>
              </w:rPr>
              <w:t>Služby Office 365</w:t>
            </w:r>
          </w:p>
        </w:tc>
        <w:tc>
          <w:tcPr>
            <w:tcW w:w="8190" w:type="dxa"/>
          </w:tcPr>
          <w:p w14:paraId="3CEC1D46" w14:textId="17DB37C3" w:rsidR="00BD4AE5" w:rsidRPr="00231971" w:rsidRDefault="00BD4AE5" w:rsidP="00BD4AE5">
            <w:pPr>
              <w:pStyle w:val="ProductList-Body"/>
              <w:rPr>
                <w:sz w:val="16"/>
                <w:szCs w:val="16"/>
              </w:rPr>
            </w:pPr>
            <w:r w:rsidRPr="00EA6CFE">
              <w:rPr>
                <w:spacing w:val="-1"/>
                <w:sz w:val="16"/>
                <w:szCs w:val="16"/>
              </w:rPr>
              <w:t>Nasledujúce služby, každá ako samostatná služba alebo ako zahrnutá v pláne alebo balíku služieb Office 365: Compliance Manager, Customer Lockbox, Exchange Online Archiving, Exchange Online Protection, Exchange Online, Microsoft Bookings, Microsoft Forms, Microsoft MyAnalytics, Microsoft Planner, Microsoft StaffHub, Microsoft Stream, Microsoft Teams</w:t>
            </w:r>
            <w:r>
              <w:rPr>
                <w:spacing w:val="-1"/>
                <w:sz w:val="16"/>
                <w:szCs w:val="16"/>
              </w:rPr>
              <w:t xml:space="preserve"> </w:t>
            </w:r>
            <w:r w:rsidRPr="00EA6CFE">
              <w:rPr>
                <w:spacing w:val="-1"/>
                <w:sz w:val="16"/>
                <w:szCs w:val="16"/>
              </w:rPr>
              <w:t>(vrátane rezervácii, zoznamov a zmien), Microsoft To-Do, Office 365 Advanced Threat Protection, Office 365 Video, Office for the web, OneDrive for Business, Project (okrem súčasti Roadmap a Project for the web), SharePoint Online, Skype for Business Online, Sway, Whiteboard, Yammer Enterprise a organizačné skupiny zákazníkov spravované prostredníctvom správcovského portálu Kaizala Pro a konverzácií medzi dvomi členmi organizácie zákazníka. Služby Office 365 nezahŕňajú produkt Aplikácie Microsoft 365 pre podniky, žiadne časti služieb verejnej telekomunikačnej siete, ktoré nie sú pod kontrolou spoločnosti Microsoft, žiadny klientsky softvér ani žiadnu službu so samostatným názvom sprístupňovanú v rámci plánu alebo balíka služieb Office 365, ako je napríklad služba Bing alebo služba obsahujúca vo svojom názve text „pre Office 365“.</w:t>
            </w:r>
          </w:p>
        </w:tc>
      </w:tr>
      <w:tr w:rsidR="00AB2C51" w14:paraId="13177CCE" w14:textId="77777777" w:rsidTr="003F585A">
        <w:tc>
          <w:tcPr>
            <w:tcW w:w="2610" w:type="dxa"/>
            <w:vAlign w:val="center"/>
          </w:tcPr>
          <w:p w14:paraId="310E6259" w14:textId="13E3CEAF" w:rsidR="00AB2C51" w:rsidRPr="00231971" w:rsidRDefault="00AB2C51" w:rsidP="00AB2C51">
            <w:pPr>
              <w:pStyle w:val="ProductList-Body"/>
              <w:rPr>
                <w:sz w:val="16"/>
                <w:szCs w:val="16"/>
              </w:rPr>
            </w:pPr>
            <w:r>
              <w:rPr>
                <w:sz w:val="16"/>
                <w:szCs w:val="16"/>
              </w:rPr>
              <w:t>Základné služby Microsoft Azure</w:t>
            </w:r>
          </w:p>
        </w:tc>
        <w:tc>
          <w:tcPr>
            <w:tcW w:w="8190" w:type="dxa"/>
          </w:tcPr>
          <w:p w14:paraId="0FDFADB4" w14:textId="405EC3DC" w:rsidR="00AB2C51" w:rsidRPr="00231971" w:rsidRDefault="00AB2C51" w:rsidP="00AB2C51">
            <w:pPr>
              <w:pStyle w:val="ProductList-Body"/>
              <w:rPr>
                <w:sz w:val="16"/>
                <w:szCs w:val="16"/>
              </w:rPr>
            </w:pPr>
            <w:r>
              <w:rPr>
                <w:sz w:val="16"/>
                <w:szCs w:val="16"/>
              </w:rPr>
              <w:t xml:space="preserve">API Management, App Service (API Apps, Logic Apps, Mobile Apps, Web Apps), Application Gateway, Application Insights, Automation, Azure Active Directory, Azure API for FHIR, Azure Cache for Redis, Azure Container Registry (ACR), Azure Container Service, Azure Cosmos DB (predtým DocumentDB), Azure Database for MySQL, Azure Database for PostgreSQL, Azure Databricks, Azure DevOps Services, Azure DevTest Labs, Azure DNS, Azure Information Protection (vrátane služby Azure Rights Management), Azure Kubernetes Service, Azure NetApp Files, Azure Resource Manager, Azure Search, Backup, Batch, BizTalk Services, Cloud Services, Computer Vision, Content Moderator, Data Catalog, Data Factory, Data Lake Analytics, Data Lake Store, Event Hubs, Express Route, Face, Functions, HDInsight, Import/Export, IoT Hub, Key Vault, Load Balancer, Log Analytics (predtým Operational Insights), Azure Machine Learning Studio, Media Services, Microsoft Azure Portal, Multi-Factor Authentication, Notification Hubs, Power BI Embedded, QnA Maker, Scheduler, Security Center, Service Bus, Service Fabric, SignalR Service, Site Recovery, SQL Data Warehouse, SQL Database, SQL Server Stretch Database, Storage, StorSimple, Stream Analytics, Text Analytics, Traffic Manager, Video Indexer, Virtual Machines, Virtual Machine Scale Sets, Virtual Network a VPN Gateway </w:t>
            </w:r>
          </w:p>
        </w:tc>
      </w:tr>
      <w:tr w:rsidR="008A4701" w14:paraId="45206067" w14:textId="77777777" w:rsidTr="003F585A">
        <w:tc>
          <w:tcPr>
            <w:tcW w:w="2610" w:type="dxa"/>
            <w:vAlign w:val="center"/>
          </w:tcPr>
          <w:p w14:paraId="071B96F9" w14:textId="77777777" w:rsidR="008A4701" w:rsidRPr="00231971" w:rsidRDefault="008A4701" w:rsidP="003F585A">
            <w:pPr>
              <w:pStyle w:val="ProductList-Body"/>
              <w:rPr>
                <w:sz w:val="16"/>
                <w:szCs w:val="16"/>
              </w:rPr>
            </w:pPr>
            <w:r>
              <w:rPr>
                <w:sz w:val="16"/>
                <w:szCs w:val="16"/>
              </w:rPr>
              <w:t>Microsoft Cloud App Security</w:t>
            </w:r>
          </w:p>
        </w:tc>
        <w:tc>
          <w:tcPr>
            <w:tcW w:w="8190" w:type="dxa"/>
          </w:tcPr>
          <w:p w14:paraId="487B8168" w14:textId="77777777" w:rsidR="008A4701" w:rsidRPr="00231971" w:rsidRDefault="008A4701" w:rsidP="003F585A">
            <w:pPr>
              <w:pStyle w:val="ProductList-Body"/>
              <w:rPr>
                <w:sz w:val="16"/>
                <w:szCs w:val="16"/>
              </w:rPr>
            </w:pPr>
            <w:r>
              <w:rPr>
                <w:sz w:val="16"/>
                <w:szCs w:val="16"/>
              </w:rPr>
              <w:t>Cloudová časť služby Microsoft Cloud App Security.</w:t>
            </w:r>
          </w:p>
        </w:tc>
      </w:tr>
      <w:tr w:rsidR="008A4701" w14:paraId="6D6AA83C" w14:textId="77777777" w:rsidTr="003F585A">
        <w:tc>
          <w:tcPr>
            <w:tcW w:w="2610" w:type="dxa"/>
            <w:vAlign w:val="center"/>
          </w:tcPr>
          <w:p w14:paraId="061F1F4C" w14:textId="77777777" w:rsidR="008A4701" w:rsidRPr="00231971" w:rsidRDefault="008A4701" w:rsidP="003F585A">
            <w:pPr>
              <w:pStyle w:val="ProductList-Body"/>
              <w:rPr>
                <w:sz w:val="16"/>
                <w:szCs w:val="16"/>
              </w:rPr>
            </w:pPr>
            <w:r>
              <w:rPr>
                <w:sz w:val="16"/>
                <w:szCs w:val="16"/>
              </w:rPr>
              <w:t>Služby on-line Microsoft Intune</w:t>
            </w:r>
          </w:p>
        </w:tc>
        <w:tc>
          <w:tcPr>
            <w:tcW w:w="8190" w:type="dxa"/>
          </w:tcPr>
          <w:p w14:paraId="73004BD9" w14:textId="77777777" w:rsidR="008A4701" w:rsidRPr="00231971" w:rsidRDefault="008A4701" w:rsidP="003F585A">
            <w:pPr>
              <w:pStyle w:val="ProductList-Body"/>
              <w:rPr>
                <w:sz w:val="16"/>
                <w:szCs w:val="16"/>
              </w:rPr>
            </w:pPr>
            <w:r>
              <w:rPr>
                <w:sz w:val="16"/>
                <w:szCs w:val="16"/>
              </w:rPr>
              <w:t>Cloudová časť služieb Microsoft Intune, napríklad Microsoft Intune Add-on Product, alebo služba na spravovanie poskytovaná službou Microsoft Intune, napríklad Správa mobilných zariadení pre Office 365.</w:t>
            </w:r>
          </w:p>
        </w:tc>
      </w:tr>
      <w:tr w:rsidR="00DB7CA2" w14:paraId="1A3FBC6C" w14:textId="77777777" w:rsidTr="003F585A">
        <w:tc>
          <w:tcPr>
            <w:tcW w:w="2610" w:type="dxa"/>
            <w:vAlign w:val="center"/>
          </w:tcPr>
          <w:p w14:paraId="2FC4EEEC" w14:textId="24856D9D" w:rsidR="00DB7CA2" w:rsidRPr="00231971" w:rsidRDefault="00DB7CA2" w:rsidP="00DB7CA2">
            <w:pPr>
              <w:pStyle w:val="ProductList-Body"/>
              <w:rPr>
                <w:sz w:val="16"/>
                <w:szCs w:val="16"/>
              </w:rPr>
            </w:pPr>
            <w:r>
              <w:rPr>
                <w:sz w:val="16"/>
                <w:szCs w:val="16"/>
              </w:rPr>
              <w:t>Základné služby platformy Microsoft Power Platform</w:t>
            </w:r>
          </w:p>
        </w:tc>
        <w:tc>
          <w:tcPr>
            <w:tcW w:w="8190" w:type="dxa"/>
          </w:tcPr>
          <w:p w14:paraId="310EA795" w14:textId="5CB33122" w:rsidR="00DB7CA2" w:rsidRPr="00231971" w:rsidRDefault="00DB7CA2" w:rsidP="00DB7CA2">
            <w:pPr>
              <w:pStyle w:val="ProductList-Body"/>
              <w:rPr>
                <w:sz w:val="16"/>
                <w:szCs w:val="16"/>
              </w:rPr>
            </w:pPr>
            <w:r>
              <w:rPr>
                <w:sz w:val="16"/>
                <w:szCs w:val="16"/>
              </w:rPr>
              <w:t>Nasledujúce služby, každá ako samostatná služba alebo ako zahrnutá v pláne alebo balíku služieb Office 365 alebo Microsoft Dynamics 365: Microsoft Power BI, Microsoft Power Apps a Microsoft Power Automate. Základné služby platformy Microsoft Power Platform nezahŕňajú žiadny klientsky softvér vrátane, ale nie výhradne Power BI Report Server, mobilných aplikácií Power BI, PowerApps alebo Microsoft Power Automate, Power BI Desktop alebo Power Apps Studio.</w:t>
            </w:r>
          </w:p>
        </w:tc>
      </w:tr>
      <w:tr w:rsidR="008A4701" w14:paraId="46C2DB31" w14:textId="77777777" w:rsidTr="003F585A">
        <w:tc>
          <w:tcPr>
            <w:tcW w:w="2610" w:type="dxa"/>
            <w:vAlign w:val="center"/>
          </w:tcPr>
          <w:p w14:paraId="1A2C450B" w14:textId="77777777" w:rsidR="008A4701" w:rsidRPr="00231971" w:rsidRDefault="008A4701" w:rsidP="003F585A">
            <w:pPr>
              <w:pStyle w:val="ProductList-Body"/>
              <w:rPr>
                <w:sz w:val="16"/>
                <w:szCs w:val="16"/>
              </w:rPr>
            </w:pPr>
            <w:r>
              <w:rPr>
                <w:sz w:val="16"/>
                <w:szCs w:val="16"/>
              </w:rPr>
              <w:t>Služby rozšírenej ochrany pred bezpečnostnými hrozbami pre program Microsoft Defender</w:t>
            </w:r>
          </w:p>
        </w:tc>
        <w:tc>
          <w:tcPr>
            <w:tcW w:w="8190" w:type="dxa"/>
          </w:tcPr>
          <w:p w14:paraId="2F616740" w14:textId="77777777" w:rsidR="008A4701" w:rsidRPr="00231971" w:rsidRDefault="008A4701" w:rsidP="003F585A">
            <w:pPr>
              <w:pStyle w:val="ProductList-Body"/>
              <w:rPr>
                <w:sz w:val="16"/>
                <w:szCs w:val="16"/>
              </w:rPr>
            </w:pPr>
            <w:r>
              <w:rPr>
                <w:sz w:val="16"/>
                <w:szCs w:val="16"/>
              </w:rPr>
              <w:t>Nasledujúce cloudové časti služieb rozšírenej ochrany pred bezpečnostnými hrozbami pre program Microsoft Defender: redukcia možných miest útokov, zabezpečenie najnovšej generácie, Endpoint Detection &amp; Response, Auto Investigation &amp; Remediation, Threat &amp; Vulnerability Management, SmartScreen.</w:t>
            </w:r>
          </w:p>
        </w:tc>
      </w:tr>
      <w:tr w:rsidR="00BD4AE5" w14:paraId="5CB53CC9" w14:textId="77777777" w:rsidTr="003F585A">
        <w:tc>
          <w:tcPr>
            <w:tcW w:w="2610" w:type="dxa"/>
            <w:vAlign w:val="center"/>
          </w:tcPr>
          <w:p w14:paraId="674008E8" w14:textId="62E19B00" w:rsidR="00BD4AE5" w:rsidRDefault="00BD4AE5" w:rsidP="00BD4AE5">
            <w:pPr>
              <w:pStyle w:val="ProductList-Body"/>
              <w:rPr>
                <w:sz w:val="16"/>
                <w:szCs w:val="16"/>
              </w:rPr>
            </w:pPr>
            <w:r>
              <w:rPr>
                <w:sz w:val="16"/>
                <w:szCs w:val="16"/>
              </w:rPr>
              <w:t>Služba Microsoft Threat Protection</w:t>
            </w:r>
          </w:p>
        </w:tc>
        <w:tc>
          <w:tcPr>
            <w:tcW w:w="8190" w:type="dxa"/>
          </w:tcPr>
          <w:p w14:paraId="1EA28AD8" w14:textId="04044D1C" w:rsidR="00BD4AE5" w:rsidRDefault="00BD4AE5" w:rsidP="00BD4AE5">
            <w:pPr>
              <w:pStyle w:val="ProductList-Body"/>
              <w:rPr>
                <w:sz w:val="16"/>
                <w:szCs w:val="16"/>
              </w:rPr>
            </w:pPr>
            <w:r>
              <w:rPr>
                <w:sz w:val="16"/>
                <w:szCs w:val="16"/>
              </w:rPr>
              <w:t>Cloudová časť služby Microsoft Threat Protection.</w:t>
            </w:r>
          </w:p>
        </w:tc>
      </w:tr>
    </w:tbl>
    <w:p w14:paraId="3C5FB194" w14:textId="77777777" w:rsidR="008A4701" w:rsidRDefault="008A4701" w:rsidP="008A4701">
      <w:pPr>
        <w:pStyle w:val="ProductList-Body"/>
      </w:pPr>
    </w:p>
    <w:p w14:paraId="3E2C5F3F" w14:textId="77777777" w:rsidR="008A4701" w:rsidRPr="00645D88" w:rsidRDefault="008A4701" w:rsidP="008A4701">
      <w:pPr>
        <w:pStyle w:val="ProductList-ClauseHeading"/>
        <w:rPr>
          <w:rFonts w:cstheme="minorHAnsi"/>
          <w:szCs w:val="18"/>
        </w:rPr>
      </w:pPr>
      <w:r>
        <w:rPr>
          <w:rFonts w:cstheme="minorHAnsi"/>
          <w:szCs w:val="18"/>
        </w:rPr>
        <w:t>Postupy a politiky zabezpečenia pre základné služby on-line</w:t>
      </w:r>
    </w:p>
    <w:p w14:paraId="474EBD9E" w14:textId="77777777" w:rsidR="008A4701" w:rsidRPr="00930C5D" w:rsidRDefault="008A4701" w:rsidP="008A4701">
      <w:pPr>
        <w:pStyle w:val="ProductList-Body"/>
      </w:pPr>
      <w:r>
        <w:t>Okrem postupov a politík zabezpečenia pre služby on-line v DOÚ každá základná služba on-line taktiež spĺňa kontrolné štandardy a rámce uvedené v nasledujúcej tabuľke a implementuje a udržiava bezpečnostné opatrenia na ochranu zákazníckych údajov stanovené v </w:t>
      </w:r>
      <w:hyperlink w:anchor="AppendixB_SecurityMeasures" w:tooltip="Príloha B" w:history="1">
        <w:r>
          <w:t>prílohe A</w:t>
        </w:r>
      </w:hyperlink>
      <w:r>
        <w:t xml:space="preserve"> DOÚ.</w:t>
      </w:r>
    </w:p>
    <w:p w14:paraId="32CD260C" w14:textId="77777777" w:rsidR="008A4701" w:rsidRDefault="008A4701" w:rsidP="008A4701">
      <w:pPr>
        <w:pStyle w:val="ProductList-Body"/>
        <w:ind w:left="158"/>
      </w:pPr>
    </w:p>
    <w:tbl>
      <w:tblPr>
        <w:tblStyle w:val="TableGrid"/>
        <w:tblW w:w="10800" w:type="dxa"/>
        <w:jc w:val="center"/>
        <w:tblLayout w:type="fixed"/>
        <w:tblLook w:val="04A0" w:firstRow="1" w:lastRow="0" w:firstColumn="1" w:lastColumn="0" w:noHBand="0" w:noVBand="1"/>
      </w:tblPr>
      <w:tblGrid>
        <w:gridCol w:w="5395"/>
        <w:gridCol w:w="2637"/>
        <w:gridCol w:w="2768"/>
      </w:tblGrid>
      <w:tr w:rsidR="008A4701" w:rsidRPr="00C62FB6" w14:paraId="00EEE853" w14:textId="77777777" w:rsidTr="003F585A">
        <w:trPr>
          <w:tblHeader/>
          <w:jc w:val="center"/>
        </w:trPr>
        <w:tc>
          <w:tcPr>
            <w:tcW w:w="5395" w:type="dxa"/>
            <w:shd w:val="clear" w:color="auto" w:fill="0072C6"/>
            <w:vAlign w:val="center"/>
          </w:tcPr>
          <w:p w14:paraId="0339776D" w14:textId="77777777" w:rsidR="008A4701" w:rsidRPr="00231971" w:rsidRDefault="008A4701" w:rsidP="003F585A">
            <w:pPr>
              <w:pStyle w:val="ProductList-Body"/>
              <w:rPr>
                <w:color w:val="FFFFFF" w:themeColor="background1"/>
                <w:sz w:val="16"/>
                <w:szCs w:val="16"/>
              </w:rPr>
            </w:pPr>
            <w:r>
              <w:rPr>
                <w:color w:val="FFFFFF" w:themeColor="background1"/>
                <w:sz w:val="16"/>
                <w:szCs w:val="16"/>
              </w:rPr>
              <w:t>Služba on-line</w:t>
            </w:r>
          </w:p>
        </w:tc>
        <w:tc>
          <w:tcPr>
            <w:tcW w:w="2637" w:type="dxa"/>
            <w:shd w:val="clear" w:color="auto" w:fill="0072C6"/>
            <w:vAlign w:val="center"/>
          </w:tcPr>
          <w:p w14:paraId="4EA734A3" w14:textId="77777777" w:rsidR="008A4701" w:rsidRPr="00231971" w:rsidRDefault="008A4701" w:rsidP="003F585A">
            <w:pPr>
              <w:pStyle w:val="ProductList-Body"/>
              <w:rPr>
                <w:color w:val="FFFFFF" w:themeColor="background1"/>
                <w:sz w:val="16"/>
                <w:szCs w:val="16"/>
                <w:lang w:val="fr-FR"/>
              </w:rPr>
            </w:pPr>
            <w:r>
              <w:rPr>
                <w:color w:val="FFFFFF" w:themeColor="background1"/>
                <w:sz w:val="16"/>
                <w:szCs w:val="16"/>
              </w:rPr>
              <w:t>SSAE 18 SOC 1, typ II</w:t>
            </w:r>
          </w:p>
        </w:tc>
        <w:tc>
          <w:tcPr>
            <w:tcW w:w="2768" w:type="dxa"/>
            <w:shd w:val="clear" w:color="auto" w:fill="0072C6"/>
            <w:vAlign w:val="center"/>
          </w:tcPr>
          <w:p w14:paraId="7F9B3937" w14:textId="77777777" w:rsidR="008A4701" w:rsidRPr="00231971" w:rsidRDefault="008A4701" w:rsidP="003F585A">
            <w:pPr>
              <w:pStyle w:val="ProductList-Body"/>
              <w:rPr>
                <w:color w:val="FFFFFF" w:themeColor="background1"/>
                <w:sz w:val="16"/>
                <w:szCs w:val="16"/>
                <w:lang w:val="fr-FR"/>
              </w:rPr>
            </w:pPr>
            <w:r>
              <w:rPr>
                <w:color w:val="FFFFFF" w:themeColor="background1"/>
                <w:sz w:val="16"/>
                <w:szCs w:val="16"/>
              </w:rPr>
              <w:t>SSAE 18 SOC 2, typ II</w:t>
            </w:r>
          </w:p>
        </w:tc>
      </w:tr>
      <w:tr w:rsidR="008A4701" w:rsidRPr="00C62FB6" w14:paraId="33D7312F" w14:textId="77777777" w:rsidTr="003F585A">
        <w:trPr>
          <w:trHeight w:val="288"/>
          <w:jc w:val="center"/>
        </w:trPr>
        <w:tc>
          <w:tcPr>
            <w:tcW w:w="5395" w:type="dxa"/>
            <w:vAlign w:val="center"/>
          </w:tcPr>
          <w:p w14:paraId="685356A5" w14:textId="77777777" w:rsidR="008A4701" w:rsidRPr="00231971" w:rsidRDefault="008A4701" w:rsidP="003F585A">
            <w:pPr>
              <w:pStyle w:val="ProductList-Body"/>
              <w:rPr>
                <w:sz w:val="16"/>
                <w:szCs w:val="16"/>
              </w:rPr>
            </w:pPr>
            <w:r>
              <w:rPr>
                <w:sz w:val="16"/>
                <w:szCs w:val="16"/>
              </w:rPr>
              <w:t>Služby Office 365</w:t>
            </w:r>
          </w:p>
        </w:tc>
        <w:tc>
          <w:tcPr>
            <w:tcW w:w="2637" w:type="dxa"/>
            <w:vAlign w:val="center"/>
          </w:tcPr>
          <w:p w14:paraId="602FF55F" w14:textId="77777777" w:rsidR="008A4701" w:rsidRPr="00231971" w:rsidRDefault="008A4701" w:rsidP="003F585A">
            <w:pPr>
              <w:pStyle w:val="ProductList-Body"/>
              <w:rPr>
                <w:color w:val="000000" w:themeColor="text1"/>
                <w:sz w:val="16"/>
                <w:szCs w:val="16"/>
              </w:rPr>
            </w:pPr>
            <w:r>
              <w:rPr>
                <w:color w:val="000000" w:themeColor="text1"/>
                <w:sz w:val="16"/>
                <w:szCs w:val="16"/>
              </w:rPr>
              <w:t>Áno</w:t>
            </w:r>
          </w:p>
        </w:tc>
        <w:tc>
          <w:tcPr>
            <w:tcW w:w="2768" w:type="dxa"/>
            <w:vAlign w:val="center"/>
          </w:tcPr>
          <w:p w14:paraId="2AE5255D" w14:textId="77777777" w:rsidR="008A4701" w:rsidRPr="00231971" w:rsidRDefault="008A4701" w:rsidP="003F585A">
            <w:pPr>
              <w:pStyle w:val="ProductList-Body"/>
              <w:rPr>
                <w:color w:val="000000" w:themeColor="text1"/>
                <w:sz w:val="16"/>
                <w:szCs w:val="16"/>
              </w:rPr>
            </w:pPr>
            <w:r>
              <w:rPr>
                <w:color w:val="000000" w:themeColor="text1"/>
                <w:sz w:val="16"/>
                <w:szCs w:val="16"/>
              </w:rPr>
              <w:t>Áno</w:t>
            </w:r>
          </w:p>
        </w:tc>
      </w:tr>
      <w:tr w:rsidR="008A4701" w:rsidRPr="00C62FB6" w14:paraId="6C778AD4" w14:textId="77777777" w:rsidTr="003F585A">
        <w:trPr>
          <w:trHeight w:val="288"/>
          <w:jc w:val="center"/>
        </w:trPr>
        <w:tc>
          <w:tcPr>
            <w:tcW w:w="5395" w:type="dxa"/>
            <w:vAlign w:val="center"/>
          </w:tcPr>
          <w:p w14:paraId="6186AE17" w14:textId="77777777" w:rsidR="008A4701" w:rsidRPr="00231971" w:rsidRDefault="008A4701" w:rsidP="003F585A">
            <w:pPr>
              <w:pStyle w:val="ProductList-Body"/>
              <w:rPr>
                <w:sz w:val="16"/>
                <w:szCs w:val="16"/>
              </w:rPr>
            </w:pPr>
            <w:r>
              <w:rPr>
                <w:sz w:val="16"/>
                <w:szCs w:val="16"/>
              </w:rPr>
              <w:t>Základné služby Microsoft Dynamics 365</w:t>
            </w:r>
          </w:p>
        </w:tc>
        <w:tc>
          <w:tcPr>
            <w:tcW w:w="2637" w:type="dxa"/>
            <w:vAlign w:val="center"/>
          </w:tcPr>
          <w:p w14:paraId="06D19647" w14:textId="6E11C293" w:rsidR="008A4701" w:rsidRPr="00231971" w:rsidRDefault="008A4701" w:rsidP="003F585A">
            <w:pPr>
              <w:pStyle w:val="ProductList-Body"/>
              <w:rPr>
                <w:color w:val="000000" w:themeColor="text1"/>
                <w:sz w:val="16"/>
                <w:szCs w:val="16"/>
              </w:rPr>
            </w:pPr>
            <w:r>
              <w:rPr>
                <w:color w:val="000000" w:themeColor="text1"/>
                <w:sz w:val="16"/>
                <w:szCs w:val="16"/>
              </w:rPr>
              <w:t>Áno</w:t>
            </w:r>
          </w:p>
        </w:tc>
        <w:tc>
          <w:tcPr>
            <w:tcW w:w="2768" w:type="dxa"/>
            <w:vAlign w:val="center"/>
          </w:tcPr>
          <w:p w14:paraId="317EE72E" w14:textId="3A6277DD" w:rsidR="008A4701" w:rsidRPr="00231971" w:rsidRDefault="008A4701" w:rsidP="003F585A">
            <w:pPr>
              <w:pStyle w:val="ProductList-Body"/>
              <w:rPr>
                <w:color w:val="000000" w:themeColor="text1"/>
                <w:sz w:val="16"/>
                <w:szCs w:val="16"/>
              </w:rPr>
            </w:pPr>
            <w:r>
              <w:rPr>
                <w:color w:val="000000" w:themeColor="text1"/>
                <w:sz w:val="16"/>
                <w:szCs w:val="16"/>
              </w:rPr>
              <w:t>Áno</w:t>
            </w:r>
          </w:p>
        </w:tc>
      </w:tr>
      <w:tr w:rsidR="008A4701" w:rsidRPr="00C62FB6" w14:paraId="65C488AC" w14:textId="77777777" w:rsidTr="003F585A">
        <w:trPr>
          <w:trHeight w:val="288"/>
          <w:jc w:val="center"/>
        </w:trPr>
        <w:tc>
          <w:tcPr>
            <w:tcW w:w="5395" w:type="dxa"/>
            <w:vAlign w:val="center"/>
          </w:tcPr>
          <w:p w14:paraId="4115CCEB" w14:textId="77777777" w:rsidR="008A4701" w:rsidRPr="00231971" w:rsidRDefault="008A4701" w:rsidP="003F585A">
            <w:pPr>
              <w:pStyle w:val="ProductList-Body"/>
              <w:rPr>
                <w:sz w:val="16"/>
                <w:szCs w:val="16"/>
              </w:rPr>
            </w:pPr>
            <w:r>
              <w:rPr>
                <w:sz w:val="16"/>
                <w:szCs w:val="16"/>
              </w:rPr>
              <w:t>Základné služby Microsoft Azure</w:t>
            </w:r>
          </w:p>
        </w:tc>
        <w:tc>
          <w:tcPr>
            <w:tcW w:w="2637" w:type="dxa"/>
            <w:vAlign w:val="center"/>
          </w:tcPr>
          <w:p w14:paraId="7C632E68" w14:textId="20C1D8A9" w:rsidR="008A4701" w:rsidRPr="004C41FC" w:rsidRDefault="008A4701" w:rsidP="003F585A">
            <w:pPr>
              <w:pStyle w:val="ProductList-Body"/>
            </w:pPr>
            <w:r>
              <w:rPr>
                <w:color w:val="000000" w:themeColor="text1"/>
                <w:sz w:val="16"/>
                <w:szCs w:val="16"/>
              </w:rPr>
              <w:t>Môže sa to líšiť*</w:t>
            </w:r>
          </w:p>
        </w:tc>
        <w:tc>
          <w:tcPr>
            <w:tcW w:w="2768" w:type="dxa"/>
            <w:vAlign w:val="center"/>
          </w:tcPr>
          <w:p w14:paraId="03F84039" w14:textId="6E9D39DD" w:rsidR="008A4701" w:rsidRPr="00231971" w:rsidRDefault="008A4701" w:rsidP="003F585A">
            <w:pPr>
              <w:pStyle w:val="ProductList-Body"/>
              <w:rPr>
                <w:color w:val="000000" w:themeColor="text1"/>
                <w:sz w:val="16"/>
                <w:szCs w:val="16"/>
              </w:rPr>
            </w:pPr>
            <w:r>
              <w:rPr>
                <w:color w:val="000000" w:themeColor="text1"/>
                <w:sz w:val="16"/>
                <w:szCs w:val="16"/>
              </w:rPr>
              <w:t>Môže sa to líšiť*</w:t>
            </w:r>
          </w:p>
        </w:tc>
      </w:tr>
      <w:tr w:rsidR="008A4701" w:rsidRPr="00C62FB6" w14:paraId="29DA03BB" w14:textId="77777777" w:rsidTr="003F585A">
        <w:trPr>
          <w:trHeight w:val="288"/>
          <w:jc w:val="center"/>
        </w:trPr>
        <w:tc>
          <w:tcPr>
            <w:tcW w:w="5395" w:type="dxa"/>
            <w:vAlign w:val="center"/>
          </w:tcPr>
          <w:p w14:paraId="3FBC10A4" w14:textId="77777777" w:rsidR="008A4701" w:rsidRPr="00231971" w:rsidRDefault="008A4701" w:rsidP="003F585A">
            <w:pPr>
              <w:pStyle w:val="ProductList-Body"/>
              <w:rPr>
                <w:sz w:val="16"/>
                <w:szCs w:val="16"/>
              </w:rPr>
            </w:pPr>
            <w:r>
              <w:rPr>
                <w:sz w:val="16"/>
                <w:szCs w:val="16"/>
              </w:rPr>
              <w:t>Microsoft Cloud App Security</w:t>
            </w:r>
          </w:p>
        </w:tc>
        <w:tc>
          <w:tcPr>
            <w:tcW w:w="2637" w:type="dxa"/>
            <w:vAlign w:val="center"/>
          </w:tcPr>
          <w:p w14:paraId="2CD73B78" w14:textId="77777777" w:rsidR="008A4701" w:rsidRPr="00231971" w:rsidRDefault="008A4701" w:rsidP="003F585A">
            <w:pPr>
              <w:pStyle w:val="ProductList-Body"/>
              <w:rPr>
                <w:color w:val="000000" w:themeColor="text1"/>
                <w:sz w:val="16"/>
                <w:szCs w:val="16"/>
              </w:rPr>
            </w:pPr>
            <w:r>
              <w:rPr>
                <w:color w:val="000000" w:themeColor="text1"/>
                <w:sz w:val="16"/>
                <w:szCs w:val="16"/>
              </w:rPr>
              <w:t>Áno</w:t>
            </w:r>
          </w:p>
        </w:tc>
        <w:tc>
          <w:tcPr>
            <w:tcW w:w="2768" w:type="dxa"/>
            <w:vAlign w:val="center"/>
          </w:tcPr>
          <w:p w14:paraId="581146E7" w14:textId="77777777" w:rsidR="008A4701" w:rsidRPr="00231971" w:rsidRDefault="008A4701" w:rsidP="003F585A">
            <w:pPr>
              <w:pStyle w:val="ProductList-Body"/>
              <w:rPr>
                <w:color w:val="000000" w:themeColor="text1"/>
                <w:sz w:val="16"/>
                <w:szCs w:val="16"/>
              </w:rPr>
            </w:pPr>
            <w:r>
              <w:rPr>
                <w:color w:val="000000" w:themeColor="text1"/>
                <w:sz w:val="16"/>
                <w:szCs w:val="16"/>
              </w:rPr>
              <w:t>Áno</w:t>
            </w:r>
          </w:p>
        </w:tc>
      </w:tr>
      <w:tr w:rsidR="008A4701" w:rsidRPr="00C62FB6" w14:paraId="1B3A73AE" w14:textId="77777777" w:rsidTr="003F585A">
        <w:trPr>
          <w:trHeight w:val="288"/>
          <w:jc w:val="center"/>
        </w:trPr>
        <w:tc>
          <w:tcPr>
            <w:tcW w:w="5395" w:type="dxa"/>
            <w:vAlign w:val="center"/>
          </w:tcPr>
          <w:p w14:paraId="2BCDE16B" w14:textId="77777777" w:rsidR="008A4701" w:rsidRPr="00231971" w:rsidRDefault="008A4701" w:rsidP="003F585A">
            <w:pPr>
              <w:pStyle w:val="ProductList-Body"/>
              <w:rPr>
                <w:sz w:val="16"/>
                <w:szCs w:val="16"/>
              </w:rPr>
            </w:pPr>
            <w:r>
              <w:rPr>
                <w:sz w:val="16"/>
                <w:szCs w:val="16"/>
              </w:rPr>
              <w:t>Služby on-line Microsoft Intune</w:t>
            </w:r>
          </w:p>
        </w:tc>
        <w:tc>
          <w:tcPr>
            <w:tcW w:w="2637" w:type="dxa"/>
            <w:vAlign w:val="center"/>
          </w:tcPr>
          <w:p w14:paraId="144DA076" w14:textId="77777777" w:rsidR="008A4701" w:rsidRPr="00231971" w:rsidRDefault="008A4701" w:rsidP="003F585A">
            <w:pPr>
              <w:pStyle w:val="ProductList-Body"/>
              <w:rPr>
                <w:color w:val="000000" w:themeColor="text1"/>
                <w:sz w:val="16"/>
                <w:szCs w:val="16"/>
              </w:rPr>
            </w:pPr>
            <w:r>
              <w:rPr>
                <w:color w:val="000000" w:themeColor="text1"/>
                <w:sz w:val="16"/>
                <w:szCs w:val="16"/>
              </w:rPr>
              <w:t>Áno</w:t>
            </w:r>
          </w:p>
        </w:tc>
        <w:tc>
          <w:tcPr>
            <w:tcW w:w="2768" w:type="dxa"/>
            <w:vAlign w:val="center"/>
          </w:tcPr>
          <w:p w14:paraId="01119980" w14:textId="77777777" w:rsidR="008A4701" w:rsidRPr="00231971" w:rsidRDefault="008A4701" w:rsidP="003F585A">
            <w:pPr>
              <w:pStyle w:val="ProductList-Body"/>
              <w:rPr>
                <w:color w:val="000000" w:themeColor="text1"/>
                <w:sz w:val="16"/>
                <w:szCs w:val="16"/>
              </w:rPr>
            </w:pPr>
            <w:r>
              <w:rPr>
                <w:color w:val="000000" w:themeColor="text1"/>
                <w:sz w:val="16"/>
                <w:szCs w:val="16"/>
              </w:rPr>
              <w:t>Áno</w:t>
            </w:r>
          </w:p>
        </w:tc>
      </w:tr>
      <w:tr w:rsidR="008A4701" w:rsidRPr="00C62FB6" w14:paraId="28C180C8" w14:textId="77777777" w:rsidTr="003F585A">
        <w:trPr>
          <w:trHeight w:val="288"/>
          <w:jc w:val="center"/>
        </w:trPr>
        <w:tc>
          <w:tcPr>
            <w:tcW w:w="5395" w:type="dxa"/>
            <w:vAlign w:val="center"/>
          </w:tcPr>
          <w:p w14:paraId="2C74AC2F" w14:textId="77777777" w:rsidR="008A4701" w:rsidRPr="00231971" w:rsidRDefault="008A4701" w:rsidP="003F585A">
            <w:pPr>
              <w:pStyle w:val="ProductList-Body"/>
              <w:rPr>
                <w:sz w:val="16"/>
                <w:szCs w:val="16"/>
              </w:rPr>
            </w:pPr>
            <w:r>
              <w:rPr>
                <w:sz w:val="16"/>
                <w:szCs w:val="16"/>
              </w:rPr>
              <w:t>Základné služby platformy Microsoft Power Platform</w:t>
            </w:r>
          </w:p>
        </w:tc>
        <w:tc>
          <w:tcPr>
            <w:tcW w:w="2637" w:type="dxa"/>
            <w:vAlign w:val="center"/>
          </w:tcPr>
          <w:p w14:paraId="12FE617A" w14:textId="77777777" w:rsidR="008A4701" w:rsidRPr="00231971" w:rsidRDefault="008A4701" w:rsidP="003F585A">
            <w:pPr>
              <w:pStyle w:val="ProductList-Body"/>
              <w:rPr>
                <w:color w:val="000000" w:themeColor="text1"/>
                <w:sz w:val="16"/>
                <w:szCs w:val="16"/>
              </w:rPr>
            </w:pPr>
            <w:r>
              <w:rPr>
                <w:color w:val="000000" w:themeColor="text1"/>
                <w:sz w:val="16"/>
                <w:szCs w:val="16"/>
              </w:rPr>
              <w:t>Áno</w:t>
            </w:r>
          </w:p>
        </w:tc>
        <w:tc>
          <w:tcPr>
            <w:tcW w:w="2768" w:type="dxa"/>
            <w:vAlign w:val="center"/>
          </w:tcPr>
          <w:p w14:paraId="43EE51B6" w14:textId="77777777" w:rsidR="008A4701" w:rsidRPr="00231971" w:rsidRDefault="008A4701" w:rsidP="003F585A">
            <w:pPr>
              <w:pStyle w:val="ProductList-Body"/>
              <w:rPr>
                <w:color w:val="000000" w:themeColor="text1"/>
                <w:sz w:val="16"/>
                <w:szCs w:val="16"/>
              </w:rPr>
            </w:pPr>
            <w:r>
              <w:rPr>
                <w:color w:val="000000" w:themeColor="text1"/>
                <w:sz w:val="16"/>
                <w:szCs w:val="16"/>
              </w:rPr>
              <w:t>Áno</w:t>
            </w:r>
          </w:p>
        </w:tc>
      </w:tr>
      <w:tr w:rsidR="008A4701" w:rsidRPr="00C62FB6" w14:paraId="63BC685B" w14:textId="77777777" w:rsidTr="003F585A">
        <w:trPr>
          <w:trHeight w:val="288"/>
          <w:jc w:val="center"/>
        </w:trPr>
        <w:tc>
          <w:tcPr>
            <w:tcW w:w="5395" w:type="dxa"/>
            <w:vAlign w:val="center"/>
          </w:tcPr>
          <w:p w14:paraId="227649BB" w14:textId="77777777" w:rsidR="008A4701" w:rsidRPr="00231971" w:rsidRDefault="008A4701" w:rsidP="003F585A">
            <w:pPr>
              <w:pStyle w:val="ProductList-Body"/>
              <w:rPr>
                <w:sz w:val="16"/>
                <w:szCs w:val="16"/>
              </w:rPr>
            </w:pPr>
            <w:r>
              <w:rPr>
                <w:sz w:val="16"/>
                <w:szCs w:val="16"/>
              </w:rPr>
              <w:t>Služby rozšírenej ochrany pred bezpečnostnými hrozbami pre program Microsoft Defender</w:t>
            </w:r>
          </w:p>
        </w:tc>
        <w:tc>
          <w:tcPr>
            <w:tcW w:w="2637" w:type="dxa"/>
            <w:vAlign w:val="center"/>
          </w:tcPr>
          <w:p w14:paraId="2EF752F1" w14:textId="77777777" w:rsidR="008A4701" w:rsidRDefault="008A4701" w:rsidP="003F585A">
            <w:pPr>
              <w:pStyle w:val="ProductList-Body"/>
              <w:rPr>
                <w:color w:val="000000" w:themeColor="text1"/>
                <w:sz w:val="16"/>
                <w:szCs w:val="16"/>
              </w:rPr>
            </w:pPr>
            <w:r>
              <w:rPr>
                <w:color w:val="000000" w:themeColor="text1"/>
                <w:sz w:val="16"/>
                <w:szCs w:val="16"/>
              </w:rPr>
              <w:t>Áno</w:t>
            </w:r>
          </w:p>
        </w:tc>
        <w:tc>
          <w:tcPr>
            <w:tcW w:w="2768" w:type="dxa"/>
            <w:vAlign w:val="center"/>
          </w:tcPr>
          <w:p w14:paraId="6135B061" w14:textId="77777777" w:rsidR="008A4701" w:rsidRDefault="008A4701" w:rsidP="003F585A">
            <w:pPr>
              <w:pStyle w:val="ProductList-Body"/>
              <w:rPr>
                <w:color w:val="000000" w:themeColor="text1"/>
                <w:sz w:val="16"/>
                <w:szCs w:val="16"/>
              </w:rPr>
            </w:pPr>
            <w:r>
              <w:rPr>
                <w:color w:val="000000" w:themeColor="text1"/>
                <w:sz w:val="16"/>
                <w:szCs w:val="16"/>
              </w:rPr>
              <w:t>Áno</w:t>
            </w:r>
          </w:p>
        </w:tc>
      </w:tr>
      <w:tr w:rsidR="00BD4AE5" w:rsidRPr="00C62FB6" w14:paraId="3B04CED3" w14:textId="77777777" w:rsidTr="003F585A">
        <w:trPr>
          <w:trHeight w:val="288"/>
          <w:jc w:val="center"/>
        </w:trPr>
        <w:tc>
          <w:tcPr>
            <w:tcW w:w="5395" w:type="dxa"/>
            <w:vAlign w:val="center"/>
          </w:tcPr>
          <w:p w14:paraId="4A9F55D2" w14:textId="2578C346" w:rsidR="00BD4AE5" w:rsidRDefault="00BD4AE5" w:rsidP="00BD4AE5">
            <w:pPr>
              <w:pStyle w:val="ProductList-Body"/>
              <w:rPr>
                <w:sz w:val="16"/>
                <w:szCs w:val="16"/>
              </w:rPr>
            </w:pPr>
            <w:r>
              <w:rPr>
                <w:sz w:val="16"/>
                <w:szCs w:val="16"/>
              </w:rPr>
              <w:t>Služba Microsoft Threat Protection</w:t>
            </w:r>
          </w:p>
        </w:tc>
        <w:tc>
          <w:tcPr>
            <w:tcW w:w="2637" w:type="dxa"/>
            <w:vAlign w:val="center"/>
          </w:tcPr>
          <w:p w14:paraId="5DAC26C3" w14:textId="24E808F5" w:rsidR="00BD4AE5" w:rsidRDefault="00BD4AE5" w:rsidP="00BD4AE5">
            <w:pPr>
              <w:pStyle w:val="ProductList-Body"/>
              <w:rPr>
                <w:color w:val="000000" w:themeColor="text1"/>
                <w:sz w:val="16"/>
                <w:szCs w:val="16"/>
              </w:rPr>
            </w:pPr>
            <w:r>
              <w:rPr>
                <w:color w:val="000000" w:themeColor="text1"/>
                <w:sz w:val="16"/>
                <w:szCs w:val="16"/>
              </w:rPr>
              <w:t>Áno</w:t>
            </w:r>
          </w:p>
        </w:tc>
        <w:tc>
          <w:tcPr>
            <w:tcW w:w="2768" w:type="dxa"/>
            <w:vAlign w:val="center"/>
          </w:tcPr>
          <w:p w14:paraId="30580000" w14:textId="74AC5F24" w:rsidR="00BD4AE5" w:rsidRDefault="00BD4AE5" w:rsidP="00BD4AE5">
            <w:pPr>
              <w:pStyle w:val="ProductList-Body"/>
              <w:rPr>
                <w:color w:val="000000" w:themeColor="text1"/>
                <w:sz w:val="16"/>
                <w:szCs w:val="16"/>
              </w:rPr>
            </w:pPr>
            <w:r>
              <w:rPr>
                <w:color w:val="000000" w:themeColor="text1"/>
                <w:sz w:val="16"/>
                <w:szCs w:val="16"/>
              </w:rPr>
              <w:t>Áno</w:t>
            </w:r>
          </w:p>
        </w:tc>
      </w:tr>
    </w:tbl>
    <w:p w14:paraId="64110486" w14:textId="0A234F37" w:rsidR="008A4701" w:rsidRPr="00FC2D52" w:rsidRDefault="008A4701" w:rsidP="008A4701">
      <w:pPr>
        <w:pStyle w:val="ProductList-Body"/>
      </w:pPr>
      <w:r>
        <w:rPr>
          <w:color w:val="000000" w:themeColor="text1"/>
        </w:rPr>
        <w:t>*</w:t>
      </w:r>
      <w:r>
        <w:rPr>
          <w:i/>
          <w:iCs/>
          <w:color w:val="000000" w:themeColor="text1"/>
        </w:rPr>
        <w:t>Aktuálny rozsah je podrobne opísaný v správe o audite a zhrnutý v Centre dôveryhodnosti služieb Microsoft.</w:t>
      </w:r>
    </w:p>
    <w:p w14:paraId="7BE77493" w14:textId="77777777" w:rsidR="008A4701" w:rsidRDefault="008A4701" w:rsidP="008A4701">
      <w:pPr>
        <w:pStyle w:val="ProductList-Body"/>
      </w:pPr>
    </w:p>
    <w:p w14:paraId="79701AD1" w14:textId="77777777" w:rsidR="008A4701" w:rsidRPr="00645D88" w:rsidRDefault="008A4701" w:rsidP="008A4701">
      <w:pPr>
        <w:pStyle w:val="ProductList-ClauseHeading"/>
        <w:keepNext w:val="0"/>
      </w:pPr>
      <w:r>
        <w:t>Umiestenie uložených údajov zákazníka v prípade základných služieb on-line</w:t>
      </w:r>
    </w:p>
    <w:p w14:paraId="5CC1C806" w14:textId="77777777" w:rsidR="008A4701" w:rsidRDefault="008A4701" w:rsidP="008A4701">
      <w:pPr>
        <w:pStyle w:val="ProductList-Body"/>
      </w:pPr>
      <w:r>
        <w:t>V prípade základných služieb on-line platí, že spoločnosť Microsoft bude ukladať odložené zákaznícke údaje v rámci niektorých hlavných geografických oblastí (každá z nich je geografickou oblasťou) nasledovne:</w:t>
      </w:r>
    </w:p>
    <w:p w14:paraId="11237103" w14:textId="5D914A42" w:rsidR="008A4701" w:rsidRDefault="00BD4AE5" w:rsidP="00BD4AE5">
      <w:pPr>
        <w:pStyle w:val="ProductList-Body"/>
        <w:numPr>
          <w:ilvl w:val="1"/>
          <w:numId w:val="2"/>
        </w:numPr>
        <w:tabs>
          <w:tab w:val="clear" w:pos="158"/>
          <w:tab w:val="left" w:pos="360"/>
        </w:tabs>
        <w:ind w:left="360" w:hanging="180"/>
      </w:pPr>
      <w:r>
        <w:rPr>
          <w:b/>
          <w:bCs/>
        </w:rPr>
        <w:t xml:space="preserve">Služby Office 365. </w:t>
      </w:r>
      <w:r>
        <w:t>Ak zákazník poskytuje nájomníka v Austrálii, Európskej únii, Francúzsku, Nemecku, Indii, Japonsku, Južnej Afrike, Kanade, Kórejskej republike, Švajčiarsku, Spojenom kráľovstve, Spojených arabských emirátoch alebo Spojených štátoch, spoločnosť Microsoft bude ukladať nasledujúce odložené zákaznícke údaje výhradne v tejto geografickej oblasti: (1) obsah poštovej schránky služby Exchange Online (telá e-mailov, záznamy kalendára a obsah príloh e-mailov), (2) obsah lokality SharePoint Online a súbory uložené v rámci tejto lokality a (3) súbory odovzdané do služby OneDrive for Business</w:t>
      </w:r>
      <w:r w:rsidR="008A4701">
        <w:t>.</w:t>
      </w:r>
    </w:p>
    <w:p w14:paraId="17B349F9" w14:textId="77777777" w:rsidR="008A4701" w:rsidRPr="00D32837" w:rsidRDefault="008A4701" w:rsidP="00E14125">
      <w:pPr>
        <w:pStyle w:val="ProductList-Body"/>
        <w:numPr>
          <w:ilvl w:val="1"/>
          <w:numId w:val="2"/>
        </w:numPr>
        <w:tabs>
          <w:tab w:val="clear" w:pos="158"/>
          <w:tab w:val="left" w:pos="360"/>
        </w:tabs>
        <w:ind w:left="360" w:hanging="180"/>
      </w:pPr>
      <w:r>
        <w:rPr>
          <w:b/>
          <w:bCs/>
        </w:rPr>
        <w:t>Služby on-line Microsoft Intune</w:t>
      </w:r>
      <w:r>
        <w:t>. Ak zákazník poskytuje konto nájomníka Microsoft Intune nasadzované v rámci dostupnej geografickej oblasti, potom pre túto službu bude spoločnosť Microsoft ukladať odložené zákaznícke údaje v rámci danej geografickej oblasti s výnimkou prípadov uvedených v Centre dôveryhodnosti služieb Microsoft Intune.</w:t>
      </w:r>
    </w:p>
    <w:p w14:paraId="54298CAE" w14:textId="77777777" w:rsidR="008A4701" w:rsidRDefault="008A4701" w:rsidP="00E14125">
      <w:pPr>
        <w:pStyle w:val="ProductList-Body"/>
        <w:numPr>
          <w:ilvl w:val="1"/>
          <w:numId w:val="2"/>
        </w:numPr>
        <w:tabs>
          <w:tab w:val="clear" w:pos="158"/>
          <w:tab w:val="left" w:pos="360"/>
        </w:tabs>
        <w:ind w:left="360" w:hanging="180"/>
      </w:pPr>
      <w:r>
        <w:rPr>
          <w:b/>
          <w:bCs/>
        </w:rPr>
        <w:t>Základné služby platformy Microsoft Power Platform</w:t>
      </w:r>
      <w:r>
        <w:t>. Ak zákazník poskytuje služby svojmu nájomníkovi v Austrálii, Kanade, Ázii a Tichomorí, Francúzsku, Indii, Japonsku, Európskej únii, Spojenom kráľovstve alebo Spojených štátoch amerických, spoločnosť Microsoft bude uchovávať jeho odložené zákaznícke údaje výhradne v rámci tejto geografickej oblasti okrem prípadov, ktoré sú uvedené v sekcii Umiestnenie údajov v Centre dôveryhodnosti platformy Microsoft Power Platform.</w:t>
      </w:r>
    </w:p>
    <w:p w14:paraId="5906C407" w14:textId="77777777" w:rsidR="008A4701" w:rsidRDefault="008A4701" w:rsidP="00E14125">
      <w:pPr>
        <w:pStyle w:val="ProductList-Body"/>
        <w:numPr>
          <w:ilvl w:val="1"/>
          <w:numId w:val="2"/>
        </w:numPr>
        <w:tabs>
          <w:tab w:val="clear" w:pos="158"/>
          <w:tab w:val="left" w:pos="360"/>
        </w:tabs>
        <w:ind w:left="360" w:hanging="180"/>
      </w:pPr>
      <w:r>
        <w:rPr>
          <w:b/>
          <w:bCs/>
        </w:rPr>
        <w:t>Základné služby Microsoft Azure</w:t>
      </w:r>
      <w:r>
        <w:t>. Ak zákazník nakonfiguruje konkrétnu službu na nasadzovanie v rámci určitej geografie, potom pre danú službu bude spoločnosť Microsoft ukladať odložené zákaznícke údaje v rámci zadanej geografie. Určité služby nemusia umožniť zákazníkovi konfigurovať nasadenie v určitej geografii alebo mimo USA a môžu uchovávať zálohy v iných umiestneniach. Ďalšie podrobnosti si pozrite v Centre dôveryhodnosti služieb Microsoft (ktoré môže spoločnosť Microsoft priebežne aktualizovať, ale spoločnosť Microsoft nepridá do všeobecného vydania výnimky pre existujúce služby).</w:t>
      </w:r>
    </w:p>
    <w:p w14:paraId="739B320E" w14:textId="77777777" w:rsidR="008A4701" w:rsidRPr="00FC2D52" w:rsidRDefault="008A4701" w:rsidP="00E14125">
      <w:pPr>
        <w:pStyle w:val="ProductList-Body"/>
        <w:numPr>
          <w:ilvl w:val="1"/>
          <w:numId w:val="2"/>
        </w:numPr>
        <w:tabs>
          <w:tab w:val="clear" w:pos="158"/>
          <w:tab w:val="left" w:pos="360"/>
        </w:tabs>
        <w:ind w:left="360" w:hanging="180"/>
      </w:pPr>
      <w:r>
        <w:rPr>
          <w:b/>
          <w:bCs/>
        </w:rPr>
        <w:t>Microsoft Cloud App Security</w:t>
      </w:r>
      <w:r>
        <w:t>. Ak zákazník poskytuje služby svojmu nájomníkovi v Európskej únii alebo Spojených štátoch amerických, spoločnosť Microsoft bude uchovávať jeho zákaznícke údaje výhradne v danej geografii, s výnimkou opisu uvedeného v Centre dôveryhodnosti cloudových aplikácii Microsoft.</w:t>
      </w:r>
    </w:p>
    <w:p w14:paraId="23DC4A69" w14:textId="77777777" w:rsidR="008A4701" w:rsidRDefault="008A4701" w:rsidP="00E14125">
      <w:pPr>
        <w:pStyle w:val="ProductList-Body"/>
        <w:numPr>
          <w:ilvl w:val="1"/>
          <w:numId w:val="2"/>
        </w:numPr>
        <w:tabs>
          <w:tab w:val="clear" w:pos="158"/>
          <w:tab w:val="left" w:pos="360"/>
        </w:tabs>
        <w:ind w:left="360" w:hanging="180"/>
      </w:pPr>
      <w:r>
        <w:rPr>
          <w:b/>
          <w:bCs/>
        </w:rPr>
        <w:t>Základné služby Microsoft Dynamics 365</w:t>
      </w:r>
      <w:r>
        <w:t>. Ak zákazník poskytuje základnú službu Dynamics 365 nasadzovanú v rámci dostupnej geografickej oblasti, potom pre túto službu bude spoločnosť Microsoft ukladať odložené zákaznícke údaje v rámci danej geografickej oblasti s výnimkou prípadov uvedených v Centre dôveryhodnosti služieb Microsoft Dynamics 365.</w:t>
      </w:r>
    </w:p>
    <w:p w14:paraId="551F536B" w14:textId="468D5FEE" w:rsidR="008A4701" w:rsidRDefault="008A4701" w:rsidP="00E14125">
      <w:pPr>
        <w:pStyle w:val="ProductList-Body"/>
        <w:numPr>
          <w:ilvl w:val="1"/>
          <w:numId w:val="2"/>
        </w:numPr>
        <w:tabs>
          <w:tab w:val="clear" w:pos="158"/>
          <w:tab w:val="left" w:pos="360"/>
        </w:tabs>
        <w:ind w:left="360" w:hanging="180"/>
      </w:pPr>
      <w:r>
        <w:rPr>
          <w:b/>
          <w:bCs/>
        </w:rPr>
        <w:t>Služby rozšírenej ochrany pred bezpečnostnými hrozbami pre program Microsoft Defender</w:t>
      </w:r>
      <w:r>
        <w:t>. Ak zákazník poskytuje nájomníka Rozšírená ochrana pred bezpečnostnými hrozbami pre program Microsoft Defender, ktorý má byť nasadený v rámci dostupnej geografickej oblasti, potom pre túto službu bude spoločnosť Microsoft ukladať odložené zákaznícke údaje v rámci danej geografickej oblasti s výnimkou prípadov uvedených v Centre dôveryhodnosti rozšírenej ochrany pred bezpečnostnými hrozbami pre program Microsoft Defender.</w:t>
      </w:r>
    </w:p>
    <w:p w14:paraId="38A60248" w14:textId="27B406EB" w:rsidR="00BD4AE5" w:rsidRDefault="00BD4AE5" w:rsidP="00AB2C51">
      <w:pPr>
        <w:pStyle w:val="ProductList-Body"/>
        <w:keepNext/>
        <w:numPr>
          <w:ilvl w:val="1"/>
          <w:numId w:val="2"/>
        </w:numPr>
        <w:tabs>
          <w:tab w:val="clear" w:pos="158"/>
          <w:tab w:val="left" w:pos="360"/>
        </w:tabs>
        <w:ind w:left="374" w:hanging="187"/>
      </w:pPr>
      <w:r>
        <w:rPr>
          <w:b/>
          <w:bCs/>
        </w:rPr>
        <w:t>Microsoft Threat Protection</w:t>
      </w:r>
      <w:r w:rsidRPr="00787F36">
        <w:rPr>
          <w:b/>
        </w:rPr>
        <w:t>.</w:t>
      </w:r>
      <w:r>
        <w:t xml:space="preserve"> Ak zákazník zriadi nájomníka služby Microsoft Threat Protection nasadzovaného v rámci dostupnej geografickej oblasti, potom pre túto službu bude spoločnosť Microsoft ukladať odložené zákaznícke údaje v rámci danej geografickej oblasti s výnimkou prípadov uvedených v Centre dôveryhodnosti pre službu Microsoft Threat Protection</w:t>
      </w:r>
      <w:r w:rsidR="00D01581">
        <w:t>.</w:t>
      </w:r>
    </w:p>
    <w:p w14:paraId="2DD00F55" w14:textId="77777777" w:rsidR="008A4701" w:rsidRPr="00585A48" w:rsidRDefault="004C23F9" w:rsidP="008A4701">
      <w:pPr>
        <w:pStyle w:val="ProductList-Body"/>
        <w:shd w:val="clear" w:color="auto" w:fill="A6A6A6" w:themeFill="background1" w:themeFillShade="A6"/>
        <w:spacing w:before="120" w:after="240"/>
        <w:jc w:val="right"/>
        <w:rPr>
          <w:sz w:val="16"/>
          <w:szCs w:val="16"/>
        </w:rPr>
      </w:pPr>
      <w:hyperlink w:anchor="TableofContents" w:tooltip="Obsah" w:history="1">
        <w:r w:rsidR="008A4701">
          <w:rPr>
            <w:rStyle w:val="Hyperlink"/>
            <w:sz w:val="16"/>
            <w:szCs w:val="16"/>
          </w:rPr>
          <w:t>Obsah</w:t>
        </w:r>
      </w:hyperlink>
      <w:r w:rsidR="008A4701">
        <w:rPr>
          <w:sz w:val="16"/>
          <w:szCs w:val="16"/>
        </w:rPr>
        <w:t>/</w:t>
      </w:r>
      <w:hyperlink w:anchor="GeneralTerms" w:tooltip="Všeobecné podmienky" w:history="1">
        <w:r w:rsidR="008A4701">
          <w:rPr>
            <w:rStyle w:val="Hyperlink"/>
            <w:sz w:val="16"/>
            <w:szCs w:val="16"/>
          </w:rPr>
          <w:t>všeobecné podmienky</w:t>
        </w:r>
      </w:hyperlink>
    </w:p>
    <w:p w14:paraId="2F4609B8" w14:textId="0A35F4A9" w:rsidR="004D27A6" w:rsidRPr="009D06CF" w:rsidRDefault="00D67A4B" w:rsidP="00AB2C51">
      <w:pPr>
        <w:pStyle w:val="ProductList-Offering1Heading"/>
        <w:rPr>
          <w:lang w:val="sk-SK"/>
        </w:rPr>
      </w:pPr>
      <w:bookmarkStart w:id="221" w:name="_Toc43902042"/>
      <w:r w:rsidRPr="009D06CF">
        <w:rPr>
          <w:lang w:val="sk-SK"/>
        </w:rPr>
        <w:t>Bing Maps</w:t>
      </w:r>
      <w:bookmarkEnd w:id="221"/>
    </w:p>
    <w:p w14:paraId="45BAA9E0" w14:textId="77777777" w:rsidR="009570F9" w:rsidRDefault="009570F9" w:rsidP="00AB2C51">
      <w:pPr>
        <w:pStyle w:val="ProductList-Body"/>
      </w:pPr>
      <w:bookmarkStart w:id="222" w:name="_Toc431459551"/>
      <w:r>
        <w:t xml:space="preserve">Služba on-line alebo softvér, ktorý obsahuje, zahŕňa používanie služby Bing Maps. Akýkoľvek obsah poskytovaný prostredníctvom služby Mapy Bing vrátane geografických kódov možno používať len v rámci produktu, prostredníctvom ktorého sa poskytuje daný obsah. Zákazníkovo používanie služby Mapy Bing sa riadi podmienkami používania služby Mapy Bing koncovými používateľmi, ktoré sú k dispozícii na adrese </w:t>
      </w:r>
      <w:hyperlink r:id="rId105" w:history="1">
        <w:r>
          <w:rPr>
            <w:rStyle w:val="Hyperlink"/>
          </w:rPr>
          <w:t>go.microsoft.com/?linkid=9710837</w:t>
        </w:r>
      </w:hyperlink>
      <w:r>
        <w:t xml:space="preserve">, a vyhlásením spoločnosti Microsoft o ochrane osobných údajov, ktoré je k dispozícii na adrese </w:t>
      </w:r>
      <w:hyperlink r:id="rId106" w:history="1">
        <w:r>
          <w:rPr>
            <w:rStyle w:val="Hyperlink"/>
          </w:rPr>
          <w:t>go.microsoft.com/fwlink/?LinkID=248686</w:t>
        </w:r>
      </w:hyperlink>
      <w:r>
        <w:t>.</w:t>
      </w:r>
    </w:p>
    <w:bookmarkStart w:id="223" w:name="ProfessionalServices"/>
    <w:p w14:paraId="0671A1D5" w14:textId="77777777" w:rsidR="007045E9" w:rsidRPr="00903BB7" w:rsidRDefault="007045E9" w:rsidP="007045E9">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Všeobecné podmienky" w:history="1">
        <w:r>
          <w:rPr>
            <w:rStyle w:val="Hyperlink"/>
            <w:sz w:val="16"/>
            <w:szCs w:val="16"/>
          </w:rPr>
          <w:t>Všeobecné podmienky</w:t>
        </w:r>
      </w:hyperlink>
    </w:p>
    <w:p w14:paraId="2D86D110" w14:textId="77777777" w:rsidR="0056684E" w:rsidRDefault="0056684E" w:rsidP="0056684E">
      <w:pPr>
        <w:pStyle w:val="ProductList-Offering1Heading"/>
      </w:pPr>
      <w:bookmarkStart w:id="224" w:name="_Toc43902043"/>
      <w:bookmarkEnd w:id="222"/>
      <w:bookmarkEnd w:id="223"/>
      <w:r>
        <w:t>Profesionálne služby</w:t>
      </w:r>
      <w:bookmarkEnd w:id="224"/>
    </w:p>
    <w:p w14:paraId="757331FA" w14:textId="77777777" w:rsidR="008A4701" w:rsidRDefault="008A4701" w:rsidP="008A4701">
      <w:pPr>
        <w:pStyle w:val="ProductList-Body"/>
      </w:pPr>
      <w:r>
        <w:t>Profesionálne služby sa poskytujú v súlade s „podmienkami poskytovania profesionálnych služieb“ uvedenými nižšie. Ak sú však profesionálne služby poskytované na základe samostatnej zmluvy, na tieto profesionálne služby sa budú uplatňovať podmienky tejto samostatnej zmluvy. Podmienky ochrany údajov a zabezpečenia pre údaje profesionálne služby sa nachádzajú v DOÚ.</w:t>
      </w:r>
    </w:p>
    <w:p w14:paraId="5F5143DF" w14:textId="77777777" w:rsidR="008A4701" w:rsidRDefault="008A4701" w:rsidP="008A4701">
      <w:pPr>
        <w:pStyle w:val="ProductList-Body"/>
      </w:pPr>
    </w:p>
    <w:p w14:paraId="4BA5AC2F" w14:textId="77777777" w:rsidR="008A4701" w:rsidRDefault="008A4701" w:rsidP="008A4701">
      <w:pPr>
        <w:pStyle w:val="ProductList-Body"/>
      </w:pPr>
      <w:r>
        <w:t>Profesionálne služby, na ktoré sa vzťahuje toto oznámenie, nie sú službami online, nevzťahujú sa na ne zvyšné podmienky používania služieb online, pokiaľ sa to výslovne nevzťahuje na základe podmienok poskytovania profesionálnych služieb uvedených nižšie.</w:t>
      </w:r>
    </w:p>
    <w:p w14:paraId="2DCB6FAD" w14:textId="77777777" w:rsidR="008A4701" w:rsidRPr="002B2D27" w:rsidRDefault="008A4701" w:rsidP="008A4701">
      <w:pPr>
        <w:pStyle w:val="ProductList-Body"/>
        <w:rPr>
          <w:b/>
        </w:rPr>
      </w:pPr>
    </w:p>
    <w:p w14:paraId="70880933" w14:textId="77777777" w:rsidR="008A4701" w:rsidRPr="00FC2D52" w:rsidRDefault="008A4701" w:rsidP="008A4701">
      <w:pPr>
        <w:pStyle w:val="ProductList-ClauseHeading"/>
        <w:keepNext w:val="0"/>
      </w:pPr>
      <w:r>
        <w:rPr>
          <w:bCs/>
        </w:rPr>
        <w:t>Podmienky poskytovania profesionálnych služieb</w:t>
      </w:r>
    </w:p>
    <w:p w14:paraId="499326DF" w14:textId="2DD5E310" w:rsidR="0056684E" w:rsidRPr="00AC5443" w:rsidRDefault="008A4701" w:rsidP="008A4701">
      <w:pPr>
        <w:pStyle w:val="ProductList-Body"/>
        <w:tabs>
          <w:tab w:val="clear" w:pos="158"/>
          <w:tab w:val="left" w:pos="360"/>
        </w:tabs>
        <w:ind w:left="187"/>
        <w:outlineLvl w:val="3"/>
        <w:rPr>
          <w:b/>
          <w:color w:val="0072C6"/>
        </w:rPr>
      </w:pPr>
      <w:r>
        <w:rPr>
          <w:b/>
          <w:color w:val="0072C6"/>
        </w:rPr>
        <w:t>Záväzky zmluvných strán, Záruky</w:t>
      </w:r>
    </w:p>
    <w:p w14:paraId="2D472715" w14:textId="77777777" w:rsidR="0056684E" w:rsidRDefault="0056684E" w:rsidP="008A4701">
      <w:pPr>
        <w:pStyle w:val="ProductList-Body"/>
        <w:tabs>
          <w:tab w:val="clear" w:pos="158"/>
          <w:tab w:val="left" w:pos="360"/>
        </w:tabs>
        <w:ind w:left="180"/>
      </w:pPr>
      <w:r>
        <w:t xml:space="preserve">Spoločnosť Microsoft zaručuje, že všetky profesionálne služby sa budú poskytovať s profesionálnou starostlivosťou a odbornosťou. Ak to spoločnosť Microsoft nedodrží a zákazník to oznámi spoločnosti Microsoft do 90 dní od dátumu poskytnutia týchto služieb, potom spoločnosť Microsoft ako výhradnú náhradu pre zákazníka za porušenie záruky na profesionálne služby buď znova poskytne tieto profesionálne služby, alebo zákazníkovi vráti cenu, ktorú za ne zaplatil. Bez ohľadu na predchádzajúce sú </w:t>
      </w:r>
      <w:r>
        <w:rPr>
          <w:b/>
        </w:rPr>
        <w:t>výstupy zo služieb poskytovaných bezplatne poskytované „AKO STOJA A LEŽIA”, BEZ AKEJKOĽVEK ZÁRUKY. Spoločnosť Microsoft neposkytuje žiadne záruky ani podmienky a odopiera všetky ostatné výslovné a implicitné záruky alebo záruky vyplývajúce zo zákona vrátane záruk kvality, vlastníckeho titulu, neporušenia cudzích práv, obchodovateľnosti a vhodnosti na konkrétny účel</w:t>
      </w:r>
      <w:r>
        <w:t>.</w:t>
      </w:r>
    </w:p>
    <w:p w14:paraId="1DB323F4" w14:textId="77777777" w:rsidR="0056684E" w:rsidRDefault="0056684E" w:rsidP="008A4701">
      <w:pPr>
        <w:pStyle w:val="ProductList-Body"/>
        <w:tabs>
          <w:tab w:val="clear" w:pos="158"/>
          <w:tab w:val="left" w:pos="360"/>
        </w:tabs>
        <w:ind w:left="180"/>
      </w:pPr>
    </w:p>
    <w:p w14:paraId="7C76FA83" w14:textId="77777777" w:rsidR="0056684E" w:rsidRDefault="0056684E" w:rsidP="008A4701">
      <w:pPr>
        <w:pStyle w:val="ProductList-Body"/>
        <w:tabs>
          <w:tab w:val="clear" w:pos="158"/>
          <w:tab w:val="left" w:pos="360"/>
        </w:tabs>
        <w:ind w:left="180"/>
        <w:rPr>
          <w:szCs w:val="18"/>
        </w:rPr>
      </w:pPr>
      <w:r>
        <w:t xml:space="preserve">Zákazník si bude </w:t>
      </w:r>
      <w:r>
        <w:rPr>
          <w:szCs w:val="18"/>
        </w:rPr>
        <w:t>plniť svoje príslušné povinnosti a záväzky tak, aby podporil spoločnosť Microsoft pri poskytovaní profesionálnych služieb, ako je to uvedené v opise jednotlivých profesionálnych služieb. Zákazník nesmie používať profesionálne služby alebo výstupy zo služieb žiadnym spôsobom, ktorý je zakázaný v Zásadách prijateľného používania a musí spĺňať všetky zákony a predpisy, ktoré sa vťahujú na používanie profesionálnych služieb alebo výstupov zo služieb z jeho strany vrátane právnych predpisov týkajúcich sa ochrany súkromia, osobných údajov, biometrických údajov, ochrany údajov a dôvernosti komunikácie. Zákazník výlučne zodpovedá za testované, umiestnené, zachované a podporované výstupy zo služieb, ktoré spoločnosť Microsoft poskytuje alebo odporúča bezplatne.</w:t>
      </w:r>
    </w:p>
    <w:p w14:paraId="7B75809A" w14:textId="77777777" w:rsidR="0056684E" w:rsidRDefault="0056684E" w:rsidP="008A4701">
      <w:pPr>
        <w:pStyle w:val="ProductList-Body"/>
        <w:tabs>
          <w:tab w:val="clear" w:pos="158"/>
          <w:tab w:val="left" w:pos="360"/>
        </w:tabs>
        <w:ind w:left="180"/>
        <w:rPr>
          <w:szCs w:val="18"/>
        </w:rPr>
      </w:pPr>
    </w:p>
    <w:p w14:paraId="65D38E73" w14:textId="77777777" w:rsidR="0056684E" w:rsidRPr="00AC5443" w:rsidRDefault="0056684E" w:rsidP="008A4701">
      <w:pPr>
        <w:pStyle w:val="ProductList-Body"/>
        <w:tabs>
          <w:tab w:val="clear" w:pos="158"/>
          <w:tab w:val="left" w:pos="360"/>
        </w:tabs>
        <w:ind w:left="180"/>
        <w:outlineLvl w:val="3"/>
        <w:rPr>
          <w:b/>
          <w:color w:val="0072C6"/>
        </w:rPr>
      </w:pPr>
      <w:r>
        <w:rPr>
          <w:b/>
          <w:color w:val="0072C6"/>
        </w:rPr>
        <w:t>Obmedzenie zodpovednosti</w:t>
      </w:r>
    </w:p>
    <w:p w14:paraId="000CD162" w14:textId="77777777" w:rsidR="0056684E" w:rsidRDefault="0056684E" w:rsidP="008A4701">
      <w:pPr>
        <w:pStyle w:val="ProductList-Body"/>
        <w:tabs>
          <w:tab w:val="clear" w:pos="158"/>
          <w:tab w:val="left" w:pos="360"/>
        </w:tabs>
        <w:ind w:left="180"/>
      </w:pPr>
      <w:r>
        <w:t xml:space="preserve">V rozsahu povolenom platnými zákonmi bude celková zodpovednosť každej zo zmluvných strán za všetky nároky týkajúce sa profesionálnych služieb obmedzená na sumy, ktoré musel zákazník uhradiť za tieto profesionálne služby, alebo v súlade s obmedzením zodpovednosti platným pre službu on-line, s ktorou sa ponúkajú tieto profesionálne služby, podľa toho, ktorá z týchto súm je vyššia. V prípade profesionálnych služieb, výstupov zo služieb poskytovaných bezplatne a výstupov zo služieb, ktoré je zákazník oprávnený ďalej distribuovať tretím stranám bez samostatnej platby v prospech spoločnosti Microsoft, je zodpovednosť spoločnosti Microsoft obmedzená na priame škody prisúdené právoplatným rozhodnutím súdu až do sumy 5 000 USD. </w:t>
      </w:r>
      <w:r>
        <w:rPr>
          <w:b/>
        </w:rPr>
        <w:t>V žiadnom prípade nebude žiadna zmluvná strana zodpovedná za nepriame, náhodné, špeciálne, represívne ani následné škody vrátane straty možnosti používania, straty ziskov alebo prerušenia podnikania, bez ohľadu na príčinu alebo dôvod zodpovednosti v súvislosti s profesionálnymi službami alebo výstupmi zo služieb. Na zodpovednosť vyplývajúcu zo záväzkov ľubovoľnej zmluvnej strany týkajúcich sa (1) dodržiavania dôvernosti (s výnimkou všetkej zodpovednosti obmedzenej na zákaznícke údaje a údaje profesionálnych služieb, ktoré budú naďalej podliehať obmedzeniam a vylúčeniam uvedeným vyššie), alebo (2) porušenia práv duševného vlastníctva druhej zmluvnej strany sa nebudú vzťahovať žiadne obmedzenia ani vylúčenia.</w:t>
      </w:r>
    </w:p>
    <w:p w14:paraId="06C95CE5" w14:textId="77777777" w:rsidR="0056684E" w:rsidRDefault="0056684E" w:rsidP="008A4701">
      <w:pPr>
        <w:pStyle w:val="ProductList-Body"/>
        <w:tabs>
          <w:tab w:val="clear" w:pos="158"/>
          <w:tab w:val="left" w:pos="360"/>
        </w:tabs>
        <w:ind w:left="180"/>
      </w:pPr>
    </w:p>
    <w:p w14:paraId="75FD6AD2" w14:textId="77777777" w:rsidR="0056684E" w:rsidRPr="00AC5443" w:rsidRDefault="0056684E" w:rsidP="008A4701">
      <w:pPr>
        <w:pStyle w:val="ProductList-Body"/>
        <w:tabs>
          <w:tab w:val="clear" w:pos="158"/>
          <w:tab w:val="left" w:pos="360"/>
        </w:tabs>
        <w:ind w:left="187"/>
        <w:outlineLvl w:val="3"/>
        <w:rPr>
          <w:b/>
          <w:color w:val="0072C6"/>
        </w:rPr>
      </w:pPr>
      <w:r>
        <w:rPr>
          <w:b/>
          <w:color w:val="0072C6"/>
        </w:rPr>
        <w:t>Opravy</w:t>
      </w:r>
    </w:p>
    <w:p w14:paraId="15F7F98A" w14:textId="77777777" w:rsidR="0056684E" w:rsidRDefault="0056684E" w:rsidP="0056684E">
      <w:pPr>
        <w:pStyle w:val="ProductList-Body"/>
        <w:tabs>
          <w:tab w:val="clear" w:pos="158"/>
          <w:tab w:val="left" w:pos="360"/>
        </w:tabs>
        <w:ind w:left="180"/>
      </w:pPr>
      <w:r>
        <w:t xml:space="preserve">„Opravy“ sú opravy, úpravy alebo vylepšenia produktu (prípadne ich odvodeniny), ktoré spoločnosť Microsoft vydáva buď všeobecne (napríklad ako balíky Service Pack), alebo ktoré spoločnosť Microsoft poskytne zákazníkovi s cieľom vyriešiť konkrétny problém. Každá oprava je licencovaná na základe rovnakých podmienok ako produkt, na ktorý sa vzťahuje. Ak sa pre konkrétny produkt neposkytuje príslušná oprava, platia tie podmienky používania, ktoré spoločnosť Microsoft poskytne s takouto opravou. </w:t>
      </w:r>
    </w:p>
    <w:p w14:paraId="652CDF26" w14:textId="77777777" w:rsidR="0056684E" w:rsidRDefault="0056684E" w:rsidP="0056684E">
      <w:pPr>
        <w:pStyle w:val="ProductList-Body"/>
        <w:tabs>
          <w:tab w:val="clear" w:pos="158"/>
          <w:tab w:val="left" w:pos="360"/>
        </w:tabs>
        <w:ind w:left="180"/>
      </w:pPr>
    </w:p>
    <w:p w14:paraId="0579A19B" w14:textId="77777777" w:rsidR="0056684E" w:rsidRPr="00AC5443" w:rsidRDefault="0056684E" w:rsidP="0056684E">
      <w:pPr>
        <w:pStyle w:val="ProductList-Body"/>
        <w:tabs>
          <w:tab w:val="clear" w:pos="158"/>
          <w:tab w:val="left" w:pos="360"/>
        </w:tabs>
        <w:ind w:left="180"/>
        <w:outlineLvl w:val="3"/>
        <w:rPr>
          <w:b/>
          <w:color w:val="0072C6"/>
        </w:rPr>
      </w:pPr>
      <w:r>
        <w:rPr>
          <w:b/>
          <w:color w:val="0072C6"/>
        </w:rPr>
        <w:t>Doterajšie dielo</w:t>
      </w:r>
    </w:p>
    <w:p w14:paraId="263960E5" w14:textId="77777777" w:rsidR="0056684E" w:rsidRDefault="0056684E" w:rsidP="0056684E">
      <w:pPr>
        <w:pStyle w:val="ProductList-Body"/>
        <w:tabs>
          <w:tab w:val="clear" w:pos="158"/>
          <w:tab w:val="left" w:pos="360"/>
        </w:tabs>
        <w:ind w:left="180"/>
      </w:pPr>
      <w:r>
        <w:t>„Doterajšie dielo“ znamená akýkoľvek počítačový kód alebo písomný materiál nezaložený na počítačovom kóde vyvinutý alebo inak získaný nezávisle od multilicenčnej zmluvy zákazníka. Všetky práva na doterajšie dielo zostávajú výhradným vlastníctvom zmluvnej strany, ktorá toto doterajšie dielo poskytuje. Každá zmluvná strana môže používať, rozmnožovať a upravovať doterajšie dielo druhej zmluvnej strany iba v takom rozsahu, ako je to potrebné na splnenie záväzkov týkajúcich sa profesionálnych služieb. Pokiaľ si zákazník zvolí, že spoločnosti Microsoft zverejní svoj zdrojový kód počas používania profesionálnych služieb, potom (1) pred takýmto zverejnením zákazník odstráni akýkoľvek zdrojový kód tretej strany, ktorý má zákazník zakázané zverejniť, a (2) spoločnosť Microsoft bude so zdrojovým kódom zákazníka nakladať ako s dôvernou informáciou.</w:t>
      </w:r>
    </w:p>
    <w:p w14:paraId="024703C4" w14:textId="77777777" w:rsidR="0056684E" w:rsidRDefault="0056684E" w:rsidP="0056684E">
      <w:pPr>
        <w:pStyle w:val="ProductList-Body"/>
        <w:tabs>
          <w:tab w:val="clear" w:pos="158"/>
          <w:tab w:val="left" w:pos="360"/>
        </w:tabs>
        <w:ind w:left="180"/>
      </w:pPr>
    </w:p>
    <w:p w14:paraId="7968301F" w14:textId="77777777" w:rsidR="0056684E" w:rsidRPr="00AC5443" w:rsidRDefault="0056684E" w:rsidP="0056684E">
      <w:pPr>
        <w:pStyle w:val="ProductList-Body"/>
        <w:tabs>
          <w:tab w:val="clear" w:pos="158"/>
          <w:tab w:val="left" w:pos="360"/>
        </w:tabs>
        <w:ind w:left="180"/>
        <w:outlineLvl w:val="3"/>
        <w:rPr>
          <w:b/>
          <w:color w:val="0072C6"/>
        </w:rPr>
      </w:pPr>
      <w:r>
        <w:rPr>
          <w:b/>
          <w:color w:val="0072C6"/>
        </w:rPr>
        <w:t>Výstupy zo služieb - Licencia</w:t>
      </w:r>
    </w:p>
    <w:p w14:paraId="2D0AFEC4" w14:textId="77777777" w:rsidR="0056684E" w:rsidRDefault="0056684E" w:rsidP="0056684E">
      <w:pPr>
        <w:pStyle w:val="ProductList-Body"/>
        <w:tabs>
          <w:tab w:val="clear" w:pos="158"/>
          <w:tab w:val="left" w:pos="360"/>
        </w:tabs>
        <w:ind w:left="180"/>
      </w:pPr>
      <w:r>
        <w:t xml:space="preserve">„Výstupy zo služieb” znamenajú akýkoľvek počítačový kód alebo materiály (vrátane ale nie výlučne obmedzenia overenia konceptu, dokumentácie a dizajnových odporúčaní, ukážkového kódu, softvérových knižníc, algoritmov a modelov strojového vzdelávania) iných než produkty alebo opravy, ktoré spoločnosť Microsoft ponechá zákazníkovi po skončení vykonávania profesionálnych služieb spoločnosti Microsoft. </w:t>
      </w:r>
      <w:r w:rsidRPr="005F4CB6">
        <w:t>Spoločnosť Microsoft udeľuje zákazníkovi nevýhradnú, neprevoditeľnú, trvalú licenciu na rozmnožovanie, používanie a úpravu výstupov zo služieb v súlade s podmienkami a požiadavkami multilicenčnej zmluvy zákazníka a akéhokoľvek odsúhlaseného vyhlásenia o využívaní služieb.</w:t>
      </w:r>
      <w:r>
        <w:rPr>
          <w:color w:val="000000" w:themeColor="text1"/>
        </w:rPr>
        <w:t xml:space="preserve"> </w:t>
      </w:r>
      <w:r>
        <w:rPr>
          <w:color w:val="000000" w:themeColor="text1"/>
          <w:shd w:val="clear" w:color="auto" w:fill="FFFFFF"/>
        </w:rPr>
        <w:t xml:space="preserve">Niektoré výstupy zo služieb a obsah tretích strán môžu byť poskytované na základe samostatnej licencie, napr. licencia open-source. V prípade konfliktu medzi týmto oznámením a akoukoľvek samostatnou licenciou, bude platiť samostatná licencia vzhľadom k výstupom zo služieb alebo k obsahu tretej strany, ktoré sú predmetom takejto samostatnej </w:t>
      </w:r>
      <w:r>
        <w:rPr>
          <w:rFonts w:cstheme="minorHAnsi"/>
          <w:color w:val="000000" w:themeColor="text1"/>
          <w:shd w:val="clear" w:color="auto" w:fill="FFFFFF"/>
        </w:rPr>
        <w:t xml:space="preserve">licencie. </w:t>
      </w:r>
      <w:r>
        <w:rPr>
          <w:rFonts w:cstheme="minorHAnsi"/>
        </w:rPr>
        <w:t xml:space="preserve">Každá zmluvná strana si vyhradzuje všetky práva (a nikto nezíska žiadne práva), ktoré nie sú výslovne udelené v predchádzajúcich licenciách. </w:t>
      </w:r>
    </w:p>
    <w:p w14:paraId="19DC662B" w14:textId="77777777" w:rsidR="0056684E" w:rsidRDefault="0056684E" w:rsidP="0056684E">
      <w:pPr>
        <w:pStyle w:val="ProductList-Body"/>
        <w:tabs>
          <w:tab w:val="clear" w:pos="158"/>
          <w:tab w:val="left" w:pos="360"/>
        </w:tabs>
        <w:ind w:left="180"/>
      </w:pPr>
    </w:p>
    <w:p w14:paraId="3748459B" w14:textId="77777777" w:rsidR="0056684E" w:rsidRPr="00003CD3" w:rsidRDefault="0056684E" w:rsidP="0056684E">
      <w:pPr>
        <w:pStyle w:val="ProductList-Body"/>
        <w:tabs>
          <w:tab w:val="clear" w:pos="158"/>
          <w:tab w:val="left" w:pos="360"/>
        </w:tabs>
        <w:ind w:left="180"/>
        <w:outlineLvl w:val="3"/>
        <w:rPr>
          <w:b/>
          <w:color w:val="0072C6"/>
        </w:rPr>
      </w:pPr>
      <w:r>
        <w:rPr>
          <w:b/>
          <w:color w:val="0072C6"/>
        </w:rPr>
        <w:t>Obmedzenia licencií</w:t>
      </w:r>
    </w:p>
    <w:p w14:paraId="6AA317CF" w14:textId="77777777" w:rsidR="0056684E" w:rsidRDefault="0056684E" w:rsidP="0056684E">
      <w:pPr>
        <w:pStyle w:val="ProductList-Body"/>
        <w:tabs>
          <w:tab w:val="left" w:pos="360"/>
        </w:tabs>
        <w:ind w:left="180"/>
      </w:pPr>
      <w:r>
        <w:t>Zákazník nesmie (a nemá licenciu) spätne analyzovať, dekompilovať, rozkladať ani obchádzať akékoľvek technické obmedzenia v akýchkoľvek výstupoch zo služieb s výnimkou rozsahu, v akom príslušné právne predpisy nepovoľujú takéto obmedzenie. Okrem prípadov výslovne povolených v tejto zmluve a v akomkoľvek odsúhlasenom vyhlásení o používaní služieb alebo v samostatnej licencii, zákazník nesmie (ani nemá licenciu) distribuovať, udeľovať sublicencie, prenajímať, poskytovať na lízing, požičiavať, predávať, ponúkať na predaj alebo iným spôsobom sprístupňovať žiadne výstupy zo služieb v celku a ani ich časti, na základe ktorých by duševné vlastníctvo spoločnosti Microsoft vo výstupoch zo služieb podliehalo akýmkoľvek iným licenčným podmienkam.</w:t>
      </w:r>
    </w:p>
    <w:p w14:paraId="0DD54B80" w14:textId="77777777" w:rsidR="0056684E" w:rsidRDefault="0056684E" w:rsidP="0056684E">
      <w:pPr>
        <w:pStyle w:val="ProductList-Body"/>
        <w:tabs>
          <w:tab w:val="left" w:pos="360"/>
        </w:tabs>
        <w:ind w:left="180"/>
      </w:pPr>
    </w:p>
    <w:p w14:paraId="4ABE252C" w14:textId="77777777" w:rsidR="0056684E" w:rsidRPr="00003CD3" w:rsidRDefault="0056684E" w:rsidP="0056684E">
      <w:pPr>
        <w:pStyle w:val="ProductList-Body"/>
        <w:tabs>
          <w:tab w:val="clear" w:pos="158"/>
          <w:tab w:val="left" w:pos="360"/>
        </w:tabs>
        <w:ind w:left="180"/>
        <w:outlineLvl w:val="3"/>
        <w:rPr>
          <w:b/>
          <w:color w:val="0072C6"/>
        </w:rPr>
      </w:pPr>
      <w:r>
        <w:rPr>
          <w:b/>
          <w:color w:val="0072C6"/>
        </w:rPr>
        <w:t>Odozva</w:t>
      </w:r>
    </w:p>
    <w:p w14:paraId="7BA4E13F" w14:textId="77777777" w:rsidR="0056684E" w:rsidRDefault="0056684E" w:rsidP="0056684E">
      <w:pPr>
        <w:pStyle w:val="ProductList-Body"/>
        <w:tabs>
          <w:tab w:val="clear" w:pos="158"/>
          <w:tab w:val="left" w:pos="360"/>
        </w:tabs>
        <w:ind w:left="180"/>
      </w:pPr>
      <w:r>
        <w:t>„Odozva” znamená odborné skúsenosti a vedomosti, vrátane priemyselného know-how, a tiež komentárov, nápadov a návrhov ohľadom výstupov zo služieb, profesionálnych služieb a produktov, technológií, služieb alebo akýchkoľvek predchádzajúcich komponentov spoločnosti Microsoft alebo zákazníka, či už predbežných alebo komerčne vydaných. Ani od spoločnosti Microsoft ani od zákazníka sa nevyžaduje, aby v spojení s profesionálnymi službami poskytovali tomu druhému odozvu. Ak však zmluvná strana na základe vlastného uváženia poskytne odozvu, obe zmluvné strany súhlasia, že prijímajúca zmluvná strana môže túto odozvu bez záväzkov použiť. V tejto súvislosti je do miery, v ktorej zmluvná strana poskytujúca odozvu vlastní alebo riadi autorské práva alebo obchodné tajomstvo pokryté touto odozvou, táto zmluvná strana udeľuje prijímajúcej zmluvnej strane a jej afiláciám na celom svete nevýhradnú, trvalú, neodvolateľnú a bezplatnú licenciu na toto duševné vlastníctvo, aby: (1) robila, používala, upravovala, distribuovala, vytvárala odvodené diela a inak komerčne využívala túto odozvu ako súčasť produktov, technológií, služieb alebo akýchkoľvek svojich komponentov zákazníka alebo spoločnosti Microsoft, vrátane, ale nie výlučne predbežných a komerčne vydaných verzií takýchto ponúk, a (2) udelila sublicenciu tretím stranám na predchádzajúce práva, vrátane práva udeliť ďalšie sublicencie. Žiadna zo zmluvných strán neposkytne odozvu, na ktorú sa vzťahujú podmienky, ktoré by naznačovali záväzok alebo požadovali pripísanie autorstva prijímajúcej strane. Ktorákoľvek zmluvná strana, ktorá prijíma odozvu, ďalej berie na vedomie, že (1) je na jej výhradnom uvážení, či použije takúto odozvu, (2) bude svoje ponuky a marketingové plány zakladať výlučne na svojom vlastnom nezávislom výskume a analýze, a (3) preberá všetky riziká spojené s použitím takejto odozvy.</w:t>
      </w:r>
    </w:p>
    <w:p w14:paraId="7F622D09" w14:textId="77777777" w:rsidR="0056684E" w:rsidRDefault="0056684E" w:rsidP="0056684E">
      <w:pPr>
        <w:pStyle w:val="ProductList-Body"/>
        <w:tabs>
          <w:tab w:val="clear" w:pos="158"/>
          <w:tab w:val="left" w:pos="360"/>
        </w:tabs>
        <w:ind w:left="180"/>
      </w:pPr>
    </w:p>
    <w:p w14:paraId="7466BBE9" w14:textId="77777777" w:rsidR="0056684E" w:rsidRPr="00AC5443" w:rsidRDefault="0056684E" w:rsidP="0056684E">
      <w:pPr>
        <w:pStyle w:val="ProductList-Body"/>
        <w:tabs>
          <w:tab w:val="clear" w:pos="158"/>
          <w:tab w:val="left" w:pos="360"/>
        </w:tabs>
        <w:ind w:left="180"/>
        <w:outlineLvl w:val="3"/>
        <w:rPr>
          <w:b/>
          <w:color w:val="0072C6"/>
        </w:rPr>
      </w:pPr>
      <w:r>
        <w:rPr>
          <w:b/>
          <w:color w:val="0072C6"/>
        </w:rPr>
        <w:t>Technológie iného subjektu ako Microsoft</w:t>
      </w:r>
    </w:p>
    <w:p w14:paraId="2443CD69" w14:textId="77777777" w:rsidR="0056684E" w:rsidRDefault="0056684E" w:rsidP="0056684E">
      <w:pPr>
        <w:pStyle w:val="ProductList-Body"/>
        <w:tabs>
          <w:tab w:val="clear" w:pos="158"/>
          <w:tab w:val="left" w:pos="360"/>
        </w:tabs>
        <w:ind w:left="180"/>
      </w:pPr>
      <w:r>
        <w:t>Za akýkoľvek softvér alebo technológiu od inej spoločnosti ako Microsoft, ktorú nainštaluje alebo používa spolu so službami online, opravami alebo výstupmi zo služieb je zodpovedný výlučne zákazník, vrátane ale nie výlučne prípadov, keď zákazník požiada spoločnosť Microsoft o používanie alebo upravovanie takéhoto obsahu tretej strany.</w:t>
      </w:r>
    </w:p>
    <w:p w14:paraId="582C010C" w14:textId="77777777" w:rsidR="0056684E" w:rsidRDefault="0056684E" w:rsidP="0056684E">
      <w:pPr>
        <w:pStyle w:val="ProductList-Body"/>
        <w:tabs>
          <w:tab w:val="clear" w:pos="158"/>
          <w:tab w:val="left" w:pos="360"/>
        </w:tabs>
        <w:ind w:left="180"/>
      </w:pPr>
    </w:p>
    <w:p w14:paraId="2B310346" w14:textId="77777777" w:rsidR="0056684E" w:rsidRPr="00AC5443" w:rsidRDefault="0056684E" w:rsidP="0056684E">
      <w:pPr>
        <w:pStyle w:val="ProductList-Body"/>
        <w:tabs>
          <w:tab w:val="clear" w:pos="158"/>
          <w:tab w:val="left" w:pos="360"/>
        </w:tabs>
        <w:ind w:left="180"/>
        <w:outlineLvl w:val="3"/>
        <w:rPr>
          <w:b/>
          <w:color w:val="0072C6"/>
        </w:rPr>
      </w:pPr>
      <w:r>
        <w:rPr>
          <w:b/>
          <w:color w:val="0072C6"/>
        </w:rPr>
        <w:t>Práva afilácií</w:t>
      </w:r>
    </w:p>
    <w:p w14:paraId="12576D13" w14:textId="77777777" w:rsidR="0056684E" w:rsidRDefault="0056684E" w:rsidP="0056684E">
      <w:pPr>
        <w:pStyle w:val="ProductList-Body"/>
        <w:tabs>
          <w:tab w:val="clear" w:pos="158"/>
          <w:tab w:val="left" w:pos="360"/>
        </w:tabs>
        <w:ind w:left="180"/>
      </w:pPr>
      <w:r>
        <w:t>Zákazník môže udeliť svojim afiláciám sublicenciu na práva na používanie výstupov zo služieb, tieto afilácie však takúto sublicenciu nemôžu udeliť. Zákazník zodpovedá za zabezpečenie dodržovania podmienok tohto oznámenia a multilicenčnej zmluvy zákazníka zo strany svojich afilácií.</w:t>
      </w:r>
    </w:p>
    <w:p w14:paraId="3F0020CF" w14:textId="77777777" w:rsidR="0056684E" w:rsidRPr="00AC5443" w:rsidRDefault="0056684E" w:rsidP="0056684E">
      <w:pPr>
        <w:pStyle w:val="ProductList-Body"/>
        <w:ind w:left="180"/>
      </w:pPr>
    </w:p>
    <w:p w14:paraId="02F773CE" w14:textId="77777777" w:rsidR="0056684E" w:rsidRPr="00AC5443" w:rsidDel="00D72F9D" w:rsidRDefault="0056684E" w:rsidP="00AB2C51">
      <w:pPr>
        <w:pStyle w:val="ProductList-Body"/>
        <w:keepNext/>
        <w:ind w:left="187"/>
        <w:outlineLvl w:val="3"/>
        <w:rPr>
          <w:b/>
          <w:color w:val="0072C6"/>
        </w:rPr>
      </w:pPr>
      <w:r>
        <w:rPr>
          <w:b/>
          <w:color w:val="0072C6"/>
        </w:rPr>
        <w:t>Vládni zákazníci</w:t>
      </w:r>
    </w:p>
    <w:p w14:paraId="4BC387E0" w14:textId="0B8FB052" w:rsidR="00235E4F" w:rsidRPr="000772BE" w:rsidRDefault="0056684E" w:rsidP="0056684E">
      <w:pPr>
        <w:pStyle w:val="ProductList-Body"/>
        <w:ind w:left="180"/>
      </w:pPr>
      <w:r>
        <w:t>Ak je zákazník subjektom štátnej správy, nasledujúce podmienky sa vzťahujú na všetky profesionálne služby, ktoré sa mu poskytujú bezplatne. Spoločnosť Microsoft sa zrieka akýchkoľvek a všetkých nárokov na odškodnenie od zákazníka za tieto profesionálne služby. V súlade s platnými zákonmi a predpismi spoločnosť Microsoft a zákazník berú na vedomie, že profesionálne služby sú určené výlučne v prospech a na používanie zo strany zákazníka a neposkytujú sa na osobné používanie ani osobný prospech žiadneho jednotlivého štátneho zamestnanca</w:t>
      </w:r>
      <w:r w:rsidR="00235E4F">
        <w:t>.</w:t>
      </w:r>
    </w:p>
    <w:bookmarkStart w:id="225" w:name="_Toc451949080"/>
    <w:p w14:paraId="505A2119" w14:textId="77777777" w:rsidR="007045E9" w:rsidRPr="00903BB7" w:rsidRDefault="007045E9" w:rsidP="007045E9">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Všeobecné podmienky" w:history="1">
        <w:r>
          <w:rPr>
            <w:rStyle w:val="Hyperlink"/>
            <w:sz w:val="16"/>
            <w:szCs w:val="16"/>
          </w:rPr>
          <w:t>Všeobecné podmienky</w:t>
        </w:r>
      </w:hyperlink>
    </w:p>
    <w:p w14:paraId="35217DED" w14:textId="77777777" w:rsidR="00933263" w:rsidRPr="00933263" w:rsidRDefault="00933263" w:rsidP="00AB2C51">
      <w:pPr>
        <w:pStyle w:val="ProductList-Offering1Heading"/>
        <w:rPr>
          <w:lang w:val="sk-SK"/>
        </w:rPr>
      </w:pPr>
      <w:bookmarkStart w:id="226" w:name="_Toc43902044"/>
      <w:r w:rsidRPr="00933263">
        <w:rPr>
          <w:lang w:val="sk-SK"/>
        </w:rPr>
        <w:t>Oznámenie o kódovaní H.265/HEVC v mediálnych službách Azure</w:t>
      </w:r>
      <w:bookmarkEnd w:id="225"/>
      <w:bookmarkEnd w:id="226"/>
    </w:p>
    <w:p w14:paraId="60E8B613" w14:textId="77777777" w:rsidR="00933263" w:rsidRDefault="00933263" w:rsidP="00933263">
      <w:pPr>
        <w:pStyle w:val="ProductList-Body"/>
      </w:pPr>
      <w:r>
        <w:t>Zákazník musí pred použitím mediálnych služieb Azure na kódovanie alebo dekódovanie médií s formátom H.265/HEVC získať svoje vlastné patentové licencie na kódovanie H.265/HEVC z ľubovoľných iných zdrojov týchto patentov alebo od ľubovoľných iných držiteľov týchto patentov.</w:t>
      </w:r>
    </w:p>
    <w:bookmarkStart w:id="227" w:name="_Toc484158323"/>
    <w:p w14:paraId="2CB4A92E" w14:textId="77777777" w:rsidR="007045E9" w:rsidRPr="00903BB7" w:rsidRDefault="007045E9" w:rsidP="007045E9">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Všeobecné podmienky" w:history="1">
        <w:r>
          <w:rPr>
            <w:rStyle w:val="Hyperlink"/>
            <w:sz w:val="16"/>
            <w:szCs w:val="16"/>
          </w:rPr>
          <w:t>Všeobecné podmienky</w:t>
        </w:r>
      </w:hyperlink>
    </w:p>
    <w:p w14:paraId="5879948D" w14:textId="77777777" w:rsidR="00B71356" w:rsidRPr="00B71356" w:rsidDel="007C0F64" w:rsidRDefault="00B71356" w:rsidP="00B71356">
      <w:pPr>
        <w:pStyle w:val="ProductList-Offering1Heading"/>
        <w:rPr>
          <w:lang w:val="sk-SK"/>
        </w:rPr>
      </w:pPr>
      <w:bookmarkStart w:id="228" w:name="_Toc43902045"/>
      <w:r w:rsidRPr="00B71356">
        <w:rPr>
          <w:lang w:val="sk-SK"/>
        </w:rPr>
        <w:t>Oznámenie týkajúce sa programu Adobe Flash Player</w:t>
      </w:r>
      <w:bookmarkEnd w:id="227"/>
      <w:bookmarkEnd w:id="228"/>
    </w:p>
    <w:p w14:paraId="4B44D491" w14:textId="77777777" w:rsidR="00B71356" w:rsidRPr="00747204" w:rsidDel="007C0F64" w:rsidRDefault="00B71356" w:rsidP="00B71356">
      <w:pPr>
        <w:pStyle w:val="ProductList-Body"/>
      </w:pPr>
      <w:r>
        <w:t xml:space="preserve">Tento softvér môže obsahovať niektorú verziu programu Adobe Flash Player. Zákazník súhlasí s tým, že jeho používanie programu Adobe Flash Player sa riadi licenčnými podmienkami spoločnosti Adobe Systems Incorporated uvedenými na adrese </w:t>
      </w:r>
      <w:hyperlink r:id="rId107" w:history="1">
        <w:r w:rsidRPr="00227E95" w:rsidDel="007C0F64">
          <w:rPr>
            <w:rStyle w:val="Hyperlink"/>
          </w:rPr>
          <w:t>http://go.microsoft.com/fwlink/?linkid=248532</w:t>
        </w:r>
      </w:hyperlink>
      <w:r>
        <w:t>. Adobe a Flash sú registrované ochranné známky alebo ochranné známky spoločnosti Adobe Systems Incorporated v Spojených štátoch alebo ďalších krajinách.</w:t>
      </w:r>
    </w:p>
    <w:bookmarkStart w:id="229" w:name="_Toc484158324"/>
    <w:bookmarkStart w:id="230" w:name="_Toc476230953"/>
    <w:p w14:paraId="29CB0F2C" w14:textId="77777777" w:rsidR="007045E9" w:rsidRPr="00903BB7" w:rsidRDefault="007045E9" w:rsidP="007045E9">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Všeobecné podmienky" w:history="1">
        <w:r>
          <w:rPr>
            <w:rStyle w:val="Hyperlink"/>
            <w:sz w:val="16"/>
            <w:szCs w:val="16"/>
          </w:rPr>
          <w:t>Všeobecné podmienky</w:t>
        </w:r>
      </w:hyperlink>
    </w:p>
    <w:p w14:paraId="21F71F31" w14:textId="77777777" w:rsidR="00B71356" w:rsidRPr="00B71356" w:rsidRDefault="00B71356" w:rsidP="00B71356">
      <w:pPr>
        <w:pStyle w:val="ProductList-Offering1Heading"/>
        <w:rPr>
          <w:lang w:val="sk-SK"/>
        </w:rPr>
      </w:pPr>
      <w:bookmarkStart w:id="231" w:name="_Toc43902046"/>
      <w:r w:rsidRPr="00B71356">
        <w:rPr>
          <w:lang w:val="sk-SK"/>
        </w:rPr>
        <w:t>Oznámenie o vizuálnej norme H.264/AVC, videonorme VC-1, vizuálnej norme MPEG-4 (časť 2) a videonorme MPEG-2</w:t>
      </w:r>
      <w:bookmarkEnd w:id="229"/>
      <w:bookmarkEnd w:id="230"/>
      <w:bookmarkEnd w:id="231"/>
    </w:p>
    <w:p w14:paraId="61C5203D" w14:textId="77777777" w:rsidR="00A27D70" w:rsidRPr="00690C65" w:rsidRDefault="00A27D70" w:rsidP="00A27D70">
      <w:pPr>
        <w:pStyle w:val="ProductList-Body"/>
      </w:pPr>
      <w:r>
        <w:t>Tento softvér môže obsahovať technológie vizuálnej kompresie H.264/AVC, VC-1, MPEG-4 (časť 2) a MPEG-2. Spoločnosť MPEG LA, L.L.C. vyžaduje toto oznámenie:</w:t>
      </w:r>
    </w:p>
    <w:p w14:paraId="6272B6A6" w14:textId="37F6D08B" w:rsidR="00A27D70" w:rsidRPr="00690C65" w:rsidRDefault="00A27D70" w:rsidP="00F824AC">
      <w:pPr>
        <w:pStyle w:val="ProductList-Body"/>
        <w:spacing w:after="120"/>
      </w:pPr>
      <w:r>
        <w:t xml:space="preserve">TENTO PRODUKT JE LICENCOVANÝ NA ZÁKLADE LICENCIE PORTFÓLIA VIZUÁLNYCH PATENTOV AVC, VC-1, MPEG-4 (ČASŤ 2) A MPEG-2 NA OSOBNÉ A NEKOMERČNÉ POUŽÍVANIE SPOTREBITEĽOM NA (i) KÓDOVANIE VIDEA V SÚLADE S VIDEO NORMAMI UVEDENÝMI VYŠŠIE ALEBO (ii) DEKÓDOVANIE VIDEA VO FORMÁTE AVC, VC-1, MPEG-4 (ČASŤ 2) A MPEG-2 KÓDOVANÉHO SPOTREBITEĽOM S OSOBNÝMI A NEKOMERČNÝMI AKTIVITAMI ALEBO ZÍSKANÉHO OD POSKYTOVATEĽA VIDEÍ LICENCOVANÉHO NA POSKYTNUTIE TAKÉHO VIDEA. NA ŽIADNE INÉ ÚČELY SA LICENCIA NEUDEĽUJE ANI NEIMPLIKUJE. ĎALŠIE INFORMÁCIE MOŽNO ZÍSKAŤ OD SPOLOČNOSTI MPEG LA, L.L.C. POZRITE SI STRÁNKU </w:t>
      </w:r>
      <w:hyperlink r:id="rId108" w:history="1">
        <w:r>
          <w:rPr>
            <w:rStyle w:val="Hyperlink"/>
          </w:rPr>
          <w:t>www.mpegla.com</w:t>
        </w:r>
      </w:hyperlink>
      <w:r>
        <w:t xml:space="preserve">. </w:t>
      </w:r>
    </w:p>
    <w:p w14:paraId="318087C5" w14:textId="65D5ED1F" w:rsidR="00D67A4B" w:rsidRPr="00690C65" w:rsidRDefault="00A27D70" w:rsidP="000F30AA">
      <w:pPr>
        <w:pStyle w:val="ProductList-Body"/>
      </w:pPr>
      <w:r>
        <w:t>Na účely objasnenia treba uviesť, že toto oznámenie neobmedzuje ani nezakazuje používanie softvéru na bežné obchodné účely, ktoré sa týkajú príslušných obchodných aktivít, pričom sa za takýto účel sa nepovažuje (i) ďalšia distribúcia softvéru tretím stranám ani (ii) vytváranie obsahu kompatibilného s technológiami VIDEONORIEM na distribúciu tretím stranám.</w:t>
      </w:r>
    </w:p>
    <w:p w14:paraId="5F0D3734" w14:textId="77777777" w:rsidR="007045E9" w:rsidRPr="00903BB7" w:rsidRDefault="004C23F9" w:rsidP="007045E9">
      <w:pPr>
        <w:pStyle w:val="ProductList-Body"/>
        <w:shd w:val="clear" w:color="auto" w:fill="A6A6A6" w:themeFill="background1" w:themeFillShade="A6"/>
        <w:spacing w:before="120" w:after="240"/>
        <w:jc w:val="right"/>
      </w:pPr>
      <w:hyperlink w:anchor="TableofContents" w:tooltip="Obsah" w:history="1">
        <w:r w:rsidR="007045E9">
          <w:rPr>
            <w:rStyle w:val="Hyperlink"/>
            <w:sz w:val="16"/>
            <w:szCs w:val="16"/>
          </w:rPr>
          <w:t>Obsah</w:t>
        </w:r>
      </w:hyperlink>
      <w:r w:rsidR="007045E9">
        <w:rPr>
          <w:rStyle w:val="Hyperlink"/>
          <w:sz w:val="16"/>
          <w:szCs w:val="16"/>
        </w:rPr>
        <w:t xml:space="preserve"> </w:t>
      </w:r>
      <w:r w:rsidR="007045E9">
        <w:rPr>
          <w:sz w:val="16"/>
          <w:szCs w:val="16"/>
        </w:rPr>
        <w:t xml:space="preserve">/ </w:t>
      </w:r>
      <w:hyperlink w:anchor="GeneralTerms" w:tooltip="Všeobecné podmienky" w:history="1">
        <w:r w:rsidR="007045E9">
          <w:rPr>
            <w:rStyle w:val="Hyperlink"/>
            <w:sz w:val="16"/>
            <w:szCs w:val="16"/>
          </w:rPr>
          <w:t>Všeobecné podmienky</w:t>
        </w:r>
      </w:hyperlink>
    </w:p>
    <w:p w14:paraId="3BF50D52" w14:textId="77777777" w:rsidR="00D67A4B" w:rsidRDefault="00D67A4B" w:rsidP="00A914BF">
      <w:pPr>
        <w:pStyle w:val="ProductList-Body"/>
      </w:pPr>
    </w:p>
    <w:p w14:paraId="76427307" w14:textId="6E11CD12" w:rsidR="007045E9" w:rsidRDefault="007045E9" w:rsidP="00A914BF">
      <w:pPr>
        <w:pStyle w:val="ProductList-Body"/>
        <w:sectPr w:rsidR="007045E9" w:rsidSect="00A61B2A">
          <w:footerReference w:type="default" r:id="rId109"/>
          <w:footerReference w:type="first" r:id="rId110"/>
          <w:pgSz w:w="12240" w:h="15840"/>
          <w:pgMar w:top="1440" w:right="720" w:bottom="1440" w:left="720" w:header="720" w:footer="720" w:gutter="0"/>
          <w:cols w:space="720"/>
          <w:titlePg/>
          <w:docGrid w:linePitch="360"/>
        </w:sectPr>
      </w:pPr>
    </w:p>
    <w:p w14:paraId="5E13B306" w14:textId="77777777" w:rsidR="00EA4477" w:rsidRPr="00F8798B" w:rsidRDefault="00EA4477" w:rsidP="00EA4477">
      <w:pPr>
        <w:pStyle w:val="ProductList-SectionHeading"/>
        <w:spacing w:after="60"/>
        <w:outlineLvl w:val="0"/>
      </w:pPr>
      <w:bookmarkStart w:id="232" w:name="_Toc503180509"/>
      <w:bookmarkStart w:id="233" w:name="_Toc43902047"/>
      <w:bookmarkStart w:id="234" w:name="Attachment2"/>
      <w:r w:rsidRPr="00F8798B">
        <w:t>Príloha 2 – balíky predplatných licencií</w:t>
      </w:r>
      <w:bookmarkEnd w:id="232"/>
      <w:bookmarkEnd w:id="233"/>
    </w:p>
    <w:p w14:paraId="32AF2D15" w14:textId="3FA1B39C" w:rsidR="00A87CAE" w:rsidRDefault="00EA4477" w:rsidP="00EA4477">
      <w:pPr>
        <w:pStyle w:val="ProductList-Body"/>
        <w:spacing w:after="60"/>
        <w:jc w:val="both"/>
      </w:pPr>
      <w:r w:rsidRPr="00F8798B">
        <w:t xml:space="preserve">Služby on-line môžu byť k dispozícii na zakúpenie ako balíky služieb on-line. Ak je v tabuľkách uvedených nižšie niektorá bunka v riadku danej služby on-line </w:t>
      </w:r>
      <w:r w:rsidRPr="00F8798B">
        <w:rPr>
          <w:color w:val="000000" w:themeColor="text1"/>
          <w:shd w:val="clear" w:color="auto" w:fill="4668C5"/>
        </w:rPr>
        <w:t>modrá</w:t>
      </w:r>
      <w:r w:rsidRPr="00F8798B">
        <w:rPr>
          <w:color w:val="000000" w:themeColor="text1"/>
        </w:rPr>
        <w:t>,</w:t>
      </w:r>
      <w:r w:rsidRPr="00F8798B">
        <w:t xml:space="preserve"> balík licencií SL v stĺpci, v ktorom je táto bunka, spĺňa požiadavky na licencie SL na služby on-line v danej bunke. V prípade ponúk pre vzdelávacie inštitúcie a subjekty štátnej správy si pozrite nižšie uvedenú tabuľku pre verejný sektor.</w:t>
      </w:r>
    </w:p>
    <w:tbl>
      <w:tblPr>
        <w:tblW w:w="0" w:type="auto"/>
        <w:tblLook w:val="04A0" w:firstRow="1" w:lastRow="0" w:firstColumn="1" w:lastColumn="0" w:noHBand="0" w:noVBand="1"/>
      </w:tblPr>
      <w:tblGrid>
        <w:gridCol w:w="4662"/>
        <w:gridCol w:w="326"/>
        <w:gridCol w:w="253"/>
        <w:gridCol w:w="253"/>
        <w:gridCol w:w="253"/>
        <w:gridCol w:w="632"/>
        <w:gridCol w:w="632"/>
        <w:gridCol w:w="436"/>
        <w:gridCol w:w="436"/>
        <w:gridCol w:w="326"/>
        <w:gridCol w:w="326"/>
        <w:gridCol w:w="253"/>
        <w:gridCol w:w="253"/>
        <w:gridCol w:w="889"/>
        <w:gridCol w:w="855"/>
      </w:tblGrid>
      <w:tr w:rsidR="00E607F0" w14:paraId="22C3128D" w14:textId="77777777" w:rsidTr="000D2325">
        <w:trPr>
          <w:trHeight w:val="636"/>
          <w:tblHeader/>
        </w:trPr>
        <w:tc>
          <w:tcPr>
            <w:tcW w:w="0" w:type="auto"/>
            <w:vMerge w:val="restart"/>
            <w:tcBorders>
              <w:top w:val="nil"/>
              <w:left w:val="nil"/>
              <w:bottom w:val="dashSmallGap" w:sz="4" w:space="0" w:color="FFFFFF" w:themeColor="text1" w:themeTint="00" w:themeShade="00"/>
              <w:right w:val="nil"/>
            </w:tcBorders>
            <w:vAlign w:val="bottom"/>
            <w:hideMark/>
          </w:tcPr>
          <w:p w14:paraId="6E1ABACA" w14:textId="77777777" w:rsidR="00E607F0" w:rsidRDefault="00E607F0" w:rsidP="009840E4">
            <w:pPr>
              <w:pStyle w:val="ProductList-Body"/>
              <w:tabs>
                <w:tab w:val="clear" w:pos="158"/>
                <w:tab w:val="left" w:pos="720"/>
              </w:tabs>
              <w:spacing w:line="256" w:lineRule="auto"/>
              <w:ind w:left="-108"/>
              <w:rPr>
                <w:sz w:val="22"/>
              </w:rPr>
            </w:pPr>
            <w:r>
              <w:rPr>
                <w:sz w:val="22"/>
              </w:rPr>
              <w:t>Služba on-line</w:t>
            </w:r>
          </w:p>
        </w:tc>
        <w:tc>
          <w:tcPr>
            <w:tcW w:w="0" w:type="auto"/>
            <w:gridSpan w:val="4"/>
            <w:tcBorders>
              <w:top w:val="single" w:sz="12" w:space="0" w:color="FFFFFF" w:themeColor="background1"/>
              <w:left w:val="nil"/>
              <w:bottom w:val="nil"/>
              <w:right w:val="single" w:sz="12" w:space="0" w:color="FFFFFF" w:themeColor="background1"/>
            </w:tcBorders>
            <w:shd w:val="clear" w:color="auto" w:fill="0072C6"/>
            <w:hideMark/>
          </w:tcPr>
          <w:p w14:paraId="127CBD37" w14:textId="77777777" w:rsidR="00E607F0" w:rsidRPr="00931AE7" w:rsidRDefault="00E607F0" w:rsidP="009840E4">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567394C3" w14:textId="77777777" w:rsidR="00E607F0" w:rsidRPr="001F15CE" w:rsidRDefault="00E607F0" w:rsidP="009840E4">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0" w:type="auto"/>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26E1D87A" w14:textId="2BB4E4A3" w:rsidR="00E607F0" w:rsidRPr="001F15CE" w:rsidRDefault="002964B6" w:rsidP="009840E4">
            <w:pPr>
              <w:pStyle w:val="ProductList-Body"/>
              <w:tabs>
                <w:tab w:val="left" w:pos="720"/>
              </w:tabs>
              <w:spacing w:line="256" w:lineRule="auto"/>
              <w:ind w:left="-108" w:right="-108"/>
              <w:jc w:val="center"/>
              <w:rPr>
                <w:rFonts w:asciiTheme="majorHAnsi" w:hAnsiTheme="majorHAnsi"/>
                <w:color w:val="FFFFFF" w:themeColor="background1"/>
                <w:sz w:val="15"/>
                <w:szCs w:val="15"/>
              </w:rPr>
            </w:pPr>
            <w:r w:rsidRPr="002964B6">
              <w:rPr>
                <w:rFonts w:asciiTheme="majorHAnsi" w:hAnsiTheme="majorHAnsi"/>
                <w:color w:val="FFFFFF" w:themeColor="background1"/>
                <w:sz w:val="15"/>
                <w:szCs w:val="15"/>
                <w:lang w:val="en-US"/>
              </w:rPr>
              <w:t>Microsoft 365 Business Basic</w:t>
            </w:r>
          </w:p>
        </w:tc>
        <w:tc>
          <w:tcPr>
            <w:tcW w:w="0" w:type="auto"/>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7B3C21EE" w14:textId="503A7CCD" w:rsidR="00E607F0" w:rsidRPr="001F15CE" w:rsidRDefault="002964B6" w:rsidP="009840E4">
            <w:pPr>
              <w:pStyle w:val="ProductList-Body"/>
              <w:tabs>
                <w:tab w:val="left" w:pos="720"/>
              </w:tabs>
              <w:spacing w:line="256" w:lineRule="auto"/>
              <w:ind w:left="-108" w:right="-108"/>
              <w:jc w:val="center"/>
              <w:rPr>
                <w:rFonts w:asciiTheme="majorHAnsi" w:hAnsiTheme="majorHAnsi"/>
                <w:color w:val="FFFFFF" w:themeColor="background1"/>
                <w:sz w:val="15"/>
                <w:szCs w:val="15"/>
              </w:rPr>
            </w:pPr>
            <w:r w:rsidRPr="002964B6">
              <w:rPr>
                <w:rFonts w:asciiTheme="majorHAnsi" w:hAnsiTheme="majorHAnsi"/>
                <w:color w:val="FFFFFF" w:themeColor="background1"/>
                <w:sz w:val="15"/>
                <w:szCs w:val="15"/>
                <w:lang w:val="en-US"/>
              </w:rPr>
              <w:t>Microsoft 365 Business Standard</w:t>
            </w:r>
          </w:p>
        </w:tc>
        <w:tc>
          <w:tcPr>
            <w:tcW w:w="0" w:type="auto"/>
            <w:gridSpan w:val="2"/>
            <w:tcBorders>
              <w:top w:val="single" w:sz="12" w:space="0" w:color="FFFFFF" w:themeColor="background1"/>
              <w:left w:val="single" w:sz="12" w:space="0" w:color="FFFFFF" w:themeColor="background1"/>
              <w:right w:val="nil"/>
            </w:tcBorders>
            <w:shd w:val="clear" w:color="auto" w:fill="0072C6"/>
            <w:hideMark/>
          </w:tcPr>
          <w:p w14:paraId="4CEE9DEC" w14:textId="77777777" w:rsidR="00E607F0" w:rsidRPr="00931AE7" w:rsidRDefault="00E607F0" w:rsidP="009840E4">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Enterprise</w:t>
            </w:r>
          </w:p>
          <w:p w14:paraId="792D4750" w14:textId="77777777" w:rsidR="00E607F0" w:rsidRPr="00931AE7" w:rsidRDefault="00E607F0" w:rsidP="009840E4">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Mobility +</w:t>
            </w:r>
          </w:p>
          <w:p w14:paraId="5915CD6F" w14:textId="77777777" w:rsidR="00E607F0" w:rsidRPr="001F15CE" w:rsidRDefault="00E607F0" w:rsidP="009840E4">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Zabezpečenie</w:t>
            </w:r>
          </w:p>
        </w:tc>
        <w:tc>
          <w:tcPr>
            <w:tcW w:w="2047"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34770174" w14:textId="22AE988B" w:rsidR="00E607F0" w:rsidRPr="00931AE7" w:rsidRDefault="00E607F0" w:rsidP="009840E4">
            <w:pPr>
              <w:pStyle w:val="ProductList-Body"/>
              <w:tabs>
                <w:tab w:val="left" w:pos="720"/>
              </w:tabs>
              <w:spacing w:line="256" w:lineRule="auto"/>
              <w:ind w:left="-108" w:right="-108"/>
              <w:jc w:val="center"/>
            </w:pPr>
            <w:r>
              <w:rPr>
                <w:rFonts w:asciiTheme="majorHAnsi" w:hAnsiTheme="majorHAnsi"/>
                <w:color w:val="FFFFFF" w:themeColor="background1"/>
                <w:sz w:val="15"/>
                <w:szCs w:val="15"/>
              </w:rPr>
              <w:t>Microsoft</w:t>
            </w:r>
          </w:p>
          <w:p w14:paraId="547F88B8" w14:textId="77777777" w:rsidR="00E607F0" w:rsidRDefault="00E607F0" w:rsidP="009840E4">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Enterprise </w:t>
            </w:r>
            <w:r>
              <w:rPr>
                <w:rFonts w:asciiTheme="majorHAnsi" w:hAnsiTheme="majorHAnsi"/>
                <w:color w:val="FFFFFF" w:themeColor="background1"/>
                <w:sz w:val="15"/>
                <w:szCs w:val="15"/>
                <w:vertAlign w:val="superscript"/>
              </w:rPr>
              <w:t>2</w:t>
            </w:r>
          </w:p>
        </w:tc>
        <w:tc>
          <w:tcPr>
            <w:tcW w:w="855"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3BACE2EB" w14:textId="42355870" w:rsidR="00E607F0" w:rsidRPr="006F1174" w:rsidRDefault="00E607F0" w:rsidP="009840E4">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w:t>
            </w:r>
            <w:r w:rsidR="00DF4A0E">
              <w:rPr>
                <w:rFonts w:asciiTheme="majorHAnsi" w:hAnsiTheme="majorHAnsi"/>
                <w:color w:val="FFFFFF" w:themeColor="background1"/>
                <w:sz w:val="15"/>
                <w:szCs w:val="15"/>
              </w:rPr>
              <w:t xml:space="preserve"> Premium</w:t>
            </w:r>
          </w:p>
        </w:tc>
      </w:tr>
      <w:tr w:rsidR="00E607F0" w14:paraId="06F8A49F" w14:textId="77777777" w:rsidTr="000D2325">
        <w:trPr>
          <w:trHeight w:val="299"/>
          <w:tblHeader/>
        </w:trPr>
        <w:tc>
          <w:tcPr>
            <w:tcW w:w="0" w:type="auto"/>
            <w:vMerge/>
            <w:tcBorders>
              <w:top w:val="nil"/>
              <w:left w:val="nil"/>
              <w:bottom w:val="dashSmallGap" w:sz="4" w:space="0" w:color="808080" w:themeColor="background1" w:themeShade="80"/>
              <w:right w:val="nil"/>
            </w:tcBorders>
            <w:vAlign w:val="center"/>
            <w:hideMark/>
          </w:tcPr>
          <w:p w14:paraId="30AB7148" w14:textId="77777777" w:rsidR="00E607F0" w:rsidRDefault="00E607F0" w:rsidP="009840E4">
            <w:pPr>
              <w:spacing w:after="0"/>
            </w:pPr>
          </w:p>
        </w:tc>
        <w:tc>
          <w:tcPr>
            <w:tcW w:w="0" w:type="auto"/>
            <w:tcBorders>
              <w:top w:val="nil"/>
              <w:left w:val="nil"/>
              <w:bottom w:val="single" w:sz="12" w:space="0" w:color="FFFFFF" w:themeColor="background1"/>
              <w:right w:val="single" w:sz="12" w:space="0" w:color="FFFFFF" w:themeColor="background1"/>
            </w:tcBorders>
            <w:shd w:val="clear" w:color="auto" w:fill="0072C6"/>
            <w:vAlign w:val="center"/>
            <w:hideMark/>
          </w:tcPr>
          <w:p w14:paraId="3C25AAA0" w14:textId="1C37AF0D" w:rsidR="00E607F0" w:rsidRPr="001F15CE" w:rsidRDefault="00E607F0" w:rsidP="00984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C0FA34E" w14:textId="77777777" w:rsidR="00E607F0" w:rsidRPr="001F15CE" w:rsidRDefault="00E607F0" w:rsidP="00984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EF89F62" w14:textId="77777777" w:rsidR="00E607F0" w:rsidRPr="001F15CE" w:rsidRDefault="00E607F0" w:rsidP="00984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3074759" w14:textId="77777777" w:rsidR="00E607F0" w:rsidRPr="001F15CE" w:rsidRDefault="00E607F0" w:rsidP="00984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0" w:type="auto"/>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948E584" w14:textId="77777777" w:rsidR="00E607F0" w:rsidRPr="001F15CE" w:rsidRDefault="00E607F0" w:rsidP="00984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0" w:type="auto"/>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C99DE08" w14:textId="77777777" w:rsidR="00E607F0" w:rsidRPr="001F15CE" w:rsidRDefault="00E607F0" w:rsidP="00984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0" w:type="auto"/>
            <w:tcBorders>
              <w:left w:val="single" w:sz="12" w:space="0" w:color="FFFFFF" w:themeColor="background1"/>
              <w:bottom w:val="single" w:sz="12" w:space="0" w:color="FFFFFF" w:themeColor="background1"/>
              <w:right w:val="nil"/>
            </w:tcBorders>
            <w:shd w:val="clear" w:color="auto" w:fill="0072C6"/>
            <w:vAlign w:val="center"/>
          </w:tcPr>
          <w:p w14:paraId="75E7B404" w14:textId="77777777" w:rsidR="00E607F0" w:rsidRPr="001F15CE" w:rsidRDefault="00E607F0" w:rsidP="00984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0" w:type="auto"/>
            <w:tcBorders>
              <w:left w:val="single" w:sz="12" w:space="0" w:color="FFFFFF" w:themeColor="background1"/>
              <w:bottom w:val="single" w:sz="12" w:space="0" w:color="FFFFFF" w:themeColor="background1"/>
              <w:right w:val="nil"/>
            </w:tcBorders>
            <w:shd w:val="clear" w:color="auto" w:fill="0072C6"/>
            <w:vAlign w:val="center"/>
          </w:tcPr>
          <w:p w14:paraId="54F1F8DC" w14:textId="77777777" w:rsidR="00E607F0" w:rsidRPr="001F15CE" w:rsidRDefault="00E607F0" w:rsidP="00984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2D8FE0C" w14:textId="6F9C01C5" w:rsidR="00E607F0" w:rsidRDefault="00E607F0" w:rsidP="00E607F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1E4F00E" w14:textId="2D7FB45B" w:rsidR="00E607F0" w:rsidRPr="001F15CE" w:rsidRDefault="00E607F0" w:rsidP="00984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6DA24A6" w14:textId="77777777" w:rsidR="00E607F0" w:rsidRPr="001F15CE" w:rsidRDefault="00E607F0" w:rsidP="00984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9BCCCCC" w14:textId="77777777" w:rsidR="00E607F0" w:rsidRPr="001F15CE" w:rsidRDefault="00E607F0" w:rsidP="00984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889"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4EB46E5" w14:textId="77777777" w:rsidR="00E607F0" w:rsidDel="009C5E6C" w:rsidRDefault="00E607F0" w:rsidP="00984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 Zabezpečenie</w:t>
            </w:r>
            <w:r>
              <w:rPr>
                <w:rFonts w:asciiTheme="majorHAnsi" w:hAnsiTheme="majorHAnsi"/>
                <w:color w:val="FFFFFF" w:themeColor="background1"/>
                <w:sz w:val="15"/>
                <w:szCs w:val="15"/>
                <w:vertAlign w:val="superscript"/>
              </w:rPr>
              <w:t>6</w:t>
            </w:r>
          </w:p>
        </w:tc>
        <w:tc>
          <w:tcPr>
            <w:tcW w:w="855"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410B86C0" w14:textId="77777777" w:rsidR="00E607F0" w:rsidRPr="001F15CE" w:rsidRDefault="00E607F0" w:rsidP="00984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r>
      <w:tr w:rsidR="00E607F0" w14:paraId="6CD70BCB" w14:textId="77777777" w:rsidTr="000D2325">
        <w:trPr>
          <w:trHeight w:val="210"/>
        </w:trPr>
        <w:tc>
          <w:tcPr>
            <w:tcW w:w="0" w:type="auto"/>
            <w:tcBorders>
              <w:top w:val="nil"/>
              <w:left w:val="nil"/>
              <w:bottom w:val="dashSmallGap" w:sz="4" w:space="0" w:color="BFBFBF" w:themeColor="background1" w:themeShade="BF"/>
              <w:right w:val="nil"/>
            </w:tcBorders>
            <w:noWrap/>
            <w:vAlign w:val="center"/>
            <w:hideMark/>
          </w:tcPr>
          <w:p w14:paraId="0BD01911" w14:textId="77777777" w:rsidR="00E607F0" w:rsidRPr="009B68F5" w:rsidRDefault="00E607F0"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95E6895"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DEF9F0"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2755EA"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17B0CB"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E66430"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9E7CCD"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268595"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DF9F69"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9741B8"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2F369C5" w14:textId="6996E334"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2D7054"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3AFE1D"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8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F561B4B"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61C8B6"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r>
      <w:tr w:rsidR="00E607F0" w14:paraId="0F50CB5A" w14:textId="77777777" w:rsidTr="000D2325">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0EC6375" w14:textId="77777777" w:rsidR="00E607F0" w:rsidRPr="009B68F5" w:rsidRDefault="00E607F0"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 plán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7B04AF5"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1386F79"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193FF7"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B79364"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9E20B2"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2591D70"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CB242F"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37F863"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EB1843"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40DB96" w14:textId="31C1050A"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34D971"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86969F"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8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085B980"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52A0D62"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r>
      <w:tr w:rsidR="00E607F0" w14:paraId="26206AE5" w14:textId="77777777" w:rsidTr="000D2325">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995FED5" w14:textId="77777777" w:rsidR="00E607F0" w:rsidRPr="009B68F5" w:rsidRDefault="00E607F0"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 plán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A5E01A0"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714593"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B86C1FD"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CCD97B"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C023F8"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30A44D"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1C1B8D"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59DA8B"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44B773"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21FD1C" w14:textId="5A0EB50E"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F7E354"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D8E448"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8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D8E6CCF"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F10010"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r>
      <w:tr w:rsidR="00E607F0" w14:paraId="76120187" w14:textId="77777777" w:rsidTr="000D2325">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4B1A8D6" w14:textId="77777777" w:rsidR="00E607F0" w:rsidRPr="009B68F5" w:rsidRDefault="00E607F0"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EA6E4D1"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A52648"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BA517A"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D48D70"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42CC8B"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ADB595"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1BDABD"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A354B0"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5C3BD2"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7F4971D" w14:textId="443E76B1"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560FB2"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A5098A"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8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FAC34C3"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70EE84"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r>
      <w:tr w:rsidR="00E607F0" w14:paraId="607FEDAB" w14:textId="77777777" w:rsidTr="000D2325">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BD19F4A" w14:textId="77777777" w:rsidR="00E607F0" w:rsidRPr="009B68F5" w:rsidRDefault="00E607F0"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 plán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3D8AE7B"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AAA5AEE"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6F49C9"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6E5805"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3393E7"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BDE7D4"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735A80"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63B9F7"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2EE4BE"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E20DED" w14:textId="0C6FAC3A"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3D04BB"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EB4648"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8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7AA0D2A"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C7E9C9"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r>
      <w:tr w:rsidR="00E607F0" w14:paraId="378B5DB1" w14:textId="77777777" w:rsidTr="000D2325">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6CDB38E" w14:textId="77777777" w:rsidR="00E607F0" w:rsidRPr="009B68F5" w:rsidRDefault="00E607F0"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 plán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C6E20C8"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EC7C75"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66F929B"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58390C"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915B33"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648534"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56CEEB"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4CDB99"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4560AD"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914855" w14:textId="290A254A"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90D738"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9D605F"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8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CAFFB6E"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4D84BA"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r>
      <w:tr w:rsidR="00E607F0" w14:paraId="540F53F9" w14:textId="77777777" w:rsidTr="000D2325">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8962FE1" w14:textId="77777777" w:rsidR="00E607F0" w:rsidRPr="009B68F5" w:rsidRDefault="00E607F0"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4B7D01D"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AB7A84D"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2C05B8D"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85184C"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0200E9"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8E9DAA9"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767470"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5DCDDF"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A111A9"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AFAE0A" w14:textId="519A89B0"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B4A128"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97482F"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8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B25EAB5"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8A9FAD9"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r>
      <w:tr w:rsidR="00E607F0" w14:paraId="4DE4011E" w14:textId="77777777" w:rsidTr="000D2325">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66F419E4" w14:textId="094BB9DC" w:rsidR="00E607F0" w:rsidRDefault="00E607F0" w:rsidP="00E607F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D921E8A" w14:textId="77777777" w:rsidR="00E607F0" w:rsidRPr="009B68F5" w:rsidRDefault="00E607F0" w:rsidP="00E607F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9AA5E63" w14:textId="77777777" w:rsidR="00E607F0" w:rsidRPr="009B68F5" w:rsidRDefault="00E607F0" w:rsidP="00E607F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F3D608" w14:textId="77777777" w:rsidR="00E607F0" w:rsidRPr="009B68F5" w:rsidRDefault="00E607F0" w:rsidP="00E607F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66B11F" w14:textId="77777777" w:rsidR="00E607F0" w:rsidRPr="009B68F5" w:rsidRDefault="00E607F0" w:rsidP="00E607F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A5BF49" w14:textId="77777777" w:rsidR="00E607F0" w:rsidRPr="009B68F5" w:rsidRDefault="00E607F0" w:rsidP="00E607F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7A8493B" w14:textId="77777777" w:rsidR="00E607F0" w:rsidRPr="009B68F5" w:rsidRDefault="00E607F0" w:rsidP="00E607F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0E440F" w14:textId="77777777" w:rsidR="00E607F0" w:rsidRPr="009B68F5" w:rsidRDefault="00E607F0" w:rsidP="00E607F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55D54E" w14:textId="77777777" w:rsidR="00E607F0" w:rsidRPr="009B68F5" w:rsidRDefault="00E607F0" w:rsidP="00E607F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1EBE91" w14:textId="77777777" w:rsidR="00E607F0" w:rsidRPr="009B68F5" w:rsidRDefault="00E607F0" w:rsidP="00E607F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E4F3B8" w14:textId="2E2F4960" w:rsidR="00E607F0" w:rsidRPr="009B68F5" w:rsidRDefault="00E607F0" w:rsidP="00E607F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66A048" w14:textId="77777777" w:rsidR="00E607F0" w:rsidRPr="009B68F5" w:rsidRDefault="00E607F0" w:rsidP="00E607F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1F93BE" w14:textId="77777777" w:rsidR="00E607F0" w:rsidRPr="009B68F5" w:rsidRDefault="00E607F0" w:rsidP="00E607F0">
            <w:pPr>
              <w:pStyle w:val="ProductList-Body"/>
              <w:tabs>
                <w:tab w:val="clear" w:pos="158"/>
                <w:tab w:val="left" w:pos="720"/>
              </w:tabs>
              <w:spacing w:line="256" w:lineRule="auto"/>
              <w:jc w:val="center"/>
              <w:rPr>
                <w:rFonts w:asciiTheme="majorHAnsi" w:hAnsiTheme="majorHAnsi"/>
                <w:sz w:val="15"/>
                <w:szCs w:val="15"/>
              </w:rPr>
            </w:pPr>
          </w:p>
        </w:tc>
        <w:tc>
          <w:tcPr>
            <w:tcW w:w="8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975181" w14:textId="77777777" w:rsidR="00E607F0" w:rsidRPr="009B68F5" w:rsidRDefault="00E607F0" w:rsidP="00E607F0">
            <w:pPr>
              <w:pStyle w:val="ProductList-Body"/>
              <w:tabs>
                <w:tab w:val="clear" w:pos="158"/>
                <w:tab w:val="left" w:pos="720"/>
              </w:tabs>
              <w:spacing w:line="256" w:lineRule="auto"/>
              <w:jc w:val="center"/>
              <w:rPr>
                <w:rFonts w:asciiTheme="majorHAnsi" w:hAnsiTheme="majorHAnsi"/>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1E8514" w14:textId="77777777" w:rsidR="00E607F0" w:rsidRPr="009B68F5" w:rsidRDefault="00E607F0" w:rsidP="00E607F0">
            <w:pPr>
              <w:pStyle w:val="ProductList-Body"/>
              <w:tabs>
                <w:tab w:val="clear" w:pos="158"/>
                <w:tab w:val="left" w:pos="720"/>
              </w:tabs>
              <w:spacing w:line="256" w:lineRule="auto"/>
              <w:jc w:val="center"/>
              <w:rPr>
                <w:rFonts w:asciiTheme="majorHAnsi" w:hAnsiTheme="majorHAnsi"/>
                <w:sz w:val="15"/>
                <w:szCs w:val="15"/>
              </w:rPr>
            </w:pPr>
          </w:p>
        </w:tc>
      </w:tr>
      <w:tr w:rsidR="00E607F0" w14:paraId="4F06B82F" w14:textId="77777777" w:rsidTr="000D2325">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01AB9117" w14:textId="3925F048" w:rsidR="00E607F0" w:rsidRDefault="00E607F0" w:rsidP="00E607F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DE9BDED" w14:textId="77777777" w:rsidR="00E607F0" w:rsidRPr="009B68F5" w:rsidRDefault="00E607F0" w:rsidP="00E607F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280B22" w14:textId="77777777" w:rsidR="00E607F0" w:rsidRPr="009B68F5" w:rsidRDefault="00E607F0" w:rsidP="00E607F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A40069F" w14:textId="77777777" w:rsidR="00E607F0" w:rsidRPr="009B68F5" w:rsidRDefault="00E607F0" w:rsidP="00E607F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4AD190" w14:textId="77777777" w:rsidR="00E607F0" w:rsidRPr="009B68F5" w:rsidRDefault="00E607F0" w:rsidP="00E607F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5645F2" w14:textId="77777777" w:rsidR="00E607F0" w:rsidRPr="009B68F5" w:rsidRDefault="00E607F0" w:rsidP="00E607F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C63D70" w14:textId="77777777" w:rsidR="00E607F0" w:rsidRPr="009B68F5" w:rsidRDefault="00E607F0" w:rsidP="00E607F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2FDA83" w14:textId="77777777" w:rsidR="00E607F0" w:rsidRPr="009B68F5" w:rsidRDefault="00E607F0" w:rsidP="00E607F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DEB1EC" w14:textId="77777777" w:rsidR="00E607F0" w:rsidRPr="009B68F5" w:rsidRDefault="00E607F0" w:rsidP="00E607F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FA6127" w14:textId="77777777" w:rsidR="00E607F0" w:rsidRPr="009B68F5" w:rsidRDefault="00E607F0" w:rsidP="00E607F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5C9EDF" w14:textId="2181A096" w:rsidR="00E607F0" w:rsidRPr="009B68F5" w:rsidRDefault="00E607F0" w:rsidP="00E607F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47BFAE" w14:textId="77777777" w:rsidR="00E607F0" w:rsidRPr="009B68F5" w:rsidRDefault="00E607F0" w:rsidP="00E607F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915AFD" w14:textId="77777777" w:rsidR="00E607F0" w:rsidRPr="009B68F5" w:rsidRDefault="00E607F0" w:rsidP="00E607F0">
            <w:pPr>
              <w:pStyle w:val="ProductList-Body"/>
              <w:tabs>
                <w:tab w:val="clear" w:pos="158"/>
                <w:tab w:val="left" w:pos="720"/>
              </w:tabs>
              <w:spacing w:line="256" w:lineRule="auto"/>
              <w:jc w:val="center"/>
              <w:rPr>
                <w:rFonts w:asciiTheme="majorHAnsi" w:hAnsiTheme="majorHAnsi"/>
                <w:sz w:val="15"/>
                <w:szCs w:val="15"/>
              </w:rPr>
            </w:pPr>
          </w:p>
        </w:tc>
        <w:tc>
          <w:tcPr>
            <w:tcW w:w="8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E1641E" w14:textId="77777777" w:rsidR="00E607F0" w:rsidRPr="009B68F5" w:rsidRDefault="00E607F0" w:rsidP="00E607F0">
            <w:pPr>
              <w:pStyle w:val="ProductList-Body"/>
              <w:tabs>
                <w:tab w:val="clear" w:pos="158"/>
                <w:tab w:val="left" w:pos="720"/>
              </w:tabs>
              <w:spacing w:line="256" w:lineRule="auto"/>
              <w:jc w:val="center"/>
              <w:rPr>
                <w:rFonts w:asciiTheme="majorHAnsi" w:hAnsiTheme="majorHAnsi"/>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CAB175" w14:textId="77777777" w:rsidR="00E607F0" w:rsidRPr="009B68F5" w:rsidRDefault="00E607F0" w:rsidP="00E607F0">
            <w:pPr>
              <w:pStyle w:val="ProductList-Body"/>
              <w:tabs>
                <w:tab w:val="clear" w:pos="158"/>
                <w:tab w:val="left" w:pos="720"/>
              </w:tabs>
              <w:spacing w:line="256" w:lineRule="auto"/>
              <w:jc w:val="center"/>
              <w:rPr>
                <w:rFonts w:asciiTheme="majorHAnsi" w:hAnsiTheme="majorHAnsi"/>
                <w:sz w:val="15"/>
                <w:szCs w:val="15"/>
              </w:rPr>
            </w:pPr>
          </w:p>
        </w:tc>
      </w:tr>
      <w:tr w:rsidR="00E607F0" w14:paraId="3C5A99BC" w14:textId="77777777" w:rsidTr="000D2325">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6B15648D" w14:textId="77777777" w:rsidR="00E607F0" w:rsidRPr="009B68F5" w:rsidRDefault="00E607F0"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Phone System</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EBF610C"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FACB84"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5E9610"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AFE19E"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6F4356"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2772B63"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C83315"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5C765C"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5DC09A"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357712" w14:textId="146DD3A9"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25CA99"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DA4059"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8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4726136"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0848C2"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r>
      <w:tr w:rsidR="00E607F0" w14:paraId="346D7308" w14:textId="77777777" w:rsidTr="000D2325">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7AC89F7A" w14:textId="77777777" w:rsidR="00E607F0" w:rsidRPr="009B68F5" w:rsidRDefault="00E607F0"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 Conferencing </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D9B17E2"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F03003"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6EC71F"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D9B68B"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3CDAE0"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A577D4"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F2B931"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B7309D"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E41CA2"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D0F07F" w14:textId="2BB2B55B"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A6FC78"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307A9D"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8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FFEDB28"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2A88CA"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r>
      <w:tr w:rsidR="00E607F0" w14:paraId="113F91F2" w14:textId="77777777" w:rsidTr="000D2325">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E533D23" w14:textId="19B8F913" w:rsidR="00E607F0" w:rsidRPr="009B68F5" w:rsidRDefault="002964B6" w:rsidP="009840E4">
            <w:pPr>
              <w:pStyle w:val="ProductList-Body"/>
              <w:tabs>
                <w:tab w:val="clear" w:pos="158"/>
                <w:tab w:val="left" w:pos="720"/>
              </w:tabs>
              <w:spacing w:line="256" w:lineRule="auto"/>
              <w:ind w:left="-108"/>
              <w:rPr>
                <w:rFonts w:asciiTheme="majorHAnsi" w:hAnsiTheme="majorHAnsi"/>
                <w:sz w:val="15"/>
                <w:szCs w:val="15"/>
              </w:rPr>
            </w:pPr>
            <w:bookmarkStart w:id="235" w:name="_Hlk37926720"/>
            <w:r w:rsidRPr="002964B6">
              <w:rPr>
                <w:rFonts w:asciiTheme="majorHAnsi" w:hAnsiTheme="majorHAnsi"/>
                <w:sz w:val="15"/>
                <w:szCs w:val="15"/>
                <w:lang w:val="en-US"/>
              </w:rPr>
              <w:t>Microsoft 365 Apps for business</w:t>
            </w:r>
            <w:bookmarkEnd w:id="235"/>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A5D3318"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7DEF37"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4F0678"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B7FC3D"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54976A"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9417C86"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52F14E"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0001E6"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CF51EF"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558FC1" w14:textId="44351E11"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787F41"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B6DDE5"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8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1C22368"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D51AEE"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r>
      <w:tr w:rsidR="00E607F0" w14:paraId="1B8BB22C" w14:textId="77777777" w:rsidTr="000D2325">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ECEB4CC" w14:textId="44D39299" w:rsidR="00E607F0" w:rsidRPr="009B68F5" w:rsidRDefault="002964B6" w:rsidP="009840E4">
            <w:pPr>
              <w:pStyle w:val="ProductList-Body"/>
              <w:tabs>
                <w:tab w:val="clear" w:pos="158"/>
                <w:tab w:val="left" w:pos="720"/>
              </w:tabs>
              <w:spacing w:line="256" w:lineRule="auto"/>
              <w:ind w:left="-108"/>
              <w:rPr>
                <w:rFonts w:asciiTheme="majorHAnsi" w:hAnsiTheme="majorHAnsi"/>
                <w:sz w:val="15"/>
                <w:szCs w:val="15"/>
              </w:rPr>
            </w:pPr>
            <w:bookmarkStart w:id="236" w:name="_Hlk37926721"/>
            <w:r w:rsidRPr="002964B6">
              <w:rPr>
                <w:rFonts w:asciiTheme="majorHAnsi" w:hAnsiTheme="majorHAnsi"/>
                <w:sz w:val="15"/>
                <w:szCs w:val="15"/>
                <w:lang w:val="en-US"/>
              </w:rPr>
              <w:t>Microsoft 365 Apps for enterprise</w:t>
            </w:r>
            <w:bookmarkEnd w:id="236"/>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AFAE5AD"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4A0972"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1592DF5"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44FE26"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D6D218"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46B7D7"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0773C6"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F11D09"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6CDD61"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F3E59F" w14:textId="60871CE8"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BCDF32"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CB8A95"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8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C1C25F8"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E98F28"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r>
      <w:tr w:rsidR="00E607F0" w14:paraId="42222F87" w14:textId="77777777" w:rsidTr="000D2325">
        <w:trPr>
          <w:trHeight w:val="24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6E963140" w14:textId="77777777" w:rsidR="00E607F0" w:rsidRPr="009B68F5" w:rsidRDefault="00E607F0"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Data Loss Prevention</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2EC5266"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21C722"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DE1200C"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9724C7"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16ADDE1"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BCED6AF"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690EB829"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74BBECC2"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9D22A7F"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876D5F2" w14:textId="73F28480"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FA8E57"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3368E2"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8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62CA79F"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A274DF5"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r>
      <w:tr w:rsidR="00E607F0" w14:paraId="334AD92A" w14:textId="77777777" w:rsidTr="000D2325">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34863303" w14:textId="77777777" w:rsidR="00E607F0" w:rsidRPr="009B68F5" w:rsidRDefault="00E607F0"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B5FB789"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10B426"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DBE42F"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CD9267"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763D26"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14E2CC"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4DA006"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00DFF2"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5A94B4"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9C119E" w14:textId="4EB517B0"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5CB7E8"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083380"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8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2AEC2BA"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714F95"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r>
      <w:tr w:rsidR="00E607F0" w14:paraId="62A9C5C9" w14:textId="77777777" w:rsidTr="000D2325">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5979EE08" w14:textId="77777777" w:rsidR="00E607F0" w:rsidRPr="009B68F5" w:rsidRDefault="00E607F0"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5AD9794"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9CC71B"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8F3572"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0219B3"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A0C637"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E0EBD1"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C3A7D7"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0AA0C5"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FCDE3B"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C69237" w14:textId="7207881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E409FD"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603016"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8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585439"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A3E1CD"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r>
      <w:tr w:rsidR="00E607F0" w14:paraId="2FDDE241" w14:textId="77777777" w:rsidTr="000D2325">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26158909" w14:textId="77777777" w:rsidR="00E607F0" w:rsidRPr="009B68F5" w:rsidRDefault="00E607F0"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336F005"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A2A9D0"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595AAB"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F81E3F"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AD45B4"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57FD09"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92F24D"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663803"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E2FECB"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7F7BDE" w14:textId="70E64B48"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BFD700"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A815A8"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8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B58B0CB"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83349C"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r>
      <w:tr w:rsidR="00E607F0" w14:paraId="491E6E44" w14:textId="77777777" w:rsidTr="000D2325">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E3DA34A" w14:textId="77777777" w:rsidR="00E607F0" w:rsidRPr="009B68F5" w:rsidRDefault="00E607F0"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DAE3941"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D757B1"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4BFC69"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1F438D"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6F585B"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9D769F"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8DC8A41"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FB0A6F3"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5E13F45"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0168C2" w14:textId="1855927B"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1CA1F5"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7E18C8"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8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2564781"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301FE7F"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r>
      <w:tr w:rsidR="00E607F0" w14:paraId="73A574B5" w14:textId="77777777" w:rsidTr="000D2325">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F790AA9" w14:textId="77777777" w:rsidR="00E607F0" w:rsidRPr="009B68F5" w:rsidRDefault="00E607F0"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519AB4B5"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7137040"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C621AF"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073FFD"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2ED236"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431A7E"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05C0215"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C89CD9"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8F4F82F"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F35F3AC" w14:textId="4D44F196"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D1C1DC"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06ED7D"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8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25BF2D7"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7FE9F6"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r>
      <w:tr w:rsidR="00E607F0" w14:paraId="32F6579F" w14:textId="77777777" w:rsidTr="000D2325">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9390E43" w14:textId="77777777" w:rsidR="00E607F0" w:rsidRPr="009B68F5" w:rsidRDefault="00E607F0"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E507D1"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69B0D9"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B23918"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451366"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062D68"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08EAA3"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C1E52CB"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5B1EF3"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AA0FA4"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CBF04A7" w14:textId="55FA981A"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22533B"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DFF318"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8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2F31EB1"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ED4D8F"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r>
      <w:tr w:rsidR="00E607F0" w14:paraId="5489EC70" w14:textId="77777777" w:rsidTr="000D2325">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2F8C3412" w14:textId="77777777" w:rsidR="00E607F0" w:rsidRPr="009B68F5" w:rsidRDefault="00E607F0"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0B6710E"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1BE9BF"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E31F0C"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2B0752"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C4A735"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4F94F6"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12931C"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2A268D3"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B408A8"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9C1D5A" w14:textId="5C26B329"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1ED01B"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224E15"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8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15E1417"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358C86"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r>
      <w:tr w:rsidR="00E607F0" w14:paraId="3D624C2A" w14:textId="77777777" w:rsidTr="000D2325">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4A405CE1" w14:textId="77777777" w:rsidR="00E607F0" w:rsidRPr="009B68F5" w:rsidRDefault="00E607F0"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Rozšírená ochrana pred bezpečnostnými hrozbami pre službu Azure pre používateľov</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237F590"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D45646"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FEA7C8"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7749CB"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56DC0B"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447008"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8ABB2C"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E3B5FC7"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66FB38"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D61223" w14:textId="3CBCE9ED"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828F13"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B794E3"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8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241E3A8"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C76AB1"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r>
      <w:tr w:rsidR="00E607F0" w14:paraId="6D06BA69" w14:textId="77777777" w:rsidTr="000D2325">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7F10C24B" w14:textId="77777777" w:rsidR="00E607F0" w:rsidRPr="009B68F5" w:rsidRDefault="00E607F0"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0FAABAF"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993CE7"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C24C12"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ED4CF1"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ADA3DF"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74988D"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0D1A7C"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FBDE8E8"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9C7093"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9CC84D" w14:textId="27C0702F"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BCF868"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927DBA"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8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153D24C"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B77EAF"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r>
      <w:tr w:rsidR="00E607F0" w14:paraId="14706E2B" w14:textId="77777777" w:rsidTr="000D2325">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1ACC0092" w14:textId="6EB60A2A" w:rsidR="00E607F0" w:rsidRPr="006F1174" w:rsidRDefault="00E607F0" w:rsidP="00E607F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F3EA6CD" w14:textId="02E62076" w:rsidR="00E607F0" w:rsidRPr="009B68F5" w:rsidRDefault="00E607F0" w:rsidP="00E607F0">
            <w:pPr>
              <w:pStyle w:val="ProductList-Body"/>
              <w:tabs>
                <w:tab w:val="clear" w:pos="158"/>
                <w:tab w:val="left" w:pos="720"/>
              </w:tabs>
              <w:spacing w:line="256" w:lineRule="auto"/>
              <w:jc w:val="center"/>
              <w:rPr>
                <w:rFonts w:asciiTheme="majorHAnsi" w:hAnsiTheme="majorHAnsi"/>
                <w:sz w:val="15"/>
                <w:szCs w:val="15"/>
              </w:rPr>
            </w:pPr>
            <w:r w:rsidRPr="00A52C50">
              <w:rPr>
                <w:rFonts w:asciiTheme="majorHAnsi" w:hAnsiTheme="majorHAnsi"/>
                <w:color w:val="FFFFFF" w:themeColor="background1"/>
                <w:sz w:val="15"/>
                <w:szCs w:val="15"/>
                <w:vertAlign w:val="superscript"/>
              </w:rPr>
              <w:t>7,8</w:t>
            </w: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191BE12" w14:textId="77777777" w:rsidR="00E607F0" w:rsidRPr="006F1174" w:rsidRDefault="00E607F0" w:rsidP="00E607F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F3589D7" w14:textId="77777777" w:rsidR="00E607F0" w:rsidRPr="006F1174" w:rsidRDefault="00E607F0" w:rsidP="00E607F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F5B3A8" w14:textId="77777777" w:rsidR="00E607F0" w:rsidRPr="006F1174" w:rsidRDefault="00E607F0" w:rsidP="00E607F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F9F07F" w14:textId="77777777" w:rsidR="00E607F0" w:rsidRPr="009B68F5" w:rsidRDefault="00E607F0" w:rsidP="00E607F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68C2861" w14:textId="77777777" w:rsidR="00E607F0" w:rsidRPr="006F1174" w:rsidRDefault="00E607F0" w:rsidP="00E607F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F5EED3" w14:textId="77777777" w:rsidR="00E607F0" w:rsidRPr="009B68F5" w:rsidRDefault="00E607F0" w:rsidP="00E607F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D7E979" w14:textId="77777777" w:rsidR="00E607F0" w:rsidRPr="009B68F5" w:rsidRDefault="00E607F0" w:rsidP="00E607F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E59DA1" w14:textId="517802DE" w:rsidR="00E607F0" w:rsidRPr="009B68F5" w:rsidRDefault="00E607F0" w:rsidP="00E607F0">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24921C" w14:textId="0412DABE" w:rsidR="00E607F0" w:rsidRPr="009B68F5" w:rsidRDefault="00E607F0" w:rsidP="00E607F0">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061D20" w14:textId="77777777" w:rsidR="00E607F0" w:rsidRPr="006F1174" w:rsidRDefault="00E607F0" w:rsidP="00E607F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985679" w14:textId="77777777" w:rsidR="00E607F0" w:rsidRPr="006F1174" w:rsidRDefault="00E607F0" w:rsidP="00E607F0">
            <w:pPr>
              <w:pStyle w:val="ProductList-Body"/>
              <w:tabs>
                <w:tab w:val="clear" w:pos="158"/>
                <w:tab w:val="left" w:pos="720"/>
              </w:tabs>
              <w:spacing w:line="256" w:lineRule="auto"/>
              <w:jc w:val="center"/>
              <w:rPr>
                <w:rFonts w:asciiTheme="majorHAnsi" w:hAnsiTheme="majorHAnsi"/>
                <w:sz w:val="15"/>
                <w:szCs w:val="15"/>
              </w:rPr>
            </w:pPr>
          </w:p>
        </w:tc>
        <w:tc>
          <w:tcPr>
            <w:tcW w:w="8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F4BA4DE" w14:textId="77777777" w:rsidR="00E607F0" w:rsidRPr="006F1174" w:rsidRDefault="00E607F0" w:rsidP="00E607F0">
            <w:pPr>
              <w:pStyle w:val="ProductList-Body"/>
              <w:tabs>
                <w:tab w:val="clear" w:pos="158"/>
                <w:tab w:val="left" w:pos="720"/>
              </w:tabs>
              <w:spacing w:line="256" w:lineRule="auto"/>
              <w:jc w:val="center"/>
              <w:rPr>
                <w:rFonts w:asciiTheme="majorHAnsi" w:hAnsiTheme="majorHAnsi"/>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00B1F6" w14:textId="625E5834" w:rsidR="00E607F0" w:rsidRPr="006F1174" w:rsidRDefault="00E607F0" w:rsidP="00E607F0">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r>
    </w:tbl>
    <w:p w14:paraId="36FF1A29" w14:textId="30A5B88F" w:rsidR="00EA4477" w:rsidRPr="00F8798B" w:rsidRDefault="00EA4477" w:rsidP="00EA4477">
      <w:pPr>
        <w:pStyle w:val="ProductList-Body"/>
        <w:spacing w:before="60"/>
        <w:rPr>
          <w:i/>
          <w:sz w:val="16"/>
          <w:szCs w:val="16"/>
        </w:rPr>
      </w:pPr>
      <w:r w:rsidRPr="00F8798B">
        <w:rPr>
          <w:i/>
          <w:sz w:val="16"/>
          <w:szCs w:val="16"/>
          <w:vertAlign w:val="superscript"/>
        </w:rPr>
        <w:t>1</w:t>
      </w:r>
      <w:r w:rsidRPr="00F8798B">
        <w:rPr>
          <w:i/>
          <w:sz w:val="16"/>
          <w:szCs w:val="16"/>
        </w:rPr>
        <w:t xml:space="preserve"> </w:t>
      </w:r>
      <w:r w:rsidR="00D01581">
        <w:rPr>
          <w:i/>
          <w:sz w:val="16"/>
          <w:szCs w:val="16"/>
        </w:rPr>
        <w:t>Balíky dodatočných licencií SL, ktoré v názve obsahujú text „bez súčasti ProPlus“ alebo „bez produktu Aplikácie pre podniky“, nezahŕňajú práva na produkt Aplikácie Microsoft 365 pre podniky</w:t>
      </w:r>
      <w:r w:rsidRPr="00F8798B">
        <w:rPr>
          <w:i/>
          <w:sz w:val="16"/>
          <w:szCs w:val="16"/>
        </w:rPr>
        <w:t>.</w:t>
      </w:r>
    </w:p>
    <w:p w14:paraId="739B5E86" w14:textId="77777777" w:rsidR="00EA4477" w:rsidRPr="00F8798B" w:rsidRDefault="00EA4477" w:rsidP="00EA4477">
      <w:pPr>
        <w:pStyle w:val="ProductList-Body"/>
        <w:rPr>
          <w:rStyle w:val="Hyperlink"/>
          <w:i/>
          <w:color w:val="000000" w:themeColor="text1"/>
          <w:sz w:val="16"/>
          <w:szCs w:val="16"/>
        </w:rPr>
      </w:pPr>
      <w:r w:rsidRPr="00F8798B">
        <w:rPr>
          <w:i/>
          <w:sz w:val="16"/>
          <w:szCs w:val="16"/>
          <w:vertAlign w:val="superscript"/>
        </w:rPr>
        <w:t>2</w:t>
      </w:r>
      <w:r w:rsidRPr="00F8798B">
        <w:rPr>
          <w:i/>
          <w:sz w:val="16"/>
          <w:szCs w:val="16"/>
        </w:rPr>
        <w:t xml:space="preserve"> Okrem služieb on-line uvedených vyššie spĺňa Microsoft 365 požiadavku na licencie SL na krytie Windows SA pre jednotlivých používateľov, ako je to uvedené v dokumente Podmienky používania produktov.</w:t>
      </w:r>
    </w:p>
    <w:p w14:paraId="75A83C2A" w14:textId="77777777" w:rsidR="003C7C0C" w:rsidRPr="00C040A0" w:rsidRDefault="003C7C0C" w:rsidP="003C7C0C">
      <w:pPr>
        <w:pStyle w:val="ProductList-Body"/>
        <w:rPr>
          <w:i/>
          <w:sz w:val="16"/>
          <w:szCs w:val="16"/>
        </w:rPr>
      </w:pPr>
      <w:r>
        <w:rPr>
          <w:i/>
          <w:sz w:val="16"/>
          <w:szCs w:val="16"/>
          <w:vertAlign w:val="superscript"/>
        </w:rPr>
        <w:t>3</w:t>
      </w:r>
      <w:r>
        <w:rPr>
          <w:i/>
          <w:sz w:val="16"/>
          <w:szCs w:val="16"/>
        </w:rPr>
        <w:t xml:space="preserve"> Zahrnutie služby Skype for Business Online Audio Conferencing do plánu Office 365 E5 závisí od dostupnosti v príslušnej oblasti.</w:t>
      </w:r>
    </w:p>
    <w:p w14:paraId="344C2745" w14:textId="337BA714" w:rsidR="009570F9" w:rsidRDefault="009570F9" w:rsidP="009570F9">
      <w:pPr>
        <w:pStyle w:val="ProductList-Body"/>
        <w:rPr>
          <w:i/>
          <w:sz w:val="16"/>
          <w:szCs w:val="16"/>
        </w:rPr>
      </w:pPr>
      <w:r>
        <w:rPr>
          <w:i/>
          <w:sz w:val="16"/>
          <w:szCs w:val="16"/>
          <w:vertAlign w:val="superscript"/>
        </w:rPr>
        <w:t>5</w:t>
      </w:r>
      <w:r>
        <w:rPr>
          <w:i/>
          <w:sz w:val="16"/>
          <w:szCs w:val="16"/>
        </w:rPr>
        <w:t xml:space="preserve"> </w:t>
      </w:r>
      <w:r w:rsidR="00D01581">
        <w:rPr>
          <w:i/>
          <w:sz w:val="16"/>
          <w:szCs w:val="16"/>
        </w:rPr>
        <w:t>Zákazníci s 500 alebo menej licenciami na Microsoft 365 prejdú na službu Microsoft Teams a nebudú mať prístup k službe Skype for Business Online</w:t>
      </w:r>
      <w:r>
        <w:rPr>
          <w:i/>
          <w:sz w:val="16"/>
          <w:szCs w:val="16"/>
        </w:rPr>
        <w:t>.</w:t>
      </w:r>
    </w:p>
    <w:p w14:paraId="5EFF3474" w14:textId="2F158450" w:rsidR="003E4746" w:rsidRDefault="003E4746" w:rsidP="003E4746">
      <w:pPr>
        <w:pStyle w:val="ProductList-Body"/>
        <w:rPr>
          <w:i/>
          <w:sz w:val="16"/>
          <w:szCs w:val="16"/>
        </w:rPr>
      </w:pPr>
      <w:r>
        <w:rPr>
          <w:i/>
          <w:sz w:val="16"/>
          <w:szCs w:val="16"/>
          <w:vertAlign w:val="superscript"/>
        </w:rPr>
        <w:t>6</w:t>
      </w:r>
      <w:r>
        <w:rPr>
          <w:i/>
          <w:sz w:val="16"/>
          <w:szCs w:val="16"/>
        </w:rPr>
        <w:t xml:space="preserve"> </w:t>
      </w:r>
      <w:r w:rsidR="0056684E">
        <w:rPr>
          <w:i/>
          <w:sz w:val="16"/>
          <w:szCs w:val="16"/>
        </w:rPr>
        <w:t>Microsoft 365 E5 Security obsahuje riešenie Rozšírená ochrana pred bezpečnostnými hrozbami pre program Microsoft Defender</w:t>
      </w:r>
      <w:r>
        <w:rPr>
          <w:i/>
          <w:sz w:val="16"/>
          <w:szCs w:val="16"/>
        </w:rPr>
        <w:t>.</w:t>
      </w:r>
    </w:p>
    <w:p w14:paraId="78074076" w14:textId="77777777" w:rsidR="00F966E9" w:rsidRPr="0081281F" w:rsidRDefault="00F966E9" w:rsidP="00F966E9">
      <w:pPr>
        <w:pStyle w:val="ProductList-Body"/>
      </w:pPr>
      <w:r>
        <w:rPr>
          <w:i/>
          <w:sz w:val="16"/>
          <w:szCs w:val="16"/>
          <w:vertAlign w:val="superscript"/>
        </w:rPr>
        <w:t>7</w:t>
      </w:r>
      <w:r>
        <w:rPr>
          <w:i/>
          <w:sz w:val="16"/>
          <w:szCs w:val="16"/>
        </w:rPr>
        <w:t>Nie je možné odovzdávať alebo upravovať videá.</w:t>
      </w:r>
    </w:p>
    <w:p w14:paraId="6781C248" w14:textId="68253666" w:rsidR="00F966E9" w:rsidRPr="00931AE7" w:rsidRDefault="00F966E9" w:rsidP="003E4746">
      <w:pPr>
        <w:pStyle w:val="ProductList-Body"/>
      </w:pPr>
      <w:r>
        <w:rPr>
          <w:i/>
          <w:sz w:val="16"/>
          <w:szCs w:val="16"/>
          <w:vertAlign w:val="superscript"/>
        </w:rPr>
        <w:t>8</w:t>
      </w:r>
      <w:r>
        <w:rPr>
          <w:i/>
          <w:sz w:val="16"/>
          <w:szCs w:val="16"/>
        </w:rPr>
        <w:t>Nie je možné vytvárať živé udalosti.</w:t>
      </w:r>
    </w:p>
    <w:p w14:paraId="21D00DDF" w14:textId="77777777" w:rsidR="00EA4477" w:rsidRPr="00F8798B" w:rsidRDefault="00EA4477" w:rsidP="00EA4477">
      <w:pPr>
        <w:pStyle w:val="ProductList-Body"/>
      </w:pPr>
    </w:p>
    <w:p w14:paraId="605110C3" w14:textId="77777777" w:rsidR="0040276C" w:rsidRDefault="0040276C" w:rsidP="00EA4477">
      <w:pPr>
        <w:pStyle w:val="ProductList-Offering1Heading"/>
      </w:pPr>
      <w:bookmarkStart w:id="237" w:name="_Toc503180510"/>
      <w:r>
        <w:br w:type="page"/>
      </w:r>
    </w:p>
    <w:p w14:paraId="45B0F78F" w14:textId="61B10D1E" w:rsidR="00EA4477" w:rsidRDefault="00EA4477" w:rsidP="00EA4477">
      <w:pPr>
        <w:pStyle w:val="ProductList-Offering1Heading"/>
      </w:pPr>
      <w:bookmarkStart w:id="238" w:name="_Toc43902048"/>
      <w:r w:rsidRPr="00F8798B">
        <w:t>Verejný sektor</w:t>
      </w:r>
      <w:bookmarkEnd w:id="237"/>
      <w:bookmarkEnd w:id="238"/>
    </w:p>
    <w:tbl>
      <w:tblPr>
        <w:tblW w:w="10890" w:type="dxa"/>
        <w:tblLayout w:type="fixed"/>
        <w:tblLook w:val="04A0" w:firstRow="1" w:lastRow="0" w:firstColumn="1" w:lastColumn="0" w:noHBand="0" w:noVBand="1"/>
      </w:tblPr>
      <w:tblGrid>
        <w:gridCol w:w="3510"/>
        <w:gridCol w:w="594"/>
        <w:gridCol w:w="594"/>
        <w:gridCol w:w="594"/>
        <w:gridCol w:w="594"/>
        <w:gridCol w:w="594"/>
        <w:gridCol w:w="570"/>
        <w:gridCol w:w="570"/>
        <w:gridCol w:w="570"/>
        <w:gridCol w:w="570"/>
        <w:gridCol w:w="570"/>
        <w:gridCol w:w="570"/>
        <w:gridCol w:w="990"/>
      </w:tblGrid>
      <w:tr w:rsidR="003E4746" w14:paraId="085CF79F" w14:textId="77777777" w:rsidTr="00C94D4D">
        <w:trPr>
          <w:trHeight w:val="384"/>
          <w:tblHeader/>
        </w:trPr>
        <w:tc>
          <w:tcPr>
            <w:tcW w:w="3510" w:type="dxa"/>
            <w:vMerge w:val="restart"/>
            <w:tcBorders>
              <w:top w:val="nil"/>
              <w:left w:val="nil"/>
              <w:bottom w:val="dashSmallGap" w:sz="4" w:space="0" w:color="808080" w:themeColor="text1" w:themeTint="7F" w:themeShade="00"/>
              <w:right w:val="nil"/>
            </w:tcBorders>
            <w:vAlign w:val="bottom"/>
            <w:hideMark/>
          </w:tcPr>
          <w:p w14:paraId="4D1C8447" w14:textId="77777777" w:rsidR="003E4746" w:rsidRDefault="003E4746" w:rsidP="009840E4">
            <w:pPr>
              <w:pStyle w:val="ProductList-Body"/>
              <w:tabs>
                <w:tab w:val="clear" w:pos="158"/>
                <w:tab w:val="left" w:pos="720"/>
              </w:tabs>
              <w:spacing w:line="256" w:lineRule="auto"/>
              <w:ind w:left="-108"/>
              <w:rPr>
                <w:sz w:val="22"/>
              </w:rPr>
            </w:pPr>
            <w:r>
              <w:rPr>
                <w:sz w:val="22"/>
              </w:rPr>
              <w:t>Služba on-line</w:t>
            </w:r>
          </w:p>
        </w:tc>
        <w:tc>
          <w:tcPr>
            <w:tcW w:w="2970" w:type="dxa"/>
            <w:gridSpan w:val="5"/>
            <w:tcBorders>
              <w:top w:val="single" w:sz="12" w:space="0" w:color="FFFFFF" w:themeColor="background1"/>
              <w:left w:val="nil"/>
              <w:right w:val="single" w:sz="12" w:space="0" w:color="FFFFFF" w:themeColor="background1"/>
            </w:tcBorders>
            <w:shd w:val="clear" w:color="auto" w:fill="0072C6"/>
            <w:vAlign w:val="bottom"/>
            <w:hideMark/>
          </w:tcPr>
          <w:p w14:paraId="5A0B730E" w14:textId="77777777" w:rsidR="003E4746" w:rsidRPr="001F15CE" w:rsidRDefault="003E4746" w:rsidP="009840E4">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Government</w:t>
            </w:r>
            <w:r>
              <w:rPr>
                <w:rFonts w:asciiTheme="majorHAnsi" w:hAnsiTheme="majorHAnsi"/>
                <w:color w:val="FFFFFF" w:themeColor="background1"/>
                <w:sz w:val="15"/>
                <w:szCs w:val="15"/>
                <w:vertAlign w:val="superscript"/>
              </w:rPr>
              <w:t>1, 3</w:t>
            </w:r>
          </w:p>
        </w:tc>
        <w:tc>
          <w:tcPr>
            <w:tcW w:w="1710" w:type="dxa"/>
            <w:gridSpan w:val="3"/>
            <w:tcBorders>
              <w:top w:val="single" w:sz="12" w:space="0" w:color="FFFFFF" w:themeColor="background1"/>
              <w:left w:val="nil"/>
              <w:right w:val="single" w:sz="12" w:space="0" w:color="FFFFFF" w:themeColor="background1"/>
            </w:tcBorders>
            <w:shd w:val="clear" w:color="auto" w:fill="0072C6"/>
            <w:vAlign w:val="bottom"/>
          </w:tcPr>
          <w:p w14:paraId="0449C312" w14:textId="77777777" w:rsidR="003E4746" w:rsidRPr="001F15CE" w:rsidRDefault="003E4746" w:rsidP="009840E4">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Education</w:t>
            </w:r>
            <w:r>
              <w:rPr>
                <w:rFonts w:asciiTheme="majorHAnsi" w:hAnsiTheme="majorHAnsi"/>
                <w:color w:val="FFFFFF" w:themeColor="background1"/>
                <w:sz w:val="15"/>
                <w:szCs w:val="15"/>
                <w:vertAlign w:val="superscript"/>
              </w:rPr>
              <w:t>3</w:t>
            </w:r>
          </w:p>
        </w:tc>
        <w:tc>
          <w:tcPr>
            <w:tcW w:w="2700" w:type="dxa"/>
            <w:gridSpan w:val="4"/>
            <w:tcBorders>
              <w:top w:val="single" w:sz="12" w:space="0" w:color="FFFFFF" w:themeColor="background1"/>
              <w:left w:val="single" w:sz="12" w:space="0" w:color="FFFFFF" w:themeColor="background1"/>
              <w:right w:val="single" w:sz="12" w:space="0" w:color="FFFFFF" w:themeColor="background1"/>
            </w:tcBorders>
            <w:shd w:val="clear" w:color="auto" w:fill="0072C6"/>
            <w:vAlign w:val="bottom"/>
          </w:tcPr>
          <w:p w14:paraId="1CCD3AFF" w14:textId="77777777" w:rsidR="003E4746" w:rsidRPr="001F15CE" w:rsidRDefault="003E4746" w:rsidP="009840E4">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Education</w:t>
            </w:r>
            <w:r>
              <w:rPr>
                <w:rFonts w:asciiTheme="majorHAnsi" w:hAnsiTheme="majorHAnsi"/>
                <w:color w:val="FFFFFF" w:themeColor="background1"/>
                <w:sz w:val="15"/>
                <w:szCs w:val="15"/>
                <w:vertAlign w:val="superscript"/>
              </w:rPr>
              <w:t>2</w:t>
            </w:r>
          </w:p>
        </w:tc>
      </w:tr>
      <w:tr w:rsidR="00C94D4D" w14:paraId="0906B28E" w14:textId="77777777" w:rsidTr="00C94D4D">
        <w:trPr>
          <w:trHeight w:val="299"/>
          <w:tblHeader/>
        </w:trPr>
        <w:tc>
          <w:tcPr>
            <w:tcW w:w="3510" w:type="dxa"/>
            <w:vMerge/>
            <w:tcBorders>
              <w:top w:val="nil"/>
              <w:left w:val="nil"/>
              <w:bottom w:val="dashSmallGap" w:sz="4" w:space="0" w:color="808080" w:themeColor="background1" w:themeShade="80"/>
            </w:tcBorders>
            <w:vAlign w:val="center"/>
            <w:hideMark/>
          </w:tcPr>
          <w:p w14:paraId="71943DF7" w14:textId="77777777" w:rsidR="00C94D4D" w:rsidRDefault="00C94D4D" w:rsidP="009840E4">
            <w:pPr>
              <w:spacing w:after="0"/>
            </w:pPr>
          </w:p>
        </w:tc>
        <w:tc>
          <w:tcPr>
            <w:tcW w:w="594" w:type="dxa"/>
            <w:tcBorders>
              <w:bottom w:val="single" w:sz="12" w:space="0" w:color="FFFFFF" w:themeColor="background1"/>
              <w:right w:val="single" w:sz="12" w:space="0" w:color="FFFFFF" w:themeColor="background1"/>
            </w:tcBorders>
            <w:shd w:val="clear" w:color="auto" w:fill="0072C6"/>
            <w:vAlign w:val="center"/>
            <w:hideMark/>
          </w:tcPr>
          <w:p w14:paraId="5F1A1734" w14:textId="43276A0F" w:rsidR="00C94D4D" w:rsidRPr="001F15CE" w:rsidRDefault="00C94D4D" w:rsidP="00984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59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6F90414" w14:textId="77777777" w:rsidR="00C94D4D" w:rsidRPr="001F15CE" w:rsidRDefault="00C94D4D" w:rsidP="00984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59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A1E331B" w14:textId="77777777" w:rsidR="00C94D4D" w:rsidRPr="001F15CE" w:rsidRDefault="00C94D4D" w:rsidP="00984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59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39B635C" w14:textId="77777777" w:rsidR="00C94D4D" w:rsidRPr="001F15CE" w:rsidRDefault="00C94D4D" w:rsidP="00984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9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B3F7E03" w14:textId="77777777" w:rsidR="00C94D4D" w:rsidRPr="001F15CE" w:rsidRDefault="00C94D4D" w:rsidP="00984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57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DD21EC4" w14:textId="77777777" w:rsidR="00C94D4D" w:rsidRPr="001F15CE" w:rsidRDefault="00C94D4D" w:rsidP="00984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57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0F331B3" w14:textId="77777777" w:rsidR="00C94D4D" w:rsidRPr="001F15CE" w:rsidRDefault="00C94D4D" w:rsidP="00984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57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CC67A77" w14:textId="77777777" w:rsidR="00C94D4D" w:rsidRPr="001F15CE" w:rsidRDefault="00C94D4D" w:rsidP="00984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57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5550A4A" w14:textId="77777777" w:rsidR="00C94D4D" w:rsidRPr="001F15CE" w:rsidRDefault="00C94D4D" w:rsidP="00984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57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A787173" w14:textId="77777777" w:rsidR="00C94D4D" w:rsidRPr="006F1174" w:rsidRDefault="00C94D4D" w:rsidP="00984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57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9A54E4C" w14:textId="77777777" w:rsidR="00C94D4D" w:rsidRPr="001F15CE" w:rsidRDefault="00C94D4D" w:rsidP="00984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99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4F4E4700" w14:textId="77777777" w:rsidR="00C94D4D" w:rsidRPr="001F15CE" w:rsidRDefault="00C94D4D" w:rsidP="00984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 Zabezpečenie</w:t>
            </w:r>
            <w:r>
              <w:rPr>
                <w:rFonts w:asciiTheme="majorHAnsi" w:hAnsiTheme="majorHAnsi"/>
                <w:color w:val="FFFFFF" w:themeColor="background1"/>
                <w:sz w:val="15"/>
                <w:szCs w:val="15"/>
                <w:vertAlign w:val="superscript"/>
              </w:rPr>
              <w:t>6</w:t>
            </w:r>
          </w:p>
        </w:tc>
      </w:tr>
      <w:tr w:rsidR="00C94D4D" w14:paraId="2466EC85" w14:textId="77777777" w:rsidTr="00C94D4D">
        <w:trPr>
          <w:trHeight w:val="210"/>
        </w:trPr>
        <w:tc>
          <w:tcPr>
            <w:tcW w:w="3510" w:type="dxa"/>
            <w:tcBorders>
              <w:top w:val="nil"/>
              <w:left w:val="nil"/>
              <w:bottom w:val="dashSmallGap" w:sz="4" w:space="0" w:color="BFBFBF" w:themeColor="background1" w:themeShade="BF"/>
              <w:right w:val="nil"/>
            </w:tcBorders>
            <w:noWrap/>
            <w:vAlign w:val="center"/>
            <w:hideMark/>
          </w:tcPr>
          <w:p w14:paraId="60FCA61C" w14:textId="77777777" w:rsidR="00C94D4D" w:rsidRPr="009B68F5" w:rsidRDefault="00C94D4D"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7D66AC"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D8C0E9"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6D57C1"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CC47ED"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F03902"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C7E528"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7AF0ACC"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3DF0BA"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48E763" w14:textId="77777777" w:rsidR="00C94D4D"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E1964E" w14:textId="77777777" w:rsidR="00C94D4D"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502A45"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732532"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r>
      <w:tr w:rsidR="00C94D4D" w14:paraId="0A762604" w14:textId="77777777" w:rsidTr="00C94D4D">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B8C7FBD" w14:textId="77777777" w:rsidR="00C94D4D" w:rsidRPr="009B68F5" w:rsidRDefault="00C94D4D"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 plán 1</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0D2BD5"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5770BC"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8C9492"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2C6852"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AB1657"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84C785"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E710D5"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7D9B35"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B84CAB" w14:textId="77777777" w:rsidR="00C94D4D"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62253F" w14:textId="77777777" w:rsidR="00C94D4D"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3BB5BC"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0182CAA"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r>
      <w:tr w:rsidR="00C94D4D" w14:paraId="1B06E206" w14:textId="77777777" w:rsidTr="00C94D4D">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19D1A07" w14:textId="77777777" w:rsidR="00C94D4D" w:rsidRPr="009B68F5" w:rsidRDefault="00C94D4D"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 plán 2</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FC6FB0"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557135"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DE4AF8E"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92FC85B"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92628F2"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7FD963E"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79A98E"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6A8F0A"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FE6666" w14:textId="77777777" w:rsidR="00C94D4D"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8AB22F5" w14:textId="77777777" w:rsidR="00C94D4D"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68EAEB"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304D25B"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r>
      <w:tr w:rsidR="00C94D4D" w14:paraId="08068CA4" w14:textId="77777777" w:rsidTr="00C94D4D">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219C87C" w14:textId="77777777" w:rsidR="00C94D4D" w:rsidRPr="009B68F5" w:rsidRDefault="00C94D4D"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2D21C0"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74A162"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601640"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427395"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590F45"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AB925F"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1B2B37"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55BB9E"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0B5FB0" w14:textId="77777777" w:rsidR="00C94D4D"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629AC2" w14:textId="77777777" w:rsidR="00C94D4D"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D7EAAF"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045276E"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r>
      <w:tr w:rsidR="00C94D4D" w14:paraId="6A4A5892" w14:textId="77777777" w:rsidTr="00C94D4D">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E4E35B5" w14:textId="77777777" w:rsidR="00C94D4D" w:rsidRPr="009B68F5" w:rsidRDefault="00C94D4D"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 plán 1</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6F618F"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FE67B7"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DDBD3C"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B173E6"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B814DE"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059272"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CFD463"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13C3EA"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4FBBB4" w14:textId="77777777" w:rsidR="00C94D4D"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E0BE1B" w14:textId="77777777" w:rsidR="00C94D4D"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EA0A39"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B8AE39B"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r>
      <w:tr w:rsidR="00C94D4D" w14:paraId="1C8F1414" w14:textId="77777777" w:rsidTr="00C94D4D">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134B9C6" w14:textId="77777777" w:rsidR="00C94D4D" w:rsidRPr="009B68F5" w:rsidRDefault="00C94D4D"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 plán 2</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C7A784"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722A79"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2D454A5"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6C04556"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30D6C6"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AC3E4C"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7DED7AE"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050189"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1897A6" w14:textId="77777777" w:rsidR="00C94D4D"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7E7B99" w14:textId="77777777" w:rsidR="00C94D4D"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584A36"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E03382E"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r>
      <w:tr w:rsidR="00C94D4D" w14:paraId="11A6EECE" w14:textId="77777777" w:rsidTr="00C94D4D">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802152A" w14:textId="77777777" w:rsidR="00C94D4D" w:rsidRPr="009B68F5" w:rsidRDefault="00C94D4D"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Plan 2</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F2B430"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F77DA9"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89CAFA2"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E0AC1C7"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B8C6BB"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ACF329"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F95637"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6D7284"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CF196D" w14:textId="77777777" w:rsidR="00C94D4D"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0F64E1" w14:textId="77777777" w:rsidR="00C94D4D"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9DF65C"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E579975"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r>
      <w:tr w:rsidR="00C94D4D" w14:paraId="3F5686D1" w14:textId="77777777" w:rsidTr="00C94D4D">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09BB15D" w14:textId="081224F9" w:rsidR="00C94D4D" w:rsidRDefault="00C94D4D" w:rsidP="00C94D4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1</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F01067" w14:textId="77777777" w:rsidR="00C94D4D" w:rsidRPr="009B68F5" w:rsidRDefault="00C94D4D" w:rsidP="00C94D4D">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B23489" w14:textId="77777777" w:rsidR="00C94D4D" w:rsidRPr="009B68F5" w:rsidRDefault="00C94D4D" w:rsidP="00C94D4D">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961B93" w14:textId="77777777" w:rsidR="00C94D4D" w:rsidRPr="009B68F5" w:rsidRDefault="00C94D4D" w:rsidP="00C94D4D">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ACABE5" w14:textId="77777777" w:rsidR="00C94D4D" w:rsidRPr="009B68F5" w:rsidRDefault="00C94D4D" w:rsidP="00C94D4D">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4B53B3" w14:textId="77777777" w:rsidR="00C94D4D" w:rsidRPr="009B68F5" w:rsidRDefault="00C94D4D" w:rsidP="00C94D4D">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D6B5E6" w14:textId="77777777" w:rsidR="00C94D4D" w:rsidRPr="009B68F5" w:rsidRDefault="00C94D4D" w:rsidP="00C94D4D">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0CF10C" w14:textId="77777777" w:rsidR="00C94D4D" w:rsidRPr="009B68F5" w:rsidRDefault="00C94D4D" w:rsidP="00C94D4D">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8857E9" w14:textId="77777777" w:rsidR="00C94D4D" w:rsidRPr="009B68F5" w:rsidRDefault="00C94D4D" w:rsidP="00C94D4D">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A17DE8" w14:textId="77777777" w:rsidR="00C94D4D" w:rsidRDefault="00C94D4D" w:rsidP="00C94D4D">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67F537" w14:textId="77777777" w:rsidR="00C94D4D" w:rsidRDefault="00C94D4D" w:rsidP="00C94D4D">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3700D8" w14:textId="77777777" w:rsidR="00C94D4D" w:rsidRPr="009B68F5" w:rsidRDefault="00C94D4D" w:rsidP="00C94D4D">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013B6BE" w14:textId="77777777" w:rsidR="00C94D4D" w:rsidRPr="009B68F5" w:rsidRDefault="00C94D4D" w:rsidP="00C94D4D">
            <w:pPr>
              <w:pStyle w:val="ProductList-Body"/>
              <w:tabs>
                <w:tab w:val="clear" w:pos="158"/>
                <w:tab w:val="left" w:pos="720"/>
              </w:tabs>
              <w:spacing w:line="256" w:lineRule="auto"/>
              <w:jc w:val="center"/>
              <w:rPr>
                <w:rFonts w:asciiTheme="majorHAnsi" w:hAnsiTheme="majorHAnsi"/>
                <w:sz w:val="15"/>
                <w:szCs w:val="15"/>
              </w:rPr>
            </w:pPr>
          </w:p>
        </w:tc>
      </w:tr>
      <w:tr w:rsidR="00C94D4D" w14:paraId="3E1DFE22" w14:textId="77777777" w:rsidTr="00C94D4D">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8EA6853" w14:textId="3B212B91" w:rsidR="00C94D4D" w:rsidRDefault="00C94D4D" w:rsidP="00C94D4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Plan2</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B10987" w14:textId="77777777" w:rsidR="00C94D4D" w:rsidRPr="009B68F5" w:rsidRDefault="00C94D4D" w:rsidP="00C94D4D">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C73D90" w14:textId="77777777" w:rsidR="00C94D4D" w:rsidRPr="009B68F5" w:rsidRDefault="00C94D4D" w:rsidP="00C94D4D">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B9175A9" w14:textId="77777777" w:rsidR="00C94D4D" w:rsidRPr="009B68F5" w:rsidRDefault="00C94D4D" w:rsidP="00C94D4D">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65B9EA6" w14:textId="77777777" w:rsidR="00C94D4D" w:rsidRPr="009B68F5" w:rsidRDefault="00C94D4D" w:rsidP="00C94D4D">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3E2205F" w14:textId="77777777" w:rsidR="00C94D4D" w:rsidRPr="009B68F5" w:rsidRDefault="00C94D4D" w:rsidP="00C94D4D">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009CB9" w14:textId="77777777" w:rsidR="00C94D4D" w:rsidRPr="009B68F5" w:rsidRDefault="00C94D4D" w:rsidP="00C94D4D">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3895898" w14:textId="77777777" w:rsidR="00C94D4D" w:rsidRPr="009B68F5" w:rsidRDefault="00C94D4D" w:rsidP="00C94D4D">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18B4EF" w14:textId="77777777" w:rsidR="00C94D4D" w:rsidRPr="009B68F5" w:rsidRDefault="00C94D4D" w:rsidP="00C94D4D">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E1F602" w14:textId="77777777" w:rsidR="00C94D4D" w:rsidRDefault="00C94D4D" w:rsidP="00C94D4D">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CA7ABFA" w14:textId="77777777" w:rsidR="00C94D4D" w:rsidRDefault="00C94D4D" w:rsidP="00C94D4D">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7D7C65" w14:textId="77777777" w:rsidR="00C94D4D" w:rsidRPr="009B68F5" w:rsidRDefault="00C94D4D" w:rsidP="00C94D4D">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99D2EED" w14:textId="77777777" w:rsidR="00C94D4D" w:rsidRPr="009B68F5" w:rsidRDefault="00C94D4D" w:rsidP="00C94D4D">
            <w:pPr>
              <w:pStyle w:val="ProductList-Body"/>
              <w:tabs>
                <w:tab w:val="clear" w:pos="158"/>
                <w:tab w:val="left" w:pos="720"/>
              </w:tabs>
              <w:spacing w:line="256" w:lineRule="auto"/>
              <w:jc w:val="center"/>
              <w:rPr>
                <w:rFonts w:asciiTheme="majorHAnsi" w:hAnsiTheme="majorHAnsi"/>
                <w:sz w:val="15"/>
                <w:szCs w:val="15"/>
              </w:rPr>
            </w:pPr>
          </w:p>
        </w:tc>
      </w:tr>
      <w:tr w:rsidR="00C94D4D" w14:paraId="38B73E3E" w14:textId="77777777" w:rsidTr="00C94D4D">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C240B62" w14:textId="77777777" w:rsidR="00C94D4D" w:rsidRPr="009B68F5" w:rsidRDefault="00C94D4D"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Phone System</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D5916F"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391935"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88BD7B"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D9C625"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F931E3B"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FB9E64"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4F83DD1"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684C73"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49A33A" w14:textId="77777777" w:rsidR="00C94D4D"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07E4E7" w14:textId="77777777" w:rsidR="00C94D4D"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E53CEB"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3135BD8"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r>
      <w:tr w:rsidR="00C94D4D" w14:paraId="03FEA8C3" w14:textId="77777777" w:rsidTr="00C94D4D">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8DBA304" w14:textId="77777777" w:rsidR="00C94D4D" w:rsidRPr="009B68F5" w:rsidRDefault="00C94D4D"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 Conferencing </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09D021"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826F9D"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00838D"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C35D76"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E55C45"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11C331"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87A2005"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2B24E7"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337787" w14:textId="77777777" w:rsidR="00C94D4D"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7D4610" w14:textId="77777777" w:rsidR="00C94D4D"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FF5D3B8"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5443052"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r>
      <w:tr w:rsidR="00C94D4D" w14:paraId="703EBE1B" w14:textId="77777777" w:rsidTr="00C94D4D">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DC70002" w14:textId="1178A7ED" w:rsidR="00C94D4D" w:rsidRPr="009B68F5" w:rsidRDefault="002964B6" w:rsidP="009840E4">
            <w:pPr>
              <w:pStyle w:val="ProductList-Body"/>
              <w:tabs>
                <w:tab w:val="clear" w:pos="158"/>
                <w:tab w:val="left" w:pos="720"/>
              </w:tabs>
              <w:spacing w:line="256" w:lineRule="auto"/>
              <w:ind w:left="-108"/>
              <w:rPr>
                <w:rFonts w:asciiTheme="majorHAnsi" w:hAnsiTheme="majorHAnsi"/>
                <w:sz w:val="15"/>
                <w:szCs w:val="15"/>
              </w:rPr>
            </w:pPr>
            <w:r w:rsidRPr="002964B6">
              <w:rPr>
                <w:rFonts w:asciiTheme="majorHAnsi" w:hAnsiTheme="majorHAnsi"/>
                <w:sz w:val="15"/>
                <w:szCs w:val="15"/>
                <w:lang w:val="en-US"/>
              </w:rPr>
              <w:t>Microsoft 365 Apps for enterprise</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580E36"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262461"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14E7354"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9AB5267"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C85210B"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5184DA"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46281BA"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1790F1"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203542" w14:textId="77777777" w:rsidR="00C94D4D"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A7F84B" w14:textId="77777777" w:rsidR="00C94D4D"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1ED54DA"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EDF1BEB"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r>
      <w:tr w:rsidR="00C94D4D" w14:paraId="130BCBD1" w14:textId="77777777" w:rsidTr="00C94D4D">
        <w:trPr>
          <w:trHeight w:val="222"/>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3E75403" w14:textId="77777777" w:rsidR="00C94D4D" w:rsidRPr="009B68F5" w:rsidRDefault="00C94D4D"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Data Loss Prevention</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8EA0E6"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BF7F07"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B7929D3"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2466E46"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015F79"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6B8A251"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37AC8E"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E3A718"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68DFF97" w14:textId="77777777" w:rsidR="00C94D4D"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92FC5B" w14:textId="77777777" w:rsidR="00C94D4D"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E7E0E2"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E4E75D9"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r>
      <w:tr w:rsidR="00C94D4D" w14:paraId="72CA75FA" w14:textId="77777777" w:rsidTr="00C94D4D">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696DD6D" w14:textId="77777777" w:rsidR="00C94D4D" w:rsidRPr="009B68F5" w:rsidRDefault="00C94D4D"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Rozšírená ochrana pred bezpečnostnými hrozbami pre Office 365, P2</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B989E6"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EBF439"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052D57"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A9152E"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9E76DC"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4284C1"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EBA7BE"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8F16BD"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682E06" w14:textId="77777777" w:rsidR="00C94D4D"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BA5C18" w14:textId="77777777" w:rsidR="00C94D4D"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6BDC3C"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000B9D"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r>
      <w:tr w:rsidR="00C94D4D" w14:paraId="41256505" w14:textId="77777777" w:rsidTr="00C94D4D">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C1CDFE5" w14:textId="77777777" w:rsidR="00C94D4D" w:rsidRPr="009B68F5" w:rsidRDefault="00C94D4D"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C63991"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9B66AB"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BE4C51"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82A0FC"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A66B584"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4E7E37"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4CE829"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73411D"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95D5AB" w14:textId="77777777" w:rsidR="00C94D4D"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32DCAF" w14:textId="77777777" w:rsidR="00C94D4D"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48FE10"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9D8E711"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r>
      <w:tr w:rsidR="00C94D4D" w14:paraId="75BB099D" w14:textId="77777777" w:rsidTr="00C94D4D">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2A15598" w14:textId="77777777" w:rsidR="00C94D4D" w:rsidRPr="009B68F5" w:rsidRDefault="00C94D4D"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Rozšírená ochrana pred bezpečnostnými hrozbami pre Office 365, P1</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5D8DD3"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1696D2"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A4AE7C"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C6ADBB"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0039AE1"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596934"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25C3F5"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DB9464"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D87E4B" w14:textId="77777777" w:rsidR="00C94D4D"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71E568" w14:textId="77777777" w:rsidR="00C94D4D"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7A784E"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358838A"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r>
      <w:tr w:rsidR="00C94D4D" w14:paraId="72E77141" w14:textId="77777777" w:rsidTr="00C94D4D">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36CCCFD" w14:textId="77777777" w:rsidR="00C94D4D" w:rsidRPr="009B68F5" w:rsidRDefault="00C94D4D"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00D09E"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4FF48B"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656CB6"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085163"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2749E9"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4B4EBA"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1822AB"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F6BF95"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F207938" w14:textId="77777777" w:rsidR="00C94D4D"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D714C3" w14:textId="77777777" w:rsidR="00C94D4D"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5445841"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A13C132"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r>
      <w:tr w:rsidR="00C94D4D" w14:paraId="0187DCA1" w14:textId="77777777" w:rsidTr="00C94D4D">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3F0BF81" w14:textId="77777777" w:rsidR="00C94D4D" w:rsidRPr="009B68F5" w:rsidRDefault="00C94D4D"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EF7920"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06A27B"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942B10"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44F19B"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F5BD9E"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784F55"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885051"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7DDE23"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BFACB9" w14:textId="77777777" w:rsidR="00C94D4D"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551FE09" w14:textId="77777777" w:rsidR="00C94D4D"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8B8E63"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6C4A8AD"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r>
      <w:tr w:rsidR="00C94D4D" w14:paraId="622DBF9A" w14:textId="77777777" w:rsidTr="00C94D4D">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4F84509" w14:textId="77777777" w:rsidR="00C94D4D" w:rsidRPr="009B68F5" w:rsidRDefault="00C94D4D"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1</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7D52DE"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E0FE5F"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8B2F52"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A32817"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45E93F"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120F7F"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E94D7D"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4E596D"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C97A18" w14:textId="77777777" w:rsidR="00C94D4D"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5DE035" w14:textId="77777777" w:rsidR="00C94D4D"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6F23E7"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C6E6536"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r>
      <w:tr w:rsidR="00C94D4D" w14:paraId="47EE2453" w14:textId="77777777" w:rsidTr="00C94D4D">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01C61DF" w14:textId="77777777" w:rsidR="00C94D4D" w:rsidRPr="009B68F5" w:rsidRDefault="00C94D4D"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2</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E36335"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61AEC3"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7A45C2"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D2F1ED"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97F1C0"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225F18"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A6D76F"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A3B49E"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54BC1C" w14:textId="77777777" w:rsidR="00C94D4D"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C1462D" w14:textId="77777777" w:rsidR="00C94D4D"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AE1B8A"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F3CBB67"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r>
      <w:tr w:rsidR="00C94D4D" w14:paraId="56D6D888" w14:textId="77777777" w:rsidTr="00C94D4D">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5F4700D" w14:textId="77777777" w:rsidR="00C94D4D" w:rsidRPr="009B68F5" w:rsidRDefault="00C94D4D"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Rozšírená ochrana pred bezpečnostnými hrozbami pre službu Azure pre používateľov</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7B6BC7"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E28EF4"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93026E"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D0FCFF"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867D9B"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8D7B45"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BF0FB5"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CA8685"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976825" w14:textId="77777777" w:rsidR="00C94D4D"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832664" w14:textId="77777777" w:rsidR="00C94D4D"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6480BB"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4088B5B"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r>
      <w:tr w:rsidR="00C94D4D" w14:paraId="5DF7D897" w14:textId="77777777" w:rsidTr="00C94D4D">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B3DB546" w14:textId="77777777" w:rsidR="00C94D4D" w:rsidRPr="009B68F5" w:rsidRDefault="00C94D4D"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5FE611"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09F763"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64694E"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28B518"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B838CE"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67FD92"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778F7F"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C8E397"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CFD36C" w14:textId="77777777" w:rsidR="00C94D4D"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EEBF96" w14:textId="77777777" w:rsidR="00C94D4D"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389FCE"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C35DF2"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r>
      <w:tr w:rsidR="00C94D4D" w14:paraId="24094C18" w14:textId="77777777" w:rsidTr="00C94D4D">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83D043B" w14:textId="7998CD26" w:rsidR="00C94D4D" w:rsidRPr="006F1174" w:rsidRDefault="00C94D4D" w:rsidP="00C94D4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D80A13" w14:textId="1153BE98" w:rsidR="00C94D4D" w:rsidRPr="009B68F5" w:rsidRDefault="00C94D4D" w:rsidP="00C94D4D">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074F0C" w14:textId="77777777" w:rsidR="00C94D4D" w:rsidRPr="009B68F5" w:rsidRDefault="00C94D4D" w:rsidP="00C94D4D">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1705887" w14:textId="77777777" w:rsidR="00C94D4D" w:rsidRPr="006F1174" w:rsidRDefault="00C94D4D" w:rsidP="00C94D4D">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E00EC5D" w14:textId="77777777" w:rsidR="00C94D4D" w:rsidRPr="006F1174" w:rsidRDefault="00C94D4D" w:rsidP="00C94D4D">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47883E8" w14:textId="77777777" w:rsidR="00C94D4D" w:rsidRPr="006F1174" w:rsidRDefault="00C94D4D" w:rsidP="00C94D4D">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690B3C" w14:textId="54C38EB5" w:rsidR="00C94D4D" w:rsidRPr="006F1174" w:rsidRDefault="00C94D4D" w:rsidP="00C94D4D">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E0E03A" w14:textId="77777777" w:rsidR="00C94D4D" w:rsidRPr="006F1174" w:rsidRDefault="00C94D4D" w:rsidP="00C94D4D">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06EC69" w14:textId="77777777" w:rsidR="00C94D4D" w:rsidRPr="006F1174" w:rsidRDefault="00C94D4D" w:rsidP="00C94D4D">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A83BBB" w14:textId="6D468626" w:rsidR="00C94D4D" w:rsidRPr="006F1174" w:rsidRDefault="00C94D4D" w:rsidP="00C94D4D">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0848A1" w14:textId="77777777" w:rsidR="00C94D4D" w:rsidRPr="006F1174" w:rsidRDefault="00C94D4D" w:rsidP="00C94D4D">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D71E35" w14:textId="77777777" w:rsidR="00C94D4D" w:rsidRPr="006F1174" w:rsidRDefault="00C94D4D" w:rsidP="00C94D4D">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7A1C4D7" w14:textId="77777777" w:rsidR="00C94D4D" w:rsidRPr="006F1174" w:rsidRDefault="00C94D4D" w:rsidP="00C94D4D">
            <w:pPr>
              <w:pStyle w:val="ProductList-Body"/>
              <w:tabs>
                <w:tab w:val="clear" w:pos="158"/>
                <w:tab w:val="left" w:pos="720"/>
              </w:tabs>
              <w:spacing w:line="256" w:lineRule="auto"/>
              <w:jc w:val="center"/>
              <w:rPr>
                <w:rFonts w:asciiTheme="majorHAnsi" w:hAnsiTheme="majorHAnsi"/>
                <w:sz w:val="15"/>
                <w:szCs w:val="15"/>
              </w:rPr>
            </w:pPr>
          </w:p>
        </w:tc>
      </w:tr>
      <w:tr w:rsidR="00C94D4D" w14:paraId="6B2BCD6D" w14:textId="77777777" w:rsidTr="00C94D4D">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3B8E773" w14:textId="77777777" w:rsidR="00C94D4D" w:rsidRDefault="00C94D4D"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93D921" w14:textId="77777777" w:rsidR="00C94D4D"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FDA33A" w14:textId="77777777" w:rsidR="00C94D4D"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6BB28D" w14:textId="77777777" w:rsidR="00C94D4D"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AD93D4" w14:textId="77777777" w:rsidR="00C94D4D"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0D063B" w14:textId="77777777" w:rsidR="00C94D4D"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B4D397" w14:textId="77777777" w:rsidR="00C94D4D"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25E647" w14:textId="77777777" w:rsidR="00C94D4D"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0001E5" w14:textId="77777777" w:rsidR="00C94D4D"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5573D6" w14:textId="77777777" w:rsidR="00C94D4D"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49BF6F" w14:textId="77777777" w:rsidR="00C94D4D"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41C9BB" w14:textId="77777777" w:rsidR="00C94D4D"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3FA7A1E" w14:textId="77777777" w:rsidR="00C94D4D" w:rsidRDefault="00C94D4D" w:rsidP="009840E4">
            <w:pPr>
              <w:pStyle w:val="ProductList-Body"/>
              <w:tabs>
                <w:tab w:val="clear" w:pos="158"/>
                <w:tab w:val="left" w:pos="720"/>
              </w:tabs>
              <w:spacing w:line="256" w:lineRule="auto"/>
              <w:jc w:val="center"/>
              <w:rPr>
                <w:rFonts w:asciiTheme="majorHAnsi" w:hAnsiTheme="majorHAnsi"/>
                <w:sz w:val="15"/>
                <w:szCs w:val="15"/>
              </w:rPr>
            </w:pPr>
          </w:p>
        </w:tc>
      </w:tr>
    </w:tbl>
    <w:p w14:paraId="61DB0C1F" w14:textId="0BDAABC0" w:rsidR="00EA4477" w:rsidRPr="00F8798B" w:rsidRDefault="00EA4477" w:rsidP="00EA4477">
      <w:pPr>
        <w:pStyle w:val="ProductList-Body"/>
        <w:spacing w:before="60"/>
        <w:rPr>
          <w:i/>
          <w:sz w:val="16"/>
          <w:szCs w:val="16"/>
        </w:rPr>
      </w:pPr>
      <w:r w:rsidRPr="00F8798B">
        <w:rPr>
          <w:i/>
          <w:sz w:val="16"/>
          <w:szCs w:val="16"/>
          <w:vertAlign w:val="superscript"/>
        </w:rPr>
        <w:t>1</w:t>
      </w:r>
      <w:r w:rsidRPr="00F8798B">
        <w:rPr>
          <w:i/>
          <w:sz w:val="16"/>
          <w:szCs w:val="16"/>
        </w:rPr>
        <w:t xml:space="preserve"> </w:t>
      </w:r>
      <w:r w:rsidR="00D01581">
        <w:rPr>
          <w:i/>
          <w:sz w:val="16"/>
          <w:szCs w:val="16"/>
        </w:rPr>
        <w:t>Balíky dodatočných licencií SL, ktoré v názve obsahujú text „bez súčasti ProPlus“ alebo „bez produktu Aplikácie pre podniky“, nezahŕňajú práva na produkt Aplikácie Microsoft 365 pre podniky</w:t>
      </w:r>
      <w:r w:rsidRPr="00F8798B">
        <w:rPr>
          <w:i/>
          <w:sz w:val="16"/>
          <w:szCs w:val="16"/>
        </w:rPr>
        <w:t>.</w:t>
      </w:r>
    </w:p>
    <w:p w14:paraId="2B6CDA47" w14:textId="77777777" w:rsidR="00EA4477" w:rsidRPr="00F8798B" w:rsidRDefault="00EA4477" w:rsidP="00EA4477">
      <w:pPr>
        <w:pStyle w:val="ProductList-Body"/>
        <w:rPr>
          <w:rStyle w:val="Hyperlink"/>
          <w:i/>
          <w:color w:val="000000" w:themeColor="text1"/>
          <w:sz w:val="16"/>
          <w:szCs w:val="16"/>
        </w:rPr>
      </w:pPr>
      <w:r w:rsidRPr="00F8798B">
        <w:rPr>
          <w:i/>
          <w:sz w:val="16"/>
          <w:szCs w:val="16"/>
          <w:vertAlign w:val="superscript"/>
        </w:rPr>
        <w:t>2</w:t>
      </w:r>
      <w:r w:rsidRPr="00F8798B">
        <w:rPr>
          <w:i/>
          <w:sz w:val="16"/>
          <w:szCs w:val="16"/>
        </w:rPr>
        <w:t xml:space="preserve"> Okrem služieb on-line uvedených vyššie spĺňa Microsoft 365 Education aj požiadavku na licencie SL na krytie Windows SA pre jednotlivých používateľov, ako je to uvedené v dokumente Podmienky používania produktov.</w:t>
      </w:r>
    </w:p>
    <w:bookmarkEnd w:id="234"/>
    <w:p w14:paraId="5C18660B" w14:textId="77777777" w:rsidR="003C7C0C" w:rsidRPr="00C040A0" w:rsidRDefault="003C7C0C" w:rsidP="003C7C0C">
      <w:pPr>
        <w:pStyle w:val="ProductList-Body"/>
        <w:rPr>
          <w:i/>
          <w:sz w:val="16"/>
          <w:szCs w:val="16"/>
        </w:rPr>
      </w:pPr>
      <w:r>
        <w:rPr>
          <w:i/>
          <w:sz w:val="16"/>
          <w:szCs w:val="16"/>
          <w:vertAlign w:val="superscript"/>
        </w:rPr>
        <w:t>3</w:t>
      </w:r>
      <w:r>
        <w:rPr>
          <w:i/>
          <w:sz w:val="16"/>
          <w:szCs w:val="16"/>
        </w:rPr>
        <w:t xml:space="preserve"> Zahrnutie služby Skype for Business Online Audio Conferencing do plánu Office 365 E5/A5 závisí od dostupnosti v príslušnej oblasti.</w:t>
      </w:r>
    </w:p>
    <w:p w14:paraId="2F0F934E" w14:textId="486F0F95" w:rsidR="003C7C0C" w:rsidRDefault="003C7C0C" w:rsidP="003C7C0C">
      <w:pPr>
        <w:pStyle w:val="ProductList-Body"/>
      </w:pPr>
      <w:r>
        <w:rPr>
          <w:i/>
          <w:sz w:val="16"/>
          <w:szCs w:val="16"/>
          <w:vertAlign w:val="superscript"/>
        </w:rPr>
        <w:t>4</w:t>
      </w:r>
      <w:r w:rsidRPr="003C7C0C">
        <w:rPr>
          <w:i/>
          <w:sz w:val="16"/>
          <w:szCs w:val="16"/>
        </w:rPr>
        <w:t xml:space="preserve"> </w:t>
      </w:r>
      <w:r>
        <w:rPr>
          <w:i/>
          <w:sz w:val="16"/>
          <w:szCs w:val="16"/>
        </w:rPr>
        <w:t>Zahŕňa Microsoft 365 A3 s licenciou Core CAL.</w:t>
      </w:r>
    </w:p>
    <w:p w14:paraId="3F601593" w14:textId="06DF69F1" w:rsidR="009570F9" w:rsidRDefault="009570F9" w:rsidP="009570F9">
      <w:pPr>
        <w:pStyle w:val="ProductList-Body"/>
        <w:rPr>
          <w:i/>
          <w:sz w:val="16"/>
          <w:szCs w:val="16"/>
        </w:rPr>
      </w:pPr>
      <w:r>
        <w:rPr>
          <w:i/>
          <w:sz w:val="16"/>
          <w:szCs w:val="16"/>
          <w:vertAlign w:val="superscript"/>
        </w:rPr>
        <w:t>5</w:t>
      </w:r>
      <w:r>
        <w:rPr>
          <w:i/>
          <w:sz w:val="16"/>
          <w:szCs w:val="16"/>
        </w:rPr>
        <w:t xml:space="preserve"> </w:t>
      </w:r>
      <w:r w:rsidR="00D01581">
        <w:rPr>
          <w:i/>
          <w:sz w:val="16"/>
          <w:szCs w:val="16"/>
        </w:rPr>
        <w:t>Zákazníci s 500 alebo menej licenciami na Microsoft 365 prejdú na službu Microsoft Teams a nebudú mať prístup k službe Skype for Business Online</w:t>
      </w:r>
      <w:r>
        <w:rPr>
          <w:i/>
          <w:sz w:val="16"/>
          <w:szCs w:val="16"/>
        </w:rPr>
        <w:t>.</w:t>
      </w:r>
    </w:p>
    <w:p w14:paraId="1FF90945" w14:textId="76A4D772" w:rsidR="003E4746" w:rsidRDefault="003E4746" w:rsidP="003E4746">
      <w:pPr>
        <w:pStyle w:val="ProductList-Body"/>
        <w:rPr>
          <w:i/>
          <w:sz w:val="16"/>
          <w:szCs w:val="16"/>
        </w:rPr>
      </w:pPr>
      <w:r>
        <w:rPr>
          <w:i/>
          <w:sz w:val="16"/>
          <w:szCs w:val="16"/>
          <w:vertAlign w:val="superscript"/>
        </w:rPr>
        <w:t>6</w:t>
      </w:r>
      <w:r>
        <w:rPr>
          <w:i/>
          <w:sz w:val="16"/>
          <w:szCs w:val="16"/>
        </w:rPr>
        <w:t xml:space="preserve"> </w:t>
      </w:r>
      <w:r w:rsidR="00047DF3">
        <w:rPr>
          <w:i/>
          <w:sz w:val="16"/>
          <w:szCs w:val="16"/>
        </w:rPr>
        <w:t>Microsoft 365 A5 Security obsahuje riešenie Rozšírená ochrana pred bezpečnostnými hrozbami pre program Microsoft Defender</w:t>
      </w:r>
      <w:r>
        <w:rPr>
          <w:i/>
          <w:sz w:val="16"/>
          <w:szCs w:val="16"/>
        </w:rPr>
        <w:t>.</w:t>
      </w:r>
    </w:p>
    <w:p w14:paraId="2C3E92D7" w14:textId="77777777" w:rsidR="00F966E9" w:rsidRPr="0081281F" w:rsidRDefault="00F966E9" w:rsidP="00F966E9">
      <w:pPr>
        <w:pStyle w:val="ProductList-Body"/>
      </w:pPr>
      <w:r>
        <w:rPr>
          <w:i/>
          <w:sz w:val="16"/>
          <w:szCs w:val="16"/>
          <w:vertAlign w:val="superscript"/>
        </w:rPr>
        <w:t>7</w:t>
      </w:r>
      <w:r>
        <w:rPr>
          <w:i/>
          <w:sz w:val="16"/>
          <w:szCs w:val="16"/>
        </w:rPr>
        <w:t>Nie je možné odovzdávať alebo upravovať videá.</w:t>
      </w:r>
    </w:p>
    <w:p w14:paraId="2CEA1BF0" w14:textId="0FA69458" w:rsidR="00F966E9" w:rsidRPr="00931AE7" w:rsidRDefault="00F966E9" w:rsidP="003E4746">
      <w:pPr>
        <w:pStyle w:val="ProductList-Body"/>
      </w:pPr>
      <w:r>
        <w:rPr>
          <w:i/>
          <w:sz w:val="16"/>
          <w:szCs w:val="16"/>
          <w:vertAlign w:val="superscript"/>
        </w:rPr>
        <w:t>8</w:t>
      </w:r>
      <w:r>
        <w:rPr>
          <w:i/>
          <w:sz w:val="16"/>
          <w:szCs w:val="16"/>
        </w:rPr>
        <w:t>Nie je možné vytvárať živé udalosti.</w:t>
      </w:r>
    </w:p>
    <w:p w14:paraId="7156D7CD" w14:textId="77777777" w:rsidR="00AB33B6" w:rsidRPr="00903BB7" w:rsidRDefault="004C23F9" w:rsidP="00AB33B6">
      <w:pPr>
        <w:pStyle w:val="ProductList-Body"/>
        <w:shd w:val="clear" w:color="auto" w:fill="A6A6A6" w:themeFill="background1" w:themeFillShade="A6"/>
        <w:spacing w:before="120" w:after="240"/>
        <w:jc w:val="right"/>
      </w:pPr>
      <w:hyperlink w:anchor="TableofContents" w:tooltip="Obsah" w:history="1">
        <w:r w:rsidR="00AB33B6">
          <w:rPr>
            <w:rStyle w:val="Hyperlink"/>
            <w:sz w:val="16"/>
            <w:szCs w:val="16"/>
          </w:rPr>
          <w:t>Obsah</w:t>
        </w:r>
      </w:hyperlink>
      <w:r w:rsidR="00AB33B6">
        <w:rPr>
          <w:rStyle w:val="Hyperlink"/>
          <w:sz w:val="16"/>
          <w:szCs w:val="16"/>
        </w:rPr>
        <w:t xml:space="preserve"> </w:t>
      </w:r>
      <w:r w:rsidR="00AB33B6">
        <w:rPr>
          <w:sz w:val="16"/>
          <w:szCs w:val="16"/>
        </w:rPr>
        <w:t xml:space="preserve">/ </w:t>
      </w:r>
      <w:hyperlink w:anchor="GeneralTerms" w:tooltip="Všeobecné podmienky" w:history="1">
        <w:r w:rsidR="00AB33B6">
          <w:rPr>
            <w:rStyle w:val="Hyperlink"/>
            <w:sz w:val="16"/>
            <w:szCs w:val="16"/>
          </w:rPr>
          <w:t>Všeobecné podmienky</w:t>
        </w:r>
      </w:hyperlink>
    </w:p>
    <w:p w14:paraId="64AFDE84" w14:textId="77777777" w:rsidR="004D27A6" w:rsidRPr="00690C65" w:rsidRDefault="004D27A6" w:rsidP="000C072C">
      <w:pPr>
        <w:pStyle w:val="ProductList-Body"/>
        <w:spacing w:after="120"/>
        <w:ind w:left="158"/>
      </w:pPr>
    </w:p>
    <w:sectPr w:rsidR="004D27A6" w:rsidRPr="00690C65" w:rsidSect="00A61B2A">
      <w:footerReference w:type="first" r:id="rId111"/>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78155A3" w14:textId="77777777" w:rsidR="005841DB" w:rsidRDefault="005841DB" w:rsidP="009A573F">
      <w:pPr>
        <w:spacing w:after="0" w:line="240" w:lineRule="auto"/>
      </w:pPr>
      <w:r>
        <w:separator/>
      </w:r>
    </w:p>
  </w:endnote>
  <w:endnote w:type="continuationSeparator" w:id="0">
    <w:p w14:paraId="2BE92D54" w14:textId="77777777" w:rsidR="005841DB" w:rsidRDefault="005841DB" w:rsidP="009A573F">
      <w:pPr>
        <w:spacing w:after="0" w:line="240" w:lineRule="auto"/>
      </w:pPr>
      <w:r>
        <w:continuationSeparator/>
      </w:r>
    </w:p>
  </w:endnote>
  <w:endnote w:type="continuationNotice" w:id="1">
    <w:p w14:paraId="6A431C63" w14:textId="77777777" w:rsidR="005841DB" w:rsidRDefault="005841DB">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29B88AA" w14:textId="19DB6ED4" w:rsidR="00BD4AE5" w:rsidRDefault="00BD4AE5"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44A1E91" w14:textId="18BC419E" w:rsidR="00BD4AE5" w:rsidRPr="00591643" w:rsidRDefault="00BD4AE5">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BD4AE5" w:rsidRPr="00C76DF3" w14:paraId="2D750BD3" w14:textId="77777777" w:rsidTr="00384AF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BD4AE5" w:rsidRPr="00C76DF3" w:rsidRDefault="004C23F9" w:rsidP="005C51AC">
          <w:pPr>
            <w:pStyle w:val="ProductList-OfferingBody"/>
            <w:ind w:left="-77" w:right="-73"/>
            <w:jc w:val="center"/>
            <w:rPr>
              <w:color w:val="808080" w:themeColor="background1" w:themeShade="80"/>
              <w:sz w:val="14"/>
              <w:szCs w:val="14"/>
            </w:rPr>
          </w:pPr>
          <w:hyperlink w:anchor="TableofContents" w:history="1">
            <w:r w:rsidR="00BD4AE5">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BD4AE5" w:rsidRPr="00C76DF3" w:rsidRDefault="00BD4AE5"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BD4AE5" w:rsidRPr="00C76DF3" w:rsidRDefault="004C23F9" w:rsidP="005C51AC">
          <w:pPr>
            <w:pStyle w:val="ProductList-OfferingBody"/>
            <w:ind w:left="-72" w:right="-74"/>
            <w:jc w:val="center"/>
            <w:rPr>
              <w:color w:val="808080" w:themeColor="background1" w:themeShade="80"/>
              <w:sz w:val="14"/>
              <w:szCs w:val="14"/>
            </w:rPr>
          </w:pPr>
          <w:hyperlink w:anchor="Introduction" w:history="1">
            <w:r w:rsidR="00BD4AE5">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BD4AE5" w:rsidRPr="00C76DF3" w:rsidRDefault="00BD4AE5"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BD4AE5" w:rsidRPr="00C76DF3" w:rsidRDefault="004C23F9" w:rsidP="005C51AC">
          <w:pPr>
            <w:pStyle w:val="ProductList-OfferingBody"/>
            <w:ind w:left="-72" w:right="-75"/>
            <w:jc w:val="center"/>
            <w:rPr>
              <w:color w:val="808080" w:themeColor="background1" w:themeShade="80"/>
              <w:sz w:val="14"/>
              <w:szCs w:val="14"/>
            </w:rPr>
          </w:pPr>
          <w:hyperlink w:anchor="GeneralTerms" w:history="1">
            <w:r w:rsidR="00BD4AE5">
              <w:rPr>
                <w:rStyle w:val="Hyperlink"/>
                <w:sz w:val="14"/>
                <w:szCs w:val="14"/>
              </w:rPr>
              <w:t>Všeobecné podmienky</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BD4AE5" w:rsidRPr="00C76DF3" w:rsidRDefault="00BD4AE5"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BD4AE5" w:rsidRPr="00C76DF3" w:rsidRDefault="004C23F9" w:rsidP="005C51AC">
          <w:pPr>
            <w:pStyle w:val="ProductList-OfferingBody"/>
            <w:ind w:left="-72" w:right="-77"/>
            <w:jc w:val="center"/>
            <w:rPr>
              <w:color w:val="808080" w:themeColor="background1" w:themeShade="80"/>
              <w:sz w:val="14"/>
              <w:szCs w:val="14"/>
            </w:rPr>
          </w:pPr>
          <w:hyperlink w:anchor="OnlineServiceSpecificTerms" w:history="1">
            <w:r w:rsidR="00BD4AE5">
              <w:rPr>
                <w:rStyle w:val="Hyperlink"/>
                <w:sz w:val="14"/>
                <w:szCs w:val="14"/>
              </w:rPr>
              <w:t>Podmienky špecifické pre konkrétne služby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BD4AE5" w:rsidRPr="00C76DF3" w:rsidRDefault="00BD4AE5"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BD4AE5" w:rsidRPr="00C76DF3" w:rsidRDefault="004C23F9" w:rsidP="005C51AC">
          <w:pPr>
            <w:pStyle w:val="ProductList-OfferingBody"/>
            <w:ind w:left="-72" w:right="-76"/>
            <w:jc w:val="center"/>
            <w:rPr>
              <w:color w:val="808080" w:themeColor="background1" w:themeShade="80"/>
              <w:sz w:val="14"/>
              <w:szCs w:val="14"/>
            </w:rPr>
          </w:pPr>
          <w:hyperlink w:anchor="Attachment1" w:history="1">
            <w:r w:rsidR="00BD4AE5">
              <w:rPr>
                <w:rStyle w:val="Hyperlink"/>
                <w:sz w:val="14"/>
                <w:szCs w:val="14"/>
              </w:rPr>
              <w:t>Prílohy</w:t>
            </w:r>
          </w:hyperlink>
        </w:p>
      </w:tc>
    </w:tr>
  </w:tbl>
  <w:p w14:paraId="7E537610" w14:textId="77777777" w:rsidR="00BD4AE5" w:rsidRPr="00591643" w:rsidRDefault="00BD4AE5"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841"/>
      <w:gridCol w:w="270"/>
      <w:gridCol w:w="1789"/>
      <w:gridCol w:w="217"/>
      <w:gridCol w:w="2167"/>
      <w:gridCol w:w="222"/>
      <w:gridCol w:w="2210"/>
      <w:gridCol w:w="222"/>
      <w:gridCol w:w="1862"/>
    </w:tblGrid>
    <w:tr w:rsidR="00BD4AE5" w:rsidRPr="00E02137" w14:paraId="35B813B4" w14:textId="77777777" w:rsidTr="00384AF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44C28271" w:rsidR="00BD4AE5" w:rsidRPr="00E02137" w:rsidRDefault="004C23F9" w:rsidP="00F24FF8">
          <w:pPr>
            <w:pStyle w:val="ProductList-OfferingBody"/>
            <w:ind w:left="-72" w:right="-74"/>
            <w:jc w:val="center"/>
            <w:rPr>
              <w:rStyle w:val="LogoportDoNotTranslate"/>
              <w:rFonts w:asciiTheme="minorHAnsi" w:hAnsiTheme="minorHAnsi"/>
              <w:sz w:val="14"/>
              <w:szCs w:val="14"/>
            </w:rPr>
          </w:pPr>
          <w:hyperlink w:anchor="TableofContents" w:history="1">
            <w:r w:rsidR="00BD4AE5" w:rsidRPr="00E02137">
              <w:rPr>
                <w:rStyle w:val="Hyperlink"/>
                <w:sz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0E405D6C" w14:textId="135378B1" w:rsidR="00BD4AE5" w:rsidRPr="00E02137" w:rsidRDefault="00BD4AE5" w:rsidP="00591643">
          <w:pPr>
            <w:pStyle w:val="ProductList-OfferingBody"/>
            <w:ind w:left="-71"/>
            <w:rPr>
              <w:rStyle w:val="LogoportDoNotTranslate"/>
              <w:sz w:val="14"/>
            </w:rPr>
          </w:pPr>
          <w:r w:rsidRPr="00E02137">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49E091DD" w:rsidR="00BD4AE5" w:rsidRPr="00E02137" w:rsidRDefault="004C23F9" w:rsidP="00591643">
          <w:pPr>
            <w:pStyle w:val="ProductList-OfferingBody"/>
            <w:ind w:left="-72" w:right="-74"/>
            <w:jc w:val="center"/>
            <w:rPr>
              <w:rStyle w:val="LogoportDoNotTranslate"/>
              <w:sz w:val="14"/>
            </w:rPr>
          </w:pPr>
          <w:hyperlink w:anchor="Introduction" w:history="1">
            <w:r w:rsidR="00BD4AE5" w:rsidRPr="00E02137">
              <w:rPr>
                <w:rStyle w:val="Hyperlink"/>
                <w:sz w:val="14"/>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9F92D88" w14:textId="21269844" w:rsidR="00BD4AE5" w:rsidRPr="00E02137" w:rsidRDefault="00BD4AE5" w:rsidP="00591643">
          <w:pPr>
            <w:pStyle w:val="ProductList-OfferingBody"/>
            <w:ind w:left="-70"/>
            <w:rPr>
              <w:rStyle w:val="LogoportDoNotTranslate"/>
              <w:sz w:val="14"/>
            </w:rPr>
          </w:pPr>
          <w:r w:rsidRPr="00E02137">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361D842F" w:rsidR="00BD4AE5" w:rsidRPr="00E02137" w:rsidRDefault="004C23F9" w:rsidP="003812FE">
          <w:pPr>
            <w:pStyle w:val="ProductList-OfferingBody"/>
            <w:ind w:left="-72" w:right="-75"/>
            <w:jc w:val="center"/>
            <w:rPr>
              <w:rStyle w:val="LogoportDoNotTranslate"/>
              <w:sz w:val="14"/>
            </w:rPr>
          </w:pPr>
          <w:hyperlink w:anchor="GeneralTerms" w:history="1">
            <w:r w:rsidR="00BD4AE5" w:rsidRPr="00E02137">
              <w:rPr>
                <w:rStyle w:val="Hyperlink"/>
                <w:sz w:val="14"/>
              </w:rPr>
              <w:t>Všeobecné podmienky</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3391F3A7" w14:textId="2C4F395E" w:rsidR="00BD4AE5" w:rsidRPr="00E02137" w:rsidRDefault="00BD4AE5" w:rsidP="00591643">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78CB1245" w:rsidR="00BD4AE5" w:rsidRPr="00E02137" w:rsidRDefault="004C23F9" w:rsidP="003812FE">
          <w:pPr>
            <w:pStyle w:val="ProductList-OfferingBody"/>
            <w:ind w:left="-72" w:right="-77"/>
            <w:jc w:val="center"/>
            <w:rPr>
              <w:rStyle w:val="LogoportDoNotTranslate"/>
              <w:sz w:val="14"/>
            </w:rPr>
          </w:pPr>
          <w:hyperlink w:anchor="OnlineServiceSpecificTerms" w:history="1">
            <w:r w:rsidR="00BD4AE5" w:rsidRPr="00E02137">
              <w:rPr>
                <w:rStyle w:val="Hyperlink"/>
                <w:sz w:val="14"/>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20BFE7CF" w14:textId="3EECD00B" w:rsidR="00BD4AE5" w:rsidRPr="00E02137" w:rsidRDefault="00BD4AE5" w:rsidP="00591643">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6182A466" w:rsidR="00BD4AE5" w:rsidRPr="00E02137" w:rsidRDefault="004C23F9" w:rsidP="003812FE">
          <w:pPr>
            <w:pStyle w:val="ProductList-OfferingBody"/>
            <w:ind w:left="-72" w:right="-76"/>
            <w:jc w:val="center"/>
            <w:rPr>
              <w:rStyle w:val="LogoportDoNotTranslate"/>
              <w:sz w:val="14"/>
            </w:rPr>
          </w:pPr>
          <w:hyperlink w:anchor="Attachment1" w:history="1">
            <w:r w:rsidR="00BD4AE5">
              <w:rPr>
                <w:rStyle w:val="Hyperlink"/>
                <w:sz w:val="14"/>
              </w:rPr>
              <w:t>Prílohy</w:t>
            </w:r>
          </w:hyperlink>
        </w:p>
      </w:tc>
    </w:tr>
  </w:tbl>
  <w:p w14:paraId="71D89FB4" w14:textId="77777777" w:rsidR="00BD4AE5" w:rsidRPr="00C41D64" w:rsidRDefault="00BD4AE5">
    <w:pPr>
      <w:pStyle w:val="Footer"/>
      <w:rPr>
        <w:rStyle w:val="LogoportDoNotTranslate"/>
        <w:rFonts w:asciiTheme="minorHAnsi" w:hAnsiTheme="minorHAnsi" w:cstheme="minorHAnsi"/>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841"/>
      <w:gridCol w:w="270"/>
      <w:gridCol w:w="1789"/>
      <w:gridCol w:w="217"/>
      <w:gridCol w:w="2167"/>
      <w:gridCol w:w="222"/>
      <w:gridCol w:w="2210"/>
      <w:gridCol w:w="222"/>
      <w:gridCol w:w="1862"/>
    </w:tblGrid>
    <w:tr w:rsidR="00BD4AE5" w:rsidRPr="00E02137" w14:paraId="16566883" w14:textId="77777777" w:rsidTr="00384AF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F0FDC5" w14:textId="77777777" w:rsidR="00BD4AE5" w:rsidRPr="00E02137" w:rsidRDefault="004C23F9" w:rsidP="00C41D64">
          <w:pPr>
            <w:pStyle w:val="ProductList-OfferingBody"/>
            <w:ind w:left="-72" w:right="-74"/>
            <w:jc w:val="center"/>
            <w:rPr>
              <w:rStyle w:val="LogoportDoNotTranslate"/>
              <w:rFonts w:asciiTheme="minorHAnsi" w:hAnsiTheme="minorHAnsi"/>
              <w:sz w:val="14"/>
              <w:szCs w:val="14"/>
            </w:rPr>
          </w:pPr>
          <w:hyperlink w:anchor="TableofContents" w:history="1">
            <w:r w:rsidR="00BD4AE5" w:rsidRPr="00E02137">
              <w:rPr>
                <w:rStyle w:val="Hyperlink"/>
                <w:sz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65443034" w14:textId="77777777" w:rsidR="00BD4AE5" w:rsidRPr="00E02137" w:rsidRDefault="00BD4AE5" w:rsidP="00C41D64">
          <w:pPr>
            <w:pStyle w:val="ProductList-OfferingBody"/>
            <w:ind w:left="-71"/>
            <w:rPr>
              <w:rStyle w:val="LogoportDoNotTranslate"/>
              <w:sz w:val="14"/>
            </w:rPr>
          </w:pPr>
          <w:r w:rsidRPr="00E02137">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3FA193B" w14:textId="77777777" w:rsidR="00BD4AE5" w:rsidRPr="00E02137" w:rsidRDefault="004C23F9" w:rsidP="00C41D64">
          <w:pPr>
            <w:pStyle w:val="ProductList-OfferingBody"/>
            <w:ind w:left="-72" w:right="-74"/>
            <w:jc w:val="center"/>
            <w:rPr>
              <w:rStyle w:val="LogoportDoNotTranslate"/>
              <w:sz w:val="14"/>
            </w:rPr>
          </w:pPr>
          <w:hyperlink w:anchor="Introduction" w:history="1">
            <w:r w:rsidR="00BD4AE5" w:rsidRPr="00E02137">
              <w:rPr>
                <w:rStyle w:val="Hyperlink"/>
                <w:sz w:val="14"/>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CA693D9" w14:textId="77777777" w:rsidR="00BD4AE5" w:rsidRPr="00E02137" w:rsidRDefault="00BD4AE5" w:rsidP="00C41D64">
          <w:pPr>
            <w:pStyle w:val="ProductList-OfferingBody"/>
            <w:ind w:left="-70"/>
            <w:rPr>
              <w:rStyle w:val="LogoportDoNotTranslate"/>
              <w:sz w:val="14"/>
            </w:rPr>
          </w:pPr>
          <w:r w:rsidRPr="00E02137">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82B424" w14:textId="77777777" w:rsidR="00BD4AE5" w:rsidRPr="00E02137" w:rsidRDefault="004C23F9" w:rsidP="00C41D64">
          <w:pPr>
            <w:pStyle w:val="ProductList-OfferingBody"/>
            <w:ind w:left="-72" w:right="-75"/>
            <w:jc w:val="center"/>
            <w:rPr>
              <w:rStyle w:val="LogoportDoNotTranslate"/>
              <w:sz w:val="14"/>
            </w:rPr>
          </w:pPr>
          <w:hyperlink w:anchor="GeneralTerms" w:history="1">
            <w:r w:rsidR="00BD4AE5" w:rsidRPr="00E02137">
              <w:rPr>
                <w:rStyle w:val="Hyperlink"/>
                <w:sz w:val="14"/>
              </w:rPr>
              <w:t>Všeobecné podmienky</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3D2C2883" w14:textId="77777777" w:rsidR="00BD4AE5" w:rsidRPr="00E02137" w:rsidRDefault="00BD4AE5" w:rsidP="00C41D64">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1B07C6" w14:textId="77777777" w:rsidR="00BD4AE5" w:rsidRPr="00E02137" w:rsidRDefault="004C23F9" w:rsidP="00C41D64">
          <w:pPr>
            <w:pStyle w:val="ProductList-OfferingBody"/>
            <w:ind w:left="-72" w:right="-77"/>
            <w:jc w:val="center"/>
            <w:rPr>
              <w:rStyle w:val="LogoportDoNotTranslate"/>
              <w:sz w:val="14"/>
            </w:rPr>
          </w:pPr>
          <w:hyperlink w:anchor="OnlineServiceSpecificTerms" w:history="1">
            <w:r w:rsidR="00BD4AE5" w:rsidRPr="00E02137">
              <w:rPr>
                <w:rStyle w:val="Hyperlink"/>
                <w:sz w:val="14"/>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2061D22" w14:textId="77777777" w:rsidR="00BD4AE5" w:rsidRPr="00E02137" w:rsidRDefault="00BD4AE5" w:rsidP="00C41D64">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9871E5" w14:textId="5DE8C10C" w:rsidR="00BD4AE5" w:rsidRPr="00E02137" w:rsidRDefault="004C23F9" w:rsidP="00C41D64">
          <w:pPr>
            <w:pStyle w:val="ProductList-OfferingBody"/>
            <w:ind w:left="-72" w:right="-76"/>
            <w:jc w:val="center"/>
            <w:rPr>
              <w:rStyle w:val="LogoportDoNotTranslate"/>
              <w:sz w:val="14"/>
            </w:rPr>
          </w:pPr>
          <w:hyperlink w:anchor="Attachment1" w:history="1">
            <w:r w:rsidR="00BD4AE5">
              <w:rPr>
                <w:rStyle w:val="Hyperlink"/>
                <w:sz w:val="14"/>
              </w:rPr>
              <w:t>Prílohy</w:t>
            </w:r>
          </w:hyperlink>
        </w:p>
      </w:tc>
    </w:tr>
  </w:tbl>
  <w:p w14:paraId="51E8780D" w14:textId="77777777" w:rsidR="00BD4AE5" w:rsidRPr="00C41D64" w:rsidRDefault="00BD4AE5" w:rsidP="00C41D64">
    <w:pPr>
      <w:pStyle w:val="Footer"/>
      <w:rPr>
        <w:rStyle w:val="LogoportDoNotTranslate"/>
        <w:rFonts w:asciiTheme="minorHAnsi" w:hAnsiTheme="minorHAnsi" w:cstheme="minorHAnsi"/>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841"/>
      <w:gridCol w:w="270"/>
      <w:gridCol w:w="1789"/>
      <w:gridCol w:w="217"/>
      <w:gridCol w:w="2167"/>
      <w:gridCol w:w="222"/>
      <w:gridCol w:w="2210"/>
      <w:gridCol w:w="222"/>
      <w:gridCol w:w="1862"/>
    </w:tblGrid>
    <w:tr w:rsidR="00BD4AE5" w:rsidRPr="00E02137" w14:paraId="0276BD37" w14:textId="77777777" w:rsidTr="003F585A">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C679E2" w14:textId="77777777" w:rsidR="00BD4AE5" w:rsidRPr="00E02137" w:rsidRDefault="004C23F9" w:rsidP="00384AFC">
          <w:pPr>
            <w:pStyle w:val="ProductList-OfferingBody"/>
            <w:ind w:left="-72" w:right="-74"/>
            <w:jc w:val="center"/>
            <w:rPr>
              <w:rStyle w:val="LogoportDoNotTranslate"/>
              <w:rFonts w:asciiTheme="minorHAnsi" w:hAnsiTheme="minorHAnsi"/>
              <w:sz w:val="14"/>
              <w:szCs w:val="14"/>
            </w:rPr>
          </w:pPr>
          <w:hyperlink w:anchor="TableofContents" w:history="1">
            <w:r w:rsidR="00BD4AE5" w:rsidRPr="00E02137">
              <w:rPr>
                <w:rStyle w:val="Hyperlink"/>
                <w:sz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653ED374" w14:textId="77777777" w:rsidR="00BD4AE5" w:rsidRPr="00E02137" w:rsidRDefault="00BD4AE5" w:rsidP="00384AFC">
          <w:pPr>
            <w:pStyle w:val="ProductList-OfferingBody"/>
            <w:ind w:left="-71"/>
            <w:rPr>
              <w:rStyle w:val="LogoportDoNotTranslate"/>
              <w:sz w:val="14"/>
            </w:rPr>
          </w:pPr>
          <w:r w:rsidRPr="00E02137">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42E8D3" w14:textId="77777777" w:rsidR="00BD4AE5" w:rsidRPr="00E02137" w:rsidRDefault="004C23F9" w:rsidP="00384AFC">
          <w:pPr>
            <w:pStyle w:val="ProductList-OfferingBody"/>
            <w:ind w:left="-72" w:right="-74"/>
            <w:jc w:val="center"/>
            <w:rPr>
              <w:rStyle w:val="LogoportDoNotTranslate"/>
              <w:sz w:val="14"/>
            </w:rPr>
          </w:pPr>
          <w:hyperlink w:anchor="Introduction" w:history="1">
            <w:r w:rsidR="00BD4AE5" w:rsidRPr="00E02137">
              <w:rPr>
                <w:rStyle w:val="Hyperlink"/>
                <w:sz w:val="14"/>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FEABEC5" w14:textId="77777777" w:rsidR="00BD4AE5" w:rsidRPr="00E02137" w:rsidRDefault="00BD4AE5" w:rsidP="00384AFC">
          <w:pPr>
            <w:pStyle w:val="ProductList-OfferingBody"/>
            <w:ind w:left="-70"/>
            <w:rPr>
              <w:rStyle w:val="LogoportDoNotTranslate"/>
              <w:sz w:val="14"/>
            </w:rPr>
          </w:pPr>
          <w:r w:rsidRPr="00E02137">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BA5566C" w14:textId="77777777" w:rsidR="00BD4AE5" w:rsidRPr="00E02137" w:rsidRDefault="004C23F9" w:rsidP="00384AFC">
          <w:pPr>
            <w:pStyle w:val="ProductList-OfferingBody"/>
            <w:ind w:left="-72" w:right="-75"/>
            <w:jc w:val="center"/>
            <w:rPr>
              <w:rStyle w:val="LogoportDoNotTranslate"/>
              <w:sz w:val="14"/>
            </w:rPr>
          </w:pPr>
          <w:hyperlink w:anchor="GeneralTerms" w:history="1">
            <w:r w:rsidR="00BD4AE5" w:rsidRPr="00E02137">
              <w:rPr>
                <w:rStyle w:val="Hyperlink"/>
                <w:sz w:val="14"/>
              </w:rPr>
              <w:t>Všeobecné podmienky</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00F13253" w14:textId="77777777" w:rsidR="00BD4AE5" w:rsidRPr="00E02137" w:rsidRDefault="00BD4AE5" w:rsidP="00384AFC">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243966" w14:textId="77777777" w:rsidR="00BD4AE5" w:rsidRPr="00E02137" w:rsidRDefault="004C23F9" w:rsidP="00384AFC">
          <w:pPr>
            <w:pStyle w:val="ProductList-OfferingBody"/>
            <w:ind w:left="-72" w:right="-77"/>
            <w:jc w:val="center"/>
            <w:rPr>
              <w:rStyle w:val="LogoportDoNotTranslate"/>
              <w:sz w:val="14"/>
            </w:rPr>
          </w:pPr>
          <w:hyperlink w:anchor="OnlineServiceSpecificTerms" w:history="1">
            <w:r w:rsidR="00BD4AE5" w:rsidRPr="00E02137">
              <w:rPr>
                <w:rStyle w:val="Hyperlink"/>
                <w:sz w:val="14"/>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8BACE14" w14:textId="77777777" w:rsidR="00BD4AE5" w:rsidRPr="00E02137" w:rsidRDefault="00BD4AE5" w:rsidP="00384AFC">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80BA45" w14:textId="77777777" w:rsidR="00BD4AE5" w:rsidRPr="00E02137" w:rsidRDefault="004C23F9" w:rsidP="00384AFC">
          <w:pPr>
            <w:pStyle w:val="ProductList-OfferingBody"/>
            <w:ind w:left="-72" w:right="-76"/>
            <w:jc w:val="center"/>
            <w:rPr>
              <w:rStyle w:val="LogoportDoNotTranslate"/>
              <w:sz w:val="14"/>
            </w:rPr>
          </w:pPr>
          <w:hyperlink w:anchor="Attachment1" w:history="1">
            <w:r w:rsidR="00BD4AE5">
              <w:rPr>
                <w:rStyle w:val="Hyperlink"/>
                <w:sz w:val="14"/>
              </w:rPr>
              <w:t>Prílohy</w:t>
            </w:r>
          </w:hyperlink>
        </w:p>
      </w:tc>
    </w:tr>
  </w:tbl>
  <w:p w14:paraId="74D192FE" w14:textId="77777777" w:rsidR="00BD4AE5" w:rsidRPr="00591643" w:rsidRDefault="00BD4AE5" w:rsidP="003812FE">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841"/>
      <w:gridCol w:w="270"/>
      <w:gridCol w:w="1789"/>
      <w:gridCol w:w="217"/>
      <w:gridCol w:w="2167"/>
      <w:gridCol w:w="222"/>
      <w:gridCol w:w="2210"/>
      <w:gridCol w:w="222"/>
      <w:gridCol w:w="1862"/>
    </w:tblGrid>
    <w:tr w:rsidR="00BD4AE5" w:rsidRPr="00E02137" w14:paraId="7DA5C226" w14:textId="77777777" w:rsidTr="00384AF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229887" w14:textId="77777777" w:rsidR="00BD4AE5" w:rsidRPr="00E02137" w:rsidRDefault="004C23F9" w:rsidP="00C41D64">
          <w:pPr>
            <w:pStyle w:val="ProductList-OfferingBody"/>
            <w:ind w:left="-72" w:right="-74"/>
            <w:jc w:val="center"/>
            <w:rPr>
              <w:rStyle w:val="LogoportDoNotTranslate"/>
              <w:rFonts w:asciiTheme="minorHAnsi" w:hAnsiTheme="minorHAnsi"/>
              <w:sz w:val="14"/>
              <w:szCs w:val="14"/>
            </w:rPr>
          </w:pPr>
          <w:hyperlink w:anchor="TableofContents" w:history="1">
            <w:r w:rsidR="00BD4AE5" w:rsidRPr="00E02137">
              <w:rPr>
                <w:rStyle w:val="Hyperlink"/>
                <w:sz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254235BB" w14:textId="77777777" w:rsidR="00BD4AE5" w:rsidRPr="00E02137" w:rsidRDefault="00BD4AE5" w:rsidP="00C41D64">
          <w:pPr>
            <w:pStyle w:val="ProductList-OfferingBody"/>
            <w:ind w:left="-71"/>
            <w:rPr>
              <w:rStyle w:val="LogoportDoNotTranslate"/>
              <w:sz w:val="14"/>
            </w:rPr>
          </w:pPr>
          <w:r w:rsidRPr="00E02137">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1413BB" w14:textId="77777777" w:rsidR="00BD4AE5" w:rsidRPr="00E02137" w:rsidRDefault="004C23F9" w:rsidP="00C41D64">
          <w:pPr>
            <w:pStyle w:val="ProductList-OfferingBody"/>
            <w:ind w:left="-72" w:right="-74"/>
            <w:jc w:val="center"/>
            <w:rPr>
              <w:rStyle w:val="LogoportDoNotTranslate"/>
              <w:sz w:val="14"/>
            </w:rPr>
          </w:pPr>
          <w:hyperlink w:anchor="Introduction" w:history="1">
            <w:r w:rsidR="00BD4AE5" w:rsidRPr="00E02137">
              <w:rPr>
                <w:rStyle w:val="Hyperlink"/>
                <w:sz w:val="14"/>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545F41B" w14:textId="77777777" w:rsidR="00BD4AE5" w:rsidRPr="00E02137" w:rsidRDefault="00BD4AE5" w:rsidP="00C41D64">
          <w:pPr>
            <w:pStyle w:val="ProductList-OfferingBody"/>
            <w:ind w:left="-70"/>
            <w:rPr>
              <w:rStyle w:val="LogoportDoNotTranslate"/>
              <w:sz w:val="14"/>
            </w:rPr>
          </w:pPr>
          <w:r w:rsidRPr="00E02137">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7B27D5C" w14:textId="77777777" w:rsidR="00BD4AE5" w:rsidRPr="00E02137" w:rsidRDefault="004C23F9" w:rsidP="00C41D64">
          <w:pPr>
            <w:pStyle w:val="ProductList-OfferingBody"/>
            <w:ind w:left="-72" w:right="-75"/>
            <w:jc w:val="center"/>
            <w:rPr>
              <w:rStyle w:val="LogoportDoNotTranslate"/>
              <w:sz w:val="14"/>
            </w:rPr>
          </w:pPr>
          <w:hyperlink w:anchor="GeneralTerms" w:history="1">
            <w:r w:rsidR="00BD4AE5" w:rsidRPr="00E02137">
              <w:rPr>
                <w:rStyle w:val="Hyperlink"/>
                <w:sz w:val="14"/>
              </w:rPr>
              <w:t>Všeobecné podmienky</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27223AAA" w14:textId="77777777" w:rsidR="00BD4AE5" w:rsidRPr="00E02137" w:rsidRDefault="00BD4AE5" w:rsidP="00C41D64">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316093" w14:textId="77777777" w:rsidR="00BD4AE5" w:rsidRPr="00E02137" w:rsidRDefault="004C23F9" w:rsidP="00C41D64">
          <w:pPr>
            <w:pStyle w:val="ProductList-OfferingBody"/>
            <w:ind w:left="-72" w:right="-77"/>
            <w:jc w:val="center"/>
            <w:rPr>
              <w:rStyle w:val="LogoportDoNotTranslate"/>
              <w:sz w:val="14"/>
            </w:rPr>
          </w:pPr>
          <w:hyperlink w:anchor="OnlineServiceSpecificTerms" w:history="1">
            <w:r w:rsidR="00BD4AE5" w:rsidRPr="00E02137">
              <w:rPr>
                <w:rStyle w:val="Hyperlink"/>
                <w:sz w:val="14"/>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6C52D8EB" w14:textId="77777777" w:rsidR="00BD4AE5" w:rsidRPr="00E02137" w:rsidRDefault="00BD4AE5" w:rsidP="00C41D64">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589054" w14:textId="75ECCE02" w:rsidR="00BD4AE5" w:rsidRPr="00E02137" w:rsidRDefault="004C23F9" w:rsidP="00C41D64">
          <w:pPr>
            <w:pStyle w:val="ProductList-OfferingBody"/>
            <w:ind w:left="-72" w:right="-76"/>
            <w:jc w:val="center"/>
            <w:rPr>
              <w:rStyle w:val="LogoportDoNotTranslate"/>
              <w:sz w:val="14"/>
            </w:rPr>
          </w:pPr>
          <w:hyperlink w:anchor="Attachment1" w:history="1">
            <w:r w:rsidR="00BD4AE5">
              <w:rPr>
                <w:rStyle w:val="Hyperlink"/>
                <w:sz w:val="14"/>
              </w:rPr>
              <w:t>Prílohy</w:t>
            </w:r>
          </w:hyperlink>
        </w:p>
      </w:tc>
    </w:tr>
  </w:tbl>
  <w:p w14:paraId="172F4A22" w14:textId="77777777" w:rsidR="00BD4AE5" w:rsidRPr="00C41D64" w:rsidRDefault="00BD4AE5" w:rsidP="00CE6658">
    <w:pPr>
      <w:pStyle w:val="Footer"/>
      <w:rPr>
        <w:rStyle w:val="LogoportDoNotTranslate"/>
        <w:rFonts w:asciiTheme="minorHAnsi" w:hAnsiTheme="minorHAnsi" w:cstheme="minorHAnsi"/>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841"/>
      <w:gridCol w:w="270"/>
      <w:gridCol w:w="1789"/>
      <w:gridCol w:w="217"/>
      <w:gridCol w:w="2167"/>
      <w:gridCol w:w="222"/>
      <w:gridCol w:w="2210"/>
      <w:gridCol w:w="222"/>
      <w:gridCol w:w="1862"/>
    </w:tblGrid>
    <w:tr w:rsidR="00BD4AE5" w:rsidRPr="00E02137" w14:paraId="4F13D197" w14:textId="77777777" w:rsidTr="003F585A">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70E0CC" w14:textId="77777777" w:rsidR="00BD4AE5" w:rsidRPr="00E02137" w:rsidRDefault="004C23F9" w:rsidP="00384AFC">
          <w:pPr>
            <w:pStyle w:val="ProductList-OfferingBody"/>
            <w:ind w:left="-72" w:right="-74"/>
            <w:jc w:val="center"/>
            <w:rPr>
              <w:rStyle w:val="LogoportDoNotTranslate"/>
              <w:rFonts w:asciiTheme="minorHAnsi" w:hAnsiTheme="minorHAnsi"/>
              <w:sz w:val="14"/>
              <w:szCs w:val="14"/>
            </w:rPr>
          </w:pPr>
          <w:hyperlink w:anchor="TableofContents" w:history="1">
            <w:r w:rsidR="00BD4AE5" w:rsidRPr="00E02137">
              <w:rPr>
                <w:rStyle w:val="Hyperlink"/>
                <w:sz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446CC701" w14:textId="77777777" w:rsidR="00BD4AE5" w:rsidRPr="00E02137" w:rsidRDefault="00BD4AE5" w:rsidP="00384AFC">
          <w:pPr>
            <w:pStyle w:val="ProductList-OfferingBody"/>
            <w:ind w:left="-71"/>
            <w:rPr>
              <w:rStyle w:val="LogoportDoNotTranslate"/>
              <w:sz w:val="14"/>
            </w:rPr>
          </w:pPr>
          <w:r w:rsidRPr="00E02137">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1B437D" w14:textId="77777777" w:rsidR="00BD4AE5" w:rsidRPr="00E02137" w:rsidRDefault="004C23F9" w:rsidP="00384AFC">
          <w:pPr>
            <w:pStyle w:val="ProductList-OfferingBody"/>
            <w:ind w:left="-72" w:right="-74"/>
            <w:jc w:val="center"/>
            <w:rPr>
              <w:rStyle w:val="LogoportDoNotTranslate"/>
              <w:sz w:val="14"/>
            </w:rPr>
          </w:pPr>
          <w:hyperlink w:anchor="Introduction" w:history="1">
            <w:r w:rsidR="00BD4AE5" w:rsidRPr="00E02137">
              <w:rPr>
                <w:rStyle w:val="Hyperlink"/>
                <w:sz w:val="14"/>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CF8C8E2" w14:textId="77777777" w:rsidR="00BD4AE5" w:rsidRPr="00E02137" w:rsidRDefault="00BD4AE5" w:rsidP="00384AFC">
          <w:pPr>
            <w:pStyle w:val="ProductList-OfferingBody"/>
            <w:ind w:left="-70"/>
            <w:rPr>
              <w:rStyle w:val="LogoportDoNotTranslate"/>
              <w:sz w:val="14"/>
            </w:rPr>
          </w:pPr>
          <w:r w:rsidRPr="00E02137">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F3F61F7" w14:textId="77777777" w:rsidR="00BD4AE5" w:rsidRPr="00E02137" w:rsidRDefault="004C23F9" w:rsidP="00384AFC">
          <w:pPr>
            <w:pStyle w:val="ProductList-OfferingBody"/>
            <w:ind w:left="-72" w:right="-75"/>
            <w:jc w:val="center"/>
            <w:rPr>
              <w:rStyle w:val="LogoportDoNotTranslate"/>
              <w:sz w:val="14"/>
            </w:rPr>
          </w:pPr>
          <w:hyperlink w:anchor="GeneralTerms" w:history="1">
            <w:r w:rsidR="00BD4AE5" w:rsidRPr="00E02137">
              <w:rPr>
                <w:rStyle w:val="Hyperlink"/>
                <w:sz w:val="14"/>
              </w:rPr>
              <w:t>Všeobecné podmienky</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D9E0EBB" w14:textId="77777777" w:rsidR="00BD4AE5" w:rsidRPr="00E02137" w:rsidRDefault="00BD4AE5" w:rsidP="00384AFC">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A7F925" w14:textId="77777777" w:rsidR="00BD4AE5" w:rsidRPr="00E02137" w:rsidRDefault="004C23F9" w:rsidP="00384AFC">
          <w:pPr>
            <w:pStyle w:val="ProductList-OfferingBody"/>
            <w:ind w:left="-72" w:right="-77"/>
            <w:jc w:val="center"/>
            <w:rPr>
              <w:rStyle w:val="LogoportDoNotTranslate"/>
              <w:sz w:val="14"/>
            </w:rPr>
          </w:pPr>
          <w:hyperlink w:anchor="OnlineServiceSpecificTerms" w:history="1">
            <w:r w:rsidR="00BD4AE5" w:rsidRPr="00E02137">
              <w:rPr>
                <w:rStyle w:val="Hyperlink"/>
                <w:sz w:val="14"/>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1E0DD8C9" w14:textId="77777777" w:rsidR="00BD4AE5" w:rsidRPr="00E02137" w:rsidRDefault="00BD4AE5" w:rsidP="00384AFC">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42506B" w14:textId="77777777" w:rsidR="00BD4AE5" w:rsidRPr="00E02137" w:rsidRDefault="004C23F9" w:rsidP="00384AFC">
          <w:pPr>
            <w:pStyle w:val="ProductList-OfferingBody"/>
            <w:ind w:left="-72" w:right="-76"/>
            <w:jc w:val="center"/>
            <w:rPr>
              <w:rStyle w:val="LogoportDoNotTranslate"/>
              <w:sz w:val="14"/>
            </w:rPr>
          </w:pPr>
          <w:hyperlink w:anchor="Attachment1" w:history="1">
            <w:r w:rsidR="00BD4AE5">
              <w:rPr>
                <w:rStyle w:val="Hyperlink"/>
                <w:sz w:val="14"/>
              </w:rPr>
              <w:t>Prílohy</w:t>
            </w:r>
          </w:hyperlink>
        </w:p>
      </w:tc>
    </w:tr>
  </w:tbl>
  <w:p w14:paraId="72E3BBEF" w14:textId="77777777" w:rsidR="00BD4AE5" w:rsidRPr="00591643" w:rsidRDefault="00BD4AE5" w:rsidP="003812FE">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841"/>
      <w:gridCol w:w="270"/>
      <w:gridCol w:w="1789"/>
      <w:gridCol w:w="217"/>
      <w:gridCol w:w="2167"/>
      <w:gridCol w:w="222"/>
      <w:gridCol w:w="2210"/>
      <w:gridCol w:w="222"/>
      <w:gridCol w:w="1862"/>
    </w:tblGrid>
    <w:tr w:rsidR="00BD4AE5" w:rsidRPr="00E02137" w14:paraId="7AF2B0AD" w14:textId="77777777" w:rsidTr="003F585A">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4599C9" w14:textId="77777777" w:rsidR="00BD4AE5" w:rsidRPr="00E02137" w:rsidRDefault="004C23F9" w:rsidP="00384AFC">
          <w:pPr>
            <w:pStyle w:val="ProductList-OfferingBody"/>
            <w:ind w:left="-72" w:right="-74"/>
            <w:jc w:val="center"/>
            <w:rPr>
              <w:rStyle w:val="LogoportDoNotTranslate"/>
              <w:rFonts w:asciiTheme="minorHAnsi" w:hAnsiTheme="minorHAnsi"/>
              <w:sz w:val="14"/>
              <w:szCs w:val="14"/>
            </w:rPr>
          </w:pPr>
          <w:hyperlink w:anchor="TableofContents" w:history="1">
            <w:r w:rsidR="00BD4AE5" w:rsidRPr="00E02137">
              <w:rPr>
                <w:rStyle w:val="Hyperlink"/>
                <w:sz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29296D58" w14:textId="77777777" w:rsidR="00BD4AE5" w:rsidRPr="00E02137" w:rsidRDefault="00BD4AE5" w:rsidP="00384AFC">
          <w:pPr>
            <w:pStyle w:val="ProductList-OfferingBody"/>
            <w:ind w:left="-71"/>
            <w:rPr>
              <w:rStyle w:val="LogoportDoNotTranslate"/>
              <w:sz w:val="14"/>
            </w:rPr>
          </w:pPr>
          <w:r w:rsidRPr="00E02137">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5491BA" w14:textId="77777777" w:rsidR="00BD4AE5" w:rsidRPr="00E02137" w:rsidRDefault="004C23F9" w:rsidP="00384AFC">
          <w:pPr>
            <w:pStyle w:val="ProductList-OfferingBody"/>
            <w:ind w:left="-72" w:right="-74"/>
            <w:jc w:val="center"/>
            <w:rPr>
              <w:rStyle w:val="LogoportDoNotTranslate"/>
              <w:sz w:val="14"/>
            </w:rPr>
          </w:pPr>
          <w:hyperlink w:anchor="Introduction" w:history="1">
            <w:r w:rsidR="00BD4AE5" w:rsidRPr="00E02137">
              <w:rPr>
                <w:rStyle w:val="Hyperlink"/>
                <w:sz w:val="14"/>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8674E5C" w14:textId="77777777" w:rsidR="00BD4AE5" w:rsidRPr="00E02137" w:rsidRDefault="00BD4AE5" w:rsidP="00384AFC">
          <w:pPr>
            <w:pStyle w:val="ProductList-OfferingBody"/>
            <w:ind w:left="-70"/>
            <w:rPr>
              <w:rStyle w:val="LogoportDoNotTranslate"/>
              <w:sz w:val="14"/>
            </w:rPr>
          </w:pPr>
          <w:r w:rsidRPr="00E02137">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E35E554" w14:textId="77777777" w:rsidR="00BD4AE5" w:rsidRPr="00E02137" w:rsidRDefault="004C23F9" w:rsidP="00384AFC">
          <w:pPr>
            <w:pStyle w:val="ProductList-OfferingBody"/>
            <w:ind w:left="-72" w:right="-75"/>
            <w:jc w:val="center"/>
            <w:rPr>
              <w:rStyle w:val="LogoportDoNotTranslate"/>
              <w:sz w:val="14"/>
            </w:rPr>
          </w:pPr>
          <w:hyperlink w:anchor="GeneralTerms" w:history="1">
            <w:r w:rsidR="00BD4AE5" w:rsidRPr="00E02137">
              <w:rPr>
                <w:rStyle w:val="Hyperlink"/>
                <w:sz w:val="14"/>
              </w:rPr>
              <w:t>Všeobecné podmienky</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74ABB369" w14:textId="77777777" w:rsidR="00BD4AE5" w:rsidRPr="00E02137" w:rsidRDefault="00BD4AE5" w:rsidP="00384AFC">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0EB28F" w14:textId="77777777" w:rsidR="00BD4AE5" w:rsidRPr="00E02137" w:rsidRDefault="004C23F9" w:rsidP="00384AFC">
          <w:pPr>
            <w:pStyle w:val="ProductList-OfferingBody"/>
            <w:ind w:left="-72" w:right="-77"/>
            <w:jc w:val="center"/>
            <w:rPr>
              <w:rStyle w:val="LogoportDoNotTranslate"/>
              <w:sz w:val="14"/>
            </w:rPr>
          </w:pPr>
          <w:hyperlink w:anchor="OnlineServiceSpecificTerms" w:history="1">
            <w:r w:rsidR="00BD4AE5" w:rsidRPr="00E02137">
              <w:rPr>
                <w:rStyle w:val="Hyperlink"/>
                <w:sz w:val="14"/>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20E51C0D" w14:textId="77777777" w:rsidR="00BD4AE5" w:rsidRPr="00E02137" w:rsidRDefault="00BD4AE5" w:rsidP="00384AFC">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71DB31" w14:textId="77777777" w:rsidR="00BD4AE5" w:rsidRPr="00E02137" w:rsidRDefault="004C23F9" w:rsidP="00384AFC">
          <w:pPr>
            <w:pStyle w:val="ProductList-OfferingBody"/>
            <w:ind w:left="-72" w:right="-76"/>
            <w:jc w:val="center"/>
            <w:rPr>
              <w:rStyle w:val="LogoportDoNotTranslate"/>
              <w:sz w:val="14"/>
            </w:rPr>
          </w:pPr>
          <w:hyperlink w:anchor="Attachment1" w:history="1">
            <w:r w:rsidR="00BD4AE5">
              <w:rPr>
                <w:rStyle w:val="Hyperlink"/>
                <w:sz w:val="14"/>
              </w:rPr>
              <w:t>Prílohy</w:t>
            </w:r>
          </w:hyperlink>
        </w:p>
      </w:tc>
    </w:tr>
  </w:tbl>
  <w:p w14:paraId="5E709357" w14:textId="77777777" w:rsidR="00BD4AE5" w:rsidRPr="00C41D64" w:rsidRDefault="00BD4AE5" w:rsidP="00CE6658">
    <w:pPr>
      <w:pStyle w:val="Footer"/>
      <w:rPr>
        <w:rStyle w:val="LogoportDoNotTranslate"/>
        <w:rFonts w:asciiTheme="minorHAnsi" w:hAnsiTheme="minorHAnsi" w:cstheme="minorHAnsi"/>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BD4AE5" w:rsidRPr="00C76DF3" w14:paraId="292B9425" w14:textId="77777777" w:rsidTr="003F585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1F9979" w14:textId="77777777" w:rsidR="00BD4AE5" w:rsidRPr="00C76DF3" w:rsidRDefault="004C23F9" w:rsidP="00384AFC">
          <w:pPr>
            <w:pStyle w:val="ProductList-OfferingBody"/>
            <w:ind w:left="-77" w:right="-73"/>
            <w:jc w:val="center"/>
            <w:rPr>
              <w:color w:val="808080" w:themeColor="background1" w:themeShade="80"/>
              <w:sz w:val="14"/>
              <w:szCs w:val="14"/>
            </w:rPr>
          </w:pPr>
          <w:hyperlink w:anchor="TableofContents" w:history="1">
            <w:r w:rsidR="00BD4AE5">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44F9272" w14:textId="77777777" w:rsidR="00BD4AE5" w:rsidRPr="00C76DF3" w:rsidRDefault="00BD4AE5" w:rsidP="00384AF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B1F0F0" w14:textId="77777777" w:rsidR="00BD4AE5" w:rsidRPr="00C76DF3" w:rsidRDefault="004C23F9" w:rsidP="00384AFC">
          <w:pPr>
            <w:pStyle w:val="ProductList-OfferingBody"/>
            <w:ind w:left="-72" w:right="-74"/>
            <w:jc w:val="center"/>
            <w:rPr>
              <w:color w:val="808080" w:themeColor="background1" w:themeShade="80"/>
              <w:sz w:val="14"/>
              <w:szCs w:val="14"/>
            </w:rPr>
          </w:pPr>
          <w:hyperlink w:anchor="Úvod" w:history="1">
            <w:r w:rsidR="00BD4AE5">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474F2A4" w14:textId="77777777" w:rsidR="00BD4AE5" w:rsidRPr="00C76DF3" w:rsidRDefault="00BD4AE5" w:rsidP="00384AF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8D540D" w14:textId="77777777" w:rsidR="00BD4AE5" w:rsidRPr="00C76DF3" w:rsidRDefault="004C23F9" w:rsidP="00384AFC">
          <w:pPr>
            <w:pStyle w:val="ProductList-OfferingBody"/>
            <w:ind w:left="-72" w:right="-75"/>
            <w:jc w:val="center"/>
            <w:rPr>
              <w:color w:val="808080" w:themeColor="background1" w:themeShade="80"/>
              <w:sz w:val="14"/>
              <w:szCs w:val="14"/>
            </w:rPr>
          </w:pPr>
          <w:hyperlink w:anchor="GeneralTerms" w:history="1">
            <w:r w:rsidR="00BD4AE5">
              <w:rPr>
                <w:rStyle w:val="Hyperlink"/>
                <w:sz w:val="14"/>
                <w:szCs w:val="14"/>
              </w:rPr>
              <w:t>Všeobecné podmienky</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9DE1B5E" w14:textId="77777777" w:rsidR="00BD4AE5" w:rsidRPr="00C76DF3" w:rsidRDefault="00BD4AE5" w:rsidP="00384AF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8CC91CD" w14:textId="77777777" w:rsidR="00BD4AE5" w:rsidRPr="00C76DF3" w:rsidRDefault="004C23F9" w:rsidP="00384AFC">
          <w:pPr>
            <w:pStyle w:val="ProductList-OfferingBody"/>
            <w:ind w:left="-72" w:right="-77"/>
            <w:jc w:val="center"/>
            <w:rPr>
              <w:color w:val="808080" w:themeColor="background1" w:themeShade="80"/>
              <w:sz w:val="14"/>
              <w:szCs w:val="14"/>
            </w:rPr>
          </w:pPr>
          <w:hyperlink w:anchor="OnlineServiceSpecificTerms" w:history="1">
            <w:r w:rsidR="00BD4AE5">
              <w:rPr>
                <w:rStyle w:val="Hyperlink"/>
                <w:sz w:val="14"/>
                <w:szCs w:val="14"/>
              </w:rPr>
              <w:t>Podmienky špecifické pre konkrétne služby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B026F90" w14:textId="77777777" w:rsidR="00BD4AE5" w:rsidRPr="00C76DF3" w:rsidRDefault="00BD4AE5" w:rsidP="00384AF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7EDE87" w14:textId="77777777" w:rsidR="00BD4AE5" w:rsidRPr="00C76DF3" w:rsidRDefault="004C23F9" w:rsidP="00384AFC">
          <w:pPr>
            <w:pStyle w:val="ProductList-OfferingBody"/>
            <w:ind w:left="-72" w:right="-76"/>
            <w:jc w:val="center"/>
            <w:rPr>
              <w:color w:val="808080" w:themeColor="background1" w:themeShade="80"/>
              <w:sz w:val="14"/>
              <w:szCs w:val="14"/>
            </w:rPr>
          </w:pPr>
          <w:hyperlink w:anchor="Attachment1" w:history="1">
            <w:r w:rsidR="00BD4AE5">
              <w:rPr>
                <w:rStyle w:val="Hyperlink"/>
                <w:sz w:val="14"/>
                <w:szCs w:val="14"/>
              </w:rPr>
              <w:t>Prílohy</w:t>
            </w:r>
          </w:hyperlink>
        </w:p>
      </w:tc>
    </w:tr>
  </w:tbl>
  <w:p w14:paraId="2862B961" w14:textId="77777777" w:rsidR="00BD4AE5" w:rsidRPr="00591643" w:rsidRDefault="00BD4AE5" w:rsidP="003812FE">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BD4AE5" w:rsidRPr="00C76DF3" w14:paraId="666218E5" w14:textId="77777777" w:rsidTr="00384AF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7D3A9A" w14:textId="77777777" w:rsidR="00BD4AE5" w:rsidRPr="00C76DF3" w:rsidRDefault="004C23F9" w:rsidP="00591643">
          <w:pPr>
            <w:pStyle w:val="ProductList-OfferingBody"/>
            <w:ind w:left="-77" w:right="-73"/>
            <w:jc w:val="center"/>
            <w:rPr>
              <w:color w:val="808080" w:themeColor="background1" w:themeShade="80"/>
              <w:sz w:val="14"/>
              <w:szCs w:val="14"/>
            </w:rPr>
          </w:pPr>
          <w:hyperlink w:anchor="TableofContents" w:history="1">
            <w:r w:rsidR="00BD4AE5">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23DE2B7" w14:textId="77777777" w:rsidR="00BD4AE5" w:rsidRPr="00C76DF3" w:rsidRDefault="00BD4AE5"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2F45DF" w14:textId="77777777" w:rsidR="00BD4AE5" w:rsidRPr="00C76DF3" w:rsidRDefault="004C23F9" w:rsidP="00591643">
          <w:pPr>
            <w:pStyle w:val="ProductList-OfferingBody"/>
            <w:ind w:left="-72" w:right="-74"/>
            <w:jc w:val="center"/>
            <w:rPr>
              <w:color w:val="808080" w:themeColor="background1" w:themeShade="80"/>
              <w:sz w:val="14"/>
              <w:szCs w:val="14"/>
            </w:rPr>
          </w:pPr>
          <w:hyperlink w:anchor="Úvod" w:history="1">
            <w:r w:rsidR="00BD4AE5">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F98491E" w14:textId="77777777" w:rsidR="00BD4AE5" w:rsidRPr="00C76DF3" w:rsidRDefault="00BD4AE5"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39B3DB" w14:textId="77777777" w:rsidR="00BD4AE5" w:rsidRPr="00C76DF3" w:rsidRDefault="004C23F9" w:rsidP="003812FE">
          <w:pPr>
            <w:pStyle w:val="ProductList-OfferingBody"/>
            <w:ind w:left="-72" w:right="-75"/>
            <w:jc w:val="center"/>
            <w:rPr>
              <w:color w:val="808080" w:themeColor="background1" w:themeShade="80"/>
              <w:sz w:val="14"/>
              <w:szCs w:val="14"/>
            </w:rPr>
          </w:pPr>
          <w:hyperlink w:anchor="GeneralTerms" w:history="1">
            <w:r w:rsidR="00BD4AE5">
              <w:rPr>
                <w:rStyle w:val="Hyperlink"/>
                <w:sz w:val="14"/>
                <w:szCs w:val="14"/>
              </w:rPr>
              <w:t>Všeobecné podmienky</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7AE16F1" w14:textId="77777777" w:rsidR="00BD4AE5" w:rsidRPr="00C76DF3" w:rsidRDefault="00BD4AE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CB319BC" w14:textId="77777777" w:rsidR="00BD4AE5" w:rsidRPr="00C76DF3" w:rsidRDefault="004C23F9" w:rsidP="003812FE">
          <w:pPr>
            <w:pStyle w:val="ProductList-OfferingBody"/>
            <w:ind w:left="-72" w:right="-77"/>
            <w:jc w:val="center"/>
            <w:rPr>
              <w:color w:val="808080" w:themeColor="background1" w:themeShade="80"/>
              <w:sz w:val="14"/>
              <w:szCs w:val="14"/>
            </w:rPr>
          </w:pPr>
          <w:hyperlink w:anchor="OnlineServiceSpecificTerms" w:history="1">
            <w:r w:rsidR="00BD4AE5">
              <w:rPr>
                <w:rStyle w:val="Hyperlink"/>
                <w:sz w:val="14"/>
                <w:szCs w:val="14"/>
              </w:rPr>
              <w:t>Podmienky špecifické pre konkrétne služby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DEEF048" w14:textId="77777777" w:rsidR="00BD4AE5" w:rsidRPr="00C76DF3" w:rsidRDefault="00BD4AE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84A95C" w14:textId="77777777" w:rsidR="00BD4AE5" w:rsidRPr="00C76DF3" w:rsidRDefault="004C23F9" w:rsidP="003812FE">
          <w:pPr>
            <w:pStyle w:val="ProductList-OfferingBody"/>
            <w:ind w:left="-72" w:right="-76"/>
            <w:jc w:val="center"/>
            <w:rPr>
              <w:color w:val="808080" w:themeColor="background1" w:themeShade="80"/>
              <w:sz w:val="14"/>
              <w:szCs w:val="14"/>
            </w:rPr>
          </w:pPr>
          <w:hyperlink w:anchor="Attachment1" w:history="1">
            <w:r w:rsidR="00BD4AE5">
              <w:rPr>
                <w:rStyle w:val="Hyperlink"/>
                <w:sz w:val="14"/>
                <w:szCs w:val="14"/>
              </w:rPr>
              <w:t>Prílohy</w:t>
            </w:r>
          </w:hyperlink>
        </w:p>
      </w:tc>
    </w:tr>
  </w:tbl>
  <w:p w14:paraId="5C61E760" w14:textId="77777777" w:rsidR="00BD4AE5" w:rsidRPr="00591643" w:rsidRDefault="00BD4AE5">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BD4AE5" w:rsidRPr="00C76DF3" w14:paraId="22158EBA" w14:textId="77777777" w:rsidTr="003F585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DF24A3" w14:textId="77777777" w:rsidR="00BD4AE5" w:rsidRPr="00C76DF3" w:rsidRDefault="004C23F9" w:rsidP="00384AFC">
          <w:pPr>
            <w:pStyle w:val="ProductList-OfferingBody"/>
            <w:ind w:left="-77" w:right="-73"/>
            <w:jc w:val="center"/>
            <w:rPr>
              <w:color w:val="808080" w:themeColor="background1" w:themeShade="80"/>
              <w:sz w:val="14"/>
              <w:szCs w:val="14"/>
            </w:rPr>
          </w:pPr>
          <w:hyperlink w:anchor="TableofContents" w:history="1">
            <w:r w:rsidR="00BD4AE5">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68D48D9" w14:textId="77777777" w:rsidR="00BD4AE5" w:rsidRPr="00C76DF3" w:rsidRDefault="00BD4AE5" w:rsidP="00384AF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30792F" w14:textId="77777777" w:rsidR="00BD4AE5" w:rsidRPr="00C76DF3" w:rsidRDefault="004C23F9" w:rsidP="00384AFC">
          <w:pPr>
            <w:pStyle w:val="ProductList-OfferingBody"/>
            <w:ind w:left="-72" w:right="-74"/>
            <w:jc w:val="center"/>
            <w:rPr>
              <w:color w:val="808080" w:themeColor="background1" w:themeShade="80"/>
              <w:sz w:val="14"/>
              <w:szCs w:val="14"/>
            </w:rPr>
          </w:pPr>
          <w:hyperlink w:anchor="Úvod" w:history="1">
            <w:r w:rsidR="00BD4AE5">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FA5DD6F" w14:textId="77777777" w:rsidR="00BD4AE5" w:rsidRPr="00C76DF3" w:rsidRDefault="00BD4AE5" w:rsidP="00384AF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2CD19A" w14:textId="77777777" w:rsidR="00BD4AE5" w:rsidRPr="00C76DF3" w:rsidRDefault="004C23F9" w:rsidP="00384AFC">
          <w:pPr>
            <w:pStyle w:val="ProductList-OfferingBody"/>
            <w:ind w:left="-72" w:right="-75"/>
            <w:jc w:val="center"/>
            <w:rPr>
              <w:color w:val="808080" w:themeColor="background1" w:themeShade="80"/>
              <w:sz w:val="14"/>
              <w:szCs w:val="14"/>
            </w:rPr>
          </w:pPr>
          <w:hyperlink w:anchor="GeneralTerms" w:history="1">
            <w:r w:rsidR="00BD4AE5">
              <w:rPr>
                <w:rStyle w:val="Hyperlink"/>
                <w:sz w:val="14"/>
                <w:szCs w:val="14"/>
              </w:rPr>
              <w:t>Všeobecné podmienky</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771D889" w14:textId="77777777" w:rsidR="00BD4AE5" w:rsidRPr="00C76DF3" w:rsidRDefault="00BD4AE5" w:rsidP="00384AF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58CE692" w14:textId="77777777" w:rsidR="00BD4AE5" w:rsidRPr="00C76DF3" w:rsidRDefault="004C23F9" w:rsidP="00384AFC">
          <w:pPr>
            <w:pStyle w:val="ProductList-OfferingBody"/>
            <w:ind w:left="-72" w:right="-77"/>
            <w:jc w:val="center"/>
            <w:rPr>
              <w:color w:val="808080" w:themeColor="background1" w:themeShade="80"/>
              <w:sz w:val="14"/>
              <w:szCs w:val="14"/>
            </w:rPr>
          </w:pPr>
          <w:hyperlink w:anchor="OnlineServiceSpecificTerms" w:history="1">
            <w:r w:rsidR="00BD4AE5">
              <w:rPr>
                <w:rStyle w:val="Hyperlink"/>
                <w:sz w:val="14"/>
                <w:szCs w:val="14"/>
              </w:rPr>
              <w:t>Podmienky špecifické pre konkrétne služby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97650F8" w14:textId="77777777" w:rsidR="00BD4AE5" w:rsidRPr="00C76DF3" w:rsidRDefault="00BD4AE5" w:rsidP="00384AF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0D2371" w14:textId="77777777" w:rsidR="00BD4AE5" w:rsidRPr="00C76DF3" w:rsidRDefault="004C23F9" w:rsidP="00384AFC">
          <w:pPr>
            <w:pStyle w:val="ProductList-OfferingBody"/>
            <w:ind w:left="-72" w:right="-76"/>
            <w:jc w:val="center"/>
            <w:rPr>
              <w:color w:val="808080" w:themeColor="background1" w:themeShade="80"/>
              <w:sz w:val="14"/>
              <w:szCs w:val="14"/>
            </w:rPr>
          </w:pPr>
          <w:hyperlink w:anchor="Attachment1" w:history="1">
            <w:r w:rsidR="00BD4AE5">
              <w:rPr>
                <w:rStyle w:val="Hyperlink"/>
                <w:sz w:val="14"/>
                <w:szCs w:val="14"/>
              </w:rPr>
              <w:t>Prílohy</w:t>
            </w:r>
          </w:hyperlink>
        </w:p>
      </w:tc>
    </w:tr>
  </w:tbl>
  <w:p w14:paraId="17423F46" w14:textId="77777777" w:rsidR="00BD4AE5" w:rsidRPr="00591643" w:rsidRDefault="00BD4AE5" w:rsidP="003812FE">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47"/>
    </w:tblGrid>
    <w:tr w:rsidR="00BD4AE5" w:rsidRPr="00E02137" w14:paraId="52194977" w14:textId="77777777" w:rsidTr="000A17F5">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784303" w14:textId="77777777" w:rsidR="00BD4AE5" w:rsidRPr="00E02137" w:rsidRDefault="004C23F9" w:rsidP="000A17F5">
          <w:pPr>
            <w:pStyle w:val="ProductList-OfferingBody"/>
            <w:ind w:left="-72" w:right="-74"/>
            <w:jc w:val="center"/>
            <w:rPr>
              <w:rStyle w:val="LogoportDoNotTranslate"/>
              <w:rFonts w:asciiTheme="minorHAnsi" w:hAnsiTheme="minorHAnsi"/>
              <w:sz w:val="14"/>
              <w:szCs w:val="14"/>
            </w:rPr>
          </w:pPr>
          <w:hyperlink w:anchor="TableofContents" w:history="1">
            <w:r w:rsidR="00BD4AE5" w:rsidRPr="00E02137">
              <w:rPr>
                <w:rStyle w:val="Hyperlink"/>
                <w:sz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5DAFB16A" w14:textId="77777777" w:rsidR="00BD4AE5" w:rsidRPr="00E02137" w:rsidRDefault="00BD4AE5" w:rsidP="000A17F5">
          <w:pPr>
            <w:pStyle w:val="ProductList-OfferingBody"/>
            <w:ind w:left="-71"/>
            <w:rPr>
              <w:rStyle w:val="LogoportDoNotTranslate"/>
              <w:sz w:val="14"/>
            </w:rPr>
          </w:pPr>
          <w:r w:rsidRPr="00E02137">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361BDB" w14:textId="77777777" w:rsidR="00BD4AE5" w:rsidRPr="00E02137" w:rsidRDefault="004C23F9" w:rsidP="000A17F5">
          <w:pPr>
            <w:pStyle w:val="ProductList-OfferingBody"/>
            <w:ind w:left="-72" w:right="-74"/>
            <w:jc w:val="center"/>
            <w:rPr>
              <w:rStyle w:val="LogoportDoNotTranslate"/>
              <w:sz w:val="14"/>
            </w:rPr>
          </w:pPr>
          <w:hyperlink w:anchor="Introduction" w:history="1">
            <w:r w:rsidR="00BD4AE5" w:rsidRPr="00E02137">
              <w:rPr>
                <w:rStyle w:val="Hyperlink"/>
                <w:sz w:val="14"/>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ED76D10" w14:textId="77777777" w:rsidR="00BD4AE5" w:rsidRPr="00E02137" w:rsidRDefault="00BD4AE5" w:rsidP="000A17F5">
          <w:pPr>
            <w:pStyle w:val="ProductList-OfferingBody"/>
            <w:ind w:left="-70"/>
            <w:rPr>
              <w:rStyle w:val="LogoportDoNotTranslate"/>
              <w:sz w:val="14"/>
            </w:rPr>
          </w:pPr>
          <w:r w:rsidRPr="00E02137">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7FC3BE" w14:textId="77777777" w:rsidR="00BD4AE5" w:rsidRPr="00E02137" w:rsidRDefault="004C23F9" w:rsidP="000A17F5">
          <w:pPr>
            <w:pStyle w:val="ProductList-OfferingBody"/>
            <w:ind w:left="-72" w:right="-75"/>
            <w:jc w:val="center"/>
            <w:rPr>
              <w:rStyle w:val="LogoportDoNotTranslate"/>
              <w:sz w:val="14"/>
            </w:rPr>
          </w:pPr>
          <w:hyperlink w:anchor="GeneralTerms" w:history="1">
            <w:r w:rsidR="00BD4AE5" w:rsidRPr="00E02137">
              <w:rPr>
                <w:rStyle w:val="Hyperlink"/>
                <w:sz w:val="14"/>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3585546C" w14:textId="77777777" w:rsidR="00BD4AE5" w:rsidRPr="00E02137" w:rsidRDefault="00BD4AE5" w:rsidP="000A17F5">
          <w:pPr>
            <w:pStyle w:val="ProductList-OfferingBody"/>
            <w:ind w:left="-69"/>
            <w:jc w:val="center"/>
            <w:rPr>
              <w:rStyle w:val="LogoportDoNotTranslate"/>
              <w:sz w:val="14"/>
            </w:rPr>
          </w:pPr>
          <w:r w:rsidRPr="00E0213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048B93" w14:textId="77777777" w:rsidR="00BD4AE5" w:rsidRPr="00E02137" w:rsidRDefault="004C23F9" w:rsidP="000A17F5">
          <w:pPr>
            <w:pStyle w:val="ProductList-OfferingBody"/>
            <w:ind w:left="-72" w:right="-77"/>
            <w:jc w:val="center"/>
            <w:rPr>
              <w:rStyle w:val="LogoportDoNotTranslate"/>
              <w:sz w:val="14"/>
            </w:rPr>
          </w:pPr>
          <w:hyperlink w:anchor="PrivacyandSecurityTerms" w:history="1">
            <w:r w:rsidR="00BD4AE5" w:rsidRPr="00E02137">
              <w:rPr>
                <w:rStyle w:val="Hyperlink"/>
                <w:sz w:val="14"/>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646B6629" w14:textId="77777777" w:rsidR="00BD4AE5" w:rsidRPr="00E02137" w:rsidRDefault="00BD4AE5" w:rsidP="000A17F5">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73B11FB" w14:textId="77777777" w:rsidR="00BD4AE5" w:rsidRPr="00E02137" w:rsidRDefault="004C23F9" w:rsidP="000A17F5">
          <w:pPr>
            <w:pStyle w:val="ProductList-OfferingBody"/>
            <w:ind w:left="-72" w:right="-77"/>
            <w:jc w:val="center"/>
            <w:rPr>
              <w:rStyle w:val="LogoportDoNotTranslate"/>
              <w:sz w:val="14"/>
            </w:rPr>
          </w:pPr>
          <w:hyperlink w:anchor="OnlineServiceSpecificTerms" w:history="1">
            <w:r w:rsidR="00BD4AE5" w:rsidRPr="00E02137">
              <w:rPr>
                <w:rStyle w:val="Hyperlink"/>
                <w:sz w:val="14"/>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002D90EC" w14:textId="77777777" w:rsidR="00BD4AE5" w:rsidRPr="00E02137" w:rsidRDefault="00BD4AE5" w:rsidP="000A17F5">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1D4CD4" w14:textId="77777777" w:rsidR="00BD4AE5" w:rsidRPr="00E02137" w:rsidRDefault="004C23F9" w:rsidP="000A17F5">
          <w:pPr>
            <w:pStyle w:val="ProductList-OfferingBody"/>
            <w:ind w:left="-72" w:right="-76"/>
            <w:jc w:val="center"/>
            <w:rPr>
              <w:rStyle w:val="LogoportDoNotTranslate"/>
              <w:sz w:val="14"/>
            </w:rPr>
          </w:pPr>
          <w:hyperlink w:anchor="Attachment1" w:history="1">
            <w:r w:rsidR="00BD4AE5">
              <w:rPr>
                <w:rStyle w:val="Hyperlink"/>
                <w:sz w:val="14"/>
              </w:rPr>
              <w:t>Prílohy</w:t>
            </w:r>
          </w:hyperlink>
        </w:p>
      </w:tc>
    </w:tr>
  </w:tbl>
  <w:p w14:paraId="6C4045A3" w14:textId="77777777" w:rsidR="00BD4AE5" w:rsidRPr="00591643" w:rsidRDefault="00BD4AE5">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0B552A8" w14:textId="77777777" w:rsidR="00BD4AE5" w:rsidRPr="00591643" w:rsidRDefault="00BD4AE5">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BD4AE5" w:rsidRPr="00C76DF3" w14:paraId="4557458D" w14:textId="77777777" w:rsidTr="003F585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1145E5" w14:textId="77777777" w:rsidR="00BD4AE5" w:rsidRPr="00C76DF3" w:rsidRDefault="004C23F9" w:rsidP="00384AFC">
          <w:pPr>
            <w:pStyle w:val="ProductList-OfferingBody"/>
            <w:ind w:left="-77" w:right="-73"/>
            <w:jc w:val="center"/>
            <w:rPr>
              <w:color w:val="808080" w:themeColor="background1" w:themeShade="80"/>
              <w:sz w:val="14"/>
              <w:szCs w:val="14"/>
            </w:rPr>
          </w:pPr>
          <w:hyperlink w:anchor="TableofContents" w:history="1">
            <w:r w:rsidR="00BD4AE5">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1B3313E" w14:textId="77777777" w:rsidR="00BD4AE5" w:rsidRPr="00C76DF3" w:rsidRDefault="00BD4AE5" w:rsidP="00384AF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74E333" w14:textId="77777777" w:rsidR="00BD4AE5" w:rsidRPr="00C76DF3" w:rsidRDefault="004C23F9" w:rsidP="00384AFC">
          <w:pPr>
            <w:pStyle w:val="ProductList-OfferingBody"/>
            <w:ind w:left="-72" w:right="-74"/>
            <w:jc w:val="center"/>
            <w:rPr>
              <w:color w:val="808080" w:themeColor="background1" w:themeShade="80"/>
              <w:sz w:val="14"/>
              <w:szCs w:val="14"/>
            </w:rPr>
          </w:pPr>
          <w:hyperlink w:anchor="Úvod" w:history="1">
            <w:r w:rsidR="00BD4AE5">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93D06E7" w14:textId="77777777" w:rsidR="00BD4AE5" w:rsidRPr="00C76DF3" w:rsidRDefault="00BD4AE5" w:rsidP="00384AF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3E8AA3" w14:textId="77777777" w:rsidR="00BD4AE5" w:rsidRPr="00C76DF3" w:rsidRDefault="004C23F9" w:rsidP="00384AFC">
          <w:pPr>
            <w:pStyle w:val="ProductList-OfferingBody"/>
            <w:ind w:left="-72" w:right="-75"/>
            <w:jc w:val="center"/>
            <w:rPr>
              <w:color w:val="808080" w:themeColor="background1" w:themeShade="80"/>
              <w:sz w:val="14"/>
              <w:szCs w:val="14"/>
            </w:rPr>
          </w:pPr>
          <w:hyperlink w:anchor="GeneralTerms" w:history="1">
            <w:r w:rsidR="00BD4AE5">
              <w:rPr>
                <w:rStyle w:val="Hyperlink"/>
                <w:sz w:val="14"/>
                <w:szCs w:val="14"/>
              </w:rPr>
              <w:t>Všeobecné podmienky</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B5943F7" w14:textId="77777777" w:rsidR="00BD4AE5" w:rsidRPr="00C76DF3" w:rsidRDefault="00BD4AE5" w:rsidP="00384AF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A912FC6" w14:textId="77777777" w:rsidR="00BD4AE5" w:rsidRPr="00C76DF3" w:rsidRDefault="004C23F9" w:rsidP="00384AFC">
          <w:pPr>
            <w:pStyle w:val="ProductList-OfferingBody"/>
            <w:ind w:left="-72" w:right="-77"/>
            <w:jc w:val="center"/>
            <w:rPr>
              <w:color w:val="808080" w:themeColor="background1" w:themeShade="80"/>
              <w:sz w:val="14"/>
              <w:szCs w:val="14"/>
            </w:rPr>
          </w:pPr>
          <w:hyperlink w:anchor="OnlineServiceSpecificTerms" w:history="1">
            <w:r w:rsidR="00BD4AE5">
              <w:rPr>
                <w:rStyle w:val="Hyperlink"/>
                <w:sz w:val="14"/>
                <w:szCs w:val="14"/>
              </w:rPr>
              <w:t>Podmienky špecifické pre konkrétne služby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E29EFC" w14:textId="77777777" w:rsidR="00BD4AE5" w:rsidRPr="00C76DF3" w:rsidRDefault="00BD4AE5" w:rsidP="00384AF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FA2482" w14:textId="77777777" w:rsidR="00BD4AE5" w:rsidRPr="00C76DF3" w:rsidRDefault="004C23F9" w:rsidP="00384AFC">
          <w:pPr>
            <w:pStyle w:val="ProductList-OfferingBody"/>
            <w:ind w:left="-72" w:right="-76"/>
            <w:jc w:val="center"/>
            <w:rPr>
              <w:color w:val="808080" w:themeColor="background1" w:themeShade="80"/>
              <w:sz w:val="14"/>
              <w:szCs w:val="14"/>
            </w:rPr>
          </w:pPr>
          <w:hyperlink w:anchor="Attachment1" w:history="1">
            <w:r w:rsidR="00BD4AE5">
              <w:rPr>
                <w:rStyle w:val="Hyperlink"/>
                <w:sz w:val="14"/>
                <w:szCs w:val="14"/>
              </w:rPr>
              <w:t>Prílohy</w:t>
            </w:r>
          </w:hyperlink>
        </w:p>
      </w:tc>
    </w:tr>
  </w:tbl>
  <w:p w14:paraId="54F05526" w14:textId="77777777" w:rsidR="00BD4AE5" w:rsidRPr="00801811" w:rsidRDefault="00BD4AE5" w:rsidP="00734A8A">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ED1E6C4" w14:textId="77777777" w:rsidR="00BD4AE5" w:rsidRPr="00064131" w:rsidRDefault="00BD4AE5" w:rsidP="00734A8A">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BD4AE5" w:rsidRPr="00C76DF3" w14:paraId="3D8A091A" w14:textId="77777777" w:rsidTr="003F585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140026" w14:textId="77777777" w:rsidR="00BD4AE5" w:rsidRPr="00C76DF3" w:rsidRDefault="004C23F9" w:rsidP="00384AFC">
          <w:pPr>
            <w:pStyle w:val="ProductList-OfferingBody"/>
            <w:ind w:left="-77" w:right="-73"/>
            <w:jc w:val="center"/>
            <w:rPr>
              <w:color w:val="808080" w:themeColor="background1" w:themeShade="80"/>
              <w:sz w:val="14"/>
              <w:szCs w:val="14"/>
            </w:rPr>
          </w:pPr>
          <w:hyperlink w:anchor="TableofContents" w:history="1">
            <w:r w:rsidR="00BD4AE5">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A56880C" w14:textId="77777777" w:rsidR="00BD4AE5" w:rsidRPr="00C76DF3" w:rsidRDefault="00BD4AE5" w:rsidP="00384AF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AE10D2" w14:textId="77777777" w:rsidR="00BD4AE5" w:rsidRPr="00C76DF3" w:rsidRDefault="004C23F9" w:rsidP="00384AFC">
          <w:pPr>
            <w:pStyle w:val="ProductList-OfferingBody"/>
            <w:ind w:left="-72" w:right="-74"/>
            <w:jc w:val="center"/>
            <w:rPr>
              <w:color w:val="808080" w:themeColor="background1" w:themeShade="80"/>
              <w:sz w:val="14"/>
              <w:szCs w:val="14"/>
            </w:rPr>
          </w:pPr>
          <w:hyperlink w:anchor="Úvod" w:history="1">
            <w:r w:rsidR="00BD4AE5">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4C827AC" w14:textId="77777777" w:rsidR="00BD4AE5" w:rsidRPr="00C76DF3" w:rsidRDefault="00BD4AE5" w:rsidP="00384AF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A6D416" w14:textId="77777777" w:rsidR="00BD4AE5" w:rsidRPr="00C76DF3" w:rsidRDefault="004C23F9" w:rsidP="00384AFC">
          <w:pPr>
            <w:pStyle w:val="ProductList-OfferingBody"/>
            <w:ind w:left="-72" w:right="-75"/>
            <w:jc w:val="center"/>
            <w:rPr>
              <w:color w:val="808080" w:themeColor="background1" w:themeShade="80"/>
              <w:sz w:val="14"/>
              <w:szCs w:val="14"/>
            </w:rPr>
          </w:pPr>
          <w:hyperlink w:anchor="GeneralTerms" w:history="1">
            <w:r w:rsidR="00BD4AE5">
              <w:rPr>
                <w:rStyle w:val="Hyperlink"/>
                <w:sz w:val="14"/>
                <w:szCs w:val="14"/>
              </w:rPr>
              <w:t>Všeobecné podmienky</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42351B2" w14:textId="77777777" w:rsidR="00BD4AE5" w:rsidRPr="00C76DF3" w:rsidRDefault="00BD4AE5" w:rsidP="00384AF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A01DD53" w14:textId="77777777" w:rsidR="00BD4AE5" w:rsidRPr="00C76DF3" w:rsidRDefault="004C23F9" w:rsidP="00384AFC">
          <w:pPr>
            <w:pStyle w:val="ProductList-OfferingBody"/>
            <w:ind w:left="-72" w:right="-77"/>
            <w:jc w:val="center"/>
            <w:rPr>
              <w:color w:val="808080" w:themeColor="background1" w:themeShade="80"/>
              <w:sz w:val="14"/>
              <w:szCs w:val="14"/>
            </w:rPr>
          </w:pPr>
          <w:hyperlink w:anchor="OnlineServiceSpecificTerms" w:history="1">
            <w:r w:rsidR="00BD4AE5">
              <w:rPr>
                <w:rStyle w:val="Hyperlink"/>
                <w:sz w:val="14"/>
                <w:szCs w:val="14"/>
              </w:rPr>
              <w:t>Podmienky špecifické pre konkrétne služby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49493D1" w14:textId="77777777" w:rsidR="00BD4AE5" w:rsidRPr="00C76DF3" w:rsidRDefault="00BD4AE5" w:rsidP="00384AF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F78A87" w14:textId="77777777" w:rsidR="00BD4AE5" w:rsidRPr="00C76DF3" w:rsidRDefault="004C23F9" w:rsidP="00384AFC">
          <w:pPr>
            <w:pStyle w:val="ProductList-OfferingBody"/>
            <w:ind w:left="-72" w:right="-76"/>
            <w:jc w:val="center"/>
            <w:rPr>
              <w:color w:val="808080" w:themeColor="background1" w:themeShade="80"/>
              <w:sz w:val="14"/>
              <w:szCs w:val="14"/>
            </w:rPr>
          </w:pPr>
          <w:hyperlink w:anchor="Attachment1" w:history="1">
            <w:r w:rsidR="00BD4AE5">
              <w:rPr>
                <w:rStyle w:val="Hyperlink"/>
                <w:sz w:val="14"/>
                <w:szCs w:val="14"/>
              </w:rPr>
              <w:t>Prílohy</w:t>
            </w:r>
          </w:hyperlink>
        </w:p>
      </w:tc>
    </w:tr>
  </w:tbl>
  <w:p w14:paraId="1FC1D654" w14:textId="77777777" w:rsidR="00BD4AE5" w:rsidRPr="00064131" w:rsidRDefault="00BD4AE5" w:rsidP="00734A8A">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18"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65"/>
    </w:tblGrid>
    <w:tr w:rsidR="00BD4AE5" w:rsidRPr="00990DE4" w14:paraId="5C56193F" w14:textId="77777777" w:rsidTr="00E31952">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7733FBF" w14:textId="77777777" w:rsidR="00BD4AE5" w:rsidRPr="00B22661" w:rsidRDefault="004C23F9" w:rsidP="004D7318">
          <w:pPr>
            <w:pStyle w:val="ProductList-OfferingBody"/>
            <w:ind w:left="-77" w:right="-73"/>
            <w:jc w:val="center"/>
            <w:rPr>
              <w:rStyle w:val="LogoportDoNotTranslate"/>
              <w:rFonts w:asciiTheme="minorHAnsi" w:hAnsiTheme="minorHAnsi"/>
              <w:sz w:val="14"/>
              <w:szCs w:val="14"/>
            </w:rPr>
          </w:pPr>
          <w:hyperlink w:anchor="TableofContents" w:history="1">
            <w:r w:rsidR="00BD4AE5" w:rsidRPr="00B22661">
              <w:rPr>
                <w:rStyle w:val="Hyperlink"/>
                <w:b/>
                <w:sz w:val="14"/>
                <w:szCs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6B61405A" w14:textId="6374B22E" w:rsidR="00BD4AE5" w:rsidRPr="00990DE4" w:rsidRDefault="00BD4AE5" w:rsidP="004D7318">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CEE9EDB" w14:textId="77777777" w:rsidR="00BD4AE5" w:rsidRPr="00990DE4" w:rsidRDefault="004C23F9" w:rsidP="004D7318">
          <w:pPr>
            <w:pStyle w:val="ProductList-OfferingBody"/>
            <w:ind w:left="-72" w:right="-74"/>
            <w:jc w:val="center"/>
            <w:rPr>
              <w:rStyle w:val="LogoportDoNotTranslate"/>
            </w:rPr>
          </w:pPr>
          <w:hyperlink w:anchor="Introduction" w:history="1">
            <w:r w:rsidR="00BD4AE5" w:rsidRPr="0012575C">
              <w:rPr>
                <w:rStyle w:val="Hyperlink"/>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950E916" w14:textId="70378518" w:rsidR="00BD4AE5" w:rsidRPr="00990DE4" w:rsidRDefault="00BD4AE5" w:rsidP="004D7318">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00ACD4D" w14:textId="77777777" w:rsidR="00BD4AE5" w:rsidRPr="00990DE4" w:rsidRDefault="004C23F9" w:rsidP="004D7318">
          <w:pPr>
            <w:pStyle w:val="ProductList-OfferingBody"/>
            <w:ind w:left="-72" w:right="-75"/>
            <w:jc w:val="center"/>
            <w:rPr>
              <w:rStyle w:val="LogoportDoNotTranslate"/>
            </w:rPr>
          </w:pPr>
          <w:hyperlink w:anchor="GeneralTerms" w:history="1">
            <w:r w:rsidR="00BD4AE5" w:rsidRPr="0012575C">
              <w:rPr>
                <w:rStyle w:val="Hyperlink"/>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6972FAC8" w14:textId="368AC2C8" w:rsidR="00BD4AE5" w:rsidRPr="00990DE4" w:rsidRDefault="00BD4AE5" w:rsidP="004D7318">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0BB593" w14:textId="77777777" w:rsidR="00BD4AE5" w:rsidRPr="00990DE4" w:rsidRDefault="004C23F9" w:rsidP="004D7318">
          <w:pPr>
            <w:pStyle w:val="ProductList-OfferingBody"/>
            <w:ind w:left="-72" w:right="-77"/>
            <w:jc w:val="center"/>
            <w:rPr>
              <w:rStyle w:val="LogoportDoNotTranslate"/>
            </w:rPr>
          </w:pPr>
          <w:hyperlink w:anchor="PrivacyandSecurityTerms" w:history="1">
            <w:r w:rsidR="00BD4AE5" w:rsidRPr="00300200">
              <w:rPr>
                <w:rStyle w:val="Hyperlink"/>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0B41D053" w14:textId="54E16E82" w:rsidR="00BD4AE5" w:rsidRPr="00990DE4" w:rsidRDefault="00BD4AE5" w:rsidP="004D7318">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6E1C6A8" w14:textId="77777777" w:rsidR="00BD4AE5" w:rsidRPr="00990DE4" w:rsidRDefault="004C23F9" w:rsidP="004D7318">
          <w:pPr>
            <w:pStyle w:val="ProductList-OfferingBody"/>
            <w:ind w:left="-72" w:right="-77"/>
            <w:jc w:val="center"/>
            <w:rPr>
              <w:rStyle w:val="LogoportDoNotTranslate"/>
            </w:rPr>
          </w:pPr>
          <w:hyperlink w:anchor="OnlineServiceSpecificTerms" w:history="1">
            <w:r w:rsidR="00BD4AE5" w:rsidRPr="00300200">
              <w:rPr>
                <w:rStyle w:val="Hyperlink"/>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E8F1850" w14:textId="6A8A1B5A" w:rsidR="00BD4AE5" w:rsidRPr="00990DE4" w:rsidRDefault="00BD4AE5" w:rsidP="004D7318">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A48383" w14:textId="77777777" w:rsidR="00BD4AE5" w:rsidRPr="00990DE4" w:rsidRDefault="004C23F9" w:rsidP="004D7318">
          <w:pPr>
            <w:pStyle w:val="ProductList-OfferingBody"/>
            <w:ind w:left="-72" w:right="-76"/>
            <w:jc w:val="center"/>
            <w:rPr>
              <w:rStyle w:val="LogoportDoNotTranslate"/>
            </w:rPr>
          </w:pPr>
          <w:hyperlink w:anchor="Attachment1" w:history="1">
            <w:r w:rsidR="00BD4AE5" w:rsidRPr="00300200">
              <w:rPr>
                <w:rStyle w:val="Hyperlink"/>
              </w:rPr>
              <w:t>Príloha</w:t>
            </w:r>
          </w:hyperlink>
        </w:p>
      </w:tc>
    </w:tr>
  </w:tbl>
  <w:p w14:paraId="6E136BDD" w14:textId="77777777" w:rsidR="00BD4AE5" w:rsidRPr="00990DE4" w:rsidRDefault="00BD4AE5" w:rsidP="00E31952">
    <w:pPr>
      <w:pStyle w:val="Footer"/>
      <w:rPr>
        <w:rStyle w:val="LogoportDoNotTranslate"/>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BD4AE5" w:rsidRPr="00C76DF3" w14:paraId="07FAC471" w14:textId="77777777" w:rsidTr="003F585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8BFCCA" w14:textId="77777777" w:rsidR="00BD4AE5" w:rsidRPr="00C76DF3" w:rsidRDefault="004C23F9" w:rsidP="00384AFC">
          <w:pPr>
            <w:pStyle w:val="ProductList-OfferingBody"/>
            <w:ind w:left="-77" w:right="-73"/>
            <w:jc w:val="center"/>
            <w:rPr>
              <w:color w:val="808080" w:themeColor="background1" w:themeShade="80"/>
              <w:sz w:val="14"/>
              <w:szCs w:val="14"/>
            </w:rPr>
          </w:pPr>
          <w:hyperlink w:anchor="TableofContents" w:history="1">
            <w:r w:rsidR="00BD4AE5">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C6DC31F" w14:textId="77777777" w:rsidR="00BD4AE5" w:rsidRPr="00C76DF3" w:rsidRDefault="00BD4AE5" w:rsidP="00384AF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E37245" w14:textId="77777777" w:rsidR="00BD4AE5" w:rsidRPr="00C76DF3" w:rsidRDefault="004C23F9" w:rsidP="00384AFC">
          <w:pPr>
            <w:pStyle w:val="ProductList-OfferingBody"/>
            <w:ind w:left="-72" w:right="-74"/>
            <w:jc w:val="center"/>
            <w:rPr>
              <w:color w:val="808080" w:themeColor="background1" w:themeShade="80"/>
              <w:sz w:val="14"/>
              <w:szCs w:val="14"/>
            </w:rPr>
          </w:pPr>
          <w:hyperlink w:anchor="Úvod" w:history="1">
            <w:r w:rsidR="00BD4AE5">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5A3C47E" w14:textId="77777777" w:rsidR="00BD4AE5" w:rsidRPr="00C76DF3" w:rsidRDefault="00BD4AE5" w:rsidP="00384AF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B5E054" w14:textId="77777777" w:rsidR="00BD4AE5" w:rsidRPr="00C76DF3" w:rsidRDefault="004C23F9" w:rsidP="00384AFC">
          <w:pPr>
            <w:pStyle w:val="ProductList-OfferingBody"/>
            <w:ind w:left="-72" w:right="-75"/>
            <w:jc w:val="center"/>
            <w:rPr>
              <w:color w:val="808080" w:themeColor="background1" w:themeShade="80"/>
              <w:sz w:val="14"/>
              <w:szCs w:val="14"/>
            </w:rPr>
          </w:pPr>
          <w:hyperlink w:anchor="GeneralTerms" w:history="1">
            <w:r w:rsidR="00BD4AE5">
              <w:rPr>
                <w:rStyle w:val="Hyperlink"/>
                <w:sz w:val="14"/>
                <w:szCs w:val="14"/>
              </w:rPr>
              <w:t>Všeobecné podmienky</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A6BC617" w14:textId="77777777" w:rsidR="00BD4AE5" w:rsidRPr="00C76DF3" w:rsidRDefault="00BD4AE5" w:rsidP="00384AF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39B3672" w14:textId="77777777" w:rsidR="00BD4AE5" w:rsidRPr="00C76DF3" w:rsidRDefault="004C23F9" w:rsidP="00384AFC">
          <w:pPr>
            <w:pStyle w:val="ProductList-OfferingBody"/>
            <w:ind w:left="-72" w:right="-77"/>
            <w:jc w:val="center"/>
            <w:rPr>
              <w:color w:val="808080" w:themeColor="background1" w:themeShade="80"/>
              <w:sz w:val="14"/>
              <w:szCs w:val="14"/>
            </w:rPr>
          </w:pPr>
          <w:hyperlink w:anchor="OnlineServiceSpecificTerms" w:history="1">
            <w:r w:rsidR="00BD4AE5">
              <w:rPr>
                <w:rStyle w:val="Hyperlink"/>
                <w:sz w:val="14"/>
                <w:szCs w:val="14"/>
              </w:rPr>
              <w:t>Podmienky špecifické pre konkrétne služby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484A84E" w14:textId="77777777" w:rsidR="00BD4AE5" w:rsidRPr="00C76DF3" w:rsidRDefault="00BD4AE5" w:rsidP="00384AF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39799A" w14:textId="77777777" w:rsidR="00BD4AE5" w:rsidRPr="00C76DF3" w:rsidRDefault="004C23F9" w:rsidP="00384AFC">
          <w:pPr>
            <w:pStyle w:val="ProductList-OfferingBody"/>
            <w:ind w:left="-72" w:right="-76"/>
            <w:jc w:val="center"/>
            <w:rPr>
              <w:color w:val="808080" w:themeColor="background1" w:themeShade="80"/>
              <w:sz w:val="14"/>
              <w:szCs w:val="14"/>
            </w:rPr>
          </w:pPr>
          <w:hyperlink w:anchor="Attachment1" w:history="1">
            <w:r w:rsidR="00BD4AE5">
              <w:rPr>
                <w:rStyle w:val="Hyperlink"/>
                <w:sz w:val="14"/>
                <w:szCs w:val="14"/>
              </w:rPr>
              <w:t>Prílohy</w:t>
            </w:r>
          </w:hyperlink>
        </w:p>
      </w:tc>
    </w:tr>
  </w:tbl>
  <w:p w14:paraId="0F48A035" w14:textId="77777777" w:rsidR="00BD4AE5" w:rsidRPr="00591643" w:rsidRDefault="00BD4AE5" w:rsidP="003E4746">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D4AE5" w:rsidRPr="00C76DF3" w14:paraId="315F1F18" w14:textId="77777777" w:rsidTr="009840E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3B4D5C" w14:textId="77777777" w:rsidR="00BD4AE5" w:rsidRPr="00C76DF3" w:rsidRDefault="004C23F9" w:rsidP="009840E4">
          <w:pPr>
            <w:pStyle w:val="ProductList-OfferingBody"/>
            <w:ind w:left="-77" w:right="-73"/>
            <w:jc w:val="center"/>
            <w:rPr>
              <w:color w:val="808080" w:themeColor="background1" w:themeShade="80"/>
              <w:sz w:val="14"/>
              <w:szCs w:val="14"/>
            </w:rPr>
          </w:pPr>
          <w:hyperlink w:anchor="TableofContents" w:history="1">
            <w:r w:rsidR="00BD4AE5">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137646" w14:textId="77777777" w:rsidR="00BD4AE5" w:rsidRPr="00C76DF3" w:rsidRDefault="00BD4AE5" w:rsidP="009840E4">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AD2994" w14:textId="77777777" w:rsidR="00BD4AE5" w:rsidRPr="00C76DF3" w:rsidRDefault="004C23F9" w:rsidP="009840E4">
          <w:pPr>
            <w:pStyle w:val="ProductList-OfferingBody"/>
            <w:ind w:left="-72" w:right="-74"/>
            <w:jc w:val="center"/>
            <w:rPr>
              <w:color w:val="808080" w:themeColor="background1" w:themeShade="80"/>
              <w:sz w:val="14"/>
              <w:szCs w:val="14"/>
            </w:rPr>
          </w:pPr>
          <w:hyperlink w:anchor="Úvod" w:history="1">
            <w:r w:rsidR="00BD4AE5">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620FDEA" w14:textId="77777777" w:rsidR="00BD4AE5" w:rsidRPr="00C76DF3" w:rsidRDefault="00BD4AE5" w:rsidP="009840E4">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B9CA1C" w14:textId="77777777" w:rsidR="00BD4AE5" w:rsidRPr="00C76DF3" w:rsidRDefault="004C23F9" w:rsidP="009840E4">
          <w:pPr>
            <w:pStyle w:val="ProductList-OfferingBody"/>
            <w:ind w:left="-72" w:right="-75"/>
            <w:jc w:val="center"/>
            <w:rPr>
              <w:color w:val="808080" w:themeColor="background1" w:themeShade="80"/>
              <w:sz w:val="14"/>
              <w:szCs w:val="14"/>
            </w:rPr>
          </w:pPr>
          <w:hyperlink w:anchor="GeneralTerms" w:history="1">
            <w:r w:rsidR="00BD4AE5">
              <w:rPr>
                <w:rStyle w:val="Hyperlink"/>
                <w:sz w:val="14"/>
                <w:szCs w:val="14"/>
              </w:rPr>
              <w:t>Všeobecné podmienky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48B4E51" w14:textId="77777777" w:rsidR="00BD4AE5" w:rsidRPr="00C76DF3" w:rsidRDefault="00BD4AE5" w:rsidP="009840E4">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485177" w14:textId="77777777" w:rsidR="00BD4AE5" w:rsidRPr="00C76DF3" w:rsidRDefault="004C23F9" w:rsidP="009840E4">
          <w:pPr>
            <w:pStyle w:val="ProductList-OfferingBody"/>
            <w:ind w:left="-72" w:right="-77"/>
            <w:jc w:val="center"/>
            <w:rPr>
              <w:color w:val="808080" w:themeColor="background1" w:themeShade="80"/>
              <w:sz w:val="14"/>
              <w:szCs w:val="14"/>
            </w:rPr>
          </w:pPr>
          <w:hyperlink w:anchor="PrivacyandSecurityTerms" w:history="1">
            <w:r w:rsidR="00BD4AE5">
              <w:rPr>
                <w:rStyle w:val="Hyperlink"/>
                <w:sz w:val="14"/>
                <w:szCs w:val="14"/>
              </w:rPr>
              <w:t>Podmienky ochrany osobných údajov a zabezpečenia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46A2C7A" w14:textId="77777777" w:rsidR="00BD4AE5" w:rsidRPr="00C76DF3" w:rsidRDefault="00BD4AE5" w:rsidP="009840E4">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83933E4" w14:textId="77777777" w:rsidR="00BD4AE5" w:rsidRPr="00C76DF3" w:rsidRDefault="004C23F9" w:rsidP="009840E4">
          <w:pPr>
            <w:pStyle w:val="ProductList-OfferingBody"/>
            <w:ind w:left="-72" w:right="-77"/>
            <w:jc w:val="center"/>
            <w:rPr>
              <w:color w:val="808080" w:themeColor="background1" w:themeShade="80"/>
              <w:sz w:val="14"/>
              <w:szCs w:val="14"/>
            </w:rPr>
          </w:pPr>
          <w:hyperlink w:anchor="OnlineServiceSpecificTerms" w:history="1">
            <w:r w:rsidR="00BD4AE5">
              <w:rPr>
                <w:rStyle w:val="Hyperlink"/>
                <w:sz w:val="14"/>
                <w:szCs w:val="14"/>
              </w:rPr>
              <w:t>Podmienky špecifické pre konkrétne služby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5887723" w14:textId="77777777" w:rsidR="00BD4AE5" w:rsidRPr="00C76DF3" w:rsidRDefault="00BD4AE5" w:rsidP="009840E4">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4F543A" w14:textId="77777777" w:rsidR="00BD4AE5" w:rsidRPr="00C76DF3" w:rsidRDefault="004C23F9" w:rsidP="009840E4">
          <w:pPr>
            <w:pStyle w:val="ProductList-OfferingBody"/>
            <w:ind w:left="-72" w:right="-76"/>
            <w:jc w:val="center"/>
            <w:rPr>
              <w:color w:val="808080" w:themeColor="background1" w:themeShade="80"/>
              <w:sz w:val="14"/>
              <w:szCs w:val="14"/>
            </w:rPr>
          </w:pPr>
          <w:hyperlink w:anchor="Attachment1" w:history="1">
            <w:r w:rsidR="00BD4AE5">
              <w:rPr>
                <w:rStyle w:val="Hyperlink"/>
                <w:sz w:val="14"/>
                <w:szCs w:val="14"/>
              </w:rPr>
              <w:t>Prílohy</w:t>
            </w:r>
          </w:hyperlink>
        </w:p>
      </w:tc>
    </w:tr>
  </w:tbl>
  <w:p w14:paraId="2938B662" w14:textId="77777777" w:rsidR="00BD4AE5" w:rsidRPr="00591643" w:rsidRDefault="00BD4AE5">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47"/>
    </w:tblGrid>
    <w:tr w:rsidR="00BD4AE5" w:rsidRPr="00E02137" w14:paraId="4399FBCB" w14:textId="77777777" w:rsidTr="009840E4">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0B1CDF" w14:textId="77777777" w:rsidR="00BD4AE5" w:rsidRPr="00E02137" w:rsidRDefault="004C23F9" w:rsidP="00317057">
          <w:pPr>
            <w:pStyle w:val="ProductList-OfferingBody"/>
            <w:ind w:left="-72" w:right="-74"/>
            <w:jc w:val="center"/>
            <w:rPr>
              <w:rStyle w:val="LogoportDoNotTranslate"/>
              <w:rFonts w:asciiTheme="minorHAnsi" w:hAnsiTheme="minorHAnsi"/>
              <w:sz w:val="14"/>
              <w:szCs w:val="14"/>
            </w:rPr>
          </w:pPr>
          <w:hyperlink w:anchor="TableofContents" w:history="1">
            <w:r w:rsidR="00BD4AE5" w:rsidRPr="00E02137">
              <w:rPr>
                <w:rStyle w:val="Hyperlink"/>
                <w:sz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465F835C" w14:textId="77777777" w:rsidR="00BD4AE5" w:rsidRPr="00E02137" w:rsidRDefault="00BD4AE5" w:rsidP="00317057">
          <w:pPr>
            <w:pStyle w:val="ProductList-OfferingBody"/>
            <w:ind w:left="-71"/>
            <w:rPr>
              <w:rStyle w:val="LogoportDoNotTranslate"/>
              <w:sz w:val="14"/>
            </w:rPr>
          </w:pPr>
          <w:r w:rsidRPr="00E02137">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3F2D13" w14:textId="77777777" w:rsidR="00BD4AE5" w:rsidRPr="00E02137" w:rsidRDefault="004C23F9" w:rsidP="00317057">
          <w:pPr>
            <w:pStyle w:val="ProductList-OfferingBody"/>
            <w:ind w:left="-72" w:right="-74"/>
            <w:jc w:val="center"/>
            <w:rPr>
              <w:rStyle w:val="LogoportDoNotTranslate"/>
              <w:sz w:val="14"/>
            </w:rPr>
          </w:pPr>
          <w:hyperlink w:anchor="Introduction" w:history="1">
            <w:r w:rsidR="00BD4AE5" w:rsidRPr="00E02137">
              <w:rPr>
                <w:rStyle w:val="Hyperlink"/>
                <w:sz w:val="14"/>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7B104C5" w14:textId="77777777" w:rsidR="00BD4AE5" w:rsidRPr="00E02137" w:rsidRDefault="00BD4AE5" w:rsidP="00317057">
          <w:pPr>
            <w:pStyle w:val="ProductList-OfferingBody"/>
            <w:ind w:left="-70"/>
            <w:rPr>
              <w:rStyle w:val="LogoportDoNotTranslate"/>
              <w:sz w:val="14"/>
            </w:rPr>
          </w:pPr>
          <w:r w:rsidRPr="00E02137">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10F5BA" w14:textId="77777777" w:rsidR="00BD4AE5" w:rsidRPr="00E02137" w:rsidRDefault="004C23F9" w:rsidP="00317057">
          <w:pPr>
            <w:pStyle w:val="ProductList-OfferingBody"/>
            <w:ind w:left="-72" w:right="-75"/>
            <w:jc w:val="center"/>
            <w:rPr>
              <w:rStyle w:val="LogoportDoNotTranslate"/>
              <w:sz w:val="14"/>
            </w:rPr>
          </w:pPr>
          <w:hyperlink w:anchor="GeneralTerms" w:history="1">
            <w:r w:rsidR="00BD4AE5" w:rsidRPr="00E02137">
              <w:rPr>
                <w:rStyle w:val="Hyperlink"/>
                <w:sz w:val="14"/>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5EAF9338" w14:textId="77777777" w:rsidR="00BD4AE5" w:rsidRPr="00E02137" w:rsidRDefault="00BD4AE5" w:rsidP="00317057">
          <w:pPr>
            <w:pStyle w:val="ProductList-OfferingBody"/>
            <w:ind w:left="-69"/>
            <w:jc w:val="center"/>
            <w:rPr>
              <w:rStyle w:val="LogoportDoNotTranslate"/>
              <w:sz w:val="14"/>
            </w:rPr>
          </w:pPr>
          <w:r w:rsidRPr="00E0213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AFC375" w14:textId="77777777" w:rsidR="00BD4AE5" w:rsidRPr="00E02137" w:rsidRDefault="004C23F9" w:rsidP="00317057">
          <w:pPr>
            <w:pStyle w:val="ProductList-OfferingBody"/>
            <w:ind w:left="-72" w:right="-77"/>
            <w:jc w:val="center"/>
            <w:rPr>
              <w:rStyle w:val="LogoportDoNotTranslate"/>
              <w:sz w:val="14"/>
            </w:rPr>
          </w:pPr>
          <w:hyperlink w:anchor="PrivacyandSecurityTerms" w:history="1">
            <w:r w:rsidR="00BD4AE5" w:rsidRPr="00E02137">
              <w:rPr>
                <w:rStyle w:val="Hyperlink"/>
                <w:sz w:val="14"/>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1EA1980" w14:textId="77777777" w:rsidR="00BD4AE5" w:rsidRPr="00E02137" w:rsidRDefault="00BD4AE5" w:rsidP="00317057">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CE10D9B" w14:textId="77777777" w:rsidR="00BD4AE5" w:rsidRPr="00E02137" w:rsidRDefault="004C23F9" w:rsidP="00317057">
          <w:pPr>
            <w:pStyle w:val="ProductList-OfferingBody"/>
            <w:ind w:left="-72" w:right="-77"/>
            <w:jc w:val="center"/>
            <w:rPr>
              <w:rStyle w:val="LogoportDoNotTranslate"/>
              <w:sz w:val="14"/>
            </w:rPr>
          </w:pPr>
          <w:hyperlink w:anchor="OnlineServiceSpecificTerms" w:history="1">
            <w:r w:rsidR="00BD4AE5" w:rsidRPr="00E02137">
              <w:rPr>
                <w:rStyle w:val="Hyperlink"/>
                <w:sz w:val="14"/>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70D3BF6F" w14:textId="77777777" w:rsidR="00BD4AE5" w:rsidRPr="00E02137" w:rsidRDefault="00BD4AE5" w:rsidP="00317057">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63F426" w14:textId="77777777" w:rsidR="00BD4AE5" w:rsidRPr="00E02137" w:rsidRDefault="004C23F9" w:rsidP="00317057">
          <w:pPr>
            <w:pStyle w:val="ProductList-OfferingBody"/>
            <w:ind w:left="-72" w:right="-76"/>
            <w:jc w:val="center"/>
            <w:rPr>
              <w:rStyle w:val="LogoportDoNotTranslate"/>
              <w:sz w:val="14"/>
            </w:rPr>
          </w:pPr>
          <w:hyperlink w:anchor="Attachment1" w:history="1">
            <w:r w:rsidR="00BD4AE5">
              <w:rPr>
                <w:rStyle w:val="Hyperlink"/>
                <w:sz w:val="14"/>
              </w:rPr>
              <w:t>Prílohy</w:t>
            </w:r>
          </w:hyperlink>
        </w:p>
      </w:tc>
    </w:tr>
  </w:tbl>
  <w:p w14:paraId="1E25E49B" w14:textId="77777777" w:rsidR="00BD4AE5" w:rsidRPr="00591643" w:rsidRDefault="00BD4AE5" w:rsidP="009840E4">
    <w:pPr>
      <w:pStyle w:val="Footer"/>
      <w:rPr>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D4AE5" w:rsidRPr="00C76DF3" w14:paraId="44926AA7" w14:textId="77777777" w:rsidTr="009840E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0664D4" w14:textId="77777777" w:rsidR="00BD4AE5" w:rsidRPr="00C76DF3" w:rsidRDefault="004C23F9" w:rsidP="009840E4">
          <w:pPr>
            <w:pStyle w:val="ProductList-OfferingBody"/>
            <w:ind w:left="-77" w:right="-73"/>
            <w:jc w:val="center"/>
            <w:rPr>
              <w:color w:val="808080" w:themeColor="background1" w:themeShade="80"/>
              <w:sz w:val="14"/>
              <w:szCs w:val="14"/>
            </w:rPr>
          </w:pPr>
          <w:hyperlink w:anchor="TableofContents" w:history="1">
            <w:r w:rsidR="00BD4AE5">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D56CE24" w14:textId="77777777" w:rsidR="00BD4AE5" w:rsidRPr="00C76DF3" w:rsidRDefault="00BD4AE5" w:rsidP="009840E4">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2F0C9A" w14:textId="77777777" w:rsidR="00BD4AE5" w:rsidRPr="00C76DF3" w:rsidRDefault="004C23F9" w:rsidP="009840E4">
          <w:pPr>
            <w:pStyle w:val="ProductList-OfferingBody"/>
            <w:ind w:left="-72" w:right="-74"/>
            <w:jc w:val="center"/>
            <w:rPr>
              <w:color w:val="808080" w:themeColor="background1" w:themeShade="80"/>
              <w:sz w:val="14"/>
              <w:szCs w:val="14"/>
            </w:rPr>
          </w:pPr>
          <w:hyperlink w:anchor="Úvod" w:history="1">
            <w:r w:rsidR="00BD4AE5">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6033B67" w14:textId="77777777" w:rsidR="00BD4AE5" w:rsidRPr="00C76DF3" w:rsidRDefault="00BD4AE5" w:rsidP="009840E4">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0A8E86" w14:textId="77777777" w:rsidR="00BD4AE5" w:rsidRPr="00C76DF3" w:rsidRDefault="004C23F9" w:rsidP="009840E4">
          <w:pPr>
            <w:pStyle w:val="ProductList-OfferingBody"/>
            <w:ind w:left="-72" w:right="-75"/>
            <w:jc w:val="center"/>
            <w:rPr>
              <w:color w:val="808080" w:themeColor="background1" w:themeShade="80"/>
              <w:sz w:val="14"/>
              <w:szCs w:val="14"/>
            </w:rPr>
          </w:pPr>
          <w:hyperlink w:anchor="GeneralTerms" w:history="1">
            <w:r w:rsidR="00BD4AE5">
              <w:rPr>
                <w:rStyle w:val="Hyperlink"/>
                <w:sz w:val="14"/>
                <w:szCs w:val="14"/>
              </w:rPr>
              <w:t>Všeobecné podmienky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10A75AF" w14:textId="77777777" w:rsidR="00BD4AE5" w:rsidRPr="00C76DF3" w:rsidRDefault="00BD4AE5" w:rsidP="009840E4">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518D99" w14:textId="77777777" w:rsidR="00BD4AE5" w:rsidRPr="00C76DF3" w:rsidRDefault="004C23F9" w:rsidP="009840E4">
          <w:pPr>
            <w:pStyle w:val="ProductList-OfferingBody"/>
            <w:ind w:left="-72" w:right="-77"/>
            <w:jc w:val="center"/>
            <w:rPr>
              <w:color w:val="808080" w:themeColor="background1" w:themeShade="80"/>
              <w:sz w:val="14"/>
              <w:szCs w:val="14"/>
            </w:rPr>
          </w:pPr>
          <w:hyperlink w:anchor="PrivacyandSecurityTerms" w:history="1">
            <w:r w:rsidR="00BD4AE5">
              <w:rPr>
                <w:rStyle w:val="Hyperlink"/>
                <w:sz w:val="14"/>
                <w:szCs w:val="14"/>
              </w:rPr>
              <w:t>Podmienky ochrany osobných údajov a zabezpečenia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8B1E3F2" w14:textId="77777777" w:rsidR="00BD4AE5" w:rsidRPr="00C76DF3" w:rsidRDefault="00BD4AE5" w:rsidP="009840E4">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B82B20E" w14:textId="77777777" w:rsidR="00BD4AE5" w:rsidRPr="00C76DF3" w:rsidRDefault="004C23F9" w:rsidP="009840E4">
          <w:pPr>
            <w:pStyle w:val="ProductList-OfferingBody"/>
            <w:ind w:left="-72" w:right="-77"/>
            <w:jc w:val="center"/>
            <w:rPr>
              <w:color w:val="808080" w:themeColor="background1" w:themeShade="80"/>
              <w:sz w:val="14"/>
              <w:szCs w:val="14"/>
            </w:rPr>
          </w:pPr>
          <w:hyperlink w:anchor="OnlineServiceSpecificTerms" w:history="1">
            <w:r w:rsidR="00BD4AE5">
              <w:rPr>
                <w:rStyle w:val="Hyperlink"/>
                <w:sz w:val="14"/>
                <w:szCs w:val="14"/>
              </w:rPr>
              <w:t>Podmienky špecifické pre konkrétne služby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FF56F38" w14:textId="77777777" w:rsidR="00BD4AE5" w:rsidRPr="00C76DF3" w:rsidRDefault="00BD4AE5" w:rsidP="009840E4">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B890A8" w14:textId="77777777" w:rsidR="00BD4AE5" w:rsidRPr="00C76DF3" w:rsidRDefault="004C23F9" w:rsidP="009840E4">
          <w:pPr>
            <w:pStyle w:val="ProductList-OfferingBody"/>
            <w:ind w:left="-72" w:right="-76"/>
            <w:jc w:val="center"/>
            <w:rPr>
              <w:color w:val="808080" w:themeColor="background1" w:themeShade="80"/>
              <w:sz w:val="14"/>
              <w:szCs w:val="14"/>
            </w:rPr>
          </w:pPr>
          <w:hyperlink w:anchor="Attachment1" w:history="1">
            <w:r w:rsidR="00BD4AE5">
              <w:rPr>
                <w:rStyle w:val="Hyperlink"/>
                <w:sz w:val="14"/>
                <w:szCs w:val="14"/>
              </w:rPr>
              <w:t>Prílohy</w:t>
            </w:r>
          </w:hyperlink>
        </w:p>
      </w:tc>
    </w:tr>
  </w:tbl>
  <w:p w14:paraId="4012589E" w14:textId="77777777" w:rsidR="00BD4AE5" w:rsidRPr="00591643" w:rsidRDefault="00BD4AE5">
    <w:pPr>
      <w:pStyle w:val="Footer"/>
      <w:rPr>
        <w:sz w:val="14"/>
        <w:szCs w:val="14"/>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D4AE5" w:rsidRPr="00C76DF3" w14:paraId="2BFEDB7C"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7DAB6C" w14:textId="77777777" w:rsidR="00BD4AE5" w:rsidRPr="00C76DF3" w:rsidRDefault="004C23F9" w:rsidP="00591643">
          <w:pPr>
            <w:pStyle w:val="ProductList-OfferingBody"/>
            <w:ind w:left="-77" w:right="-73"/>
            <w:jc w:val="center"/>
            <w:rPr>
              <w:color w:val="808080" w:themeColor="background1" w:themeShade="80"/>
              <w:sz w:val="14"/>
              <w:szCs w:val="14"/>
            </w:rPr>
          </w:pPr>
          <w:hyperlink w:anchor="TableofContents" w:history="1">
            <w:r w:rsidR="00BD4AE5">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526265A" w14:textId="77777777" w:rsidR="00BD4AE5" w:rsidRPr="00C76DF3" w:rsidRDefault="00BD4AE5"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9A158C" w14:textId="77777777" w:rsidR="00BD4AE5" w:rsidRPr="00C76DF3" w:rsidRDefault="004C23F9" w:rsidP="00591643">
          <w:pPr>
            <w:pStyle w:val="ProductList-OfferingBody"/>
            <w:ind w:left="-72" w:right="-74"/>
            <w:jc w:val="center"/>
            <w:rPr>
              <w:color w:val="808080" w:themeColor="background1" w:themeShade="80"/>
              <w:sz w:val="14"/>
              <w:szCs w:val="14"/>
            </w:rPr>
          </w:pPr>
          <w:hyperlink w:anchor="Úvod" w:history="1">
            <w:r w:rsidR="00BD4AE5">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939874F" w14:textId="77777777" w:rsidR="00BD4AE5" w:rsidRPr="00C76DF3" w:rsidRDefault="00BD4AE5"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08A74E" w14:textId="77777777" w:rsidR="00BD4AE5" w:rsidRPr="00C76DF3" w:rsidRDefault="004C23F9" w:rsidP="003812FE">
          <w:pPr>
            <w:pStyle w:val="ProductList-OfferingBody"/>
            <w:ind w:left="-72" w:right="-75"/>
            <w:jc w:val="center"/>
            <w:rPr>
              <w:color w:val="808080" w:themeColor="background1" w:themeShade="80"/>
              <w:sz w:val="14"/>
              <w:szCs w:val="14"/>
            </w:rPr>
          </w:pPr>
          <w:hyperlink w:anchor="GeneralTerms" w:history="1">
            <w:r w:rsidR="00BD4AE5">
              <w:rPr>
                <w:rStyle w:val="Hyperlink"/>
                <w:sz w:val="14"/>
                <w:szCs w:val="14"/>
              </w:rPr>
              <w:t>Všeobecné podmienky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A0751BA" w14:textId="77777777" w:rsidR="00BD4AE5" w:rsidRPr="00C76DF3" w:rsidRDefault="00BD4AE5"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D6FFBF" w14:textId="77777777" w:rsidR="00BD4AE5" w:rsidRPr="00C76DF3" w:rsidRDefault="004C23F9" w:rsidP="00591643">
          <w:pPr>
            <w:pStyle w:val="ProductList-OfferingBody"/>
            <w:ind w:left="-72" w:right="-77"/>
            <w:jc w:val="center"/>
            <w:rPr>
              <w:color w:val="808080" w:themeColor="background1" w:themeShade="80"/>
              <w:sz w:val="14"/>
              <w:szCs w:val="14"/>
            </w:rPr>
          </w:pPr>
          <w:hyperlink w:anchor="PrivacyandSecurityTerms" w:history="1">
            <w:r w:rsidR="00BD4AE5">
              <w:rPr>
                <w:rStyle w:val="Hyperlink"/>
                <w:sz w:val="14"/>
                <w:szCs w:val="14"/>
              </w:rPr>
              <w:t>Podmienky ochrany osobných údajov a zabezpečenia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41E1E8D" w14:textId="77777777" w:rsidR="00BD4AE5" w:rsidRPr="00C76DF3" w:rsidRDefault="00BD4AE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286CABD" w14:textId="77777777" w:rsidR="00BD4AE5" w:rsidRPr="00C76DF3" w:rsidRDefault="004C23F9" w:rsidP="003812FE">
          <w:pPr>
            <w:pStyle w:val="ProductList-OfferingBody"/>
            <w:ind w:left="-72" w:right="-77"/>
            <w:jc w:val="center"/>
            <w:rPr>
              <w:color w:val="808080" w:themeColor="background1" w:themeShade="80"/>
              <w:sz w:val="14"/>
              <w:szCs w:val="14"/>
            </w:rPr>
          </w:pPr>
          <w:hyperlink w:anchor="OnlineServiceSpecificTerms" w:history="1">
            <w:r w:rsidR="00BD4AE5">
              <w:rPr>
                <w:rStyle w:val="Hyperlink"/>
                <w:sz w:val="14"/>
                <w:szCs w:val="14"/>
              </w:rPr>
              <w:t>Podmienky špecifické pre konkrétne služby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81C5B07" w14:textId="77777777" w:rsidR="00BD4AE5" w:rsidRPr="00C76DF3" w:rsidRDefault="00BD4AE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DCCF05" w14:textId="77777777" w:rsidR="00BD4AE5" w:rsidRPr="00C76DF3" w:rsidRDefault="004C23F9" w:rsidP="003812FE">
          <w:pPr>
            <w:pStyle w:val="ProductList-OfferingBody"/>
            <w:ind w:left="-72" w:right="-76"/>
            <w:jc w:val="center"/>
            <w:rPr>
              <w:color w:val="808080" w:themeColor="background1" w:themeShade="80"/>
              <w:sz w:val="14"/>
              <w:szCs w:val="14"/>
            </w:rPr>
          </w:pPr>
          <w:hyperlink w:anchor="Attachment1" w:history="1">
            <w:r w:rsidR="00BD4AE5">
              <w:rPr>
                <w:rStyle w:val="Hyperlink"/>
                <w:sz w:val="14"/>
                <w:szCs w:val="14"/>
              </w:rPr>
              <w:t>Prílohy</w:t>
            </w:r>
          </w:hyperlink>
        </w:p>
      </w:tc>
    </w:tr>
  </w:tbl>
  <w:p w14:paraId="6B36E515" w14:textId="77777777" w:rsidR="00BD4AE5" w:rsidRPr="00591643" w:rsidRDefault="00BD4AE5">
    <w:pPr>
      <w:pStyle w:val="Footer"/>
      <w:rPr>
        <w:sz w:val="14"/>
        <w:szCs w:val="14"/>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47"/>
    </w:tblGrid>
    <w:tr w:rsidR="00BD4AE5" w:rsidRPr="00E02137" w14:paraId="22D5736C" w14:textId="77777777" w:rsidTr="00DB490B">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1C3C94" w14:textId="77777777" w:rsidR="00BD4AE5" w:rsidRPr="00E02137" w:rsidRDefault="004C23F9" w:rsidP="009C72D8">
          <w:pPr>
            <w:pStyle w:val="ProductList-OfferingBody"/>
            <w:ind w:left="-72" w:right="-74"/>
            <w:jc w:val="center"/>
            <w:rPr>
              <w:rStyle w:val="LogoportDoNotTranslate"/>
              <w:rFonts w:asciiTheme="minorHAnsi" w:hAnsiTheme="minorHAnsi"/>
              <w:sz w:val="14"/>
              <w:szCs w:val="14"/>
            </w:rPr>
          </w:pPr>
          <w:hyperlink w:anchor="TableofContents" w:history="1">
            <w:r w:rsidR="00BD4AE5" w:rsidRPr="00E02137">
              <w:rPr>
                <w:rStyle w:val="Hyperlink"/>
                <w:sz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714CF026" w14:textId="77777777" w:rsidR="00BD4AE5" w:rsidRPr="00E02137" w:rsidRDefault="00BD4AE5" w:rsidP="009C72D8">
          <w:pPr>
            <w:pStyle w:val="ProductList-OfferingBody"/>
            <w:ind w:left="-71"/>
            <w:rPr>
              <w:rStyle w:val="LogoportDoNotTranslate"/>
              <w:sz w:val="14"/>
            </w:rPr>
          </w:pPr>
          <w:r w:rsidRPr="00E02137">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A5E1B5" w14:textId="77777777" w:rsidR="00BD4AE5" w:rsidRPr="00E02137" w:rsidRDefault="004C23F9" w:rsidP="009C72D8">
          <w:pPr>
            <w:pStyle w:val="ProductList-OfferingBody"/>
            <w:ind w:left="-72" w:right="-74"/>
            <w:jc w:val="center"/>
            <w:rPr>
              <w:rStyle w:val="LogoportDoNotTranslate"/>
              <w:sz w:val="14"/>
            </w:rPr>
          </w:pPr>
          <w:hyperlink w:anchor="Introduction" w:history="1">
            <w:r w:rsidR="00BD4AE5" w:rsidRPr="00E02137">
              <w:rPr>
                <w:rStyle w:val="Hyperlink"/>
                <w:sz w:val="14"/>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9D0B8FF" w14:textId="77777777" w:rsidR="00BD4AE5" w:rsidRPr="00E02137" w:rsidRDefault="00BD4AE5" w:rsidP="009C72D8">
          <w:pPr>
            <w:pStyle w:val="ProductList-OfferingBody"/>
            <w:ind w:left="-70"/>
            <w:rPr>
              <w:rStyle w:val="LogoportDoNotTranslate"/>
              <w:sz w:val="14"/>
            </w:rPr>
          </w:pPr>
          <w:r w:rsidRPr="00E02137">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55B2C1" w14:textId="77777777" w:rsidR="00BD4AE5" w:rsidRPr="00E02137" w:rsidRDefault="004C23F9" w:rsidP="009C72D8">
          <w:pPr>
            <w:pStyle w:val="ProductList-OfferingBody"/>
            <w:ind w:left="-72" w:right="-75"/>
            <w:jc w:val="center"/>
            <w:rPr>
              <w:rStyle w:val="LogoportDoNotTranslate"/>
              <w:sz w:val="14"/>
            </w:rPr>
          </w:pPr>
          <w:hyperlink w:anchor="GeneralTerms" w:history="1">
            <w:r w:rsidR="00BD4AE5" w:rsidRPr="00E02137">
              <w:rPr>
                <w:rStyle w:val="Hyperlink"/>
                <w:sz w:val="14"/>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1DB75EB9" w14:textId="77777777" w:rsidR="00BD4AE5" w:rsidRPr="00E02137" w:rsidRDefault="00BD4AE5" w:rsidP="009C72D8">
          <w:pPr>
            <w:pStyle w:val="ProductList-OfferingBody"/>
            <w:ind w:left="-69"/>
            <w:jc w:val="center"/>
            <w:rPr>
              <w:rStyle w:val="LogoportDoNotTranslate"/>
              <w:sz w:val="14"/>
            </w:rPr>
          </w:pPr>
          <w:r w:rsidRPr="00E0213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B9930F" w14:textId="77777777" w:rsidR="00BD4AE5" w:rsidRPr="00E02137" w:rsidRDefault="004C23F9" w:rsidP="009C72D8">
          <w:pPr>
            <w:pStyle w:val="ProductList-OfferingBody"/>
            <w:ind w:left="-72" w:right="-77"/>
            <w:jc w:val="center"/>
            <w:rPr>
              <w:rStyle w:val="LogoportDoNotTranslate"/>
              <w:sz w:val="14"/>
            </w:rPr>
          </w:pPr>
          <w:hyperlink w:anchor="PrivacyandSecurityTerms" w:history="1">
            <w:r w:rsidR="00BD4AE5" w:rsidRPr="00E02137">
              <w:rPr>
                <w:rStyle w:val="Hyperlink"/>
                <w:sz w:val="14"/>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504B7499" w14:textId="77777777" w:rsidR="00BD4AE5" w:rsidRPr="00E02137" w:rsidRDefault="00BD4AE5" w:rsidP="009C72D8">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C4FCBA" w14:textId="77777777" w:rsidR="00BD4AE5" w:rsidRPr="00E02137" w:rsidRDefault="004C23F9" w:rsidP="009C72D8">
          <w:pPr>
            <w:pStyle w:val="ProductList-OfferingBody"/>
            <w:ind w:left="-72" w:right="-77"/>
            <w:jc w:val="center"/>
            <w:rPr>
              <w:rStyle w:val="LogoportDoNotTranslate"/>
              <w:sz w:val="14"/>
            </w:rPr>
          </w:pPr>
          <w:hyperlink w:anchor="OnlineServiceSpecificTerms" w:history="1">
            <w:r w:rsidR="00BD4AE5" w:rsidRPr="00E02137">
              <w:rPr>
                <w:rStyle w:val="Hyperlink"/>
                <w:sz w:val="14"/>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15206209" w14:textId="77777777" w:rsidR="00BD4AE5" w:rsidRPr="00E02137" w:rsidRDefault="00BD4AE5" w:rsidP="009C72D8">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65DAD7E" w14:textId="77777777" w:rsidR="00BD4AE5" w:rsidRPr="00E02137" w:rsidRDefault="004C23F9" w:rsidP="009C72D8">
          <w:pPr>
            <w:pStyle w:val="ProductList-OfferingBody"/>
            <w:ind w:left="-72" w:right="-76"/>
            <w:jc w:val="center"/>
            <w:rPr>
              <w:rStyle w:val="LogoportDoNotTranslate"/>
              <w:sz w:val="14"/>
            </w:rPr>
          </w:pPr>
          <w:hyperlink w:anchor="Attachment1" w:history="1">
            <w:r w:rsidR="00BD4AE5">
              <w:rPr>
                <w:rStyle w:val="Hyperlink"/>
                <w:sz w:val="14"/>
              </w:rPr>
              <w:t>Prílohy</w:t>
            </w:r>
          </w:hyperlink>
        </w:p>
      </w:tc>
    </w:tr>
  </w:tbl>
  <w:p w14:paraId="3796D911" w14:textId="77777777" w:rsidR="00BD4AE5" w:rsidRPr="00591643" w:rsidRDefault="00BD4AE5" w:rsidP="003812FE">
    <w:pPr>
      <w:pStyle w:val="Footer"/>
      <w:rPr>
        <w:sz w:val="14"/>
        <w:szCs w:val="14"/>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D4AE5" w:rsidRPr="00C76DF3" w14:paraId="307226F3"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B14E2C" w14:textId="77777777" w:rsidR="00BD4AE5" w:rsidRPr="00C76DF3" w:rsidRDefault="004C23F9" w:rsidP="00591643">
          <w:pPr>
            <w:pStyle w:val="ProductList-OfferingBody"/>
            <w:ind w:left="-77" w:right="-73"/>
            <w:jc w:val="center"/>
            <w:rPr>
              <w:color w:val="808080" w:themeColor="background1" w:themeShade="80"/>
              <w:sz w:val="14"/>
              <w:szCs w:val="14"/>
            </w:rPr>
          </w:pPr>
          <w:hyperlink w:anchor="TableofContents" w:history="1">
            <w:r w:rsidR="00BD4AE5">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A10B9F7" w14:textId="77777777" w:rsidR="00BD4AE5" w:rsidRPr="00C76DF3" w:rsidRDefault="00BD4AE5"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BAF33F" w14:textId="77777777" w:rsidR="00BD4AE5" w:rsidRPr="00C76DF3" w:rsidRDefault="004C23F9" w:rsidP="00591643">
          <w:pPr>
            <w:pStyle w:val="ProductList-OfferingBody"/>
            <w:ind w:left="-72" w:right="-74"/>
            <w:jc w:val="center"/>
            <w:rPr>
              <w:color w:val="808080" w:themeColor="background1" w:themeShade="80"/>
              <w:sz w:val="14"/>
              <w:szCs w:val="14"/>
            </w:rPr>
          </w:pPr>
          <w:hyperlink w:anchor="Introduction" w:history="1">
            <w:r w:rsidR="00BD4AE5">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512B2C5" w14:textId="77777777" w:rsidR="00BD4AE5" w:rsidRPr="00C76DF3" w:rsidRDefault="00BD4AE5"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610535" w14:textId="77777777" w:rsidR="00BD4AE5" w:rsidRPr="00C76DF3" w:rsidRDefault="004C23F9" w:rsidP="003812FE">
          <w:pPr>
            <w:pStyle w:val="ProductList-OfferingBody"/>
            <w:ind w:left="-72" w:right="-75"/>
            <w:jc w:val="center"/>
            <w:rPr>
              <w:color w:val="808080" w:themeColor="background1" w:themeShade="80"/>
              <w:sz w:val="14"/>
              <w:szCs w:val="14"/>
            </w:rPr>
          </w:pPr>
          <w:hyperlink w:anchor="GeneralTerms" w:history="1">
            <w:r w:rsidR="00BD4AE5">
              <w:rPr>
                <w:rStyle w:val="Hyperlink"/>
                <w:sz w:val="14"/>
                <w:szCs w:val="14"/>
              </w:rPr>
              <w:t>Všeobecné podmienky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A11B3B3" w14:textId="77777777" w:rsidR="00BD4AE5" w:rsidRPr="00C76DF3" w:rsidRDefault="00BD4AE5"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278DCE" w14:textId="77777777" w:rsidR="00BD4AE5" w:rsidRPr="00C76DF3" w:rsidRDefault="004C23F9" w:rsidP="00591643">
          <w:pPr>
            <w:pStyle w:val="ProductList-OfferingBody"/>
            <w:ind w:left="-72" w:right="-77"/>
            <w:jc w:val="center"/>
            <w:rPr>
              <w:color w:val="808080" w:themeColor="background1" w:themeShade="80"/>
              <w:sz w:val="14"/>
              <w:szCs w:val="14"/>
            </w:rPr>
          </w:pPr>
          <w:hyperlink w:anchor="PrivacyandSecurityTerms" w:history="1">
            <w:r w:rsidR="00BD4AE5">
              <w:rPr>
                <w:rStyle w:val="Hyperlink"/>
                <w:sz w:val="14"/>
                <w:szCs w:val="14"/>
              </w:rPr>
              <w:t>Podmienky ochrany osobných údajov a zabezpečenia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C77DF04" w14:textId="77777777" w:rsidR="00BD4AE5" w:rsidRPr="00C76DF3" w:rsidRDefault="00BD4AE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DB38BB9" w14:textId="77777777" w:rsidR="00BD4AE5" w:rsidRPr="00C76DF3" w:rsidRDefault="004C23F9" w:rsidP="003812FE">
          <w:pPr>
            <w:pStyle w:val="ProductList-OfferingBody"/>
            <w:ind w:left="-72" w:right="-77"/>
            <w:jc w:val="center"/>
            <w:rPr>
              <w:color w:val="808080" w:themeColor="background1" w:themeShade="80"/>
              <w:sz w:val="14"/>
              <w:szCs w:val="14"/>
            </w:rPr>
          </w:pPr>
          <w:hyperlink w:anchor="OnlineServiceSpecificTerms" w:history="1">
            <w:r w:rsidR="00BD4AE5">
              <w:rPr>
                <w:rStyle w:val="Hyperlink"/>
                <w:sz w:val="14"/>
                <w:szCs w:val="14"/>
              </w:rPr>
              <w:t>Podmienky špecifické pre konkrétne služby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C040801" w14:textId="77777777" w:rsidR="00BD4AE5" w:rsidRPr="00C76DF3" w:rsidRDefault="00BD4AE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B3F95C" w14:textId="77777777" w:rsidR="00BD4AE5" w:rsidRPr="00C76DF3" w:rsidRDefault="004C23F9" w:rsidP="003812FE">
          <w:pPr>
            <w:pStyle w:val="ProductList-OfferingBody"/>
            <w:ind w:left="-72" w:right="-76"/>
            <w:jc w:val="center"/>
            <w:rPr>
              <w:color w:val="808080" w:themeColor="background1" w:themeShade="80"/>
              <w:sz w:val="14"/>
              <w:szCs w:val="14"/>
            </w:rPr>
          </w:pPr>
          <w:hyperlink w:anchor="Attachment1" w:history="1">
            <w:r w:rsidR="00BD4AE5">
              <w:rPr>
                <w:rStyle w:val="Hyperlink"/>
                <w:sz w:val="14"/>
                <w:szCs w:val="14"/>
              </w:rPr>
              <w:t>Prílohy</w:t>
            </w:r>
          </w:hyperlink>
        </w:p>
      </w:tc>
    </w:tr>
  </w:tbl>
  <w:p w14:paraId="264CFAAA" w14:textId="77777777" w:rsidR="00BD4AE5" w:rsidRPr="00591643" w:rsidRDefault="00BD4AE5">
    <w:pPr>
      <w:pStyle w:val="Footer"/>
      <w:rPr>
        <w:sz w:val="14"/>
        <w:szCs w:val="14"/>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BD4AE5" w:rsidRPr="00C76DF3" w14:paraId="16B7D729" w14:textId="77777777" w:rsidTr="003F585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4EDF12" w14:textId="77777777" w:rsidR="00BD4AE5" w:rsidRPr="00C76DF3" w:rsidRDefault="004C23F9" w:rsidP="00384AFC">
          <w:pPr>
            <w:pStyle w:val="ProductList-OfferingBody"/>
            <w:ind w:left="-77" w:right="-73"/>
            <w:jc w:val="center"/>
            <w:rPr>
              <w:color w:val="808080" w:themeColor="background1" w:themeShade="80"/>
              <w:sz w:val="14"/>
              <w:szCs w:val="14"/>
            </w:rPr>
          </w:pPr>
          <w:hyperlink w:anchor="TableofContents" w:history="1">
            <w:r w:rsidR="00BD4AE5">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ED07BF8" w14:textId="77777777" w:rsidR="00BD4AE5" w:rsidRPr="00C76DF3" w:rsidRDefault="00BD4AE5" w:rsidP="00384AF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30CF68" w14:textId="77777777" w:rsidR="00BD4AE5" w:rsidRPr="00C76DF3" w:rsidRDefault="004C23F9" w:rsidP="00384AFC">
          <w:pPr>
            <w:pStyle w:val="ProductList-OfferingBody"/>
            <w:ind w:left="-72" w:right="-74"/>
            <w:jc w:val="center"/>
            <w:rPr>
              <w:color w:val="808080" w:themeColor="background1" w:themeShade="80"/>
              <w:sz w:val="14"/>
              <w:szCs w:val="14"/>
            </w:rPr>
          </w:pPr>
          <w:hyperlink w:anchor="Úvod" w:history="1">
            <w:r w:rsidR="00BD4AE5">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E919B6E" w14:textId="77777777" w:rsidR="00BD4AE5" w:rsidRPr="00C76DF3" w:rsidRDefault="00BD4AE5" w:rsidP="00384AF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048BDA" w14:textId="77777777" w:rsidR="00BD4AE5" w:rsidRPr="00C76DF3" w:rsidRDefault="004C23F9" w:rsidP="00384AFC">
          <w:pPr>
            <w:pStyle w:val="ProductList-OfferingBody"/>
            <w:ind w:left="-72" w:right="-75"/>
            <w:jc w:val="center"/>
            <w:rPr>
              <w:color w:val="808080" w:themeColor="background1" w:themeShade="80"/>
              <w:sz w:val="14"/>
              <w:szCs w:val="14"/>
            </w:rPr>
          </w:pPr>
          <w:hyperlink w:anchor="GeneralTerms" w:history="1">
            <w:r w:rsidR="00BD4AE5">
              <w:rPr>
                <w:rStyle w:val="Hyperlink"/>
                <w:sz w:val="14"/>
                <w:szCs w:val="14"/>
              </w:rPr>
              <w:t>Všeobecné podmienky</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075E937" w14:textId="77777777" w:rsidR="00BD4AE5" w:rsidRPr="00C76DF3" w:rsidRDefault="00BD4AE5" w:rsidP="00384AF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6808D3D" w14:textId="77777777" w:rsidR="00BD4AE5" w:rsidRPr="00C76DF3" w:rsidRDefault="004C23F9" w:rsidP="00384AFC">
          <w:pPr>
            <w:pStyle w:val="ProductList-OfferingBody"/>
            <w:ind w:left="-72" w:right="-77"/>
            <w:jc w:val="center"/>
            <w:rPr>
              <w:color w:val="808080" w:themeColor="background1" w:themeShade="80"/>
              <w:sz w:val="14"/>
              <w:szCs w:val="14"/>
            </w:rPr>
          </w:pPr>
          <w:hyperlink w:anchor="OnlineServiceSpecificTerms" w:history="1">
            <w:r w:rsidR="00BD4AE5">
              <w:rPr>
                <w:rStyle w:val="Hyperlink"/>
                <w:sz w:val="14"/>
                <w:szCs w:val="14"/>
              </w:rPr>
              <w:t>Podmienky špecifické pre konkrétne služby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CB74815" w14:textId="77777777" w:rsidR="00BD4AE5" w:rsidRPr="00C76DF3" w:rsidRDefault="00BD4AE5" w:rsidP="00384AF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553AA7" w14:textId="77777777" w:rsidR="00BD4AE5" w:rsidRPr="00C76DF3" w:rsidRDefault="004C23F9" w:rsidP="00384AFC">
          <w:pPr>
            <w:pStyle w:val="ProductList-OfferingBody"/>
            <w:ind w:left="-72" w:right="-76"/>
            <w:jc w:val="center"/>
            <w:rPr>
              <w:color w:val="808080" w:themeColor="background1" w:themeShade="80"/>
              <w:sz w:val="14"/>
              <w:szCs w:val="14"/>
            </w:rPr>
          </w:pPr>
          <w:hyperlink w:anchor="Attachment1" w:history="1">
            <w:r w:rsidR="00BD4AE5">
              <w:rPr>
                <w:rStyle w:val="Hyperlink"/>
                <w:sz w:val="14"/>
                <w:szCs w:val="14"/>
              </w:rPr>
              <w:t>Prílohy</w:t>
            </w:r>
          </w:hyperlink>
        </w:p>
      </w:tc>
    </w:tr>
  </w:tbl>
  <w:p w14:paraId="67FED4B8" w14:textId="77777777" w:rsidR="00BD4AE5" w:rsidRPr="00064131" w:rsidRDefault="00BD4AE5" w:rsidP="00734A8A">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233942A" w14:textId="77777777" w:rsidR="00BD4AE5" w:rsidRPr="00064131" w:rsidRDefault="00BD4AE5" w:rsidP="00734A8A">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9F488F4" w14:textId="77777777" w:rsidR="00BD4AE5" w:rsidRPr="00064131" w:rsidRDefault="00BD4AE5" w:rsidP="00734A8A">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5B68DAB" w14:textId="77777777" w:rsidR="00BD4AE5" w:rsidRPr="00064131" w:rsidRDefault="00BD4AE5" w:rsidP="00734A8A">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BD4AE5" w:rsidRPr="00C76DF3" w14:paraId="56E21848" w14:textId="77777777" w:rsidTr="003F585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C6061B" w14:textId="77777777" w:rsidR="00BD4AE5" w:rsidRPr="00C76DF3" w:rsidRDefault="004C23F9" w:rsidP="00384AFC">
          <w:pPr>
            <w:pStyle w:val="ProductList-OfferingBody"/>
            <w:ind w:left="-77" w:right="-73"/>
            <w:jc w:val="center"/>
            <w:rPr>
              <w:color w:val="808080" w:themeColor="background1" w:themeShade="80"/>
              <w:sz w:val="14"/>
              <w:szCs w:val="14"/>
            </w:rPr>
          </w:pPr>
          <w:hyperlink w:anchor="TableofContents" w:history="1">
            <w:r w:rsidR="00BD4AE5">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8E4F4DA" w14:textId="77777777" w:rsidR="00BD4AE5" w:rsidRPr="00C76DF3" w:rsidRDefault="00BD4AE5" w:rsidP="00384AF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922E21" w14:textId="77777777" w:rsidR="00BD4AE5" w:rsidRPr="00C76DF3" w:rsidRDefault="004C23F9" w:rsidP="00384AFC">
          <w:pPr>
            <w:pStyle w:val="ProductList-OfferingBody"/>
            <w:ind w:left="-72" w:right="-74"/>
            <w:jc w:val="center"/>
            <w:rPr>
              <w:color w:val="808080" w:themeColor="background1" w:themeShade="80"/>
              <w:sz w:val="14"/>
              <w:szCs w:val="14"/>
            </w:rPr>
          </w:pPr>
          <w:hyperlink w:anchor="Úvod" w:history="1">
            <w:r w:rsidR="00BD4AE5">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D008725" w14:textId="77777777" w:rsidR="00BD4AE5" w:rsidRPr="00C76DF3" w:rsidRDefault="00BD4AE5" w:rsidP="00384AF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4D8A82" w14:textId="77777777" w:rsidR="00BD4AE5" w:rsidRPr="00C76DF3" w:rsidRDefault="004C23F9" w:rsidP="00384AFC">
          <w:pPr>
            <w:pStyle w:val="ProductList-OfferingBody"/>
            <w:ind w:left="-72" w:right="-75"/>
            <w:jc w:val="center"/>
            <w:rPr>
              <w:color w:val="808080" w:themeColor="background1" w:themeShade="80"/>
              <w:sz w:val="14"/>
              <w:szCs w:val="14"/>
            </w:rPr>
          </w:pPr>
          <w:hyperlink w:anchor="GeneralTerms" w:history="1">
            <w:r w:rsidR="00BD4AE5">
              <w:rPr>
                <w:rStyle w:val="Hyperlink"/>
                <w:sz w:val="14"/>
                <w:szCs w:val="14"/>
              </w:rPr>
              <w:t>Všeobecné podmienky</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1C75EA3" w14:textId="77777777" w:rsidR="00BD4AE5" w:rsidRPr="00C76DF3" w:rsidRDefault="00BD4AE5" w:rsidP="00384AF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8868303" w14:textId="77777777" w:rsidR="00BD4AE5" w:rsidRPr="00C76DF3" w:rsidRDefault="004C23F9" w:rsidP="00384AFC">
          <w:pPr>
            <w:pStyle w:val="ProductList-OfferingBody"/>
            <w:ind w:left="-72" w:right="-77"/>
            <w:jc w:val="center"/>
            <w:rPr>
              <w:color w:val="808080" w:themeColor="background1" w:themeShade="80"/>
              <w:sz w:val="14"/>
              <w:szCs w:val="14"/>
            </w:rPr>
          </w:pPr>
          <w:hyperlink w:anchor="OnlineServiceSpecificTerms" w:history="1">
            <w:r w:rsidR="00BD4AE5">
              <w:rPr>
                <w:rStyle w:val="Hyperlink"/>
                <w:sz w:val="14"/>
                <w:szCs w:val="14"/>
              </w:rPr>
              <w:t>Podmienky špecifické pre konkrétne služby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B5CBDDE" w14:textId="77777777" w:rsidR="00BD4AE5" w:rsidRPr="00C76DF3" w:rsidRDefault="00BD4AE5" w:rsidP="00384AF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ECB4D5" w14:textId="77777777" w:rsidR="00BD4AE5" w:rsidRPr="00C76DF3" w:rsidRDefault="004C23F9" w:rsidP="00384AFC">
          <w:pPr>
            <w:pStyle w:val="ProductList-OfferingBody"/>
            <w:ind w:left="-72" w:right="-76"/>
            <w:jc w:val="center"/>
            <w:rPr>
              <w:color w:val="808080" w:themeColor="background1" w:themeShade="80"/>
              <w:sz w:val="14"/>
              <w:szCs w:val="14"/>
            </w:rPr>
          </w:pPr>
          <w:hyperlink w:anchor="Attachment1" w:history="1">
            <w:r w:rsidR="00BD4AE5">
              <w:rPr>
                <w:rStyle w:val="Hyperlink"/>
                <w:sz w:val="14"/>
                <w:szCs w:val="14"/>
              </w:rPr>
              <w:t>Prílohy</w:t>
            </w:r>
          </w:hyperlink>
        </w:p>
      </w:tc>
    </w:tr>
  </w:tbl>
  <w:p w14:paraId="1C8E1CF8" w14:textId="77777777" w:rsidR="00BD4AE5" w:rsidRPr="00591643" w:rsidRDefault="00BD4AE5" w:rsidP="003812FE">
    <w:pPr>
      <w:pStyle w:val="Footer"/>
      <w:rPr>
        <w:sz w:val="14"/>
        <w:szCs w:val="14"/>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D4AE5" w:rsidRPr="00C76DF3" w14:paraId="633C11C7"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ABC61B" w14:textId="77777777" w:rsidR="00BD4AE5" w:rsidRPr="00C76DF3" w:rsidRDefault="004C23F9" w:rsidP="00591643">
          <w:pPr>
            <w:pStyle w:val="ProductList-OfferingBody"/>
            <w:ind w:left="-77" w:right="-73"/>
            <w:jc w:val="center"/>
            <w:rPr>
              <w:color w:val="808080" w:themeColor="background1" w:themeShade="80"/>
              <w:sz w:val="14"/>
              <w:szCs w:val="14"/>
            </w:rPr>
          </w:pPr>
          <w:hyperlink w:anchor="TableofContents" w:history="1">
            <w:r w:rsidR="00BD4AE5">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0DBE6FA" w14:textId="77777777" w:rsidR="00BD4AE5" w:rsidRPr="00C76DF3" w:rsidRDefault="00BD4AE5"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38F7B0" w14:textId="77777777" w:rsidR="00BD4AE5" w:rsidRPr="00C76DF3" w:rsidRDefault="004C23F9" w:rsidP="00591643">
          <w:pPr>
            <w:pStyle w:val="ProductList-OfferingBody"/>
            <w:ind w:left="-72" w:right="-74"/>
            <w:jc w:val="center"/>
            <w:rPr>
              <w:color w:val="808080" w:themeColor="background1" w:themeShade="80"/>
              <w:sz w:val="14"/>
              <w:szCs w:val="14"/>
            </w:rPr>
          </w:pPr>
          <w:hyperlink w:anchor="Introduction" w:history="1">
            <w:r w:rsidR="00BD4AE5">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782DFF3" w14:textId="77777777" w:rsidR="00BD4AE5" w:rsidRPr="00C76DF3" w:rsidRDefault="00BD4AE5"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D62BEB" w14:textId="77777777" w:rsidR="00BD4AE5" w:rsidRPr="00C76DF3" w:rsidRDefault="004C23F9" w:rsidP="003812FE">
          <w:pPr>
            <w:pStyle w:val="ProductList-OfferingBody"/>
            <w:ind w:left="-72" w:right="-75"/>
            <w:jc w:val="center"/>
            <w:rPr>
              <w:color w:val="808080" w:themeColor="background1" w:themeShade="80"/>
              <w:sz w:val="14"/>
              <w:szCs w:val="14"/>
            </w:rPr>
          </w:pPr>
          <w:hyperlink w:anchor="GeneralTerms" w:history="1">
            <w:r w:rsidR="00BD4AE5">
              <w:rPr>
                <w:rStyle w:val="Hyperlink"/>
                <w:sz w:val="14"/>
                <w:szCs w:val="14"/>
              </w:rPr>
              <w:t>Všeobecné podmienky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D5FAA84" w14:textId="77777777" w:rsidR="00BD4AE5" w:rsidRPr="00C76DF3" w:rsidRDefault="00BD4AE5"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1D631E" w14:textId="77777777" w:rsidR="00BD4AE5" w:rsidRPr="00C76DF3" w:rsidRDefault="004C23F9" w:rsidP="00591643">
          <w:pPr>
            <w:pStyle w:val="ProductList-OfferingBody"/>
            <w:ind w:left="-72" w:right="-77"/>
            <w:jc w:val="center"/>
            <w:rPr>
              <w:color w:val="808080" w:themeColor="background1" w:themeShade="80"/>
              <w:sz w:val="14"/>
              <w:szCs w:val="14"/>
            </w:rPr>
          </w:pPr>
          <w:hyperlink w:anchor="PrivacyandSecurityTerms" w:history="1">
            <w:r w:rsidR="00BD4AE5">
              <w:rPr>
                <w:rStyle w:val="Hyperlink"/>
                <w:sz w:val="14"/>
                <w:szCs w:val="14"/>
              </w:rPr>
              <w:t>Podmienky ochrany osobných údajov a zabezpečenia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4705594" w14:textId="77777777" w:rsidR="00BD4AE5" w:rsidRPr="00C76DF3" w:rsidRDefault="00BD4AE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4900D3F" w14:textId="77777777" w:rsidR="00BD4AE5" w:rsidRPr="00C76DF3" w:rsidRDefault="004C23F9" w:rsidP="003812FE">
          <w:pPr>
            <w:pStyle w:val="ProductList-OfferingBody"/>
            <w:ind w:left="-72" w:right="-77"/>
            <w:jc w:val="center"/>
            <w:rPr>
              <w:color w:val="808080" w:themeColor="background1" w:themeShade="80"/>
              <w:sz w:val="14"/>
              <w:szCs w:val="14"/>
            </w:rPr>
          </w:pPr>
          <w:hyperlink w:anchor="OnlineServiceSpecificTerms" w:history="1">
            <w:r w:rsidR="00BD4AE5">
              <w:rPr>
                <w:rStyle w:val="Hyperlink"/>
                <w:sz w:val="14"/>
                <w:szCs w:val="14"/>
              </w:rPr>
              <w:t>Podmienky špecifické pre konkrétne služby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558F4BD" w14:textId="77777777" w:rsidR="00BD4AE5" w:rsidRPr="00C76DF3" w:rsidRDefault="00BD4AE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B1E21C" w14:textId="77777777" w:rsidR="00BD4AE5" w:rsidRPr="00C76DF3" w:rsidRDefault="004C23F9" w:rsidP="003812FE">
          <w:pPr>
            <w:pStyle w:val="ProductList-OfferingBody"/>
            <w:ind w:left="-72" w:right="-76"/>
            <w:jc w:val="center"/>
            <w:rPr>
              <w:color w:val="808080" w:themeColor="background1" w:themeShade="80"/>
              <w:sz w:val="14"/>
              <w:szCs w:val="14"/>
            </w:rPr>
          </w:pPr>
          <w:hyperlink w:anchor="Attachment1" w:history="1">
            <w:r w:rsidR="00BD4AE5">
              <w:rPr>
                <w:rStyle w:val="Hyperlink"/>
                <w:sz w:val="14"/>
                <w:szCs w:val="14"/>
              </w:rPr>
              <w:t>Prílohy</w:t>
            </w:r>
          </w:hyperlink>
        </w:p>
      </w:tc>
    </w:tr>
  </w:tbl>
  <w:p w14:paraId="1282F5AF" w14:textId="77777777" w:rsidR="00BD4AE5" w:rsidRPr="00591643" w:rsidRDefault="00BD4AE5">
    <w:pPr>
      <w:pStyle w:val="Footer"/>
      <w:rPr>
        <w:sz w:val="14"/>
        <w:szCs w:val="14"/>
      </w:rP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47"/>
    </w:tblGrid>
    <w:tr w:rsidR="00BD4AE5" w:rsidRPr="00E02137" w14:paraId="56D84BF0" w14:textId="77777777" w:rsidTr="00F81FA7">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CB4D77" w14:textId="77777777" w:rsidR="00BD4AE5" w:rsidRPr="00E02137" w:rsidRDefault="004C23F9" w:rsidP="00F81FA7">
          <w:pPr>
            <w:pStyle w:val="ProductList-OfferingBody"/>
            <w:ind w:left="-72" w:right="-74"/>
            <w:jc w:val="center"/>
            <w:rPr>
              <w:rStyle w:val="LogoportDoNotTranslate"/>
              <w:rFonts w:asciiTheme="minorHAnsi" w:hAnsiTheme="minorHAnsi"/>
              <w:sz w:val="14"/>
              <w:szCs w:val="14"/>
            </w:rPr>
          </w:pPr>
          <w:hyperlink w:anchor="TableofContents" w:history="1">
            <w:r w:rsidR="00BD4AE5" w:rsidRPr="00E02137">
              <w:rPr>
                <w:rStyle w:val="Hyperlink"/>
                <w:sz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0A67B111" w14:textId="77777777" w:rsidR="00BD4AE5" w:rsidRPr="00E02137" w:rsidRDefault="00BD4AE5" w:rsidP="00F81FA7">
          <w:pPr>
            <w:pStyle w:val="ProductList-OfferingBody"/>
            <w:ind w:left="-71"/>
            <w:rPr>
              <w:rStyle w:val="LogoportDoNotTranslate"/>
              <w:sz w:val="14"/>
            </w:rPr>
          </w:pPr>
          <w:r w:rsidRPr="00E02137">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007CB1" w14:textId="77777777" w:rsidR="00BD4AE5" w:rsidRPr="00E02137" w:rsidRDefault="004C23F9" w:rsidP="00F81FA7">
          <w:pPr>
            <w:pStyle w:val="ProductList-OfferingBody"/>
            <w:ind w:left="-72" w:right="-74"/>
            <w:jc w:val="center"/>
            <w:rPr>
              <w:rStyle w:val="LogoportDoNotTranslate"/>
              <w:sz w:val="14"/>
            </w:rPr>
          </w:pPr>
          <w:hyperlink w:anchor="Introduction" w:history="1">
            <w:r w:rsidR="00BD4AE5" w:rsidRPr="00E02137">
              <w:rPr>
                <w:rStyle w:val="Hyperlink"/>
                <w:sz w:val="14"/>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8BC6FE2" w14:textId="77777777" w:rsidR="00BD4AE5" w:rsidRPr="00E02137" w:rsidRDefault="00BD4AE5" w:rsidP="00F81FA7">
          <w:pPr>
            <w:pStyle w:val="ProductList-OfferingBody"/>
            <w:ind w:left="-70"/>
            <w:rPr>
              <w:rStyle w:val="LogoportDoNotTranslate"/>
              <w:sz w:val="14"/>
            </w:rPr>
          </w:pPr>
          <w:r w:rsidRPr="00E02137">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1D2C48" w14:textId="77777777" w:rsidR="00BD4AE5" w:rsidRPr="00E02137" w:rsidRDefault="004C23F9" w:rsidP="00F81FA7">
          <w:pPr>
            <w:pStyle w:val="ProductList-OfferingBody"/>
            <w:ind w:left="-72" w:right="-75"/>
            <w:jc w:val="center"/>
            <w:rPr>
              <w:rStyle w:val="LogoportDoNotTranslate"/>
              <w:sz w:val="14"/>
            </w:rPr>
          </w:pPr>
          <w:hyperlink w:anchor="GeneralTerms" w:history="1">
            <w:r w:rsidR="00BD4AE5" w:rsidRPr="00E02137">
              <w:rPr>
                <w:rStyle w:val="Hyperlink"/>
                <w:sz w:val="14"/>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2A38B7AD" w14:textId="77777777" w:rsidR="00BD4AE5" w:rsidRPr="00E02137" w:rsidRDefault="00BD4AE5" w:rsidP="00F81FA7">
          <w:pPr>
            <w:pStyle w:val="ProductList-OfferingBody"/>
            <w:ind w:left="-69"/>
            <w:jc w:val="center"/>
            <w:rPr>
              <w:rStyle w:val="LogoportDoNotTranslate"/>
              <w:sz w:val="14"/>
            </w:rPr>
          </w:pPr>
          <w:r w:rsidRPr="00E0213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EB2284" w14:textId="77777777" w:rsidR="00BD4AE5" w:rsidRPr="00E02137" w:rsidRDefault="004C23F9" w:rsidP="00F81FA7">
          <w:pPr>
            <w:pStyle w:val="ProductList-OfferingBody"/>
            <w:ind w:left="-72" w:right="-77"/>
            <w:jc w:val="center"/>
            <w:rPr>
              <w:rStyle w:val="LogoportDoNotTranslate"/>
              <w:sz w:val="14"/>
            </w:rPr>
          </w:pPr>
          <w:hyperlink w:anchor="PrivacyandSecurityTerms" w:history="1">
            <w:r w:rsidR="00BD4AE5" w:rsidRPr="00E02137">
              <w:rPr>
                <w:rStyle w:val="Hyperlink"/>
                <w:sz w:val="14"/>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3980469" w14:textId="77777777" w:rsidR="00BD4AE5" w:rsidRPr="00E02137" w:rsidRDefault="00BD4AE5" w:rsidP="00F81FA7">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EDFD8C" w14:textId="77777777" w:rsidR="00BD4AE5" w:rsidRPr="00E02137" w:rsidRDefault="004C23F9" w:rsidP="00F81FA7">
          <w:pPr>
            <w:pStyle w:val="ProductList-OfferingBody"/>
            <w:ind w:left="-72" w:right="-77"/>
            <w:jc w:val="center"/>
            <w:rPr>
              <w:rStyle w:val="LogoportDoNotTranslate"/>
              <w:sz w:val="14"/>
            </w:rPr>
          </w:pPr>
          <w:hyperlink w:anchor="OnlineServiceSpecificTerms" w:history="1">
            <w:r w:rsidR="00BD4AE5" w:rsidRPr="00E02137">
              <w:rPr>
                <w:rStyle w:val="Hyperlink"/>
                <w:sz w:val="14"/>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7A24AFAF" w14:textId="77777777" w:rsidR="00BD4AE5" w:rsidRPr="00E02137" w:rsidRDefault="00BD4AE5" w:rsidP="00F81FA7">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C74C5E1" w14:textId="77777777" w:rsidR="00BD4AE5" w:rsidRPr="00E02137" w:rsidRDefault="004C23F9" w:rsidP="00F81FA7">
          <w:pPr>
            <w:pStyle w:val="ProductList-OfferingBody"/>
            <w:ind w:left="-72" w:right="-76"/>
            <w:jc w:val="center"/>
            <w:rPr>
              <w:rStyle w:val="LogoportDoNotTranslate"/>
              <w:sz w:val="14"/>
            </w:rPr>
          </w:pPr>
          <w:hyperlink w:anchor="Attachment1" w:history="1">
            <w:r w:rsidR="00BD4AE5">
              <w:rPr>
                <w:rStyle w:val="Hyperlink"/>
                <w:sz w:val="14"/>
              </w:rPr>
              <w:t>Prílohy</w:t>
            </w:r>
          </w:hyperlink>
        </w:p>
      </w:tc>
    </w:tr>
  </w:tbl>
  <w:p w14:paraId="03E862D5" w14:textId="77777777" w:rsidR="00BD4AE5" w:rsidRPr="00591643" w:rsidRDefault="00BD4AE5">
    <w:pPr>
      <w:pStyle w:val="Footer"/>
      <w:rPr>
        <w:sz w:val="14"/>
        <w:szCs w:val="14"/>
      </w:rP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841"/>
      <w:gridCol w:w="270"/>
      <w:gridCol w:w="1789"/>
      <w:gridCol w:w="217"/>
      <w:gridCol w:w="2167"/>
      <w:gridCol w:w="222"/>
      <w:gridCol w:w="2210"/>
      <w:gridCol w:w="222"/>
      <w:gridCol w:w="1862"/>
    </w:tblGrid>
    <w:tr w:rsidR="00BD4AE5" w:rsidRPr="00E02137" w14:paraId="34E2BE70" w14:textId="77777777" w:rsidTr="003F585A">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EB9CF8" w14:textId="77777777" w:rsidR="00BD4AE5" w:rsidRPr="00E02137" w:rsidRDefault="004C23F9" w:rsidP="00384AFC">
          <w:pPr>
            <w:pStyle w:val="ProductList-OfferingBody"/>
            <w:ind w:left="-72" w:right="-74"/>
            <w:jc w:val="center"/>
            <w:rPr>
              <w:rStyle w:val="LogoportDoNotTranslate"/>
              <w:rFonts w:asciiTheme="minorHAnsi" w:hAnsiTheme="minorHAnsi"/>
              <w:sz w:val="14"/>
              <w:szCs w:val="14"/>
            </w:rPr>
          </w:pPr>
          <w:hyperlink w:anchor="TableofContents" w:history="1">
            <w:r w:rsidR="00BD4AE5" w:rsidRPr="00E02137">
              <w:rPr>
                <w:rStyle w:val="Hyperlink"/>
                <w:sz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4FF1A032" w14:textId="77777777" w:rsidR="00BD4AE5" w:rsidRPr="00E02137" w:rsidRDefault="00BD4AE5" w:rsidP="00384AFC">
          <w:pPr>
            <w:pStyle w:val="ProductList-OfferingBody"/>
            <w:ind w:left="-71"/>
            <w:rPr>
              <w:rStyle w:val="LogoportDoNotTranslate"/>
              <w:sz w:val="14"/>
            </w:rPr>
          </w:pPr>
          <w:r w:rsidRPr="00E02137">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9B90A9" w14:textId="77777777" w:rsidR="00BD4AE5" w:rsidRPr="00E02137" w:rsidRDefault="004C23F9" w:rsidP="00384AFC">
          <w:pPr>
            <w:pStyle w:val="ProductList-OfferingBody"/>
            <w:ind w:left="-72" w:right="-74"/>
            <w:jc w:val="center"/>
            <w:rPr>
              <w:rStyle w:val="LogoportDoNotTranslate"/>
              <w:sz w:val="14"/>
            </w:rPr>
          </w:pPr>
          <w:hyperlink w:anchor="Introduction" w:history="1">
            <w:r w:rsidR="00BD4AE5" w:rsidRPr="00E02137">
              <w:rPr>
                <w:rStyle w:val="Hyperlink"/>
                <w:sz w:val="14"/>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209457E" w14:textId="77777777" w:rsidR="00BD4AE5" w:rsidRPr="00E02137" w:rsidRDefault="00BD4AE5" w:rsidP="00384AFC">
          <w:pPr>
            <w:pStyle w:val="ProductList-OfferingBody"/>
            <w:ind w:left="-70"/>
            <w:rPr>
              <w:rStyle w:val="LogoportDoNotTranslate"/>
              <w:sz w:val="14"/>
            </w:rPr>
          </w:pPr>
          <w:r w:rsidRPr="00E02137">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BB98B0" w14:textId="77777777" w:rsidR="00BD4AE5" w:rsidRPr="00E02137" w:rsidRDefault="004C23F9" w:rsidP="00384AFC">
          <w:pPr>
            <w:pStyle w:val="ProductList-OfferingBody"/>
            <w:ind w:left="-72" w:right="-75"/>
            <w:jc w:val="center"/>
            <w:rPr>
              <w:rStyle w:val="LogoportDoNotTranslate"/>
              <w:sz w:val="14"/>
            </w:rPr>
          </w:pPr>
          <w:hyperlink w:anchor="GeneralTerms" w:history="1">
            <w:r w:rsidR="00BD4AE5" w:rsidRPr="00E02137">
              <w:rPr>
                <w:rStyle w:val="Hyperlink"/>
                <w:sz w:val="14"/>
              </w:rPr>
              <w:t>Všeobecné podmienky</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0FDD6E56" w14:textId="77777777" w:rsidR="00BD4AE5" w:rsidRPr="00E02137" w:rsidRDefault="00BD4AE5" w:rsidP="00384AFC">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DE8DEB" w14:textId="77777777" w:rsidR="00BD4AE5" w:rsidRPr="00E02137" w:rsidRDefault="004C23F9" w:rsidP="00384AFC">
          <w:pPr>
            <w:pStyle w:val="ProductList-OfferingBody"/>
            <w:ind w:left="-72" w:right="-77"/>
            <w:jc w:val="center"/>
            <w:rPr>
              <w:rStyle w:val="LogoportDoNotTranslate"/>
              <w:sz w:val="14"/>
            </w:rPr>
          </w:pPr>
          <w:hyperlink w:anchor="OnlineServiceSpecificTerms" w:history="1">
            <w:r w:rsidR="00BD4AE5" w:rsidRPr="00E02137">
              <w:rPr>
                <w:rStyle w:val="Hyperlink"/>
                <w:sz w:val="14"/>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0F73E72" w14:textId="77777777" w:rsidR="00BD4AE5" w:rsidRPr="00E02137" w:rsidRDefault="00BD4AE5" w:rsidP="00384AFC">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8237F97" w14:textId="77777777" w:rsidR="00BD4AE5" w:rsidRPr="00E02137" w:rsidRDefault="004C23F9" w:rsidP="00384AFC">
          <w:pPr>
            <w:pStyle w:val="ProductList-OfferingBody"/>
            <w:ind w:left="-72" w:right="-76"/>
            <w:jc w:val="center"/>
            <w:rPr>
              <w:rStyle w:val="LogoportDoNotTranslate"/>
              <w:sz w:val="14"/>
            </w:rPr>
          </w:pPr>
          <w:hyperlink w:anchor="Attachment1" w:history="1">
            <w:r w:rsidR="00BD4AE5">
              <w:rPr>
                <w:rStyle w:val="Hyperlink"/>
                <w:sz w:val="14"/>
              </w:rPr>
              <w:t>Prílohy</w:t>
            </w:r>
          </w:hyperlink>
        </w:p>
      </w:tc>
    </w:tr>
  </w:tbl>
  <w:p w14:paraId="07F5F0F5" w14:textId="77777777" w:rsidR="00BD4AE5" w:rsidRPr="00591643" w:rsidRDefault="00BD4AE5" w:rsidP="003812FE">
    <w:pPr>
      <w:pStyle w:val="Footer"/>
      <w:rPr>
        <w:sz w:val="14"/>
        <w:szCs w:val="14"/>
      </w:rP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841"/>
      <w:gridCol w:w="270"/>
      <w:gridCol w:w="1789"/>
      <w:gridCol w:w="217"/>
      <w:gridCol w:w="2167"/>
      <w:gridCol w:w="222"/>
      <w:gridCol w:w="2210"/>
      <w:gridCol w:w="222"/>
      <w:gridCol w:w="1862"/>
    </w:tblGrid>
    <w:tr w:rsidR="00BD4AE5" w:rsidRPr="00E02137" w14:paraId="6CA1AB8C" w14:textId="77777777" w:rsidTr="00384AF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B57415" w14:textId="77777777" w:rsidR="00BD4AE5" w:rsidRPr="00E02137" w:rsidRDefault="004C23F9" w:rsidP="00F81FA7">
          <w:pPr>
            <w:pStyle w:val="ProductList-OfferingBody"/>
            <w:ind w:left="-72" w:right="-74"/>
            <w:jc w:val="center"/>
            <w:rPr>
              <w:rStyle w:val="LogoportDoNotTranslate"/>
              <w:rFonts w:asciiTheme="minorHAnsi" w:hAnsiTheme="minorHAnsi"/>
              <w:sz w:val="14"/>
              <w:szCs w:val="14"/>
            </w:rPr>
          </w:pPr>
          <w:hyperlink w:anchor="TableofContents" w:history="1">
            <w:r w:rsidR="00BD4AE5" w:rsidRPr="00E02137">
              <w:rPr>
                <w:rStyle w:val="Hyperlink"/>
                <w:sz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70334EA0" w14:textId="77777777" w:rsidR="00BD4AE5" w:rsidRPr="00E02137" w:rsidRDefault="00BD4AE5" w:rsidP="00F81FA7">
          <w:pPr>
            <w:pStyle w:val="ProductList-OfferingBody"/>
            <w:ind w:left="-71"/>
            <w:rPr>
              <w:rStyle w:val="LogoportDoNotTranslate"/>
              <w:sz w:val="14"/>
            </w:rPr>
          </w:pPr>
          <w:r w:rsidRPr="00E02137">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5C39D8" w14:textId="77777777" w:rsidR="00BD4AE5" w:rsidRPr="00E02137" w:rsidRDefault="004C23F9" w:rsidP="00F81FA7">
          <w:pPr>
            <w:pStyle w:val="ProductList-OfferingBody"/>
            <w:ind w:left="-72" w:right="-74"/>
            <w:jc w:val="center"/>
            <w:rPr>
              <w:rStyle w:val="LogoportDoNotTranslate"/>
              <w:sz w:val="14"/>
            </w:rPr>
          </w:pPr>
          <w:hyperlink w:anchor="Introduction" w:history="1">
            <w:r w:rsidR="00BD4AE5" w:rsidRPr="00E02137">
              <w:rPr>
                <w:rStyle w:val="Hyperlink"/>
                <w:sz w:val="14"/>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C241F10" w14:textId="77777777" w:rsidR="00BD4AE5" w:rsidRPr="00E02137" w:rsidRDefault="00BD4AE5" w:rsidP="00F81FA7">
          <w:pPr>
            <w:pStyle w:val="ProductList-OfferingBody"/>
            <w:ind w:left="-70"/>
            <w:rPr>
              <w:rStyle w:val="LogoportDoNotTranslate"/>
              <w:sz w:val="14"/>
            </w:rPr>
          </w:pPr>
          <w:r w:rsidRPr="00E02137">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C86B93" w14:textId="77777777" w:rsidR="00BD4AE5" w:rsidRPr="00E02137" w:rsidRDefault="004C23F9" w:rsidP="00F81FA7">
          <w:pPr>
            <w:pStyle w:val="ProductList-OfferingBody"/>
            <w:ind w:left="-72" w:right="-75"/>
            <w:jc w:val="center"/>
            <w:rPr>
              <w:rStyle w:val="LogoportDoNotTranslate"/>
              <w:sz w:val="14"/>
            </w:rPr>
          </w:pPr>
          <w:hyperlink w:anchor="GeneralTerms" w:history="1">
            <w:r w:rsidR="00BD4AE5" w:rsidRPr="00E02137">
              <w:rPr>
                <w:rStyle w:val="Hyperlink"/>
                <w:sz w:val="14"/>
              </w:rPr>
              <w:t>Všeobecné podmienky</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7BFEC268" w14:textId="77777777" w:rsidR="00BD4AE5" w:rsidRPr="00E02137" w:rsidRDefault="00BD4AE5" w:rsidP="00F81FA7">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750C62" w14:textId="77777777" w:rsidR="00BD4AE5" w:rsidRPr="00E02137" w:rsidRDefault="004C23F9" w:rsidP="00F81FA7">
          <w:pPr>
            <w:pStyle w:val="ProductList-OfferingBody"/>
            <w:ind w:left="-72" w:right="-77"/>
            <w:jc w:val="center"/>
            <w:rPr>
              <w:rStyle w:val="LogoportDoNotTranslate"/>
              <w:sz w:val="14"/>
            </w:rPr>
          </w:pPr>
          <w:hyperlink w:anchor="OnlineServiceSpecificTerms" w:history="1">
            <w:r w:rsidR="00BD4AE5" w:rsidRPr="00E02137">
              <w:rPr>
                <w:rStyle w:val="Hyperlink"/>
                <w:sz w:val="14"/>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60690E80" w14:textId="77777777" w:rsidR="00BD4AE5" w:rsidRPr="00E02137" w:rsidRDefault="00BD4AE5" w:rsidP="00F81FA7">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95E2AED" w14:textId="77777777" w:rsidR="00BD4AE5" w:rsidRPr="00E02137" w:rsidRDefault="004C23F9" w:rsidP="00F81FA7">
          <w:pPr>
            <w:pStyle w:val="ProductList-OfferingBody"/>
            <w:ind w:left="-72" w:right="-76"/>
            <w:jc w:val="center"/>
            <w:rPr>
              <w:rStyle w:val="LogoportDoNotTranslate"/>
              <w:sz w:val="14"/>
            </w:rPr>
          </w:pPr>
          <w:hyperlink w:anchor="Attachment1" w:history="1">
            <w:r w:rsidR="00BD4AE5">
              <w:rPr>
                <w:rStyle w:val="Hyperlink"/>
                <w:sz w:val="14"/>
              </w:rPr>
              <w:t>Prílohy</w:t>
            </w:r>
          </w:hyperlink>
        </w:p>
      </w:tc>
    </w:tr>
  </w:tbl>
  <w:p w14:paraId="113F17D1" w14:textId="77777777" w:rsidR="00BD4AE5" w:rsidRPr="00591643" w:rsidRDefault="00BD4AE5">
    <w:pPr>
      <w:pStyle w:val="Footer"/>
      <w:rPr>
        <w:sz w:val="14"/>
        <w:szCs w:val="14"/>
      </w:rP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841"/>
      <w:gridCol w:w="270"/>
      <w:gridCol w:w="1789"/>
      <w:gridCol w:w="217"/>
      <w:gridCol w:w="2167"/>
      <w:gridCol w:w="222"/>
      <w:gridCol w:w="2210"/>
      <w:gridCol w:w="222"/>
      <w:gridCol w:w="1862"/>
    </w:tblGrid>
    <w:tr w:rsidR="00BD4AE5" w:rsidRPr="00E02137" w14:paraId="09BC3874" w14:textId="77777777" w:rsidTr="003F585A">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B0AED1" w14:textId="77777777" w:rsidR="00BD4AE5" w:rsidRPr="00E02137" w:rsidRDefault="004C23F9" w:rsidP="00384AFC">
          <w:pPr>
            <w:pStyle w:val="ProductList-OfferingBody"/>
            <w:ind w:left="-72" w:right="-74"/>
            <w:jc w:val="center"/>
            <w:rPr>
              <w:rStyle w:val="LogoportDoNotTranslate"/>
              <w:rFonts w:asciiTheme="minorHAnsi" w:hAnsiTheme="minorHAnsi"/>
              <w:sz w:val="14"/>
              <w:szCs w:val="14"/>
            </w:rPr>
          </w:pPr>
          <w:hyperlink w:anchor="TableofContents" w:history="1">
            <w:r w:rsidR="00BD4AE5" w:rsidRPr="00E02137">
              <w:rPr>
                <w:rStyle w:val="Hyperlink"/>
                <w:sz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0A2F89DB" w14:textId="77777777" w:rsidR="00BD4AE5" w:rsidRPr="00E02137" w:rsidRDefault="00BD4AE5" w:rsidP="00384AFC">
          <w:pPr>
            <w:pStyle w:val="ProductList-OfferingBody"/>
            <w:ind w:left="-71"/>
            <w:rPr>
              <w:rStyle w:val="LogoportDoNotTranslate"/>
              <w:sz w:val="14"/>
            </w:rPr>
          </w:pPr>
          <w:r w:rsidRPr="00E02137">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C848D6" w14:textId="77777777" w:rsidR="00BD4AE5" w:rsidRPr="00E02137" w:rsidRDefault="004C23F9" w:rsidP="00384AFC">
          <w:pPr>
            <w:pStyle w:val="ProductList-OfferingBody"/>
            <w:ind w:left="-72" w:right="-74"/>
            <w:jc w:val="center"/>
            <w:rPr>
              <w:rStyle w:val="LogoportDoNotTranslate"/>
              <w:sz w:val="14"/>
            </w:rPr>
          </w:pPr>
          <w:hyperlink w:anchor="Introduction" w:history="1">
            <w:r w:rsidR="00BD4AE5" w:rsidRPr="00E02137">
              <w:rPr>
                <w:rStyle w:val="Hyperlink"/>
                <w:sz w:val="14"/>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A9F0F04" w14:textId="77777777" w:rsidR="00BD4AE5" w:rsidRPr="00E02137" w:rsidRDefault="00BD4AE5" w:rsidP="00384AFC">
          <w:pPr>
            <w:pStyle w:val="ProductList-OfferingBody"/>
            <w:ind w:left="-70"/>
            <w:rPr>
              <w:rStyle w:val="LogoportDoNotTranslate"/>
              <w:sz w:val="14"/>
            </w:rPr>
          </w:pPr>
          <w:r w:rsidRPr="00E02137">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0FB4B1" w14:textId="77777777" w:rsidR="00BD4AE5" w:rsidRPr="00E02137" w:rsidRDefault="004C23F9" w:rsidP="00384AFC">
          <w:pPr>
            <w:pStyle w:val="ProductList-OfferingBody"/>
            <w:ind w:left="-72" w:right="-75"/>
            <w:jc w:val="center"/>
            <w:rPr>
              <w:rStyle w:val="LogoportDoNotTranslate"/>
              <w:sz w:val="14"/>
            </w:rPr>
          </w:pPr>
          <w:hyperlink w:anchor="GeneralTerms" w:history="1">
            <w:r w:rsidR="00BD4AE5" w:rsidRPr="00E02137">
              <w:rPr>
                <w:rStyle w:val="Hyperlink"/>
                <w:sz w:val="14"/>
              </w:rPr>
              <w:t>Všeobecné podmienky</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5C93B288" w14:textId="77777777" w:rsidR="00BD4AE5" w:rsidRPr="00E02137" w:rsidRDefault="00BD4AE5" w:rsidP="00384AFC">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34E925" w14:textId="77777777" w:rsidR="00BD4AE5" w:rsidRPr="00E02137" w:rsidRDefault="004C23F9" w:rsidP="00384AFC">
          <w:pPr>
            <w:pStyle w:val="ProductList-OfferingBody"/>
            <w:ind w:left="-72" w:right="-77"/>
            <w:jc w:val="center"/>
            <w:rPr>
              <w:rStyle w:val="LogoportDoNotTranslate"/>
              <w:sz w:val="14"/>
            </w:rPr>
          </w:pPr>
          <w:hyperlink w:anchor="OnlineServiceSpecificTerms" w:history="1">
            <w:r w:rsidR="00BD4AE5" w:rsidRPr="00E02137">
              <w:rPr>
                <w:rStyle w:val="Hyperlink"/>
                <w:sz w:val="14"/>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6DE0ECD5" w14:textId="77777777" w:rsidR="00BD4AE5" w:rsidRPr="00E02137" w:rsidRDefault="00BD4AE5" w:rsidP="00384AFC">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8EA90A7" w14:textId="77777777" w:rsidR="00BD4AE5" w:rsidRPr="00E02137" w:rsidRDefault="004C23F9" w:rsidP="00384AFC">
          <w:pPr>
            <w:pStyle w:val="ProductList-OfferingBody"/>
            <w:ind w:left="-72" w:right="-76"/>
            <w:jc w:val="center"/>
            <w:rPr>
              <w:rStyle w:val="LogoportDoNotTranslate"/>
              <w:sz w:val="14"/>
            </w:rPr>
          </w:pPr>
          <w:hyperlink w:anchor="Attachment1" w:history="1">
            <w:r w:rsidR="00BD4AE5">
              <w:rPr>
                <w:rStyle w:val="Hyperlink"/>
                <w:sz w:val="14"/>
              </w:rPr>
              <w:t>Prílohy</w:t>
            </w:r>
          </w:hyperlink>
        </w:p>
      </w:tc>
    </w:tr>
  </w:tbl>
  <w:p w14:paraId="21AC37DA" w14:textId="77777777" w:rsidR="00BD4AE5" w:rsidRPr="00591643" w:rsidRDefault="00BD4AE5">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31AC5F3" w14:textId="77777777" w:rsidR="005841DB" w:rsidRDefault="005841DB" w:rsidP="009A573F">
      <w:pPr>
        <w:spacing w:after="0" w:line="240" w:lineRule="auto"/>
      </w:pPr>
      <w:r>
        <w:separator/>
      </w:r>
    </w:p>
  </w:footnote>
  <w:footnote w:type="continuationSeparator" w:id="0">
    <w:p w14:paraId="19933C70" w14:textId="77777777" w:rsidR="005841DB" w:rsidRDefault="005841DB" w:rsidP="009A573F">
      <w:pPr>
        <w:spacing w:after="0" w:line="240" w:lineRule="auto"/>
      </w:pPr>
      <w:r>
        <w:continuationSeparator/>
      </w:r>
    </w:p>
  </w:footnote>
  <w:footnote w:type="continuationNotice" w:id="1">
    <w:p w14:paraId="61288427" w14:textId="77777777" w:rsidR="005841DB" w:rsidRDefault="005841DB">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E8A50A5" w14:textId="5765E360" w:rsidR="00BD4AE5" w:rsidRPr="004D27A6" w:rsidRDefault="00BD4AE5"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sz w:val="16"/>
        <w:szCs w:val="16"/>
      </w:rPr>
      <w:id w:val="-1202940702"/>
      <w:docPartObj>
        <w:docPartGallery w:val="Page Numbers (Top of Page)"/>
        <w:docPartUnique/>
      </w:docPartObj>
    </w:sdtPr>
    <w:sdtEndPr/>
    <w:sdtContent>
      <w:p w14:paraId="50D9ACF3" w14:textId="287AF924" w:rsidR="00BD4AE5" w:rsidRPr="003C7C0C" w:rsidRDefault="004C23F9" w:rsidP="003C7C0C">
        <w:pPr>
          <w:pStyle w:val="ProductList-Body"/>
          <w:tabs>
            <w:tab w:val="right" w:pos="10800"/>
          </w:tabs>
          <w:spacing w:before="20" w:after="20"/>
          <w:ind w:left="-14" w:right="-101"/>
          <w:rPr>
            <w:sz w:val="16"/>
            <w:szCs w:val="16"/>
          </w:rPr>
        </w:pPr>
        <w:sdt>
          <w:sdtPr>
            <w:rPr>
              <w:sz w:val="16"/>
              <w:szCs w:val="16"/>
            </w:rPr>
            <w:id w:val="146415968"/>
            <w:docPartObj>
              <w:docPartGallery w:val="Page Numbers (Top of Page)"/>
              <w:docPartUnique/>
            </w:docPartObj>
          </w:sdtPr>
          <w:sdtEndPr/>
          <w:sdtContent>
            <w:r w:rsidR="00BD4AE5">
              <w:rPr>
                <w:sz w:val="16"/>
                <w:szCs w:val="16"/>
              </w:rPr>
              <w:t xml:space="preserve">Multilicenčné podmienky poskytovania služieb on-line spoločnosti Microsoft (slovenčina, </w:t>
            </w:r>
            <w:r w:rsidR="00485A4E" w:rsidRPr="00485A4E">
              <w:rPr>
                <w:sz w:val="16"/>
                <w:szCs w:val="16"/>
              </w:rPr>
              <w:t>jú</w:t>
            </w:r>
            <w:r w:rsidR="000D2325">
              <w:rPr>
                <w:sz w:val="16"/>
                <w:szCs w:val="16"/>
              </w:rPr>
              <w:t>l</w:t>
            </w:r>
            <w:r w:rsidR="00485A4E">
              <w:rPr>
                <w:sz w:val="16"/>
                <w:szCs w:val="16"/>
              </w:rPr>
              <w:t xml:space="preserve"> </w:t>
            </w:r>
            <w:r w:rsidR="00BD4AE5">
              <w:rPr>
                <w:sz w:val="16"/>
                <w:szCs w:val="16"/>
              </w:rPr>
              <w:t>2020</w:t>
            </w:r>
            <w:r w:rsidR="00BD4AE5" w:rsidRPr="003C7C0C">
              <w:rPr>
                <w:sz w:val="16"/>
              </w:rPr>
              <w:t>)</w:t>
            </w:r>
          </w:sdtContent>
        </w:sdt>
        <w:r w:rsidR="00BD4AE5" w:rsidRPr="003C7C0C">
          <w:rPr>
            <w:sz w:val="16"/>
            <w:szCs w:val="16"/>
          </w:rPr>
          <w:tab/>
        </w:r>
        <w:r w:rsidR="00BD4AE5" w:rsidRPr="003C7C0C">
          <w:rPr>
            <w:sz w:val="16"/>
            <w:szCs w:val="16"/>
          </w:rPr>
          <w:fldChar w:fldCharType="begin"/>
        </w:r>
        <w:r w:rsidR="00BD4AE5" w:rsidRPr="003C7C0C">
          <w:rPr>
            <w:sz w:val="16"/>
            <w:szCs w:val="16"/>
          </w:rPr>
          <w:instrText xml:space="preserve"> PAGE   \* MERGEFORMAT </w:instrText>
        </w:r>
        <w:r w:rsidR="00BD4AE5" w:rsidRPr="003C7C0C">
          <w:rPr>
            <w:sz w:val="16"/>
            <w:szCs w:val="16"/>
          </w:rPr>
          <w:fldChar w:fldCharType="separate"/>
        </w:r>
        <w:r w:rsidR="00BD4AE5">
          <w:rPr>
            <w:sz w:val="16"/>
            <w:szCs w:val="16"/>
          </w:rPr>
          <w:t>2</w:t>
        </w:r>
        <w:r w:rsidR="00BD4AE5" w:rsidRPr="003C7C0C">
          <w:rPr>
            <w:sz w:val="16"/>
            <w:szCs w:val="16"/>
          </w:rPr>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sz w:val="16"/>
        <w:szCs w:val="16"/>
      </w:rPr>
      <w:id w:val="-1319409914"/>
      <w:docPartObj>
        <w:docPartGallery w:val="Page Numbers (Top of Page)"/>
        <w:docPartUnique/>
      </w:docPartObj>
    </w:sdtPr>
    <w:sdtEndPr/>
    <w:sdtContent>
      <w:p w14:paraId="54DB6321" w14:textId="0DD15131" w:rsidR="00BD4AE5" w:rsidRPr="003C7C0C" w:rsidRDefault="004C23F9" w:rsidP="000E0424">
        <w:pPr>
          <w:pStyle w:val="ProductList-Body"/>
          <w:tabs>
            <w:tab w:val="right" w:pos="10800"/>
          </w:tabs>
          <w:spacing w:before="20" w:after="20"/>
          <w:ind w:left="-14" w:right="-101"/>
          <w:rPr>
            <w:sz w:val="16"/>
            <w:szCs w:val="16"/>
          </w:rPr>
        </w:pPr>
        <w:sdt>
          <w:sdtPr>
            <w:rPr>
              <w:sz w:val="16"/>
              <w:szCs w:val="16"/>
            </w:rPr>
            <w:id w:val="-765770310"/>
            <w:docPartObj>
              <w:docPartGallery w:val="Page Numbers (Top of Page)"/>
              <w:docPartUnique/>
            </w:docPartObj>
          </w:sdtPr>
          <w:sdtEndPr/>
          <w:sdtContent>
            <w:bookmarkStart w:id="2" w:name="_Hlk12363431"/>
            <w:r w:rsidR="00BD4AE5">
              <w:rPr>
                <w:sz w:val="16"/>
                <w:szCs w:val="16"/>
              </w:rPr>
              <w:t xml:space="preserve">Multilicenčné podmienky poskytovania služieb on-line spoločnosti Microsoft (slovenčina, </w:t>
            </w:r>
            <w:bookmarkEnd w:id="2"/>
            <w:r w:rsidR="00485A4E" w:rsidRPr="00485A4E">
              <w:rPr>
                <w:sz w:val="16"/>
                <w:szCs w:val="16"/>
              </w:rPr>
              <w:t>jú</w:t>
            </w:r>
            <w:r w:rsidR="000D2325">
              <w:rPr>
                <w:sz w:val="16"/>
                <w:szCs w:val="16"/>
              </w:rPr>
              <w:t>l</w:t>
            </w:r>
            <w:r w:rsidR="00BD4AE5">
              <w:rPr>
                <w:sz w:val="16"/>
                <w:szCs w:val="16"/>
              </w:rPr>
              <w:t xml:space="preserve"> 2020</w:t>
            </w:r>
            <w:r w:rsidR="00BD4AE5" w:rsidRPr="003C7C0C">
              <w:rPr>
                <w:sz w:val="16"/>
              </w:rPr>
              <w:t>)</w:t>
            </w:r>
          </w:sdtContent>
        </w:sdt>
        <w:r w:rsidR="00BD4AE5" w:rsidRPr="003C7C0C">
          <w:rPr>
            <w:sz w:val="16"/>
            <w:szCs w:val="16"/>
          </w:rPr>
          <w:tab/>
        </w:r>
        <w:r w:rsidR="00BD4AE5" w:rsidRPr="003C7C0C">
          <w:rPr>
            <w:sz w:val="16"/>
            <w:szCs w:val="16"/>
          </w:rPr>
          <w:fldChar w:fldCharType="begin"/>
        </w:r>
        <w:r w:rsidR="00BD4AE5" w:rsidRPr="003C7C0C">
          <w:rPr>
            <w:sz w:val="16"/>
            <w:szCs w:val="16"/>
          </w:rPr>
          <w:instrText xml:space="preserve"> PAGE   \* MERGEFORMAT </w:instrText>
        </w:r>
        <w:r w:rsidR="00BD4AE5" w:rsidRPr="003C7C0C">
          <w:rPr>
            <w:sz w:val="16"/>
            <w:szCs w:val="16"/>
          </w:rPr>
          <w:fldChar w:fldCharType="separate"/>
        </w:r>
        <w:r w:rsidR="00BD4AE5" w:rsidRPr="003C7C0C">
          <w:rPr>
            <w:sz w:val="16"/>
            <w:szCs w:val="16"/>
          </w:rPr>
          <w:t>2</w:t>
        </w:r>
        <w:r w:rsidR="00BD4AE5" w:rsidRPr="003C7C0C">
          <w:rPr>
            <w:sz w:val="16"/>
            <w:szCs w:val="16"/>
          </w:rPr>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4171771"/>
    <w:multiLevelType w:val="hybridMultilevel"/>
    <w:tmpl w:val="243EEAB2"/>
    <w:lvl w:ilvl="0" w:tplc="0409000F">
      <w:start w:val="1"/>
      <w:numFmt w:val="decimal"/>
      <w:lvlText w:val="%1."/>
      <w:lvlJc w:val="left"/>
      <w:pPr>
        <w:ind w:left="900" w:hanging="360"/>
      </w:p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1"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843598F"/>
    <w:multiLevelType w:val="hybridMultilevel"/>
    <w:tmpl w:val="BA26F944"/>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E221C29"/>
    <w:multiLevelType w:val="hybridMultilevel"/>
    <w:tmpl w:val="27C891F2"/>
    <w:lvl w:ilvl="0" w:tplc="CCBE4C0E">
      <w:start w:val="1"/>
      <w:numFmt w:val="bullet"/>
      <w:lvlText w:val=""/>
      <w:lvlJc w:val="left"/>
      <w:pPr>
        <w:ind w:left="720" w:hanging="360"/>
      </w:pPr>
      <w:rPr>
        <w:rFonts w:ascii="Symbol" w:hAnsi="Symbol" w:hint="default"/>
        <w:sz w:val="18"/>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7"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8" w15:restartNumberingAfterBreak="0">
    <w:nsid w:val="500172BC"/>
    <w:multiLevelType w:val="hybridMultilevel"/>
    <w:tmpl w:val="D540B8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5CB5525F"/>
    <w:multiLevelType w:val="hybridMultilevel"/>
    <w:tmpl w:val="A8320D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60F55B2C"/>
    <w:multiLevelType w:val="hybridMultilevel"/>
    <w:tmpl w:val="D706AD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61996AC6"/>
    <w:multiLevelType w:val="multilevel"/>
    <w:tmpl w:val="01B82C7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6BBB4578"/>
    <w:multiLevelType w:val="hybridMultilevel"/>
    <w:tmpl w:val="BC1AAD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6" w15:restartNumberingAfterBreak="0">
    <w:nsid w:val="7F8A3357"/>
    <w:multiLevelType w:val="hybridMultilevel"/>
    <w:tmpl w:val="A83C83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9"/>
  </w:num>
  <w:num w:numId="2">
    <w:abstractNumId w:val="4"/>
  </w:num>
  <w:num w:numId="3">
    <w:abstractNumId w:val="2"/>
  </w:num>
  <w:num w:numId="4">
    <w:abstractNumId w:val="10"/>
  </w:num>
  <w:num w:numId="5">
    <w:abstractNumId w:val="6"/>
  </w:num>
  <w:num w:numId="6">
    <w:abstractNumId w:val="1"/>
  </w:num>
  <w:num w:numId="7">
    <w:abstractNumId w:val="15"/>
  </w:num>
  <w:num w:numId="8">
    <w:abstractNumId w:val="3"/>
  </w:num>
  <w:num w:numId="9">
    <w:abstractNumId w:val="7"/>
  </w:num>
  <w:num w:numId="10">
    <w:abstractNumId w:val="0"/>
  </w:num>
  <w:num w:numId="11">
    <w:abstractNumId w:val="13"/>
  </w:num>
  <w:num w:numId="12">
    <w:abstractNumId w:val="16"/>
  </w:num>
  <w:num w:numId="13">
    <w:abstractNumId w:val="5"/>
  </w:num>
  <w:num w:numId="14">
    <w:abstractNumId w:val="8"/>
  </w:num>
  <w:num w:numId="15">
    <w:abstractNumId w:val="11"/>
  </w:num>
  <w:num w:numId="16">
    <w:abstractNumId w:val="14"/>
  </w:num>
  <w:num w:numId="17">
    <w:abstractNumId w:val="12"/>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80"/>
  <w:removePersonalInformation/>
  <w:removeDateAndTime/>
  <w:documentProtection w:edit="readOnly" w:formatting="1" w:enforcement="1" w:cryptProviderType="rsaAES" w:cryptAlgorithmClass="hash" w:cryptAlgorithmType="typeAny" w:cryptAlgorithmSid="14" w:cryptSpinCount="100000" w:hash="P7tfz9UHZf8FmHfhenrGW/Zwx0iwZ0DX1LMN3NzvS99Jm9bxgNYRQnKixOo6WAapnJaha7INd2S50lHw7lr2GA==" w:salt="1CK2GxzjxIzOnFWKE4NlFA=="/>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2D94"/>
    <w:rsid w:val="00003895"/>
    <w:rsid w:val="00003901"/>
    <w:rsid w:val="00003D89"/>
    <w:rsid w:val="00004BE2"/>
    <w:rsid w:val="000056F6"/>
    <w:rsid w:val="0000793E"/>
    <w:rsid w:val="00007D8A"/>
    <w:rsid w:val="000106A8"/>
    <w:rsid w:val="00012831"/>
    <w:rsid w:val="00012886"/>
    <w:rsid w:val="00014086"/>
    <w:rsid w:val="00017369"/>
    <w:rsid w:val="00017500"/>
    <w:rsid w:val="00017A5A"/>
    <w:rsid w:val="00017A87"/>
    <w:rsid w:val="000201EA"/>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47DF3"/>
    <w:rsid w:val="00050BC6"/>
    <w:rsid w:val="00055772"/>
    <w:rsid w:val="00056138"/>
    <w:rsid w:val="00056522"/>
    <w:rsid w:val="00056A62"/>
    <w:rsid w:val="00056FAF"/>
    <w:rsid w:val="00057B9D"/>
    <w:rsid w:val="00061F6E"/>
    <w:rsid w:val="000625F0"/>
    <w:rsid w:val="00065F4E"/>
    <w:rsid w:val="00065FF8"/>
    <w:rsid w:val="000664DF"/>
    <w:rsid w:val="00067975"/>
    <w:rsid w:val="00067B4B"/>
    <w:rsid w:val="00071A79"/>
    <w:rsid w:val="00071C2C"/>
    <w:rsid w:val="0007363B"/>
    <w:rsid w:val="0007491F"/>
    <w:rsid w:val="0007551D"/>
    <w:rsid w:val="000756A2"/>
    <w:rsid w:val="000759BB"/>
    <w:rsid w:val="00076115"/>
    <w:rsid w:val="00077A6B"/>
    <w:rsid w:val="00081149"/>
    <w:rsid w:val="00081380"/>
    <w:rsid w:val="00081CA7"/>
    <w:rsid w:val="0008307A"/>
    <w:rsid w:val="00083FE8"/>
    <w:rsid w:val="000842E9"/>
    <w:rsid w:val="00085D21"/>
    <w:rsid w:val="00086C28"/>
    <w:rsid w:val="00086F17"/>
    <w:rsid w:val="000872EB"/>
    <w:rsid w:val="00087BC2"/>
    <w:rsid w:val="00087DF3"/>
    <w:rsid w:val="0009164C"/>
    <w:rsid w:val="000953A4"/>
    <w:rsid w:val="0009588E"/>
    <w:rsid w:val="000A03D2"/>
    <w:rsid w:val="000A0CD9"/>
    <w:rsid w:val="000A1035"/>
    <w:rsid w:val="000A17F5"/>
    <w:rsid w:val="000A2AF0"/>
    <w:rsid w:val="000A2E8E"/>
    <w:rsid w:val="000A5DC6"/>
    <w:rsid w:val="000A5E8A"/>
    <w:rsid w:val="000A5FA1"/>
    <w:rsid w:val="000A6BE5"/>
    <w:rsid w:val="000B02C9"/>
    <w:rsid w:val="000B0627"/>
    <w:rsid w:val="000B07BF"/>
    <w:rsid w:val="000B1561"/>
    <w:rsid w:val="000B208E"/>
    <w:rsid w:val="000B2305"/>
    <w:rsid w:val="000B245E"/>
    <w:rsid w:val="000B41E4"/>
    <w:rsid w:val="000C072C"/>
    <w:rsid w:val="000C0ACA"/>
    <w:rsid w:val="000C2DAF"/>
    <w:rsid w:val="000C2E6F"/>
    <w:rsid w:val="000C457F"/>
    <w:rsid w:val="000C4BD0"/>
    <w:rsid w:val="000C5490"/>
    <w:rsid w:val="000C6732"/>
    <w:rsid w:val="000D2325"/>
    <w:rsid w:val="000D5752"/>
    <w:rsid w:val="000D6060"/>
    <w:rsid w:val="000E0424"/>
    <w:rsid w:val="000E045B"/>
    <w:rsid w:val="000E08C0"/>
    <w:rsid w:val="000E16D8"/>
    <w:rsid w:val="000E1DEC"/>
    <w:rsid w:val="000E3993"/>
    <w:rsid w:val="000E4DD4"/>
    <w:rsid w:val="000E6ED8"/>
    <w:rsid w:val="000F0057"/>
    <w:rsid w:val="000F032B"/>
    <w:rsid w:val="000F1360"/>
    <w:rsid w:val="000F2571"/>
    <w:rsid w:val="000F30AA"/>
    <w:rsid w:val="000F30F7"/>
    <w:rsid w:val="000F56C8"/>
    <w:rsid w:val="000F6EA0"/>
    <w:rsid w:val="001013C9"/>
    <w:rsid w:val="0010172F"/>
    <w:rsid w:val="00103924"/>
    <w:rsid w:val="00104DBC"/>
    <w:rsid w:val="00104F00"/>
    <w:rsid w:val="0010587C"/>
    <w:rsid w:val="00105B4C"/>
    <w:rsid w:val="00107F31"/>
    <w:rsid w:val="00111B6A"/>
    <w:rsid w:val="00117EB2"/>
    <w:rsid w:val="00122096"/>
    <w:rsid w:val="00123BF5"/>
    <w:rsid w:val="00123E7D"/>
    <w:rsid w:val="001242BA"/>
    <w:rsid w:val="00125581"/>
    <w:rsid w:val="0012575C"/>
    <w:rsid w:val="00125CBE"/>
    <w:rsid w:val="00127C5F"/>
    <w:rsid w:val="001320C2"/>
    <w:rsid w:val="00132A99"/>
    <w:rsid w:val="00132D95"/>
    <w:rsid w:val="00134DA1"/>
    <w:rsid w:val="00134EF8"/>
    <w:rsid w:val="00135786"/>
    <w:rsid w:val="00136452"/>
    <w:rsid w:val="00137E59"/>
    <w:rsid w:val="00140900"/>
    <w:rsid w:val="0014192B"/>
    <w:rsid w:val="00141936"/>
    <w:rsid w:val="00144059"/>
    <w:rsid w:val="001472FC"/>
    <w:rsid w:val="00150F54"/>
    <w:rsid w:val="001517E0"/>
    <w:rsid w:val="001529AD"/>
    <w:rsid w:val="00154ACE"/>
    <w:rsid w:val="00156C1C"/>
    <w:rsid w:val="001602AC"/>
    <w:rsid w:val="001602F8"/>
    <w:rsid w:val="00160CB8"/>
    <w:rsid w:val="00165F81"/>
    <w:rsid w:val="00166039"/>
    <w:rsid w:val="00167128"/>
    <w:rsid w:val="00167443"/>
    <w:rsid w:val="00171B2E"/>
    <w:rsid w:val="00174C82"/>
    <w:rsid w:val="00175B93"/>
    <w:rsid w:val="0017786C"/>
    <w:rsid w:val="0018131A"/>
    <w:rsid w:val="00183408"/>
    <w:rsid w:val="001838D6"/>
    <w:rsid w:val="00185A8B"/>
    <w:rsid w:val="00186BF6"/>
    <w:rsid w:val="00187CF1"/>
    <w:rsid w:val="00191210"/>
    <w:rsid w:val="00192660"/>
    <w:rsid w:val="001A0977"/>
    <w:rsid w:val="001A0CFD"/>
    <w:rsid w:val="001A19E0"/>
    <w:rsid w:val="001A3812"/>
    <w:rsid w:val="001A462C"/>
    <w:rsid w:val="001A66D5"/>
    <w:rsid w:val="001A7C4F"/>
    <w:rsid w:val="001B02CF"/>
    <w:rsid w:val="001B07B6"/>
    <w:rsid w:val="001B25E0"/>
    <w:rsid w:val="001B351E"/>
    <w:rsid w:val="001B44F9"/>
    <w:rsid w:val="001B497B"/>
    <w:rsid w:val="001B4F20"/>
    <w:rsid w:val="001B537D"/>
    <w:rsid w:val="001B680A"/>
    <w:rsid w:val="001C09BD"/>
    <w:rsid w:val="001C33C4"/>
    <w:rsid w:val="001C3EDC"/>
    <w:rsid w:val="001C3F2C"/>
    <w:rsid w:val="001D0765"/>
    <w:rsid w:val="001D0B44"/>
    <w:rsid w:val="001D1AA6"/>
    <w:rsid w:val="001D2A76"/>
    <w:rsid w:val="001D494D"/>
    <w:rsid w:val="001D4F66"/>
    <w:rsid w:val="001D61CE"/>
    <w:rsid w:val="001D7C37"/>
    <w:rsid w:val="001E2C51"/>
    <w:rsid w:val="001E32A0"/>
    <w:rsid w:val="001E33A8"/>
    <w:rsid w:val="001E3855"/>
    <w:rsid w:val="001E39FF"/>
    <w:rsid w:val="001E5012"/>
    <w:rsid w:val="001E6605"/>
    <w:rsid w:val="001F243D"/>
    <w:rsid w:val="001F2DDF"/>
    <w:rsid w:val="001F3F1F"/>
    <w:rsid w:val="001F4069"/>
    <w:rsid w:val="001F474F"/>
    <w:rsid w:val="001F47DC"/>
    <w:rsid w:val="001F4A2A"/>
    <w:rsid w:val="0020319C"/>
    <w:rsid w:val="00205030"/>
    <w:rsid w:val="00205A59"/>
    <w:rsid w:val="00206C82"/>
    <w:rsid w:val="00207B92"/>
    <w:rsid w:val="00210530"/>
    <w:rsid w:val="00212A48"/>
    <w:rsid w:val="002130D2"/>
    <w:rsid w:val="00215536"/>
    <w:rsid w:val="002160E0"/>
    <w:rsid w:val="00216B4F"/>
    <w:rsid w:val="00217724"/>
    <w:rsid w:val="002203AF"/>
    <w:rsid w:val="00221CBE"/>
    <w:rsid w:val="00224103"/>
    <w:rsid w:val="00224DEB"/>
    <w:rsid w:val="00232755"/>
    <w:rsid w:val="00233C87"/>
    <w:rsid w:val="00234095"/>
    <w:rsid w:val="002346B6"/>
    <w:rsid w:val="00235556"/>
    <w:rsid w:val="00235E4F"/>
    <w:rsid w:val="00236AEC"/>
    <w:rsid w:val="00237725"/>
    <w:rsid w:val="00241D62"/>
    <w:rsid w:val="00241F8F"/>
    <w:rsid w:val="00241FA0"/>
    <w:rsid w:val="0024265C"/>
    <w:rsid w:val="00242A7E"/>
    <w:rsid w:val="002434DE"/>
    <w:rsid w:val="002449E9"/>
    <w:rsid w:val="00245C71"/>
    <w:rsid w:val="002502BF"/>
    <w:rsid w:val="00250A26"/>
    <w:rsid w:val="0025267B"/>
    <w:rsid w:val="0025485E"/>
    <w:rsid w:val="00254CA5"/>
    <w:rsid w:val="00255964"/>
    <w:rsid w:val="00256427"/>
    <w:rsid w:val="00256F64"/>
    <w:rsid w:val="002634DC"/>
    <w:rsid w:val="002647B9"/>
    <w:rsid w:val="00266A95"/>
    <w:rsid w:val="00266EE8"/>
    <w:rsid w:val="00267734"/>
    <w:rsid w:val="0026799F"/>
    <w:rsid w:val="00270CD4"/>
    <w:rsid w:val="00271353"/>
    <w:rsid w:val="00272578"/>
    <w:rsid w:val="002731FA"/>
    <w:rsid w:val="00273364"/>
    <w:rsid w:val="002743C4"/>
    <w:rsid w:val="00274A9F"/>
    <w:rsid w:val="00280709"/>
    <w:rsid w:val="00281702"/>
    <w:rsid w:val="0028263A"/>
    <w:rsid w:val="00282CEB"/>
    <w:rsid w:val="00285240"/>
    <w:rsid w:val="00287117"/>
    <w:rsid w:val="002879FE"/>
    <w:rsid w:val="00291105"/>
    <w:rsid w:val="002931C3"/>
    <w:rsid w:val="002949FD"/>
    <w:rsid w:val="00295D93"/>
    <w:rsid w:val="002964B6"/>
    <w:rsid w:val="002967A3"/>
    <w:rsid w:val="002967C1"/>
    <w:rsid w:val="00297098"/>
    <w:rsid w:val="0029712D"/>
    <w:rsid w:val="002A23FB"/>
    <w:rsid w:val="002A35C6"/>
    <w:rsid w:val="002A3B84"/>
    <w:rsid w:val="002A6167"/>
    <w:rsid w:val="002B123C"/>
    <w:rsid w:val="002B3199"/>
    <w:rsid w:val="002B4B19"/>
    <w:rsid w:val="002B686B"/>
    <w:rsid w:val="002B789A"/>
    <w:rsid w:val="002B7A6F"/>
    <w:rsid w:val="002C0221"/>
    <w:rsid w:val="002C0AB4"/>
    <w:rsid w:val="002C1B24"/>
    <w:rsid w:val="002C2D16"/>
    <w:rsid w:val="002C3399"/>
    <w:rsid w:val="002D3658"/>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CC4"/>
    <w:rsid w:val="002F3FF6"/>
    <w:rsid w:val="002F6407"/>
    <w:rsid w:val="00300200"/>
    <w:rsid w:val="00301058"/>
    <w:rsid w:val="00301068"/>
    <w:rsid w:val="003035AD"/>
    <w:rsid w:val="00303A6C"/>
    <w:rsid w:val="00305488"/>
    <w:rsid w:val="00306B0E"/>
    <w:rsid w:val="00307930"/>
    <w:rsid w:val="00307E17"/>
    <w:rsid w:val="003118A7"/>
    <w:rsid w:val="00312DB2"/>
    <w:rsid w:val="00312F3B"/>
    <w:rsid w:val="003134A1"/>
    <w:rsid w:val="0031516B"/>
    <w:rsid w:val="00316CEB"/>
    <w:rsid w:val="00317057"/>
    <w:rsid w:val="00320D8C"/>
    <w:rsid w:val="00321BDB"/>
    <w:rsid w:val="00321FEE"/>
    <w:rsid w:val="00332075"/>
    <w:rsid w:val="00332673"/>
    <w:rsid w:val="00332DA2"/>
    <w:rsid w:val="00337870"/>
    <w:rsid w:val="00340AF6"/>
    <w:rsid w:val="00343417"/>
    <w:rsid w:val="0034798F"/>
    <w:rsid w:val="00351B78"/>
    <w:rsid w:val="00353E4C"/>
    <w:rsid w:val="00354D09"/>
    <w:rsid w:val="00355E55"/>
    <w:rsid w:val="00356011"/>
    <w:rsid w:val="00360C87"/>
    <w:rsid w:val="00362758"/>
    <w:rsid w:val="003632D9"/>
    <w:rsid w:val="00366C8E"/>
    <w:rsid w:val="0036780D"/>
    <w:rsid w:val="003702A6"/>
    <w:rsid w:val="00371CE9"/>
    <w:rsid w:val="00371D72"/>
    <w:rsid w:val="0037484F"/>
    <w:rsid w:val="00380639"/>
    <w:rsid w:val="003812FE"/>
    <w:rsid w:val="0038176C"/>
    <w:rsid w:val="00384AFC"/>
    <w:rsid w:val="0038794D"/>
    <w:rsid w:val="00390430"/>
    <w:rsid w:val="003904F0"/>
    <w:rsid w:val="00390F99"/>
    <w:rsid w:val="00392282"/>
    <w:rsid w:val="003945F4"/>
    <w:rsid w:val="0039517E"/>
    <w:rsid w:val="00395CB2"/>
    <w:rsid w:val="00395D5F"/>
    <w:rsid w:val="0039784E"/>
    <w:rsid w:val="00397EB0"/>
    <w:rsid w:val="003A0DB6"/>
    <w:rsid w:val="003A336A"/>
    <w:rsid w:val="003A35A1"/>
    <w:rsid w:val="003A53F8"/>
    <w:rsid w:val="003B0439"/>
    <w:rsid w:val="003B1CEC"/>
    <w:rsid w:val="003B3EBC"/>
    <w:rsid w:val="003B4047"/>
    <w:rsid w:val="003B5343"/>
    <w:rsid w:val="003B7142"/>
    <w:rsid w:val="003B7A21"/>
    <w:rsid w:val="003C35CD"/>
    <w:rsid w:val="003C399B"/>
    <w:rsid w:val="003C3B94"/>
    <w:rsid w:val="003C6496"/>
    <w:rsid w:val="003C6EF6"/>
    <w:rsid w:val="003C75FF"/>
    <w:rsid w:val="003C7C0C"/>
    <w:rsid w:val="003D0497"/>
    <w:rsid w:val="003D0BE4"/>
    <w:rsid w:val="003D0FFA"/>
    <w:rsid w:val="003D1789"/>
    <w:rsid w:val="003D1E51"/>
    <w:rsid w:val="003D22CB"/>
    <w:rsid w:val="003D396A"/>
    <w:rsid w:val="003D5355"/>
    <w:rsid w:val="003D66C9"/>
    <w:rsid w:val="003D74D9"/>
    <w:rsid w:val="003D7A21"/>
    <w:rsid w:val="003E13EF"/>
    <w:rsid w:val="003E1568"/>
    <w:rsid w:val="003E17F1"/>
    <w:rsid w:val="003E3526"/>
    <w:rsid w:val="003E4746"/>
    <w:rsid w:val="003F2F03"/>
    <w:rsid w:val="003F3078"/>
    <w:rsid w:val="003F585A"/>
    <w:rsid w:val="003F6A03"/>
    <w:rsid w:val="003F6A8B"/>
    <w:rsid w:val="003F6BD4"/>
    <w:rsid w:val="003F6CEE"/>
    <w:rsid w:val="0040275F"/>
    <w:rsid w:val="0040276C"/>
    <w:rsid w:val="00403D7F"/>
    <w:rsid w:val="004041D5"/>
    <w:rsid w:val="004048D9"/>
    <w:rsid w:val="00405189"/>
    <w:rsid w:val="00407104"/>
    <w:rsid w:val="0040715C"/>
    <w:rsid w:val="00407597"/>
    <w:rsid w:val="00407E60"/>
    <w:rsid w:val="004126E0"/>
    <w:rsid w:val="00412C48"/>
    <w:rsid w:val="00413DD7"/>
    <w:rsid w:val="00414009"/>
    <w:rsid w:val="004143B8"/>
    <w:rsid w:val="004162D1"/>
    <w:rsid w:val="00422587"/>
    <w:rsid w:val="00430C94"/>
    <w:rsid w:val="00432379"/>
    <w:rsid w:val="0043437C"/>
    <w:rsid w:val="00434703"/>
    <w:rsid w:val="004347EB"/>
    <w:rsid w:val="0043598B"/>
    <w:rsid w:val="0043674F"/>
    <w:rsid w:val="00440CC7"/>
    <w:rsid w:val="00442B9A"/>
    <w:rsid w:val="00445461"/>
    <w:rsid w:val="004456F3"/>
    <w:rsid w:val="00445F89"/>
    <w:rsid w:val="00447F7F"/>
    <w:rsid w:val="004502AC"/>
    <w:rsid w:val="0045030D"/>
    <w:rsid w:val="00450B39"/>
    <w:rsid w:val="00450BEA"/>
    <w:rsid w:val="00450EF0"/>
    <w:rsid w:val="00451B7D"/>
    <w:rsid w:val="00452717"/>
    <w:rsid w:val="00456898"/>
    <w:rsid w:val="004605BC"/>
    <w:rsid w:val="00460BEB"/>
    <w:rsid w:val="00461F02"/>
    <w:rsid w:val="00462987"/>
    <w:rsid w:val="00462C59"/>
    <w:rsid w:val="00463CC3"/>
    <w:rsid w:val="0046457A"/>
    <w:rsid w:val="00466857"/>
    <w:rsid w:val="00467C95"/>
    <w:rsid w:val="00470AF7"/>
    <w:rsid w:val="00472FC6"/>
    <w:rsid w:val="00476830"/>
    <w:rsid w:val="00477621"/>
    <w:rsid w:val="00481542"/>
    <w:rsid w:val="00485A4E"/>
    <w:rsid w:val="00485BAA"/>
    <w:rsid w:val="00491BB3"/>
    <w:rsid w:val="00491EEA"/>
    <w:rsid w:val="004925A1"/>
    <w:rsid w:val="0049363D"/>
    <w:rsid w:val="004947AF"/>
    <w:rsid w:val="004947FD"/>
    <w:rsid w:val="004949B3"/>
    <w:rsid w:val="00495DD9"/>
    <w:rsid w:val="00496CEB"/>
    <w:rsid w:val="004975D2"/>
    <w:rsid w:val="004976F4"/>
    <w:rsid w:val="00497E15"/>
    <w:rsid w:val="004A2A95"/>
    <w:rsid w:val="004A3FA6"/>
    <w:rsid w:val="004A5441"/>
    <w:rsid w:val="004A6CAA"/>
    <w:rsid w:val="004B01C0"/>
    <w:rsid w:val="004B21D7"/>
    <w:rsid w:val="004B316C"/>
    <w:rsid w:val="004B3528"/>
    <w:rsid w:val="004B6DAB"/>
    <w:rsid w:val="004B79A4"/>
    <w:rsid w:val="004C1D7D"/>
    <w:rsid w:val="004C23F9"/>
    <w:rsid w:val="004C3350"/>
    <w:rsid w:val="004C49FB"/>
    <w:rsid w:val="004C4ED8"/>
    <w:rsid w:val="004C523B"/>
    <w:rsid w:val="004C55B5"/>
    <w:rsid w:val="004D0ACF"/>
    <w:rsid w:val="004D27A6"/>
    <w:rsid w:val="004D2B1C"/>
    <w:rsid w:val="004D4312"/>
    <w:rsid w:val="004D4DBB"/>
    <w:rsid w:val="004D7318"/>
    <w:rsid w:val="004E1B53"/>
    <w:rsid w:val="004E52BA"/>
    <w:rsid w:val="004E53FA"/>
    <w:rsid w:val="004F0C14"/>
    <w:rsid w:val="004F2172"/>
    <w:rsid w:val="004F28BF"/>
    <w:rsid w:val="004F36CE"/>
    <w:rsid w:val="004F3C6D"/>
    <w:rsid w:val="004F4F80"/>
    <w:rsid w:val="004F681E"/>
    <w:rsid w:val="004F774C"/>
    <w:rsid w:val="004F788C"/>
    <w:rsid w:val="0050010F"/>
    <w:rsid w:val="005017C4"/>
    <w:rsid w:val="00501CBA"/>
    <w:rsid w:val="00502BC6"/>
    <w:rsid w:val="00502E27"/>
    <w:rsid w:val="00503C9D"/>
    <w:rsid w:val="00504547"/>
    <w:rsid w:val="00504A6A"/>
    <w:rsid w:val="00507D7B"/>
    <w:rsid w:val="00510119"/>
    <w:rsid w:val="0051055C"/>
    <w:rsid w:val="00511BD4"/>
    <w:rsid w:val="0051208A"/>
    <w:rsid w:val="00514990"/>
    <w:rsid w:val="00514A8B"/>
    <w:rsid w:val="00516278"/>
    <w:rsid w:val="005164D8"/>
    <w:rsid w:val="00521B08"/>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4F9B"/>
    <w:rsid w:val="00561361"/>
    <w:rsid w:val="005616CC"/>
    <w:rsid w:val="00561759"/>
    <w:rsid w:val="0056432C"/>
    <w:rsid w:val="0056684E"/>
    <w:rsid w:val="00567AAC"/>
    <w:rsid w:val="005741AA"/>
    <w:rsid w:val="00575AC9"/>
    <w:rsid w:val="00577174"/>
    <w:rsid w:val="0057753F"/>
    <w:rsid w:val="00581CDB"/>
    <w:rsid w:val="00583DDA"/>
    <w:rsid w:val="005841DB"/>
    <w:rsid w:val="00585A48"/>
    <w:rsid w:val="00586E9A"/>
    <w:rsid w:val="005876FF"/>
    <w:rsid w:val="00591643"/>
    <w:rsid w:val="00593AB3"/>
    <w:rsid w:val="00594255"/>
    <w:rsid w:val="00594501"/>
    <w:rsid w:val="0059704A"/>
    <w:rsid w:val="005972A6"/>
    <w:rsid w:val="005A0966"/>
    <w:rsid w:val="005A27D3"/>
    <w:rsid w:val="005A483A"/>
    <w:rsid w:val="005B2831"/>
    <w:rsid w:val="005B3EB3"/>
    <w:rsid w:val="005B6FDF"/>
    <w:rsid w:val="005B7124"/>
    <w:rsid w:val="005B77E5"/>
    <w:rsid w:val="005C299D"/>
    <w:rsid w:val="005C40C4"/>
    <w:rsid w:val="005C51AC"/>
    <w:rsid w:val="005C7157"/>
    <w:rsid w:val="005C7A7E"/>
    <w:rsid w:val="005C7ADC"/>
    <w:rsid w:val="005D0AC4"/>
    <w:rsid w:val="005D1CA5"/>
    <w:rsid w:val="005D22F8"/>
    <w:rsid w:val="005D5E14"/>
    <w:rsid w:val="005D6244"/>
    <w:rsid w:val="005D74CC"/>
    <w:rsid w:val="005D7982"/>
    <w:rsid w:val="005E2606"/>
    <w:rsid w:val="005E3CA2"/>
    <w:rsid w:val="005E51CC"/>
    <w:rsid w:val="005E6083"/>
    <w:rsid w:val="005E69C9"/>
    <w:rsid w:val="005E7F3E"/>
    <w:rsid w:val="005F013C"/>
    <w:rsid w:val="005F068D"/>
    <w:rsid w:val="005F0BFB"/>
    <w:rsid w:val="005F17AF"/>
    <w:rsid w:val="005F1ED1"/>
    <w:rsid w:val="005F38F2"/>
    <w:rsid w:val="005F651E"/>
    <w:rsid w:val="005F759C"/>
    <w:rsid w:val="005F7C66"/>
    <w:rsid w:val="00600926"/>
    <w:rsid w:val="00601776"/>
    <w:rsid w:val="0060554D"/>
    <w:rsid w:val="00605D7F"/>
    <w:rsid w:val="00605E40"/>
    <w:rsid w:val="006065E6"/>
    <w:rsid w:val="00606601"/>
    <w:rsid w:val="00610C71"/>
    <w:rsid w:val="00611682"/>
    <w:rsid w:val="00611E56"/>
    <w:rsid w:val="006146A3"/>
    <w:rsid w:val="0061507D"/>
    <w:rsid w:val="0062068A"/>
    <w:rsid w:val="00621D2A"/>
    <w:rsid w:val="00624D19"/>
    <w:rsid w:val="006254CC"/>
    <w:rsid w:val="00626814"/>
    <w:rsid w:val="00633463"/>
    <w:rsid w:val="0063373E"/>
    <w:rsid w:val="0063398B"/>
    <w:rsid w:val="00633CC2"/>
    <w:rsid w:val="006379B5"/>
    <w:rsid w:val="0064152F"/>
    <w:rsid w:val="00642513"/>
    <w:rsid w:val="006434A0"/>
    <w:rsid w:val="006519F7"/>
    <w:rsid w:val="00651B74"/>
    <w:rsid w:val="006523C8"/>
    <w:rsid w:val="006524A3"/>
    <w:rsid w:val="00653E71"/>
    <w:rsid w:val="006543C0"/>
    <w:rsid w:val="00655A3E"/>
    <w:rsid w:val="00660952"/>
    <w:rsid w:val="00661180"/>
    <w:rsid w:val="0066170A"/>
    <w:rsid w:val="00662221"/>
    <w:rsid w:val="00664357"/>
    <w:rsid w:val="00666A5E"/>
    <w:rsid w:val="0067141C"/>
    <w:rsid w:val="006715C9"/>
    <w:rsid w:val="00671B8F"/>
    <w:rsid w:val="0067246B"/>
    <w:rsid w:val="00673475"/>
    <w:rsid w:val="00673770"/>
    <w:rsid w:val="00673D8E"/>
    <w:rsid w:val="00674E65"/>
    <w:rsid w:val="00677274"/>
    <w:rsid w:val="00677C94"/>
    <w:rsid w:val="00680B23"/>
    <w:rsid w:val="00680B4D"/>
    <w:rsid w:val="00684714"/>
    <w:rsid w:val="00684A60"/>
    <w:rsid w:val="00685ABF"/>
    <w:rsid w:val="00686EF8"/>
    <w:rsid w:val="00690C65"/>
    <w:rsid w:val="00691C26"/>
    <w:rsid w:val="006925AE"/>
    <w:rsid w:val="00693493"/>
    <w:rsid w:val="0069373A"/>
    <w:rsid w:val="006A07C3"/>
    <w:rsid w:val="006A16BA"/>
    <w:rsid w:val="006A2AA6"/>
    <w:rsid w:val="006A378F"/>
    <w:rsid w:val="006A4EAE"/>
    <w:rsid w:val="006B151D"/>
    <w:rsid w:val="006B1AEA"/>
    <w:rsid w:val="006B2591"/>
    <w:rsid w:val="006B2D9C"/>
    <w:rsid w:val="006B527D"/>
    <w:rsid w:val="006B5B83"/>
    <w:rsid w:val="006B662A"/>
    <w:rsid w:val="006B6671"/>
    <w:rsid w:val="006B6DB3"/>
    <w:rsid w:val="006C054D"/>
    <w:rsid w:val="006C0B5E"/>
    <w:rsid w:val="006C0FB8"/>
    <w:rsid w:val="006C2505"/>
    <w:rsid w:val="006C4BEB"/>
    <w:rsid w:val="006C620E"/>
    <w:rsid w:val="006C6E4A"/>
    <w:rsid w:val="006D010B"/>
    <w:rsid w:val="006D0A95"/>
    <w:rsid w:val="006D1141"/>
    <w:rsid w:val="006D49E1"/>
    <w:rsid w:val="006D4A41"/>
    <w:rsid w:val="006E3035"/>
    <w:rsid w:val="006E3B3F"/>
    <w:rsid w:val="006E454E"/>
    <w:rsid w:val="006E5B74"/>
    <w:rsid w:val="006E5B8C"/>
    <w:rsid w:val="006E6A2F"/>
    <w:rsid w:val="006E73AE"/>
    <w:rsid w:val="006F05F1"/>
    <w:rsid w:val="006F1126"/>
    <w:rsid w:val="006F2563"/>
    <w:rsid w:val="006F666A"/>
    <w:rsid w:val="006F6997"/>
    <w:rsid w:val="006F6F75"/>
    <w:rsid w:val="0070170D"/>
    <w:rsid w:val="00702605"/>
    <w:rsid w:val="007045E9"/>
    <w:rsid w:val="00704D9C"/>
    <w:rsid w:val="00704E5D"/>
    <w:rsid w:val="00705779"/>
    <w:rsid w:val="00706672"/>
    <w:rsid w:val="00710023"/>
    <w:rsid w:val="00711815"/>
    <w:rsid w:val="00713CAC"/>
    <w:rsid w:val="007155B2"/>
    <w:rsid w:val="007203E5"/>
    <w:rsid w:val="007223E3"/>
    <w:rsid w:val="00722EB1"/>
    <w:rsid w:val="007246D4"/>
    <w:rsid w:val="007257F9"/>
    <w:rsid w:val="007258C3"/>
    <w:rsid w:val="0072631D"/>
    <w:rsid w:val="007303AE"/>
    <w:rsid w:val="007304A1"/>
    <w:rsid w:val="00730B3A"/>
    <w:rsid w:val="00733083"/>
    <w:rsid w:val="0073317D"/>
    <w:rsid w:val="007337E7"/>
    <w:rsid w:val="007347E5"/>
    <w:rsid w:val="00734A8A"/>
    <w:rsid w:val="00736EFA"/>
    <w:rsid w:val="0074447C"/>
    <w:rsid w:val="007476EE"/>
    <w:rsid w:val="00751147"/>
    <w:rsid w:val="00752424"/>
    <w:rsid w:val="00753436"/>
    <w:rsid w:val="00753527"/>
    <w:rsid w:val="0075635C"/>
    <w:rsid w:val="00761047"/>
    <w:rsid w:val="007619B6"/>
    <w:rsid w:val="007625AC"/>
    <w:rsid w:val="0076350B"/>
    <w:rsid w:val="00764680"/>
    <w:rsid w:val="00764C0C"/>
    <w:rsid w:val="00765EA8"/>
    <w:rsid w:val="00766A1B"/>
    <w:rsid w:val="0076729C"/>
    <w:rsid w:val="00767845"/>
    <w:rsid w:val="00775FA0"/>
    <w:rsid w:val="00777FB4"/>
    <w:rsid w:val="007804C9"/>
    <w:rsid w:val="00780D45"/>
    <w:rsid w:val="00781084"/>
    <w:rsid w:val="00782926"/>
    <w:rsid w:val="00782C7B"/>
    <w:rsid w:val="00783294"/>
    <w:rsid w:val="007835FC"/>
    <w:rsid w:val="00783931"/>
    <w:rsid w:val="0078411F"/>
    <w:rsid w:val="00784263"/>
    <w:rsid w:val="00784944"/>
    <w:rsid w:val="00787D50"/>
    <w:rsid w:val="007A046B"/>
    <w:rsid w:val="007A08BF"/>
    <w:rsid w:val="007A1689"/>
    <w:rsid w:val="007A1B71"/>
    <w:rsid w:val="007A2D28"/>
    <w:rsid w:val="007A5CCA"/>
    <w:rsid w:val="007A5D4D"/>
    <w:rsid w:val="007A78D1"/>
    <w:rsid w:val="007B2297"/>
    <w:rsid w:val="007B34ED"/>
    <w:rsid w:val="007B5CDE"/>
    <w:rsid w:val="007B68D7"/>
    <w:rsid w:val="007B77A7"/>
    <w:rsid w:val="007B7A4E"/>
    <w:rsid w:val="007C0ADA"/>
    <w:rsid w:val="007C0F16"/>
    <w:rsid w:val="007C13DF"/>
    <w:rsid w:val="007C1CD5"/>
    <w:rsid w:val="007C1EFB"/>
    <w:rsid w:val="007C47A1"/>
    <w:rsid w:val="007D0838"/>
    <w:rsid w:val="007D22FF"/>
    <w:rsid w:val="007D29D8"/>
    <w:rsid w:val="007D4221"/>
    <w:rsid w:val="007D521E"/>
    <w:rsid w:val="007D6FFF"/>
    <w:rsid w:val="007E0105"/>
    <w:rsid w:val="007E3F14"/>
    <w:rsid w:val="007E6AEC"/>
    <w:rsid w:val="007E7DB0"/>
    <w:rsid w:val="007F391A"/>
    <w:rsid w:val="007F3FE6"/>
    <w:rsid w:val="007F41A2"/>
    <w:rsid w:val="007F49B0"/>
    <w:rsid w:val="007F4EE2"/>
    <w:rsid w:val="008006D3"/>
    <w:rsid w:val="0080135B"/>
    <w:rsid w:val="0080181B"/>
    <w:rsid w:val="008041CD"/>
    <w:rsid w:val="008041F1"/>
    <w:rsid w:val="00804913"/>
    <w:rsid w:val="00805CCC"/>
    <w:rsid w:val="008070AF"/>
    <w:rsid w:val="00807286"/>
    <w:rsid w:val="008109B0"/>
    <w:rsid w:val="00813FC9"/>
    <w:rsid w:val="00822F15"/>
    <w:rsid w:val="0082411D"/>
    <w:rsid w:val="00826803"/>
    <w:rsid w:val="0082741B"/>
    <w:rsid w:val="00827B1F"/>
    <w:rsid w:val="00830432"/>
    <w:rsid w:val="00830CA5"/>
    <w:rsid w:val="00831D82"/>
    <w:rsid w:val="00834423"/>
    <w:rsid w:val="0083500E"/>
    <w:rsid w:val="0083545F"/>
    <w:rsid w:val="0083582D"/>
    <w:rsid w:val="00835F0E"/>
    <w:rsid w:val="00840373"/>
    <w:rsid w:val="00840F96"/>
    <w:rsid w:val="0084136D"/>
    <w:rsid w:val="008414C4"/>
    <w:rsid w:val="00841B7E"/>
    <w:rsid w:val="00845311"/>
    <w:rsid w:val="00846616"/>
    <w:rsid w:val="008507CF"/>
    <w:rsid w:val="00852623"/>
    <w:rsid w:val="008526EC"/>
    <w:rsid w:val="0085720F"/>
    <w:rsid w:val="008573BE"/>
    <w:rsid w:val="00861FEC"/>
    <w:rsid w:val="00862C50"/>
    <w:rsid w:val="008646F7"/>
    <w:rsid w:val="00864C0F"/>
    <w:rsid w:val="00865765"/>
    <w:rsid w:val="00866323"/>
    <w:rsid w:val="00867B7D"/>
    <w:rsid w:val="00867D3C"/>
    <w:rsid w:val="008729B5"/>
    <w:rsid w:val="00874919"/>
    <w:rsid w:val="00874A71"/>
    <w:rsid w:val="00874FA9"/>
    <w:rsid w:val="00875A20"/>
    <w:rsid w:val="008761C7"/>
    <w:rsid w:val="008774E5"/>
    <w:rsid w:val="00880EE6"/>
    <w:rsid w:val="0088164F"/>
    <w:rsid w:val="00881A11"/>
    <w:rsid w:val="00884FE9"/>
    <w:rsid w:val="00887E02"/>
    <w:rsid w:val="00891785"/>
    <w:rsid w:val="00893C09"/>
    <w:rsid w:val="008940CA"/>
    <w:rsid w:val="0089477A"/>
    <w:rsid w:val="00894AB1"/>
    <w:rsid w:val="0089625A"/>
    <w:rsid w:val="00897417"/>
    <w:rsid w:val="00897D19"/>
    <w:rsid w:val="008A0064"/>
    <w:rsid w:val="008A2E96"/>
    <w:rsid w:val="008A4701"/>
    <w:rsid w:val="008A4B59"/>
    <w:rsid w:val="008A7A26"/>
    <w:rsid w:val="008B02EF"/>
    <w:rsid w:val="008B08EC"/>
    <w:rsid w:val="008B1EE4"/>
    <w:rsid w:val="008B2E04"/>
    <w:rsid w:val="008B5FE7"/>
    <w:rsid w:val="008B6ABD"/>
    <w:rsid w:val="008C0120"/>
    <w:rsid w:val="008C0FB9"/>
    <w:rsid w:val="008C1B76"/>
    <w:rsid w:val="008C3E2C"/>
    <w:rsid w:val="008C6215"/>
    <w:rsid w:val="008C733D"/>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6D10"/>
    <w:rsid w:val="008E7251"/>
    <w:rsid w:val="008E76EF"/>
    <w:rsid w:val="008E7D7C"/>
    <w:rsid w:val="008F0097"/>
    <w:rsid w:val="008F0187"/>
    <w:rsid w:val="008F2449"/>
    <w:rsid w:val="008F4ABC"/>
    <w:rsid w:val="009007FB"/>
    <w:rsid w:val="00903003"/>
    <w:rsid w:val="00903454"/>
    <w:rsid w:val="00903D35"/>
    <w:rsid w:val="009041B8"/>
    <w:rsid w:val="009048D8"/>
    <w:rsid w:val="0090692C"/>
    <w:rsid w:val="00906A75"/>
    <w:rsid w:val="0091186E"/>
    <w:rsid w:val="0091191C"/>
    <w:rsid w:val="009122C6"/>
    <w:rsid w:val="009123E5"/>
    <w:rsid w:val="009130AF"/>
    <w:rsid w:val="009141A9"/>
    <w:rsid w:val="009151D9"/>
    <w:rsid w:val="00917344"/>
    <w:rsid w:val="00925750"/>
    <w:rsid w:val="009267F8"/>
    <w:rsid w:val="00927552"/>
    <w:rsid w:val="00927DFB"/>
    <w:rsid w:val="00930A79"/>
    <w:rsid w:val="00930D5E"/>
    <w:rsid w:val="009329E7"/>
    <w:rsid w:val="00933263"/>
    <w:rsid w:val="00934B9C"/>
    <w:rsid w:val="009377C8"/>
    <w:rsid w:val="00941D4D"/>
    <w:rsid w:val="009427A1"/>
    <w:rsid w:val="00943761"/>
    <w:rsid w:val="009446CB"/>
    <w:rsid w:val="00944C58"/>
    <w:rsid w:val="00944F89"/>
    <w:rsid w:val="00954466"/>
    <w:rsid w:val="00956AFC"/>
    <w:rsid w:val="009570F9"/>
    <w:rsid w:val="009616E2"/>
    <w:rsid w:val="009640C5"/>
    <w:rsid w:val="00965777"/>
    <w:rsid w:val="009708AE"/>
    <w:rsid w:val="00971DC1"/>
    <w:rsid w:val="00974D6F"/>
    <w:rsid w:val="00974EAE"/>
    <w:rsid w:val="00976475"/>
    <w:rsid w:val="009767F4"/>
    <w:rsid w:val="00976EB6"/>
    <w:rsid w:val="00981B7C"/>
    <w:rsid w:val="009840E4"/>
    <w:rsid w:val="00990DE4"/>
    <w:rsid w:val="009912E6"/>
    <w:rsid w:val="009919D2"/>
    <w:rsid w:val="00992355"/>
    <w:rsid w:val="0099256C"/>
    <w:rsid w:val="00993571"/>
    <w:rsid w:val="00993957"/>
    <w:rsid w:val="00993D80"/>
    <w:rsid w:val="009946E6"/>
    <w:rsid w:val="0099471C"/>
    <w:rsid w:val="009A0311"/>
    <w:rsid w:val="009A0C93"/>
    <w:rsid w:val="009A167F"/>
    <w:rsid w:val="009A38BC"/>
    <w:rsid w:val="009A48E0"/>
    <w:rsid w:val="009A573F"/>
    <w:rsid w:val="009A5DDB"/>
    <w:rsid w:val="009A6ABA"/>
    <w:rsid w:val="009B0ECA"/>
    <w:rsid w:val="009B0F82"/>
    <w:rsid w:val="009B1BF6"/>
    <w:rsid w:val="009B280A"/>
    <w:rsid w:val="009B2DBE"/>
    <w:rsid w:val="009B3712"/>
    <w:rsid w:val="009B373A"/>
    <w:rsid w:val="009B3FD1"/>
    <w:rsid w:val="009B462A"/>
    <w:rsid w:val="009B56B6"/>
    <w:rsid w:val="009B7110"/>
    <w:rsid w:val="009C1170"/>
    <w:rsid w:val="009C2439"/>
    <w:rsid w:val="009C3946"/>
    <w:rsid w:val="009C45A3"/>
    <w:rsid w:val="009C5898"/>
    <w:rsid w:val="009C6951"/>
    <w:rsid w:val="009C6E3D"/>
    <w:rsid w:val="009C72D8"/>
    <w:rsid w:val="009D06CF"/>
    <w:rsid w:val="009D1EDE"/>
    <w:rsid w:val="009D375D"/>
    <w:rsid w:val="009D47AA"/>
    <w:rsid w:val="009D48DC"/>
    <w:rsid w:val="009D55C7"/>
    <w:rsid w:val="009D7029"/>
    <w:rsid w:val="009D75E4"/>
    <w:rsid w:val="009D7B57"/>
    <w:rsid w:val="009E1894"/>
    <w:rsid w:val="009E68C3"/>
    <w:rsid w:val="009E720B"/>
    <w:rsid w:val="009E770E"/>
    <w:rsid w:val="009E7F8C"/>
    <w:rsid w:val="009F2065"/>
    <w:rsid w:val="009F282C"/>
    <w:rsid w:val="009F2F54"/>
    <w:rsid w:val="009F7D89"/>
    <w:rsid w:val="00A00443"/>
    <w:rsid w:val="00A0071A"/>
    <w:rsid w:val="00A01F41"/>
    <w:rsid w:val="00A0485E"/>
    <w:rsid w:val="00A049E4"/>
    <w:rsid w:val="00A05175"/>
    <w:rsid w:val="00A11413"/>
    <w:rsid w:val="00A12A70"/>
    <w:rsid w:val="00A12C31"/>
    <w:rsid w:val="00A13C12"/>
    <w:rsid w:val="00A1418D"/>
    <w:rsid w:val="00A151B9"/>
    <w:rsid w:val="00A157E7"/>
    <w:rsid w:val="00A172BE"/>
    <w:rsid w:val="00A21F1C"/>
    <w:rsid w:val="00A22AFB"/>
    <w:rsid w:val="00A23FD9"/>
    <w:rsid w:val="00A243BC"/>
    <w:rsid w:val="00A25F80"/>
    <w:rsid w:val="00A27B18"/>
    <w:rsid w:val="00A27D70"/>
    <w:rsid w:val="00A30B11"/>
    <w:rsid w:val="00A31815"/>
    <w:rsid w:val="00A319AE"/>
    <w:rsid w:val="00A35873"/>
    <w:rsid w:val="00A3739C"/>
    <w:rsid w:val="00A40375"/>
    <w:rsid w:val="00A405CB"/>
    <w:rsid w:val="00A41808"/>
    <w:rsid w:val="00A430D3"/>
    <w:rsid w:val="00A43EDA"/>
    <w:rsid w:val="00A448CD"/>
    <w:rsid w:val="00A44A41"/>
    <w:rsid w:val="00A47716"/>
    <w:rsid w:val="00A47BC2"/>
    <w:rsid w:val="00A50201"/>
    <w:rsid w:val="00A50B0B"/>
    <w:rsid w:val="00A53406"/>
    <w:rsid w:val="00A5510B"/>
    <w:rsid w:val="00A568DD"/>
    <w:rsid w:val="00A60C58"/>
    <w:rsid w:val="00A61912"/>
    <w:rsid w:val="00A61B2A"/>
    <w:rsid w:val="00A62183"/>
    <w:rsid w:val="00A62919"/>
    <w:rsid w:val="00A62D6C"/>
    <w:rsid w:val="00A64266"/>
    <w:rsid w:val="00A646CD"/>
    <w:rsid w:val="00A72314"/>
    <w:rsid w:val="00A723F7"/>
    <w:rsid w:val="00A72B12"/>
    <w:rsid w:val="00A765FA"/>
    <w:rsid w:val="00A769CE"/>
    <w:rsid w:val="00A76FE8"/>
    <w:rsid w:val="00A80AAC"/>
    <w:rsid w:val="00A81D37"/>
    <w:rsid w:val="00A8327A"/>
    <w:rsid w:val="00A83621"/>
    <w:rsid w:val="00A84C7C"/>
    <w:rsid w:val="00A84F89"/>
    <w:rsid w:val="00A87CAE"/>
    <w:rsid w:val="00A905BA"/>
    <w:rsid w:val="00A914BF"/>
    <w:rsid w:val="00A92414"/>
    <w:rsid w:val="00A938E0"/>
    <w:rsid w:val="00A93B06"/>
    <w:rsid w:val="00A9432E"/>
    <w:rsid w:val="00A94738"/>
    <w:rsid w:val="00A94C02"/>
    <w:rsid w:val="00A94FDF"/>
    <w:rsid w:val="00A963F2"/>
    <w:rsid w:val="00A97CA1"/>
    <w:rsid w:val="00AA0B21"/>
    <w:rsid w:val="00AA0F4D"/>
    <w:rsid w:val="00AA2A25"/>
    <w:rsid w:val="00AA483D"/>
    <w:rsid w:val="00AA56FC"/>
    <w:rsid w:val="00AA6837"/>
    <w:rsid w:val="00AA69BE"/>
    <w:rsid w:val="00AA74FB"/>
    <w:rsid w:val="00AB1667"/>
    <w:rsid w:val="00AB223B"/>
    <w:rsid w:val="00AB2C51"/>
    <w:rsid w:val="00AB33B6"/>
    <w:rsid w:val="00AB48DD"/>
    <w:rsid w:val="00AB4E5B"/>
    <w:rsid w:val="00AB5CE8"/>
    <w:rsid w:val="00AB64F8"/>
    <w:rsid w:val="00AC0609"/>
    <w:rsid w:val="00AC1338"/>
    <w:rsid w:val="00AC2720"/>
    <w:rsid w:val="00AC2980"/>
    <w:rsid w:val="00AC3BA6"/>
    <w:rsid w:val="00AC61DE"/>
    <w:rsid w:val="00AC73FD"/>
    <w:rsid w:val="00AC7E59"/>
    <w:rsid w:val="00AD1A32"/>
    <w:rsid w:val="00AD224C"/>
    <w:rsid w:val="00AD324B"/>
    <w:rsid w:val="00AD3CEC"/>
    <w:rsid w:val="00AD4C63"/>
    <w:rsid w:val="00AD5F09"/>
    <w:rsid w:val="00AD6DB4"/>
    <w:rsid w:val="00AD782C"/>
    <w:rsid w:val="00AD7853"/>
    <w:rsid w:val="00AE12F3"/>
    <w:rsid w:val="00AE1CE5"/>
    <w:rsid w:val="00AE2581"/>
    <w:rsid w:val="00AE3D1A"/>
    <w:rsid w:val="00AE433F"/>
    <w:rsid w:val="00AE45FC"/>
    <w:rsid w:val="00AE55C3"/>
    <w:rsid w:val="00AE64A9"/>
    <w:rsid w:val="00AE69BA"/>
    <w:rsid w:val="00AE709D"/>
    <w:rsid w:val="00AF15A0"/>
    <w:rsid w:val="00AF6659"/>
    <w:rsid w:val="00AF67A7"/>
    <w:rsid w:val="00AF6B91"/>
    <w:rsid w:val="00AF7B19"/>
    <w:rsid w:val="00B0042D"/>
    <w:rsid w:val="00B01933"/>
    <w:rsid w:val="00B03C1D"/>
    <w:rsid w:val="00B074D2"/>
    <w:rsid w:val="00B0782A"/>
    <w:rsid w:val="00B07D14"/>
    <w:rsid w:val="00B12C95"/>
    <w:rsid w:val="00B130E0"/>
    <w:rsid w:val="00B17611"/>
    <w:rsid w:val="00B20876"/>
    <w:rsid w:val="00B21DA3"/>
    <w:rsid w:val="00B22661"/>
    <w:rsid w:val="00B26020"/>
    <w:rsid w:val="00B26BEF"/>
    <w:rsid w:val="00B3204B"/>
    <w:rsid w:val="00B35314"/>
    <w:rsid w:val="00B3772C"/>
    <w:rsid w:val="00B44A54"/>
    <w:rsid w:val="00B45BE8"/>
    <w:rsid w:val="00B47BC3"/>
    <w:rsid w:val="00B504F8"/>
    <w:rsid w:val="00B5449A"/>
    <w:rsid w:val="00B54C29"/>
    <w:rsid w:val="00B55284"/>
    <w:rsid w:val="00B604AC"/>
    <w:rsid w:val="00B608EC"/>
    <w:rsid w:val="00B60ECF"/>
    <w:rsid w:val="00B627EE"/>
    <w:rsid w:val="00B63E1A"/>
    <w:rsid w:val="00B642B8"/>
    <w:rsid w:val="00B64912"/>
    <w:rsid w:val="00B64EAD"/>
    <w:rsid w:val="00B674C3"/>
    <w:rsid w:val="00B70E21"/>
    <w:rsid w:val="00B710C4"/>
    <w:rsid w:val="00B71176"/>
    <w:rsid w:val="00B71356"/>
    <w:rsid w:val="00B75CB7"/>
    <w:rsid w:val="00B7638F"/>
    <w:rsid w:val="00B76D83"/>
    <w:rsid w:val="00B80DB3"/>
    <w:rsid w:val="00B8103D"/>
    <w:rsid w:val="00B879DB"/>
    <w:rsid w:val="00B92357"/>
    <w:rsid w:val="00B92496"/>
    <w:rsid w:val="00B93221"/>
    <w:rsid w:val="00B9378B"/>
    <w:rsid w:val="00B93B26"/>
    <w:rsid w:val="00B942D8"/>
    <w:rsid w:val="00B94358"/>
    <w:rsid w:val="00B95B79"/>
    <w:rsid w:val="00B96540"/>
    <w:rsid w:val="00B96E63"/>
    <w:rsid w:val="00BA09A6"/>
    <w:rsid w:val="00BA3910"/>
    <w:rsid w:val="00BA49EA"/>
    <w:rsid w:val="00BA49F6"/>
    <w:rsid w:val="00BA575D"/>
    <w:rsid w:val="00BA6241"/>
    <w:rsid w:val="00BA7277"/>
    <w:rsid w:val="00BA7CE6"/>
    <w:rsid w:val="00BB13A7"/>
    <w:rsid w:val="00BB1F35"/>
    <w:rsid w:val="00BB6663"/>
    <w:rsid w:val="00BB7DA1"/>
    <w:rsid w:val="00BC0BD3"/>
    <w:rsid w:val="00BC0BEF"/>
    <w:rsid w:val="00BC0C31"/>
    <w:rsid w:val="00BC106B"/>
    <w:rsid w:val="00BC1A6D"/>
    <w:rsid w:val="00BC3118"/>
    <w:rsid w:val="00BC37C3"/>
    <w:rsid w:val="00BC45D7"/>
    <w:rsid w:val="00BC4E64"/>
    <w:rsid w:val="00BC54D8"/>
    <w:rsid w:val="00BC626C"/>
    <w:rsid w:val="00BC7AF7"/>
    <w:rsid w:val="00BC7C53"/>
    <w:rsid w:val="00BD1414"/>
    <w:rsid w:val="00BD1863"/>
    <w:rsid w:val="00BD3341"/>
    <w:rsid w:val="00BD3C4D"/>
    <w:rsid w:val="00BD40C1"/>
    <w:rsid w:val="00BD4AE5"/>
    <w:rsid w:val="00BD4EF0"/>
    <w:rsid w:val="00BD50E5"/>
    <w:rsid w:val="00BE27AD"/>
    <w:rsid w:val="00BE34E2"/>
    <w:rsid w:val="00BE396A"/>
    <w:rsid w:val="00BE58BC"/>
    <w:rsid w:val="00BE646A"/>
    <w:rsid w:val="00BE6786"/>
    <w:rsid w:val="00BE719D"/>
    <w:rsid w:val="00BF408D"/>
    <w:rsid w:val="00BF54F3"/>
    <w:rsid w:val="00BF6A60"/>
    <w:rsid w:val="00C0319E"/>
    <w:rsid w:val="00C04B1E"/>
    <w:rsid w:val="00C05A53"/>
    <w:rsid w:val="00C12361"/>
    <w:rsid w:val="00C13DF8"/>
    <w:rsid w:val="00C15E68"/>
    <w:rsid w:val="00C16CDA"/>
    <w:rsid w:val="00C21E41"/>
    <w:rsid w:val="00C22F1E"/>
    <w:rsid w:val="00C245B2"/>
    <w:rsid w:val="00C2472D"/>
    <w:rsid w:val="00C26E6F"/>
    <w:rsid w:val="00C30CB0"/>
    <w:rsid w:val="00C3122A"/>
    <w:rsid w:val="00C347FF"/>
    <w:rsid w:val="00C351CD"/>
    <w:rsid w:val="00C35601"/>
    <w:rsid w:val="00C36DBB"/>
    <w:rsid w:val="00C37011"/>
    <w:rsid w:val="00C37C7A"/>
    <w:rsid w:val="00C41D64"/>
    <w:rsid w:val="00C422FE"/>
    <w:rsid w:val="00C438E8"/>
    <w:rsid w:val="00C457FA"/>
    <w:rsid w:val="00C4636F"/>
    <w:rsid w:val="00C47698"/>
    <w:rsid w:val="00C47B65"/>
    <w:rsid w:val="00C507D4"/>
    <w:rsid w:val="00C52410"/>
    <w:rsid w:val="00C524DB"/>
    <w:rsid w:val="00C5719D"/>
    <w:rsid w:val="00C614E7"/>
    <w:rsid w:val="00C614F3"/>
    <w:rsid w:val="00C62FB6"/>
    <w:rsid w:val="00C6453B"/>
    <w:rsid w:val="00C64C21"/>
    <w:rsid w:val="00C66C0B"/>
    <w:rsid w:val="00C744BD"/>
    <w:rsid w:val="00C745A4"/>
    <w:rsid w:val="00C76DF3"/>
    <w:rsid w:val="00C81E30"/>
    <w:rsid w:val="00C83E40"/>
    <w:rsid w:val="00C86B45"/>
    <w:rsid w:val="00C908E7"/>
    <w:rsid w:val="00C92DC7"/>
    <w:rsid w:val="00C9307D"/>
    <w:rsid w:val="00C93CC2"/>
    <w:rsid w:val="00C94D4D"/>
    <w:rsid w:val="00C9518F"/>
    <w:rsid w:val="00C95EC5"/>
    <w:rsid w:val="00C9711E"/>
    <w:rsid w:val="00CA0DF8"/>
    <w:rsid w:val="00CA40F6"/>
    <w:rsid w:val="00CA509E"/>
    <w:rsid w:val="00CA7BE1"/>
    <w:rsid w:val="00CB138C"/>
    <w:rsid w:val="00CB1C65"/>
    <w:rsid w:val="00CB2A13"/>
    <w:rsid w:val="00CB3D69"/>
    <w:rsid w:val="00CB4443"/>
    <w:rsid w:val="00CB6005"/>
    <w:rsid w:val="00CB6D8B"/>
    <w:rsid w:val="00CB78BE"/>
    <w:rsid w:val="00CC0B22"/>
    <w:rsid w:val="00CC258E"/>
    <w:rsid w:val="00CC2D6F"/>
    <w:rsid w:val="00CC338A"/>
    <w:rsid w:val="00CC34E7"/>
    <w:rsid w:val="00CC54F7"/>
    <w:rsid w:val="00CC5FD6"/>
    <w:rsid w:val="00CC615D"/>
    <w:rsid w:val="00CC6BFE"/>
    <w:rsid w:val="00CC7292"/>
    <w:rsid w:val="00CC7DCB"/>
    <w:rsid w:val="00CD12B3"/>
    <w:rsid w:val="00CD21FD"/>
    <w:rsid w:val="00CD2E5F"/>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EEC"/>
    <w:rsid w:val="00CE6658"/>
    <w:rsid w:val="00CE6D3A"/>
    <w:rsid w:val="00CE7301"/>
    <w:rsid w:val="00CF012D"/>
    <w:rsid w:val="00CF18DD"/>
    <w:rsid w:val="00CF2D69"/>
    <w:rsid w:val="00CF4D41"/>
    <w:rsid w:val="00CF560D"/>
    <w:rsid w:val="00D012C3"/>
    <w:rsid w:val="00D01581"/>
    <w:rsid w:val="00D0302B"/>
    <w:rsid w:val="00D0558B"/>
    <w:rsid w:val="00D06DD8"/>
    <w:rsid w:val="00D1024F"/>
    <w:rsid w:val="00D103AF"/>
    <w:rsid w:val="00D11F4A"/>
    <w:rsid w:val="00D12FE5"/>
    <w:rsid w:val="00D14649"/>
    <w:rsid w:val="00D14E32"/>
    <w:rsid w:val="00D15B9F"/>
    <w:rsid w:val="00D17D13"/>
    <w:rsid w:val="00D20FC9"/>
    <w:rsid w:val="00D230CD"/>
    <w:rsid w:val="00D24C4E"/>
    <w:rsid w:val="00D26825"/>
    <w:rsid w:val="00D26A16"/>
    <w:rsid w:val="00D27ABE"/>
    <w:rsid w:val="00D3001A"/>
    <w:rsid w:val="00D33C4C"/>
    <w:rsid w:val="00D3417F"/>
    <w:rsid w:val="00D3525A"/>
    <w:rsid w:val="00D37D21"/>
    <w:rsid w:val="00D37F31"/>
    <w:rsid w:val="00D41AF5"/>
    <w:rsid w:val="00D4228D"/>
    <w:rsid w:val="00D44190"/>
    <w:rsid w:val="00D450D0"/>
    <w:rsid w:val="00D46E2F"/>
    <w:rsid w:val="00D505DB"/>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346D"/>
    <w:rsid w:val="00D73EC5"/>
    <w:rsid w:val="00D7478E"/>
    <w:rsid w:val="00D77D3C"/>
    <w:rsid w:val="00D80A12"/>
    <w:rsid w:val="00D8160E"/>
    <w:rsid w:val="00D8182E"/>
    <w:rsid w:val="00D8251F"/>
    <w:rsid w:val="00D8533F"/>
    <w:rsid w:val="00D86163"/>
    <w:rsid w:val="00D8708E"/>
    <w:rsid w:val="00D87575"/>
    <w:rsid w:val="00D8788C"/>
    <w:rsid w:val="00D87AF4"/>
    <w:rsid w:val="00D909A5"/>
    <w:rsid w:val="00D92296"/>
    <w:rsid w:val="00D94945"/>
    <w:rsid w:val="00D94B95"/>
    <w:rsid w:val="00DA15AD"/>
    <w:rsid w:val="00DA224E"/>
    <w:rsid w:val="00DA2953"/>
    <w:rsid w:val="00DA5EB4"/>
    <w:rsid w:val="00DB0FA5"/>
    <w:rsid w:val="00DB490B"/>
    <w:rsid w:val="00DB4C09"/>
    <w:rsid w:val="00DB5001"/>
    <w:rsid w:val="00DB5F71"/>
    <w:rsid w:val="00DB6414"/>
    <w:rsid w:val="00DB68C3"/>
    <w:rsid w:val="00DB7CA2"/>
    <w:rsid w:val="00DC0385"/>
    <w:rsid w:val="00DC097C"/>
    <w:rsid w:val="00DC0A1F"/>
    <w:rsid w:val="00DC0AD8"/>
    <w:rsid w:val="00DC2FF6"/>
    <w:rsid w:val="00DC3621"/>
    <w:rsid w:val="00DC38ED"/>
    <w:rsid w:val="00DC66F8"/>
    <w:rsid w:val="00DC6CAF"/>
    <w:rsid w:val="00DC7CDF"/>
    <w:rsid w:val="00DC7D20"/>
    <w:rsid w:val="00DD0137"/>
    <w:rsid w:val="00DD04EA"/>
    <w:rsid w:val="00DD0C6D"/>
    <w:rsid w:val="00DD1A45"/>
    <w:rsid w:val="00DD2927"/>
    <w:rsid w:val="00DD3198"/>
    <w:rsid w:val="00DD5C60"/>
    <w:rsid w:val="00DE1B8D"/>
    <w:rsid w:val="00DE1E7C"/>
    <w:rsid w:val="00DE2198"/>
    <w:rsid w:val="00DE31C1"/>
    <w:rsid w:val="00DE3848"/>
    <w:rsid w:val="00DE44BF"/>
    <w:rsid w:val="00DE5704"/>
    <w:rsid w:val="00DE578E"/>
    <w:rsid w:val="00DE5F5E"/>
    <w:rsid w:val="00DE7535"/>
    <w:rsid w:val="00DF1449"/>
    <w:rsid w:val="00DF229E"/>
    <w:rsid w:val="00DF2A90"/>
    <w:rsid w:val="00DF3BB8"/>
    <w:rsid w:val="00DF45EB"/>
    <w:rsid w:val="00DF470E"/>
    <w:rsid w:val="00DF4A0E"/>
    <w:rsid w:val="00DF52E3"/>
    <w:rsid w:val="00E02137"/>
    <w:rsid w:val="00E0305F"/>
    <w:rsid w:val="00E034E5"/>
    <w:rsid w:val="00E04037"/>
    <w:rsid w:val="00E05F95"/>
    <w:rsid w:val="00E0671B"/>
    <w:rsid w:val="00E11027"/>
    <w:rsid w:val="00E11DA2"/>
    <w:rsid w:val="00E14125"/>
    <w:rsid w:val="00E15840"/>
    <w:rsid w:val="00E15D39"/>
    <w:rsid w:val="00E17710"/>
    <w:rsid w:val="00E2147F"/>
    <w:rsid w:val="00E22ED9"/>
    <w:rsid w:val="00E23C48"/>
    <w:rsid w:val="00E24565"/>
    <w:rsid w:val="00E24C84"/>
    <w:rsid w:val="00E258C4"/>
    <w:rsid w:val="00E26F67"/>
    <w:rsid w:val="00E275D6"/>
    <w:rsid w:val="00E31952"/>
    <w:rsid w:val="00E31CE3"/>
    <w:rsid w:val="00E33719"/>
    <w:rsid w:val="00E33C92"/>
    <w:rsid w:val="00E33F30"/>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3C1F"/>
    <w:rsid w:val="00E53F8E"/>
    <w:rsid w:val="00E553C4"/>
    <w:rsid w:val="00E57A29"/>
    <w:rsid w:val="00E607F0"/>
    <w:rsid w:val="00E6194F"/>
    <w:rsid w:val="00E61DFC"/>
    <w:rsid w:val="00E652A8"/>
    <w:rsid w:val="00E66E5C"/>
    <w:rsid w:val="00E67F37"/>
    <w:rsid w:val="00E74A85"/>
    <w:rsid w:val="00E74CED"/>
    <w:rsid w:val="00E75532"/>
    <w:rsid w:val="00E76C11"/>
    <w:rsid w:val="00E776C5"/>
    <w:rsid w:val="00E83157"/>
    <w:rsid w:val="00E83159"/>
    <w:rsid w:val="00E833C7"/>
    <w:rsid w:val="00E84A23"/>
    <w:rsid w:val="00E85897"/>
    <w:rsid w:val="00E86FD6"/>
    <w:rsid w:val="00E87EC1"/>
    <w:rsid w:val="00E915FD"/>
    <w:rsid w:val="00E93FD0"/>
    <w:rsid w:val="00E940E4"/>
    <w:rsid w:val="00E94D0D"/>
    <w:rsid w:val="00E957F0"/>
    <w:rsid w:val="00E96D66"/>
    <w:rsid w:val="00EA0083"/>
    <w:rsid w:val="00EA044F"/>
    <w:rsid w:val="00EA0550"/>
    <w:rsid w:val="00EA116D"/>
    <w:rsid w:val="00EA4477"/>
    <w:rsid w:val="00EA4BEE"/>
    <w:rsid w:val="00EA5FCC"/>
    <w:rsid w:val="00EA7404"/>
    <w:rsid w:val="00EB42C1"/>
    <w:rsid w:val="00EB4400"/>
    <w:rsid w:val="00EB48DA"/>
    <w:rsid w:val="00EC0156"/>
    <w:rsid w:val="00EC1E28"/>
    <w:rsid w:val="00EC293D"/>
    <w:rsid w:val="00EC3D50"/>
    <w:rsid w:val="00EC3F08"/>
    <w:rsid w:val="00EC4F2C"/>
    <w:rsid w:val="00EC552C"/>
    <w:rsid w:val="00ED080D"/>
    <w:rsid w:val="00ED0B1B"/>
    <w:rsid w:val="00ED23C3"/>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EF7975"/>
    <w:rsid w:val="00F0599F"/>
    <w:rsid w:val="00F06505"/>
    <w:rsid w:val="00F07542"/>
    <w:rsid w:val="00F10723"/>
    <w:rsid w:val="00F11336"/>
    <w:rsid w:val="00F11719"/>
    <w:rsid w:val="00F131AB"/>
    <w:rsid w:val="00F17144"/>
    <w:rsid w:val="00F17C77"/>
    <w:rsid w:val="00F17D21"/>
    <w:rsid w:val="00F20AFE"/>
    <w:rsid w:val="00F2322F"/>
    <w:rsid w:val="00F24FF8"/>
    <w:rsid w:val="00F26054"/>
    <w:rsid w:val="00F2636E"/>
    <w:rsid w:val="00F2669F"/>
    <w:rsid w:val="00F26938"/>
    <w:rsid w:val="00F26BF1"/>
    <w:rsid w:val="00F30E8F"/>
    <w:rsid w:val="00F32697"/>
    <w:rsid w:val="00F32AEC"/>
    <w:rsid w:val="00F332B9"/>
    <w:rsid w:val="00F33DD2"/>
    <w:rsid w:val="00F359A7"/>
    <w:rsid w:val="00F3669D"/>
    <w:rsid w:val="00F37CAF"/>
    <w:rsid w:val="00F37D2E"/>
    <w:rsid w:val="00F45E67"/>
    <w:rsid w:val="00F474D9"/>
    <w:rsid w:val="00F5268E"/>
    <w:rsid w:val="00F5306C"/>
    <w:rsid w:val="00F54BE1"/>
    <w:rsid w:val="00F56E2C"/>
    <w:rsid w:val="00F578AB"/>
    <w:rsid w:val="00F579D4"/>
    <w:rsid w:val="00F6031E"/>
    <w:rsid w:val="00F617BB"/>
    <w:rsid w:val="00F64628"/>
    <w:rsid w:val="00F65AC1"/>
    <w:rsid w:val="00F66A13"/>
    <w:rsid w:val="00F67265"/>
    <w:rsid w:val="00F72194"/>
    <w:rsid w:val="00F728A5"/>
    <w:rsid w:val="00F7331E"/>
    <w:rsid w:val="00F734A8"/>
    <w:rsid w:val="00F73609"/>
    <w:rsid w:val="00F750CE"/>
    <w:rsid w:val="00F76E42"/>
    <w:rsid w:val="00F77036"/>
    <w:rsid w:val="00F7770B"/>
    <w:rsid w:val="00F8070D"/>
    <w:rsid w:val="00F80A49"/>
    <w:rsid w:val="00F81332"/>
    <w:rsid w:val="00F81FA7"/>
    <w:rsid w:val="00F824AC"/>
    <w:rsid w:val="00F8261A"/>
    <w:rsid w:val="00F8294E"/>
    <w:rsid w:val="00F84975"/>
    <w:rsid w:val="00F8533B"/>
    <w:rsid w:val="00F853CB"/>
    <w:rsid w:val="00F85A6C"/>
    <w:rsid w:val="00F86874"/>
    <w:rsid w:val="00F868C9"/>
    <w:rsid w:val="00F9064F"/>
    <w:rsid w:val="00F910AC"/>
    <w:rsid w:val="00F944EC"/>
    <w:rsid w:val="00F94EE1"/>
    <w:rsid w:val="00F966E9"/>
    <w:rsid w:val="00F97607"/>
    <w:rsid w:val="00FA00BF"/>
    <w:rsid w:val="00FA18B4"/>
    <w:rsid w:val="00FA2596"/>
    <w:rsid w:val="00FA691A"/>
    <w:rsid w:val="00FA6E9B"/>
    <w:rsid w:val="00FA7049"/>
    <w:rsid w:val="00FA74B2"/>
    <w:rsid w:val="00FB1558"/>
    <w:rsid w:val="00FB1ECC"/>
    <w:rsid w:val="00FB2679"/>
    <w:rsid w:val="00FB5E33"/>
    <w:rsid w:val="00FB6373"/>
    <w:rsid w:val="00FB719E"/>
    <w:rsid w:val="00FB7B75"/>
    <w:rsid w:val="00FC298D"/>
    <w:rsid w:val="00FC2B19"/>
    <w:rsid w:val="00FC34A4"/>
    <w:rsid w:val="00FC3A1A"/>
    <w:rsid w:val="00FC3DF4"/>
    <w:rsid w:val="00FC3FF1"/>
    <w:rsid w:val="00FC409E"/>
    <w:rsid w:val="00FC5782"/>
    <w:rsid w:val="00FC73F7"/>
    <w:rsid w:val="00FC7E60"/>
    <w:rsid w:val="00FD17DB"/>
    <w:rsid w:val="00FD3474"/>
    <w:rsid w:val="00FD384F"/>
    <w:rsid w:val="00FD463A"/>
    <w:rsid w:val="00FD4F22"/>
    <w:rsid w:val="00FD67D5"/>
    <w:rsid w:val="00FD724F"/>
    <w:rsid w:val="00FE07DD"/>
    <w:rsid w:val="00FE161B"/>
    <w:rsid w:val="00FE2401"/>
    <w:rsid w:val="00FE2524"/>
    <w:rsid w:val="00FE509C"/>
    <w:rsid w:val="00FE6D61"/>
    <w:rsid w:val="00FF08DB"/>
    <w:rsid w:val="00FF2509"/>
    <w:rsid w:val="00FF2556"/>
    <w:rsid w:val="00FF3290"/>
    <w:rsid w:val="00FF4139"/>
    <w:rsid w:val="00FF4210"/>
    <w:rsid w:val="00FF455E"/>
    <w:rsid w:val="00FF6BE6"/>
    <w:rsid w:val="00FF7308"/>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sk-SK" w:eastAsia="sk-SK" w:bidi="sk-SK"/>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2B7A6F"/>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2B7A6F"/>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2B7A6F"/>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2B7A6F"/>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2B7A6F"/>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2B7A6F"/>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1E2C51"/>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470AF7"/>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0E0424"/>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B3204B"/>
    <w:rPr>
      <w:color w:val="808080"/>
      <w:shd w:val="clear" w:color="auto" w:fill="E6E6E6"/>
    </w:rPr>
  </w:style>
  <w:style w:type="paragraph" w:customStyle="1" w:styleId="ProductList-Bullet">
    <w:name w:val="Product List - Bullet"/>
    <w:link w:val="ProductList-BulletChar"/>
    <w:uiPriority w:val="3"/>
    <w:qFormat/>
    <w:rsid w:val="009840E4"/>
    <w:pPr>
      <w:tabs>
        <w:tab w:val="left" w:pos="360"/>
        <w:tab w:val="left" w:pos="720"/>
        <w:tab w:val="left" w:pos="1080"/>
      </w:tabs>
      <w:spacing w:after="0" w:line="240" w:lineRule="auto"/>
      <w:ind w:left="720" w:hanging="360"/>
      <w:contextualSpacing/>
    </w:pPr>
    <w:rPr>
      <w:sz w:val="18"/>
      <w:szCs w:val="20"/>
    </w:rPr>
  </w:style>
  <w:style w:type="character" w:customStyle="1" w:styleId="ProductList-BulletChar">
    <w:name w:val="Product List - Bullet Char"/>
    <w:basedOn w:val="ProductList-BodyChar"/>
    <w:link w:val="ProductList-Bullet"/>
    <w:uiPriority w:val="3"/>
    <w:rsid w:val="009840E4"/>
    <w:rPr>
      <w:sz w:val="18"/>
      <w:szCs w:val="20"/>
    </w:rPr>
  </w:style>
  <w:style w:type="paragraph" w:customStyle="1" w:styleId="ProductList-TableBody">
    <w:name w:val="Product List - Table Body"/>
    <w:basedOn w:val="Normal"/>
    <w:qFormat/>
    <w:rsid w:val="003F585A"/>
    <w:pPr>
      <w:tabs>
        <w:tab w:val="left" w:pos="360"/>
        <w:tab w:val="left" w:pos="720"/>
        <w:tab w:val="left" w:pos="1080"/>
      </w:tabs>
      <w:spacing w:after="0" w:line="240" w:lineRule="auto"/>
    </w:pPr>
    <w:rPr>
      <w:rFonts w:ascii="Calibri Light" w:eastAsia="Calibri Light" w:hAnsi="Calibri Light" w:cs="Calibri Light"/>
      <w:sz w:val="16"/>
      <w:szCs w:val="20"/>
    </w:rPr>
  </w:style>
  <w:style w:type="table" w:customStyle="1" w:styleId="PURTable">
    <w:name w:val="PURTable"/>
    <w:uiPriority w:val="99"/>
    <w:rsid w:val="003F585A"/>
    <w:pPr>
      <w:spacing w:after="0" w:line="240" w:lineRule="auto"/>
    </w:pPr>
    <w:rPr>
      <w:rFonts w:ascii="Arial" w:hAnsi="Arial"/>
      <w:sz w:val="18"/>
      <w:szCs w:val="20"/>
      <w:lang w:val="en-US" w:eastAsia="en-US" w:bidi="ar-SA"/>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character" w:customStyle="1" w:styleId="normaltextrun">
    <w:name w:val="normaltextrun"/>
    <w:basedOn w:val="DefaultParagraphFont"/>
    <w:rsid w:val="00BD4AE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9126477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237132372">
      <w:bodyDiv w:val="1"/>
      <w:marLeft w:val="0"/>
      <w:marRight w:val="0"/>
      <w:marTop w:val="0"/>
      <w:marBottom w:val="0"/>
      <w:divBdr>
        <w:top w:val="none" w:sz="0" w:space="0" w:color="auto"/>
        <w:left w:val="none" w:sz="0" w:space="0" w:color="auto"/>
        <w:bottom w:val="none" w:sz="0" w:space="0" w:color="auto"/>
        <w:right w:val="none" w:sz="0" w:space="0" w:color="auto"/>
      </w:divBdr>
    </w:div>
    <w:div w:id="1585994853">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 w:id="20354992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footer" Target="footer7.xml"/><Relationship Id="rId21" Type="http://schemas.openxmlformats.org/officeDocument/2006/relationships/hyperlink" Target="http://go.microsoft.com/?linkid=9839207" TargetMode="External"/><Relationship Id="rId42" Type="http://schemas.openxmlformats.org/officeDocument/2006/relationships/hyperlink" Target="https://aka.ms/r1j7jq" TargetMode="External"/><Relationship Id="rId47" Type="http://schemas.openxmlformats.org/officeDocument/2006/relationships/hyperlink" Target="https://aka.ms/actestprivacypolicy" TargetMode="External"/><Relationship Id="rId63" Type="http://schemas.openxmlformats.org/officeDocument/2006/relationships/hyperlink" Target="http://www.office.com/sca" TargetMode="External"/><Relationship Id="rId68" Type="http://schemas.openxmlformats.org/officeDocument/2006/relationships/footer" Target="footer16.xml"/><Relationship Id="rId84" Type="http://schemas.openxmlformats.org/officeDocument/2006/relationships/hyperlink" Target="https://go.microsoft.com/fwlink/?LinkId=521839" TargetMode="External"/><Relationship Id="rId89" Type="http://schemas.openxmlformats.org/officeDocument/2006/relationships/hyperlink" Target="http://go.microsoft.com/?linkid=9839207" TargetMode="External"/><Relationship Id="rId112" Type="http://schemas.openxmlformats.org/officeDocument/2006/relationships/fontTable" Target="fontTable.xml"/><Relationship Id="rId16" Type="http://schemas.openxmlformats.org/officeDocument/2006/relationships/hyperlink" Target="http://go.microsoft.com/?linkid=9840733" TargetMode="External"/><Relationship Id="rId107" Type="http://schemas.openxmlformats.org/officeDocument/2006/relationships/hyperlink" Target="http://go.microsoft.com/fwlink/?linkid=248532" TargetMode="External"/><Relationship Id="rId11" Type="http://schemas.openxmlformats.org/officeDocument/2006/relationships/header" Target="header2.xml"/><Relationship Id="rId32" Type="http://schemas.openxmlformats.org/officeDocument/2006/relationships/hyperlink" Target="http://azure.microsoft.com/support/legal/sla/" TargetMode="External"/><Relationship Id="rId37" Type="http://schemas.openxmlformats.org/officeDocument/2006/relationships/hyperlink" Target="http://azure.microsoft.com/en-us/support/legal/store-terms" TargetMode="External"/><Relationship Id="rId53" Type="http://schemas.openxmlformats.org/officeDocument/2006/relationships/hyperlink" Target="https://go.microsoft.com/fwlink/?LinkId=866544&amp;clcid=0x409" TargetMode="External"/><Relationship Id="rId58" Type="http://schemas.openxmlformats.org/officeDocument/2006/relationships/footer" Target="footer14.xml"/><Relationship Id="rId74" Type="http://schemas.openxmlformats.org/officeDocument/2006/relationships/hyperlink" Target="http://aka.ms/BAA" TargetMode="External"/><Relationship Id="rId79" Type="http://schemas.openxmlformats.org/officeDocument/2006/relationships/footer" Target="footer20.xml"/><Relationship Id="rId102" Type="http://schemas.openxmlformats.org/officeDocument/2006/relationships/hyperlink" Target="http://www.microsoft.com/itacademy" TargetMode="External"/><Relationship Id="rId5" Type="http://schemas.openxmlformats.org/officeDocument/2006/relationships/webSettings" Target="webSettings.xml"/><Relationship Id="rId90" Type="http://schemas.openxmlformats.org/officeDocument/2006/relationships/footer" Target="footer26.xml"/><Relationship Id="rId95" Type="http://schemas.openxmlformats.org/officeDocument/2006/relationships/hyperlink" Target="https://help.github.com/articles/github-privacy-statement/" TargetMode="External"/><Relationship Id="rId22" Type="http://schemas.openxmlformats.org/officeDocument/2006/relationships/hyperlink" Target="http://go.microsoft.com/?linkid=9839206" TargetMode="External"/><Relationship Id="rId27" Type="http://schemas.openxmlformats.org/officeDocument/2006/relationships/hyperlink" Target="https://go.microsoft.com/fwlink/?linkid=870295" TargetMode="External"/><Relationship Id="rId43" Type="http://schemas.openxmlformats.org/officeDocument/2006/relationships/hyperlink" Target="https://go.microsoft.com/fwlink/?LinkId=521839" TargetMode="External"/><Relationship Id="rId48" Type="http://schemas.openxmlformats.org/officeDocument/2006/relationships/footer" Target="footer10.xml"/><Relationship Id="rId64" Type="http://schemas.openxmlformats.org/officeDocument/2006/relationships/hyperlink" Target="http://go.microsoft.com/?linkid=9839206" TargetMode="External"/><Relationship Id="rId69" Type="http://schemas.openxmlformats.org/officeDocument/2006/relationships/footer" Target="footer17.xml"/><Relationship Id="rId113" Type="http://schemas.openxmlformats.org/officeDocument/2006/relationships/theme" Target="theme/theme1.xml"/><Relationship Id="rId80" Type="http://schemas.openxmlformats.org/officeDocument/2006/relationships/footer" Target="footer21.xml"/><Relationship Id="rId85" Type="http://schemas.openxmlformats.org/officeDocument/2006/relationships/footer" Target="footer23.xml"/><Relationship Id="rId12" Type="http://schemas.openxmlformats.org/officeDocument/2006/relationships/footer" Target="footer3.xml"/><Relationship Id="rId17" Type="http://schemas.openxmlformats.org/officeDocument/2006/relationships/footer" Target="footer5.xml"/><Relationship Id="rId33" Type="http://schemas.openxmlformats.org/officeDocument/2006/relationships/hyperlink" Target="http://azure.microsoft.com/en-us/regions/" TargetMode="External"/><Relationship Id="rId38" Type="http://schemas.openxmlformats.org/officeDocument/2006/relationships/hyperlink" Target="http://azure.microsoft.com/en-us/support/legal/microsoft-azure-store-terms/" TargetMode="External"/><Relationship Id="rId59" Type="http://schemas.openxmlformats.org/officeDocument/2006/relationships/hyperlink" Target="http://go.microsoft.com/?linkid=9839206" TargetMode="External"/><Relationship Id="rId103" Type="http://schemas.openxmlformats.org/officeDocument/2006/relationships/hyperlink" Target="https://go.microsoft.com/fwlink/?LinkId=521839" TargetMode="External"/><Relationship Id="rId108" Type="http://schemas.openxmlformats.org/officeDocument/2006/relationships/hyperlink" Target="http://www.mpegla.com" TargetMode="External"/><Relationship Id="rId54" Type="http://schemas.openxmlformats.org/officeDocument/2006/relationships/hyperlink" Target="file:///C:\Users\becky\Desktop\OST%202019\August%202019\2233441_VL_Buildback_Sep2019_V2\Buildback%20Sept2019%20v2%20(SLK).docx" TargetMode="External"/><Relationship Id="rId70" Type="http://schemas.openxmlformats.org/officeDocument/2006/relationships/hyperlink" Target="http://go.microsoft.com/?linkid=9839206" TargetMode="External"/><Relationship Id="rId75" Type="http://schemas.openxmlformats.org/officeDocument/2006/relationships/hyperlink" Target="https://aka.ms/bingmapsplatformapistou" TargetMode="External"/><Relationship Id="rId91" Type="http://schemas.openxmlformats.org/officeDocument/2006/relationships/footer" Target="footer27.xml"/><Relationship Id="rId96" Type="http://schemas.openxmlformats.org/officeDocument/2006/relationships/hyperlink" Target="https://aka.ms/github_terms" TargetMode="Externa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microsoft.com/licensing/contracts" TargetMode="External"/><Relationship Id="rId23" Type="http://schemas.openxmlformats.org/officeDocument/2006/relationships/hyperlink" Target="http://go.microsoft.com/?linkid=9839207" TargetMode="External"/><Relationship Id="rId28" Type="http://schemas.openxmlformats.org/officeDocument/2006/relationships/hyperlink" Target="https://docs.microsoft.com/en-us/azure/active-directory/fundamentals/active-directory-whatis" TargetMode="External"/><Relationship Id="rId36" Type="http://schemas.openxmlformats.org/officeDocument/2006/relationships/hyperlink" Target="http://azure.microsoft.com/en-us/regions" TargetMode="External"/><Relationship Id="rId49" Type="http://schemas.openxmlformats.org/officeDocument/2006/relationships/footer" Target="footer11.xml"/><Relationship Id="rId57" Type="http://schemas.openxmlformats.org/officeDocument/2006/relationships/hyperlink" Target="http://go.microsoft.com/fwlink/?LinkId=690247" TargetMode="External"/><Relationship Id="rId106" Type="http://schemas.openxmlformats.org/officeDocument/2006/relationships/hyperlink" Target="http://go.microsoft.com/fwlink/?LinkID=248686" TargetMode="External"/><Relationship Id="rId10" Type="http://schemas.openxmlformats.org/officeDocument/2006/relationships/footer" Target="footer2.xml"/><Relationship Id="rId31" Type="http://schemas.openxmlformats.org/officeDocument/2006/relationships/footer" Target="footer9.xml"/><Relationship Id="rId44" Type="http://schemas.openxmlformats.org/officeDocument/2006/relationships/hyperlink" Target="http://go.microsoft.com/?linkid=9839207" TargetMode="External"/><Relationship Id="rId52" Type="http://schemas.openxmlformats.org/officeDocument/2006/relationships/hyperlink" Target="https://legal.linkedin.com/dpa" TargetMode="External"/><Relationship Id="rId60" Type="http://schemas.openxmlformats.org/officeDocument/2006/relationships/hyperlink" Target="file:///C:\Users\becky\AppData\Local\Temp\Temp1_SLK.zip\Buildback%20for%20OST%20%2034%20lang%20%202-12-20.docx" TargetMode="External"/><Relationship Id="rId65" Type="http://schemas.openxmlformats.org/officeDocument/2006/relationships/hyperlink" Target="http://go.microsoft.com/?linkid=9839207" TargetMode="External"/><Relationship Id="rId73" Type="http://schemas.openxmlformats.org/officeDocument/2006/relationships/footer" Target="footer18.xml"/><Relationship Id="rId78" Type="http://schemas.openxmlformats.org/officeDocument/2006/relationships/footer" Target="footer19.xml"/><Relationship Id="rId81" Type="http://schemas.openxmlformats.org/officeDocument/2006/relationships/footer" Target="footer22.xml"/><Relationship Id="rId86" Type="http://schemas.openxmlformats.org/officeDocument/2006/relationships/footer" Target="footer24.xml"/><Relationship Id="rId94" Type="http://schemas.openxmlformats.org/officeDocument/2006/relationships/hyperlink" Target="https://aka.ms/github_terms" TargetMode="External"/><Relationship Id="rId99" Type="http://schemas.openxmlformats.org/officeDocument/2006/relationships/footer" Target="footer30.xml"/><Relationship Id="rId101" Type="http://schemas.openxmlformats.org/officeDocument/2006/relationships/hyperlink" Target="http://go.microsoft.com/?linkid=9839206" TargetMode="External"/><Relationship Id="rId4" Type="http://schemas.openxmlformats.org/officeDocument/2006/relationships/settings" Target="settings.xml"/><Relationship Id="rId9" Type="http://schemas.openxmlformats.org/officeDocument/2006/relationships/header" Target="header1.xml"/><Relationship Id="rId13" Type="http://schemas.openxmlformats.org/officeDocument/2006/relationships/header" Target="header3.xml"/><Relationship Id="rId18" Type="http://schemas.openxmlformats.org/officeDocument/2006/relationships/hyperlink" Target="https://aka.ms/DPA" TargetMode="External"/><Relationship Id="rId39" Type="http://schemas.openxmlformats.org/officeDocument/2006/relationships/hyperlink" Target="https://go.microsoft.com/fwlink/?linkid=874330" TargetMode="External"/><Relationship Id="rId109" Type="http://schemas.openxmlformats.org/officeDocument/2006/relationships/footer" Target="footer33.xml"/><Relationship Id="rId34" Type="http://schemas.openxmlformats.org/officeDocument/2006/relationships/hyperlink" Target="https://aka.ms/r1j7jq" TargetMode="External"/><Relationship Id="rId50" Type="http://schemas.openxmlformats.org/officeDocument/2006/relationships/hyperlink" Target="https://www.linkedin.com/legal/preview/user-agreement" TargetMode="External"/><Relationship Id="rId55" Type="http://schemas.openxmlformats.org/officeDocument/2006/relationships/footer" Target="footer12.xml"/><Relationship Id="rId76" Type="http://schemas.openxmlformats.org/officeDocument/2006/relationships/hyperlink" Target="https://aka.ms/bingmapsplatformsdks/" TargetMode="External"/><Relationship Id="rId97" Type="http://schemas.openxmlformats.org/officeDocument/2006/relationships/hyperlink" Target="https://aka.ms/githubsupport" TargetMode="External"/><Relationship Id="rId104" Type="http://schemas.openxmlformats.org/officeDocument/2006/relationships/footer" Target="footer32.xml"/><Relationship Id="rId7" Type="http://schemas.openxmlformats.org/officeDocument/2006/relationships/endnotes" Target="endnotes.xml"/><Relationship Id="rId71" Type="http://schemas.openxmlformats.org/officeDocument/2006/relationships/hyperlink" Target="http://go.microsoft.com/?linkid=9839207" TargetMode="External"/><Relationship Id="rId92" Type="http://schemas.openxmlformats.org/officeDocument/2006/relationships/footer" Target="footer28.xml"/><Relationship Id="rId2" Type="http://schemas.openxmlformats.org/officeDocument/2006/relationships/numbering" Target="numbering.xml"/><Relationship Id="rId29" Type="http://schemas.openxmlformats.org/officeDocument/2006/relationships/hyperlink" Target="https://aka.ms/MCAGermanSupplement" TargetMode="External"/><Relationship Id="rId24" Type="http://schemas.openxmlformats.org/officeDocument/2006/relationships/hyperlink" Target="http://go.microsoft.com/?linkid=9839207" TargetMode="External"/><Relationship Id="rId40" Type="http://schemas.openxmlformats.org/officeDocument/2006/relationships/hyperlink" Target="https://www.tomtom.com/en_GB/thirdpartyproductterms/" TargetMode="External"/><Relationship Id="rId45" Type="http://schemas.openxmlformats.org/officeDocument/2006/relationships/hyperlink" Target="https://go.microsoft.com/fwlink/?LinkId=521839" TargetMode="External"/><Relationship Id="rId66" Type="http://schemas.openxmlformats.org/officeDocument/2006/relationships/hyperlink" Target="http://go.microsoft.com/?linkid=9839206" TargetMode="External"/><Relationship Id="rId87" Type="http://schemas.openxmlformats.org/officeDocument/2006/relationships/footer" Target="footer25.xml"/><Relationship Id="rId110" Type="http://schemas.openxmlformats.org/officeDocument/2006/relationships/footer" Target="footer34.xml"/><Relationship Id="rId61" Type="http://schemas.openxmlformats.org/officeDocument/2006/relationships/hyperlink" Target="http://go.microsoft.com/?linkid=9839206" TargetMode="External"/><Relationship Id="rId82" Type="http://schemas.openxmlformats.org/officeDocument/2006/relationships/hyperlink" Target="https://aka.ms/bingmapsplatformapistou" TargetMode="External"/><Relationship Id="rId19" Type="http://schemas.openxmlformats.org/officeDocument/2006/relationships/hyperlink" Target="http://www.microsoft.com/licensing/contracts" TargetMode="External"/><Relationship Id="rId14" Type="http://schemas.openxmlformats.org/officeDocument/2006/relationships/footer" Target="footer4.xml"/><Relationship Id="rId30" Type="http://schemas.openxmlformats.org/officeDocument/2006/relationships/footer" Target="footer8.xml"/><Relationship Id="rId35" Type="http://schemas.openxmlformats.org/officeDocument/2006/relationships/hyperlink" Target="http://azure.microsoft.com/services/" TargetMode="External"/><Relationship Id="rId56" Type="http://schemas.openxmlformats.org/officeDocument/2006/relationships/footer" Target="footer13.xml"/><Relationship Id="rId77" Type="http://schemas.openxmlformats.org/officeDocument/2006/relationships/hyperlink" Target="https://go.microsoft.com/fwlink/?LinkId=521839" TargetMode="External"/><Relationship Id="rId100" Type="http://schemas.openxmlformats.org/officeDocument/2006/relationships/footer" Target="footer31.xml"/><Relationship Id="rId105" Type="http://schemas.openxmlformats.org/officeDocument/2006/relationships/hyperlink" Target="http://go.microsoft.com/?linkid=9710837" TargetMode="External"/><Relationship Id="rId8" Type="http://schemas.openxmlformats.org/officeDocument/2006/relationships/footer" Target="footer1.xml"/><Relationship Id="rId51" Type="http://schemas.openxmlformats.org/officeDocument/2006/relationships/hyperlink" Target="https://www.linkedin.com/legal/privacy-policy" TargetMode="External"/><Relationship Id="rId72" Type="http://schemas.openxmlformats.org/officeDocument/2006/relationships/hyperlink" Target="http://www.office.com/sca" TargetMode="External"/><Relationship Id="rId93" Type="http://schemas.openxmlformats.org/officeDocument/2006/relationships/footer" Target="footer29.xml"/><Relationship Id="rId98" Type="http://schemas.openxmlformats.org/officeDocument/2006/relationships/hyperlink" Target="https://haadminstoragedev.blob.core.windows.net/docs/HBS%20Preview%20Disclaimer%20and%20Acknowledgment%20(181113).pdf" TargetMode="External"/><Relationship Id="rId3" Type="http://schemas.openxmlformats.org/officeDocument/2006/relationships/styles" Target="styles.xml"/><Relationship Id="rId25" Type="http://schemas.openxmlformats.org/officeDocument/2006/relationships/footer" Target="footer6.xml"/><Relationship Id="rId46" Type="http://schemas.openxmlformats.org/officeDocument/2006/relationships/hyperlink" Target="https://software.broadinstitute.org/gatk/eula/index?p=Azure" TargetMode="External"/><Relationship Id="rId67" Type="http://schemas.openxmlformats.org/officeDocument/2006/relationships/footer" Target="footer15.xml"/><Relationship Id="rId20" Type="http://schemas.openxmlformats.org/officeDocument/2006/relationships/hyperlink" Target="http://go.microsoft.com/?linkid=9839206" TargetMode="External"/><Relationship Id="rId41" Type="http://schemas.openxmlformats.org/officeDocument/2006/relationships/hyperlink" Target="https://go.microsoft.com/fwlink/?LinkId=521839" TargetMode="External"/><Relationship Id="rId62" Type="http://schemas.openxmlformats.org/officeDocument/2006/relationships/hyperlink" Target="http://go.microsoft.com/?linkid=9839207" TargetMode="External"/><Relationship Id="rId83" Type="http://schemas.openxmlformats.org/officeDocument/2006/relationships/hyperlink" Target="https://aka.ms/bingmapsplatformsdks/" TargetMode="External"/><Relationship Id="rId88" Type="http://schemas.openxmlformats.org/officeDocument/2006/relationships/hyperlink" Target="https://go.microsoft.com/fwlink/?linkid=868812" TargetMode="External"/><Relationship Id="rId111" Type="http://schemas.openxmlformats.org/officeDocument/2006/relationships/footer" Target="footer35.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3702839-04BF-49C0-90A6-8077DF20850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16</Pages>
  <Words>23136</Words>
  <Characters>131881</Characters>
  <Application>Microsoft Office Word</Application>
  <DocSecurity>8</DocSecurity>
  <Lines>1099</Lines>
  <Paragraphs>309</Paragraphs>
  <ScaleCrop>false</ScaleCrop>
  <LinksUpToDate>false</LinksUpToDate>
  <CharactersWithSpaces>154708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2020-06-29T18:07:00Z</dcterms:created>
  <dcterms:modified xsi:type="dcterms:W3CDTF">2020-06-29T18:07:00Z</dcterms:modified>
</cp:coreProperties>
</file>