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3B2F" w:rsidRPr="00F243E4" w:rsidRDefault="00A13B2F" w:rsidP="00A13B2F">
      <w:pPr>
        <w:pStyle w:val="PURTOCHeader"/>
        <w:rPr>
          <w:spacing w:val="0"/>
        </w:rPr>
      </w:pPr>
      <w:bookmarkStart w:id="0" w:name="_GoBack"/>
      <w:bookmarkEnd w:id="0"/>
    </w:p>
    <w:p w:rsidR="00A13B2F" w:rsidRPr="00F243E4" w:rsidRDefault="00A13B2F" w:rsidP="00A13B2F">
      <w:pPr>
        <w:pStyle w:val="PURTOCHeader"/>
        <w:rPr>
          <w:spacing w:val="0"/>
        </w:rPr>
      </w:pPr>
      <w:r w:rsidRPr="00F243E4">
        <w:rPr>
          <w:noProof/>
          <w:spacing w:val="0"/>
        </w:rPr>
        <w:drawing>
          <wp:anchor distT="0" distB="0" distL="114300" distR="114300" simplePos="0" relativeHeight="251659264" behindDoc="0" locked="0" layoutInCell="1" allowOverlap="1" wp14:anchorId="73470212" wp14:editId="062764E1">
            <wp:simplePos x="0" y="0"/>
            <wp:positionH relativeFrom="column">
              <wp:posOffset>-457200</wp:posOffset>
            </wp:positionH>
            <wp:positionV relativeFrom="paragraph">
              <wp:posOffset>-1142365</wp:posOffset>
            </wp:positionV>
            <wp:extent cx="7803515" cy="1304925"/>
            <wp:effectExtent l="19050" t="0" r="6985" b="0"/>
            <wp:wrapNone/>
            <wp:docPr id="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srcRect/>
                    <a:stretch>
                      <a:fillRect/>
                    </a:stretch>
                  </pic:blipFill>
                  <pic:spPr bwMode="auto">
                    <a:xfrm>
                      <a:off x="0" y="0"/>
                      <a:ext cx="7803515" cy="1304925"/>
                    </a:xfrm>
                    <a:prstGeom prst="rect">
                      <a:avLst/>
                    </a:prstGeom>
                    <a:noFill/>
                    <a:ln w="9525">
                      <a:noFill/>
                      <a:miter lim="800000"/>
                      <a:headEnd/>
                      <a:tailEnd/>
                    </a:ln>
                  </pic:spPr>
                </pic:pic>
              </a:graphicData>
            </a:graphic>
          </wp:anchor>
        </w:drawing>
      </w:r>
    </w:p>
    <w:p w:rsidR="00A13B2F" w:rsidRPr="00F243E4" w:rsidRDefault="00A13B2F" w:rsidP="00A13B2F">
      <w:pPr>
        <w:rPr>
          <w:lang w:val="de-DE"/>
        </w:rPr>
      </w:pPr>
      <w:r w:rsidRPr="00F243E4">
        <w:rPr>
          <w:lang w:val="de-DE"/>
        </w:rPr>
        <w:t xml:space="preserve"> </w:t>
      </w:r>
    </w:p>
    <w:p w:rsidR="00A13B2F" w:rsidRPr="00F243E4" w:rsidRDefault="00A13B2F" w:rsidP="00A13B2F">
      <w:pPr>
        <w:pStyle w:val="PURTOCHeader1"/>
        <w:rPr>
          <w:lang w:val="de-DE"/>
        </w:rPr>
      </w:pPr>
      <w:r w:rsidRPr="00F243E4">
        <w:rPr>
          <w:lang w:val="de-DE"/>
        </w:rPr>
        <w:t>Microsoft-Volumenlizenzierung</w:t>
      </w:r>
    </w:p>
    <w:p w:rsidR="00A13B2F" w:rsidRPr="00F243E4" w:rsidRDefault="00A13B2F" w:rsidP="00A13B2F">
      <w:pPr>
        <w:pStyle w:val="PURTitlePage"/>
        <w:rPr>
          <w:lang w:val="de-DE"/>
        </w:rPr>
      </w:pPr>
      <w:r w:rsidRPr="00F243E4">
        <w:rPr>
          <w:lang w:val="de-DE"/>
        </w:rPr>
        <w:t>Nutzungsrechte für Onlinedienste</w:t>
      </w:r>
    </w:p>
    <w:p w:rsidR="00A13B2F" w:rsidRPr="00F243E4" w:rsidRDefault="00A13B2F" w:rsidP="00A13B2F">
      <w:pPr>
        <w:rPr>
          <w:lang w:val="de-DE"/>
        </w:rPr>
      </w:pPr>
    </w:p>
    <w:p w:rsidR="00A13B2F" w:rsidRPr="00F243E4" w:rsidRDefault="00A13B2F" w:rsidP="00A13B2F">
      <w:pPr>
        <w:rPr>
          <w:lang w:val="de-DE"/>
        </w:rPr>
      </w:pPr>
      <w:r w:rsidRPr="00F243E4">
        <w:rPr>
          <w:lang w:val="de-DE"/>
        </w:rPr>
        <w:t>Deutsch | Januar 2013</w:t>
      </w:r>
    </w:p>
    <w:p w:rsidR="00A13B2F" w:rsidRPr="00F243E4" w:rsidRDefault="00A13B2F" w:rsidP="00A13B2F">
      <w:pPr>
        <w:rPr>
          <w:lang w:val="de-DE"/>
        </w:rPr>
      </w:pPr>
      <w:r w:rsidRPr="00F243E4">
        <w:rPr>
          <w:lang w:val="de-DE"/>
        </w:rPr>
        <w:t xml:space="preserve"> </w:t>
      </w:r>
    </w:p>
    <w:p w:rsidR="00A13B2F" w:rsidRPr="00F243E4" w:rsidRDefault="00A13B2F" w:rsidP="00A13B2F">
      <w:pPr>
        <w:pStyle w:val="PURTOCHeader"/>
        <w:rPr>
          <w:spacing w:val="0"/>
          <w:lang w:val="de-DE"/>
        </w:rPr>
      </w:pPr>
      <w:r w:rsidRPr="00F243E4">
        <w:rPr>
          <w:noProof/>
          <w:spacing w:val="0"/>
        </w:rPr>
        <w:drawing>
          <wp:anchor distT="0" distB="0" distL="114300" distR="114300" simplePos="0" relativeHeight="251660288" behindDoc="0" locked="1" layoutInCell="1" allowOverlap="1" wp14:anchorId="31664376" wp14:editId="3B36D943">
            <wp:simplePos x="0" y="0"/>
            <wp:positionH relativeFrom="column">
              <wp:posOffset>-459105</wp:posOffset>
            </wp:positionH>
            <wp:positionV relativeFrom="paragraph">
              <wp:posOffset>3219450</wp:posOffset>
            </wp:positionV>
            <wp:extent cx="7799705" cy="1307465"/>
            <wp:effectExtent l="0" t="0" r="0" b="6985"/>
            <wp:wrapNone/>
            <wp:docPr id="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cstate="print"/>
                    <a:srcRect/>
                    <a:stretch>
                      <a:fillRect/>
                    </a:stretch>
                  </pic:blipFill>
                  <pic:spPr bwMode="auto">
                    <a:xfrm>
                      <a:off x="0" y="0"/>
                      <a:ext cx="7799705" cy="1307465"/>
                    </a:xfrm>
                    <a:prstGeom prst="rect">
                      <a:avLst/>
                    </a:prstGeom>
                    <a:noFill/>
                    <a:ln w="9525">
                      <a:noFill/>
                      <a:miter lim="800000"/>
                      <a:headEnd/>
                      <a:tailEnd/>
                    </a:ln>
                  </pic:spPr>
                </pic:pic>
              </a:graphicData>
            </a:graphic>
          </wp:anchor>
        </w:drawing>
      </w:r>
    </w:p>
    <w:p w:rsidR="00A13B2F" w:rsidRPr="00F243E4" w:rsidRDefault="00A13B2F" w:rsidP="00A13B2F">
      <w:pPr>
        <w:rPr>
          <w:lang w:val="de-DE"/>
        </w:rPr>
      </w:pPr>
      <w:r>
        <w:rPr>
          <w:noProof/>
        </w:rPr>
        <w:drawing>
          <wp:anchor distT="0" distB="0" distL="114300" distR="114300" simplePos="0" relativeHeight="251661312" behindDoc="0" locked="0" layoutInCell="1" allowOverlap="1" wp14:anchorId="3C764064" wp14:editId="1F9110B3">
            <wp:simplePos x="457200" y="6638925"/>
            <wp:positionH relativeFrom="margin">
              <wp:align>center</wp:align>
            </wp:positionH>
            <wp:positionV relativeFrom="margin">
              <wp:align>bottom</wp:align>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8">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rsidR="00A13B2F" w:rsidRPr="00F243E4" w:rsidRDefault="00A13B2F" w:rsidP="00A13B2F">
      <w:pPr>
        <w:rPr>
          <w:lang w:val="de-DE"/>
        </w:rPr>
      </w:pPr>
    </w:p>
    <w:p w:rsidR="00A13B2F" w:rsidRPr="00F243E4" w:rsidRDefault="00A13B2F" w:rsidP="00A13B2F">
      <w:pPr>
        <w:rPr>
          <w:lang w:val="de-DE"/>
        </w:rPr>
      </w:pPr>
    </w:p>
    <w:p w:rsidR="00A13B2F" w:rsidRPr="00F243E4" w:rsidRDefault="00A13B2F" w:rsidP="00A13B2F">
      <w:pPr>
        <w:rPr>
          <w:lang w:val="de-DE"/>
        </w:rPr>
      </w:pPr>
    </w:p>
    <w:p w:rsidR="00A13B2F" w:rsidRPr="00F243E4" w:rsidRDefault="00A13B2F" w:rsidP="00A13B2F">
      <w:pPr>
        <w:rPr>
          <w:lang w:val="de-DE"/>
        </w:rPr>
      </w:pPr>
    </w:p>
    <w:p w:rsidR="00A13B2F" w:rsidRPr="00F243E4" w:rsidRDefault="00A13B2F" w:rsidP="00A13B2F">
      <w:pPr>
        <w:rPr>
          <w:lang w:val="de-DE"/>
        </w:rPr>
      </w:pPr>
    </w:p>
    <w:p w:rsidR="00A13B2F" w:rsidRPr="00F243E4" w:rsidRDefault="00A13B2F" w:rsidP="00A13B2F">
      <w:pPr>
        <w:rPr>
          <w:lang w:val="de-DE"/>
        </w:rPr>
      </w:pPr>
    </w:p>
    <w:p w:rsidR="00A13B2F" w:rsidRPr="00F243E4" w:rsidRDefault="00A13B2F" w:rsidP="00A13B2F">
      <w:pPr>
        <w:jc w:val="right"/>
        <w:rPr>
          <w:lang w:val="de-DE"/>
        </w:rPr>
      </w:pPr>
    </w:p>
    <w:p w:rsidR="00A13B2F" w:rsidRPr="00F243E4" w:rsidRDefault="00A13B2F" w:rsidP="00A13B2F">
      <w:pPr>
        <w:pStyle w:val="PURSectionHeading"/>
        <w:pageBreakBefore/>
        <w:rPr>
          <w:spacing w:val="0"/>
        </w:rPr>
      </w:pPr>
      <w:bookmarkStart w:id="1" w:name="_Sec4"/>
      <w:r w:rsidRPr="00F243E4">
        <w:rPr>
          <w:spacing w:val="0"/>
        </w:rPr>
        <w:lastRenderedPageBreak/>
        <w:t>Inhalt</w:t>
      </w:r>
    </w:p>
    <w:p w:rsidR="00A13B2F" w:rsidRPr="00F243E4" w:rsidRDefault="00A13B2F" w:rsidP="00A13B2F">
      <w:pPr>
        <w:pStyle w:val="PURBody-Indented"/>
      </w:pPr>
    </w:p>
    <w:p w:rsidR="00A13B2F" w:rsidRPr="00F243E4" w:rsidRDefault="00A13B2F" w:rsidP="00A13B2F">
      <w:pPr>
        <w:sectPr w:rsidR="00A13B2F" w:rsidRPr="00F243E4" w:rsidSect="00A13B2F">
          <w:pgSz w:w="12240" w:h="15840" w:code="1"/>
          <w:pgMar w:top="1170" w:right="720" w:bottom="720" w:left="720" w:header="432" w:footer="288" w:gutter="0"/>
          <w:cols w:space="360"/>
        </w:sectPr>
      </w:pPr>
    </w:p>
    <w:p w:rsidR="00A13B2F" w:rsidRPr="00F243E4" w:rsidRDefault="00A13B2F" w:rsidP="00A13B2F">
      <w:pPr>
        <w:pStyle w:val="TOC1"/>
        <w:tabs>
          <w:tab w:val="right" w:leader="dot" w:pos="5210"/>
        </w:tabs>
        <w:rPr>
          <w:rFonts w:asciiTheme="minorHAnsi" w:eastAsiaTheme="minorEastAsia" w:hAnsiTheme="minorHAnsi" w:cstheme="minorBidi"/>
          <w:b w:val="0"/>
          <w:caps w:val="0"/>
          <w:noProof/>
          <w:color w:val="auto"/>
          <w:sz w:val="22"/>
          <w:szCs w:val="22"/>
        </w:rPr>
      </w:pPr>
      <w:r w:rsidRPr="00F243E4">
        <w:lastRenderedPageBreak/>
        <w:fldChar w:fldCharType="begin"/>
      </w:r>
      <w:r w:rsidRPr="00F243E4">
        <w:instrText xml:space="preserve"> TOC \h \f \l 1-2 </w:instrText>
      </w:r>
      <w:r w:rsidRPr="00F243E4">
        <w:fldChar w:fldCharType="separate"/>
      </w:r>
      <w:hyperlink w:anchor="_Toc343251734" w:history="1">
        <w:r w:rsidRPr="00F243E4">
          <w:rPr>
            <w:rStyle w:val="Hyperlink"/>
            <w:noProof/>
          </w:rPr>
          <w:t>Einleitung</w:t>
        </w:r>
        <w:r w:rsidRPr="00F243E4">
          <w:rPr>
            <w:noProof/>
          </w:rPr>
          <w:tab/>
        </w:r>
        <w:r w:rsidRPr="00F243E4">
          <w:rPr>
            <w:noProof/>
          </w:rPr>
          <w:fldChar w:fldCharType="begin"/>
        </w:r>
        <w:r w:rsidRPr="00F243E4">
          <w:rPr>
            <w:noProof/>
          </w:rPr>
          <w:instrText xml:space="preserve"> PAGEREF _Toc343251734 \h </w:instrText>
        </w:r>
        <w:r w:rsidRPr="00F243E4">
          <w:rPr>
            <w:noProof/>
          </w:rPr>
        </w:r>
        <w:r w:rsidRPr="00F243E4">
          <w:rPr>
            <w:noProof/>
          </w:rPr>
          <w:fldChar w:fldCharType="separate"/>
        </w:r>
        <w:r>
          <w:rPr>
            <w:noProof/>
          </w:rPr>
          <w:t>3</w:t>
        </w:r>
        <w:r w:rsidRPr="00F243E4">
          <w:rPr>
            <w:noProof/>
          </w:rPr>
          <w:fldChar w:fldCharType="end"/>
        </w:r>
      </w:hyperlink>
    </w:p>
    <w:p w:rsidR="00A13B2F" w:rsidRPr="00F243E4" w:rsidRDefault="00A13B2F" w:rsidP="00A13B2F">
      <w:pPr>
        <w:pStyle w:val="TOC1"/>
        <w:tabs>
          <w:tab w:val="right" w:leader="dot" w:pos="5210"/>
        </w:tabs>
        <w:rPr>
          <w:rFonts w:asciiTheme="minorHAnsi" w:eastAsiaTheme="minorEastAsia" w:hAnsiTheme="minorHAnsi" w:cstheme="minorBidi"/>
          <w:b w:val="0"/>
          <w:caps w:val="0"/>
          <w:noProof/>
          <w:color w:val="auto"/>
          <w:sz w:val="22"/>
          <w:szCs w:val="22"/>
        </w:rPr>
      </w:pPr>
      <w:hyperlink w:anchor="_Toc343251735" w:history="1">
        <w:r w:rsidRPr="00F243E4">
          <w:rPr>
            <w:rStyle w:val="Hyperlink"/>
            <w:noProof/>
          </w:rPr>
          <w:t>Onlinedienste (Nutzer- oder Geräte-Abonnementlizenz, Dienst-Abonnementlizenz und/oder Add-On-Abonnementlizenz)</w:t>
        </w:r>
        <w:r w:rsidRPr="00F243E4">
          <w:rPr>
            <w:noProof/>
          </w:rPr>
          <w:tab/>
        </w:r>
        <w:r w:rsidRPr="00F243E4">
          <w:rPr>
            <w:noProof/>
          </w:rPr>
          <w:fldChar w:fldCharType="begin"/>
        </w:r>
        <w:r w:rsidRPr="00F243E4">
          <w:rPr>
            <w:noProof/>
          </w:rPr>
          <w:instrText xml:space="preserve"> PAGEREF _Toc343251735 \h </w:instrText>
        </w:r>
        <w:r w:rsidRPr="00F243E4">
          <w:rPr>
            <w:noProof/>
          </w:rPr>
        </w:r>
        <w:r w:rsidRPr="00F243E4">
          <w:rPr>
            <w:noProof/>
          </w:rPr>
          <w:fldChar w:fldCharType="separate"/>
        </w:r>
        <w:r>
          <w:rPr>
            <w:noProof/>
          </w:rPr>
          <w:t>4</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736" w:history="1">
        <w:r w:rsidRPr="00F243E4">
          <w:rPr>
            <w:rStyle w:val="Hyperlink"/>
            <w:noProof/>
          </w:rPr>
          <w:t>Definitionen</w:t>
        </w:r>
        <w:r w:rsidRPr="00F243E4">
          <w:rPr>
            <w:noProof/>
          </w:rPr>
          <w:tab/>
        </w:r>
        <w:r w:rsidRPr="00F243E4">
          <w:rPr>
            <w:noProof/>
          </w:rPr>
          <w:fldChar w:fldCharType="begin"/>
        </w:r>
        <w:r w:rsidRPr="00F243E4">
          <w:rPr>
            <w:noProof/>
          </w:rPr>
          <w:instrText xml:space="preserve"> PAGEREF _Toc343251736 \h </w:instrText>
        </w:r>
        <w:r w:rsidRPr="00F243E4">
          <w:rPr>
            <w:noProof/>
          </w:rPr>
        </w:r>
        <w:r w:rsidRPr="00F243E4">
          <w:rPr>
            <w:noProof/>
          </w:rPr>
          <w:fldChar w:fldCharType="separate"/>
        </w:r>
        <w:r>
          <w:rPr>
            <w:noProof/>
          </w:rPr>
          <w:t>4</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737" w:history="1">
        <w:r w:rsidRPr="00F243E4">
          <w:rPr>
            <w:rStyle w:val="Hyperlink"/>
            <w:noProof/>
          </w:rPr>
          <w:t>Ihre Nutzungsrechte</w:t>
        </w:r>
        <w:r w:rsidRPr="00F243E4">
          <w:rPr>
            <w:noProof/>
          </w:rPr>
          <w:tab/>
        </w:r>
        <w:r w:rsidRPr="00F243E4">
          <w:rPr>
            <w:noProof/>
          </w:rPr>
          <w:fldChar w:fldCharType="begin"/>
        </w:r>
        <w:r w:rsidRPr="00F243E4">
          <w:rPr>
            <w:noProof/>
          </w:rPr>
          <w:instrText xml:space="preserve"> PAGEREF _Toc343251737 \h </w:instrText>
        </w:r>
        <w:r w:rsidRPr="00F243E4">
          <w:rPr>
            <w:noProof/>
          </w:rPr>
        </w:r>
        <w:r w:rsidRPr="00F243E4">
          <w:rPr>
            <w:noProof/>
          </w:rPr>
          <w:fldChar w:fldCharType="separate"/>
        </w:r>
        <w:r>
          <w:rPr>
            <w:noProof/>
          </w:rPr>
          <w:t>5</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738" w:history="1">
        <w:r w:rsidRPr="00F243E4">
          <w:rPr>
            <w:rStyle w:val="Hyperlink"/>
            <w:noProof/>
          </w:rPr>
          <w:t>Updates der Lizenzbestimmungen</w:t>
        </w:r>
        <w:r w:rsidRPr="00F243E4">
          <w:rPr>
            <w:noProof/>
          </w:rPr>
          <w:tab/>
        </w:r>
        <w:r w:rsidRPr="00F243E4">
          <w:rPr>
            <w:noProof/>
          </w:rPr>
          <w:fldChar w:fldCharType="begin"/>
        </w:r>
        <w:r w:rsidRPr="00F243E4">
          <w:rPr>
            <w:noProof/>
          </w:rPr>
          <w:instrText xml:space="preserve"> PAGEREF _Toc343251738 \h </w:instrText>
        </w:r>
        <w:r w:rsidRPr="00F243E4">
          <w:rPr>
            <w:noProof/>
          </w:rPr>
        </w:r>
        <w:r w:rsidRPr="00F243E4">
          <w:rPr>
            <w:noProof/>
          </w:rPr>
          <w:fldChar w:fldCharType="separate"/>
        </w:r>
        <w:r>
          <w:rPr>
            <w:noProof/>
          </w:rPr>
          <w:t>5</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739" w:history="1">
        <w:r w:rsidRPr="00F243E4">
          <w:rPr>
            <w:rStyle w:val="Hyperlink"/>
            <w:noProof/>
          </w:rPr>
          <w:t>Updates des Onlinedienstes</w:t>
        </w:r>
        <w:r w:rsidRPr="00F243E4">
          <w:rPr>
            <w:noProof/>
          </w:rPr>
          <w:tab/>
        </w:r>
        <w:r w:rsidRPr="00F243E4">
          <w:rPr>
            <w:noProof/>
          </w:rPr>
          <w:fldChar w:fldCharType="begin"/>
        </w:r>
        <w:r w:rsidRPr="00F243E4">
          <w:rPr>
            <w:noProof/>
          </w:rPr>
          <w:instrText xml:space="preserve"> PAGEREF _Toc343251739 \h </w:instrText>
        </w:r>
        <w:r w:rsidRPr="00F243E4">
          <w:rPr>
            <w:noProof/>
          </w:rPr>
        </w:r>
        <w:r w:rsidRPr="00F243E4">
          <w:rPr>
            <w:noProof/>
          </w:rPr>
          <w:fldChar w:fldCharType="separate"/>
        </w:r>
        <w:r>
          <w:rPr>
            <w:noProof/>
          </w:rPr>
          <w:t>5</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740" w:history="1">
        <w:r w:rsidRPr="00F243E4">
          <w:rPr>
            <w:rStyle w:val="Hyperlink"/>
            <w:noProof/>
          </w:rPr>
          <w:t>Aussetzung eines Onlinedienstes</w:t>
        </w:r>
        <w:r w:rsidRPr="00F243E4">
          <w:rPr>
            <w:noProof/>
          </w:rPr>
          <w:tab/>
        </w:r>
        <w:r w:rsidRPr="00F243E4">
          <w:rPr>
            <w:noProof/>
          </w:rPr>
          <w:fldChar w:fldCharType="begin"/>
        </w:r>
        <w:r w:rsidRPr="00F243E4">
          <w:rPr>
            <w:noProof/>
          </w:rPr>
          <w:instrText xml:space="preserve"> PAGEREF _Toc343251740 \h </w:instrText>
        </w:r>
        <w:r w:rsidRPr="00F243E4">
          <w:rPr>
            <w:noProof/>
          </w:rPr>
        </w:r>
        <w:r w:rsidRPr="00F243E4">
          <w:rPr>
            <w:noProof/>
          </w:rPr>
          <w:fldChar w:fldCharType="separate"/>
        </w:r>
        <w:r>
          <w:rPr>
            <w:noProof/>
          </w:rPr>
          <w:t>5</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741" w:history="1">
        <w:r w:rsidRPr="00F243E4">
          <w:rPr>
            <w:rStyle w:val="Hyperlink"/>
            <w:noProof/>
          </w:rPr>
          <w:t>Ablauf oder Kündigung des Onlinedienstes</w:t>
        </w:r>
        <w:r w:rsidRPr="00F243E4">
          <w:rPr>
            <w:noProof/>
          </w:rPr>
          <w:tab/>
        </w:r>
        <w:r w:rsidRPr="00F243E4">
          <w:rPr>
            <w:noProof/>
          </w:rPr>
          <w:fldChar w:fldCharType="begin"/>
        </w:r>
        <w:r w:rsidRPr="00F243E4">
          <w:rPr>
            <w:noProof/>
          </w:rPr>
          <w:instrText xml:space="preserve"> PAGEREF _Toc343251741 \h </w:instrText>
        </w:r>
        <w:r w:rsidRPr="00F243E4">
          <w:rPr>
            <w:noProof/>
          </w:rPr>
        </w:r>
        <w:r w:rsidRPr="00F243E4">
          <w:rPr>
            <w:noProof/>
          </w:rPr>
          <w:fldChar w:fldCharType="separate"/>
        </w:r>
        <w:r>
          <w:rPr>
            <w:noProof/>
          </w:rPr>
          <w:t>6</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742" w:history="1">
        <w:r w:rsidRPr="00F243E4">
          <w:rPr>
            <w:rStyle w:val="Hyperlink"/>
            <w:noProof/>
          </w:rPr>
          <w:t>Verfügbarkeit des Onlinedienstes</w:t>
        </w:r>
        <w:r w:rsidRPr="00F243E4">
          <w:rPr>
            <w:noProof/>
          </w:rPr>
          <w:tab/>
        </w:r>
        <w:r w:rsidRPr="00F243E4">
          <w:rPr>
            <w:noProof/>
          </w:rPr>
          <w:fldChar w:fldCharType="begin"/>
        </w:r>
        <w:r w:rsidRPr="00F243E4">
          <w:rPr>
            <w:noProof/>
          </w:rPr>
          <w:instrText xml:space="preserve"> PAGEREF _Toc343251742 \h </w:instrText>
        </w:r>
        <w:r w:rsidRPr="00F243E4">
          <w:rPr>
            <w:noProof/>
          </w:rPr>
        </w:r>
        <w:r w:rsidRPr="00F243E4">
          <w:rPr>
            <w:noProof/>
          </w:rPr>
          <w:fldChar w:fldCharType="separate"/>
        </w:r>
        <w:r>
          <w:rPr>
            <w:noProof/>
          </w:rPr>
          <w:t>6</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743" w:history="1">
        <w:r w:rsidRPr="00F243E4">
          <w:rPr>
            <w:rStyle w:val="Hyperlink"/>
            <w:noProof/>
          </w:rPr>
          <w:t>Verantwortung für Ihre Accounts</w:t>
        </w:r>
        <w:r w:rsidRPr="00F243E4">
          <w:rPr>
            <w:noProof/>
          </w:rPr>
          <w:tab/>
        </w:r>
        <w:r w:rsidRPr="00F243E4">
          <w:rPr>
            <w:noProof/>
          </w:rPr>
          <w:fldChar w:fldCharType="begin"/>
        </w:r>
        <w:r w:rsidRPr="00F243E4">
          <w:rPr>
            <w:noProof/>
          </w:rPr>
          <w:instrText xml:space="preserve"> PAGEREF _Toc343251743 \h </w:instrText>
        </w:r>
        <w:r w:rsidRPr="00F243E4">
          <w:rPr>
            <w:noProof/>
          </w:rPr>
        </w:r>
        <w:r w:rsidRPr="00F243E4">
          <w:rPr>
            <w:noProof/>
          </w:rPr>
          <w:fldChar w:fldCharType="separate"/>
        </w:r>
        <w:r>
          <w:rPr>
            <w:noProof/>
          </w:rPr>
          <w:t>6</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744" w:history="1">
        <w:r w:rsidRPr="00F243E4">
          <w:rPr>
            <w:rStyle w:val="Hyperlink"/>
            <w:noProof/>
          </w:rPr>
          <w:t>Verwendung von Software mit dem Onlinedienst</w:t>
        </w:r>
        <w:r w:rsidRPr="00F243E4">
          <w:rPr>
            <w:noProof/>
          </w:rPr>
          <w:tab/>
        </w:r>
        <w:r w:rsidRPr="00F243E4">
          <w:rPr>
            <w:noProof/>
          </w:rPr>
          <w:fldChar w:fldCharType="begin"/>
        </w:r>
        <w:r w:rsidRPr="00F243E4">
          <w:rPr>
            <w:noProof/>
          </w:rPr>
          <w:instrText xml:space="preserve"> PAGEREF _Toc343251744 \h </w:instrText>
        </w:r>
        <w:r w:rsidRPr="00F243E4">
          <w:rPr>
            <w:noProof/>
          </w:rPr>
        </w:r>
        <w:r w:rsidRPr="00F243E4">
          <w:rPr>
            <w:noProof/>
          </w:rPr>
          <w:fldChar w:fldCharType="separate"/>
        </w:r>
        <w:r>
          <w:rPr>
            <w:noProof/>
          </w:rPr>
          <w:t>6</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745" w:history="1">
        <w:r w:rsidRPr="00F243E4">
          <w:rPr>
            <w:rStyle w:val="Hyperlink"/>
            <w:noProof/>
          </w:rPr>
          <w:t>Vorabversionscode</w:t>
        </w:r>
        <w:r w:rsidRPr="00F243E4">
          <w:rPr>
            <w:noProof/>
          </w:rPr>
          <w:tab/>
        </w:r>
        <w:r w:rsidRPr="00F243E4">
          <w:rPr>
            <w:noProof/>
          </w:rPr>
          <w:fldChar w:fldCharType="begin"/>
        </w:r>
        <w:r w:rsidRPr="00F243E4">
          <w:rPr>
            <w:noProof/>
          </w:rPr>
          <w:instrText xml:space="preserve"> PAGEREF _Toc343251745 \h </w:instrText>
        </w:r>
        <w:r w:rsidRPr="00F243E4">
          <w:rPr>
            <w:noProof/>
          </w:rPr>
        </w:r>
        <w:r w:rsidRPr="00F243E4">
          <w:rPr>
            <w:noProof/>
          </w:rPr>
          <w:fldChar w:fldCharType="separate"/>
        </w:r>
        <w:r>
          <w:rPr>
            <w:noProof/>
          </w:rPr>
          <w:t>7</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746" w:history="1">
        <w:r w:rsidRPr="00F243E4">
          <w:rPr>
            <w:rStyle w:val="Hyperlink"/>
            <w:noProof/>
          </w:rPr>
          <w:t>Updates und Ergänzungen</w:t>
        </w:r>
        <w:r w:rsidRPr="00F243E4">
          <w:rPr>
            <w:noProof/>
          </w:rPr>
          <w:tab/>
        </w:r>
        <w:r w:rsidRPr="00F243E4">
          <w:rPr>
            <w:noProof/>
          </w:rPr>
          <w:fldChar w:fldCharType="begin"/>
        </w:r>
        <w:r w:rsidRPr="00F243E4">
          <w:rPr>
            <w:noProof/>
          </w:rPr>
          <w:instrText xml:space="preserve"> PAGEREF _Toc343251746 \h </w:instrText>
        </w:r>
        <w:r w:rsidRPr="00F243E4">
          <w:rPr>
            <w:noProof/>
          </w:rPr>
        </w:r>
        <w:r w:rsidRPr="00F243E4">
          <w:rPr>
            <w:noProof/>
          </w:rPr>
          <w:fldChar w:fldCharType="separate"/>
        </w:r>
        <w:r>
          <w:rPr>
            <w:noProof/>
          </w:rPr>
          <w:t>7</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747" w:history="1">
        <w:r w:rsidRPr="00F243E4">
          <w:rPr>
            <w:rStyle w:val="Hyperlink"/>
            <w:noProof/>
          </w:rPr>
          <w:t>Verwendung anderer Websites, Anwendungen und Dienste</w:t>
        </w:r>
        <w:r w:rsidRPr="00F243E4">
          <w:rPr>
            <w:noProof/>
          </w:rPr>
          <w:tab/>
        </w:r>
        <w:r w:rsidRPr="00F243E4">
          <w:rPr>
            <w:noProof/>
          </w:rPr>
          <w:fldChar w:fldCharType="begin"/>
        </w:r>
        <w:r w:rsidRPr="00F243E4">
          <w:rPr>
            <w:noProof/>
          </w:rPr>
          <w:instrText xml:space="preserve"> PAGEREF _Toc343251747 \h </w:instrText>
        </w:r>
        <w:r w:rsidRPr="00F243E4">
          <w:rPr>
            <w:noProof/>
          </w:rPr>
        </w:r>
        <w:r w:rsidRPr="00F243E4">
          <w:rPr>
            <w:noProof/>
          </w:rPr>
          <w:fldChar w:fldCharType="separate"/>
        </w:r>
        <w:r>
          <w:rPr>
            <w:noProof/>
          </w:rPr>
          <w:t>7</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748" w:history="1">
        <w:r w:rsidRPr="00F243E4">
          <w:rPr>
            <w:rStyle w:val="Hyperlink"/>
            <w:noProof/>
          </w:rPr>
          <w:t>Inhalt und Dienste von Drittanbietern</w:t>
        </w:r>
        <w:r w:rsidRPr="00F243E4">
          <w:rPr>
            <w:noProof/>
          </w:rPr>
          <w:tab/>
        </w:r>
        <w:r w:rsidRPr="00F243E4">
          <w:rPr>
            <w:noProof/>
          </w:rPr>
          <w:fldChar w:fldCharType="begin"/>
        </w:r>
        <w:r w:rsidRPr="00F243E4">
          <w:rPr>
            <w:noProof/>
          </w:rPr>
          <w:instrText xml:space="preserve"> PAGEREF _Toc343251748 \h </w:instrText>
        </w:r>
        <w:r w:rsidRPr="00F243E4">
          <w:rPr>
            <w:noProof/>
          </w:rPr>
        </w:r>
        <w:r w:rsidRPr="00F243E4">
          <w:rPr>
            <w:noProof/>
          </w:rPr>
          <w:fldChar w:fldCharType="separate"/>
        </w:r>
        <w:r>
          <w:rPr>
            <w:noProof/>
          </w:rPr>
          <w:t>7</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749" w:history="1">
        <w:r w:rsidRPr="00F243E4">
          <w:rPr>
            <w:rStyle w:val="Hyperlink"/>
            <w:noProof/>
          </w:rPr>
          <w:t>Drittanbietersoftware</w:t>
        </w:r>
        <w:r w:rsidRPr="00F243E4">
          <w:rPr>
            <w:noProof/>
          </w:rPr>
          <w:tab/>
        </w:r>
        <w:r w:rsidRPr="00F243E4">
          <w:rPr>
            <w:noProof/>
          </w:rPr>
          <w:fldChar w:fldCharType="begin"/>
        </w:r>
        <w:r w:rsidRPr="00F243E4">
          <w:rPr>
            <w:noProof/>
          </w:rPr>
          <w:instrText xml:space="preserve"> PAGEREF _Toc343251749 \h </w:instrText>
        </w:r>
        <w:r w:rsidRPr="00F243E4">
          <w:rPr>
            <w:noProof/>
          </w:rPr>
        </w:r>
        <w:r w:rsidRPr="00F243E4">
          <w:rPr>
            <w:noProof/>
          </w:rPr>
          <w:fldChar w:fldCharType="separate"/>
        </w:r>
        <w:r>
          <w:rPr>
            <w:noProof/>
          </w:rPr>
          <w:t>7</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750" w:history="1">
        <w:r w:rsidRPr="00F243E4">
          <w:rPr>
            <w:rStyle w:val="Hyperlink"/>
            <w:noProof/>
          </w:rPr>
          <w:t>Erworbene Rechte</w:t>
        </w:r>
        <w:r w:rsidRPr="00F243E4">
          <w:rPr>
            <w:noProof/>
          </w:rPr>
          <w:tab/>
        </w:r>
        <w:r w:rsidRPr="00F243E4">
          <w:rPr>
            <w:noProof/>
          </w:rPr>
          <w:fldChar w:fldCharType="begin"/>
        </w:r>
        <w:r w:rsidRPr="00F243E4">
          <w:rPr>
            <w:noProof/>
          </w:rPr>
          <w:instrText xml:space="preserve"> PAGEREF _Toc343251750 \h </w:instrText>
        </w:r>
        <w:r w:rsidRPr="00F243E4">
          <w:rPr>
            <w:noProof/>
          </w:rPr>
        </w:r>
        <w:r w:rsidRPr="00F243E4">
          <w:rPr>
            <w:noProof/>
          </w:rPr>
          <w:fldChar w:fldCharType="separate"/>
        </w:r>
        <w:r>
          <w:rPr>
            <w:noProof/>
          </w:rPr>
          <w:t>7</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751" w:history="1">
        <w:r w:rsidRPr="00F243E4">
          <w:rPr>
            <w:rStyle w:val="Hyperlink"/>
            <w:noProof/>
          </w:rPr>
          <w:t>Ihre Kundendaten</w:t>
        </w:r>
        <w:r w:rsidRPr="00F243E4">
          <w:rPr>
            <w:noProof/>
          </w:rPr>
          <w:tab/>
        </w:r>
        <w:r w:rsidRPr="00F243E4">
          <w:rPr>
            <w:noProof/>
          </w:rPr>
          <w:fldChar w:fldCharType="begin"/>
        </w:r>
        <w:r w:rsidRPr="00F243E4">
          <w:rPr>
            <w:noProof/>
          </w:rPr>
          <w:instrText xml:space="preserve"> PAGEREF _Toc343251751 \h </w:instrText>
        </w:r>
        <w:r w:rsidRPr="00F243E4">
          <w:rPr>
            <w:noProof/>
          </w:rPr>
        </w:r>
        <w:r w:rsidRPr="00F243E4">
          <w:rPr>
            <w:noProof/>
          </w:rPr>
          <w:fldChar w:fldCharType="separate"/>
        </w:r>
        <w:r>
          <w:rPr>
            <w:noProof/>
          </w:rPr>
          <w:t>8</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752" w:history="1">
        <w:r w:rsidRPr="00F243E4">
          <w:rPr>
            <w:rStyle w:val="Hyperlink"/>
            <w:noProof/>
          </w:rPr>
          <w:t>Nicht von Microsoft stammende Software und Dienste</w:t>
        </w:r>
        <w:r w:rsidRPr="00F243E4">
          <w:rPr>
            <w:noProof/>
          </w:rPr>
          <w:tab/>
        </w:r>
        <w:r w:rsidRPr="00F243E4">
          <w:rPr>
            <w:noProof/>
          </w:rPr>
          <w:fldChar w:fldCharType="begin"/>
        </w:r>
        <w:r w:rsidRPr="00F243E4">
          <w:rPr>
            <w:noProof/>
          </w:rPr>
          <w:instrText xml:space="preserve"> PAGEREF _Toc343251752 \h </w:instrText>
        </w:r>
        <w:r w:rsidRPr="00F243E4">
          <w:rPr>
            <w:noProof/>
          </w:rPr>
        </w:r>
        <w:r w:rsidRPr="00F243E4">
          <w:rPr>
            <w:noProof/>
          </w:rPr>
          <w:fldChar w:fldCharType="separate"/>
        </w:r>
        <w:r>
          <w:rPr>
            <w:noProof/>
          </w:rPr>
          <w:t>8</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753" w:history="1">
        <w:r w:rsidRPr="00F243E4">
          <w:rPr>
            <w:rStyle w:val="Hyperlink"/>
            <w:noProof/>
          </w:rPr>
          <w:t>Eigentum an Kundendaten</w:t>
        </w:r>
        <w:r w:rsidRPr="00F243E4">
          <w:rPr>
            <w:noProof/>
          </w:rPr>
          <w:tab/>
        </w:r>
        <w:r w:rsidRPr="00F243E4">
          <w:rPr>
            <w:noProof/>
          </w:rPr>
          <w:fldChar w:fldCharType="begin"/>
        </w:r>
        <w:r w:rsidRPr="00F243E4">
          <w:rPr>
            <w:noProof/>
          </w:rPr>
          <w:instrText xml:space="preserve"> PAGEREF _Toc343251753 \h </w:instrText>
        </w:r>
        <w:r w:rsidRPr="00F243E4">
          <w:rPr>
            <w:noProof/>
          </w:rPr>
        </w:r>
        <w:r w:rsidRPr="00F243E4">
          <w:rPr>
            <w:noProof/>
          </w:rPr>
          <w:fldChar w:fldCharType="separate"/>
        </w:r>
        <w:r>
          <w:rPr>
            <w:noProof/>
          </w:rPr>
          <w:t>8</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754" w:history="1">
        <w:r w:rsidRPr="00F243E4">
          <w:rPr>
            <w:rStyle w:val="Hyperlink"/>
            <w:noProof/>
          </w:rPr>
          <w:t>Datenschutz</w:t>
        </w:r>
        <w:r w:rsidRPr="00F243E4">
          <w:rPr>
            <w:noProof/>
          </w:rPr>
          <w:tab/>
        </w:r>
        <w:r w:rsidRPr="00F243E4">
          <w:rPr>
            <w:noProof/>
          </w:rPr>
          <w:fldChar w:fldCharType="begin"/>
        </w:r>
        <w:r w:rsidRPr="00F243E4">
          <w:rPr>
            <w:noProof/>
          </w:rPr>
          <w:instrText xml:space="preserve"> PAGEREF _Toc343251754 \h </w:instrText>
        </w:r>
        <w:r w:rsidRPr="00F243E4">
          <w:rPr>
            <w:noProof/>
          </w:rPr>
        </w:r>
        <w:r w:rsidRPr="00F243E4">
          <w:rPr>
            <w:noProof/>
          </w:rPr>
          <w:fldChar w:fldCharType="separate"/>
        </w:r>
        <w:r>
          <w:rPr>
            <w:noProof/>
          </w:rPr>
          <w:t>8</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755" w:history="1">
        <w:r w:rsidRPr="00F243E4">
          <w:rPr>
            <w:rStyle w:val="Hyperlink"/>
            <w:noProof/>
          </w:rPr>
          <w:t>Verwendung von Kundendaten durch uns; Anfragen Dritter</w:t>
        </w:r>
        <w:r w:rsidRPr="00F243E4">
          <w:rPr>
            <w:noProof/>
          </w:rPr>
          <w:tab/>
        </w:r>
        <w:r w:rsidRPr="00F243E4">
          <w:rPr>
            <w:noProof/>
          </w:rPr>
          <w:fldChar w:fldCharType="begin"/>
        </w:r>
        <w:r w:rsidRPr="00F243E4">
          <w:rPr>
            <w:noProof/>
          </w:rPr>
          <w:instrText xml:space="preserve"> PAGEREF _Toc343251755 \h </w:instrText>
        </w:r>
        <w:r w:rsidRPr="00F243E4">
          <w:rPr>
            <w:noProof/>
          </w:rPr>
        </w:r>
        <w:r w:rsidRPr="00F243E4">
          <w:rPr>
            <w:noProof/>
          </w:rPr>
          <w:fldChar w:fldCharType="separate"/>
        </w:r>
        <w:r>
          <w:rPr>
            <w:noProof/>
          </w:rPr>
          <w:t>8</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756" w:history="1">
        <w:r w:rsidRPr="00F243E4">
          <w:rPr>
            <w:rStyle w:val="Hyperlink"/>
            <w:noProof/>
          </w:rPr>
          <w:t>Sicherheit von Kundendaten</w:t>
        </w:r>
        <w:r w:rsidRPr="00F243E4">
          <w:rPr>
            <w:noProof/>
          </w:rPr>
          <w:tab/>
        </w:r>
        <w:r w:rsidRPr="00F243E4">
          <w:rPr>
            <w:noProof/>
          </w:rPr>
          <w:fldChar w:fldCharType="begin"/>
        </w:r>
        <w:r w:rsidRPr="00F243E4">
          <w:rPr>
            <w:noProof/>
          </w:rPr>
          <w:instrText xml:space="preserve"> PAGEREF _Toc343251756 \h </w:instrText>
        </w:r>
        <w:r w:rsidRPr="00F243E4">
          <w:rPr>
            <w:noProof/>
          </w:rPr>
        </w:r>
        <w:r w:rsidRPr="00F243E4">
          <w:rPr>
            <w:noProof/>
          </w:rPr>
          <w:fldChar w:fldCharType="separate"/>
        </w:r>
        <w:r>
          <w:rPr>
            <w:noProof/>
          </w:rPr>
          <w:t>9</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757" w:history="1">
        <w:r w:rsidRPr="00F243E4">
          <w:rPr>
            <w:rStyle w:val="Hyperlink"/>
            <w:noProof/>
          </w:rPr>
          <w:t>Richtlinie für zulässige Verwendung</w:t>
        </w:r>
        <w:r w:rsidRPr="00F243E4">
          <w:rPr>
            <w:noProof/>
          </w:rPr>
          <w:tab/>
        </w:r>
        <w:r w:rsidRPr="00F243E4">
          <w:rPr>
            <w:noProof/>
          </w:rPr>
          <w:fldChar w:fldCharType="begin"/>
        </w:r>
        <w:r w:rsidRPr="00F243E4">
          <w:rPr>
            <w:noProof/>
          </w:rPr>
          <w:instrText xml:space="preserve"> PAGEREF _Toc343251757 \h </w:instrText>
        </w:r>
        <w:r w:rsidRPr="00F243E4">
          <w:rPr>
            <w:noProof/>
          </w:rPr>
        </w:r>
        <w:r w:rsidRPr="00F243E4">
          <w:rPr>
            <w:noProof/>
          </w:rPr>
          <w:fldChar w:fldCharType="separate"/>
        </w:r>
        <w:r>
          <w:rPr>
            <w:noProof/>
          </w:rPr>
          <w:t>9</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758" w:history="1">
        <w:r w:rsidRPr="00F243E4">
          <w:rPr>
            <w:rStyle w:val="Hyperlink"/>
            <w:noProof/>
          </w:rPr>
          <w:t>Aufsicht</w:t>
        </w:r>
        <w:r w:rsidRPr="00F243E4">
          <w:rPr>
            <w:noProof/>
          </w:rPr>
          <w:tab/>
        </w:r>
        <w:r w:rsidRPr="00F243E4">
          <w:rPr>
            <w:noProof/>
          </w:rPr>
          <w:fldChar w:fldCharType="begin"/>
        </w:r>
        <w:r w:rsidRPr="00F243E4">
          <w:rPr>
            <w:noProof/>
          </w:rPr>
          <w:instrText xml:space="preserve"> PAGEREF _Toc343251758 \h </w:instrText>
        </w:r>
        <w:r w:rsidRPr="00F243E4">
          <w:rPr>
            <w:noProof/>
          </w:rPr>
        </w:r>
        <w:r w:rsidRPr="00F243E4">
          <w:rPr>
            <w:noProof/>
          </w:rPr>
          <w:fldChar w:fldCharType="separate"/>
        </w:r>
        <w:r>
          <w:rPr>
            <w:noProof/>
          </w:rPr>
          <w:t>9</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759" w:history="1">
        <w:r w:rsidRPr="00F243E4">
          <w:rPr>
            <w:rStyle w:val="Hyperlink"/>
            <w:noProof/>
          </w:rPr>
          <w:t>Elektronische Benachrichtigungen</w:t>
        </w:r>
        <w:r w:rsidRPr="00F243E4">
          <w:rPr>
            <w:noProof/>
          </w:rPr>
          <w:tab/>
        </w:r>
        <w:r w:rsidRPr="00F243E4">
          <w:rPr>
            <w:noProof/>
          </w:rPr>
          <w:fldChar w:fldCharType="begin"/>
        </w:r>
        <w:r w:rsidRPr="00F243E4">
          <w:rPr>
            <w:noProof/>
          </w:rPr>
          <w:instrText xml:space="preserve"> PAGEREF _Toc343251759 \h </w:instrText>
        </w:r>
        <w:r w:rsidRPr="00F243E4">
          <w:rPr>
            <w:noProof/>
          </w:rPr>
        </w:r>
        <w:r w:rsidRPr="00F243E4">
          <w:rPr>
            <w:noProof/>
          </w:rPr>
          <w:fldChar w:fldCharType="separate"/>
        </w:r>
        <w:r>
          <w:rPr>
            <w:noProof/>
          </w:rPr>
          <w:t>9</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760" w:history="1">
        <w:r w:rsidRPr="00F243E4">
          <w:rPr>
            <w:rStyle w:val="Hyperlink"/>
            <w:noProof/>
          </w:rPr>
          <w:t>Beschränkte Gewährleistung</w:t>
        </w:r>
        <w:r w:rsidRPr="00F243E4">
          <w:rPr>
            <w:noProof/>
          </w:rPr>
          <w:tab/>
        </w:r>
        <w:r w:rsidRPr="00F243E4">
          <w:rPr>
            <w:noProof/>
          </w:rPr>
          <w:fldChar w:fldCharType="begin"/>
        </w:r>
        <w:r w:rsidRPr="00F243E4">
          <w:rPr>
            <w:noProof/>
          </w:rPr>
          <w:instrText xml:space="preserve"> PAGEREF _Toc343251760 \h </w:instrText>
        </w:r>
        <w:r w:rsidRPr="00F243E4">
          <w:rPr>
            <w:noProof/>
          </w:rPr>
        </w:r>
        <w:r w:rsidRPr="00F243E4">
          <w:rPr>
            <w:noProof/>
          </w:rPr>
          <w:fldChar w:fldCharType="separate"/>
        </w:r>
        <w:r>
          <w:rPr>
            <w:noProof/>
          </w:rPr>
          <w:t>9</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761" w:history="1">
        <w:r w:rsidRPr="00F243E4">
          <w:rPr>
            <w:rStyle w:val="Hyperlink"/>
            <w:noProof/>
          </w:rPr>
          <w:t>Einhaltung von Gesetzen und Regelungen</w:t>
        </w:r>
        <w:r w:rsidRPr="00F243E4">
          <w:rPr>
            <w:noProof/>
          </w:rPr>
          <w:tab/>
        </w:r>
        <w:r w:rsidRPr="00F243E4">
          <w:rPr>
            <w:noProof/>
          </w:rPr>
          <w:fldChar w:fldCharType="begin"/>
        </w:r>
        <w:r w:rsidRPr="00F243E4">
          <w:rPr>
            <w:noProof/>
          </w:rPr>
          <w:instrText xml:space="preserve"> PAGEREF _Toc343251761 \h </w:instrText>
        </w:r>
        <w:r w:rsidRPr="00F243E4">
          <w:rPr>
            <w:noProof/>
          </w:rPr>
        </w:r>
        <w:r w:rsidRPr="00F243E4">
          <w:rPr>
            <w:noProof/>
          </w:rPr>
          <w:fldChar w:fldCharType="separate"/>
        </w:r>
        <w:r>
          <w:rPr>
            <w:noProof/>
          </w:rPr>
          <w:t>10</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762" w:history="1">
        <w:r w:rsidRPr="00F243E4">
          <w:rPr>
            <w:rStyle w:val="Hyperlink"/>
            <w:noProof/>
          </w:rPr>
          <w:t>Technische Beschränkungen</w:t>
        </w:r>
        <w:r w:rsidRPr="00F243E4">
          <w:rPr>
            <w:noProof/>
          </w:rPr>
          <w:tab/>
        </w:r>
        <w:r w:rsidRPr="00F243E4">
          <w:rPr>
            <w:noProof/>
          </w:rPr>
          <w:fldChar w:fldCharType="begin"/>
        </w:r>
        <w:r w:rsidRPr="00F243E4">
          <w:rPr>
            <w:noProof/>
          </w:rPr>
          <w:instrText xml:space="preserve"> PAGEREF _Toc343251762 \h </w:instrText>
        </w:r>
        <w:r w:rsidRPr="00F243E4">
          <w:rPr>
            <w:noProof/>
          </w:rPr>
        </w:r>
        <w:r w:rsidRPr="00F243E4">
          <w:rPr>
            <w:noProof/>
          </w:rPr>
          <w:fldChar w:fldCharType="separate"/>
        </w:r>
        <w:r>
          <w:rPr>
            <w:noProof/>
          </w:rPr>
          <w:t>10</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763" w:history="1">
        <w:r w:rsidRPr="00F243E4">
          <w:rPr>
            <w:rStyle w:val="Hyperlink"/>
            <w:noProof/>
          </w:rPr>
          <w:t>Andere Rechte</w:t>
        </w:r>
        <w:r w:rsidRPr="00F243E4">
          <w:rPr>
            <w:noProof/>
          </w:rPr>
          <w:tab/>
        </w:r>
        <w:r w:rsidRPr="00F243E4">
          <w:rPr>
            <w:noProof/>
          </w:rPr>
          <w:fldChar w:fldCharType="begin"/>
        </w:r>
        <w:r w:rsidRPr="00F243E4">
          <w:rPr>
            <w:noProof/>
          </w:rPr>
          <w:instrText xml:space="preserve"> PAGEREF _Toc343251763 \h </w:instrText>
        </w:r>
        <w:r w:rsidRPr="00F243E4">
          <w:rPr>
            <w:noProof/>
          </w:rPr>
        </w:r>
        <w:r w:rsidRPr="00F243E4">
          <w:rPr>
            <w:noProof/>
          </w:rPr>
          <w:fldChar w:fldCharType="separate"/>
        </w:r>
        <w:r>
          <w:rPr>
            <w:noProof/>
          </w:rPr>
          <w:t>10</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764" w:history="1">
        <w:r w:rsidRPr="00F243E4">
          <w:rPr>
            <w:rStyle w:val="Hyperlink"/>
            <w:noProof/>
          </w:rPr>
          <w:t>Dokumentation</w:t>
        </w:r>
        <w:r w:rsidRPr="00F243E4">
          <w:rPr>
            <w:noProof/>
          </w:rPr>
          <w:tab/>
        </w:r>
        <w:r w:rsidRPr="00F243E4">
          <w:rPr>
            <w:noProof/>
          </w:rPr>
          <w:fldChar w:fldCharType="begin"/>
        </w:r>
        <w:r w:rsidRPr="00F243E4">
          <w:rPr>
            <w:noProof/>
          </w:rPr>
          <w:instrText xml:space="preserve"> PAGEREF _Toc343251764 \h </w:instrText>
        </w:r>
        <w:r w:rsidRPr="00F243E4">
          <w:rPr>
            <w:noProof/>
          </w:rPr>
        </w:r>
        <w:r w:rsidRPr="00F243E4">
          <w:rPr>
            <w:noProof/>
          </w:rPr>
          <w:fldChar w:fldCharType="separate"/>
        </w:r>
        <w:r>
          <w:rPr>
            <w:noProof/>
          </w:rPr>
          <w:t>10</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765" w:history="1">
        <w:r w:rsidRPr="00F243E4">
          <w:rPr>
            <w:rStyle w:val="Hyperlink"/>
            <w:noProof/>
          </w:rPr>
          <w:t>Neuzuweisung von Lizenzen</w:t>
        </w:r>
        <w:r w:rsidRPr="00F243E4">
          <w:rPr>
            <w:noProof/>
          </w:rPr>
          <w:tab/>
        </w:r>
        <w:r w:rsidRPr="00F243E4">
          <w:rPr>
            <w:noProof/>
          </w:rPr>
          <w:fldChar w:fldCharType="begin"/>
        </w:r>
        <w:r w:rsidRPr="00F243E4">
          <w:rPr>
            <w:noProof/>
          </w:rPr>
          <w:instrText xml:space="preserve"> PAGEREF _Toc343251765 \h </w:instrText>
        </w:r>
        <w:r w:rsidRPr="00F243E4">
          <w:rPr>
            <w:noProof/>
          </w:rPr>
        </w:r>
        <w:r w:rsidRPr="00F243E4">
          <w:rPr>
            <w:noProof/>
          </w:rPr>
          <w:fldChar w:fldCharType="separate"/>
        </w:r>
        <w:r>
          <w:rPr>
            <w:noProof/>
          </w:rPr>
          <w:t>10</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766" w:history="1">
        <w:r w:rsidRPr="00F243E4">
          <w:rPr>
            <w:rStyle w:val="Hyperlink"/>
            <w:noProof/>
          </w:rPr>
          <w:t>Produktaktivierung</w:t>
        </w:r>
        <w:r w:rsidRPr="00F243E4">
          <w:rPr>
            <w:noProof/>
          </w:rPr>
          <w:tab/>
        </w:r>
        <w:r w:rsidRPr="00F243E4">
          <w:rPr>
            <w:noProof/>
          </w:rPr>
          <w:fldChar w:fldCharType="begin"/>
        </w:r>
        <w:r w:rsidRPr="00F243E4">
          <w:rPr>
            <w:noProof/>
          </w:rPr>
          <w:instrText xml:space="preserve"> PAGEREF _Toc343251766 \h </w:instrText>
        </w:r>
        <w:r w:rsidRPr="00F243E4">
          <w:rPr>
            <w:noProof/>
          </w:rPr>
        </w:r>
        <w:r w:rsidRPr="00F243E4">
          <w:rPr>
            <w:noProof/>
          </w:rPr>
          <w:fldChar w:fldCharType="separate"/>
        </w:r>
        <w:r>
          <w:rPr>
            <w:noProof/>
          </w:rPr>
          <w:t>10</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767" w:history="1">
        <w:r w:rsidRPr="00F243E4">
          <w:rPr>
            <w:rStyle w:val="Hyperlink"/>
            <w:noProof/>
          </w:rPr>
          <w:t>Zusätzliche Funktionalität</w:t>
        </w:r>
        <w:r w:rsidRPr="00F243E4">
          <w:rPr>
            <w:noProof/>
          </w:rPr>
          <w:tab/>
        </w:r>
        <w:r w:rsidRPr="00F243E4">
          <w:rPr>
            <w:noProof/>
          </w:rPr>
          <w:fldChar w:fldCharType="begin"/>
        </w:r>
        <w:r w:rsidRPr="00F243E4">
          <w:rPr>
            <w:noProof/>
          </w:rPr>
          <w:instrText xml:space="preserve"> PAGEREF _Toc343251767 \h </w:instrText>
        </w:r>
        <w:r w:rsidRPr="00F243E4">
          <w:rPr>
            <w:noProof/>
          </w:rPr>
        </w:r>
        <w:r w:rsidRPr="00F243E4">
          <w:rPr>
            <w:noProof/>
          </w:rPr>
          <w:fldChar w:fldCharType="separate"/>
        </w:r>
        <w:r>
          <w:rPr>
            <w:noProof/>
          </w:rPr>
          <w:t>11</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768" w:history="1">
        <w:r w:rsidRPr="00F243E4">
          <w:rPr>
            <w:rStyle w:val="Hyperlink"/>
            <w:noProof/>
          </w:rPr>
          <w:t>Schriftartkomponenten</w:t>
        </w:r>
        <w:r w:rsidRPr="00F243E4">
          <w:rPr>
            <w:noProof/>
          </w:rPr>
          <w:tab/>
        </w:r>
        <w:r w:rsidRPr="00F243E4">
          <w:rPr>
            <w:noProof/>
          </w:rPr>
          <w:fldChar w:fldCharType="begin"/>
        </w:r>
        <w:r w:rsidRPr="00F243E4">
          <w:rPr>
            <w:noProof/>
          </w:rPr>
          <w:instrText xml:space="preserve"> PAGEREF _Toc343251768 \h </w:instrText>
        </w:r>
        <w:r w:rsidRPr="00F243E4">
          <w:rPr>
            <w:noProof/>
          </w:rPr>
        </w:r>
        <w:r w:rsidRPr="00F243E4">
          <w:rPr>
            <w:noProof/>
          </w:rPr>
          <w:fldChar w:fldCharType="separate"/>
        </w:r>
        <w:r>
          <w:rPr>
            <w:noProof/>
          </w:rPr>
          <w:t>11</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769" w:history="1">
        <w:r w:rsidRPr="00F243E4">
          <w:rPr>
            <w:rStyle w:val="Hyperlink"/>
            <w:noProof/>
          </w:rPr>
          <w:t>Windows-Softwarekomponenten</w:t>
        </w:r>
        <w:r w:rsidRPr="00F243E4">
          <w:rPr>
            <w:noProof/>
          </w:rPr>
          <w:tab/>
        </w:r>
        <w:r w:rsidRPr="00F243E4">
          <w:rPr>
            <w:noProof/>
          </w:rPr>
          <w:fldChar w:fldCharType="begin"/>
        </w:r>
        <w:r w:rsidRPr="00F243E4">
          <w:rPr>
            <w:noProof/>
          </w:rPr>
          <w:instrText xml:space="preserve"> PAGEREF _Toc343251769 \h </w:instrText>
        </w:r>
        <w:r w:rsidRPr="00F243E4">
          <w:rPr>
            <w:noProof/>
          </w:rPr>
        </w:r>
        <w:r w:rsidRPr="00F243E4">
          <w:rPr>
            <w:noProof/>
          </w:rPr>
          <w:fldChar w:fldCharType="separate"/>
        </w:r>
        <w:r>
          <w:rPr>
            <w:noProof/>
          </w:rPr>
          <w:t>11</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770" w:history="1">
        <w:r w:rsidRPr="00F243E4">
          <w:rPr>
            <w:rStyle w:val="Hyperlink"/>
            <w:noProof/>
          </w:rPr>
          <w:t>Vergleichstests</w:t>
        </w:r>
        <w:r w:rsidRPr="00F243E4">
          <w:rPr>
            <w:noProof/>
          </w:rPr>
          <w:tab/>
        </w:r>
        <w:r w:rsidRPr="00F243E4">
          <w:rPr>
            <w:noProof/>
          </w:rPr>
          <w:fldChar w:fldCharType="begin"/>
        </w:r>
        <w:r w:rsidRPr="00F243E4">
          <w:rPr>
            <w:noProof/>
          </w:rPr>
          <w:instrText xml:space="preserve"> PAGEREF _Toc343251770 \h </w:instrText>
        </w:r>
        <w:r w:rsidRPr="00F243E4">
          <w:rPr>
            <w:noProof/>
          </w:rPr>
        </w:r>
        <w:r w:rsidRPr="00F243E4">
          <w:rPr>
            <w:noProof/>
          </w:rPr>
          <w:fldChar w:fldCharType="separate"/>
        </w:r>
        <w:r>
          <w:rPr>
            <w:noProof/>
          </w:rPr>
          <w:t>11</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771" w:history="1">
        <w:r w:rsidRPr="00F243E4">
          <w:rPr>
            <w:rStyle w:val="Hyperlink"/>
            <w:noProof/>
          </w:rPr>
          <w:t>SQL Server-Technologie</w:t>
        </w:r>
        <w:r w:rsidRPr="00F243E4">
          <w:rPr>
            <w:noProof/>
          </w:rPr>
          <w:tab/>
        </w:r>
        <w:r w:rsidRPr="00F243E4">
          <w:rPr>
            <w:noProof/>
          </w:rPr>
          <w:fldChar w:fldCharType="begin"/>
        </w:r>
        <w:r w:rsidRPr="00F243E4">
          <w:rPr>
            <w:noProof/>
          </w:rPr>
          <w:instrText xml:space="preserve"> PAGEREF _Toc343251771 \h </w:instrText>
        </w:r>
        <w:r w:rsidRPr="00F243E4">
          <w:rPr>
            <w:noProof/>
          </w:rPr>
        </w:r>
        <w:r w:rsidRPr="00F243E4">
          <w:rPr>
            <w:noProof/>
          </w:rPr>
          <w:fldChar w:fldCharType="separate"/>
        </w:r>
        <w:r>
          <w:rPr>
            <w:noProof/>
          </w:rPr>
          <w:t>12</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772" w:history="1">
        <w:r w:rsidRPr="00F243E4">
          <w:rPr>
            <w:rStyle w:val="Hyperlink"/>
            <w:noProof/>
          </w:rPr>
          <w:t>Erstellen und Speichern von Instanzen</w:t>
        </w:r>
        <w:r w:rsidRPr="00F243E4">
          <w:rPr>
            <w:noProof/>
          </w:rPr>
          <w:tab/>
        </w:r>
        <w:r w:rsidRPr="00F243E4">
          <w:rPr>
            <w:noProof/>
          </w:rPr>
          <w:fldChar w:fldCharType="begin"/>
        </w:r>
        <w:r w:rsidRPr="00F243E4">
          <w:rPr>
            <w:noProof/>
          </w:rPr>
          <w:instrText xml:space="preserve"> PAGEREF _Toc343251772 \h </w:instrText>
        </w:r>
        <w:r w:rsidRPr="00F243E4">
          <w:rPr>
            <w:noProof/>
          </w:rPr>
        </w:r>
        <w:r w:rsidRPr="00F243E4">
          <w:rPr>
            <w:noProof/>
          </w:rPr>
          <w:fldChar w:fldCharType="separate"/>
        </w:r>
        <w:r>
          <w:rPr>
            <w:noProof/>
          </w:rPr>
          <w:t>12</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773" w:history="1">
        <w:r w:rsidRPr="00F243E4">
          <w:rPr>
            <w:rStyle w:val="Hyperlink"/>
            <w:noProof/>
          </w:rPr>
          <w:t>Kartenberichtselement von SQL Server Reporting Services</w:t>
        </w:r>
        <w:r w:rsidRPr="00F243E4">
          <w:rPr>
            <w:noProof/>
          </w:rPr>
          <w:tab/>
        </w:r>
        <w:r w:rsidRPr="00F243E4">
          <w:rPr>
            <w:noProof/>
          </w:rPr>
          <w:fldChar w:fldCharType="begin"/>
        </w:r>
        <w:r w:rsidRPr="00F243E4">
          <w:rPr>
            <w:noProof/>
          </w:rPr>
          <w:instrText xml:space="preserve"> PAGEREF _Toc343251773 \h </w:instrText>
        </w:r>
        <w:r w:rsidRPr="00F243E4">
          <w:rPr>
            <w:noProof/>
          </w:rPr>
        </w:r>
        <w:r w:rsidRPr="00F243E4">
          <w:rPr>
            <w:noProof/>
          </w:rPr>
          <w:fldChar w:fldCharType="separate"/>
        </w:r>
        <w:r>
          <w:rPr>
            <w:noProof/>
          </w:rPr>
          <w:t>12</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774" w:history="1">
        <w:r w:rsidRPr="00F243E4">
          <w:rPr>
            <w:rStyle w:val="Hyperlink"/>
            <w:noProof/>
          </w:rPr>
          <w:t>Multiplexing</w:t>
        </w:r>
        <w:r w:rsidRPr="00F243E4">
          <w:rPr>
            <w:noProof/>
          </w:rPr>
          <w:tab/>
        </w:r>
        <w:r w:rsidRPr="00F243E4">
          <w:rPr>
            <w:noProof/>
          </w:rPr>
          <w:fldChar w:fldCharType="begin"/>
        </w:r>
        <w:r w:rsidRPr="00F243E4">
          <w:rPr>
            <w:noProof/>
          </w:rPr>
          <w:instrText xml:space="preserve"> PAGEREF _Toc343251774 \h </w:instrText>
        </w:r>
        <w:r w:rsidRPr="00F243E4">
          <w:rPr>
            <w:noProof/>
          </w:rPr>
        </w:r>
        <w:r w:rsidRPr="00F243E4">
          <w:rPr>
            <w:noProof/>
          </w:rPr>
          <w:fldChar w:fldCharType="separate"/>
        </w:r>
        <w:r>
          <w:rPr>
            <w:noProof/>
          </w:rPr>
          <w:t>12</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775" w:history="1">
        <w:r w:rsidRPr="00F243E4">
          <w:rPr>
            <w:rStyle w:val="Hyperlink"/>
            <w:noProof/>
          </w:rPr>
          <w:t>System Center Packs</w:t>
        </w:r>
        <w:r w:rsidRPr="00F243E4">
          <w:rPr>
            <w:noProof/>
          </w:rPr>
          <w:tab/>
        </w:r>
        <w:r w:rsidRPr="00F243E4">
          <w:rPr>
            <w:noProof/>
          </w:rPr>
          <w:fldChar w:fldCharType="begin"/>
        </w:r>
        <w:r w:rsidRPr="00F243E4">
          <w:rPr>
            <w:noProof/>
          </w:rPr>
          <w:instrText xml:space="preserve"> PAGEREF _Toc343251775 \h </w:instrText>
        </w:r>
        <w:r w:rsidRPr="00F243E4">
          <w:rPr>
            <w:noProof/>
          </w:rPr>
        </w:r>
        <w:r w:rsidRPr="00F243E4">
          <w:rPr>
            <w:noProof/>
          </w:rPr>
          <w:fldChar w:fldCharType="separate"/>
        </w:r>
        <w:r>
          <w:rPr>
            <w:noProof/>
          </w:rPr>
          <w:t>12</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776" w:history="1">
        <w:r w:rsidRPr="00F243E4">
          <w:rPr>
            <w:rStyle w:val="Hyperlink"/>
            <w:noProof/>
          </w:rPr>
          <w:t>Software plus Services</w:t>
        </w:r>
        <w:r w:rsidRPr="00F243E4">
          <w:rPr>
            <w:noProof/>
          </w:rPr>
          <w:tab/>
        </w:r>
        <w:r w:rsidRPr="00F243E4">
          <w:rPr>
            <w:noProof/>
          </w:rPr>
          <w:fldChar w:fldCharType="begin"/>
        </w:r>
        <w:r w:rsidRPr="00F243E4">
          <w:rPr>
            <w:noProof/>
          </w:rPr>
          <w:instrText xml:space="preserve"> PAGEREF _Toc343251776 \h </w:instrText>
        </w:r>
        <w:r w:rsidRPr="00F243E4">
          <w:rPr>
            <w:noProof/>
          </w:rPr>
        </w:r>
        <w:r w:rsidRPr="00F243E4">
          <w:rPr>
            <w:noProof/>
          </w:rPr>
          <w:fldChar w:fldCharType="separate"/>
        </w:r>
        <w:r>
          <w:rPr>
            <w:noProof/>
          </w:rPr>
          <w:t>12</w:t>
        </w:r>
        <w:r w:rsidRPr="00F243E4">
          <w:rPr>
            <w:noProof/>
          </w:rPr>
          <w:fldChar w:fldCharType="end"/>
        </w:r>
      </w:hyperlink>
    </w:p>
    <w:p w:rsidR="00A13B2F" w:rsidRPr="00F243E4" w:rsidRDefault="00A13B2F" w:rsidP="00A13B2F">
      <w:pPr>
        <w:pStyle w:val="TOC1"/>
        <w:tabs>
          <w:tab w:val="right" w:leader="dot" w:pos="5210"/>
        </w:tabs>
        <w:rPr>
          <w:rFonts w:asciiTheme="minorHAnsi" w:eastAsiaTheme="minorEastAsia" w:hAnsiTheme="minorHAnsi" w:cstheme="minorBidi"/>
          <w:b w:val="0"/>
          <w:caps w:val="0"/>
          <w:noProof/>
          <w:color w:val="auto"/>
          <w:sz w:val="22"/>
          <w:szCs w:val="22"/>
        </w:rPr>
      </w:pPr>
      <w:hyperlink w:anchor="_Toc343251777" w:history="1">
        <w:r w:rsidRPr="00F243E4">
          <w:rPr>
            <w:rStyle w:val="Hyperlink"/>
            <w:noProof/>
          </w:rPr>
          <w:t>Dienstspezifische Lizenzbestimmungen</w:t>
        </w:r>
        <w:r w:rsidRPr="00F243E4">
          <w:rPr>
            <w:noProof/>
          </w:rPr>
          <w:tab/>
        </w:r>
        <w:r w:rsidRPr="00F243E4">
          <w:rPr>
            <w:noProof/>
          </w:rPr>
          <w:fldChar w:fldCharType="begin"/>
        </w:r>
        <w:r w:rsidRPr="00F243E4">
          <w:rPr>
            <w:noProof/>
          </w:rPr>
          <w:instrText xml:space="preserve"> PAGEREF _Toc343251777 \h </w:instrText>
        </w:r>
        <w:r w:rsidRPr="00F243E4">
          <w:rPr>
            <w:noProof/>
          </w:rPr>
        </w:r>
        <w:r w:rsidRPr="00F243E4">
          <w:rPr>
            <w:noProof/>
          </w:rPr>
          <w:fldChar w:fldCharType="separate"/>
        </w:r>
        <w:r>
          <w:rPr>
            <w:noProof/>
          </w:rPr>
          <w:t>13</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778" w:history="1">
        <w:r w:rsidRPr="00F243E4">
          <w:rPr>
            <w:rStyle w:val="Hyperlink"/>
            <w:noProof/>
          </w:rPr>
          <w:t>Dynamics CRM Online</w:t>
        </w:r>
        <w:r w:rsidRPr="00F243E4">
          <w:rPr>
            <w:noProof/>
          </w:rPr>
          <w:tab/>
        </w:r>
        <w:r w:rsidRPr="00F243E4">
          <w:rPr>
            <w:noProof/>
          </w:rPr>
          <w:fldChar w:fldCharType="begin"/>
        </w:r>
        <w:r w:rsidRPr="00F243E4">
          <w:rPr>
            <w:noProof/>
          </w:rPr>
          <w:instrText xml:space="preserve"> PAGEREF _Toc343251778 \h </w:instrText>
        </w:r>
        <w:r w:rsidRPr="00F243E4">
          <w:rPr>
            <w:noProof/>
          </w:rPr>
        </w:r>
        <w:r w:rsidRPr="00F243E4">
          <w:rPr>
            <w:noProof/>
          </w:rPr>
          <w:fldChar w:fldCharType="separate"/>
        </w:r>
        <w:r>
          <w:rPr>
            <w:noProof/>
          </w:rPr>
          <w:t>13</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779" w:history="1">
        <w:r w:rsidRPr="00F243E4">
          <w:rPr>
            <w:rStyle w:val="Hyperlink"/>
            <w:noProof/>
          </w:rPr>
          <w:t>Exchange Online-Archivierung</w:t>
        </w:r>
        <w:r w:rsidRPr="00F243E4">
          <w:rPr>
            <w:noProof/>
          </w:rPr>
          <w:tab/>
        </w:r>
        <w:r w:rsidRPr="00F243E4">
          <w:rPr>
            <w:noProof/>
          </w:rPr>
          <w:fldChar w:fldCharType="begin"/>
        </w:r>
        <w:r w:rsidRPr="00F243E4">
          <w:rPr>
            <w:noProof/>
          </w:rPr>
          <w:instrText xml:space="preserve"> PAGEREF _Toc343251779 \h </w:instrText>
        </w:r>
        <w:r w:rsidRPr="00F243E4">
          <w:rPr>
            <w:noProof/>
          </w:rPr>
        </w:r>
        <w:r w:rsidRPr="00F243E4">
          <w:rPr>
            <w:noProof/>
          </w:rPr>
          <w:fldChar w:fldCharType="separate"/>
        </w:r>
        <w:r>
          <w:rPr>
            <w:noProof/>
          </w:rPr>
          <w:t>14</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780" w:history="1">
        <w:r w:rsidRPr="00F243E4">
          <w:rPr>
            <w:rStyle w:val="Hyperlink"/>
            <w:noProof/>
          </w:rPr>
          <w:t>Exchange Online Kiosk</w:t>
        </w:r>
        <w:r w:rsidRPr="00F243E4">
          <w:rPr>
            <w:noProof/>
          </w:rPr>
          <w:tab/>
        </w:r>
        <w:r w:rsidRPr="00F243E4">
          <w:rPr>
            <w:noProof/>
          </w:rPr>
          <w:fldChar w:fldCharType="begin"/>
        </w:r>
        <w:r w:rsidRPr="00F243E4">
          <w:rPr>
            <w:noProof/>
          </w:rPr>
          <w:instrText xml:space="preserve"> PAGEREF _Toc343251780 \h </w:instrText>
        </w:r>
        <w:r w:rsidRPr="00F243E4">
          <w:rPr>
            <w:noProof/>
          </w:rPr>
        </w:r>
        <w:r w:rsidRPr="00F243E4">
          <w:rPr>
            <w:noProof/>
          </w:rPr>
          <w:fldChar w:fldCharType="separate"/>
        </w:r>
        <w:r>
          <w:rPr>
            <w:noProof/>
          </w:rPr>
          <w:t>14</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781" w:history="1">
        <w:r w:rsidRPr="00F243E4">
          <w:rPr>
            <w:rStyle w:val="Hyperlink"/>
            <w:noProof/>
          </w:rPr>
          <w:t>Exchange Online Plan 1</w:t>
        </w:r>
        <w:r w:rsidRPr="00F243E4">
          <w:rPr>
            <w:noProof/>
          </w:rPr>
          <w:tab/>
        </w:r>
        <w:r w:rsidRPr="00F243E4">
          <w:rPr>
            <w:noProof/>
          </w:rPr>
          <w:fldChar w:fldCharType="begin"/>
        </w:r>
        <w:r w:rsidRPr="00F243E4">
          <w:rPr>
            <w:noProof/>
          </w:rPr>
          <w:instrText xml:space="preserve"> PAGEREF _Toc343251781 \h </w:instrText>
        </w:r>
        <w:r w:rsidRPr="00F243E4">
          <w:rPr>
            <w:noProof/>
          </w:rPr>
        </w:r>
        <w:r w:rsidRPr="00F243E4">
          <w:rPr>
            <w:noProof/>
          </w:rPr>
          <w:fldChar w:fldCharType="separate"/>
        </w:r>
        <w:r>
          <w:rPr>
            <w:noProof/>
          </w:rPr>
          <w:t>15</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782" w:history="1">
        <w:r w:rsidRPr="00F243E4">
          <w:rPr>
            <w:rStyle w:val="Hyperlink"/>
            <w:noProof/>
          </w:rPr>
          <w:t>Exchange Online Plan 2</w:t>
        </w:r>
        <w:r w:rsidRPr="00F243E4">
          <w:rPr>
            <w:noProof/>
          </w:rPr>
          <w:tab/>
        </w:r>
        <w:r w:rsidRPr="00F243E4">
          <w:rPr>
            <w:noProof/>
          </w:rPr>
          <w:fldChar w:fldCharType="begin"/>
        </w:r>
        <w:r w:rsidRPr="00F243E4">
          <w:rPr>
            <w:noProof/>
          </w:rPr>
          <w:instrText xml:space="preserve"> PAGEREF _Toc343251782 \h </w:instrText>
        </w:r>
        <w:r w:rsidRPr="00F243E4">
          <w:rPr>
            <w:noProof/>
          </w:rPr>
        </w:r>
        <w:r w:rsidRPr="00F243E4">
          <w:rPr>
            <w:noProof/>
          </w:rPr>
          <w:fldChar w:fldCharType="separate"/>
        </w:r>
        <w:r>
          <w:rPr>
            <w:noProof/>
          </w:rPr>
          <w:t>15</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783" w:history="1">
        <w:r w:rsidRPr="00F243E4">
          <w:rPr>
            <w:rStyle w:val="Hyperlink"/>
            <w:noProof/>
          </w:rPr>
          <w:t>Online Protection for Exchange</w:t>
        </w:r>
        <w:r w:rsidRPr="00F243E4">
          <w:rPr>
            <w:noProof/>
          </w:rPr>
          <w:tab/>
        </w:r>
        <w:r w:rsidRPr="00F243E4">
          <w:rPr>
            <w:noProof/>
          </w:rPr>
          <w:fldChar w:fldCharType="begin"/>
        </w:r>
        <w:r w:rsidRPr="00F243E4">
          <w:rPr>
            <w:noProof/>
          </w:rPr>
          <w:instrText xml:space="preserve"> PAGEREF _Toc343251783 \h </w:instrText>
        </w:r>
        <w:r w:rsidRPr="00F243E4">
          <w:rPr>
            <w:noProof/>
          </w:rPr>
        </w:r>
        <w:r w:rsidRPr="00F243E4">
          <w:rPr>
            <w:noProof/>
          </w:rPr>
          <w:fldChar w:fldCharType="separate"/>
        </w:r>
        <w:r>
          <w:rPr>
            <w:noProof/>
          </w:rPr>
          <w:t>15</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784" w:history="1">
        <w:r w:rsidRPr="00F243E4">
          <w:rPr>
            <w:rStyle w:val="Hyperlink"/>
            <w:noProof/>
          </w:rPr>
          <w:t>Lync Online Plan 1</w:t>
        </w:r>
        <w:r w:rsidRPr="00F243E4">
          <w:rPr>
            <w:noProof/>
          </w:rPr>
          <w:tab/>
        </w:r>
        <w:r w:rsidRPr="00F243E4">
          <w:rPr>
            <w:noProof/>
          </w:rPr>
          <w:fldChar w:fldCharType="begin"/>
        </w:r>
        <w:r w:rsidRPr="00F243E4">
          <w:rPr>
            <w:noProof/>
          </w:rPr>
          <w:instrText xml:space="preserve"> PAGEREF _Toc343251784 \h </w:instrText>
        </w:r>
        <w:r w:rsidRPr="00F243E4">
          <w:rPr>
            <w:noProof/>
          </w:rPr>
        </w:r>
        <w:r w:rsidRPr="00F243E4">
          <w:rPr>
            <w:noProof/>
          </w:rPr>
          <w:fldChar w:fldCharType="separate"/>
        </w:r>
        <w:r>
          <w:rPr>
            <w:noProof/>
          </w:rPr>
          <w:t>16</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785" w:history="1">
        <w:r w:rsidRPr="00F243E4">
          <w:rPr>
            <w:rStyle w:val="Hyperlink"/>
            <w:noProof/>
          </w:rPr>
          <w:t>Lync Online Plan 2</w:t>
        </w:r>
        <w:r w:rsidRPr="00F243E4">
          <w:rPr>
            <w:noProof/>
          </w:rPr>
          <w:tab/>
        </w:r>
        <w:r w:rsidRPr="00F243E4">
          <w:rPr>
            <w:noProof/>
          </w:rPr>
          <w:fldChar w:fldCharType="begin"/>
        </w:r>
        <w:r w:rsidRPr="00F243E4">
          <w:rPr>
            <w:noProof/>
          </w:rPr>
          <w:instrText xml:space="preserve"> PAGEREF _Toc343251785 \h </w:instrText>
        </w:r>
        <w:r w:rsidRPr="00F243E4">
          <w:rPr>
            <w:noProof/>
          </w:rPr>
        </w:r>
        <w:r w:rsidRPr="00F243E4">
          <w:rPr>
            <w:noProof/>
          </w:rPr>
          <w:fldChar w:fldCharType="separate"/>
        </w:r>
        <w:r>
          <w:rPr>
            <w:noProof/>
          </w:rPr>
          <w:t>16</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786" w:history="1">
        <w:r w:rsidRPr="00F243E4">
          <w:rPr>
            <w:rStyle w:val="Hyperlink"/>
            <w:noProof/>
          </w:rPr>
          <w:t>Lync Online Plan 3</w:t>
        </w:r>
        <w:r w:rsidRPr="00F243E4">
          <w:rPr>
            <w:noProof/>
          </w:rPr>
          <w:tab/>
        </w:r>
        <w:r w:rsidRPr="00F243E4">
          <w:rPr>
            <w:noProof/>
          </w:rPr>
          <w:fldChar w:fldCharType="begin"/>
        </w:r>
        <w:r w:rsidRPr="00F243E4">
          <w:rPr>
            <w:noProof/>
          </w:rPr>
          <w:instrText xml:space="preserve"> PAGEREF _Toc343251786 \h </w:instrText>
        </w:r>
        <w:r w:rsidRPr="00F243E4">
          <w:rPr>
            <w:noProof/>
          </w:rPr>
        </w:r>
        <w:r w:rsidRPr="00F243E4">
          <w:rPr>
            <w:noProof/>
          </w:rPr>
          <w:fldChar w:fldCharType="separate"/>
        </w:r>
        <w:r>
          <w:rPr>
            <w:noProof/>
          </w:rPr>
          <w:t>17</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787" w:history="1">
        <w:r w:rsidRPr="00F243E4">
          <w:rPr>
            <w:rStyle w:val="Hyperlink"/>
            <w:noProof/>
          </w:rPr>
          <w:t>Microsoft Desktop Optimization Pack (MDOP)</w:t>
        </w:r>
        <w:r w:rsidRPr="00F243E4">
          <w:rPr>
            <w:noProof/>
          </w:rPr>
          <w:tab/>
        </w:r>
        <w:r w:rsidRPr="00F243E4">
          <w:rPr>
            <w:noProof/>
          </w:rPr>
          <w:fldChar w:fldCharType="begin"/>
        </w:r>
        <w:r w:rsidRPr="00F243E4">
          <w:rPr>
            <w:noProof/>
          </w:rPr>
          <w:instrText xml:space="preserve"> PAGEREF _Toc343251787 \h </w:instrText>
        </w:r>
        <w:r w:rsidRPr="00F243E4">
          <w:rPr>
            <w:noProof/>
          </w:rPr>
        </w:r>
        <w:r w:rsidRPr="00F243E4">
          <w:rPr>
            <w:noProof/>
          </w:rPr>
          <w:fldChar w:fldCharType="separate"/>
        </w:r>
        <w:r>
          <w:rPr>
            <w:noProof/>
          </w:rPr>
          <w:t>17</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788" w:history="1">
        <w:r w:rsidRPr="00F243E4">
          <w:rPr>
            <w:rStyle w:val="Hyperlink"/>
            <w:noProof/>
          </w:rPr>
          <w:t>Office 365 Developer</w:t>
        </w:r>
        <w:r w:rsidRPr="00F243E4">
          <w:rPr>
            <w:noProof/>
          </w:rPr>
          <w:tab/>
        </w:r>
        <w:r w:rsidRPr="00F243E4">
          <w:rPr>
            <w:noProof/>
          </w:rPr>
          <w:fldChar w:fldCharType="begin"/>
        </w:r>
        <w:r w:rsidRPr="00F243E4">
          <w:rPr>
            <w:noProof/>
          </w:rPr>
          <w:instrText xml:space="preserve"> PAGEREF _Toc343251788 \h </w:instrText>
        </w:r>
        <w:r w:rsidRPr="00F243E4">
          <w:rPr>
            <w:noProof/>
          </w:rPr>
        </w:r>
        <w:r w:rsidRPr="00F243E4">
          <w:rPr>
            <w:noProof/>
          </w:rPr>
          <w:fldChar w:fldCharType="separate"/>
        </w:r>
        <w:r>
          <w:rPr>
            <w:noProof/>
          </w:rPr>
          <w:t>19</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789" w:history="1">
        <w:r w:rsidRPr="00F243E4">
          <w:rPr>
            <w:rStyle w:val="Hyperlink"/>
            <w:noProof/>
          </w:rPr>
          <w:t>Office 365 ProPlus</w:t>
        </w:r>
        <w:r w:rsidRPr="00F243E4">
          <w:rPr>
            <w:noProof/>
          </w:rPr>
          <w:tab/>
        </w:r>
        <w:r w:rsidRPr="00F243E4">
          <w:rPr>
            <w:noProof/>
          </w:rPr>
          <w:fldChar w:fldCharType="begin"/>
        </w:r>
        <w:r w:rsidRPr="00F243E4">
          <w:rPr>
            <w:noProof/>
          </w:rPr>
          <w:instrText xml:space="preserve"> PAGEREF _Toc343251789 \h </w:instrText>
        </w:r>
        <w:r w:rsidRPr="00F243E4">
          <w:rPr>
            <w:noProof/>
          </w:rPr>
        </w:r>
        <w:r w:rsidRPr="00F243E4">
          <w:rPr>
            <w:noProof/>
          </w:rPr>
          <w:fldChar w:fldCharType="separate"/>
        </w:r>
        <w:r>
          <w:rPr>
            <w:noProof/>
          </w:rPr>
          <w:t>19</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790" w:history="1">
        <w:r w:rsidRPr="00F243E4">
          <w:rPr>
            <w:rStyle w:val="Hyperlink"/>
            <w:noProof/>
          </w:rPr>
          <w:t>Office 365 Small Business</w:t>
        </w:r>
        <w:r w:rsidRPr="00F243E4">
          <w:rPr>
            <w:noProof/>
          </w:rPr>
          <w:tab/>
        </w:r>
        <w:r w:rsidRPr="00F243E4">
          <w:rPr>
            <w:noProof/>
          </w:rPr>
          <w:fldChar w:fldCharType="begin"/>
        </w:r>
        <w:r w:rsidRPr="00F243E4">
          <w:rPr>
            <w:noProof/>
          </w:rPr>
          <w:instrText xml:space="preserve"> PAGEREF _Toc343251790 \h </w:instrText>
        </w:r>
        <w:r w:rsidRPr="00F243E4">
          <w:rPr>
            <w:noProof/>
          </w:rPr>
        </w:r>
        <w:r w:rsidRPr="00F243E4">
          <w:rPr>
            <w:noProof/>
          </w:rPr>
          <w:fldChar w:fldCharType="separate"/>
        </w:r>
        <w:r>
          <w:rPr>
            <w:noProof/>
          </w:rPr>
          <w:t>20</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791" w:history="1">
        <w:r w:rsidRPr="00F243E4">
          <w:rPr>
            <w:rStyle w:val="Hyperlink"/>
            <w:noProof/>
          </w:rPr>
          <w:t>Office 365 Small Business Premium</w:t>
        </w:r>
        <w:r w:rsidRPr="00F243E4">
          <w:rPr>
            <w:noProof/>
          </w:rPr>
          <w:tab/>
        </w:r>
        <w:r w:rsidRPr="00F243E4">
          <w:rPr>
            <w:noProof/>
          </w:rPr>
          <w:fldChar w:fldCharType="begin"/>
        </w:r>
        <w:r w:rsidRPr="00F243E4">
          <w:rPr>
            <w:noProof/>
          </w:rPr>
          <w:instrText xml:space="preserve"> PAGEREF _Toc343251791 \h </w:instrText>
        </w:r>
        <w:r w:rsidRPr="00F243E4">
          <w:rPr>
            <w:noProof/>
          </w:rPr>
        </w:r>
        <w:r w:rsidRPr="00F243E4">
          <w:rPr>
            <w:noProof/>
          </w:rPr>
          <w:fldChar w:fldCharType="separate"/>
        </w:r>
        <w:r>
          <w:rPr>
            <w:noProof/>
          </w:rPr>
          <w:t>21</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792" w:history="1">
        <w:r w:rsidRPr="00F243E4">
          <w:rPr>
            <w:rStyle w:val="Hyperlink"/>
            <w:noProof/>
          </w:rPr>
          <w:t>Office-Webanwendungen</w:t>
        </w:r>
        <w:r w:rsidRPr="00F243E4">
          <w:rPr>
            <w:noProof/>
          </w:rPr>
          <w:tab/>
        </w:r>
        <w:r w:rsidRPr="00F243E4">
          <w:rPr>
            <w:noProof/>
          </w:rPr>
          <w:fldChar w:fldCharType="begin"/>
        </w:r>
        <w:r w:rsidRPr="00F243E4">
          <w:rPr>
            <w:noProof/>
          </w:rPr>
          <w:instrText xml:space="preserve"> PAGEREF _Toc343251792 \h </w:instrText>
        </w:r>
        <w:r w:rsidRPr="00F243E4">
          <w:rPr>
            <w:noProof/>
          </w:rPr>
        </w:r>
        <w:r w:rsidRPr="00F243E4">
          <w:rPr>
            <w:noProof/>
          </w:rPr>
          <w:fldChar w:fldCharType="separate"/>
        </w:r>
        <w:r>
          <w:rPr>
            <w:noProof/>
          </w:rPr>
          <w:t>22</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793" w:history="1">
        <w:r w:rsidRPr="00F243E4">
          <w:rPr>
            <w:rStyle w:val="Hyperlink"/>
            <w:noProof/>
          </w:rPr>
          <w:t>Project Online</w:t>
        </w:r>
        <w:r w:rsidRPr="00F243E4">
          <w:rPr>
            <w:noProof/>
          </w:rPr>
          <w:tab/>
        </w:r>
        <w:r w:rsidRPr="00F243E4">
          <w:rPr>
            <w:noProof/>
          </w:rPr>
          <w:fldChar w:fldCharType="begin"/>
        </w:r>
        <w:r w:rsidRPr="00F243E4">
          <w:rPr>
            <w:noProof/>
          </w:rPr>
          <w:instrText xml:space="preserve"> PAGEREF _Toc343251793 \h </w:instrText>
        </w:r>
        <w:r w:rsidRPr="00F243E4">
          <w:rPr>
            <w:noProof/>
          </w:rPr>
        </w:r>
        <w:r w:rsidRPr="00F243E4">
          <w:rPr>
            <w:noProof/>
          </w:rPr>
          <w:fldChar w:fldCharType="separate"/>
        </w:r>
        <w:r>
          <w:rPr>
            <w:noProof/>
          </w:rPr>
          <w:t>23</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794" w:history="1">
        <w:r w:rsidRPr="00F243E4">
          <w:rPr>
            <w:rStyle w:val="Hyperlink"/>
            <w:noProof/>
          </w:rPr>
          <w:t>Project Pro für Office 365</w:t>
        </w:r>
        <w:r w:rsidRPr="00F243E4">
          <w:rPr>
            <w:noProof/>
          </w:rPr>
          <w:tab/>
        </w:r>
        <w:r w:rsidRPr="00F243E4">
          <w:rPr>
            <w:noProof/>
          </w:rPr>
          <w:fldChar w:fldCharType="begin"/>
        </w:r>
        <w:r w:rsidRPr="00F243E4">
          <w:rPr>
            <w:noProof/>
          </w:rPr>
          <w:instrText xml:space="preserve"> PAGEREF _Toc343251794 \h </w:instrText>
        </w:r>
        <w:r w:rsidRPr="00F243E4">
          <w:rPr>
            <w:noProof/>
          </w:rPr>
        </w:r>
        <w:r w:rsidRPr="00F243E4">
          <w:rPr>
            <w:noProof/>
          </w:rPr>
          <w:fldChar w:fldCharType="separate"/>
        </w:r>
        <w:r>
          <w:rPr>
            <w:noProof/>
          </w:rPr>
          <w:t>23</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795" w:history="1">
        <w:r w:rsidRPr="00F243E4">
          <w:rPr>
            <w:rStyle w:val="Hyperlink"/>
            <w:noProof/>
          </w:rPr>
          <w:t>SharePoint Online Kiosk</w:t>
        </w:r>
        <w:r w:rsidRPr="00F243E4">
          <w:rPr>
            <w:noProof/>
          </w:rPr>
          <w:tab/>
        </w:r>
        <w:r w:rsidRPr="00F243E4">
          <w:rPr>
            <w:noProof/>
          </w:rPr>
          <w:fldChar w:fldCharType="begin"/>
        </w:r>
        <w:r w:rsidRPr="00F243E4">
          <w:rPr>
            <w:noProof/>
          </w:rPr>
          <w:instrText xml:space="preserve"> PAGEREF _Toc343251795 \h </w:instrText>
        </w:r>
        <w:r w:rsidRPr="00F243E4">
          <w:rPr>
            <w:noProof/>
          </w:rPr>
        </w:r>
        <w:r w:rsidRPr="00F243E4">
          <w:rPr>
            <w:noProof/>
          </w:rPr>
          <w:fldChar w:fldCharType="separate"/>
        </w:r>
        <w:r>
          <w:rPr>
            <w:noProof/>
          </w:rPr>
          <w:t>24</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796" w:history="1">
        <w:r w:rsidRPr="00F243E4">
          <w:rPr>
            <w:rStyle w:val="Hyperlink"/>
            <w:noProof/>
          </w:rPr>
          <w:t>SharePoint Online Plan 1</w:t>
        </w:r>
        <w:r w:rsidRPr="00F243E4">
          <w:rPr>
            <w:noProof/>
          </w:rPr>
          <w:tab/>
        </w:r>
        <w:r w:rsidRPr="00F243E4">
          <w:rPr>
            <w:noProof/>
          </w:rPr>
          <w:fldChar w:fldCharType="begin"/>
        </w:r>
        <w:r w:rsidRPr="00F243E4">
          <w:rPr>
            <w:noProof/>
          </w:rPr>
          <w:instrText xml:space="preserve"> PAGEREF _Toc343251796 \h </w:instrText>
        </w:r>
        <w:r w:rsidRPr="00F243E4">
          <w:rPr>
            <w:noProof/>
          </w:rPr>
        </w:r>
        <w:r w:rsidRPr="00F243E4">
          <w:rPr>
            <w:noProof/>
          </w:rPr>
          <w:fldChar w:fldCharType="separate"/>
        </w:r>
        <w:r>
          <w:rPr>
            <w:noProof/>
          </w:rPr>
          <w:t>25</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797" w:history="1">
        <w:r w:rsidRPr="00F243E4">
          <w:rPr>
            <w:rStyle w:val="Hyperlink"/>
            <w:noProof/>
          </w:rPr>
          <w:t>SharePoint Online Plan 2</w:t>
        </w:r>
        <w:r w:rsidRPr="00F243E4">
          <w:rPr>
            <w:noProof/>
          </w:rPr>
          <w:tab/>
        </w:r>
        <w:r w:rsidRPr="00F243E4">
          <w:rPr>
            <w:noProof/>
          </w:rPr>
          <w:fldChar w:fldCharType="begin"/>
        </w:r>
        <w:r w:rsidRPr="00F243E4">
          <w:rPr>
            <w:noProof/>
          </w:rPr>
          <w:instrText xml:space="preserve"> PAGEREF _Toc343251797 \h </w:instrText>
        </w:r>
        <w:r w:rsidRPr="00F243E4">
          <w:rPr>
            <w:noProof/>
          </w:rPr>
        </w:r>
        <w:r w:rsidRPr="00F243E4">
          <w:rPr>
            <w:noProof/>
          </w:rPr>
          <w:fldChar w:fldCharType="separate"/>
        </w:r>
        <w:r>
          <w:rPr>
            <w:noProof/>
          </w:rPr>
          <w:t>25</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798" w:history="1">
        <w:r w:rsidRPr="00F243E4">
          <w:rPr>
            <w:rStyle w:val="Hyperlink"/>
            <w:noProof/>
          </w:rPr>
          <w:t>Visio Pro für Office 365</w:t>
        </w:r>
        <w:r w:rsidRPr="00F243E4">
          <w:rPr>
            <w:noProof/>
          </w:rPr>
          <w:tab/>
        </w:r>
        <w:r w:rsidRPr="00F243E4">
          <w:rPr>
            <w:noProof/>
          </w:rPr>
          <w:fldChar w:fldCharType="begin"/>
        </w:r>
        <w:r w:rsidRPr="00F243E4">
          <w:rPr>
            <w:noProof/>
          </w:rPr>
          <w:instrText xml:space="preserve"> PAGEREF _Toc343251798 \h </w:instrText>
        </w:r>
        <w:r w:rsidRPr="00F243E4">
          <w:rPr>
            <w:noProof/>
          </w:rPr>
        </w:r>
        <w:r w:rsidRPr="00F243E4">
          <w:rPr>
            <w:noProof/>
          </w:rPr>
          <w:fldChar w:fldCharType="separate"/>
        </w:r>
        <w:r>
          <w:rPr>
            <w:noProof/>
          </w:rPr>
          <w:t>26</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799" w:history="1">
        <w:r w:rsidRPr="00F243E4">
          <w:rPr>
            <w:rStyle w:val="Hyperlink"/>
            <w:noProof/>
          </w:rPr>
          <w:t>Windows Azure Active Directory-Rechteverwaltungsdienste</w:t>
        </w:r>
        <w:r w:rsidRPr="00F243E4">
          <w:rPr>
            <w:noProof/>
          </w:rPr>
          <w:tab/>
        </w:r>
        <w:r w:rsidRPr="00F243E4">
          <w:rPr>
            <w:noProof/>
          </w:rPr>
          <w:fldChar w:fldCharType="begin"/>
        </w:r>
        <w:r w:rsidRPr="00F243E4">
          <w:rPr>
            <w:noProof/>
          </w:rPr>
          <w:instrText xml:space="preserve"> PAGEREF _Toc343251799 \h </w:instrText>
        </w:r>
        <w:r w:rsidRPr="00F243E4">
          <w:rPr>
            <w:noProof/>
          </w:rPr>
        </w:r>
        <w:r w:rsidRPr="00F243E4">
          <w:rPr>
            <w:noProof/>
          </w:rPr>
          <w:fldChar w:fldCharType="separate"/>
        </w:r>
        <w:r>
          <w:rPr>
            <w:noProof/>
          </w:rPr>
          <w:t>27</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800" w:history="1">
        <w:r w:rsidRPr="00F243E4">
          <w:rPr>
            <w:rStyle w:val="Hyperlink"/>
            <w:noProof/>
          </w:rPr>
          <w:t>Windows Azure-Dienste</w:t>
        </w:r>
        <w:r w:rsidRPr="00F243E4">
          <w:rPr>
            <w:noProof/>
          </w:rPr>
          <w:tab/>
        </w:r>
        <w:r w:rsidRPr="00F243E4">
          <w:rPr>
            <w:noProof/>
          </w:rPr>
          <w:fldChar w:fldCharType="begin"/>
        </w:r>
        <w:r w:rsidRPr="00F243E4">
          <w:rPr>
            <w:noProof/>
          </w:rPr>
          <w:instrText xml:space="preserve"> PAGEREF _Toc343251800 \h </w:instrText>
        </w:r>
        <w:r w:rsidRPr="00F243E4">
          <w:rPr>
            <w:noProof/>
          </w:rPr>
        </w:r>
        <w:r w:rsidRPr="00F243E4">
          <w:rPr>
            <w:noProof/>
          </w:rPr>
          <w:fldChar w:fldCharType="separate"/>
        </w:r>
        <w:r>
          <w:rPr>
            <w:noProof/>
          </w:rPr>
          <w:t>27</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801" w:history="1">
        <w:r w:rsidRPr="00F243E4">
          <w:rPr>
            <w:rStyle w:val="Hyperlink"/>
            <w:noProof/>
          </w:rPr>
          <w:t>Windows Intune (pro Nutzer)</w:t>
        </w:r>
        <w:r w:rsidRPr="00F243E4">
          <w:rPr>
            <w:noProof/>
          </w:rPr>
          <w:tab/>
        </w:r>
        <w:r w:rsidRPr="00F243E4">
          <w:rPr>
            <w:noProof/>
          </w:rPr>
          <w:fldChar w:fldCharType="begin"/>
        </w:r>
        <w:r w:rsidRPr="00F243E4">
          <w:rPr>
            <w:noProof/>
          </w:rPr>
          <w:instrText xml:space="preserve"> PAGEREF _Toc343251801 \h </w:instrText>
        </w:r>
        <w:r w:rsidRPr="00F243E4">
          <w:rPr>
            <w:noProof/>
          </w:rPr>
        </w:r>
        <w:r w:rsidRPr="00F243E4">
          <w:rPr>
            <w:noProof/>
          </w:rPr>
          <w:fldChar w:fldCharType="separate"/>
        </w:r>
        <w:r>
          <w:rPr>
            <w:noProof/>
          </w:rPr>
          <w:t>31</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802" w:history="1">
        <w:r w:rsidRPr="00F243E4">
          <w:rPr>
            <w:rStyle w:val="Hyperlink"/>
            <w:noProof/>
          </w:rPr>
          <w:t>Windows Intune mit Windows-Desktop-</w:t>
        </w:r>
        <w:r w:rsidRPr="00F243E4">
          <w:rPr>
            <w:rStyle w:val="Hyperlink"/>
            <w:noProof/>
          </w:rPr>
          <w:br/>
          <w:t>Betriebssystem (pro Nutzer)</w:t>
        </w:r>
        <w:r w:rsidRPr="00F243E4">
          <w:rPr>
            <w:noProof/>
          </w:rPr>
          <w:tab/>
        </w:r>
        <w:r w:rsidRPr="00F243E4">
          <w:rPr>
            <w:noProof/>
          </w:rPr>
          <w:fldChar w:fldCharType="begin"/>
        </w:r>
        <w:r w:rsidRPr="00F243E4">
          <w:rPr>
            <w:noProof/>
          </w:rPr>
          <w:instrText xml:space="preserve"> PAGEREF _Toc343251802 \h </w:instrText>
        </w:r>
        <w:r w:rsidRPr="00F243E4">
          <w:rPr>
            <w:noProof/>
          </w:rPr>
        </w:r>
        <w:r w:rsidRPr="00F243E4">
          <w:rPr>
            <w:noProof/>
          </w:rPr>
          <w:fldChar w:fldCharType="separate"/>
        </w:r>
        <w:r>
          <w:rPr>
            <w:noProof/>
          </w:rPr>
          <w:t>32</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803" w:history="1">
        <w:r w:rsidRPr="00F243E4">
          <w:rPr>
            <w:rStyle w:val="Hyperlink"/>
            <w:noProof/>
          </w:rPr>
          <w:t>Windows Intune mit Windows-Desktop-</w:t>
        </w:r>
        <w:r w:rsidRPr="00F243E4">
          <w:rPr>
            <w:rStyle w:val="Hyperlink"/>
            <w:noProof/>
          </w:rPr>
          <w:br/>
          <w:t>Betriebssystem (pro Gerät)</w:t>
        </w:r>
        <w:r w:rsidRPr="00F243E4">
          <w:rPr>
            <w:noProof/>
          </w:rPr>
          <w:tab/>
        </w:r>
        <w:r w:rsidRPr="00F243E4">
          <w:rPr>
            <w:noProof/>
          </w:rPr>
          <w:fldChar w:fldCharType="begin"/>
        </w:r>
        <w:r w:rsidRPr="00F243E4">
          <w:rPr>
            <w:noProof/>
          </w:rPr>
          <w:instrText xml:space="preserve"> PAGEREF _Toc343251803 \h </w:instrText>
        </w:r>
        <w:r w:rsidRPr="00F243E4">
          <w:rPr>
            <w:noProof/>
          </w:rPr>
        </w:r>
        <w:r w:rsidRPr="00F243E4">
          <w:rPr>
            <w:noProof/>
          </w:rPr>
          <w:fldChar w:fldCharType="separate"/>
        </w:r>
        <w:r>
          <w:rPr>
            <w:noProof/>
          </w:rPr>
          <w:t>36</w:t>
        </w:r>
        <w:r w:rsidRPr="00F243E4">
          <w:rPr>
            <w:noProof/>
          </w:rPr>
          <w:fldChar w:fldCharType="end"/>
        </w:r>
      </w:hyperlink>
    </w:p>
    <w:p w:rsidR="00A13B2F" w:rsidRPr="00F243E4" w:rsidRDefault="00A13B2F" w:rsidP="00A13B2F">
      <w:pPr>
        <w:pStyle w:val="TOC1"/>
        <w:tabs>
          <w:tab w:val="right" w:leader="dot" w:pos="5210"/>
        </w:tabs>
        <w:rPr>
          <w:rFonts w:asciiTheme="minorHAnsi" w:eastAsiaTheme="minorEastAsia" w:hAnsiTheme="minorHAnsi" w:cstheme="minorBidi"/>
          <w:b w:val="0"/>
          <w:caps w:val="0"/>
          <w:noProof/>
          <w:color w:val="auto"/>
          <w:sz w:val="22"/>
          <w:szCs w:val="22"/>
        </w:rPr>
      </w:pPr>
      <w:hyperlink w:anchor="_Toc343251804" w:history="1">
        <w:r w:rsidRPr="00F243E4">
          <w:rPr>
            <w:rStyle w:val="Hyperlink"/>
            <w:noProof/>
          </w:rPr>
          <w:t>Anhang 1: hinweise</w:t>
        </w:r>
        <w:r w:rsidRPr="00F243E4">
          <w:rPr>
            <w:noProof/>
          </w:rPr>
          <w:tab/>
        </w:r>
        <w:r w:rsidRPr="00F243E4">
          <w:rPr>
            <w:noProof/>
          </w:rPr>
          <w:fldChar w:fldCharType="begin"/>
        </w:r>
        <w:r w:rsidRPr="00F243E4">
          <w:rPr>
            <w:noProof/>
          </w:rPr>
          <w:instrText xml:space="preserve"> PAGEREF _Toc343251804 \h </w:instrText>
        </w:r>
        <w:r w:rsidRPr="00F243E4">
          <w:rPr>
            <w:noProof/>
          </w:rPr>
        </w:r>
        <w:r w:rsidRPr="00F243E4">
          <w:rPr>
            <w:noProof/>
          </w:rPr>
          <w:fldChar w:fldCharType="separate"/>
        </w:r>
        <w:r>
          <w:rPr>
            <w:noProof/>
          </w:rPr>
          <w:t>42</w:t>
        </w:r>
        <w:r w:rsidRPr="00F243E4">
          <w:rPr>
            <w:noProof/>
          </w:rPr>
          <w:fldChar w:fldCharType="end"/>
        </w:r>
      </w:hyperlink>
    </w:p>
    <w:p w:rsidR="00A13B2F" w:rsidRPr="00F243E4" w:rsidRDefault="00A13B2F" w:rsidP="00A13B2F">
      <w:pPr>
        <w:pStyle w:val="TOC1"/>
        <w:tabs>
          <w:tab w:val="right" w:leader="dot" w:pos="5210"/>
        </w:tabs>
        <w:rPr>
          <w:rFonts w:asciiTheme="minorHAnsi" w:eastAsiaTheme="minorEastAsia" w:hAnsiTheme="minorHAnsi" w:cstheme="minorBidi"/>
          <w:b w:val="0"/>
          <w:caps w:val="0"/>
          <w:noProof/>
          <w:color w:val="auto"/>
          <w:sz w:val="22"/>
          <w:szCs w:val="22"/>
        </w:rPr>
      </w:pPr>
      <w:hyperlink w:anchor="_Toc343251805" w:history="1">
        <w:r w:rsidRPr="00F243E4">
          <w:rPr>
            <w:rStyle w:val="Hyperlink"/>
            <w:noProof/>
          </w:rPr>
          <w:t>Produktindex</w:t>
        </w:r>
        <w:r w:rsidRPr="00F243E4">
          <w:rPr>
            <w:noProof/>
          </w:rPr>
          <w:tab/>
        </w:r>
        <w:r w:rsidRPr="00F243E4">
          <w:rPr>
            <w:noProof/>
          </w:rPr>
          <w:fldChar w:fldCharType="begin"/>
        </w:r>
        <w:r w:rsidRPr="00F243E4">
          <w:rPr>
            <w:noProof/>
          </w:rPr>
          <w:instrText xml:space="preserve"> PAGEREF _Toc343251805 \h </w:instrText>
        </w:r>
        <w:r w:rsidRPr="00F243E4">
          <w:rPr>
            <w:noProof/>
          </w:rPr>
        </w:r>
        <w:r w:rsidRPr="00F243E4">
          <w:rPr>
            <w:noProof/>
          </w:rPr>
          <w:fldChar w:fldCharType="separate"/>
        </w:r>
        <w:r>
          <w:rPr>
            <w:noProof/>
          </w:rPr>
          <w:t>45</w:t>
        </w:r>
        <w:r w:rsidRPr="00F243E4">
          <w:rPr>
            <w:noProof/>
          </w:rPr>
          <w:fldChar w:fldCharType="end"/>
        </w:r>
      </w:hyperlink>
    </w:p>
    <w:p w:rsidR="00A13B2F" w:rsidRPr="00F243E4" w:rsidRDefault="00A13B2F" w:rsidP="00A13B2F">
      <w:pPr>
        <w:pStyle w:val="PURBody-Indented"/>
        <w:sectPr w:rsidR="00A13B2F" w:rsidRPr="00F243E4">
          <w:type w:val="continuous"/>
          <w:pgSz w:w="12240" w:h="15840" w:code="1"/>
          <w:pgMar w:top="1170" w:right="720" w:bottom="720" w:left="720" w:header="432" w:footer="288" w:gutter="0"/>
          <w:cols w:num="2" w:space="360"/>
        </w:sectPr>
      </w:pPr>
      <w:r w:rsidRPr="00F243E4">
        <w:fldChar w:fldCharType="end"/>
      </w:r>
    </w:p>
    <w:p w:rsidR="00A13B2F" w:rsidRPr="00F243E4" w:rsidRDefault="00A13B2F" w:rsidP="00A13B2F">
      <w:pPr>
        <w:pStyle w:val="PURBody-Indented"/>
      </w:pPr>
    </w:p>
    <w:p w:rsidR="00A13B2F" w:rsidRPr="00F243E4" w:rsidRDefault="00A13B2F" w:rsidP="00A13B2F">
      <w:pPr>
        <w:pStyle w:val="PURSectionHeading"/>
        <w:pageBreakBefore/>
        <w:rPr>
          <w:spacing w:val="0"/>
          <w:lang w:val="de-DE"/>
        </w:rPr>
      </w:pPr>
      <w:bookmarkStart w:id="2" w:name="_Sec5"/>
      <w:bookmarkEnd w:id="1"/>
      <w:r w:rsidRPr="00F243E4">
        <w:rPr>
          <w:spacing w:val="0"/>
          <w:lang w:val="de-DE"/>
        </w:rPr>
        <w:lastRenderedPageBreak/>
        <w:t>Einleitung</w:t>
      </w:r>
      <w:r w:rsidRPr="00F243E4">
        <w:rPr>
          <w:spacing w:val="0"/>
        </w:rPr>
        <w:fldChar w:fldCharType="begin"/>
      </w:r>
      <w:r w:rsidRPr="00F243E4">
        <w:rPr>
          <w:spacing w:val="0"/>
          <w:lang w:val="de-DE"/>
        </w:rPr>
        <w:instrText xml:space="preserve">TC </w:instrText>
      </w:r>
      <w:bookmarkStart w:id="3" w:name="_Toc343251734"/>
      <w:r w:rsidRPr="00F243E4">
        <w:rPr>
          <w:spacing w:val="0"/>
          <w:lang w:val="de-DE"/>
        </w:rPr>
        <w:instrText>Einleitung</w:instrText>
      </w:r>
      <w:bookmarkEnd w:id="3"/>
      <w:r w:rsidRPr="00F243E4">
        <w:rPr>
          <w:spacing w:val="0"/>
          <w:lang w:val="de-DE"/>
        </w:rPr>
        <w:instrText xml:space="preserve"> \l 1 </w:instrText>
      </w:r>
      <w:r w:rsidRPr="00F243E4">
        <w:rPr>
          <w:spacing w:val="0"/>
        </w:rPr>
        <w:fldChar w:fldCharType="end"/>
      </w:r>
    </w:p>
    <w:p w:rsidR="00A13B2F" w:rsidRPr="00F243E4" w:rsidRDefault="00A13B2F" w:rsidP="00A13B2F">
      <w:pPr>
        <w:pStyle w:val="PURBody-Indented"/>
        <w:rPr>
          <w:lang w:val="de-DE"/>
        </w:rPr>
      </w:pPr>
    </w:p>
    <w:p w:rsidR="00A13B2F" w:rsidRPr="00F243E4" w:rsidRDefault="00A13B2F" w:rsidP="00A13B2F">
      <w:pPr>
        <w:pStyle w:val="PURHeading1"/>
        <w:rPr>
          <w:lang w:val="de-DE"/>
        </w:rPr>
      </w:pPr>
      <w:r w:rsidRPr="00F243E4">
        <w:rPr>
          <w:lang w:val="de-DE"/>
        </w:rPr>
        <w:t>Feststellen welche Lizenzbestimmungen auf einen Onlinedienst anwendbar sind</w:t>
      </w:r>
    </w:p>
    <w:p w:rsidR="00A13B2F" w:rsidRPr="00F243E4" w:rsidRDefault="00A13B2F" w:rsidP="00A13B2F">
      <w:pPr>
        <w:pStyle w:val="PURBody-Indented"/>
        <w:rPr>
          <w:lang w:val="de-DE"/>
        </w:rPr>
      </w:pPr>
      <w:r w:rsidRPr="00F243E4">
        <w:rPr>
          <w:lang w:val="de-DE"/>
        </w:rPr>
        <w:t>Die Lizenzbestimmungen, die für Ihre Verwendung eines bestimmten lizenzierten Onlinedienstes gelten, umfassen die Allgemeinen Lizenzbestimmungen sowie etwaige Dienstspezifische Lizenzbestimmungen.</w:t>
      </w:r>
    </w:p>
    <w:p w:rsidR="00A13B2F" w:rsidRPr="00F243E4" w:rsidRDefault="00A13B2F" w:rsidP="00A13B2F">
      <w:pPr>
        <w:pStyle w:val="PURBody-Indented"/>
        <w:rPr>
          <w:lang w:val="de-DE"/>
        </w:rPr>
      </w:pPr>
    </w:p>
    <w:p w:rsidR="00A13B2F" w:rsidRPr="00F243E4" w:rsidRDefault="00A13B2F" w:rsidP="00A13B2F">
      <w:pPr>
        <w:pStyle w:val="PURHeading2"/>
        <w:rPr>
          <w:lang w:val="de-DE"/>
        </w:rPr>
      </w:pPr>
      <w:r w:rsidRPr="00F243E4">
        <w:rPr>
          <w:lang w:val="de-DE"/>
        </w:rPr>
        <w:t>hinweise</w:t>
      </w:r>
    </w:p>
    <w:p w:rsidR="00A13B2F" w:rsidRPr="00F243E4" w:rsidRDefault="00A13B2F" w:rsidP="00A13B2F">
      <w:pPr>
        <w:pStyle w:val="PURBody-Indented"/>
        <w:rPr>
          <w:lang w:val="de-DE"/>
        </w:rPr>
      </w:pPr>
      <w:hyperlink w:anchor="Appendix_1">
        <w:r w:rsidRPr="00F243E4">
          <w:rPr>
            <w:color w:val="00467F"/>
            <w:u w:val="single"/>
            <w:lang w:val="de-DE"/>
          </w:rPr>
          <w:t>Anhang 1</w:t>
        </w:r>
      </w:hyperlink>
      <w:r w:rsidRPr="00F243E4">
        <w:rPr>
          <w:lang w:val="de-DE"/>
        </w:rPr>
        <w:t xml:space="preserve"> umfasst Hinweise zu verschiedenen Onlinediensten wie in den Dienstspezifischen Bestimmungen erwähnt.</w:t>
      </w:r>
    </w:p>
    <w:p w:rsidR="00A13B2F" w:rsidRPr="00542883" w:rsidRDefault="00A13B2F" w:rsidP="00A13B2F">
      <w:pPr>
        <w:pStyle w:val="PURHeading1"/>
        <w:rPr>
          <w:lang w:val="de-DE"/>
        </w:rPr>
      </w:pPr>
      <w:r w:rsidRPr="00542883">
        <w:rPr>
          <w:lang w:val="de-DE"/>
        </w:rPr>
        <w:t>Verdeutlichungen und Zusammenfassung der Änderungen</w:t>
      </w:r>
    </w:p>
    <w:p w:rsidR="00A13B2F" w:rsidRPr="00F243E4" w:rsidRDefault="00A13B2F" w:rsidP="00A13B2F">
      <w:pPr>
        <w:pStyle w:val="PURBody-Indented"/>
        <w:rPr>
          <w:lang w:val="de-DE"/>
        </w:rPr>
      </w:pPr>
      <w:r w:rsidRPr="00F243E4">
        <w:rPr>
          <w:lang w:val="de-DE"/>
        </w:rPr>
        <w:t xml:space="preserve">Wir haben diese Nutzungsrechte für Onlinedienste entworfen, um Ihnen beim Lizenzieren und Verwalten von Microsoft-Onlinediensten behilflich zu sein. Nachfolgend werden Hinzufügungen, Streichungen und sonstige Änderungen der Nutzungsrechte für Onlinedienste aufgeführt. Darüber hinaus finden Sie ggf. im Anschluss Klarstellungen zu den Lizenzierungsrichtlinien von Microsoft als Antwort auf häufige Kundenfragen. </w:t>
      </w:r>
    </w:p>
    <w:tbl>
      <w:tblPr>
        <w:tblW w:w="0" w:type="auto"/>
        <w:tblInd w:w="274" w:type="dxa"/>
        <w:tblBorders>
          <w:top w:val="single" w:sz="4" w:space="0" w:color="00467F"/>
          <w:bottom w:val="single" w:sz="4" w:space="0" w:color="00467F"/>
          <w:insideH w:val="single" w:sz="4" w:space="0" w:color="00467F"/>
          <w:insideV w:val="single" w:sz="4" w:space="0" w:color="00467F"/>
        </w:tblBorders>
        <w:tblCellMar>
          <w:top w:w="58" w:type="dxa"/>
          <w:left w:w="58" w:type="dxa"/>
          <w:bottom w:w="58" w:type="dxa"/>
          <w:right w:w="58" w:type="dxa"/>
        </w:tblCellMar>
        <w:tblLook w:val="04A0" w:firstRow="1" w:lastRow="0" w:firstColumn="1" w:lastColumn="0" w:noHBand="0" w:noVBand="1"/>
      </w:tblPr>
      <w:tblGrid>
        <w:gridCol w:w="5249"/>
        <w:gridCol w:w="5393"/>
      </w:tblGrid>
      <w:tr w:rsidR="00A13B2F" w:rsidRPr="00F243E4" w:rsidTr="009277DE">
        <w:trPr>
          <w:tblHeader/>
        </w:trPr>
        <w:tc>
          <w:tcPr>
            <w:tcW w:w="5249" w:type="dxa"/>
            <w:shd w:val="clear" w:color="auto" w:fill="E5EEF7"/>
          </w:tcPr>
          <w:p w:rsidR="00A13B2F" w:rsidRPr="00F243E4" w:rsidRDefault="00A13B2F" w:rsidP="009277DE">
            <w:pPr>
              <w:pStyle w:val="PURHeading2"/>
              <w:spacing w:after="0" w:line="240" w:lineRule="auto"/>
              <w:rPr>
                <w:sz w:val="18"/>
                <w:lang w:eastAsia="ja-JP"/>
              </w:rPr>
            </w:pPr>
            <w:r w:rsidRPr="00F243E4">
              <w:rPr>
                <w:sz w:val="18"/>
              </w:rPr>
              <w:t>Hinzufügungen</w:t>
            </w:r>
          </w:p>
        </w:tc>
        <w:tc>
          <w:tcPr>
            <w:tcW w:w="5393" w:type="dxa"/>
            <w:shd w:val="clear" w:color="auto" w:fill="E5EEF7"/>
          </w:tcPr>
          <w:p w:rsidR="00A13B2F" w:rsidRPr="00F243E4" w:rsidRDefault="00A13B2F" w:rsidP="009277DE">
            <w:pPr>
              <w:pStyle w:val="PURHeading2"/>
              <w:spacing w:after="0" w:line="240" w:lineRule="auto"/>
              <w:rPr>
                <w:sz w:val="18"/>
                <w:lang w:eastAsia="ja-JP"/>
              </w:rPr>
            </w:pPr>
            <w:r w:rsidRPr="00F243E4">
              <w:rPr>
                <w:sz w:val="18"/>
              </w:rPr>
              <w:t>Streichungen</w:t>
            </w:r>
          </w:p>
        </w:tc>
      </w:tr>
      <w:tr w:rsidR="00A13B2F" w:rsidRPr="00F243E4" w:rsidTr="009277DE">
        <w:tc>
          <w:tcPr>
            <w:tcW w:w="5249" w:type="dxa"/>
            <w:shd w:val="clear" w:color="auto" w:fill="auto"/>
          </w:tcPr>
          <w:p w:rsidR="00A13B2F" w:rsidRPr="00F243E4" w:rsidRDefault="00A13B2F" w:rsidP="009277DE">
            <w:pPr>
              <w:pStyle w:val="PURBullet"/>
              <w:numPr>
                <w:ilvl w:val="0"/>
                <w:numId w:val="1"/>
              </w:numPr>
              <w:spacing w:after="0"/>
            </w:pPr>
            <w:r w:rsidRPr="00F243E4">
              <w:t>Online Protection for Exchange</w:t>
            </w:r>
          </w:p>
          <w:p w:rsidR="00A13B2F" w:rsidRPr="00F243E4" w:rsidRDefault="00A13B2F" w:rsidP="009277DE">
            <w:pPr>
              <w:pStyle w:val="PURBody"/>
              <w:numPr>
                <w:ilvl w:val="0"/>
                <w:numId w:val="1"/>
              </w:numPr>
              <w:spacing w:after="0"/>
            </w:pPr>
            <w:r w:rsidRPr="00F243E4">
              <w:t>Office 365 Developer</w:t>
            </w:r>
          </w:p>
          <w:p w:rsidR="00A13B2F" w:rsidRPr="00F243E4" w:rsidRDefault="00A13B2F" w:rsidP="009277DE">
            <w:pPr>
              <w:pStyle w:val="PURBody"/>
              <w:numPr>
                <w:ilvl w:val="0"/>
                <w:numId w:val="1"/>
              </w:numPr>
              <w:spacing w:after="0"/>
            </w:pPr>
            <w:r w:rsidRPr="00F243E4">
              <w:t>Office 365 Small Business Premium</w:t>
            </w:r>
          </w:p>
          <w:p w:rsidR="00A13B2F" w:rsidRPr="00F243E4" w:rsidRDefault="00A13B2F" w:rsidP="009277DE">
            <w:pPr>
              <w:pStyle w:val="PURBody"/>
              <w:numPr>
                <w:ilvl w:val="0"/>
                <w:numId w:val="1"/>
              </w:numPr>
              <w:spacing w:after="0"/>
            </w:pPr>
            <w:r w:rsidRPr="00F243E4">
              <w:t>Project Online</w:t>
            </w:r>
          </w:p>
          <w:p w:rsidR="00A13B2F" w:rsidRPr="00F243E4" w:rsidRDefault="00A13B2F" w:rsidP="009277DE">
            <w:pPr>
              <w:pStyle w:val="PURBody"/>
              <w:numPr>
                <w:ilvl w:val="0"/>
                <w:numId w:val="1"/>
              </w:numPr>
              <w:spacing w:after="0"/>
            </w:pPr>
            <w:r w:rsidRPr="00F243E4">
              <w:t>Project Pro für Office 365</w:t>
            </w:r>
          </w:p>
          <w:p w:rsidR="00A13B2F" w:rsidRPr="00F243E4" w:rsidRDefault="00A13B2F" w:rsidP="009277DE">
            <w:pPr>
              <w:pStyle w:val="PURBody"/>
              <w:numPr>
                <w:ilvl w:val="0"/>
                <w:numId w:val="1"/>
              </w:numPr>
              <w:spacing w:after="0"/>
            </w:pPr>
            <w:r w:rsidRPr="00F243E4">
              <w:t>Visio Pro für Office 365</w:t>
            </w:r>
          </w:p>
          <w:p w:rsidR="00A13B2F" w:rsidRPr="00F243E4" w:rsidRDefault="00A13B2F" w:rsidP="009277DE">
            <w:pPr>
              <w:pStyle w:val="PURBody"/>
              <w:numPr>
                <w:ilvl w:val="0"/>
                <w:numId w:val="1"/>
              </w:numPr>
              <w:spacing w:after="0"/>
            </w:pPr>
            <w:r w:rsidRPr="00F243E4">
              <w:t>Windows Azure Active Directory-Rechteverwaltungsdienste</w:t>
            </w:r>
          </w:p>
          <w:p w:rsidR="00A13B2F" w:rsidRPr="00F243E4" w:rsidRDefault="00A13B2F" w:rsidP="009277DE">
            <w:pPr>
              <w:pStyle w:val="PURBody"/>
              <w:numPr>
                <w:ilvl w:val="0"/>
                <w:numId w:val="1"/>
              </w:numPr>
              <w:spacing w:after="0"/>
              <w:rPr>
                <w:lang w:eastAsia="ja-JP"/>
              </w:rPr>
            </w:pPr>
            <w:r w:rsidRPr="00F243E4">
              <w:t>Windows Intune (pro Nutzer)</w:t>
            </w:r>
          </w:p>
        </w:tc>
        <w:tc>
          <w:tcPr>
            <w:tcW w:w="5393" w:type="dxa"/>
            <w:shd w:val="clear" w:color="auto" w:fill="auto"/>
          </w:tcPr>
          <w:p w:rsidR="00A13B2F" w:rsidRPr="00F243E4" w:rsidRDefault="00A13B2F" w:rsidP="009277DE">
            <w:pPr>
              <w:pStyle w:val="PURBody"/>
              <w:numPr>
                <w:ilvl w:val="0"/>
                <w:numId w:val="2"/>
              </w:numPr>
              <w:spacing w:after="0"/>
            </w:pPr>
            <w:r w:rsidRPr="00F243E4">
              <w:t>Microsoft Dynamics CRM Mobile</w:t>
            </w:r>
          </w:p>
          <w:p w:rsidR="00A13B2F" w:rsidRPr="00F243E4" w:rsidRDefault="00A13B2F" w:rsidP="009277DE">
            <w:pPr>
              <w:pStyle w:val="PURBody"/>
              <w:numPr>
                <w:ilvl w:val="0"/>
                <w:numId w:val="2"/>
              </w:numPr>
              <w:spacing w:after="0"/>
            </w:pPr>
            <w:r w:rsidRPr="00F243E4">
              <w:t>Translator API</w:t>
            </w:r>
          </w:p>
          <w:p w:rsidR="00A13B2F" w:rsidRPr="00F243E4" w:rsidRDefault="00A13B2F" w:rsidP="009277DE">
            <w:pPr>
              <w:pStyle w:val="PURBody"/>
              <w:numPr>
                <w:ilvl w:val="0"/>
                <w:numId w:val="2"/>
              </w:numPr>
              <w:spacing w:after="0"/>
              <w:rPr>
                <w:lang w:eastAsia="ja-JP"/>
              </w:rPr>
            </w:pPr>
            <w:r w:rsidRPr="00F243E4">
              <w:t>Windows Intune (pro Gerät)</w:t>
            </w:r>
          </w:p>
        </w:tc>
      </w:tr>
    </w:tbl>
    <w:p w:rsidR="00A13B2F" w:rsidRPr="00F243E4" w:rsidRDefault="00A13B2F" w:rsidP="00A13B2F">
      <w:pPr>
        <w:pStyle w:val="PURBody-Indented"/>
      </w:pPr>
    </w:p>
    <w:p w:rsidR="00A13B2F" w:rsidRPr="00F243E4" w:rsidRDefault="00A13B2F" w:rsidP="00A13B2F">
      <w:pPr>
        <w:pStyle w:val="PURHeading2"/>
      </w:pPr>
      <w:r w:rsidRPr="00F243E4">
        <w:t>Office 365-Produkte</w:t>
      </w:r>
    </w:p>
    <w:p w:rsidR="00A13B2F" w:rsidRPr="00F243E4" w:rsidRDefault="00A13B2F" w:rsidP="00A13B2F">
      <w:pPr>
        <w:pStyle w:val="PURBody-Indented"/>
        <w:rPr>
          <w:lang w:val="de-DE"/>
        </w:rPr>
      </w:pPr>
      <w:r w:rsidRPr="00F243E4">
        <w:rPr>
          <w:lang w:val="de-DE"/>
        </w:rPr>
        <w:t xml:space="preserve">Wir haben die folgenden Produkte umbenannt: </w:t>
      </w:r>
    </w:p>
    <w:p w:rsidR="00A13B2F" w:rsidRPr="00F243E4" w:rsidRDefault="00A13B2F" w:rsidP="00A13B2F">
      <w:pPr>
        <w:pStyle w:val="PURBody"/>
        <w:numPr>
          <w:ilvl w:val="0"/>
          <w:numId w:val="1"/>
        </w:numPr>
      </w:pPr>
      <w:r w:rsidRPr="00F243E4">
        <w:t>Office 365 Plan A1-A4 wurde in Office 365 Academic A1-A4 umbenannt</w:t>
      </w:r>
    </w:p>
    <w:p w:rsidR="00A13B2F" w:rsidRPr="00F243E4" w:rsidRDefault="00A13B2F" w:rsidP="00A13B2F">
      <w:pPr>
        <w:pStyle w:val="PURBody"/>
        <w:numPr>
          <w:ilvl w:val="0"/>
          <w:numId w:val="1"/>
        </w:numPr>
        <w:rPr>
          <w:lang w:val="de-DE"/>
        </w:rPr>
      </w:pPr>
      <w:r w:rsidRPr="00F243E4">
        <w:rPr>
          <w:lang w:val="de-DE"/>
        </w:rPr>
        <w:t>Office 365 Plan E1-E4 wurde in Office 365 Enterprise E1-E4 umbenannt</w:t>
      </w:r>
    </w:p>
    <w:p w:rsidR="00A13B2F" w:rsidRPr="00F243E4" w:rsidRDefault="00A13B2F" w:rsidP="00A13B2F">
      <w:pPr>
        <w:pStyle w:val="PURBody-Indented"/>
        <w:numPr>
          <w:ilvl w:val="0"/>
          <w:numId w:val="1"/>
        </w:numPr>
      </w:pPr>
      <w:r w:rsidRPr="00F243E4">
        <w:t>Office 365 Plan P1 wurde in Office 365 Small Business umbenannt</w:t>
      </w:r>
    </w:p>
    <w:p w:rsidR="00A13B2F" w:rsidRPr="00F243E4" w:rsidRDefault="00A13B2F" w:rsidP="00A13B2F">
      <w:pPr>
        <w:pStyle w:val="PURBody-Indented"/>
        <w:numPr>
          <w:ilvl w:val="0"/>
          <w:numId w:val="1"/>
        </w:numPr>
      </w:pPr>
      <w:r w:rsidRPr="00F243E4">
        <w:t>Office Professional Plus-Abonnement wurde in Office 365 ProPlus umbenannt</w:t>
      </w:r>
    </w:p>
    <w:p w:rsidR="00A13B2F" w:rsidRPr="00F243E4" w:rsidRDefault="00A13B2F" w:rsidP="00A13B2F">
      <w:pPr>
        <w:pStyle w:val="PURBody-Indented"/>
      </w:pPr>
    </w:p>
    <w:p w:rsidR="00A13B2F" w:rsidRPr="00F243E4" w:rsidRDefault="00A13B2F" w:rsidP="00A13B2F">
      <w:pPr>
        <w:pStyle w:val="PURBody-Indented"/>
      </w:pPr>
    </w:p>
    <w:p w:rsidR="00A13B2F" w:rsidRPr="00F243E4" w:rsidRDefault="00A13B2F" w:rsidP="00A13B2F">
      <w:pPr>
        <w:pStyle w:val="PURBreadcrumb"/>
      </w:pPr>
      <w:hyperlink w:anchor="_Sec4">
        <w:r w:rsidRPr="00F243E4">
          <w:rPr>
            <w:color w:val="00467F"/>
            <w:u w:val="single"/>
          </w:rPr>
          <w:t>Inhalt</w:t>
        </w:r>
      </w:hyperlink>
      <w:r w:rsidRPr="00F243E4">
        <w:t xml:space="preserve"> / </w:t>
      </w:r>
      <w:hyperlink w:anchor="General_License_Terms">
        <w:r w:rsidRPr="00F243E4">
          <w:rPr>
            <w:color w:val="00467F"/>
            <w:u w:val="single"/>
          </w:rPr>
          <w:t>Allgemeine Bestimmungen</w:t>
        </w:r>
      </w:hyperlink>
      <w:r w:rsidRPr="00F243E4">
        <w:t xml:space="preserve"> </w:t>
      </w:r>
    </w:p>
    <w:p w:rsidR="00A13B2F" w:rsidRPr="00F243E4" w:rsidRDefault="00A13B2F" w:rsidP="00A13B2F">
      <w:pPr>
        <w:sectPr w:rsidR="00A13B2F" w:rsidRPr="00F243E4">
          <w:headerReference w:type="default" r:id="rId9"/>
          <w:footerReference w:type="default" r:id="rId10"/>
          <w:type w:val="continuous"/>
          <w:pgSz w:w="12240" w:h="15840" w:code="1"/>
          <w:pgMar w:top="1170" w:right="720" w:bottom="720" w:left="720" w:header="432" w:footer="288" w:gutter="0"/>
          <w:cols w:space="360"/>
        </w:sectPr>
      </w:pPr>
    </w:p>
    <w:p w:rsidR="00A13B2F" w:rsidRPr="00F243E4" w:rsidRDefault="00A13B2F" w:rsidP="00A13B2F">
      <w:pPr>
        <w:pStyle w:val="PURBreadcrumb"/>
      </w:pPr>
      <w:bookmarkStart w:id="4" w:name="_Sec6"/>
      <w:bookmarkEnd w:id="2"/>
    </w:p>
    <w:p w:rsidR="00A13B2F" w:rsidRPr="00F243E4" w:rsidRDefault="00A13B2F" w:rsidP="00A13B2F">
      <w:pPr>
        <w:sectPr w:rsidR="00A13B2F" w:rsidRPr="00F243E4">
          <w:headerReference w:type="default" r:id="rId11"/>
          <w:footerReference w:type="default" r:id="rId12"/>
          <w:type w:val="continuous"/>
          <w:pgSz w:w="12240" w:h="15840" w:code="1"/>
          <w:pgMar w:top="1170" w:right="720" w:bottom="720" w:left="720" w:header="432" w:footer="288" w:gutter="0"/>
          <w:cols w:space="360"/>
        </w:sectPr>
      </w:pPr>
    </w:p>
    <w:p w:rsidR="00A13B2F" w:rsidRPr="00F243E4" w:rsidRDefault="00A13B2F" w:rsidP="00A13B2F">
      <w:pPr>
        <w:pStyle w:val="PURSectionHeading"/>
        <w:pageBreakBefore/>
        <w:rPr>
          <w:spacing w:val="0"/>
          <w:lang w:val="de-DE"/>
        </w:rPr>
      </w:pPr>
      <w:bookmarkStart w:id="5" w:name="_Sec43"/>
      <w:bookmarkEnd w:id="4"/>
      <w:r w:rsidRPr="00F243E4">
        <w:rPr>
          <w:spacing w:val="0"/>
          <w:lang w:val="de-DE"/>
        </w:rPr>
        <w:lastRenderedPageBreak/>
        <w:t>Onlinedienste (Nutzer- oder Geräte-Abonnementlizenz, Dienst-Abonnementlizenz und/oder Add-On-Abonnementlizenz)</w:t>
      </w:r>
      <w:r w:rsidRPr="00F243E4">
        <w:rPr>
          <w:spacing w:val="0"/>
        </w:rPr>
        <w:fldChar w:fldCharType="begin"/>
      </w:r>
      <w:r w:rsidRPr="00F243E4">
        <w:rPr>
          <w:spacing w:val="0"/>
          <w:lang w:val="de-DE"/>
        </w:rPr>
        <w:instrText>TC "</w:instrText>
      </w:r>
      <w:bookmarkStart w:id="6" w:name="_Toc343251735"/>
      <w:r w:rsidRPr="00F243E4">
        <w:rPr>
          <w:spacing w:val="0"/>
          <w:lang w:val="de-DE"/>
        </w:rPr>
        <w:instrText>Onlinedienste (Nutzer- oder Geräte-Abonnementlizenz, Dienst-Abonnementlizenz und/oder Add-On-Abonnementlizenz)</w:instrText>
      </w:r>
      <w:bookmarkEnd w:id="6"/>
      <w:r w:rsidRPr="00F243E4">
        <w:rPr>
          <w:spacing w:val="0"/>
          <w:lang w:val="de-DE"/>
        </w:rPr>
        <w:instrText xml:space="preserve">" \l 1 </w:instrText>
      </w:r>
      <w:r w:rsidRPr="00F243E4">
        <w:rPr>
          <w:spacing w:val="0"/>
        </w:rPr>
        <w:fldChar w:fldCharType="end"/>
      </w:r>
    </w:p>
    <w:p w:rsidR="00A13B2F" w:rsidRPr="00F243E4" w:rsidRDefault="00A13B2F" w:rsidP="00A13B2F">
      <w:pPr>
        <w:pStyle w:val="PURBody-Indented"/>
        <w:rPr>
          <w:lang w:val="de-DE"/>
        </w:rPr>
      </w:pPr>
    </w:p>
    <w:p w:rsidR="00A13B2F" w:rsidRPr="00F243E4" w:rsidRDefault="00A13B2F" w:rsidP="00A13B2F">
      <w:pPr>
        <w:rPr>
          <w:lang w:val="de-DE"/>
        </w:rPr>
        <w:sectPr w:rsidR="00A13B2F" w:rsidRPr="00F243E4">
          <w:headerReference w:type="default" r:id="rId13"/>
          <w:footerReference w:type="default" r:id="rId14"/>
          <w:type w:val="continuous"/>
          <w:pgSz w:w="12240" w:h="15840" w:code="1"/>
          <w:pgMar w:top="1170" w:right="720" w:bottom="720" w:left="720" w:header="432" w:footer="288" w:gutter="0"/>
          <w:cols w:space="360"/>
        </w:sectPr>
      </w:pPr>
    </w:p>
    <w:p w:rsidR="00A13B2F" w:rsidRPr="00F243E4" w:rsidRDefault="00A13B2F" w:rsidP="00A13B2F">
      <w:pPr>
        <w:pStyle w:val="TOC2"/>
        <w:rPr>
          <w:rFonts w:asciiTheme="minorHAnsi" w:eastAsiaTheme="minorEastAsia" w:hAnsiTheme="minorHAnsi" w:cstheme="minorBidi"/>
          <w:noProof/>
          <w:color w:val="auto"/>
          <w:sz w:val="22"/>
        </w:rPr>
      </w:pPr>
      <w:r w:rsidRPr="00F243E4">
        <w:lastRenderedPageBreak/>
        <w:fldChar w:fldCharType="begin"/>
      </w:r>
      <w:r w:rsidRPr="00F243E4">
        <w:instrText xml:space="preserve"> TOC \b _Sec43 \f \h \l 2-2 </w:instrText>
      </w:r>
      <w:r w:rsidRPr="00F243E4">
        <w:fldChar w:fldCharType="separate"/>
      </w:r>
      <w:hyperlink w:anchor="_Toc343251847" w:history="1">
        <w:r w:rsidRPr="00F243E4">
          <w:rPr>
            <w:rStyle w:val="Hyperlink"/>
            <w:noProof/>
          </w:rPr>
          <w:t>Dynamics CRM Online</w:t>
        </w:r>
        <w:r w:rsidRPr="00F243E4">
          <w:rPr>
            <w:noProof/>
          </w:rPr>
          <w:tab/>
        </w:r>
        <w:r w:rsidRPr="00F243E4">
          <w:rPr>
            <w:noProof/>
          </w:rPr>
          <w:fldChar w:fldCharType="begin"/>
        </w:r>
        <w:r w:rsidRPr="00F243E4">
          <w:rPr>
            <w:noProof/>
          </w:rPr>
          <w:instrText xml:space="preserve"> PAGEREF _Toc343251847 \h </w:instrText>
        </w:r>
        <w:r w:rsidRPr="00F243E4">
          <w:rPr>
            <w:noProof/>
          </w:rPr>
        </w:r>
        <w:r w:rsidRPr="00F243E4">
          <w:rPr>
            <w:noProof/>
          </w:rPr>
          <w:fldChar w:fldCharType="separate"/>
        </w:r>
        <w:r>
          <w:rPr>
            <w:noProof/>
          </w:rPr>
          <w:t>13</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848" w:history="1">
        <w:r w:rsidRPr="00F243E4">
          <w:rPr>
            <w:rStyle w:val="Hyperlink"/>
            <w:noProof/>
          </w:rPr>
          <w:t>Exchange Online-Archivierung</w:t>
        </w:r>
        <w:r w:rsidRPr="00F243E4">
          <w:rPr>
            <w:noProof/>
          </w:rPr>
          <w:tab/>
        </w:r>
        <w:r w:rsidRPr="00F243E4">
          <w:rPr>
            <w:noProof/>
          </w:rPr>
          <w:fldChar w:fldCharType="begin"/>
        </w:r>
        <w:r w:rsidRPr="00F243E4">
          <w:rPr>
            <w:noProof/>
          </w:rPr>
          <w:instrText xml:space="preserve"> PAGEREF _Toc343251848 \h </w:instrText>
        </w:r>
        <w:r w:rsidRPr="00F243E4">
          <w:rPr>
            <w:noProof/>
          </w:rPr>
        </w:r>
        <w:r w:rsidRPr="00F243E4">
          <w:rPr>
            <w:noProof/>
          </w:rPr>
          <w:fldChar w:fldCharType="separate"/>
        </w:r>
        <w:r>
          <w:rPr>
            <w:noProof/>
          </w:rPr>
          <w:t>14</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849" w:history="1">
        <w:r w:rsidRPr="00F243E4">
          <w:rPr>
            <w:rStyle w:val="Hyperlink"/>
            <w:noProof/>
          </w:rPr>
          <w:t>Exchange Online Kiosk</w:t>
        </w:r>
        <w:r w:rsidRPr="00F243E4">
          <w:rPr>
            <w:noProof/>
          </w:rPr>
          <w:tab/>
        </w:r>
        <w:r w:rsidRPr="00F243E4">
          <w:rPr>
            <w:noProof/>
          </w:rPr>
          <w:fldChar w:fldCharType="begin"/>
        </w:r>
        <w:r w:rsidRPr="00F243E4">
          <w:rPr>
            <w:noProof/>
          </w:rPr>
          <w:instrText xml:space="preserve"> PAGEREF _Toc343251849 \h </w:instrText>
        </w:r>
        <w:r w:rsidRPr="00F243E4">
          <w:rPr>
            <w:noProof/>
          </w:rPr>
        </w:r>
        <w:r w:rsidRPr="00F243E4">
          <w:rPr>
            <w:noProof/>
          </w:rPr>
          <w:fldChar w:fldCharType="separate"/>
        </w:r>
        <w:r>
          <w:rPr>
            <w:noProof/>
          </w:rPr>
          <w:t>14</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850" w:history="1">
        <w:r w:rsidRPr="00F243E4">
          <w:rPr>
            <w:rStyle w:val="Hyperlink"/>
            <w:noProof/>
          </w:rPr>
          <w:t>Exchange Online Plan 1</w:t>
        </w:r>
        <w:r w:rsidRPr="00F243E4">
          <w:rPr>
            <w:noProof/>
          </w:rPr>
          <w:tab/>
        </w:r>
        <w:r w:rsidRPr="00F243E4">
          <w:rPr>
            <w:noProof/>
          </w:rPr>
          <w:fldChar w:fldCharType="begin"/>
        </w:r>
        <w:r w:rsidRPr="00F243E4">
          <w:rPr>
            <w:noProof/>
          </w:rPr>
          <w:instrText xml:space="preserve"> PAGEREF _Toc343251850 \h </w:instrText>
        </w:r>
        <w:r w:rsidRPr="00F243E4">
          <w:rPr>
            <w:noProof/>
          </w:rPr>
        </w:r>
        <w:r w:rsidRPr="00F243E4">
          <w:rPr>
            <w:noProof/>
          </w:rPr>
          <w:fldChar w:fldCharType="separate"/>
        </w:r>
        <w:r>
          <w:rPr>
            <w:noProof/>
          </w:rPr>
          <w:t>15</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851" w:history="1">
        <w:r w:rsidRPr="00F243E4">
          <w:rPr>
            <w:rStyle w:val="Hyperlink"/>
            <w:noProof/>
          </w:rPr>
          <w:t>Exchange Online Plan 2</w:t>
        </w:r>
        <w:r w:rsidRPr="00F243E4">
          <w:rPr>
            <w:noProof/>
          </w:rPr>
          <w:tab/>
        </w:r>
        <w:r w:rsidRPr="00F243E4">
          <w:rPr>
            <w:noProof/>
          </w:rPr>
          <w:fldChar w:fldCharType="begin"/>
        </w:r>
        <w:r w:rsidRPr="00F243E4">
          <w:rPr>
            <w:noProof/>
          </w:rPr>
          <w:instrText xml:space="preserve"> PAGEREF _Toc343251851 \h </w:instrText>
        </w:r>
        <w:r w:rsidRPr="00F243E4">
          <w:rPr>
            <w:noProof/>
          </w:rPr>
        </w:r>
        <w:r w:rsidRPr="00F243E4">
          <w:rPr>
            <w:noProof/>
          </w:rPr>
          <w:fldChar w:fldCharType="separate"/>
        </w:r>
        <w:r>
          <w:rPr>
            <w:noProof/>
          </w:rPr>
          <w:t>15</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852" w:history="1">
        <w:r w:rsidRPr="00F243E4">
          <w:rPr>
            <w:rStyle w:val="Hyperlink"/>
            <w:noProof/>
          </w:rPr>
          <w:t>Online Protection for Exchange</w:t>
        </w:r>
        <w:r w:rsidRPr="00F243E4">
          <w:rPr>
            <w:noProof/>
          </w:rPr>
          <w:tab/>
        </w:r>
        <w:r w:rsidRPr="00F243E4">
          <w:rPr>
            <w:noProof/>
          </w:rPr>
          <w:fldChar w:fldCharType="begin"/>
        </w:r>
        <w:r w:rsidRPr="00F243E4">
          <w:rPr>
            <w:noProof/>
          </w:rPr>
          <w:instrText xml:space="preserve"> PAGEREF _Toc343251852 \h </w:instrText>
        </w:r>
        <w:r w:rsidRPr="00F243E4">
          <w:rPr>
            <w:noProof/>
          </w:rPr>
        </w:r>
        <w:r w:rsidRPr="00F243E4">
          <w:rPr>
            <w:noProof/>
          </w:rPr>
          <w:fldChar w:fldCharType="separate"/>
        </w:r>
        <w:r>
          <w:rPr>
            <w:noProof/>
          </w:rPr>
          <w:t>15</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853" w:history="1">
        <w:r w:rsidRPr="00F243E4">
          <w:rPr>
            <w:rStyle w:val="Hyperlink"/>
            <w:noProof/>
          </w:rPr>
          <w:t>Lync Online Plan 1</w:t>
        </w:r>
        <w:r w:rsidRPr="00F243E4">
          <w:rPr>
            <w:noProof/>
          </w:rPr>
          <w:tab/>
        </w:r>
        <w:r w:rsidRPr="00F243E4">
          <w:rPr>
            <w:noProof/>
          </w:rPr>
          <w:fldChar w:fldCharType="begin"/>
        </w:r>
        <w:r w:rsidRPr="00F243E4">
          <w:rPr>
            <w:noProof/>
          </w:rPr>
          <w:instrText xml:space="preserve"> PAGEREF _Toc343251853 \h </w:instrText>
        </w:r>
        <w:r w:rsidRPr="00F243E4">
          <w:rPr>
            <w:noProof/>
          </w:rPr>
        </w:r>
        <w:r w:rsidRPr="00F243E4">
          <w:rPr>
            <w:noProof/>
          </w:rPr>
          <w:fldChar w:fldCharType="separate"/>
        </w:r>
        <w:r>
          <w:rPr>
            <w:noProof/>
          </w:rPr>
          <w:t>16</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854" w:history="1">
        <w:r w:rsidRPr="00F243E4">
          <w:rPr>
            <w:rStyle w:val="Hyperlink"/>
            <w:noProof/>
          </w:rPr>
          <w:t>Lync Online Plan 2</w:t>
        </w:r>
        <w:r w:rsidRPr="00F243E4">
          <w:rPr>
            <w:noProof/>
          </w:rPr>
          <w:tab/>
        </w:r>
        <w:r w:rsidRPr="00F243E4">
          <w:rPr>
            <w:noProof/>
          </w:rPr>
          <w:fldChar w:fldCharType="begin"/>
        </w:r>
        <w:r w:rsidRPr="00F243E4">
          <w:rPr>
            <w:noProof/>
          </w:rPr>
          <w:instrText xml:space="preserve"> PAGEREF _Toc343251854 \h </w:instrText>
        </w:r>
        <w:r w:rsidRPr="00F243E4">
          <w:rPr>
            <w:noProof/>
          </w:rPr>
        </w:r>
        <w:r w:rsidRPr="00F243E4">
          <w:rPr>
            <w:noProof/>
          </w:rPr>
          <w:fldChar w:fldCharType="separate"/>
        </w:r>
        <w:r>
          <w:rPr>
            <w:noProof/>
          </w:rPr>
          <w:t>16</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855" w:history="1">
        <w:r w:rsidRPr="00F243E4">
          <w:rPr>
            <w:rStyle w:val="Hyperlink"/>
            <w:noProof/>
          </w:rPr>
          <w:t>Lync Online Plan 3</w:t>
        </w:r>
        <w:r w:rsidRPr="00F243E4">
          <w:rPr>
            <w:noProof/>
          </w:rPr>
          <w:tab/>
        </w:r>
        <w:r w:rsidRPr="00F243E4">
          <w:rPr>
            <w:noProof/>
          </w:rPr>
          <w:fldChar w:fldCharType="begin"/>
        </w:r>
        <w:r w:rsidRPr="00F243E4">
          <w:rPr>
            <w:noProof/>
          </w:rPr>
          <w:instrText xml:space="preserve"> PAGEREF _Toc343251855 \h </w:instrText>
        </w:r>
        <w:r w:rsidRPr="00F243E4">
          <w:rPr>
            <w:noProof/>
          </w:rPr>
        </w:r>
        <w:r w:rsidRPr="00F243E4">
          <w:rPr>
            <w:noProof/>
          </w:rPr>
          <w:fldChar w:fldCharType="separate"/>
        </w:r>
        <w:r>
          <w:rPr>
            <w:noProof/>
          </w:rPr>
          <w:t>17</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856" w:history="1">
        <w:r w:rsidRPr="00F243E4">
          <w:rPr>
            <w:rStyle w:val="Hyperlink"/>
            <w:noProof/>
          </w:rPr>
          <w:t>Microsoft Desktop Optimization Pack (MDOP)</w:t>
        </w:r>
        <w:r w:rsidRPr="00F243E4">
          <w:rPr>
            <w:noProof/>
          </w:rPr>
          <w:tab/>
        </w:r>
        <w:r w:rsidRPr="00F243E4">
          <w:rPr>
            <w:noProof/>
          </w:rPr>
          <w:fldChar w:fldCharType="begin"/>
        </w:r>
        <w:r w:rsidRPr="00F243E4">
          <w:rPr>
            <w:noProof/>
          </w:rPr>
          <w:instrText xml:space="preserve"> PAGEREF _Toc343251856 \h </w:instrText>
        </w:r>
        <w:r w:rsidRPr="00F243E4">
          <w:rPr>
            <w:noProof/>
          </w:rPr>
        </w:r>
        <w:r w:rsidRPr="00F243E4">
          <w:rPr>
            <w:noProof/>
          </w:rPr>
          <w:fldChar w:fldCharType="separate"/>
        </w:r>
        <w:r>
          <w:rPr>
            <w:noProof/>
          </w:rPr>
          <w:t>17</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857" w:history="1">
        <w:r w:rsidRPr="00F243E4">
          <w:rPr>
            <w:rStyle w:val="Hyperlink"/>
            <w:noProof/>
          </w:rPr>
          <w:t>Office 365 Developer</w:t>
        </w:r>
        <w:r w:rsidRPr="00F243E4">
          <w:rPr>
            <w:noProof/>
          </w:rPr>
          <w:tab/>
        </w:r>
        <w:r w:rsidRPr="00F243E4">
          <w:rPr>
            <w:noProof/>
          </w:rPr>
          <w:fldChar w:fldCharType="begin"/>
        </w:r>
        <w:r w:rsidRPr="00F243E4">
          <w:rPr>
            <w:noProof/>
          </w:rPr>
          <w:instrText xml:space="preserve"> PAGEREF _Toc343251857 \h </w:instrText>
        </w:r>
        <w:r w:rsidRPr="00F243E4">
          <w:rPr>
            <w:noProof/>
          </w:rPr>
        </w:r>
        <w:r w:rsidRPr="00F243E4">
          <w:rPr>
            <w:noProof/>
          </w:rPr>
          <w:fldChar w:fldCharType="separate"/>
        </w:r>
        <w:r>
          <w:rPr>
            <w:noProof/>
          </w:rPr>
          <w:t>19</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858" w:history="1">
        <w:r w:rsidRPr="00F243E4">
          <w:rPr>
            <w:rStyle w:val="Hyperlink"/>
            <w:noProof/>
          </w:rPr>
          <w:t>Office 365 ProPlus</w:t>
        </w:r>
        <w:r w:rsidRPr="00F243E4">
          <w:rPr>
            <w:noProof/>
          </w:rPr>
          <w:tab/>
        </w:r>
        <w:r w:rsidRPr="00F243E4">
          <w:rPr>
            <w:noProof/>
          </w:rPr>
          <w:fldChar w:fldCharType="begin"/>
        </w:r>
        <w:r w:rsidRPr="00F243E4">
          <w:rPr>
            <w:noProof/>
          </w:rPr>
          <w:instrText xml:space="preserve"> PAGEREF _Toc343251858 \h </w:instrText>
        </w:r>
        <w:r w:rsidRPr="00F243E4">
          <w:rPr>
            <w:noProof/>
          </w:rPr>
        </w:r>
        <w:r w:rsidRPr="00F243E4">
          <w:rPr>
            <w:noProof/>
          </w:rPr>
          <w:fldChar w:fldCharType="separate"/>
        </w:r>
        <w:r>
          <w:rPr>
            <w:noProof/>
          </w:rPr>
          <w:t>19</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859" w:history="1">
        <w:r w:rsidRPr="00F243E4">
          <w:rPr>
            <w:rStyle w:val="Hyperlink"/>
            <w:noProof/>
          </w:rPr>
          <w:t>Office 365 Small Business</w:t>
        </w:r>
        <w:r w:rsidRPr="00F243E4">
          <w:rPr>
            <w:noProof/>
          </w:rPr>
          <w:tab/>
        </w:r>
        <w:r w:rsidRPr="00F243E4">
          <w:rPr>
            <w:noProof/>
          </w:rPr>
          <w:fldChar w:fldCharType="begin"/>
        </w:r>
        <w:r w:rsidRPr="00F243E4">
          <w:rPr>
            <w:noProof/>
          </w:rPr>
          <w:instrText xml:space="preserve"> PAGEREF _Toc343251859 \h </w:instrText>
        </w:r>
        <w:r w:rsidRPr="00F243E4">
          <w:rPr>
            <w:noProof/>
          </w:rPr>
        </w:r>
        <w:r w:rsidRPr="00F243E4">
          <w:rPr>
            <w:noProof/>
          </w:rPr>
          <w:fldChar w:fldCharType="separate"/>
        </w:r>
        <w:r>
          <w:rPr>
            <w:noProof/>
          </w:rPr>
          <w:t>20</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860" w:history="1">
        <w:r w:rsidRPr="00F243E4">
          <w:rPr>
            <w:rStyle w:val="Hyperlink"/>
            <w:noProof/>
          </w:rPr>
          <w:t>Office 365 Small Business Premium</w:t>
        </w:r>
        <w:r w:rsidRPr="00F243E4">
          <w:rPr>
            <w:noProof/>
          </w:rPr>
          <w:tab/>
        </w:r>
        <w:r w:rsidRPr="00F243E4">
          <w:rPr>
            <w:noProof/>
          </w:rPr>
          <w:fldChar w:fldCharType="begin"/>
        </w:r>
        <w:r w:rsidRPr="00F243E4">
          <w:rPr>
            <w:noProof/>
          </w:rPr>
          <w:instrText xml:space="preserve"> PAGEREF _Toc343251860 \h </w:instrText>
        </w:r>
        <w:r w:rsidRPr="00F243E4">
          <w:rPr>
            <w:noProof/>
          </w:rPr>
        </w:r>
        <w:r w:rsidRPr="00F243E4">
          <w:rPr>
            <w:noProof/>
          </w:rPr>
          <w:fldChar w:fldCharType="separate"/>
        </w:r>
        <w:r>
          <w:rPr>
            <w:noProof/>
          </w:rPr>
          <w:t>21</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861" w:history="1">
        <w:r w:rsidRPr="00F243E4">
          <w:rPr>
            <w:rStyle w:val="Hyperlink"/>
            <w:noProof/>
          </w:rPr>
          <w:t>Office-Webanwendungen</w:t>
        </w:r>
        <w:r w:rsidRPr="00F243E4">
          <w:rPr>
            <w:noProof/>
          </w:rPr>
          <w:tab/>
        </w:r>
        <w:r w:rsidRPr="00F243E4">
          <w:rPr>
            <w:noProof/>
          </w:rPr>
          <w:fldChar w:fldCharType="begin"/>
        </w:r>
        <w:r w:rsidRPr="00F243E4">
          <w:rPr>
            <w:noProof/>
          </w:rPr>
          <w:instrText xml:space="preserve"> PAGEREF _Toc343251861 \h </w:instrText>
        </w:r>
        <w:r w:rsidRPr="00F243E4">
          <w:rPr>
            <w:noProof/>
          </w:rPr>
        </w:r>
        <w:r w:rsidRPr="00F243E4">
          <w:rPr>
            <w:noProof/>
          </w:rPr>
          <w:fldChar w:fldCharType="separate"/>
        </w:r>
        <w:r>
          <w:rPr>
            <w:noProof/>
          </w:rPr>
          <w:t>22</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862" w:history="1">
        <w:r w:rsidRPr="00F243E4">
          <w:rPr>
            <w:rStyle w:val="Hyperlink"/>
            <w:noProof/>
          </w:rPr>
          <w:t>Project Online</w:t>
        </w:r>
        <w:r w:rsidRPr="00F243E4">
          <w:rPr>
            <w:noProof/>
          </w:rPr>
          <w:tab/>
        </w:r>
        <w:r w:rsidRPr="00F243E4">
          <w:rPr>
            <w:noProof/>
          </w:rPr>
          <w:fldChar w:fldCharType="begin"/>
        </w:r>
        <w:r w:rsidRPr="00F243E4">
          <w:rPr>
            <w:noProof/>
          </w:rPr>
          <w:instrText xml:space="preserve"> PAGEREF _Toc343251862 \h </w:instrText>
        </w:r>
        <w:r w:rsidRPr="00F243E4">
          <w:rPr>
            <w:noProof/>
          </w:rPr>
        </w:r>
        <w:r w:rsidRPr="00F243E4">
          <w:rPr>
            <w:noProof/>
          </w:rPr>
          <w:fldChar w:fldCharType="separate"/>
        </w:r>
        <w:r>
          <w:rPr>
            <w:noProof/>
          </w:rPr>
          <w:t>23</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863" w:history="1">
        <w:r w:rsidRPr="00F243E4">
          <w:rPr>
            <w:rStyle w:val="Hyperlink"/>
            <w:noProof/>
          </w:rPr>
          <w:t>Project Pro für Office 365</w:t>
        </w:r>
        <w:r w:rsidRPr="00F243E4">
          <w:rPr>
            <w:noProof/>
          </w:rPr>
          <w:tab/>
        </w:r>
        <w:r w:rsidRPr="00F243E4">
          <w:rPr>
            <w:noProof/>
          </w:rPr>
          <w:fldChar w:fldCharType="begin"/>
        </w:r>
        <w:r w:rsidRPr="00F243E4">
          <w:rPr>
            <w:noProof/>
          </w:rPr>
          <w:instrText xml:space="preserve"> PAGEREF _Toc343251863 \h </w:instrText>
        </w:r>
        <w:r w:rsidRPr="00F243E4">
          <w:rPr>
            <w:noProof/>
          </w:rPr>
        </w:r>
        <w:r w:rsidRPr="00F243E4">
          <w:rPr>
            <w:noProof/>
          </w:rPr>
          <w:fldChar w:fldCharType="separate"/>
        </w:r>
        <w:r>
          <w:rPr>
            <w:noProof/>
          </w:rPr>
          <w:t>23</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864" w:history="1">
        <w:r w:rsidRPr="00F243E4">
          <w:rPr>
            <w:rStyle w:val="Hyperlink"/>
            <w:noProof/>
          </w:rPr>
          <w:t>SharePoint Online Kiosk</w:t>
        </w:r>
        <w:r w:rsidRPr="00F243E4">
          <w:rPr>
            <w:noProof/>
          </w:rPr>
          <w:tab/>
        </w:r>
        <w:r w:rsidRPr="00F243E4">
          <w:rPr>
            <w:noProof/>
          </w:rPr>
          <w:fldChar w:fldCharType="begin"/>
        </w:r>
        <w:r w:rsidRPr="00F243E4">
          <w:rPr>
            <w:noProof/>
          </w:rPr>
          <w:instrText xml:space="preserve"> PAGEREF _Toc343251864 \h </w:instrText>
        </w:r>
        <w:r w:rsidRPr="00F243E4">
          <w:rPr>
            <w:noProof/>
          </w:rPr>
        </w:r>
        <w:r w:rsidRPr="00F243E4">
          <w:rPr>
            <w:noProof/>
          </w:rPr>
          <w:fldChar w:fldCharType="separate"/>
        </w:r>
        <w:r>
          <w:rPr>
            <w:noProof/>
          </w:rPr>
          <w:t>24</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865" w:history="1">
        <w:r w:rsidRPr="00F243E4">
          <w:rPr>
            <w:rStyle w:val="Hyperlink"/>
            <w:noProof/>
          </w:rPr>
          <w:t>SharePoint Online Plan 1</w:t>
        </w:r>
        <w:r w:rsidRPr="00F243E4">
          <w:rPr>
            <w:noProof/>
          </w:rPr>
          <w:tab/>
        </w:r>
        <w:r w:rsidRPr="00F243E4">
          <w:rPr>
            <w:noProof/>
          </w:rPr>
          <w:fldChar w:fldCharType="begin"/>
        </w:r>
        <w:r w:rsidRPr="00F243E4">
          <w:rPr>
            <w:noProof/>
          </w:rPr>
          <w:instrText xml:space="preserve"> PAGEREF _Toc343251865 \h </w:instrText>
        </w:r>
        <w:r w:rsidRPr="00F243E4">
          <w:rPr>
            <w:noProof/>
          </w:rPr>
        </w:r>
        <w:r w:rsidRPr="00F243E4">
          <w:rPr>
            <w:noProof/>
          </w:rPr>
          <w:fldChar w:fldCharType="separate"/>
        </w:r>
        <w:r>
          <w:rPr>
            <w:noProof/>
          </w:rPr>
          <w:t>25</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866" w:history="1">
        <w:r w:rsidRPr="00F243E4">
          <w:rPr>
            <w:rStyle w:val="Hyperlink"/>
            <w:noProof/>
          </w:rPr>
          <w:t>SharePoint Online Plan 2</w:t>
        </w:r>
        <w:r w:rsidRPr="00F243E4">
          <w:rPr>
            <w:noProof/>
          </w:rPr>
          <w:tab/>
        </w:r>
        <w:r w:rsidRPr="00F243E4">
          <w:rPr>
            <w:noProof/>
          </w:rPr>
          <w:fldChar w:fldCharType="begin"/>
        </w:r>
        <w:r w:rsidRPr="00F243E4">
          <w:rPr>
            <w:noProof/>
          </w:rPr>
          <w:instrText xml:space="preserve"> PAGEREF _Toc343251866 \h </w:instrText>
        </w:r>
        <w:r w:rsidRPr="00F243E4">
          <w:rPr>
            <w:noProof/>
          </w:rPr>
        </w:r>
        <w:r w:rsidRPr="00F243E4">
          <w:rPr>
            <w:noProof/>
          </w:rPr>
          <w:fldChar w:fldCharType="separate"/>
        </w:r>
        <w:r>
          <w:rPr>
            <w:noProof/>
          </w:rPr>
          <w:t>25</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867" w:history="1">
        <w:r w:rsidRPr="00F243E4">
          <w:rPr>
            <w:rStyle w:val="Hyperlink"/>
            <w:noProof/>
          </w:rPr>
          <w:t>Visio Pro für Office 365</w:t>
        </w:r>
        <w:r w:rsidRPr="00F243E4">
          <w:rPr>
            <w:noProof/>
          </w:rPr>
          <w:tab/>
        </w:r>
        <w:r w:rsidRPr="00F243E4">
          <w:rPr>
            <w:noProof/>
          </w:rPr>
          <w:fldChar w:fldCharType="begin"/>
        </w:r>
        <w:r w:rsidRPr="00F243E4">
          <w:rPr>
            <w:noProof/>
          </w:rPr>
          <w:instrText xml:space="preserve"> PAGEREF _Toc343251867 \h </w:instrText>
        </w:r>
        <w:r w:rsidRPr="00F243E4">
          <w:rPr>
            <w:noProof/>
          </w:rPr>
        </w:r>
        <w:r w:rsidRPr="00F243E4">
          <w:rPr>
            <w:noProof/>
          </w:rPr>
          <w:fldChar w:fldCharType="separate"/>
        </w:r>
        <w:r>
          <w:rPr>
            <w:noProof/>
          </w:rPr>
          <w:t>26</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868" w:history="1">
        <w:r w:rsidRPr="00F243E4">
          <w:rPr>
            <w:rStyle w:val="Hyperlink"/>
            <w:noProof/>
          </w:rPr>
          <w:t>Windows Azure Active Directory-Rechteverwaltungsdienste</w:t>
        </w:r>
        <w:r w:rsidRPr="00F243E4">
          <w:rPr>
            <w:noProof/>
          </w:rPr>
          <w:tab/>
        </w:r>
        <w:r w:rsidRPr="00F243E4">
          <w:rPr>
            <w:noProof/>
          </w:rPr>
          <w:fldChar w:fldCharType="begin"/>
        </w:r>
        <w:r w:rsidRPr="00F243E4">
          <w:rPr>
            <w:noProof/>
          </w:rPr>
          <w:instrText xml:space="preserve"> PAGEREF _Toc343251868 \h </w:instrText>
        </w:r>
        <w:r w:rsidRPr="00F243E4">
          <w:rPr>
            <w:noProof/>
          </w:rPr>
        </w:r>
        <w:r w:rsidRPr="00F243E4">
          <w:rPr>
            <w:noProof/>
          </w:rPr>
          <w:fldChar w:fldCharType="separate"/>
        </w:r>
        <w:r>
          <w:rPr>
            <w:noProof/>
          </w:rPr>
          <w:t>27</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869" w:history="1">
        <w:r w:rsidRPr="00F243E4">
          <w:rPr>
            <w:rStyle w:val="Hyperlink"/>
            <w:noProof/>
          </w:rPr>
          <w:t>Windows Azure-Dienste</w:t>
        </w:r>
        <w:r w:rsidRPr="00F243E4">
          <w:rPr>
            <w:noProof/>
          </w:rPr>
          <w:tab/>
        </w:r>
        <w:r w:rsidRPr="00F243E4">
          <w:rPr>
            <w:noProof/>
          </w:rPr>
          <w:fldChar w:fldCharType="begin"/>
        </w:r>
        <w:r w:rsidRPr="00F243E4">
          <w:rPr>
            <w:noProof/>
          </w:rPr>
          <w:instrText xml:space="preserve"> PAGEREF _Toc343251869 \h </w:instrText>
        </w:r>
        <w:r w:rsidRPr="00F243E4">
          <w:rPr>
            <w:noProof/>
          </w:rPr>
        </w:r>
        <w:r w:rsidRPr="00F243E4">
          <w:rPr>
            <w:noProof/>
          </w:rPr>
          <w:fldChar w:fldCharType="separate"/>
        </w:r>
        <w:r>
          <w:rPr>
            <w:noProof/>
          </w:rPr>
          <w:t>27</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870" w:history="1">
        <w:r w:rsidRPr="00F243E4">
          <w:rPr>
            <w:rStyle w:val="Hyperlink"/>
            <w:noProof/>
          </w:rPr>
          <w:t>Windows Intune (pro Nutzer)</w:t>
        </w:r>
        <w:r w:rsidRPr="00F243E4">
          <w:rPr>
            <w:noProof/>
          </w:rPr>
          <w:tab/>
        </w:r>
        <w:r w:rsidRPr="00F243E4">
          <w:rPr>
            <w:noProof/>
          </w:rPr>
          <w:fldChar w:fldCharType="begin"/>
        </w:r>
        <w:r w:rsidRPr="00F243E4">
          <w:rPr>
            <w:noProof/>
          </w:rPr>
          <w:instrText xml:space="preserve"> PAGEREF _Toc343251870 \h </w:instrText>
        </w:r>
        <w:r w:rsidRPr="00F243E4">
          <w:rPr>
            <w:noProof/>
          </w:rPr>
        </w:r>
        <w:r w:rsidRPr="00F243E4">
          <w:rPr>
            <w:noProof/>
          </w:rPr>
          <w:fldChar w:fldCharType="separate"/>
        </w:r>
        <w:r>
          <w:rPr>
            <w:noProof/>
          </w:rPr>
          <w:t>31</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871" w:history="1">
        <w:r w:rsidRPr="00F243E4">
          <w:rPr>
            <w:rStyle w:val="Hyperlink"/>
            <w:noProof/>
          </w:rPr>
          <w:t>Windows Intune mit Windows-Desktop-</w:t>
        </w:r>
        <w:r w:rsidRPr="00F243E4">
          <w:rPr>
            <w:rStyle w:val="Hyperlink"/>
            <w:noProof/>
          </w:rPr>
          <w:br/>
          <w:t>Betriebssystem (pro Nutzer)</w:t>
        </w:r>
        <w:r w:rsidRPr="00F243E4">
          <w:rPr>
            <w:noProof/>
          </w:rPr>
          <w:tab/>
        </w:r>
        <w:r w:rsidRPr="00F243E4">
          <w:rPr>
            <w:noProof/>
          </w:rPr>
          <w:fldChar w:fldCharType="begin"/>
        </w:r>
        <w:r w:rsidRPr="00F243E4">
          <w:rPr>
            <w:noProof/>
          </w:rPr>
          <w:instrText xml:space="preserve"> PAGEREF _Toc343251871 \h </w:instrText>
        </w:r>
        <w:r w:rsidRPr="00F243E4">
          <w:rPr>
            <w:noProof/>
          </w:rPr>
        </w:r>
        <w:r w:rsidRPr="00F243E4">
          <w:rPr>
            <w:noProof/>
          </w:rPr>
          <w:fldChar w:fldCharType="separate"/>
        </w:r>
        <w:r>
          <w:rPr>
            <w:noProof/>
          </w:rPr>
          <w:t>32</w:t>
        </w:r>
        <w:r w:rsidRPr="00F243E4">
          <w:rPr>
            <w:noProof/>
          </w:rPr>
          <w:fldChar w:fldCharType="end"/>
        </w:r>
      </w:hyperlink>
    </w:p>
    <w:p w:rsidR="00A13B2F" w:rsidRPr="00F243E4" w:rsidRDefault="00A13B2F" w:rsidP="00A13B2F">
      <w:pPr>
        <w:pStyle w:val="TOC2"/>
        <w:rPr>
          <w:rFonts w:asciiTheme="minorHAnsi" w:eastAsiaTheme="minorEastAsia" w:hAnsiTheme="minorHAnsi" w:cstheme="minorBidi"/>
          <w:noProof/>
          <w:color w:val="auto"/>
          <w:sz w:val="22"/>
        </w:rPr>
      </w:pPr>
      <w:hyperlink w:anchor="_Toc343251872" w:history="1">
        <w:r w:rsidRPr="00F243E4">
          <w:rPr>
            <w:rStyle w:val="Hyperlink"/>
            <w:noProof/>
          </w:rPr>
          <w:t>Windows Intune mit Windows-Desktop-</w:t>
        </w:r>
        <w:r w:rsidRPr="00F243E4">
          <w:rPr>
            <w:rStyle w:val="Hyperlink"/>
            <w:noProof/>
          </w:rPr>
          <w:br/>
          <w:t>Betriebssystem (pro Gerät)</w:t>
        </w:r>
        <w:r w:rsidRPr="00F243E4">
          <w:rPr>
            <w:noProof/>
          </w:rPr>
          <w:tab/>
        </w:r>
        <w:r w:rsidRPr="00F243E4">
          <w:rPr>
            <w:noProof/>
          </w:rPr>
          <w:fldChar w:fldCharType="begin"/>
        </w:r>
        <w:r w:rsidRPr="00F243E4">
          <w:rPr>
            <w:noProof/>
          </w:rPr>
          <w:instrText xml:space="preserve"> PAGEREF _Toc343251872 \h </w:instrText>
        </w:r>
        <w:r w:rsidRPr="00F243E4">
          <w:rPr>
            <w:noProof/>
          </w:rPr>
        </w:r>
        <w:r w:rsidRPr="00F243E4">
          <w:rPr>
            <w:noProof/>
          </w:rPr>
          <w:fldChar w:fldCharType="separate"/>
        </w:r>
        <w:r>
          <w:rPr>
            <w:noProof/>
          </w:rPr>
          <w:t>36</w:t>
        </w:r>
        <w:r w:rsidRPr="00F243E4">
          <w:rPr>
            <w:noProof/>
          </w:rPr>
          <w:fldChar w:fldCharType="end"/>
        </w:r>
      </w:hyperlink>
    </w:p>
    <w:p w:rsidR="00A13B2F" w:rsidRPr="00F243E4" w:rsidRDefault="00A13B2F" w:rsidP="00A13B2F">
      <w:pPr>
        <w:pStyle w:val="PURBody-Indented"/>
        <w:sectPr w:rsidR="00A13B2F" w:rsidRPr="00F243E4">
          <w:headerReference w:type="default" r:id="rId15"/>
          <w:footerReference w:type="default" r:id="rId16"/>
          <w:type w:val="continuous"/>
          <w:pgSz w:w="12240" w:h="15840" w:code="1"/>
          <w:pgMar w:top="1170" w:right="720" w:bottom="720" w:left="720" w:header="432" w:footer="288" w:gutter="0"/>
          <w:cols w:num="2" w:space="360"/>
        </w:sectPr>
      </w:pPr>
      <w:r w:rsidRPr="00F243E4">
        <w:fldChar w:fldCharType="end"/>
      </w:r>
    </w:p>
    <w:p w:rsidR="00A13B2F" w:rsidRPr="00F243E4" w:rsidRDefault="00A13B2F" w:rsidP="00A13B2F">
      <w:pPr>
        <w:pStyle w:val="PURBody-Indented"/>
      </w:pPr>
    </w:p>
    <w:p w:rsidR="00A13B2F" w:rsidRPr="00F243E4" w:rsidRDefault="00A13B2F" w:rsidP="00A13B2F">
      <w:pPr>
        <w:pStyle w:val="PURBreadcrumb"/>
      </w:pPr>
    </w:p>
    <w:p w:rsidR="00A13B2F" w:rsidRPr="00542883" w:rsidRDefault="00A13B2F" w:rsidP="00A13B2F">
      <w:pPr>
        <w:pStyle w:val="PURHeading1"/>
        <w:rPr>
          <w:lang w:val="de-DE"/>
        </w:rPr>
      </w:pPr>
      <w:bookmarkStart w:id="7" w:name="_Sec53"/>
      <w:bookmarkStart w:id="8" w:name="General_License_Terms"/>
      <w:r w:rsidRPr="00542883">
        <w:rPr>
          <w:lang w:val="de-DE"/>
        </w:rPr>
        <w:t>Allgemeine Lizenzbestimmungen</w:t>
      </w:r>
      <w:bookmarkEnd w:id="7"/>
    </w:p>
    <w:bookmarkEnd w:id="8"/>
    <w:p w:rsidR="00A13B2F" w:rsidRPr="00F243E4" w:rsidRDefault="00A13B2F" w:rsidP="00A13B2F">
      <w:pPr>
        <w:pStyle w:val="PURBody-Indented"/>
        <w:rPr>
          <w:lang w:val="de-DE"/>
        </w:rPr>
      </w:pPr>
      <w:r w:rsidRPr="00F243E4">
        <w:rPr>
          <w:lang w:val="de-DE"/>
        </w:rPr>
        <w:t xml:space="preserve">Bevor Sie auf einen Onlinedienst zugreifen und diesen verwenden, sind Sie verpflichtet, diesem Onlinedienst entsprechende Nutzer-ALs, Geräte-ALs, Dienst-ALs oder Add-On-ALs zu erwerben und zuzuweisen. Die entsprechenden ALs für die einzelnen Onlinedienste sind im Abschnitt „Dienstspezifische Lizenzbestimmungen“ aufgelistet. Wenn für einen Onlinedienst sowohl Nutzer- als auch Geräte-ALs aufgeführt sind, sind Sie berechtigt, eine der beiden Arten zu erwerben. </w:t>
      </w:r>
    </w:p>
    <w:p w:rsidR="00A13B2F" w:rsidRPr="00F243E4" w:rsidRDefault="00A13B2F" w:rsidP="00A13B2F">
      <w:pPr>
        <w:pStyle w:val="PURHeading2"/>
        <w:rPr>
          <w:lang w:val="de-DE"/>
        </w:rPr>
      </w:pPr>
      <w:r w:rsidRPr="00F243E4">
        <w:rPr>
          <w:color w:val="auto"/>
          <w:lang w:val="de-DE"/>
        </w:rPr>
        <w:t>Definitionen</w:t>
      </w:r>
      <w:r w:rsidRPr="00F243E4">
        <w:rPr>
          <w:color w:val="auto"/>
        </w:rPr>
        <w:fldChar w:fldCharType="begin"/>
      </w:r>
      <w:r w:rsidRPr="00F243E4">
        <w:rPr>
          <w:color w:val="auto"/>
          <w:lang w:val="de-DE"/>
        </w:rPr>
        <w:instrText xml:space="preserve">TC </w:instrText>
      </w:r>
      <w:bookmarkStart w:id="9" w:name="_Toc343170386"/>
      <w:bookmarkStart w:id="10" w:name="_Toc343251736"/>
      <w:bookmarkStart w:id="11" w:name="_Toc343251806"/>
      <w:r w:rsidRPr="00F243E4">
        <w:rPr>
          <w:color w:val="auto"/>
          <w:lang w:val="de-DE"/>
        </w:rPr>
        <w:instrText>Definitionen</w:instrText>
      </w:r>
      <w:bookmarkEnd w:id="9"/>
      <w:bookmarkEnd w:id="10"/>
      <w:bookmarkEnd w:id="11"/>
      <w:r w:rsidRPr="00F243E4">
        <w:rPr>
          <w:color w:val="auto"/>
          <w:lang w:val="de-DE"/>
        </w:rPr>
        <w:instrText xml:space="preserve"> \l 2 </w:instrText>
      </w:r>
      <w:bookmarkStart w:id="12" w:name="_Toc324506981"/>
      <w:bookmarkStart w:id="13" w:name="_Toc339624703"/>
      <w:bookmarkStart w:id="14" w:name="_Toc341260656"/>
      <w:bookmarkStart w:id="15" w:name="_Toc341260883"/>
      <w:bookmarkEnd w:id="12"/>
      <w:bookmarkEnd w:id="13"/>
      <w:bookmarkEnd w:id="14"/>
      <w:bookmarkEnd w:id="15"/>
      <w:r w:rsidRPr="00F243E4">
        <w:rPr>
          <w:color w:val="auto"/>
        </w:rPr>
        <w:fldChar w:fldCharType="end"/>
      </w:r>
    </w:p>
    <w:p w:rsidR="00A13B2F" w:rsidRPr="00542883" w:rsidRDefault="00A13B2F" w:rsidP="00A13B2F">
      <w:pPr>
        <w:pStyle w:val="PURBody-Indented"/>
        <w:rPr>
          <w:lang w:val="de-DE"/>
        </w:rPr>
      </w:pPr>
      <w:r w:rsidRPr="00F243E4">
        <w:rPr>
          <w:lang w:val="de-DE"/>
        </w:rPr>
        <w:t xml:space="preserve">In diesen Nutzungsrechten für Onlinedienste verwendete Begriffe, die hierin nicht definiert werden, haben die gleiche Bedeutung wie in Ihrem Microsoft Online-Abonnement-Vertrag. </w:t>
      </w:r>
      <w:r w:rsidRPr="00542883">
        <w:rPr>
          <w:lang w:val="de-DE"/>
        </w:rPr>
        <w:t>Die folgenden Definitionen besitzen ebenfalls Gültigkeit:</w:t>
      </w:r>
    </w:p>
    <w:p w:rsidR="00A13B2F" w:rsidRPr="00F243E4" w:rsidRDefault="00A13B2F" w:rsidP="00A13B2F">
      <w:pPr>
        <w:pStyle w:val="PURBody-Indented"/>
        <w:rPr>
          <w:lang w:val="de-DE"/>
        </w:rPr>
      </w:pPr>
      <w:r w:rsidRPr="00F243E4">
        <w:rPr>
          <w:b/>
          <w:lang w:val="de-DE"/>
        </w:rPr>
        <w:t xml:space="preserve">CAL </w:t>
      </w:r>
      <w:r w:rsidRPr="00F243E4">
        <w:rPr>
          <w:lang w:val="de-DE"/>
        </w:rPr>
        <w:t>ist eine Client-Zugriffslizenz.</w:t>
      </w:r>
    </w:p>
    <w:p w:rsidR="00A13B2F" w:rsidRPr="00F243E4" w:rsidRDefault="00A13B2F" w:rsidP="00A13B2F">
      <w:pPr>
        <w:pStyle w:val="PURBody-Indented"/>
        <w:rPr>
          <w:lang w:val="de-DE"/>
        </w:rPr>
      </w:pPr>
      <w:r w:rsidRPr="00F243E4">
        <w:rPr>
          <w:b/>
          <w:lang w:val="de-DE"/>
        </w:rPr>
        <w:t>Kundendaten</w:t>
      </w:r>
      <w:r w:rsidRPr="00F243E4">
        <w:rPr>
          <w:lang w:val="de-DE"/>
        </w:rPr>
        <w:t xml:space="preserve"> sind alle Daten, einschließlich Text-, Audio- oder Bilddateien und Software, die uns von Ihnen oder in Ihrem Namen durch Ihre Verwendung des Onlinedienstes zur Verfügung gestellt werden.</w:t>
      </w:r>
    </w:p>
    <w:p w:rsidR="00A13B2F" w:rsidRPr="00F243E4" w:rsidRDefault="00A13B2F" w:rsidP="00A13B2F">
      <w:pPr>
        <w:pStyle w:val="PURBody-Indented"/>
        <w:rPr>
          <w:lang w:val="de-DE"/>
        </w:rPr>
      </w:pPr>
      <w:r w:rsidRPr="00F243E4">
        <w:rPr>
          <w:b/>
          <w:lang w:val="de-DE"/>
        </w:rPr>
        <w:t>Kundensupport</w:t>
      </w:r>
      <w:r w:rsidRPr="00F243E4">
        <w:rPr>
          <w:lang w:val="de-DE"/>
        </w:rPr>
        <w:t xml:space="preserve"> ist jeglicher Support und jegliche Beratung, die Ihnen unter Ihrem Microsoft Online-Abonnement-Vertrag zur Verfügung gestellt wurde. </w:t>
      </w:r>
    </w:p>
    <w:p w:rsidR="00A13B2F" w:rsidRPr="00F243E4" w:rsidRDefault="00A13B2F" w:rsidP="00A13B2F">
      <w:pPr>
        <w:pStyle w:val="PURBody-Indented"/>
        <w:rPr>
          <w:lang w:val="de-DE"/>
        </w:rPr>
      </w:pPr>
      <w:r w:rsidRPr="00F243E4">
        <w:rPr>
          <w:b/>
          <w:lang w:val="de-DE"/>
        </w:rPr>
        <w:t>Externe Nutzer</w:t>
      </w:r>
      <w:r w:rsidRPr="00F243E4">
        <w:rPr>
          <w:lang w:val="de-DE"/>
        </w:rPr>
        <w:t xml:space="preserve"> sind Nutzer, die weder Angestellte von Ihnen oder Ihren verbundenen Unternehmen sind noch Vertragspartner oder Erfüllungsgehilfen vor Ort von Ihnen oder Ihren verbundenen Unternehmen.</w:t>
      </w:r>
    </w:p>
    <w:p w:rsidR="00A13B2F" w:rsidRPr="00F243E4" w:rsidRDefault="00A13B2F" w:rsidP="00A13B2F">
      <w:pPr>
        <w:pStyle w:val="PURBody-Indented"/>
        <w:rPr>
          <w:lang w:val="de-DE"/>
        </w:rPr>
      </w:pPr>
      <w:r w:rsidRPr="00F243E4">
        <w:rPr>
          <w:b/>
          <w:lang w:val="de-DE"/>
        </w:rPr>
        <w:t>„Fixes“</w:t>
      </w:r>
      <w:r w:rsidRPr="00F243E4">
        <w:rPr>
          <w:lang w:val="de-DE"/>
        </w:rPr>
        <w:t xml:space="preserve"> sind Produktfixes, -bearbeitungen oder -erweiterungen oder deren Ableitungen, die Microsoft entweder allgemein herausgibt (beispielsweise Service Packs) oder die Microsoft Ihnen bei der Durchführung von Kundensupport für ein bestimmtes Problem zur Verfügung stellt.</w:t>
      </w:r>
    </w:p>
    <w:p w:rsidR="00A13B2F" w:rsidRPr="00F243E4" w:rsidRDefault="00A13B2F" w:rsidP="00A13B2F">
      <w:pPr>
        <w:pStyle w:val="PURBody-Indented"/>
        <w:rPr>
          <w:lang w:val="de-DE"/>
        </w:rPr>
      </w:pPr>
      <w:r w:rsidRPr="00F243E4">
        <w:rPr>
          <w:b/>
          <w:lang w:val="de-DE"/>
        </w:rPr>
        <w:t xml:space="preserve">Instanz </w:t>
      </w:r>
      <w:r w:rsidRPr="00F243E4">
        <w:rPr>
          <w:lang w:val="de-DE"/>
        </w:rPr>
        <w:t>ist ein Software-Image, das durch die Ausführung der Setup- oder Installationsprozedur der Software oder durch Duplizieren einer vorhandenen Instanz erstellt wird.</w:t>
      </w:r>
    </w:p>
    <w:p w:rsidR="00A13B2F" w:rsidRPr="00F243E4" w:rsidRDefault="00A13B2F" w:rsidP="00A13B2F">
      <w:pPr>
        <w:pStyle w:val="PURBody-Indented"/>
        <w:rPr>
          <w:lang w:val="de-DE"/>
        </w:rPr>
      </w:pPr>
      <w:r w:rsidRPr="00F243E4">
        <w:rPr>
          <w:b/>
          <w:lang w:val="de-DE"/>
        </w:rPr>
        <w:t>Nicht von Microsoft stammendes Produkt</w:t>
      </w:r>
      <w:r w:rsidRPr="00F243E4">
        <w:rPr>
          <w:lang w:val="de-DE"/>
        </w:rPr>
        <w:t xml:space="preserve"> bezeichnet Software, Daten, Dienste, Websites oder andere Produkte, die Ihnen von einer anderen Gesellschaft als uns lizenziert, verkauft oder in sonstiger Form zur Verfügung gestellt werden, unabhängig davon, ob Sie diese über unsere Onlinedienste oder anderweitig erworben haben.</w:t>
      </w:r>
    </w:p>
    <w:p w:rsidR="00A13B2F" w:rsidRPr="00F243E4" w:rsidRDefault="00A13B2F" w:rsidP="00A13B2F">
      <w:pPr>
        <w:pStyle w:val="PURBody-Indented"/>
        <w:rPr>
          <w:lang w:val="de-DE"/>
        </w:rPr>
      </w:pPr>
      <w:r w:rsidRPr="00F243E4">
        <w:rPr>
          <w:b/>
          <w:lang w:val="de-DE"/>
        </w:rPr>
        <w:t>Betriebssystemumgebung (OSE)</w:t>
      </w:r>
      <w:r w:rsidRPr="00F243E4">
        <w:rPr>
          <w:lang w:val="de-DE"/>
        </w:rPr>
        <w:t xml:space="preserv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unter der entsprechenden Betriebssysteminstanz oder Teilen davon konfiguriert sind, wie oben aufgeführt. Es gibt zwei Typen von OSEs: physische und virtuelle. Ein physisches Hardwaresystem kann über eine Physische OSE und/oder eine oder mehrere Virtuelle OSEs verfügen.</w:t>
      </w:r>
    </w:p>
    <w:p w:rsidR="00A13B2F" w:rsidRPr="00F243E4" w:rsidRDefault="00A13B2F" w:rsidP="00A13B2F">
      <w:pPr>
        <w:pStyle w:val="PURBody-Indented"/>
        <w:rPr>
          <w:lang w:val="de-DE"/>
        </w:rPr>
      </w:pPr>
    </w:p>
    <w:p w:rsidR="00A13B2F" w:rsidRPr="00F243E4" w:rsidRDefault="00A13B2F" w:rsidP="00A13B2F">
      <w:pPr>
        <w:pStyle w:val="PURBody-Indented"/>
        <w:rPr>
          <w:lang w:val="de-DE"/>
        </w:rPr>
      </w:pPr>
      <w:r w:rsidRPr="00F243E4">
        <w:rPr>
          <w:b/>
          <w:lang w:val="de-DE"/>
        </w:rPr>
        <w:lastRenderedPageBreak/>
        <w:t xml:space="preserve">Physische OSE </w:t>
      </w:r>
      <w:r w:rsidRPr="00F243E4">
        <w:rPr>
          <w:lang w:val="de-DE"/>
        </w:rPr>
        <w:t>ist eine OSE, die so konfiguriert ist, dass sie direkt auf einem physischen Hardwaresystem ausgeführt wird. Die Betriebssysteminstanz, die für die Ausführung der Hardware-Virtualisierungssoftware (z. B. Microsoft Hyper-V-Server oder ähnliche Technologien) oder zur Bereitstellung von Hardware-Virtualisierungsdiensten (z. B. die Virtualisierungstechnologie von Microsoft oder ähnliche Technologien) verwendet wird, gilt als Bestandteil der Physischen OSE.</w:t>
      </w:r>
    </w:p>
    <w:p w:rsidR="00A13B2F" w:rsidRPr="00F243E4" w:rsidRDefault="00A13B2F" w:rsidP="00A13B2F">
      <w:pPr>
        <w:pStyle w:val="PURBody-Indented"/>
        <w:rPr>
          <w:lang w:val="de-DE"/>
        </w:rPr>
      </w:pPr>
      <w:r w:rsidRPr="00F243E4">
        <w:rPr>
          <w:b/>
          <w:lang w:val="de-DE"/>
        </w:rPr>
        <w:t xml:space="preserve">Hauptnutzer </w:t>
      </w:r>
      <w:r w:rsidRPr="00F243E4">
        <w:rPr>
          <w:lang w:val="de-DE"/>
        </w:rPr>
        <w:t xml:space="preserve">ist der Nutzer, der das Gerät in einem Zeitraum von 90 Tagen mehr als 50 % der Zeit nutzt. </w:t>
      </w:r>
    </w:p>
    <w:p w:rsidR="00A13B2F" w:rsidRPr="00F243E4" w:rsidRDefault="00A13B2F" w:rsidP="00A13B2F">
      <w:pPr>
        <w:pStyle w:val="PURBody-Indented"/>
        <w:rPr>
          <w:lang w:val="de-DE"/>
        </w:rPr>
      </w:pPr>
      <w:r w:rsidRPr="00F243E4">
        <w:rPr>
          <w:b/>
          <w:lang w:val="de-DE"/>
        </w:rPr>
        <w:t>Berechtigendes Drittgerät</w:t>
      </w:r>
      <w:r w:rsidRPr="00F243E4">
        <w:rPr>
          <w:lang w:val="de-DE"/>
        </w:rPr>
        <w:t xml:space="preserve"> ist ein Gerät, das weder direkt noch indirekt von Ihnen oder Ihren verbundenen Unternehmen kontrolliert wird (z. B. ein öffentlicher Kiosk eines Dritten).</w:t>
      </w:r>
    </w:p>
    <w:p w:rsidR="00A13B2F" w:rsidRPr="00F243E4" w:rsidRDefault="00A13B2F" w:rsidP="00A13B2F">
      <w:pPr>
        <w:pStyle w:val="PURBody-Indented"/>
        <w:rPr>
          <w:lang w:val="de-DE"/>
        </w:rPr>
      </w:pPr>
      <w:r w:rsidRPr="00F243E4">
        <w:rPr>
          <w:b/>
          <w:lang w:val="de-DE"/>
        </w:rPr>
        <w:t>Ausgeführte Instanz</w:t>
      </w:r>
      <w:r w:rsidRPr="00F243E4">
        <w:rPr>
          <w:lang w:val="de-DE"/>
        </w:rPr>
        <w:t xml:space="preserve"> ist eine Instanz einer Software, die in den Arbeitsspeicher geladen wurde und für die eine oder mehrere Anweisungen ausgeführt wurden. (Sie „führen eine Instanz einer Software aus“, indem Sie diese in den Arbeitsspeicher laden und eine oder mehrere ihrer Anweisungen ausführen.) Sobald sie ausgeführt wird, wird eine Instanz so lange als ausgeführt betrachtet (unabhängig davon, ob ihre Anweisungen weiterhin ausgeführt werden oder nicht), bis sie aus dem Arbeitsspeicher entfernt wird.</w:t>
      </w:r>
    </w:p>
    <w:p w:rsidR="00A13B2F" w:rsidRPr="00F243E4" w:rsidRDefault="00A13B2F" w:rsidP="00A13B2F">
      <w:pPr>
        <w:pStyle w:val="PURBody-Indented"/>
        <w:rPr>
          <w:lang w:val="de-DE"/>
        </w:rPr>
      </w:pPr>
      <w:r w:rsidRPr="00F243E4">
        <w:rPr>
          <w:b/>
          <w:lang w:val="de-DE"/>
        </w:rPr>
        <w:t xml:space="preserve">SL </w:t>
      </w:r>
      <w:r w:rsidRPr="00F243E4">
        <w:rPr>
          <w:lang w:val="de-DE"/>
        </w:rPr>
        <w:t>steht für Abonnementlizenz.</w:t>
      </w:r>
    </w:p>
    <w:p w:rsidR="00A13B2F" w:rsidRPr="00F243E4" w:rsidRDefault="00A13B2F" w:rsidP="00A13B2F">
      <w:pPr>
        <w:pStyle w:val="PURBody-Indented"/>
        <w:rPr>
          <w:lang w:val="de-DE"/>
        </w:rPr>
      </w:pPr>
      <w:r w:rsidRPr="00F243E4">
        <w:rPr>
          <w:b/>
          <w:lang w:val="de-DE"/>
        </w:rPr>
        <w:t>Server</w:t>
      </w:r>
      <w:r w:rsidRPr="00F243E4">
        <w:rPr>
          <w:lang w:val="de-DE"/>
        </w:rPr>
        <w:t xml:space="preserve"> ist ein physisches Hardwaresystem, das fähig ist, Serversoftware auszuführen. </w:t>
      </w:r>
    </w:p>
    <w:p w:rsidR="00A13B2F" w:rsidRPr="00F243E4" w:rsidRDefault="00A13B2F" w:rsidP="00A13B2F">
      <w:pPr>
        <w:pStyle w:val="PURBody-Indented"/>
        <w:rPr>
          <w:lang w:val="de-DE"/>
        </w:rPr>
      </w:pPr>
      <w:r w:rsidRPr="00F243E4">
        <w:rPr>
          <w:b/>
          <w:lang w:val="de-DE"/>
        </w:rPr>
        <w:t xml:space="preserve">Virtuelle OSE </w:t>
      </w:r>
      <w:r w:rsidRPr="00F243E4">
        <w:rPr>
          <w:lang w:val="de-DE"/>
        </w:rPr>
        <w:t xml:space="preserve">ist eine OSE, die so konfiguriert ist, dass sie direkt auf einem virtuellen Hardwaresystem ausgeführt wird. </w:t>
      </w:r>
    </w:p>
    <w:p w:rsidR="00A13B2F" w:rsidRPr="00542883" w:rsidRDefault="00A13B2F" w:rsidP="00A13B2F">
      <w:pPr>
        <w:pStyle w:val="PURHeading2"/>
        <w:rPr>
          <w:lang w:val="de-DE"/>
        </w:rPr>
      </w:pPr>
      <w:r w:rsidRPr="00542883">
        <w:rPr>
          <w:lang w:val="de-DE"/>
        </w:rPr>
        <w:t>Ihre Nutzungsrechte</w:t>
      </w:r>
      <w:r w:rsidRPr="00F243E4">
        <w:fldChar w:fldCharType="begin"/>
      </w:r>
      <w:r w:rsidRPr="00542883">
        <w:rPr>
          <w:lang w:val="de-DE"/>
        </w:rPr>
        <w:instrText>TC "</w:instrText>
      </w:r>
      <w:bookmarkStart w:id="16" w:name="_Toc343170387"/>
      <w:bookmarkStart w:id="17" w:name="_Toc343251737"/>
      <w:bookmarkStart w:id="18" w:name="_Toc343251807"/>
      <w:r w:rsidRPr="00542883">
        <w:rPr>
          <w:lang w:val="de-DE"/>
        </w:rPr>
        <w:instrText>Ihre Nutzungsrechte</w:instrText>
      </w:r>
      <w:bookmarkEnd w:id="16"/>
      <w:bookmarkEnd w:id="17"/>
      <w:bookmarkEnd w:id="18"/>
      <w:r w:rsidRPr="00542883">
        <w:rPr>
          <w:lang w:val="de-DE"/>
        </w:rPr>
        <w:instrText xml:space="preserve"> " \l 2 </w:instrText>
      </w:r>
      <w:bookmarkStart w:id="19" w:name="_Toc339624704"/>
      <w:bookmarkStart w:id="20" w:name="_Toc341260657"/>
      <w:bookmarkStart w:id="21" w:name="_Toc341260884"/>
      <w:bookmarkEnd w:id="19"/>
      <w:bookmarkEnd w:id="20"/>
      <w:bookmarkEnd w:id="21"/>
      <w:r w:rsidRPr="00F243E4">
        <w:fldChar w:fldCharType="end"/>
      </w:r>
    </w:p>
    <w:p w:rsidR="00A13B2F" w:rsidRPr="00F243E4" w:rsidRDefault="00A13B2F" w:rsidP="00A13B2F">
      <w:pPr>
        <w:pStyle w:val="PURBody-Indented"/>
        <w:rPr>
          <w:lang w:val="de-DE"/>
        </w:rPr>
      </w:pPr>
      <w:r w:rsidRPr="00F243E4">
        <w:rPr>
          <w:lang w:val="de-DE"/>
        </w:rPr>
        <w:t>Wenn Sie Ihren Volumenlizenzvertrag einhalten, sind Sie berechtigt, die Software und Onlinedienste nur wie in diesen Nutzungsrechten für Onlinedienste ausdrücklich erlaubt zu verwenden.</w:t>
      </w:r>
    </w:p>
    <w:p w:rsidR="00A13B2F" w:rsidRPr="00542883" w:rsidRDefault="00A13B2F" w:rsidP="00A13B2F">
      <w:pPr>
        <w:pStyle w:val="PURHeading2"/>
        <w:rPr>
          <w:lang w:val="de-DE"/>
        </w:rPr>
      </w:pPr>
      <w:r w:rsidRPr="00542883">
        <w:rPr>
          <w:lang w:val="de-DE"/>
        </w:rPr>
        <w:t>Updates der Lizenzbestimmungen</w:t>
      </w:r>
      <w:r w:rsidRPr="00F243E4">
        <w:fldChar w:fldCharType="begin"/>
      </w:r>
      <w:r w:rsidRPr="00542883">
        <w:rPr>
          <w:lang w:val="de-DE"/>
        </w:rPr>
        <w:instrText>TC "</w:instrText>
      </w:r>
      <w:bookmarkStart w:id="22" w:name="_Toc343170388"/>
      <w:bookmarkStart w:id="23" w:name="_Toc343251738"/>
      <w:bookmarkStart w:id="24" w:name="_Toc343251808"/>
      <w:r w:rsidRPr="00542883">
        <w:rPr>
          <w:lang w:val="de-DE"/>
        </w:rPr>
        <w:instrText>Updates der Lizenzbestimmungen</w:instrText>
      </w:r>
      <w:bookmarkEnd w:id="22"/>
      <w:bookmarkEnd w:id="23"/>
      <w:bookmarkEnd w:id="24"/>
      <w:r w:rsidRPr="00542883">
        <w:rPr>
          <w:lang w:val="de-DE"/>
        </w:rPr>
        <w:instrText xml:space="preserve">" \l 2 </w:instrText>
      </w:r>
      <w:bookmarkStart w:id="25" w:name="_Toc339624705"/>
      <w:bookmarkStart w:id="26" w:name="_Toc341260658"/>
      <w:bookmarkStart w:id="27" w:name="_Toc341260885"/>
      <w:bookmarkEnd w:id="25"/>
      <w:bookmarkEnd w:id="26"/>
      <w:bookmarkEnd w:id="27"/>
      <w:r w:rsidRPr="00F243E4">
        <w:fldChar w:fldCharType="end"/>
      </w:r>
    </w:p>
    <w:p w:rsidR="00A13B2F" w:rsidRPr="00F243E4" w:rsidRDefault="00A13B2F" w:rsidP="00A13B2F">
      <w:pPr>
        <w:pStyle w:val="PURBody-Indented"/>
        <w:rPr>
          <w:lang w:val="de-DE"/>
        </w:rPr>
      </w:pPr>
      <w:r w:rsidRPr="00F243E4">
        <w:rPr>
          <w:lang w:val="de-DE"/>
        </w:rPr>
        <w:t>Wir sind berechtigt, diese Lizenzbestimmungen von Zeit zu Zeit zu aktualisieren. Änderungen an diesen Lizenzbestimmungen, die wir durch Updates oder Ergänzungen der Onlinedienste oder damit verbundener Software einführen, zu denen wir gesetzlich verpflichtet sind oder die Ihre Verwendung der Onlinedienste nicht wesentlich einschränken, gelten sofort. Bei allen anderen Änderungen gelten diese Lizenzbestimmungen ohne diese Updates für Ihre Verwendung des Onlinedienstes unter einer bestehenden Lizenz für einen der folgenden Zeiträume, wobei der längere maßgeblich ist: 12 Monate ab Ihrer erstmaligen Nutzung des Onlinedienstes oder für die Dauer Ihrer festgelegten Laufzeit. Wir werden uns bemühen, Sie mindestens 30 Tage vor dem allgemeinen Wirksamwerden von Updates über diese zu informieren. Sie erklären sich mit den Updates der Lizenzbestimmungen einverstanden, indem Sie den Onlinedienst verwenden, nachdem wir sie in diesen Nutzungsrechten für Onlinedienste veröffentlichen oder Ihnen eine E-Mail-Benachrichtigung bezüglich der Updates senden.</w:t>
      </w:r>
    </w:p>
    <w:p w:rsidR="00A13B2F" w:rsidRPr="00542883" w:rsidRDefault="00A13B2F" w:rsidP="00A13B2F">
      <w:pPr>
        <w:pStyle w:val="PURHeading2"/>
        <w:rPr>
          <w:lang w:val="de-DE"/>
        </w:rPr>
      </w:pPr>
      <w:r w:rsidRPr="00542883">
        <w:rPr>
          <w:lang w:val="de-DE"/>
        </w:rPr>
        <w:t>Updates des Onlinedienstes</w:t>
      </w:r>
      <w:r w:rsidRPr="00F243E4">
        <w:fldChar w:fldCharType="begin"/>
      </w:r>
      <w:r w:rsidRPr="00542883">
        <w:rPr>
          <w:lang w:val="de-DE"/>
        </w:rPr>
        <w:instrText>TC "</w:instrText>
      </w:r>
      <w:bookmarkStart w:id="28" w:name="_Toc343170389"/>
      <w:bookmarkStart w:id="29" w:name="_Toc343251739"/>
      <w:bookmarkStart w:id="30" w:name="_Toc343251809"/>
      <w:r w:rsidRPr="00542883">
        <w:rPr>
          <w:lang w:val="de-DE"/>
        </w:rPr>
        <w:instrText>Updates des Onlinedienstes</w:instrText>
      </w:r>
      <w:bookmarkEnd w:id="28"/>
      <w:bookmarkEnd w:id="29"/>
      <w:bookmarkEnd w:id="30"/>
      <w:r w:rsidRPr="00542883">
        <w:rPr>
          <w:lang w:val="de-DE"/>
        </w:rPr>
        <w:instrText xml:space="preserve">" \l 2 </w:instrText>
      </w:r>
      <w:bookmarkStart w:id="31" w:name="_Toc339624706"/>
      <w:bookmarkStart w:id="32" w:name="_Toc341260659"/>
      <w:bookmarkStart w:id="33" w:name="_Toc341260886"/>
      <w:bookmarkEnd w:id="31"/>
      <w:bookmarkEnd w:id="32"/>
      <w:bookmarkEnd w:id="33"/>
      <w:r w:rsidRPr="00F243E4">
        <w:fldChar w:fldCharType="end"/>
      </w:r>
    </w:p>
    <w:p w:rsidR="00A13B2F" w:rsidRPr="00F243E4" w:rsidRDefault="00A13B2F" w:rsidP="00A13B2F">
      <w:pPr>
        <w:pStyle w:val="PURBody-Indented"/>
        <w:rPr>
          <w:lang w:val="de-DE"/>
        </w:rPr>
      </w:pPr>
      <w:r w:rsidRPr="00F243E4">
        <w:rPr>
          <w:lang w:val="de-DE"/>
        </w:rPr>
        <w:t>Wir sind berechtigt, von Zeit zu Zeit die Funktionalität oder Features zu ändern oder den Onlinedienst und die Software zu aktualisieren. Nach einer Aktualisierung sind einige zuvor verfügbare Funktionalitäten oder Features möglicherweise anders oder stehen Ihnen möglicherweise nicht mehr zur Verfügung. Wenn wir den Onlinedienst oder die Software aktualisieren und Sie nicht den aktualisierten Onlinedienst bzw. die aktualisierte Software verwenden, stehen Ihnen einige Features möglicherweise nicht zur Verfügung, und Ihre Verwendung des Onlinedienstes und der Software kann unterbrochen werden.</w:t>
      </w:r>
    </w:p>
    <w:p w:rsidR="00A13B2F" w:rsidRPr="00F243E4" w:rsidRDefault="00A13B2F" w:rsidP="00A13B2F">
      <w:pPr>
        <w:pStyle w:val="PURHeading2"/>
        <w:rPr>
          <w:lang w:val="de-DE"/>
        </w:rPr>
      </w:pPr>
      <w:r w:rsidRPr="00F243E4">
        <w:rPr>
          <w:lang w:val="de-DE"/>
        </w:rPr>
        <w:t>Aussetzung eines Onlinedienstes</w:t>
      </w:r>
      <w:r w:rsidRPr="00F243E4">
        <w:fldChar w:fldCharType="begin"/>
      </w:r>
      <w:r w:rsidRPr="00F243E4">
        <w:rPr>
          <w:lang w:val="de-DE"/>
        </w:rPr>
        <w:instrText>TC "</w:instrText>
      </w:r>
      <w:bookmarkStart w:id="34" w:name="_Toc343170390"/>
      <w:bookmarkStart w:id="35" w:name="_Toc343251740"/>
      <w:bookmarkStart w:id="36" w:name="_Toc343251810"/>
      <w:r w:rsidRPr="00F243E4">
        <w:rPr>
          <w:lang w:val="de-DE"/>
        </w:rPr>
        <w:instrText>Aussetzung eines Onlinedienstes</w:instrText>
      </w:r>
      <w:bookmarkEnd w:id="34"/>
      <w:bookmarkEnd w:id="35"/>
      <w:bookmarkEnd w:id="36"/>
      <w:r w:rsidRPr="00F243E4">
        <w:rPr>
          <w:lang w:val="de-DE"/>
        </w:rPr>
        <w:instrText xml:space="preserve">" \l 2 </w:instrText>
      </w:r>
      <w:bookmarkStart w:id="37" w:name="_Toc339624707"/>
      <w:bookmarkStart w:id="38" w:name="_Toc341260660"/>
      <w:bookmarkStart w:id="39" w:name="_Toc341260887"/>
      <w:bookmarkEnd w:id="37"/>
      <w:bookmarkEnd w:id="38"/>
      <w:bookmarkEnd w:id="39"/>
      <w:r w:rsidRPr="00F243E4">
        <w:fldChar w:fldCharType="end"/>
      </w:r>
    </w:p>
    <w:p w:rsidR="00A13B2F" w:rsidRPr="00F243E4" w:rsidRDefault="00A13B2F" w:rsidP="00A13B2F">
      <w:pPr>
        <w:pStyle w:val="PURBlueStrong-Indented"/>
        <w:rPr>
          <w:spacing w:val="0"/>
          <w:lang w:val="de-DE"/>
        </w:rPr>
      </w:pPr>
      <w:r w:rsidRPr="00F243E4">
        <w:rPr>
          <w:spacing w:val="0"/>
          <w:lang w:val="de-DE"/>
        </w:rPr>
        <w:t>Aussetzung von Onlinediensten</w:t>
      </w:r>
    </w:p>
    <w:p w:rsidR="00A13B2F" w:rsidRPr="00F243E4" w:rsidRDefault="00A13B2F" w:rsidP="00A13B2F">
      <w:pPr>
        <w:pStyle w:val="PURBody-Indented"/>
        <w:rPr>
          <w:lang w:val="de-DE"/>
        </w:rPr>
      </w:pPr>
      <w:r w:rsidRPr="00F243E4">
        <w:rPr>
          <w:lang w:val="de-DE"/>
        </w:rPr>
        <w:t xml:space="preserve">Wir sind berechtigt, einen Onlinedienst unter folgenden Umständen vollständig oder zum Teil auszusetzen: </w:t>
      </w:r>
    </w:p>
    <w:p w:rsidR="00A13B2F" w:rsidRPr="00F243E4" w:rsidRDefault="00A13B2F" w:rsidP="00A13B2F">
      <w:pPr>
        <w:pStyle w:val="PURBullet-Indented"/>
        <w:numPr>
          <w:ilvl w:val="1"/>
          <w:numId w:val="6"/>
        </w:numPr>
        <w:rPr>
          <w:lang w:val="de-DE"/>
        </w:rPr>
      </w:pPr>
      <w:r w:rsidRPr="00F243E4">
        <w:rPr>
          <w:lang w:val="de-DE"/>
        </w:rPr>
        <w:t xml:space="preserve">falls wir der Ansicht sind, dass Ihre Verwendung des Onlinedienstes eine direkte oder indirekte Gefahr für die Funktion oder Integrität unseres Netzwerks oder die Verwendung des Onlinedienstes durch andere darstellt, </w:t>
      </w:r>
    </w:p>
    <w:p w:rsidR="00A13B2F" w:rsidRPr="00F243E4" w:rsidRDefault="00A13B2F" w:rsidP="00A13B2F">
      <w:pPr>
        <w:pStyle w:val="PURBullet-Indented"/>
        <w:numPr>
          <w:ilvl w:val="1"/>
          <w:numId w:val="6"/>
        </w:numPr>
        <w:rPr>
          <w:lang w:val="de-DE"/>
        </w:rPr>
      </w:pPr>
      <w:r w:rsidRPr="00F243E4">
        <w:rPr>
          <w:lang w:val="de-DE"/>
        </w:rPr>
        <w:t xml:space="preserve">wenn dies vernünftigerweise notwendig ist, um den nicht autorisierten Zugriff auf Kundendaten zu verhindern, </w:t>
      </w:r>
    </w:p>
    <w:p w:rsidR="00A13B2F" w:rsidRPr="00F243E4" w:rsidRDefault="00A13B2F" w:rsidP="00A13B2F">
      <w:pPr>
        <w:pStyle w:val="PURBullet-Indented"/>
        <w:numPr>
          <w:ilvl w:val="1"/>
          <w:numId w:val="6"/>
        </w:numPr>
        <w:rPr>
          <w:lang w:val="de-DE"/>
        </w:rPr>
      </w:pPr>
      <w:r w:rsidRPr="00F243E4">
        <w:rPr>
          <w:lang w:val="de-DE"/>
        </w:rPr>
        <w:t>in dem zur Einhaltung der gesetzlichen Anforderungen erforderlichen Umfang oder</w:t>
      </w:r>
    </w:p>
    <w:p w:rsidR="00A13B2F" w:rsidRPr="00F243E4" w:rsidRDefault="00A13B2F" w:rsidP="00A13B2F">
      <w:pPr>
        <w:pStyle w:val="PURBullet-Indented"/>
        <w:numPr>
          <w:ilvl w:val="1"/>
          <w:numId w:val="6"/>
        </w:numPr>
        <w:rPr>
          <w:lang w:val="de-DE"/>
        </w:rPr>
      </w:pPr>
      <w:r w:rsidRPr="00F243E4">
        <w:rPr>
          <w:lang w:val="de-DE"/>
        </w:rPr>
        <w:t>wenn Sie den Abschnitt „Richtlinie für zulässige Verwendung“ dieser Nutzungsrechte für Onlinedienste nicht einhalten oder andere Bestimmungen Ihres Microsoft Online-Abonnement-Vertrages verletzen.</w:t>
      </w:r>
    </w:p>
    <w:p w:rsidR="00A13B2F" w:rsidRPr="00542883" w:rsidRDefault="00A13B2F" w:rsidP="00A13B2F">
      <w:pPr>
        <w:pStyle w:val="PURBlueStrong-Indented"/>
        <w:rPr>
          <w:spacing w:val="0"/>
          <w:lang w:val="de-DE"/>
        </w:rPr>
      </w:pPr>
      <w:r w:rsidRPr="00542883">
        <w:rPr>
          <w:spacing w:val="0"/>
          <w:lang w:val="de-DE"/>
        </w:rPr>
        <w:t>Unser Aussetzungsversprechen</w:t>
      </w:r>
    </w:p>
    <w:p w:rsidR="00A13B2F" w:rsidRPr="00F243E4" w:rsidRDefault="00A13B2F" w:rsidP="00A13B2F">
      <w:pPr>
        <w:pStyle w:val="PURBody-Indented"/>
        <w:rPr>
          <w:lang w:val="de-DE"/>
        </w:rPr>
      </w:pPr>
      <w:r w:rsidRPr="00F243E4">
        <w:rPr>
          <w:lang w:val="de-DE"/>
        </w:rPr>
        <w:t xml:space="preserve">Jede Aussetzung eines Onlinedienstes in Übereinstimmung mit diesem Abschnitt gilt für den mindestens erforderlichen Teil der Onlinedienste und gilt nur solange vernünftigerweise notwendig, um die Probleme zu beheben, die Ursache für die Aussetzung waren. </w:t>
      </w:r>
    </w:p>
    <w:p w:rsidR="00A13B2F" w:rsidRPr="00542883" w:rsidRDefault="00A13B2F" w:rsidP="00A13B2F">
      <w:pPr>
        <w:pStyle w:val="PURBlueStrong-Indented"/>
        <w:rPr>
          <w:spacing w:val="0"/>
          <w:lang w:val="de-DE"/>
        </w:rPr>
      </w:pPr>
      <w:r w:rsidRPr="00542883">
        <w:rPr>
          <w:spacing w:val="0"/>
          <w:lang w:val="de-DE"/>
        </w:rPr>
        <w:t>Mitteilung über die Aussetzung</w:t>
      </w:r>
    </w:p>
    <w:p w:rsidR="00A13B2F" w:rsidRPr="00F243E4" w:rsidRDefault="00A13B2F" w:rsidP="00A13B2F">
      <w:pPr>
        <w:pStyle w:val="PURBody-Indented"/>
        <w:rPr>
          <w:lang w:val="de-DE"/>
        </w:rPr>
      </w:pPr>
      <w:r w:rsidRPr="00F243E4">
        <w:rPr>
          <w:lang w:val="de-DE"/>
        </w:rPr>
        <w:t>Wir werden Sie im Voraus über die Aussetzung eines Onlinedienstes informieren, es sei denn, wir haben Grund zu der Annahme, dass eine unmittelbare Aussetzung erforderlich ist. Wir informieren Sie mindestens 30 Tage im Voraus, bevor wir einen Onlinedienst aufgrund von Nichtbezahlung aussetzen.</w:t>
      </w:r>
    </w:p>
    <w:p w:rsidR="00A13B2F" w:rsidRPr="00F243E4" w:rsidRDefault="00A13B2F" w:rsidP="00A13B2F">
      <w:pPr>
        <w:pStyle w:val="PURBlueStrong-Indented"/>
        <w:rPr>
          <w:spacing w:val="0"/>
          <w:lang w:val="de-DE"/>
        </w:rPr>
      </w:pPr>
      <w:r w:rsidRPr="00F243E4">
        <w:rPr>
          <w:spacing w:val="0"/>
          <w:lang w:val="de-DE"/>
        </w:rPr>
        <w:lastRenderedPageBreak/>
        <w:t>Unser Recht zur Beendigung des Onlinedienstes</w:t>
      </w:r>
    </w:p>
    <w:p w:rsidR="00A13B2F" w:rsidRPr="00F243E4" w:rsidRDefault="00A13B2F" w:rsidP="00A13B2F">
      <w:pPr>
        <w:pStyle w:val="PURBody-Indented"/>
        <w:rPr>
          <w:lang w:val="de-DE"/>
        </w:rPr>
      </w:pPr>
      <w:r w:rsidRPr="00F243E4">
        <w:rPr>
          <w:lang w:val="de-DE"/>
        </w:rPr>
        <w:t xml:space="preserve">Wenn Sie die Gründe für die Aussetzung nicht innerhalb von 60 Tagen nach Aussetzung Ihres Onlinedienstes durch uns vollständig beheben, sind wir berechtigt, Ihr Abonnement zu beenden, und wir behalten uns das Recht vor, Ihre Kundendaten ohne Aufbewahrungszeitraum zu löschen. </w:t>
      </w:r>
    </w:p>
    <w:p w:rsidR="00A13B2F" w:rsidRPr="00F243E4" w:rsidRDefault="00A13B2F" w:rsidP="00A13B2F">
      <w:pPr>
        <w:pStyle w:val="PURHeading2"/>
        <w:spacing w:after="100"/>
        <w:rPr>
          <w:lang w:val="de-DE"/>
        </w:rPr>
      </w:pPr>
      <w:r w:rsidRPr="00F243E4">
        <w:rPr>
          <w:lang w:val="de-DE"/>
        </w:rPr>
        <w:t>Ablauf oder Kündigung des Onlinedienstes</w:t>
      </w:r>
      <w:r w:rsidRPr="00F243E4">
        <w:fldChar w:fldCharType="begin"/>
      </w:r>
      <w:r w:rsidRPr="00F243E4">
        <w:rPr>
          <w:lang w:val="de-DE"/>
        </w:rPr>
        <w:instrText>TC "</w:instrText>
      </w:r>
      <w:bookmarkStart w:id="40" w:name="_Toc343170391"/>
      <w:bookmarkStart w:id="41" w:name="_Toc343251741"/>
      <w:bookmarkStart w:id="42" w:name="_Toc343251811"/>
      <w:r w:rsidRPr="00F243E4">
        <w:rPr>
          <w:lang w:val="de-DE"/>
        </w:rPr>
        <w:instrText>Ablauf oder Kündigung des Onlinedienstes</w:instrText>
      </w:r>
      <w:bookmarkEnd w:id="40"/>
      <w:bookmarkEnd w:id="41"/>
      <w:bookmarkEnd w:id="42"/>
      <w:r w:rsidRPr="00F243E4">
        <w:rPr>
          <w:lang w:val="de-DE"/>
        </w:rPr>
        <w:instrText xml:space="preserve">" \l 2 </w:instrText>
      </w:r>
      <w:bookmarkStart w:id="43" w:name="_Toc339624708"/>
      <w:bookmarkStart w:id="44" w:name="_Toc341260661"/>
      <w:bookmarkStart w:id="45" w:name="_Toc341260888"/>
      <w:bookmarkEnd w:id="43"/>
      <w:bookmarkEnd w:id="44"/>
      <w:bookmarkEnd w:id="45"/>
      <w:r w:rsidRPr="00F243E4">
        <w:fldChar w:fldCharType="end"/>
      </w:r>
    </w:p>
    <w:p w:rsidR="00A13B2F" w:rsidRPr="00F243E4" w:rsidRDefault="00A13B2F" w:rsidP="00A13B2F">
      <w:pPr>
        <w:pStyle w:val="PURBody-Indented"/>
        <w:rPr>
          <w:lang w:val="de-DE"/>
        </w:rPr>
      </w:pPr>
      <w:r w:rsidRPr="00F243E4">
        <w:rPr>
          <w:lang w:val="de-DE"/>
        </w:rPr>
        <w:t>Bei Ablauf oder Kündigung Ihres Onlinedienste-Abonnements können Sie sich mit Microsoft in Verbindung setzen und uns mitteilen, ob wir:</w:t>
      </w:r>
    </w:p>
    <w:p w:rsidR="00A13B2F" w:rsidRPr="00F243E4" w:rsidRDefault="00A13B2F" w:rsidP="00A13B2F">
      <w:pPr>
        <w:pStyle w:val="PURBullet-Indented"/>
        <w:numPr>
          <w:ilvl w:val="1"/>
          <w:numId w:val="7"/>
        </w:numPr>
        <w:rPr>
          <w:lang w:val="de-DE"/>
        </w:rPr>
      </w:pPr>
      <w:r w:rsidRPr="00F243E4">
        <w:rPr>
          <w:lang w:val="de-DE"/>
        </w:rPr>
        <w:t>Ihr Account deaktivieren und anschließend die Kundendaten löschen sollen oder</w:t>
      </w:r>
    </w:p>
    <w:p w:rsidR="00A13B2F" w:rsidRPr="00F243E4" w:rsidRDefault="00A13B2F" w:rsidP="00A13B2F">
      <w:pPr>
        <w:pStyle w:val="PURBullet-Indented"/>
        <w:numPr>
          <w:ilvl w:val="1"/>
          <w:numId w:val="7"/>
        </w:numPr>
        <w:rPr>
          <w:lang w:val="de-DE"/>
        </w:rPr>
      </w:pPr>
      <w:r w:rsidRPr="00F243E4">
        <w:rPr>
          <w:lang w:val="de-DE"/>
        </w:rPr>
        <w:t>Ihre im Onlinedienst gespeicherten Kundendaten mindestens 90 Tage lang nach dem Ablauf oder der Kündigung Ihres Abonnements (der „Aufbewahrungszeitraum“) in einem Account mit eingeschränkter Funktionalität aufbewahren sollen, damit Sie die Daten extrahieren können.</w:t>
      </w:r>
    </w:p>
    <w:p w:rsidR="00A13B2F" w:rsidRPr="00F243E4" w:rsidRDefault="00A13B2F" w:rsidP="00A13B2F">
      <w:pPr>
        <w:pStyle w:val="PURBody-Indented"/>
        <w:rPr>
          <w:lang w:val="de-DE"/>
        </w:rPr>
      </w:pPr>
      <w:r w:rsidRPr="00F243E4">
        <w:rPr>
          <w:lang w:val="de-DE"/>
        </w:rPr>
        <w:t xml:space="preserve">Wenn Sie (1) angeben, können Sie die Kundendaten nicht aus Ihrem Account extrahieren. Wenn Sie weder (1) noch (2) angeben, bewahren wir die Kundendaten in Übereinstimmung mit (2) auf. </w:t>
      </w:r>
    </w:p>
    <w:p w:rsidR="00A13B2F" w:rsidRPr="00F243E4" w:rsidRDefault="00A13B2F" w:rsidP="00A13B2F">
      <w:pPr>
        <w:pStyle w:val="PURBody-Indented"/>
        <w:rPr>
          <w:lang w:val="de-DE"/>
        </w:rPr>
      </w:pPr>
      <w:r w:rsidRPr="00F243E4">
        <w:rPr>
          <w:lang w:val="de-DE"/>
        </w:rPr>
        <w:t>Nach Ablauf des Aufbewahrungszeitraums werden wir Ihr Account deaktivieren und Ihre Kundendaten löschen. Zwischengespeicherte Kopien oder Sicherungskopien werden innerhalb von 30 Tagen nach Ende des Aufbewahrungszeitraums entfernt.</w:t>
      </w:r>
    </w:p>
    <w:p w:rsidR="00A13B2F" w:rsidRPr="00F243E4" w:rsidRDefault="00A13B2F" w:rsidP="00A13B2F">
      <w:pPr>
        <w:pStyle w:val="PURBody-Indented"/>
        <w:rPr>
          <w:lang w:val="de-DE"/>
        </w:rPr>
      </w:pPr>
      <w:r w:rsidRPr="00F243E4">
        <w:rPr>
          <w:lang w:val="de-DE"/>
        </w:rPr>
        <w:t>Der Onlinedienst unterstützt die Aufbewahrung und Extrahierung von Software, die Sie zur Ausführung im Onlinedienst bereitgestellt haben, möglicherweise nicht.</w:t>
      </w:r>
    </w:p>
    <w:p w:rsidR="00A13B2F" w:rsidRPr="00F243E4" w:rsidRDefault="00A13B2F" w:rsidP="00A13B2F">
      <w:pPr>
        <w:pStyle w:val="PURBlueStrong-Indented"/>
        <w:rPr>
          <w:spacing w:val="0"/>
          <w:lang w:val="de-DE"/>
        </w:rPr>
      </w:pPr>
      <w:r w:rsidRPr="00F243E4">
        <w:rPr>
          <w:spacing w:val="0"/>
          <w:lang w:val="de-DE"/>
        </w:rPr>
        <w:t>Keine Haftung für die Löschung von Kundendaten</w:t>
      </w:r>
    </w:p>
    <w:p w:rsidR="00A13B2F" w:rsidRPr="00F243E4" w:rsidRDefault="00A13B2F" w:rsidP="00A13B2F">
      <w:pPr>
        <w:pStyle w:val="PURBody-Indented"/>
        <w:rPr>
          <w:lang w:val="de-DE"/>
        </w:rPr>
      </w:pPr>
      <w:r w:rsidRPr="00F243E4">
        <w:rPr>
          <w:lang w:val="de-DE"/>
        </w:rPr>
        <w:t>Sie erklären sich damit einverstanden, dass wir, außer wie in diesen Bestimmungen beschrieben, keiner Verpflichtung unterliegen, die Kundendaten weiterhin aufzubewahren, zu exportieren oder zurückzugeben. Sie erklären sich damit einverstanden, dass wir für eine Löschung der Kundendaten gemäß diesen Bestimmungen nicht haften.</w:t>
      </w:r>
    </w:p>
    <w:p w:rsidR="00A13B2F" w:rsidRPr="00542883" w:rsidRDefault="00A13B2F" w:rsidP="00A13B2F">
      <w:pPr>
        <w:pStyle w:val="PURHeading2"/>
        <w:spacing w:after="100"/>
        <w:rPr>
          <w:lang w:val="de-DE"/>
        </w:rPr>
      </w:pPr>
      <w:r w:rsidRPr="00542883">
        <w:rPr>
          <w:lang w:val="de-DE"/>
        </w:rPr>
        <w:t>Verfügbarkeit des Onlinedienstes</w:t>
      </w:r>
      <w:r w:rsidRPr="00F243E4">
        <w:fldChar w:fldCharType="begin"/>
      </w:r>
      <w:r w:rsidRPr="00542883">
        <w:rPr>
          <w:lang w:val="de-DE"/>
        </w:rPr>
        <w:instrText>TC "</w:instrText>
      </w:r>
      <w:bookmarkStart w:id="46" w:name="_Toc343170392"/>
      <w:bookmarkStart w:id="47" w:name="_Toc343251742"/>
      <w:bookmarkStart w:id="48" w:name="_Toc343251812"/>
      <w:r w:rsidRPr="00542883">
        <w:rPr>
          <w:lang w:val="de-DE"/>
        </w:rPr>
        <w:instrText>Verfügbarkeit des Onlinedienstes</w:instrText>
      </w:r>
      <w:bookmarkEnd w:id="46"/>
      <w:bookmarkEnd w:id="47"/>
      <w:bookmarkEnd w:id="48"/>
      <w:r w:rsidRPr="00542883">
        <w:rPr>
          <w:lang w:val="de-DE"/>
        </w:rPr>
        <w:instrText xml:space="preserve">" \l 2 </w:instrText>
      </w:r>
      <w:bookmarkStart w:id="49" w:name="_Toc339624709"/>
      <w:bookmarkStart w:id="50" w:name="_Toc341260662"/>
      <w:bookmarkStart w:id="51" w:name="_Toc341260889"/>
      <w:bookmarkEnd w:id="49"/>
      <w:bookmarkEnd w:id="50"/>
      <w:bookmarkEnd w:id="51"/>
      <w:r w:rsidRPr="00F243E4">
        <w:fldChar w:fldCharType="end"/>
      </w:r>
    </w:p>
    <w:p w:rsidR="00A13B2F" w:rsidRPr="00F243E4" w:rsidRDefault="00A13B2F" w:rsidP="00A13B2F">
      <w:pPr>
        <w:pStyle w:val="PURBody-Indented"/>
        <w:rPr>
          <w:lang w:val="de-DE"/>
        </w:rPr>
      </w:pPr>
      <w:r w:rsidRPr="00F243E4">
        <w:rPr>
          <w:lang w:val="de-DE"/>
        </w:rPr>
        <w:t xml:space="preserve">Die Verfügbarkeit des Onlinediensts, einiger seiner Funktionalitäten und der Sprachversionen ist von Land zu Land unterschiedlich. Endbenutzer dürfen nur den Onlinedienst oder eine bestimmte Funktionalität des Onlinedienstes verwenden, wie am Hauptstandort des Endbenutzers zur Verfügung gestellt. Informationen zur Verfügbarkeit finden Sie unter </w:t>
      </w:r>
      <w:r w:rsidRPr="00F243E4">
        <w:rPr>
          <w:color w:val="00467F"/>
          <w:u w:val="single"/>
          <w:lang w:val="de-DE"/>
        </w:rPr>
        <w:t>http://www.microsoft.com/online/international-availability.aspx</w:t>
      </w:r>
      <w:r w:rsidRPr="00F243E4">
        <w:rPr>
          <w:lang w:val="de-DE"/>
        </w:rPr>
        <w:t xml:space="preserve"> oder auf einer anderen, von Microsoft zu benennenden Website.</w:t>
      </w:r>
    </w:p>
    <w:p w:rsidR="00A13B2F" w:rsidRPr="00542883" w:rsidRDefault="00A13B2F" w:rsidP="00A13B2F">
      <w:pPr>
        <w:pStyle w:val="PURHeading2"/>
        <w:spacing w:after="100"/>
        <w:rPr>
          <w:lang w:val="de-DE"/>
        </w:rPr>
      </w:pPr>
      <w:r w:rsidRPr="00542883">
        <w:rPr>
          <w:lang w:val="de-DE"/>
        </w:rPr>
        <w:t>Verantwortung für Ihre Accounts</w:t>
      </w:r>
      <w:r w:rsidRPr="00F243E4">
        <w:fldChar w:fldCharType="begin"/>
      </w:r>
      <w:r w:rsidRPr="00542883">
        <w:rPr>
          <w:lang w:val="de-DE"/>
        </w:rPr>
        <w:instrText>TC "</w:instrText>
      </w:r>
      <w:bookmarkStart w:id="52" w:name="_Toc343170393"/>
      <w:bookmarkStart w:id="53" w:name="_Toc343251743"/>
      <w:bookmarkStart w:id="54" w:name="_Toc343251813"/>
      <w:r w:rsidRPr="00542883">
        <w:rPr>
          <w:lang w:val="de-DE"/>
        </w:rPr>
        <w:instrText>Verantwortung für Ihre Accounts</w:instrText>
      </w:r>
      <w:bookmarkEnd w:id="52"/>
      <w:bookmarkEnd w:id="53"/>
      <w:bookmarkEnd w:id="54"/>
      <w:r w:rsidRPr="00542883">
        <w:rPr>
          <w:lang w:val="de-DE"/>
        </w:rPr>
        <w:instrText xml:space="preserve">" \l 2 </w:instrText>
      </w:r>
      <w:bookmarkStart w:id="55" w:name="_Toc339624710"/>
      <w:bookmarkStart w:id="56" w:name="_Toc341260663"/>
      <w:bookmarkStart w:id="57" w:name="_Toc341260890"/>
      <w:bookmarkEnd w:id="55"/>
      <w:bookmarkEnd w:id="56"/>
      <w:bookmarkEnd w:id="57"/>
      <w:r w:rsidRPr="00F243E4">
        <w:fldChar w:fldCharType="end"/>
      </w:r>
    </w:p>
    <w:p w:rsidR="00A13B2F" w:rsidRPr="00F243E4" w:rsidRDefault="00A13B2F" w:rsidP="00A13B2F">
      <w:pPr>
        <w:pStyle w:val="PURBody-Indented"/>
        <w:rPr>
          <w:lang w:val="de-DE"/>
        </w:rPr>
      </w:pPr>
      <w:r w:rsidRPr="00F243E4">
        <w:rPr>
          <w:lang w:val="de-DE"/>
        </w:rPr>
        <w:t xml:space="preserve">Sie tragen die Verantwortung für alle Aktivitäten mit Ihren Onlinedienstaccounts, einschließlich, sofern anwendbar, der Aktivitäten Ihrer Nutzer und der Geschäfte mit Dritten über Ihre Accounts oder damit verbundene Accounts. Außerdem sind Sie dafür verantwortlich, die Vertraulichkeit von nicht öffentlichen Authentifizierungsdaten (z. B. Kennwörter) im Zusammenhang mit Ihren Onlinedienstaccounts zu wahren. Sie sind verpflichtet, uns einen möglichen Missbrauch Ihrer Accounts oder Authentifizierungsdaten oder sicherheitsrelevanter Vorfälle im Zusammenhang mit dem Onlinedienst unverzüglich mitzuteilen. </w:t>
      </w:r>
    </w:p>
    <w:p w:rsidR="00A13B2F" w:rsidRPr="00F243E4" w:rsidRDefault="00A13B2F" w:rsidP="00A13B2F">
      <w:pPr>
        <w:pStyle w:val="PURHeading2"/>
        <w:spacing w:after="100"/>
        <w:rPr>
          <w:lang w:val="de-DE"/>
        </w:rPr>
      </w:pPr>
      <w:r w:rsidRPr="00F243E4">
        <w:rPr>
          <w:lang w:val="de-DE"/>
        </w:rPr>
        <w:t>Verwendung von Software mit dem Onlinedienst</w:t>
      </w:r>
      <w:r w:rsidRPr="00F243E4">
        <w:fldChar w:fldCharType="begin"/>
      </w:r>
      <w:r w:rsidRPr="00F243E4">
        <w:rPr>
          <w:lang w:val="de-DE"/>
        </w:rPr>
        <w:instrText>TC "</w:instrText>
      </w:r>
      <w:bookmarkStart w:id="58" w:name="_Toc343170394"/>
      <w:bookmarkStart w:id="59" w:name="_Toc343251744"/>
      <w:bookmarkStart w:id="60" w:name="_Toc343251814"/>
      <w:r w:rsidRPr="00F243E4">
        <w:rPr>
          <w:lang w:val="de-DE"/>
        </w:rPr>
        <w:instrText>Verwendung von Software mit dem Onlinedienst</w:instrText>
      </w:r>
      <w:bookmarkEnd w:id="58"/>
      <w:bookmarkEnd w:id="59"/>
      <w:bookmarkEnd w:id="60"/>
      <w:r w:rsidRPr="00F243E4">
        <w:rPr>
          <w:lang w:val="de-DE"/>
        </w:rPr>
        <w:instrText xml:space="preserve">" \l 2 </w:instrText>
      </w:r>
      <w:bookmarkStart w:id="61" w:name="_Toc339624711"/>
      <w:bookmarkStart w:id="62" w:name="_Toc341260664"/>
      <w:bookmarkStart w:id="63" w:name="_Toc341260891"/>
      <w:bookmarkEnd w:id="61"/>
      <w:bookmarkEnd w:id="62"/>
      <w:bookmarkEnd w:id="63"/>
      <w:r w:rsidRPr="00F243E4">
        <w:fldChar w:fldCharType="end"/>
      </w:r>
    </w:p>
    <w:p w:rsidR="00A13B2F" w:rsidRPr="00542883" w:rsidRDefault="00A13B2F" w:rsidP="00A13B2F">
      <w:pPr>
        <w:pStyle w:val="PURBody-Indented"/>
        <w:rPr>
          <w:lang w:val="de-DE"/>
        </w:rPr>
      </w:pPr>
      <w:r w:rsidRPr="00F243E4">
        <w:rPr>
          <w:lang w:val="de-DE"/>
        </w:rPr>
        <w:t xml:space="preserve">Sie müssen möglicherweise bestimmte Microsoft-Software installieren, um sich bei dem Onlinedienst anzumelden und ihn zu verwenden. </w:t>
      </w:r>
      <w:r w:rsidRPr="00542883">
        <w:rPr>
          <w:lang w:val="de-DE"/>
        </w:rPr>
        <w:t>In diesem Fall gelten die nachfolgenden Bestimmungen:</w:t>
      </w:r>
    </w:p>
    <w:p w:rsidR="00A13B2F" w:rsidRPr="00542883" w:rsidRDefault="00A13B2F" w:rsidP="00A13B2F">
      <w:pPr>
        <w:pStyle w:val="PURBlueStrong-Indented"/>
        <w:rPr>
          <w:spacing w:val="0"/>
          <w:lang w:val="de-DE"/>
        </w:rPr>
      </w:pPr>
      <w:r w:rsidRPr="00542883">
        <w:rPr>
          <w:spacing w:val="0"/>
          <w:lang w:val="de-DE"/>
        </w:rPr>
        <w:t>Microsoft-Software-Lizenzbestimmungen</w:t>
      </w:r>
    </w:p>
    <w:p w:rsidR="00A13B2F" w:rsidRPr="00F243E4" w:rsidRDefault="00A13B2F" w:rsidP="00A13B2F">
      <w:pPr>
        <w:pStyle w:val="PURBody-Indented"/>
        <w:rPr>
          <w:lang w:val="de-DE"/>
        </w:rPr>
      </w:pPr>
      <w:r w:rsidRPr="00F243E4">
        <w:rPr>
          <w:lang w:val="de-DE"/>
        </w:rPr>
        <w:t xml:space="preserve">Sie dürfen die Software auf Ihren Geräten nur zur Verwendung mit dem </w:t>
      </w:r>
      <w:r w:rsidRPr="00F243E4">
        <w:rPr>
          <w:color w:val="000000"/>
          <w:lang w:val="de-DE"/>
        </w:rPr>
        <w:t xml:space="preserve">Onlinedienst installieren und verwenden. In einigen Fällen ist die Anzahl der Kopien der Software, die Sie verwenden dürfen, oder die Anzahl der Geräte, auf denen Sie die Software verwenden dürfen, begrenzt, wie in den dienstspezifischen Lizenzbestimmungen für den Onlinedienst beschrieben. Ihr Recht zur Verwendung </w:t>
      </w:r>
      <w:r w:rsidRPr="00F243E4">
        <w:rPr>
          <w:lang w:val="de-DE"/>
        </w:rPr>
        <w:t>der Software endet, wenn Ihr Recht zur Verwendung des Onlinedienstes endet oder abläuft oder wenn wir den Onlinedienst aktualisieren und er die Software nicht mehr unterstützt, wobei das frühere Ereignis maßgeblich ist. Sie sind verpflichtet, die Software zu deinstallieren, wenn Ihr Recht zu ihrer Verwendung endet. Außerdem sind wir berechtigt, sie zu diesem Zeitpunkt zu deaktivieren.</w:t>
      </w:r>
    </w:p>
    <w:p w:rsidR="00A13B2F" w:rsidRPr="00542883" w:rsidRDefault="00A13B2F" w:rsidP="00A13B2F">
      <w:pPr>
        <w:pStyle w:val="PURBlueStrong-Indented"/>
        <w:rPr>
          <w:spacing w:val="0"/>
          <w:lang w:val="de-DE"/>
        </w:rPr>
      </w:pPr>
      <w:r w:rsidRPr="00542883">
        <w:rPr>
          <w:spacing w:val="0"/>
          <w:lang w:val="de-DE"/>
        </w:rPr>
        <w:t>Automatische Updates für Microsoft-Software</w:t>
      </w:r>
    </w:p>
    <w:p w:rsidR="00A13B2F" w:rsidRPr="00F243E4" w:rsidRDefault="00A13B2F" w:rsidP="00A13B2F">
      <w:pPr>
        <w:pStyle w:val="PURBody-Indented"/>
        <w:rPr>
          <w:lang w:val="de-DE"/>
        </w:rPr>
      </w:pPr>
      <w:r w:rsidRPr="00F243E4">
        <w:rPr>
          <w:lang w:val="de-DE"/>
        </w:rPr>
        <w:t>Von Zeit zu Zeit überprüfen wir möglicherweise Ihre Version der Software und empfehlen Updates oder laden sie auf Ihre Geräte herunter. Möglicherweise erhalten Sie keine Benachrichtigung, wenn wir das Update herunterladen.</w:t>
      </w:r>
    </w:p>
    <w:p w:rsidR="00A13B2F" w:rsidRPr="00F243E4" w:rsidRDefault="00A13B2F" w:rsidP="00A13B2F">
      <w:pPr>
        <w:pStyle w:val="PURHeading2"/>
        <w:spacing w:after="100"/>
        <w:rPr>
          <w:lang w:val="de-DE"/>
        </w:rPr>
      </w:pPr>
      <w:r w:rsidRPr="00F243E4">
        <w:rPr>
          <w:lang w:val="de-DE"/>
        </w:rPr>
        <w:lastRenderedPageBreak/>
        <w:t>Vorabversionscode</w:t>
      </w:r>
      <w:r w:rsidRPr="00F243E4">
        <w:fldChar w:fldCharType="begin"/>
      </w:r>
      <w:r w:rsidRPr="00F243E4">
        <w:rPr>
          <w:lang w:val="de-DE"/>
        </w:rPr>
        <w:instrText xml:space="preserve">TC </w:instrText>
      </w:r>
      <w:bookmarkStart w:id="64" w:name="_Toc343170395"/>
      <w:bookmarkStart w:id="65" w:name="_Toc343251745"/>
      <w:bookmarkStart w:id="66" w:name="_Toc343251815"/>
      <w:r w:rsidRPr="00F243E4">
        <w:rPr>
          <w:lang w:val="de-DE"/>
        </w:rPr>
        <w:instrText>Vorabversionscode</w:instrText>
      </w:r>
      <w:bookmarkEnd w:id="64"/>
      <w:bookmarkEnd w:id="65"/>
      <w:bookmarkEnd w:id="66"/>
      <w:r w:rsidRPr="00F243E4">
        <w:rPr>
          <w:lang w:val="de-DE"/>
        </w:rPr>
        <w:instrText xml:space="preserve"> \l 2 </w:instrText>
      </w:r>
      <w:bookmarkStart w:id="67" w:name="_Toc339624712"/>
      <w:bookmarkStart w:id="68" w:name="_Toc341260665"/>
      <w:bookmarkStart w:id="69" w:name="_Toc341260892"/>
      <w:bookmarkEnd w:id="67"/>
      <w:bookmarkEnd w:id="68"/>
      <w:bookmarkEnd w:id="69"/>
      <w:r w:rsidRPr="00F243E4">
        <w:fldChar w:fldCharType="end"/>
      </w:r>
    </w:p>
    <w:p w:rsidR="00A13B2F" w:rsidRPr="00F243E4" w:rsidRDefault="00A13B2F" w:rsidP="00A13B2F">
      <w:pPr>
        <w:pStyle w:val="PURHeading2"/>
        <w:ind w:left="270"/>
        <w:rPr>
          <w:lang w:val="de-DE"/>
        </w:rPr>
      </w:pPr>
      <w:r w:rsidRPr="00F243E4">
        <w:rPr>
          <w:rFonts w:ascii="Arial" w:hAnsi="Arial" w:cs="Arial"/>
          <w:sz w:val="18"/>
          <w:szCs w:val="18"/>
          <w:lang w:val="de-DE"/>
        </w:rPr>
        <w:t>Vorabversionscode unterliegt den spezifischen Bestimmungen, die ihm beiliegen</w:t>
      </w:r>
      <w:r w:rsidRPr="00F243E4">
        <w:rPr>
          <w:rFonts w:ascii="Arial" w:hAnsi="Arial" w:cs="Arial"/>
          <w:b/>
          <w:sz w:val="18"/>
          <w:szCs w:val="18"/>
          <w:lang w:val="de-DE"/>
        </w:rPr>
        <w:t>.</w:t>
      </w:r>
    </w:p>
    <w:p w:rsidR="00A13B2F" w:rsidRPr="00542883" w:rsidRDefault="00A13B2F" w:rsidP="00A13B2F">
      <w:pPr>
        <w:pStyle w:val="PURHeading2"/>
        <w:spacing w:after="100"/>
        <w:rPr>
          <w:lang w:val="de-DE"/>
        </w:rPr>
      </w:pPr>
      <w:r w:rsidRPr="00542883">
        <w:rPr>
          <w:lang w:val="de-DE"/>
        </w:rPr>
        <w:t>Updates und Ergänzungen</w:t>
      </w:r>
      <w:r w:rsidRPr="00F243E4">
        <w:fldChar w:fldCharType="begin"/>
      </w:r>
      <w:r w:rsidRPr="00542883">
        <w:rPr>
          <w:lang w:val="de-DE"/>
        </w:rPr>
        <w:instrText>TC "</w:instrText>
      </w:r>
      <w:bookmarkStart w:id="70" w:name="_Toc343170396"/>
      <w:bookmarkStart w:id="71" w:name="_Toc343251746"/>
      <w:bookmarkStart w:id="72" w:name="_Toc343251816"/>
      <w:r w:rsidRPr="00542883">
        <w:rPr>
          <w:lang w:val="de-DE"/>
        </w:rPr>
        <w:instrText>Updates und Ergänzungen</w:instrText>
      </w:r>
      <w:bookmarkEnd w:id="70"/>
      <w:bookmarkEnd w:id="71"/>
      <w:bookmarkEnd w:id="72"/>
      <w:r w:rsidRPr="00542883">
        <w:rPr>
          <w:lang w:val="de-DE"/>
        </w:rPr>
        <w:instrText xml:space="preserve">" \l 2 </w:instrText>
      </w:r>
      <w:bookmarkStart w:id="73" w:name="_Toc339624713"/>
      <w:bookmarkStart w:id="74" w:name="_Toc341260666"/>
      <w:bookmarkStart w:id="75" w:name="_Toc341260893"/>
      <w:bookmarkEnd w:id="73"/>
      <w:bookmarkEnd w:id="74"/>
      <w:bookmarkEnd w:id="75"/>
      <w:r w:rsidRPr="00F243E4">
        <w:fldChar w:fldCharType="end"/>
      </w:r>
    </w:p>
    <w:p w:rsidR="00A13B2F" w:rsidRPr="00F243E4" w:rsidRDefault="00A13B2F" w:rsidP="00A13B2F">
      <w:pPr>
        <w:pStyle w:val="PURBody-Indented"/>
        <w:rPr>
          <w:lang w:val="de-DE"/>
        </w:rPr>
      </w:pPr>
      <w:r w:rsidRPr="00F243E4">
        <w:rPr>
          <w:lang w:val="de-DE"/>
        </w:rPr>
        <w:t>Wir sind berechtigt, die von Ihnen lizenzierte Software zu aktualisieren oder zu ergänzen. In diesem Fall sind Sie berechtigt, diese Aktualisierung oder Ergänzung mit der Software zu verwenden, vorbehaltlich zusätzlicher Bestimmungen, die der Aktualisierung bzw. der Ergänzung beiliegen.</w:t>
      </w:r>
    </w:p>
    <w:p w:rsidR="00A13B2F" w:rsidRPr="00F243E4" w:rsidRDefault="00A13B2F" w:rsidP="00A13B2F">
      <w:pPr>
        <w:pStyle w:val="PURHeading2"/>
        <w:rPr>
          <w:lang w:val="de-DE"/>
        </w:rPr>
      </w:pPr>
      <w:r w:rsidRPr="00F243E4">
        <w:rPr>
          <w:lang w:val="de-DE"/>
        </w:rPr>
        <w:t>Verwendung anderer Websites, Anwendungen und Dienste</w:t>
      </w:r>
      <w:r w:rsidRPr="00F243E4">
        <w:fldChar w:fldCharType="begin"/>
      </w:r>
      <w:r w:rsidRPr="00F243E4">
        <w:rPr>
          <w:lang w:val="de-DE"/>
        </w:rPr>
        <w:instrText>TC "</w:instrText>
      </w:r>
      <w:bookmarkStart w:id="76" w:name="_Toc343170397"/>
      <w:bookmarkStart w:id="77" w:name="_Toc343251747"/>
      <w:bookmarkStart w:id="78" w:name="_Toc343251817"/>
      <w:r w:rsidRPr="00F243E4">
        <w:rPr>
          <w:lang w:val="de-DE"/>
        </w:rPr>
        <w:instrText>Verwendung anderer Websites, Anwendungen und Dienste</w:instrText>
      </w:r>
      <w:bookmarkEnd w:id="76"/>
      <w:bookmarkEnd w:id="77"/>
      <w:bookmarkEnd w:id="78"/>
      <w:r w:rsidRPr="00F243E4">
        <w:rPr>
          <w:lang w:val="de-DE"/>
        </w:rPr>
        <w:instrText xml:space="preserve">" \l 2 </w:instrText>
      </w:r>
      <w:bookmarkStart w:id="79" w:name="_Toc339624714"/>
      <w:bookmarkStart w:id="80" w:name="_Toc341260667"/>
      <w:bookmarkStart w:id="81" w:name="_Toc341260894"/>
      <w:bookmarkEnd w:id="79"/>
      <w:bookmarkEnd w:id="80"/>
      <w:bookmarkEnd w:id="81"/>
      <w:r w:rsidRPr="00F243E4">
        <w:fldChar w:fldCharType="end"/>
      </w:r>
    </w:p>
    <w:p w:rsidR="00A13B2F" w:rsidRPr="00F243E4" w:rsidRDefault="00A13B2F" w:rsidP="00A13B2F">
      <w:pPr>
        <w:pStyle w:val="PURBody-Indented"/>
        <w:rPr>
          <w:lang w:val="de-DE"/>
        </w:rPr>
      </w:pPr>
      <w:r w:rsidRPr="00F243E4">
        <w:rPr>
          <w:lang w:val="de-DE"/>
        </w:rPr>
        <w:t>Sie müssen möglicherweise bestimmte Websites und Dienste von Microsoft verwenden, um auf die Onlinedienste zuzugreifen und sie zu verwenden. Außerdem sind Sie berechtigt, bestimmte Microsoft-Anwendungen zu nutzen, die Sie im Microsoft Office Store oder bei einem anderen Microsoft-Marktplatz erwerben. In diesem Fall gelten die mit diesen Websites, Anwendungen oder Diensten verbundenen Nutzungsbestimmungen für Ihre Verwendung der entsprechenden Websites und Dienste.</w:t>
      </w:r>
    </w:p>
    <w:p w:rsidR="00A13B2F" w:rsidRPr="00F243E4" w:rsidRDefault="00A13B2F" w:rsidP="00A13B2F">
      <w:pPr>
        <w:pStyle w:val="PURHeading2"/>
        <w:rPr>
          <w:lang w:val="de-DE"/>
        </w:rPr>
      </w:pPr>
      <w:r w:rsidRPr="00F243E4">
        <w:rPr>
          <w:lang w:val="de-DE"/>
        </w:rPr>
        <w:t>Inhalt und Dienste von Drittanbietern</w:t>
      </w:r>
      <w:r w:rsidRPr="00F243E4">
        <w:fldChar w:fldCharType="begin"/>
      </w:r>
      <w:r w:rsidRPr="00F243E4">
        <w:rPr>
          <w:lang w:val="de-DE"/>
        </w:rPr>
        <w:instrText>TC "</w:instrText>
      </w:r>
      <w:bookmarkStart w:id="82" w:name="_Toc343170398"/>
      <w:bookmarkStart w:id="83" w:name="_Toc343251748"/>
      <w:bookmarkStart w:id="84" w:name="_Toc343251818"/>
      <w:r w:rsidRPr="00F243E4">
        <w:rPr>
          <w:lang w:val="de-DE"/>
        </w:rPr>
        <w:instrText>Inhalt und Dienste von Drittanbietern</w:instrText>
      </w:r>
      <w:bookmarkEnd w:id="82"/>
      <w:bookmarkEnd w:id="83"/>
      <w:bookmarkEnd w:id="84"/>
      <w:r w:rsidRPr="00F243E4">
        <w:rPr>
          <w:lang w:val="de-DE"/>
        </w:rPr>
        <w:instrText xml:space="preserve">" \l 2 </w:instrText>
      </w:r>
      <w:bookmarkStart w:id="85" w:name="_Toc339624715"/>
      <w:bookmarkStart w:id="86" w:name="_Toc341260668"/>
      <w:bookmarkStart w:id="87" w:name="_Toc341260895"/>
      <w:bookmarkEnd w:id="85"/>
      <w:bookmarkEnd w:id="86"/>
      <w:bookmarkEnd w:id="87"/>
      <w:r w:rsidRPr="00F243E4">
        <w:fldChar w:fldCharType="end"/>
      </w:r>
    </w:p>
    <w:p w:rsidR="00A13B2F" w:rsidRPr="00F243E4" w:rsidRDefault="00A13B2F" w:rsidP="00A13B2F">
      <w:pPr>
        <w:pStyle w:val="PURBody-Indented"/>
        <w:rPr>
          <w:lang w:val="de-DE"/>
        </w:rPr>
      </w:pPr>
      <w:r w:rsidRPr="00F243E4">
        <w:rPr>
          <w:lang w:val="de-DE"/>
        </w:rPr>
        <w:t xml:space="preserve">Wir sind nicht für Inhalte von Drittanbietern verantwortlich, auf die Sie direkt oder indirekt mit dem Onlinedienst zugreifen. </w:t>
      </w:r>
      <w:r w:rsidRPr="00F243E4">
        <w:rPr>
          <w:lang w:val="de-DE"/>
        </w:rPr>
        <w:br/>
        <w:t>Sie sind für Ihre Geschäfte mit Dritten (einschließlich Anzeigenkunden) im Zusammenhang mit dem Onlinedienst verantwortlich (einschließlich Lieferung und Zahlung von Waren und Dienstleistungen).</w:t>
      </w:r>
    </w:p>
    <w:p w:rsidR="00A13B2F" w:rsidRPr="00542883" w:rsidRDefault="00A13B2F" w:rsidP="00A13B2F">
      <w:pPr>
        <w:pStyle w:val="PURHeading2"/>
        <w:rPr>
          <w:lang w:val="de-DE"/>
        </w:rPr>
      </w:pPr>
      <w:r w:rsidRPr="00542883">
        <w:rPr>
          <w:lang w:val="de-DE"/>
        </w:rPr>
        <w:t>Drittanbietersoftware</w:t>
      </w:r>
      <w:r w:rsidRPr="00F243E4">
        <w:fldChar w:fldCharType="begin"/>
      </w:r>
      <w:r w:rsidRPr="00542883">
        <w:rPr>
          <w:lang w:val="de-DE"/>
        </w:rPr>
        <w:instrText xml:space="preserve">TC </w:instrText>
      </w:r>
      <w:bookmarkStart w:id="88" w:name="_Toc343170399"/>
      <w:bookmarkStart w:id="89" w:name="_Toc343251749"/>
      <w:bookmarkStart w:id="90" w:name="_Toc343251819"/>
      <w:r w:rsidRPr="00542883">
        <w:rPr>
          <w:lang w:val="de-DE"/>
        </w:rPr>
        <w:instrText>Drittanbietersoftware</w:instrText>
      </w:r>
      <w:bookmarkEnd w:id="88"/>
      <w:bookmarkEnd w:id="89"/>
      <w:bookmarkEnd w:id="90"/>
      <w:r w:rsidRPr="00542883">
        <w:rPr>
          <w:lang w:val="de-DE"/>
        </w:rPr>
        <w:instrText xml:space="preserve"> \l 2 </w:instrText>
      </w:r>
      <w:bookmarkStart w:id="91" w:name="_Toc339624716"/>
      <w:bookmarkStart w:id="92" w:name="_Toc341260669"/>
      <w:bookmarkStart w:id="93" w:name="_Toc341260896"/>
      <w:bookmarkEnd w:id="91"/>
      <w:bookmarkEnd w:id="92"/>
      <w:bookmarkEnd w:id="93"/>
      <w:r w:rsidRPr="00F243E4">
        <w:fldChar w:fldCharType="end"/>
      </w:r>
    </w:p>
    <w:p w:rsidR="00A13B2F" w:rsidRPr="00F243E4" w:rsidRDefault="00A13B2F" w:rsidP="00A13B2F">
      <w:pPr>
        <w:pStyle w:val="PURHeading2"/>
        <w:ind w:left="270"/>
        <w:rPr>
          <w:lang w:val="de-DE"/>
        </w:rPr>
      </w:pPr>
      <w:r w:rsidRPr="00F243E4">
        <w:rPr>
          <w:rFonts w:ascii="Arial" w:hAnsi="Arial"/>
          <w:color w:val="auto"/>
          <w:sz w:val="18"/>
          <w:lang w:val="de-DE"/>
        </w:rPr>
        <w:t>Die Software kann proprietäre Drittanbieterprogramme enthalten, die unter separaten Bestimmungen lizenziert werden, die Ihnen angezeigt werden. Die Software kann auch Open Source-Programme von Dritten enthalten, die Microsoft, nicht der Dritte, unter Lizenzbestimmungen von Microsoft an Sie lizenziert. Hinweise für die Open Source-Programme von Dritten, sofern vorhanden, werden nur zu Ihrer Information angegeben.</w:t>
      </w:r>
    </w:p>
    <w:p w:rsidR="00A13B2F" w:rsidRPr="00542883" w:rsidRDefault="00A13B2F" w:rsidP="00A13B2F">
      <w:pPr>
        <w:pStyle w:val="PURHeading2"/>
        <w:rPr>
          <w:lang w:val="de-DE"/>
        </w:rPr>
      </w:pPr>
      <w:r w:rsidRPr="00542883">
        <w:rPr>
          <w:lang w:val="de-DE"/>
        </w:rPr>
        <w:t xml:space="preserve">Keine Anwendung in Hochrisikobereichen </w:t>
      </w:r>
    </w:p>
    <w:p w:rsidR="00A13B2F" w:rsidRPr="00F243E4" w:rsidRDefault="00A13B2F" w:rsidP="00A13B2F">
      <w:pPr>
        <w:pStyle w:val="PURBody-Indented"/>
        <w:rPr>
          <w:lang w:val="de-DE"/>
        </w:rPr>
      </w:pPr>
      <w:r w:rsidRPr="00F243E4">
        <w:rPr>
          <w:lang w:val="de-DE"/>
        </w:rPr>
        <w:t>Der Onlinedienst ist nicht fehlertolerant, und es wird keine Garantie dafür übernommen, dass er fehlerfrei ist und ohne Unterbrechung betrieben wird. Weder Sie noch Ihre Endbenutzer haben das Recht, den Onlinedienst in Anwendungen oder Situationen zu verwenden, in denen ein Versagen oder jeglicher Fehler des Onlinedienstes zum Tod, zu schweren Verletzungen des Körpers oder der Gesundheit oder zu schwerwiegenden Sach- oder Umweltschäden führen kann („Anwendung in Hochrisikobereichen“). Beispiele für die Anwendung in Hochrisikobereichen sind unter anderem folgende Bereiche: Flugzeuge oder andere Massenverkehrsmittel, in denen Personen befördert werden, atomare oder chemische Anlagen, Lebenserhaltungssysteme, implantierbare medizinische Geräte, Kraftfahrzeuge oder Waffensysteme. Zur Anwendung in Hochrisikobereichen gehört nicht die Nutzung des Onlinedienstes für Administrationszwecke, zum Speichern von Konfigurationsdaten, für Engineering- und/oder Konfigurationstools oder andere nicht steuernde Anwendungen, deren Versagen nicht zum Tod, zu schweren Verletzungen des Körpers oder der Gesundheit oder zu schwerwiegenden Sach- oder Umweltschäden führt. Diese nicht steuernden Anwendungen können mit den Anwendungen kommunizieren, die die Steuerung vornehmen, dürfen jedoch weder direkt noch indirekt für die Steuerungsfunktion verantwortlich sein. Sie erklären sich damit einverstanden, Microsoft von Ansprüchen eines Dritten, die sich aus der Nutzung des Onlinedienstes in Verbindung mit der Anwendung in Hochrisikobereichen ergeben, freizustellen und schadlos zu halten.</w:t>
      </w:r>
    </w:p>
    <w:p w:rsidR="00A13B2F" w:rsidRPr="00F243E4" w:rsidRDefault="00A13B2F" w:rsidP="00A13B2F">
      <w:pPr>
        <w:pStyle w:val="PURHeading2"/>
        <w:rPr>
          <w:lang w:val="de-DE"/>
        </w:rPr>
      </w:pPr>
      <w:r w:rsidRPr="00F243E4">
        <w:rPr>
          <w:lang w:val="de-DE"/>
        </w:rPr>
        <w:t>Erworbene Rechte</w:t>
      </w:r>
      <w:r w:rsidRPr="00F243E4">
        <w:fldChar w:fldCharType="begin"/>
      </w:r>
      <w:r w:rsidRPr="00F243E4">
        <w:rPr>
          <w:lang w:val="de-DE"/>
        </w:rPr>
        <w:instrText>TC "</w:instrText>
      </w:r>
      <w:bookmarkStart w:id="94" w:name="_Toc343170400"/>
      <w:bookmarkStart w:id="95" w:name="_Toc343251750"/>
      <w:bookmarkStart w:id="96" w:name="_Toc343251820"/>
      <w:r w:rsidRPr="00F243E4">
        <w:rPr>
          <w:lang w:val="de-DE"/>
        </w:rPr>
        <w:instrText>Erworbene Rechte</w:instrText>
      </w:r>
      <w:bookmarkEnd w:id="94"/>
      <w:bookmarkEnd w:id="95"/>
      <w:bookmarkEnd w:id="96"/>
      <w:r w:rsidRPr="00F243E4">
        <w:rPr>
          <w:lang w:val="de-DE"/>
        </w:rPr>
        <w:instrText xml:space="preserve">" \l 2 </w:instrText>
      </w:r>
      <w:bookmarkStart w:id="97" w:name="_Toc339624717"/>
      <w:bookmarkStart w:id="98" w:name="_Toc341260670"/>
      <w:bookmarkStart w:id="99" w:name="_Toc341260897"/>
      <w:bookmarkEnd w:id="97"/>
      <w:bookmarkEnd w:id="98"/>
      <w:bookmarkEnd w:id="99"/>
      <w:r w:rsidRPr="00F243E4">
        <w:fldChar w:fldCharType="end"/>
      </w:r>
    </w:p>
    <w:p w:rsidR="00A13B2F" w:rsidRPr="00F243E4" w:rsidRDefault="00A13B2F" w:rsidP="00A13B2F">
      <w:pPr>
        <w:pStyle w:val="PURBody-Indented"/>
        <w:rPr>
          <w:lang w:val="de-DE"/>
        </w:rPr>
      </w:pPr>
      <w:r w:rsidRPr="00F243E4">
        <w:rPr>
          <w:lang w:val="de-DE"/>
        </w:rPr>
        <w:t>Sie werden Microsoft gegen jegliche Ansprüche verteidigen, die sich aus Folgendem ergeben: (1) Aspekten des aktuellen oder früheren Beschäftigungsverhältnisses zwischen Ihnen und Ihren aktuellen oder ehemaligen Mitarbeitern oder Vertragspartnern oder unter Tarifverträgen, einschließlich, ohne Beschränkung darauf, Ansprüche wegen unrechtmäßiger Entlassung, Verletzung von ausdrücklichen oder konkludenten Arbeitsverträgen oder Zahlung von Leistungen oder Gehältern, Kosten für ungerechtfertigte Entlassung oder Freisetzungskosten, oder (2) Verpflichtungen oder Haftungsansprüchen jeglicher Art, die sich aus der Richtlinie über erworbene Rechte (Richtlinie 2001/23/EG des Rates, ehemals Richtlinie 77/187/EG des Rates in der durch Richtlinie 98/50/EG des Rates geänderten Fassung) oder nationalen Gesetzen oder Regelungen zu deren Umsetzung oder ähnlichen Gesetzen oder Regelungen ergeben (einschließlich Transfer of Undertakings (Protection of Employment) Regulations 2006 im Vereinigten Königreich), einschließlich eines Anspruchs von Ihren aktuellen oder ehemaligen Mitarbeitern oder Vertragspartnern (einschließlich eines Anspruchs in Verbindung mit der Kündigung des Beschäftigungsverhältnisses durch uns nach einem Übergang des Beschäftigungsverhältnisses auf uns, der in Übereinstimmung mit diesen Gesetzen oder Regelungen erfolgte).</w:t>
      </w:r>
    </w:p>
    <w:p w:rsidR="00A13B2F" w:rsidRPr="00F243E4" w:rsidRDefault="00A13B2F" w:rsidP="00A13B2F">
      <w:pPr>
        <w:pStyle w:val="PURBody-Indented"/>
        <w:rPr>
          <w:lang w:val="de-DE"/>
        </w:rPr>
      </w:pPr>
      <w:r w:rsidRPr="00F243E4">
        <w:rPr>
          <w:lang w:val="de-DE"/>
        </w:rPr>
        <w:t>Sie sind verpflichtet, die Summe eines hieraus resultierenden rechtskräftigen Urteils gegen uns (oder eines Vergleichs, zu dem Sie zustimmen) zu zahlen. Dieser Abschnitt bildet unseren ausschließlichen Abhilfeanspruch in Bezug auf diese Ansprüche. Wir sind verpflichtet, Sie unverzüglich schriftlich über einen Anspruch zu informieren, der diesem Abschnitt unterliegt. Wir sind verpflichtet, (1) Ihnen die vollständige Kontrolle über die Verteidigung oder den Vergleich dieses Anspruchs einzuräumen und (2) Sie bei der Verteidigung gegen diesen Anspruch angemessen zu unterstützen. Sie erstatten uns sämtliche angemessenen Ausgaben, die wir im Rahmen einer solchen Unterstützungsleistung haben.</w:t>
      </w:r>
    </w:p>
    <w:p w:rsidR="00A13B2F" w:rsidRPr="00542883" w:rsidRDefault="00A13B2F" w:rsidP="00A13B2F">
      <w:pPr>
        <w:pStyle w:val="PURHeading2"/>
        <w:rPr>
          <w:lang w:val="de-DE"/>
        </w:rPr>
      </w:pPr>
      <w:r w:rsidRPr="00542883">
        <w:rPr>
          <w:lang w:val="de-DE"/>
        </w:rPr>
        <w:lastRenderedPageBreak/>
        <w:t>Ihre Kundendaten</w:t>
      </w:r>
      <w:r w:rsidRPr="00F243E4">
        <w:fldChar w:fldCharType="begin"/>
      </w:r>
      <w:r w:rsidRPr="00542883">
        <w:rPr>
          <w:lang w:val="de-DE"/>
        </w:rPr>
        <w:instrText>TC "</w:instrText>
      </w:r>
      <w:bookmarkStart w:id="100" w:name="_Toc343170401"/>
      <w:bookmarkStart w:id="101" w:name="_Toc343251751"/>
      <w:bookmarkStart w:id="102" w:name="_Toc343251821"/>
      <w:r w:rsidRPr="00542883">
        <w:rPr>
          <w:lang w:val="de-DE"/>
        </w:rPr>
        <w:instrText>Ihre Kundendaten</w:instrText>
      </w:r>
      <w:bookmarkEnd w:id="100"/>
      <w:bookmarkEnd w:id="101"/>
      <w:bookmarkEnd w:id="102"/>
      <w:r w:rsidRPr="00542883">
        <w:rPr>
          <w:lang w:val="de-DE"/>
        </w:rPr>
        <w:instrText xml:space="preserve">" \l 2 </w:instrText>
      </w:r>
      <w:bookmarkStart w:id="103" w:name="_Toc339624718"/>
      <w:bookmarkStart w:id="104" w:name="_Toc341260671"/>
      <w:bookmarkStart w:id="105" w:name="_Toc341260898"/>
      <w:bookmarkEnd w:id="103"/>
      <w:bookmarkEnd w:id="104"/>
      <w:bookmarkEnd w:id="105"/>
      <w:r w:rsidRPr="00F243E4">
        <w:fldChar w:fldCharType="end"/>
      </w:r>
    </w:p>
    <w:p w:rsidR="00A13B2F" w:rsidRPr="00F243E4" w:rsidRDefault="00A13B2F" w:rsidP="00A13B2F">
      <w:pPr>
        <w:pStyle w:val="PURBody-Indented"/>
        <w:rPr>
          <w:lang w:val="de-DE"/>
        </w:rPr>
      </w:pPr>
      <w:r w:rsidRPr="00F243E4">
        <w:rPr>
          <w:lang w:val="de-DE"/>
        </w:rPr>
        <w:t>Sie können möglicherweise im Zusammenhang mit dem Onlinedienst Kundendaten zur Verfügung stellen. Indem Sie Kundendaten zur Verwendung mit einem Onlinedienst einsenden, der eine Kommunikation oder Zusammenarbeit mit Dritten ermöglicht, erklären Sie sich damit einverstanden, dass diese Dritte daraufhin berechtigt sind,</w:t>
      </w:r>
    </w:p>
    <w:p w:rsidR="00A13B2F" w:rsidRPr="00F243E4" w:rsidRDefault="00A13B2F" w:rsidP="00A13B2F">
      <w:pPr>
        <w:pStyle w:val="PURBullet-Indented"/>
        <w:numPr>
          <w:ilvl w:val="1"/>
          <w:numId w:val="8"/>
        </w:numPr>
        <w:rPr>
          <w:lang w:val="de-DE"/>
        </w:rPr>
      </w:pPr>
      <w:r w:rsidRPr="00F243E4">
        <w:rPr>
          <w:lang w:val="de-DE"/>
        </w:rPr>
        <w:t xml:space="preserve">Ihre Kundendaten zu verwenden, zu kopieren, zu vertreiben, anzuzeigen, zu veröffentlichen und zu ändern, </w:t>
      </w:r>
    </w:p>
    <w:p w:rsidR="00A13B2F" w:rsidRPr="00F243E4" w:rsidRDefault="00A13B2F" w:rsidP="00A13B2F">
      <w:pPr>
        <w:pStyle w:val="PURBullet-Indented"/>
        <w:numPr>
          <w:ilvl w:val="1"/>
          <w:numId w:val="8"/>
        </w:numPr>
        <w:rPr>
          <w:lang w:val="de-DE"/>
        </w:rPr>
      </w:pPr>
      <w:r w:rsidRPr="00F243E4">
        <w:rPr>
          <w:lang w:val="de-DE"/>
        </w:rPr>
        <w:t>Ihren Namen im Zusammenhang mit den Kundendaten zu veröffentlichen und</w:t>
      </w:r>
    </w:p>
    <w:p w:rsidR="00A13B2F" w:rsidRPr="00F243E4" w:rsidRDefault="00A13B2F" w:rsidP="00A13B2F">
      <w:pPr>
        <w:pStyle w:val="PURBullet-Indented"/>
        <w:numPr>
          <w:ilvl w:val="1"/>
          <w:numId w:val="8"/>
        </w:numPr>
        <w:rPr>
          <w:lang w:val="de-DE"/>
        </w:rPr>
      </w:pPr>
      <w:r w:rsidRPr="00F243E4">
        <w:rPr>
          <w:lang w:val="de-DE"/>
        </w:rPr>
        <w:t>es anderen zu ermöglichen, dasselbe zu tun.</w:t>
      </w:r>
    </w:p>
    <w:p w:rsidR="00A13B2F" w:rsidRPr="00F243E4" w:rsidRDefault="00A13B2F" w:rsidP="00A13B2F">
      <w:pPr>
        <w:pStyle w:val="PURBody-Indented"/>
        <w:rPr>
          <w:lang w:val="de-DE"/>
        </w:rPr>
      </w:pPr>
      <w:r w:rsidRPr="00F243E4">
        <w:rPr>
          <w:lang w:val="de-DE"/>
        </w:rPr>
        <w:t>Einige Onlinedienste bieten möglicherweise Funktionalitäten an, die die Fähigkeit Dritter, dies zu tun, einschränken. Sie sind dafür verantwortlich, diese Funktionalitäten wie für Ihre beabsichtigte Nutzung der Kundendaten erforderlich einzusetzen.</w:t>
      </w:r>
    </w:p>
    <w:p w:rsidR="00A13B2F" w:rsidRPr="00F243E4" w:rsidRDefault="00A13B2F" w:rsidP="00A13B2F">
      <w:pPr>
        <w:pStyle w:val="PURBody-Indented"/>
        <w:rPr>
          <w:lang w:val="de-DE"/>
        </w:rPr>
      </w:pPr>
      <w:r w:rsidRPr="00F243E4">
        <w:rPr>
          <w:lang w:val="de-DE"/>
        </w:rPr>
        <w:t>Sie erklären sich damit einverstanden, die Rechte an Ihren Kundendaten zu beschaffen, die erforderlich sind, damit wir Ihnen den Onlinedienst zur Verfügung stellen können, ohne die Rechte eines Dritten zu verletzen oder ansonsten Microsoft eine Verpflichtung Ihnen oder Dritten gegenüber aufzuerlegen. Microsoft übernimmt keine in separaten Lizenzen oder anderen Verträgen dargelegten Verpflichtungen in Bezug auf Ihre Kundendaten oder die Nutzung der Onlinedienste und wird dies auch in Zukunft nicht tun.</w:t>
      </w:r>
    </w:p>
    <w:p w:rsidR="00A13B2F" w:rsidRPr="00F243E4" w:rsidRDefault="00A13B2F" w:rsidP="00A13B2F">
      <w:pPr>
        <w:pStyle w:val="PURHeading2"/>
        <w:rPr>
          <w:lang w:val="de-DE"/>
        </w:rPr>
      </w:pPr>
      <w:r w:rsidRPr="00F243E4">
        <w:rPr>
          <w:lang w:val="de-DE"/>
        </w:rPr>
        <w:t>Nicht von Microsoft stammende Produkte</w:t>
      </w:r>
      <w:r w:rsidRPr="00F243E4">
        <w:fldChar w:fldCharType="begin"/>
      </w:r>
      <w:r w:rsidRPr="00F243E4">
        <w:rPr>
          <w:lang w:val="de-DE"/>
        </w:rPr>
        <w:instrText>TC "</w:instrText>
      </w:r>
      <w:bookmarkStart w:id="106" w:name="_Toc343170402"/>
      <w:bookmarkStart w:id="107" w:name="_Toc343251752"/>
      <w:bookmarkStart w:id="108" w:name="_Toc343251822"/>
      <w:r w:rsidRPr="00F243E4">
        <w:rPr>
          <w:lang w:val="de-DE"/>
        </w:rPr>
        <w:instrText>Nicht von Microsoft stammende Software und Dienste</w:instrText>
      </w:r>
      <w:bookmarkEnd w:id="106"/>
      <w:bookmarkEnd w:id="107"/>
      <w:bookmarkEnd w:id="108"/>
      <w:r w:rsidRPr="00F243E4">
        <w:rPr>
          <w:lang w:val="de-DE"/>
        </w:rPr>
        <w:instrText xml:space="preserve">" \l 2 </w:instrText>
      </w:r>
      <w:bookmarkStart w:id="109" w:name="_Toc339624719"/>
      <w:bookmarkStart w:id="110" w:name="_Toc341260672"/>
      <w:bookmarkStart w:id="111" w:name="_Toc341260899"/>
      <w:bookmarkEnd w:id="109"/>
      <w:bookmarkEnd w:id="110"/>
      <w:bookmarkEnd w:id="111"/>
      <w:r w:rsidRPr="00F243E4">
        <w:fldChar w:fldCharType="end"/>
      </w:r>
    </w:p>
    <w:p w:rsidR="00A13B2F" w:rsidRPr="00F243E4" w:rsidRDefault="00A13B2F" w:rsidP="00A13B2F">
      <w:pPr>
        <w:pStyle w:val="PURBody-Indented"/>
        <w:rPr>
          <w:lang w:val="de-DE"/>
        </w:rPr>
      </w:pPr>
      <w:r w:rsidRPr="00F243E4">
        <w:rPr>
          <w:lang w:val="de-DE"/>
        </w:rPr>
        <w:t>Microsoft ist berechtigt, Ihnen Nicht von Microsoft stammende Produkte über das Portal oder auf andere Weise zur Verfügung zu stellen. Die Verwendung dieses Nicht von Microsoft stammenden Produktes wird durch separate Bestimmungen zwischen Ihnen und dem Dritten, der dieses Nicht von Microsoft stammende Produkt zur Verfügung stellt, geregelt. Microsoft ist berechtigt, Gebühren für das Nicht von Microsoft stammende Produkt gefälligkeitshalber im Rahmen Ihrer Abrechnung für Onlinedienste von Microsoft zu berücksichtigen. Microsoft übernimmt jedoch keine Verantwortung oder Haftung jeglicher Art für das Nicht von Microsoft stammende Produkt.</w:t>
      </w:r>
    </w:p>
    <w:p w:rsidR="00A13B2F" w:rsidRPr="00F243E4" w:rsidRDefault="00A13B2F" w:rsidP="00A13B2F">
      <w:pPr>
        <w:pStyle w:val="PURBody-Indented"/>
        <w:rPr>
          <w:lang w:val="de-DE"/>
        </w:rPr>
      </w:pPr>
      <w:r w:rsidRPr="00F243E4">
        <w:rPr>
          <w:lang w:val="de-DE"/>
        </w:rPr>
        <w:t xml:space="preserve">Sie tragen die alleinige Verantwortung für alle Nicht von Microsoft stammenden Produkte, die Sie installieren oder mit dem Onlinedienst verwenden. Wir sind keine Partei von Bestimmungen, die Ihre Verwendung von Nicht von Microsoft stammenden Produkten regeln, und sind nicht an diese gebunden. </w:t>
      </w:r>
    </w:p>
    <w:p w:rsidR="00A13B2F" w:rsidRPr="00F243E4" w:rsidRDefault="00A13B2F" w:rsidP="00A13B2F">
      <w:pPr>
        <w:pStyle w:val="PURBody-Indented"/>
        <w:rPr>
          <w:lang w:val="de-DE"/>
        </w:rPr>
      </w:pPr>
      <w:r w:rsidRPr="00F243E4">
        <w:rPr>
          <w:lang w:val="de-DE"/>
        </w:rPr>
        <w:t>Wenn Sie ein Nicht von Microsoft stammendes Produkt mit dem Onlinedienst installieren oder verwenden, dann leiten und kontrollieren Sie, nicht Microsoft, dessen Installation und Verwendung in den Onlinediensten durch Ihre Verwendung von Anwendungsprogrammierschnittstellen und anderen technischen Mitteln, die Bestandteil des Onlinedienstes sind. Wir werden keine Kopien dieses Nicht von Microsoft stammenden Produktes außerhalb unserer Beziehung zu Ihnen ausführen oder Kopien davon anfertigen.</w:t>
      </w:r>
    </w:p>
    <w:p w:rsidR="00A13B2F" w:rsidRPr="00F243E4" w:rsidRDefault="00A13B2F" w:rsidP="00A13B2F">
      <w:pPr>
        <w:pStyle w:val="PURBody-Indented"/>
        <w:rPr>
          <w:lang w:val="de-DE"/>
        </w:rPr>
      </w:pPr>
      <w:r w:rsidRPr="00F243E4">
        <w:rPr>
          <w:lang w:val="de-DE"/>
        </w:rPr>
        <w:t>Wenn Sie ein Nicht von Microsoft stammendes Produkt mit dem Onlinedienst installieren oder verwenden, dürfen Sie dies auf keine Weise tun, die unser geistiges Eigentum oder unsere Technologie Verpflichtungen aussetzen würde, die über die in Ihrem Microsoft Online-Abonnement-Vertrag enthaltenen hinausgehen.</w:t>
      </w:r>
    </w:p>
    <w:p w:rsidR="00A13B2F" w:rsidRPr="00F243E4" w:rsidRDefault="00A13B2F" w:rsidP="00A13B2F">
      <w:pPr>
        <w:pStyle w:val="PURHeading2"/>
        <w:rPr>
          <w:lang w:val="de-DE"/>
        </w:rPr>
      </w:pPr>
      <w:r w:rsidRPr="00F243E4">
        <w:rPr>
          <w:lang w:val="de-DE"/>
        </w:rPr>
        <w:t>Eigentum an Kundendaten</w:t>
      </w:r>
      <w:r w:rsidRPr="00F243E4">
        <w:fldChar w:fldCharType="begin"/>
      </w:r>
      <w:r w:rsidRPr="00F243E4">
        <w:rPr>
          <w:lang w:val="de-DE"/>
        </w:rPr>
        <w:instrText>TC "</w:instrText>
      </w:r>
      <w:bookmarkStart w:id="112" w:name="_Toc343170403"/>
      <w:bookmarkStart w:id="113" w:name="_Toc343251753"/>
      <w:bookmarkStart w:id="114" w:name="_Toc343251823"/>
      <w:r w:rsidRPr="00F243E4">
        <w:rPr>
          <w:lang w:val="de-DE"/>
        </w:rPr>
        <w:instrText>Eigentum an Kundendaten</w:instrText>
      </w:r>
      <w:bookmarkEnd w:id="112"/>
      <w:bookmarkEnd w:id="113"/>
      <w:bookmarkEnd w:id="114"/>
      <w:r w:rsidRPr="00F243E4">
        <w:rPr>
          <w:lang w:val="de-DE"/>
        </w:rPr>
        <w:instrText xml:space="preserve">" \l 2 </w:instrText>
      </w:r>
      <w:bookmarkStart w:id="115" w:name="_Toc339624720"/>
      <w:bookmarkStart w:id="116" w:name="_Toc341260673"/>
      <w:bookmarkStart w:id="117" w:name="_Toc341260900"/>
      <w:bookmarkEnd w:id="115"/>
      <w:bookmarkEnd w:id="116"/>
      <w:bookmarkEnd w:id="117"/>
      <w:r w:rsidRPr="00F243E4">
        <w:fldChar w:fldCharType="end"/>
      </w:r>
    </w:p>
    <w:p w:rsidR="00A13B2F" w:rsidRPr="00F243E4" w:rsidRDefault="00A13B2F" w:rsidP="00A13B2F">
      <w:pPr>
        <w:pStyle w:val="PURBody-Indented"/>
        <w:rPr>
          <w:lang w:val="de-DE"/>
        </w:rPr>
      </w:pPr>
      <w:r w:rsidRPr="00F243E4">
        <w:rPr>
          <w:lang w:val="de-DE"/>
        </w:rPr>
        <w:t xml:space="preserve">Zwischen den Parteien behalten Sie alle Rechte an Kundendaten. Wir erwerben keine Rechte an Kundendaten, mit Ausnahme der Rechte, die Sie uns für den betreffenden Onlinedienst gewähren. Dies gilt nicht für Software oder Dienste, für die wir Ihnen eine Lizenz erteilen. </w:t>
      </w:r>
    </w:p>
    <w:p w:rsidR="00A13B2F" w:rsidRPr="00542883" w:rsidRDefault="00A13B2F" w:rsidP="00A13B2F">
      <w:pPr>
        <w:pStyle w:val="PURHeading2"/>
        <w:rPr>
          <w:lang w:val="de-DE"/>
        </w:rPr>
      </w:pPr>
      <w:r w:rsidRPr="00542883">
        <w:rPr>
          <w:lang w:val="de-DE"/>
        </w:rPr>
        <w:t>Datenschutz</w:t>
      </w:r>
      <w:r w:rsidRPr="00F243E4">
        <w:fldChar w:fldCharType="begin"/>
      </w:r>
      <w:r w:rsidRPr="00542883">
        <w:rPr>
          <w:lang w:val="de-DE"/>
        </w:rPr>
        <w:instrText xml:space="preserve">TC </w:instrText>
      </w:r>
      <w:bookmarkStart w:id="118" w:name="_Toc343170404"/>
      <w:bookmarkStart w:id="119" w:name="_Toc343251754"/>
      <w:bookmarkStart w:id="120" w:name="_Toc343251824"/>
      <w:r w:rsidRPr="00542883">
        <w:rPr>
          <w:lang w:val="de-DE"/>
        </w:rPr>
        <w:instrText>Datenschutz</w:instrText>
      </w:r>
      <w:bookmarkEnd w:id="118"/>
      <w:bookmarkEnd w:id="119"/>
      <w:bookmarkEnd w:id="120"/>
      <w:r w:rsidRPr="00542883">
        <w:rPr>
          <w:lang w:val="de-DE"/>
        </w:rPr>
        <w:instrText xml:space="preserve"> \l 2 </w:instrText>
      </w:r>
      <w:bookmarkStart w:id="121" w:name="_Toc339624721"/>
      <w:bookmarkStart w:id="122" w:name="_Toc341260674"/>
      <w:bookmarkStart w:id="123" w:name="_Toc341260901"/>
      <w:bookmarkEnd w:id="121"/>
      <w:bookmarkEnd w:id="122"/>
      <w:bookmarkEnd w:id="123"/>
      <w:r w:rsidRPr="00F243E4">
        <w:fldChar w:fldCharType="end"/>
      </w:r>
    </w:p>
    <w:p w:rsidR="00A13B2F" w:rsidRPr="00F243E4" w:rsidRDefault="00A13B2F" w:rsidP="00A13B2F">
      <w:pPr>
        <w:pStyle w:val="PURBody-Indented"/>
        <w:rPr>
          <w:lang w:val="de-DE"/>
        </w:rPr>
      </w:pPr>
      <w:r w:rsidRPr="00F243E4">
        <w:rPr>
          <w:lang w:val="de-DE"/>
        </w:rPr>
        <w:t>Personenbezogene Daten, die durch den Onlinedienst erfasst werden, können in den USA oder anderen Ländern, in denen Microsoft oder ihre Serviceprovider Einrichtungen unterhalten, übertragen, gespeichert und verarbeitet werden. Dies schließt personenbezogene Daten ein, die Sie durch die Nutzung des Onlinedienstes erfassen. Indem Sie den Onlinedienst verwenden, erklären Sie sich mit der Übertragung von personenbezogenen Daten außerhalb Ihres Landes einverstanden. Sie erklären sich ebenfalls damit einverstanden, von den Personen, die Ihnen personenbezogene Daten bereitstellen, die entsprechenden Genehmigungen einzuholen, um</w:t>
      </w:r>
    </w:p>
    <w:p w:rsidR="00A13B2F" w:rsidRPr="00F243E4" w:rsidRDefault="00A13B2F" w:rsidP="00A13B2F">
      <w:pPr>
        <w:pStyle w:val="PURBullet-Indented"/>
        <w:numPr>
          <w:ilvl w:val="1"/>
          <w:numId w:val="9"/>
        </w:numPr>
        <w:rPr>
          <w:lang w:val="de-DE"/>
        </w:rPr>
      </w:pPr>
      <w:r w:rsidRPr="00F243E4">
        <w:rPr>
          <w:lang w:val="de-DE"/>
        </w:rPr>
        <w:t xml:space="preserve">die Daten an Microsoft und ihre Vertreter zu übertragen und </w:t>
      </w:r>
    </w:p>
    <w:p w:rsidR="00A13B2F" w:rsidRPr="00F243E4" w:rsidRDefault="00A13B2F" w:rsidP="00A13B2F">
      <w:pPr>
        <w:pStyle w:val="PURBullet-Indented"/>
        <w:numPr>
          <w:ilvl w:val="1"/>
          <w:numId w:val="9"/>
        </w:numPr>
        <w:rPr>
          <w:lang w:val="de-DE"/>
        </w:rPr>
      </w:pPr>
      <w:r w:rsidRPr="00F243E4">
        <w:rPr>
          <w:lang w:val="de-DE"/>
        </w:rPr>
        <w:t xml:space="preserve">die Übertragung, Speicherung und Verarbeitung derselben zu ermöglichen. </w:t>
      </w:r>
    </w:p>
    <w:p w:rsidR="00A13B2F" w:rsidRPr="00F243E4" w:rsidRDefault="00A13B2F" w:rsidP="00A13B2F">
      <w:pPr>
        <w:pStyle w:val="PURBody-Indented"/>
        <w:rPr>
          <w:lang w:val="de-DE"/>
        </w:rPr>
      </w:pPr>
      <w:r w:rsidRPr="00F243E4">
        <w:rPr>
          <w:lang w:val="de-DE"/>
        </w:rPr>
        <w:t>Wenn Sie eine Bildungseinrichtung sind, sind Sie für die Einwilligung von Eltern in die Verwendung des Onlinediensts durch Endbenutzer verantwortlich, die möglicherweise durch anwendbares Recht vorgeschrieben sind.</w:t>
      </w:r>
    </w:p>
    <w:p w:rsidR="00A13B2F" w:rsidRPr="00F243E4" w:rsidRDefault="00A13B2F" w:rsidP="00A13B2F">
      <w:pPr>
        <w:pStyle w:val="PURBody-Indented"/>
        <w:rPr>
          <w:lang w:val="de-DE"/>
        </w:rPr>
      </w:pPr>
      <w:r w:rsidRPr="00F243E4">
        <w:rPr>
          <w:lang w:val="de-DE"/>
        </w:rPr>
        <w:t>Weitere Informationen darüber, wie wir berechtigt sind, Ihre Informationen zu erfassen und zu verwenden, finden Sie in der Datenschutzerklärung des Onlinedienstes. Einen Link zu dieser Richtlinie finden Sie in den Abschnitten „Dienstspezifische Lizenzbestimmungen“ für die jeweiligen Produkte unten.</w:t>
      </w:r>
    </w:p>
    <w:p w:rsidR="00A13B2F" w:rsidRPr="00F243E4" w:rsidRDefault="00A13B2F" w:rsidP="00A13B2F">
      <w:pPr>
        <w:pStyle w:val="PURHeading2"/>
        <w:rPr>
          <w:lang w:val="de-DE"/>
        </w:rPr>
      </w:pPr>
      <w:r w:rsidRPr="00F243E4">
        <w:rPr>
          <w:lang w:val="de-DE"/>
        </w:rPr>
        <w:t>Verwendung von Kundendaten durch uns; Anfragen Dritter</w:t>
      </w:r>
      <w:r w:rsidRPr="00F243E4">
        <w:fldChar w:fldCharType="begin"/>
      </w:r>
      <w:r w:rsidRPr="00F243E4">
        <w:rPr>
          <w:lang w:val="de-DE"/>
        </w:rPr>
        <w:instrText>TC "</w:instrText>
      </w:r>
      <w:bookmarkStart w:id="124" w:name="_Toc343170405"/>
      <w:bookmarkStart w:id="125" w:name="_Toc343251755"/>
      <w:bookmarkStart w:id="126" w:name="_Toc343251825"/>
      <w:r w:rsidRPr="00F243E4">
        <w:rPr>
          <w:lang w:val="de-DE"/>
        </w:rPr>
        <w:instrText>Verwendung von Kundendaten durch uns; Anfragen Dritter</w:instrText>
      </w:r>
      <w:bookmarkEnd w:id="124"/>
      <w:bookmarkEnd w:id="125"/>
      <w:bookmarkEnd w:id="126"/>
      <w:r w:rsidRPr="00F243E4">
        <w:rPr>
          <w:lang w:val="de-DE"/>
        </w:rPr>
        <w:instrText xml:space="preserve">" \l 2 </w:instrText>
      </w:r>
      <w:bookmarkStart w:id="127" w:name="_Toc339624722"/>
      <w:bookmarkStart w:id="128" w:name="_Toc341260675"/>
      <w:bookmarkStart w:id="129" w:name="_Toc341260902"/>
      <w:bookmarkEnd w:id="127"/>
      <w:bookmarkEnd w:id="128"/>
      <w:bookmarkEnd w:id="129"/>
      <w:r w:rsidRPr="00F243E4">
        <w:fldChar w:fldCharType="end"/>
      </w:r>
    </w:p>
    <w:p w:rsidR="00A13B2F" w:rsidRPr="00F243E4" w:rsidRDefault="00A13B2F" w:rsidP="00A13B2F">
      <w:pPr>
        <w:pStyle w:val="PURBody-Indented"/>
        <w:rPr>
          <w:lang w:val="de-DE"/>
        </w:rPr>
      </w:pPr>
      <w:r w:rsidRPr="00F243E4">
        <w:rPr>
          <w:lang w:val="de-DE"/>
        </w:rPr>
        <w:t>Kundendaten werden nur verwendet, um Ihnen den Onlinedienst bereitzustellen. Dazu können Problembehandlung zur Vermeidung, Erkennung und Behebung von Problemen, die den Betrieb des Onlinediensts betreffen, und die Verbesserung von Features gehören, die die Erkennung von und den Schutz vor entstehenden und sich entwickelnden Bedrohungen für den Nutzer (wie Malware oder Spam) betreffen.</w:t>
      </w:r>
    </w:p>
    <w:p w:rsidR="00A13B2F" w:rsidRPr="00F243E4" w:rsidRDefault="00A13B2F" w:rsidP="00A13B2F">
      <w:pPr>
        <w:pStyle w:val="PURBody-Indented"/>
        <w:rPr>
          <w:lang w:val="de-DE"/>
        </w:rPr>
      </w:pPr>
      <w:r w:rsidRPr="00F243E4">
        <w:rPr>
          <w:lang w:val="de-DE"/>
        </w:rPr>
        <w:lastRenderedPageBreak/>
        <w:t>Wir legen Kundendaten nur dann gegenüber einem Dritten offen (einschließlich Justizbehörden, anderen Behörden oder prozessführenden Parteien in einem Zivilverfahren mit Ausnahme unserer Vertragspartner) wenn Sie uns dazu auffordern oder wir gesetzlich dazu verpflichtet sind. Sollten sich ein Dritter an uns wenden und Kundendaten anfordern, versuchen wir, den Dritten dazu zu bewegen, die Daten direkt von Ihnen anzufordern. Dabei können wir dem Dritten Ihre allgemeinen Kontaktdaten zur Verfügung stellen. Wenn wir verpflichtet sind, Kundendaten gegenüber einem Dritten offenzulegen, unternehmen wir wirtschaftlich vertretbare Anstrengungen, um Sie im Voraus über eine Offenlegung zu informieren, sofern dies nicht gesetzlich verboten ist. Sie sind verpflichtet, auf Anfragen eines Dritten hinsichtlich Ihrer Nutzung des Onlinedienstes, beispielsweise auf eine Aufforderung, Inhalte gemäß dem Digital Millennium Copyright Act zu entfernen, zu antworten.</w:t>
      </w:r>
    </w:p>
    <w:p w:rsidR="00A13B2F" w:rsidRPr="00F243E4" w:rsidRDefault="00A13B2F" w:rsidP="00A13B2F">
      <w:pPr>
        <w:pStyle w:val="PURHeading2"/>
        <w:rPr>
          <w:lang w:val="de-DE"/>
        </w:rPr>
      </w:pPr>
      <w:r w:rsidRPr="00F243E4">
        <w:rPr>
          <w:lang w:val="de-DE"/>
        </w:rPr>
        <w:t>Sicherheit von Kundendaten</w:t>
      </w:r>
      <w:r w:rsidRPr="00F243E4">
        <w:fldChar w:fldCharType="begin"/>
      </w:r>
      <w:r w:rsidRPr="00F243E4">
        <w:rPr>
          <w:lang w:val="de-DE"/>
        </w:rPr>
        <w:instrText>TC "</w:instrText>
      </w:r>
      <w:bookmarkStart w:id="130" w:name="_Toc343170406"/>
      <w:bookmarkStart w:id="131" w:name="_Toc343251756"/>
      <w:bookmarkStart w:id="132" w:name="_Toc343251826"/>
      <w:r w:rsidRPr="00F243E4">
        <w:rPr>
          <w:lang w:val="de-DE"/>
        </w:rPr>
        <w:instrText>Sicherheit von Kundendaten</w:instrText>
      </w:r>
      <w:bookmarkEnd w:id="130"/>
      <w:bookmarkEnd w:id="131"/>
      <w:bookmarkEnd w:id="132"/>
      <w:r w:rsidRPr="00F243E4">
        <w:rPr>
          <w:lang w:val="de-DE"/>
        </w:rPr>
        <w:instrText xml:space="preserve">" \l 2 </w:instrText>
      </w:r>
      <w:bookmarkStart w:id="133" w:name="_Toc339624723"/>
      <w:bookmarkStart w:id="134" w:name="_Toc341260676"/>
      <w:bookmarkStart w:id="135" w:name="_Toc341260903"/>
      <w:bookmarkEnd w:id="133"/>
      <w:bookmarkEnd w:id="134"/>
      <w:bookmarkEnd w:id="135"/>
      <w:r w:rsidRPr="00F243E4">
        <w:fldChar w:fldCharType="end"/>
      </w:r>
    </w:p>
    <w:p w:rsidR="00A13B2F" w:rsidRPr="00E43F9A" w:rsidRDefault="00A13B2F" w:rsidP="00A13B2F">
      <w:pPr>
        <w:pStyle w:val="PURBody-Indented"/>
        <w:rPr>
          <w:lang w:val="de-DE"/>
        </w:rPr>
      </w:pPr>
      <w:r w:rsidRPr="00F243E4">
        <w:rPr>
          <w:lang w:val="de-DE"/>
        </w:rPr>
        <w:t>Wir werden angemessene und geeignete technische und organisatorische Maßnahmen ergreifen, wie im Dokument „Security</w:t>
      </w:r>
      <w:r>
        <w:rPr>
          <w:lang w:val="de-DE"/>
        </w:rPr>
        <w:t> </w:t>
      </w:r>
      <w:r w:rsidRPr="00F243E4">
        <w:rPr>
          <w:lang w:val="de-DE"/>
        </w:rPr>
        <w:t xml:space="preserve">Overview“ für den jeweiligen Onlinedienst beschrieben, um Ihre Kundendaten, die vom Onlinedienst verarbeitet werden oder auf die vom Onlinedienst zugegriffen wird, vor versehentlichem oder unrechtmäßigem Verlust oder Zugriff oder versehentlicher oder unrechtmäßiger Offenlegung schützen zu helfen. </w:t>
      </w:r>
      <w:r w:rsidRPr="00E43F9A">
        <w:rPr>
          <w:lang w:val="de-DE"/>
        </w:rPr>
        <w:t>Sie erklären sich damit einverstanden, dass diese Maßnahmen:</w:t>
      </w:r>
    </w:p>
    <w:p w:rsidR="00A13B2F" w:rsidRPr="00F243E4" w:rsidRDefault="00A13B2F" w:rsidP="00A13B2F">
      <w:pPr>
        <w:pStyle w:val="PURBullet-Indented"/>
        <w:numPr>
          <w:ilvl w:val="1"/>
          <w:numId w:val="10"/>
        </w:numPr>
        <w:rPr>
          <w:lang w:val="de-DE"/>
        </w:rPr>
      </w:pPr>
      <w:r w:rsidRPr="00F243E4">
        <w:rPr>
          <w:lang w:val="de-DE"/>
        </w:rPr>
        <w:t>unsere einzige Verantwortung im Hinblick auf die Sicherheit und Handhabung der Kundendaten darstellen und</w:t>
      </w:r>
    </w:p>
    <w:p w:rsidR="00A13B2F" w:rsidRPr="00F243E4" w:rsidRDefault="00A13B2F" w:rsidP="00A13B2F">
      <w:pPr>
        <w:pStyle w:val="PURBullet-Indented"/>
        <w:numPr>
          <w:ilvl w:val="1"/>
          <w:numId w:val="10"/>
        </w:numPr>
        <w:rPr>
          <w:lang w:val="de-DE"/>
        </w:rPr>
      </w:pPr>
      <w:r w:rsidRPr="00F243E4">
        <w:rPr>
          <w:lang w:val="de-DE"/>
        </w:rPr>
        <w:t>anstelle jeder in Ihrem Microsoft Online-Abonnement-Vertrag oder einer anderen Vertraulichkeits- oder Geheimhaltungsvereinbarung enthaltenen Vertraulichkeitsverpflichtung gelten.</w:t>
      </w:r>
    </w:p>
    <w:p w:rsidR="00A13B2F" w:rsidRPr="00F243E4" w:rsidRDefault="00A13B2F" w:rsidP="00A13B2F">
      <w:pPr>
        <w:pStyle w:val="PURBody-Indented"/>
        <w:rPr>
          <w:lang w:val="de-DE"/>
        </w:rPr>
      </w:pPr>
      <w:r w:rsidRPr="00F243E4">
        <w:rPr>
          <w:lang w:val="de-DE"/>
        </w:rPr>
        <w:t>Weitere Informationen darüber, wo das Dokument „Security Overview“ für den jeweiligen Onlinedienst zu finden ist, finden Sie im nachfolgenden Abschnitt „Dienstspezifische Lizenzbestimmungen“.</w:t>
      </w:r>
    </w:p>
    <w:p w:rsidR="00A13B2F" w:rsidRPr="00542883" w:rsidRDefault="00A13B2F" w:rsidP="00A13B2F">
      <w:pPr>
        <w:pStyle w:val="PURHeading2"/>
        <w:rPr>
          <w:lang w:val="de-DE"/>
        </w:rPr>
      </w:pPr>
      <w:r w:rsidRPr="00542883">
        <w:rPr>
          <w:lang w:val="de-DE"/>
        </w:rPr>
        <w:t>Richtlinie für zulässige Verwendung</w:t>
      </w:r>
      <w:r w:rsidRPr="00F243E4">
        <w:fldChar w:fldCharType="begin"/>
      </w:r>
      <w:r w:rsidRPr="00542883">
        <w:rPr>
          <w:lang w:val="de-DE"/>
        </w:rPr>
        <w:instrText>TC "</w:instrText>
      </w:r>
      <w:bookmarkStart w:id="136" w:name="_Toc343170407"/>
      <w:bookmarkStart w:id="137" w:name="_Toc343251757"/>
      <w:bookmarkStart w:id="138" w:name="_Toc343251827"/>
      <w:r w:rsidRPr="00542883">
        <w:rPr>
          <w:lang w:val="de-DE"/>
        </w:rPr>
        <w:instrText>Richtlinie für zulässige Verwendung</w:instrText>
      </w:r>
      <w:bookmarkEnd w:id="136"/>
      <w:bookmarkEnd w:id="137"/>
      <w:bookmarkEnd w:id="138"/>
      <w:r w:rsidRPr="00542883">
        <w:rPr>
          <w:lang w:val="de-DE"/>
        </w:rPr>
        <w:instrText xml:space="preserve"> " \l 2 </w:instrText>
      </w:r>
      <w:bookmarkStart w:id="139" w:name="_Toc339624724"/>
      <w:bookmarkStart w:id="140" w:name="_Toc341260677"/>
      <w:bookmarkStart w:id="141" w:name="_Toc341260904"/>
      <w:bookmarkEnd w:id="139"/>
      <w:bookmarkEnd w:id="140"/>
      <w:bookmarkEnd w:id="141"/>
      <w:r w:rsidRPr="00F243E4">
        <w:fldChar w:fldCharType="end"/>
      </w:r>
    </w:p>
    <w:p w:rsidR="00A13B2F" w:rsidRPr="00F243E4" w:rsidRDefault="00A13B2F" w:rsidP="00A13B2F">
      <w:pPr>
        <w:pStyle w:val="PURBody-Indented"/>
        <w:rPr>
          <w:lang w:val="de-DE"/>
        </w:rPr>
      </w:pPr>
      <w:r w:rsidRPr="00F243E4">
        <w:rPr>
          <w:color w:val="404040"/>
          <w:lang w:val="de-DE"/>
        </w:rPr>
        <w:t>Weder Sie noch diejenigen, die über Sie auf den Onlinedienst zugreifen, sind berechtigt, den Onlinedienst auf folgende Weise oder für folgende Zwecke zu verwenden:</w:t>
      </w:r>
    </w:p>
    <w:p w:rsidR="00A13B2F" w:rsidRPr="00F243E4" w:rsidRDefault="00A13B2F" w:rsidP="00A13B2F">
      <w:pPr>
        <w:pStyle w:val="PURBullet-Indented"/>
        <w:numPr>
          <w:ilvl w:val="1"/>
          <w:numId w:val="56"/>
        </w:numPr>
        <w:rPr>
          <w:lang w:val="de-DE"/>
        </w:rPr>
      </w:pPr>
      <w:r w:rsidRPr="00F243E4">
        <w:rPr>
          <w:lang w:val="de-DE"/>
        </w:rPr>
        <w:t>auf eine Weise, die durch Gesetze, Vorschriften oder behördliche Anordnungen oder Verordnung in einer relevanten Rechtsordnung verboten ist,</w:t>
      </w:r>
    </w:p>
    <w:p w:rsidR="00A13B2F" w:rsidRPr="00F243E4" w:rsidRDefault="00A13B2F" w:rsidP="00A13B2F">
      <w:pPr>
        <w:pStyle w:val="PURBullet-Indented"/>
        <w:numPr>
          <w:ilvl w:val="1"/>
          <w:numId w:val="56"/>
        </w:numPr>
        <w:rPr>
          <w:lang w:val="de-DE"/>
        </w:rPr>
      </w:pPr>
      <w:r w:rsidRPr="00F243E4">
        <w:rPr>
          <w:lang w:val="de-DE"/>
        </w:rPr>
        <w:t xml:space="preserve">um die Rechte anderer zu verletzen, </w:t>
      </w:r>
    </w:p>
    <w:p w:rsidR="00A13B2F" w:rsidRPr="00F243E4" w:rsidRDefault="00A13B2F" w:rsidP="00A13B2F">
      <w:pPr>
        <w:pStyle w:val="PURBullet-Indented"/>
        <w:numPr>
          <w:ilvl w:val="1"/>
          <w:numId w:val="56"/>
        </w:numPr>
        <w:rPr>
          <w:lang w:val="de-DE"/>
        </w:rPr>
      </w:pPr>
      <w:r w:rsidRPr="00F243E4">
        <w:rPr>
          <w:lang w:val="de-DE"/>
        </w:rPr>
        <w:t xml:space="preserve">um zu versuchen, auf irgendeine Weise nicht autorisierten Zugriff auf Dienste, Daten, Accounts oder Netzwerke zu erlangen oder diese zu stören, </w:t>
      </w:r>
    </w:p>
    <w:p w:rsidR="00A13B2F" w:rsidRPr="00F243E4" w:rsidRDefault="00A13B2F" w:rsidP="00A13B2F">
      <w:pPr>
        <w:pStyle w:val="PURBullet-Indented"/>
        <w:numPr>
          <w:ilvl w:val="1"/>
          <w:numId w:val="56"/>
        </w:numPr>
        <w:rPr>
          <w:lang w:val="de-DE"/>
        </w:rPr>
      </w:pPr>
      <w:r w:rsidRPr="00F243E4">
        <w:rPr>
          <w:lang w:val="de-DE"/>
        </w:rPr>
        <w:t xml:space="preserve">um Informationen in einem Protokoll oder in einer E-Mail-Kopfzeile zu fälschen (z. B. „Spoofing“), </w:t>
      </w:r>
    </w:p>
    <w:p w:rsidR="00A13B2F" w:rsidRPr="00F243E4" w:rsidRDefault="00A13B2F" w:rsidP="00A13B2F">
      <w:pPr>
        <w:pStyle w:val="PURBullet-Indented"/>
        <w:numPr>
          <w:ilvl w:val="1"/>
          <w:numId w:val="56"/>
        </w:numPr>
        <w:rPr>
          <w:lang w:val="de-DE"/>
        </w:rPr>
      </w:pPr>
      <w:r w:rsidRPr="00F243E4">
        <w:rPr>
          <w:lang w:val="de-DE"/>
        </w:rPr>
        <w:t>um Spam oder Malware zu verbreiten,</w:t>
      </w:r>
    </w:p>
    <w:p w:rsidR="00A13B2F" w:rsidRPr="00F243E4" w:rsidRDefault="00A13B2F" w:rsidP="00A13B2F">
      <w:pPr>
        <w:pStyle w:val="PURBullet-Indented"/>
        <w:numPr>
          <w:ilvl w:val="1"/>
          <w:numId w:val="56"/>
        </w:numPr>
        <w:rPr>
          <w:lang w:val="de-DE"/>
        </w:rPr>
      </w:pPr>
      <w:r w:rsidRPr="00F243E4">
        <w:rPr>
          <w:lang w:val="de-DE"/>
        </w:rPr>
        <w:t xml:space="preserve">auf eine Weise, die den Onlinedienst beschädigen oder seine Verwendung durch andere beeinträchtigen könnte, oder für eine Anwendung in Hochrisikobereichen (in denen ein Versagen oder jeglicher Fehler des Onlinedienstes zum Tod, zu schweren Verletzungen des Körpers oder der Gesundheit oder zu schwerwiegenden Sach- oder </w:t>
      </w:r>
      <w:r w:rsidRPr="00F243E4">
        <w:rPr>
          <w:color w:val="0D0D0D"/>
          <w:lang w:val="de-DE"/>
        </w:rPr>
        <w:t>Umweltschäden führen kann).</w:t>
      </w:r>
    </w:p>
    <w:p w:rsidR="00A13B2F" w:rsidRPr="00F243E4" w:rsidRDefault="00A13B2F" w:rsidP="00A13B2F">
      <w:pPr>
        <w:pStyle w:val="PURHeading2"/>
        <w:rPr>
          <w:lang w:val="de-DE"/>
        </w:rPr>
      </w:pPr>
      <w:r w:rsidRPr="00F243E4">
        <w:rPr>
          <w:lang w:val="de-DE"/>
        </w:rPr>
        <w:t>Aufsicht</w:t>
      </w:r>
      <w:r w:rsidRPr="00F243E4">
        <w:fldChar w:fldCharType="begin"/>
      </w:r>
      <w:r w:rsidRPr="00F243E4">
        <w:rPr>
          <w:lang w:val="de-DE"/>
        </w:rPr>
        <w:instrText xml:space="preserve">TC </w:instrText>
      </w:r>
      <w:bookmarkStart w:id="142" w:name="_Toc343170408"/>
      <w:bookmarkStart w:id="143" w:name="_Toc343251758"/>
      <w:bookmarkStart w:id="144" w:name="_Toc343251828"/>
      <w:r w:rsidRPr="00F243E4">
        <w:rPr>
          <w:lang w:val="de-DE"/>
        </w:rPr>
        <w:instrText>Aufsicht</w:instrText>
      </w:r>
      <w:bookmarkEnd w:id="142"/>
      <w:bookmarkEnd w:id="143"/>
      <w:bookmarkEnd w:id="144"/>
      <w:r w:rsidRPr="00F243E4">
        <w:rPr>
          <w:lang w:val="de-DE"/>
        </w:rPr>
        <w:instrText xml:space="preserve"> \l 2 </w:instrText>
      </w:r>
      <w:bookmarkStart w:id="145" w:name="_Toc339624725"/>
      <w:bookmarkStart w:id="146" w:name="_Toc341260678"/>
      <w:bookmarkStart w:id="147" w:name="_Toc341260905"/>
      <w:bookmarkEnd w:id="145"/>
      <w:bookmarkEnd w:id="146"/>
      <w:bookmarkEnd w:id="147"/>
      <w:r w:rsidRPr="00F243E4">
        <w:fldChar w:fldCharType="end"/>
      </w:r>
    </w:p>
    <w:p w:rsidR="00A13B2F" w:rsidRPr="00F243E4" w:rsidRDefault="00A13B2F" w:rsidP="00A13B2F">
      <w:pPr>
        <w:pStyle w:val="PURBody-Indented"/>
        <w:rPr>
          <w:lang w:val="de-DE"/>
        </w:rPr>
      </w:pPr>
      <w:r w:rsidRPr="00F243E4">
        <w:rPr>
          <w:lang w:val="de-DE"/>
        </w:rPr>
        <w:t>Wir sind berechtigt, den Onlinedienst in allen Ländern zu ändern oder zu beenden, in denen eine derzeitige oder künftige behördliche Anforderung oder Verpflichtung besteht, dass Microsoft einer Vorschrift oder einer Auflage unterliegt, die nicht allgemein auf dort tätige Unternehmen anwendbar ist, die für Microsoft eine besondere Härte darstellt, wenn Microsoft den Betrieb des Onlinedienstes unverändert fortführt und/oder die Microsoft Grund zu der Annahme gibt, dass diese Bestimmungen oder der Onlinedienst möglicherweise im Widerspruch zu einer solchen Anforderung oder Verpflichtung stehen. Wir sind beispielsweise berechtigt, den Onlinedienst in allen Ländern im Zusammenhang mit einer behördlichen Anforderung, gemäß der Microsoft den Bestimmungen für Anbieter von Telekommunikation unterworfen wird, zu ändern oder zu beenden.</w:t>
      </w:r>
    </w:p>
    <w:p w:rsidR="00A13B2F" w:rsidRPr="00542883" w:rsidRDefault="00A13B2F" w:rsidP="00A13B2F">
      <w:pPr>
        <w:pStyle w:val="PURHeading2"/>
        <w:rPr>
          <w:lang w:val="de-DE"/>
        </w:rPr>
      </w:pPr>
      <w:r w:rsidRPr="00542883">
        <w:rPr>
          <w:lang w:val="de-DE"/>
        </w:rPr>
        <w:t>Elektronische Benachrichtigungen</w:t>
      </w:r>
      <w:r w:rsidRPr="00F243E4">
        <w:fldChar w:fldCharType="begin"/>
      </w:r>
      <w:r w:rsidRPr="00542883">
        <w:rPr>
          <w:lang w:val="de-DE"/>
        </w:rPr>
        <w:instrText>TC "</w:instrText>
      </w:r>
      <w:bookmarkStart w:id="148" w:name="_Toc343170409"/>
      <w:bookmarkStart w:id="149" w:name="_Toc343251759"/>
      <w:bookmarkStart w:id="150" w:name="_Toc343251829"/>
      <w:r w:rsidRPr="00542883">
        <w:rPr>
          <w:lang w:val="de-DE"/>
        </w:rPr>
        <w:instrText>Elektronische Benachrichtigungen</w:instrText>
      </w:r>
      <w:bookmarkEnd w:id="148"/>
      <w:bookmarkEnd w:id="149"/>
      <w:bookmarkEnd w:id="150"/>
      <w:r w:rsidRPr="00542883">
        <w:rPr>
          <w:lang w:val="de-DE"/>
        </w:rPr>
        <w:instrText xml:space="preserve">" \l 2 </w:instrText>
      </w:r>
      <w:bookmarkStart w:id="151" w:name="_Toc339624726"/>
      <w:bookmarkStart w:id="152" w:name="_Toc341260679"/>
      <w:bookmarkStart w:id="153" w:name="_Toc341260906"/>
      <w:bookmarkEnd w:id="151"/>
      <w:bookmarkEnd w:id="152"/>
      <w:bookmarkEnd w:id="153"/>
      <w:r w:rsidRPr="00F243E4">
        <w:fldChar w:fldCharType="end"/>
      </w:r>
    </w:p>
    <w:p w:rsidR="00A13B2F" w:rsidRPr="00F243E4" w:rsidRDefault="00A13B2F" w:rsidP="00A13B2F">
      <w:pPr>
        <w:pStyle w:val="PURBody-Indented"/>
        <w:rPr>
          <w:lang w:val="de-DE"/>
        </w:rPr>
      </w:pPr>
      <w:r w:rsidRPr="00F243E4">
        <w:rPr>
          <w:lang w:val="de-DE"/>
        </w:rPr>
        <w:t>Wir sind berechtigt, Ihnen Informationen zu dem Onlinedienst in elektronischer Form bereitzustellen. Dies kann per E-Mail an die Adresse, die Sie bei der Anmeldung für den Onlinedienst angeben, oder über eine von uns zu benennende Website erfolgen. Eine Benachrichtigung per E-Mail ist am Übertragungsdatum erteilt. Solange Sie den Onlinedienst verwenden, verfügen Sie über die Software und Hardware, die für den Empfang dieser Benachrichtigungen notwendig sind. Sie sind nicht berechtigt, den Onlinedienst zu verwenden, wenn Sie sich nicht mit dem Empfang dieser elektronischen Benachrichtigungen einverstanden erklären.</w:t>
      </w:r>
    </w:p>
    <w:p w:rsidR="00A13B2F" w:rsidRPr="00F243E4" w:rsidRDefault="00A13B2F" w:rsidP="00A13B2F">
      <w:pPr>
        <w:pStyle w:val="PURHeading2"/>
        <w:rPr>
          <w:lang w:val="de-DE"/>
        </w:rPr>
      </w:pPr>
      <w:r w:rsidRPr="00F243E4">
        <w:rPr>
          <w:lang w:val="de-DE"/>
        </w:rPr>
        <w:t>Beschränkte Gewährleistung</w:t>
      </w:r>
      <w:r w:rsidRPr="00F243E4">
        <w:fldChar w:fldCharType="begin"/>
      </w:r>
      <w:r w:rsidRPr="00F243E4">
        <w:rPr>
          <w:lang w:val="de-DE"/>
        </w:rPr>
        <w:instrText>TC "</w:instrText>
      </w:r>
      <w:bookmarkStart w:id="154" w:name="_Toc343170410"/>
      <w:bookmarkStart w:id="155" w:name="_Toc343251760"/>
      <w:bookmarkStart w:id="156" w:name="_Toc343251830"/>
      <w:r w:rsidRPr="00F243E4">
        <w:rPr>
          <w:lang w:val="de-DE"/>
        </w:rPr>
        <w:instrText>Beschränkte Gewährleistung</w:instrText>
      </w:r>
      <w:bookmarkEnd w:id="154"/>
      <w:bookmarkEnd w:id="155"/>
      <w:bookmarkEnd w:id="156"/>
      <w:r w:rsidRPr="00F243E4">
        <w:rPr>
          <w:lang w:val="de-DE"/>
        </w:rPr>
        <w:instrText xml:space="preserve">" \l 2 </w:instrText>
      </w:r>
      <w:bookmarkStart w:id="157" w:name="_Toc339624727"/>
      <w:bookmarkStart w:id="158" w:name="_Toc341260680"/>
      <w:bookmarkStart w:id="159" w:name="_Toc341260907"/>
      <w:bookmarkEnd w:id="157"/>
      <w:bookmarkEnd w:id="158"/>
      <w:bookmarkEnd w:id="159"/>
      <w:r w:rsidRPr="00F243E4">
        <w:fldChar w:fldCharType="end"/>
      </w:r>
    </w:p>
    <w:p w:rsidR="00A13B2F" w:rsidRPr="00F243E4" w:rsidRDefault="00A13B2F" w:rsidP="00A13B2F">
      <w:pPr>
        <w:pStyle w:val="PURBody-Indented"/>
        <w:rPr>
          <w:lang w:val="de-DE"/>
        </w:rPr>
      </w:pPr>
      <w:r w:rsidRPr="00F243E4">
        <w:rPr>
          <w:lang w:val="de-DE"/>
        </w:rPr>
        <w:t xml:space="preserve">Ungeachtet etwaiger anders lautender Bestimmungen in Ihrem Microsoft Online-Abonnement-Vertrag gilt die beschränkte Gewährleistung nicht für Ausfälle oder andere Unterbrechungen des Zugriffs auf den Onlinedienst oder andere Leistungskennzahlen, die in dem Servicelevel-Vertrag für den Onlinedienst aufgeführt werden. </w:t>
      </w:r>
    </w:p>
    <w:p w:rsidR="00A13B2F" w:rsidRPr="00F243E4" w:rsidRDefault="00A13B2F" w:rsidP="00A13B2F">
      <w:pPr>
        <w:pStyle w:val="PURHeading2"/>
        <w:rPr>
          <w:lang w:val="de-DE"/>
        </w:rPr>
      </w:pPr>
      <w:r w:rsidRPr="00F243E4">
        <w:rPr>
          <w:lang w:val="de-DE"/>
        </w:rPr>
        <w:lastRenderedPageBreak/>
        <w:t>Einhaltung von Gesetzen und Regelungen</w:t>
      </w:r>
      <w:r w:rsidRPr="00F243E4">
        <w:fldChar w:fldCharType="begin"/>
      </w:r>
      <w:r w:rsidRPr="00F243E4">
        <w:rPr>
          <w:lang w:val="de-DE"/>
        </w:rPr>
        <w:instrText>TC "</w:instrText>
      </w:r>
      <w:bookmarkStart w:id="160" w:name="_Toc343170411"/>
      <w:bookmarkStart w:id="161" w:name="_Toc343251761"/>
      <w:bookmarkStart w:id="162" w:name="_Toc343251831"/>
      <w:r w:rsidRPr="00F243E4">
        <w:rPr>
          <w:lang w:val="de-DE"/>
        </w:rPr>
        <w:instrText>Einhaltung von Gesetzen und Regelungen</w:instrText>
      </w:r>
      <w:bookmarkEnd w:id="160"/>
      <w:bookmarkEnd w:id="161"/>
      <w:bookmarkEnd w:id="162"/>
      <w:r w:rsidRPr="00F243E4">
        <w:rPr>
          <w:lang w:val="de-DE"/>
        </w:rPr>
        <w:instrText xml:space="preserve">" \l 2 </w:instrText>
      </w:r>
      <w:bookmarkStart w:id="163" w:name="_Toc339624728"/>
      <w:bookmarkStart w:id="164" w:name="_Toc341260681"/>
      <w:bookmarkStart w:id="165" w:name="_Toc341260908"/>
      <w:bookmarkEnd w:id="163"/>
      <w:bookmarkEnd w:id="164"/>
      <w:bookmarkEnd w:id="165"/>
      <w:r w:rsidRPr="00F243E4">
        <w:fldChar w:fldCharType="end"/>
      </w:r>
    </w:p>
    <w:p w:rsidR="00A13B2F" w:rsidRPr="00F243E4" w:rsidRDefault="00A13B2F" w:rsidP="00A13B2F">
      <w:pPr>
        <w:pStyle w:val="PURBody-Indented"/>
        <w:keepNext/>
        <w:keepLines/>
        <w:rPr>
          <w:lang w:val="de-DE"/>
        </w:rPr>
      </w:pPr>
      <w:r w:rsidRPr="00F243E4">
        <w:rPr>
          <w:lang w:val="de-DE"/>
        </w:rPr>
        <w:t>Microsoft hält alle Gesetze und Regelungen ein, die für ihre Bereitstellung der Onlinedienste gelten, einschließlich des anwendbaren Gesetzes über die Anzeigepflicht bei Sicherheitsverstößen, jedoch nicht einschließlich Gesetzen und Regelungen, die für Sie oder Ihre Branche gelten und nicht grundsätzlich auf Serviceprovider in der Informationstechnologie anwendbar sind.</w:t>
      </w:r>
    </w:p>
    <w:p w:rsidR="00A13B2F" w:rsidRPr="00F243E4" w:rsidRDefault="00A13B2F" w:rsidP="00A13B2F">
      <w:pPr>
        <w:pStyle w:val="PURBody-Indented"/>
        <w:rPr>
          <w:lang w:val="de-DE"/>
        </w:rPr>
      </w:pPr>
      <w:r w:rsidRPr="00F243E4">
        <w:rPr>
          <w:lang w:val="de-DE"/>
        </w:rPr>
        <w:t>Sie halten alle Gesetze und Regelungen ein, die für Ihre Kundendaten und Nutzung der Onlinedienste gelten, einschließlich der anwendbaren Gesetzes und Regelungen, die auf Ihre Branche anwendbar sind.</w:t>
      </w:r>
    </w:p>
    <w:p w:rsidR="00A13B2F" w:rsidRPr="00542883" w:rsidRDefault="00A13B2F" w:rsidP="00A13B2F">
      <w:pPr>
        <w:pStyle w:val="PURHeading2"/>
        <w:rPr>
          <w:lang w:val="de-DE"/>
        </w:rPr>
      </w:pPr>
      <w:r w:rsidRPr="00542883">
        <w:rPr>
          <w:lang w:val="de-DE"/>
        </w:rPr>
        <w:t>Technische Beschränkungen</w:t>
      </w:r>
      <w:r w:rsidRPr="00F243E4">
        <w:fldChar w:fldCharType="begin"/>
      </w:r>
      <w:r w:rsidRPr="00542883">
        <w:rPr>
          <w:lang w:val="de-DE"/>
        </w:rPr>
        <w:instrText>TC "</w:instrText>
      </w:r>
      <w:bookmarkStart w:id="166" w:name="_Toc343170412"/>
      <w:bookmarkStart w:id="167" w:name="_Toc343251762"/>
      <w:bookmarkStart w:id="168" w:name="_Toc343251832"/>
      <w:r w:rsidRPr="00542883">
        <w:rPr>
          <w:lang w:val="de-DE"/>
        </w:rPr>
        <w:instrText>Technische Beschränkungen</w:instrText>
      </w:r>
      <w:bookmarkEnd w:id="166"/>
      <w:bookmarkEnd w:id="167"/>
      <w:bookmarkEnd w:id="168"/>
      <w:r w:rsidRPr="00542883">
        <w:rPr>
          <w:lang w:val="de-DE"/>
        </w:rPr>
        <w:instrText xml:space="preserve">" \l 2 </w:instrText>
      </w:r>
      <w:bookmarkStart w:id="169" w:name="_Toc339624729"/>
      <w:bookmarkStart w:id="170" w:name="_Toc341260682"/>
      <w:bookmarkStart w:id="171" w:name="_Toc341260909"/>
      <w:bookmarkEnd w:id="169"/>
      <w:bookmarkEnd w:id="170"/>
      <w:bookmarkEnd w:id="171"/>
      <w:r w:rsidRPr="00F243E4">
        <w:fldChar w:fldCharType="end"/>
      </w:r>
    </w:p>
    <w:p w:rsidR="00A13B2F" w:rsidRPr="00F243E4" w:rsidRDefault="00A13B2F" w:rsidP="00A13B2F">
      <w:pPr>
        <w:pStyle w:val="PURBody-Indented"/>
        <w:rPr>
          <w:lang w:val="de-DE"/>
        </w:rPr>
      </w:pPr>
      <w:r w:rsidRPr="00F243E4">
        <w:rPr>
          <w:lang w:val="de-DE"/>
        </w:rPr>
        <w:t xml:space="preserve">Sie sind verpflichtet, alle technischen Beschränkungen in den Produkten einzuhalten, die Ihnen nur spezielle Verwendungen gestatten. Sie sind nicht berechtigt, diese Beschränkungen zu umgehen. </w:t>
      </w:r>
      <w:r w:rsidRPr="00F243E4">
        <w:rPr>
          <w:rFonts w:cs="Arial"/>
          <w:szCs w:val="18"/>
          <w:lang w:val="de-DE"/>
        </w:rPr>
        <w:t xml:space="preserve">Weitere Informationen finden Sie unter </w:t>
      </w:r>
      <w:hyperlink r:id="rId17" w:history="1">
        <w:r w:rsidRPr="00F243E4">
          <w:rPr>
            <w:rStyle w:val="Hyperlink"/>
            <w:rFonts w:cs="Arial"/>
            <w:szCs w:val="18"/>
            <w:lang w:val="de-DE"/>
          </w:rPr>
          <w:t>http://www.microsoftvolumelicensing.com/userights/TechLimit.aspx</w:t>
        </w:r>
      </w:hyperlink>
      <w:r w:rsidRPr="00F243E4">
        <w:rPr>
          <w:rFonts w:cs="Arial"/>
          <w:szCs w:val="18"/>
          <w:lang w:val="de-DE"/>
        </w:rPr>
        <w:t>.</w:t>
      </w:r>
    </w:p>
    <w:p w:rsidR="00A13B2F" w:rsidRPr="00542883" w:rsidRDefault="00A13B2F" w:rsidP="00A13B2F">
      <w:pPr>
        <w:pStyle w:val="PURHeading2"/>
        <w:rPr>
          <w:lang w:val="de-DE"/>
        </w:rPr>
      </w:pPr>
      <w:r w:rsidRPr="00542883">
        <w:rPr>
          <w:lang w:val="de-DE"/>
        </w:rPr>
        <w:t>Andere Rechte</w:t>
      </w:r>
      <w:r w:rsidRPr="00F243E4">
        <w:fldChar w:fldCharType="begin"/>
      </w:r>
      <w:r w:rsidRPr="00542883">
        <w:rPr>
          <w:lang w:val="de-DE"/>
        </w:rPr>
        <w:instrText>TC "</w:instrText>
      </w:r>
      <w:bookmarkStart w:id="172" w:name="_Toc343170413"/>
      <w:bookmarkStart w:id="173" w:name="_Toc343251763"/>
      <w:bookmarkStart w:id="174" w:name="_Toc343251833"/>
      <w:r w:rsidRPr="00542883">
        <w:rPr>
          <w:lang w:val="de-DE"/>
        </w:rPr>
        <w:instrText>Andere Rechte</w:instrText>
      </w:r>
      <w:bookmarkEnd w:id="172"/>
      <w:bookmarkEnd w:id="173"/>
      <w:bookmarkEnd w:id="174"/>
      <w:r w:rsidRPr="00542883">
        <w:rPr>
          <w:lang w:val="de-DE"/>
        </w:rPr>
        <w:instrText xml:space="preserve">" \l 2 </w:instrText>
      </w:r>
      <w:bookmarkStart w:id="175" w:name="_Toc339624730"/>
      <w:bookmarkStart w:id="176" w:name="_Toc341260683"/>
      <w:bookmarkStart w:id="177" w:name="_Toc341260910"/>
      <w:bookmarkEnd w:id="175"/>
      <w:bookmarkEnd w:id="176"/>
      <w:bookmarkEnd w:id="177"/>
      <w:r w:rsidRPr="00F243E4">
        <w:fldChar w:fldCharType="end"/>
      </w:r>
    </w:p>
    <w:p w:rsidR="00A13B2F" w:rsidRPr="00F243E4" w:rsidRDefault="00A13B2F" w:rsidP="00A13B2F">
      <w:pPr>
        <w:pStyle w:val="PURBody-Indented"/>
        <w:rPr>
          <w:lang w:val="de-DE"/>
        </w:rPr>
      </w:pPr>
      <w:r w:rsidRPr="00F243E4">
        <w:rPr>
          <w:lang w:val="de-DE"/>
        </w:rPr>
        <w:t>Rechte zum Zugriff auf die Software auf einem Gerät geben Ihnen kein Recht, Patente von Microsoft oder anderes geistiges Eigentum von Microsoft in Software oder Geräten zu implementieren, die auf das entsprechende Gerät zugreifen.</w:t>
      </w:r>
    </w:p>
    <w:p w:rsidR="00A13B2F" w:rsidRPr="00542883" w:rsidRDefault="00A13B2F" w:rsidP="00A13B2F">
      <w:pPr>
        <w:pStyle w:val="PURHeading2"/>
        <w:rPr>
          <w:lang w:val="de-DE"/>
        </w:rPr>
      </w:pPr>
      <w:r w:rsidRPr="00542883">
        <w:rPr>
          <w:lang w:val="de-DE"/>
        </w:rPr>
        <w:t>Dokumentation</w:t>
      </w:r>
      <w:r w:rsidRPr="00F243E4">
        <w:fldChar w:fldCharType="begin"/>
      </w:r>
      <w:r w:rsidRPr="00542883">
        <w:rPr>
          <w:lang w:val="de-DE"/>
        </w:rPr>
        <w:instrText xml:space="preserve">TC </w:instrText>
      </w:r>
      <w:bookmarkStart w:id="178" w:name="_Toc343170414"/>
      <w:bookmarkStart w:id="179" w:name="_Toc343251764"/>
      <w:bookmarkStart w:id="180" w:name="_Toc343251834"/>
      <w:r w:rsidRPr="00542883">
        <w:rPr>
          <w:lang w:val="de-DE"/>
        </w:rPr>
        <w:instrText>Dokumentation</w:instrText>
      </w:r>
      <w:bookmarkEnd w:id="178"/>
      <w:bookmarkEnd w:id="179"/>
      <w:bookmarkEnd w:id="180"/>
      <w:r w:rsidRPr="00542883">
        <w:rPr>
          <w:lang w:val="de-DE"/>
        </w:rPr>
        <w:instrText xml:space="preserve"> \l 2 </w:instrText>
      </w:r>
      <w:bookmarkStart w:id="181" w:name="_Toc339624731"/>
      <w:bookmarkStart w:id="182" w:name="_Toc341260684"/>
      <w:bookmarkStart w:id="183" w:name="_Toc341260911"/>
      <w:bookmarkEnd w:id="181"/>
      <w:bookmarkEnd w:id="182"/>
      <w:bookmarkEnd w:id="183"/>
      <w:r w:rsidRPr="00F243E4">
        <w:fldChar w:fldCharType="end"/>
      </w:r>
    </w:p>
    <w:p w:rsidR="00A13B2F" w:rsidRPr="00542883" w:rsidRDefault="00A13B2F" w:rsidP="00A13B2F">
      <w:pPr>
        <w:pStyle w:val="PURBody-Indented"/>
        <w:rPr>
          <w:lang w:val="de-DE"/>
        </w:rPr>
      </w:pPr>
      <w:r w:rsidRPr="00F243E4">
        <w:rPr>
          <w:lang w:val="de-DE"/>
        </w:rPr>
        <w:t xml:space="preserve">Jede Person, die über einen gültigen Zugriff auf Ihren Computer oder Ihr internes Netzwerk verfügt, ist berechtigt, die Dokumentation zu Ihren internen Referenzzwecken zu kopieren und zu verwenden. </w:t>
      </w:r>
      <w:r w:rsidRPr="00542883">
        <w:rPr>
          <w:lang w:val="de-DE"/>
        </w:rPr>
        <w:t>Zur Dokumentation gehören keine elektronischen Bücher.</w:t>
      </w:r>
    </w:p>
    <w:p w:rsidR="00A13B2F" w:rsidRPr="00542883" w:rsidRDefault="00A13B2F" w:rsidP="00A13B2F">
      <w:pPr>
        <w:pStyle w:val="PURHeading2"/>
        <w:rPr>
          <w:lang w:val="de-DE"/>
        </w:rPr>
      </w:pPr>
      <w:r w:rsidRPr="00542883">
        <w:rPr>
          <w:lang w:val="de-DE"/>
        </w:rPr>
        <w:t>Neuzuweisung von Lizenzen</w:t>
      </w:r>
      <w:r w:rsidRPr="00F243E4">
        <w:fldChar w:fldCharType="begin"/>
      </w:r>
      <w:r w:rsidRPr="00542883">
        <w:rPr>
          <w:lang w:val="de-DE"/>
        </w:rPr>
        <w:instrText>TC "</w:instrText>
      </w:r>
      <w:bookmarkStart w:id="184" w:name="_Toc343170415"/>
      <w:bookmarkStart w:id="185" w:name="_Toc343251765"/>
      <w:bookmarkStart w:id="186" w:name="_Toc343251835"/>
      <w:r w:rsidRPr="00542883">
        <w:rPr>
          <w:lang w:val="de-DE"/>
        </w:rPr>
        <w:instrText>Neuzuweisung von Lizenzen</w:instrText>
      </w:r>
      <w:bookmarkEnd w:id="184"/>
      <w:bookmarkEnd w:id="185"/>
      <w:bookmarkEnd w:id="186"/>
      <w:r w:rsidRPr="00542883">
        <w:rPr>
          <w:lang w:val="de-DE"/>
        </w:rPr>
        <w:instrText xml:space="preserve">" \l 2 </w:instrText>
      </w:r>
      <w:bookmarkStart w:id="187" w:name="_Toc339624732"/>
      <w:bookmarkStart w:id="188" w:name="_Toc341260685"/>
      <w:bookmarkStart w:id="189" w:name="_Toc341260912"/>
      <w:bookmarkEnd w:id="187"/>
      <w:bookmarkEnd w:id="188"/>
      <w:bookmarkEnd w:id="189"/>
      <w:r w:rsidRPr="00F243E4">
        <w:fldChar w:fldCharType="end"/>
      </w:r>
    </w:p>
    <w:p w:rsidR="00A13B2F" w:rsidRPr="00F243E4" w:rsidRDefault="00A13B2F" w:rsidP="00A13B2F">
      <w:pPr>
        <w:pStyle w:val="PURBody-Indented"/>
        <w:rPr>
          <w:lang w:val="de-DE"/>
        </w:rPr>
      </w:pPr>
      <w:r w:rsidRPr="00F243E4">
        <w:rPr>
          <w:lang w:val="de-DE"/>
        </w:rPr>
        <w:t>Ein Großteil der Lizenzen kann zwischen Geräten oder Nutzern übertragen werden. Nachfolgend werden die allgemeinen Regeln zur Neuzuweisung von Lizenzen sowie einige Sonderregelungen für bestimmte Produkte und Lizenztypen erläutert.</w:t>
      </w:r>
    </w:p>
    <w:p w:rsidR="00A13B2F" w:rsidRPr="00F243E4" w:rsidRDefault="00A13B2F" w:rsidP="00A13B2F">
      <w:pPr>
        <w:pStyle w:val="PURBlueStrong-Indented"/>
        <w:rPr>
          <w:spacing w:val="0"/>
          <w:lang w:val="de-DE"/>
        </w:rPr>
      </w:pPr>
      <w:r w:rsidRPr="00F243E4">
        <w:rPr>
          <w:spacing w:val="0"/>
          <w:lang w:val="de-DE"/>
        </w:rPr>
        <w:t>Beschränkungen bei der Neuzuweisung von Lizenzen</w:t>
      </w:r>
    </w:p>
    <w:p w:rsidR="00A13B2F" w:rsidRPr="00F243E4" w:rsidRDefault="00A13B2F" w:rsidP="00A13B2F">
      <w:pPr>
        <w:pStyle w:val="PURBody-Indented"/>
        <w:rPr>
          <w:lang w:val="de-DE"/>
        </w:rPr>
      </w:pPr>
      <w:r w:rsidRPr="00F243E4">
        <w:rPr>
          <w:lang w:val="de-DE"/>
        </w:rPr>
        <w:t xml:space="preserve">Außer wie nachstehend zugelassen sind Sie nicht berechtigt, Ihre Lizenzen kurzzeitig neu zuzuweisen (nicht innerhalb von 90 Tagen nach der letzten Zuweisung). </w:t>
      </w:r>
    </w:p>
    <w:p w:rsidR="00A13B2F" w:rsidRPr="00F243E4" w:rsidRDefault="00A13B2F" w:rsidP="00A13B2F">
      <w:pPr>
        <w:pStyle w:val="PURBlueStrong-Indented"/>
        <w:rPr>
          <w:spacing w:val="0"/>
          <w:lang w:val="de-DE"/>
        </w:rPr>
      </w:pPr>
      <w:r w:rsidRPr="00F243E4">
        <w:rPr>
          <w:spacing w:val="0"/>
          <w:lang w:val="de-DE"/>
        </w:rPr>
        <w:t>Bedingung bei der Neuzuweisung von Lizenzen</w:t>
      </w:r>
    </w:p>
    <w:p w:rsidR="00A13B2F" w:rsidRPr="00F243E4" w:rsidRDefault="00A13B2F" w:rsidP="00A13B2F">
      <w:pPr>
        <w:pStyle w:val="PURBody-Indented"/>
        <w:rPr>
          <w:lang w:val="de-DE"/>
        </w:rPr>
      </w:pPr>
      <w:r w:rsidRPr="00F243E4">
        <w:rPr>
          <w:lang w:val="de-DE"/>
        </w:rPr>
        <w:t xml:space="preserve">Bei Lizenzneuzuweisungen zwischen Geräten oder Nutzern müssen Sie die Software aus dem bisherigen Gerät oder dem Gerät des bisherigen Nutzers entfernen oder den Zugriff von dem bisherigen Gerät oder dem Gerät des bisherigen Nutzers sperren. </w:t>
      </w:r>
    </w:p>
    <w:p w:rsidR="00A13B2F" w:rsidRPr="00F243E4" w:rsidRDefault="00A13B2F" w:rsidP="00A13B2F">
      <w:pPr>
        <w:pStyle w:val="PURBlueStrong-Indented"/>
        <w:rPr>
          <w:spacing w:val="0"/>
          <w:lang w:val="de-DE"/>
        </w:rPr>
      </w:pPr>
      <w:r w:rsidRPr="00F243E4">
        <w:rPr>
          <w:spacing w:val="0"/>
          <w:lang w:val="de-DE"/>
        </w:rPr>
        <w:t>Spezielle Regelungen für bestimmte Produkte und Lizenztypen</w:t>
      </w:r>
    </w:p>
    <w:p w:rsidR="00A13B2F" w:rsidRPr="00F243E4" w:rsidRDefault="00A13B2F" w:rsidP="00A13B2F">
      <w:pPr>
        <w:pStyle w:val="PURBullet-Indented"/>
        <w:numPr>
          <w:ilvl w:val="0"/>
          <w:numId w:val="3"/>
        </w:numPr>
        <w:rPr>
          <w:lang w:val="de-DE"/>
        </w:rPr>
      </w:pPr>
      <w:r w:rsidRPr="00F243E4">
        <w:rPr>
          <w:b/>
          <w:lang w:val="de-DE"/>
        </w:rPr>
        <w:t>Nutzer-/Geräte-Abonnementlizenzen (ALs).</w:t>
      </w:r>
      <w:r w:rsidRPr="00F243E4">
        <w:rPr>
          <w:lang w:val="de-DE"/>
        </w:rPr>
        <w:t xml:space="preserve"> Sie sind berechtigt, eine Nutzer-/Geräte-AL auf kurzfristiger Basis neu zuzuweisen, um Fälle abzudecken, in denen ein Nutzer abwesend oder ein Gerät außer Betrieb und daher nicht verfügbar ist. Die Neuzuweisung dieser Lizenzen aus jeglichem anderen Grund und für jeglichen anderen Zeitraum muss dauerhaft erfolgen. Dieses Recht gilt nicht für ALs für Windows Intune mit Windows-Desktop-Betriebssystem. </w:t>
      </w:r>
    </w:p>
    <w:p w:rsidR="00A13B2F" w:rsidRPr="00F243E4" w:rsidRDefault="00A13B2F" w:rsidP="00A13B2F">
      <w:pPr>
        <w:pStyle w:val="PURBullet-Indented"/>
        <w:numPr>
          <w:ilvl w:val="0"/>
          <w:numId w:val="3"/>
        </w:numPr>
        <w:rPr>
          <w:lang w:val="de-DE"/>
        </w:rPr>
      </w:pPr>
      <w:r w:rsidRPr="00F243E4">
        <w:rPr>
          <w:rFonts w:cs="Arial"/>
          <w:b/>
          <w:szCs w:val="18"/>
          <w:lang w:val="de-DE"/>
        </w:rPr>
        <w:t>ALs für Windows Intune mit Windows-Desktop-Betriebssystem.</w:t>
      </w:r>
      <w:r w:rsidRPr="00F243E4">
        <w:rPr>
          <w:rFonts w:cs="Arial"/>
          <w:szCs w:val="18"/>
          <w:lang w:val="de-DE"/>
        </w:rPr>
        <w:t xml:space="preserve"> Vorbehaltlich der </w:t>
      </w:r>
      <w:r w:rsidRPr="00F243E4">
        <w:rPr>
          <w:rFonts w:cs="Arial"/>
          <w:lang w:val="de-DE"/>
        </w:rPr>
        <w:t>allgemeinen Regel, nach der Lizenzen nicht kurzzeitig neu zugewiesen werden dürfen</w:t>
      </w:r>
      <w:r w:rsidRPr="00F243E4">
        <w:rPr>
          <w:rFonts w:cs="Arial"/>
          <w:szCs w:val="18"/>
          <w:lang w:val="de-DE"/>
        </w:rPr>
        <w:t xml:space="preserve">, sind Sie berechtigt, Ihre Lizenz einem qualifizierenden Ersatzgerät neu zuzuweisen. Ein qualifizierendes Ersatzgerät ist ein Gerät, dem Sie eine Lizenz für die neueste Version des Windows Desktop-Betriebssystems zugewiesen und auf dem Sie diese installiert haben. </w:t>
      </w:r>
      <w:r w:rsidRPr="00F243E4">
        <w:rPr>
          <w:rFonts w:cs="Arial"/>
          <w:bCs/>
          <w:color w:val="000000"/>
          <w:szCs w:val="18"/>
          <w:lang w:val="de-DE"/>
        </w:rPr>
        <w:t>Sie sind berechtigt, Ihre Lizenz früher neu zuzuweisen, wenn Sie das lizenzierte Gerät aufgrund eines dauerhaften Hardwarefehlers außer Dienst stellen.</w:t>
      </w:r>
      <w:r w:rsidRPr="00F243E4">
        <w:rPr>
          <w:rFonts w:cs="Arial"/>
          <w:color w:val="FF0000"/>
          <w:sz w:val="20"/>
          <w:lang w:val="de-DE"/>
        </w:rPr>
        <w:t xml:space="preserve"> </w:t>
      </w:r>
    </w:p>
    <w:p w:rsidR="00A13B2F" w:rsidRPr="00F243E4" w:rsidRDefault="00A13B2F" w:rsidP="00A13B2F">
      <w:pPr>
        <w:pStyle w:val="PURBullet-Indented"/>
        <w:numPr>
          <w:ilvl w:val="0"/>
          <w:numId w:val="3"/>
        </w:numPr>
        <w:rPr>
          <w:lang w:val="de-DE"/>
        </w:rPr>
      </w:pPr>
      <w:r w:rsidRPr="00F243E4">
        <w:rPr>
          <w:rFonts w:cs="Arial"/>
          <w:b/>
          <w:szCs w:val="18"/>
          <w:lang w:val="de-DE"/>
        </w:rPr>
        <w:t xml:space="preserve">Buy-Out für Windows Intune mit Windows-Desktop-Betriebssystem. </w:t>
      </w:r>
      <w:r w:rsidRPr="00F243E4">
        <w:rPr>
          <w:rFonts w:cs="Arial"/>
          <w:bCs/>
          <w:color w:val="000000"/>
          <w:szCs w:val="18"/>
          <w:lang w:val="de-DE"/>
        </w:rPr>
        <w:t>Ungeachtet anderslautender Bestimmungen im Microsoft Online-Abonnement-Vertrag sind Sie nicht berechtigt, zeitlich unbeschränkte Lizenzen für das Windows-Desktop-Betriebssystem, die Sie unter der Buy-Out-Option für Windows Intune mit Windows-Desktop-Betriebssystem erwerben</w:t>
      </w:r>
      <w:r w:rsidRPr="00F243E4">
        <w:rPr>
          <w:rFonts w:cs="Arial"/>
          <w:b/>
          <w:bCs/>
          <w:color w:val="000000"/>
          <w:szCs w:val="18"/>
          <w:lang w:val="de-DE"/>
        </w:rPr>
        <w:t xml:space="preserve"> </w:t>
      </w:r>
      <w:r w:rsidRPr="00F243E4">
        <w:rPr>
          <w:rFonts w:cs="Arial"/>
          <w:bCs/>
          <w:color w:val="000000"/>
          <w:szCs w:val="18"/>
          <w:lang w:val="de-DE"/>
        </w:rPr>
        <w:t>Ersatzgeräten neu zuzuweisen</w:t>
      </w:r>
      <w:r w:rsidRPr="00F243E4">
        <w:rPr>
          <w:rFonts w:cs="Arial"/>
          <w:szCs w:val="18"/>
          <w:lang w:val="de-DE"/>
        </w:rPr>
        <w:t xml:space="preserve">. </w:t>
      </w:r>
    </w:p>
    <w:p w:rsidR="00A13B2F" w:rsidRPr="00F243E4" w:rsidRDefault="00A13B2F" w:rsidP="00A13B2F">
      <w:pPr>
        <w:pStyle w:val="PURBullet-Indented"/>
        <w:numPr>
          <w:ilvl w:val="0"/>
          <w:numId w:val="3"/>
        </w:numPr>
      </w:pPr>
      <w:r w:rsidRPr="00F243E4">
        <w:rPr>
          <w:rFonts w:cs="Arial"/>
          <w:b/>
          <w:lang w:val="de-DE"/>
        </w:rPr>
        <w:t>Neuzuweisung von Add-On-Lizenzen.</w:t>
      </w:r>
      <w:r w:rsidRPr="00F243E4">
        <w:rPr>
          <w:rFonts w:cs="Arial"/>
          <w:lang w:val="de-DE"/>
        </w:rPr>
        <w:t xml:space="preserve"> Lizenzen, die im Zusammenhang mit anderen qualifizierenden Lizenzen (z. B. MDOP) gewährt oder erworben werden, müssen grundsätzlich neu zugewiesen werden, wenn die qualifizierende Lizenz neu zugewiesen wird. </w:t>
      </w:r>
      <w:r w:rsidRPr="00F243E4">
        <w:rPr>
          <w:rFonts w:cs="Arial"/>
        </w:rPr>
        <w:t>Weitere Einzelheiten entnehmen Sie den Dienstspezifischen Nutzungsrechten dieser Angebote.</w:t>
      </w:r>
    </w:p>
    <w:p w:rsidR="00A13B2F" w:rsidRPr="00F243E4" w:rsidRDefault="00A13B2F" w:rsidP="00A13B2F">
      <w:pPr>
        <w:pStyle w:val="PURHeading2"/>
      </w:pPr>
      <w:r w:rsidRPr="00F243E4">
        <w:t>Produktaktivierung</w:t>
      </w:r>
      <w:r w:rsidRPr="00F243E4">
        <w:fldChar w:fldCharType="begin"/>
      </w:r>
      <w:r w:rsidRPr="00F243E4">
        <w:instrText>TC "</w:instrText>
      </w:r>
      <w:bookmarkStart w:id="190" w:name="_Toc343170416"/>
      <w:bookmarkStart w:id="191" w:name="_Toc343251766"/>
      <w:bookmarkStart w:id="192" w:name="_Toc343251836"/>
      <w:r w:rsidRPr="00F243E4">
        <w:instrText>Produktaktivierung</w:instrText>
      </w:r>
      <w:bookmarkEnd w:id="190"/>
      <w:bookmarkEnd w:id="191"/>
      <w:bookmarkEnd w:id="192"/>
      <w:r w:rsidRPr="00F243E4">
        <w:instrText xml:space="preserve"> " \l 2 </w:instrText>
      </w:r>
      <w:bookmarkStart w:id="193" w:name="_Toc339624733"/>
      <w:bookmarkStart w:id="194" w:name="_Toc341260686"/>
      <w:bookmarkStart w:id="195" w:name="_Toc341260913"/>
      <w:bookmarkEnd w:id="193"/>
      <w:bookmarkEnd w:id="194"/>
      <w:bookmarkEnd w:id="195"/>
      <w:r w:rsidRPr="00F243E4">
        <w:fldChar w:fldCharType="end"/>
      </w:r>
    </w:p>
    <w:p w:rsidR="00A13B2F" w:rsidRPr="00F243E4" w:rsidRDefault="00A13B2F" w:rsidP="00A13B2F">
      <w:pPr>
        <w:pStyle w:val="PURBody-Indented"/>
        <w:rPr>
          <w:lang w:val="de-DE"/>
        </w:rPr>
      </w:pPr>
      <w:r w:rsidRPr="00F243E4">
        <w:rPr>
          <w:lang w:val="de-DE"/>
        </w:rPr>
        <w:t xml:space="preserve">Einige Produkte und Onlinedienste sind durch technische Maßnahmen geschützt und machen die Aktivierung und einen Volumenlizenzschlüssel erforderlich, um sie zu installieren oder auf sie zuzugreifen. Durch die Aktivierung wird die Nutzung der Software einem bestimmten Gerät zugeordnet. Informationen darüber, wann die Aktivierung oder ein Schlüssel erforderlich ist, finden Sie im Abschnitt zur Produktaktivierung unter </w:t>
      </w:r>
      <w:hyperlink r:id="rId18">
        <w:r w:rsidRPr="00F243E4">
          <w:rPr>
            <w:color w:val="00467F"/>
            <w:u w:val="single"/>
            <w:lang w:val="de-DE"/>
          </w:rPr>
          <w:t>http://www.microsoft.com/licensing</w:t>
        </w:r>
      </w:hyperlink>
      <w:r w:rsidRPr="00F243E4">
        <w:rPr>
          <w:lang w:val="de-DE"/>
        </w:rPr>
        <w:t>. Sie tragen die Verantwortung sowohl für die Verwendung der Ihnen zugewiesenen Schlüssel als auch für die Aktivierung von Produkten mithilfe Ihrer Schlüsselverwaltungsdienst-Computer (Key Management Service, KMS). Volumenlizenzschlüssel sind vertraulich und unterliegen der Vertraulichkeitsbestimmung Ihres Lizenzvertrages mit Microsoft. Sie sind zu keiner Zeit dazu berechtigt, Schlüssel Dritten gegenüber offenzulegen, selbst dann nicht, wenn Ihr Lizenzvertrag mit Microsoft endet oder abläuft, und ungeachtet gegenteiliger zeitlicher Beschränkungen.</w:t>
      </w:r>
    </w:p>
    <w:p w:rsidR="00A13B2F" w:rsidRPr="00542883" w:rsidRDefault="00A13B2F" w:rsidP="00A13B2F">
      <w:pPr>
        <w:pStyle w:val="PURBlueStrong-Indented"/>
        <w:rPr>
          <w:spacing w:val="0"/>
          <w:lang w:val="de-DE"/>
        </w:rPr>
      </w:pPr>
      <w:r w:rsidRPr="00542883">
        <w:rPr>
          <w:spacing w:val="0"/>
          <w:lang w:val="de-DE"/>
        </w:rPr>
        <w:lastRenderedPageBreak/>
        <w:t>KMS- und MAK-Aktivierung (Multiple Activation Key)</w:t>
      </w:r>
    </w:p>
    <w:p w:rsidR="00A13B2F" w:rsidRPr="00F243E4" w:rsidRDefault="00A13B2F" w:rsidP="00A13B2F">
      <w:pPr>
        <w:pStyle w:val="PURBody-Indented"/>
        <w:rPr>
          <w:lang w:val="de-DE"/>
        </w:rPr>
      </w:pPr>
      <w:r w:rsidRPr="00F243E4">
        <w:rPr>
          <w:lang w:val="de-DE"/>
        </w:rPr>
        <w:t xml:space="preserve">Bei der MAK-Aktivierung (Multiple Activation Key) übermittelt die Software Informationen über die Software und das Gerät an Microsoft. Bei der KMS-Hostaktivierung (Key Management Service) sendet die Software Informationen zur KMS-Hostsoftware und zum Hostgerät an Microsoft. KMS-Clientgeräte, die mithilfe von KMS aktiviert wurden, senden keine Informationen an Microsoft. Für sie ist jedoch eine regelmäßige erneute Aktivierung bei Ihrem KMS-Host erforderlich. Die bei der MAK- oder KMS-Hostaktivierung an Microsoft gesendeten Informationen umfassen Folgendes: </w:t>
      </w:r>
    </w:p>
    <w:p w:rsidR="00A13B2F" w:rsidRPr="00F243E4" w:rsidRDefault="00A13B2F" w:rsidP="00A13B2F">
      <w:pPr>
        <w:pStyle w:val="PURBullet-Indented"/>
        <w:numPr>
          <w:ilvl w:val="1"/>
          <w:numId w:val="4"/>
        </w:numPr>
        <w:rPr>
          <w:lang w:val="de-DE"/>
        </w:rPr>
      </w:pPr>
      <w:r w:rsidRPr="00F243E4">
        <w:rPr>
          <w:lang w:val="de-DE"/>
        </w:rPr>
        <w:t>die Version, die Sprache und den Product Key der Software</w:t>
      </w:r>
    </w:p>
    <w:p w:rsidR="00A13B2F" w:rsidRPr="00F243E4" w:rsidRDefault="00A13B2F" w:rsidP="00A13B2F">
      <w:pPr>
        <w:pStyle w:val="PURBullet-Indented"/>
        <w:numPr>
          <w:ilvl w:val="1"/>
          <w:numId w:val="4"/>
        </w:numPr>
      </w:pPr>
      <w:r w:rsidRPr="00F243E4">
        <w:t>die Internetprotokolladresse des Geräts</w:t>
      </w:r>
    </w:p>
    <w:p w:rsidR="00A13B2F" w:rsidRPr="00F243E4" w:rsidRDefault="00A13B2F" w:rsidP="00A13B2F">
      <w:pPr>
        <w:pStyle w:val="PURBullet-Indented"/>
        <w:numPr>
          <w:ilvl w:val="1"/>
          <w:numId w:val="4"/>
        </w:numPr>
        <w:rPr>
          <w:lang w:val="de-DE"/>
        </w:rPr>
      </w:pPr>
      <w:r w:rsidRPr="00F243E4">
        <w:rPr>
          <w:lang w:val="de-DE"/>
        </w:rPr>
        <w:t xml:space="preserve">aus der Hardwarekonfiguration des Geräts erhaltene Informationen. </w:t>
      </w:r>
    </w:p>
    <w:p w:rsidR="00A13B2F" w:rsidRPr="00F243E4" w:rsidRDefault="00A13B2F" w:rsidP="00A13B2F">
      <w:pPr>
        <w:pStyle w:val="PURBody-Indented"/>
        <w:rPr>
          <w:lang w:val="de-DE"/>
        </w:rPr>
      </w:pPr>
      <w:r w:rsidRPr="00F243E4">
        <w:rPr>
          <w:lang w:val="de-DE"/>
        </w:rPr>
        <w:t xml:space="preserve">Weitere Informationen finden Sie unter </w:t>
      </w:r>
      <w:hyperlink r:id="rId19">
        <w:r w:rsidRPr="00F243E4">
          <w:rPr>
            <w:color w:val="00467F"/>
            <w:u w:val="single"/>
            <w:lang w:val="de-DE"/>
          </w:rPr>
          <w:t>http://www.microsoft.com/licensing/existing-customers/product-activation.aspx</w:t>
        </w:r>
      </w:hyperlink>
      <w:r w:rsidRPr="00F243E4">
        <w:rPr>
          <w:lang w:val="de-DE"/>
        </w:rPr>
        <w:t>. Durch die Verwendung der Software erklären Sie sich mit der Übertragung dieser Informationen einverstanden. Vor der Aktivierung haben Sie das Recht, die während des Installationsvorgangs installierte Version der Software zu verwenden. Ihr Recht zur Verwendung der Software nach der im Installationsvorgang angegebenen Zeit ist beschränkt, es sei denn, sie wird aktiviert. Dies dient der Verhinderung einer unlizenzierten Nutzung der Software. Nach dieser Zeit sind Sie nicht mehr für die Verwendung der Software lizenziert, wenn Sie sie nicht aktivieren. Wenn das Gerät mit dem Internet verbunden ist, kann die Software zur Aktivierung automatisch eine Verbindung mit Microsoft herstellen. Sie können die Software auch manuell über das Internet oder per Telefon aktivieren. In diesem Fall können Internet- und Telefongebühren anfallen. Einige Änderungen an den Komponenten Ihres Computers oder der Software können eine erneute Aktivierung der Software erforderlich machen. Solange Sie die Software nicht aktiviert haben, werden Sie automatisch daran erinnert, sie zu aktivieren.</w:t>
      </w:r>
    </w:p>
    <w:p w:rsidR="00A13B2F" w:rsidRPr="00542883" w:rsidRDefault="00A13B2F" w:rsidP="00A13B2F">
      <w:pPr>
        <w:pStyle w:val="PURBlueStrong-Indented"/>
        <w:rPr>
          <w:spacing w:val="0"/>
          <w:lang w:val="de-DE"/>
        </w:rPr>
      </w:pPr>
      <w:r w:rsidRPr="00542883">
        <w:rPr>
          <w:spacing w:val="0"/>
          <w:lang w:val="de-DE"/>
        </w:rPr>
        <w:t>Ordnungsgemäße Verwendung von KMS</w:t>
      </w:r>
    </w:p>
    <w:p w:rsidR="00A13B2F" w:rsidRPr="00F243E4" w:rsidRDefault="00A13B2F" w:rsidP="00A13B2F">
      <w:pPr>
        <w:pStyle w:val="PURBody-Indented"/>
        <w:rPr>
          <w:lang w:val="de-DE"/>
        </w:rPr>
      </w:pPr>
      <w:r w:rsidRPr="00F243E4">
        <w:rPr>
          <w:lang w:val="de-DE"/>
        </w:rPr>
        <w:t>Sie sind nicht berechtigt, einen nicht gesicherten Zugriff auf Ihre KMS-Computer über ein unkontrolliertes Netzwerk, wie z. B. das Internet, bereitzustellen.</w:t>
      </w:r>
    </w:p>
    <w:p w:rsidR="00A13B2F" w:rsidRPr="00F243E4" w:rsidRDefault="00A13B2F" w:rsidP="00A13B2F">
      <w:pPr>
        <w:pStyle w:val="PURBlueStrong-Indented"/>
        <w:rPr>
          <w:spacing w:val="0"/>
          <w:lang w:val="de-DE"/>
        </w:rPr>
      </w:pPr>
      <w:r w:rsidRPr="00F243E4">
        <w:rPr>
          <w:spacing w:val="0"/>
          <w:lang w:val="de-DE"/>
        </w:rPr>
        <w:t>Nicht autorisierte Verwendung von MAK oder KMS-Schlüsseln</w:t>
      </w:r>
    </w:p>
    <w:p w:rsidR="00A13B2F" w:rsidRPr="00F243E4" w:rsidRDefault="00A13B2F" w:rsidP="00A13B2F">
      <w:pPr>
        <w:pStyle w:val="PURBody-Indented"/>
        <w:rPr>
          <w:lang w:val="de-DE"/>
        </w:rPr>
      </w:pPr>
      <w:r w:rsidRPr="00F243E4">
        <w:rPr>
          <w:lang w:val="de-DE"/>
        </w:rPr>
        <w:t xml:space="preserve">Microsoft ist berechtigt, folgende Aktionen bezüglich der nicht autorisierten Verwendung oder Offenlegung von MAK oder KMS-Keys zu ergreifen: Verhindern weiterer Aktivierungen, Deaktivieren oder anderweitiges Blockieren des Keys für die Aktivierung oder Überprüfung. </w:t>
      </w:r>
    </w:p>
    <w:p w:rsidR="00A13B2F" w:rsidRPr="00F243E4" w:rsidRDefault="00A13B2F" w:rsidP="00A13B2F">
      <w:pPr>
        <w:pStyle w:val="PURBody-Indented"/>
        <w:rPr>
          <w:lang w:val="de-DE"/>
        </w:rPr>
      </w:pPr>
      <w:r w:rsidRPr="00F243E4">
        <w:rPr>
          <w:lang w:val="de-DE"/>
        </w:rPr>
        <w:t>Bei der Deaktivierung eines Keys muss der Kunde möglicherweise einen neuen Key von Microsoft erwerben.</w:t>
      </w:r>
    </w:p>
    <w:p w:rsidR="00A13B2F" w:rsidRPr="00542883" w:rsidRDefault="00A13B2F" w:rsidP="00A13B2F">
      <w:pPr>
        <w:pStyle w:val="PURHeading2"/>
        <w:rPr>
          <w:lang w:val="de-DE"/>
        </w:rPr>
      </w:pPr>
      <w:r w:rsidRPr="00542883">
        <w:rPr>
          <w:lang w:val="de-DE"/>
        </w:rPr>
        <w:t>Zusätzliche Funktionalität</w:t>
      </w:r>
      <w:r w:rsidRPr="00F243E4">
        <w:fldChar w:fldCharType="begin"/>
      </w:r>
      <w:r w:rsidRPr="00542883">
        <w:rPr>
          <w:lang w:val="de-DE"/>
        </w:rPr>
        <w:instrText>TC "</w:instrText>
      </w:r>
      <w:bookmarkStart w:id="196" w:name="_Toc343170417"/>
      <w:bookmarkStart w:id="197" w:name="_Toc343251767"/>
      <w:bookmarkStart w:id="198" w:name="_Toc343251837"/>
      <w:r w:rsidRPr="00542883">
        <w:rPr>
          <w:lang w:val="de-DE"/>
        </w:rPr>
        <w:instrText>Zusätzliche Funktionalität</w:instrText>
      </w:r>
      <w:bookmarkEnd w:id="196"/>
      <w:bookmarkEnd w:id="197"/>
      <w:bookmarkEnd w:id="198"/>
      <w:r w:rsidRPr="00542883">
        <w:rPr>
          <w:lang w:val="de-DE"/>
        </w:rPr>
        <w:instrText xml:space="preserve"> " \l 2 </w:instrText>
      </w:r>
      <w:bookmarkStart w:id="199" w:name="_Toc339624734"/>
      <w:bookmarkStart w:id="200" w:name="_Toc341260687"/>
      <w:bookmarkStart w:id="201" w:name="_Toc341260914"/>
      <w:bookmarkEnd w:id="199"/>
      <w:bookmarkEnd w:id="200"/>
      <w:bookmarkEnd w:id="201"/>
      <w:r w:rsidRPr="00F243E4">
        <w:fldChar w:fldCharType="end"/>
      </w:r>
    </w:p>
    <w:p w:rsidR="00A13B2F" w:rsidRPr="00542883" w:rsidRDefault="00A13B2F" w:rsidP="00A13B2F">
      <w:pPr>
        <w:pStyle w:val="PURBody-Indented"/>
        <w:rPr>
          <w:lang w:val="de-DE"/>
        </w:rPr>
      </w:pPr>
      <w:r w:rsidRPr="00F243E4">
        <w:rPr>
          <w:lang w:val="de-DE"/>
        </w:rPr>
        <w:t xml:space="preserve">Möglicherweise stellen wir zusätzliche Funktionalität für die Produkte bereit. </w:t>
      </w:r>
      <w:r w:rsidRPr="00542883">
        <w:rPr>
          <w:lang w:val="de-DE"/>
        </w:rPr>
        <w:t xml:space="preserve">Hierfür können andere Lizenzbestimmungen und Gebühren gelten. </w:t>
      </w:r>
    </w:p>
    <w:p w:rsidR="00A13B2F" w:rsidRPr="00542883" w:rsidRDefault="00A13B2F" w:rsidP="00A13B2F">
      <w:pPr>
        <w:pStyle w:val="PURHeading2"/>
        <w:rPr>
          <w:lang w:val="de-DE"/>
        </w:rPr>
      </w:pPr>
      <w:r w:rsidRPr="00542883">
        <w:rPr>
          <w:lang w:val="de-DE"/>
        </w:rPr>
        <w:t>Schriftartkomponenten</w:t>
      </w:r>
      <w:r w:rsidRPr="00F243E4">
        <w:fldChar w:fldCharType="begin"/>
      </w:r>
      <w:r w:rsidRPr="00542883">
        <w:rPr>
          <w:lang w:val="de-DE"/>
        </w:rPr>
        <w:instrText>TC "</w:instrText>
      </w:r>
      <w:bookmarkStart w:id="202" w:name="_Toc343170418"/>
      <w:bookmarkStart w:id="203" w:name="_Toc343251768"/>
      <w:bookmarkStart w:id="204" w:name="_Toc343251838"/>
      <w:r w:rsidRPr="00542883">
        <w:rPr>
          <w:lang w:val="de-DE"/>
        </w:rPr>
        <w:instrText>Schriftartkomponenten</w:instrText>
      </w:r>
      <w:bookmarkEnd w:id="202"/>
      <w:bookmarkEnd w:id="203"/>
      <w:bookmarkEnd w:id="204"/>
      <w:r w:rsidRPr="00542883">
        <w:rPr>
          <w:lang w:val="de-DE"/>
        </w:rPr>
        <w:instrText xml:space="preserve"> " \l 2 </w:instrText>
      </w:r>
      <w:bookmarkStart w:id="205" w:name="_Toc339624735"/>
      <w:bookmarkStart w:id="206" w:name="_Toc341260688"/>
      <w:bookmarkStart w:id="207" w:name="_Toc341260915"/>
      <w:bookmarkEnd w:id="205"/>
      <w:bookmarkEnd w:id="206"/>
      <w:bookmarkEnd w:id="207"/>
      <w:r w:rsidRPr="00F243E4">
        <w:fldChar w:fldCharType="end"/>
      </w:r>
    </w:p>
    <w:p w:rsidR="00A13B2F" w:rsidRPr="00F243E4" w:rsidRDefault="00A13B2F" w:rsidP="00A13B2F">
      <w:pPr>
        <w:pStyle w:val="PURBody-Indented"/>
        <w:rPr>
          <w:lang w:val="de-DE"/>
        </w:rPr>
      </w:pPr>
      <w:r w:rsidRPr="00F243E4">
        <w:rPr>
          <w:lang w:val="de-DE"/>
        </w:rPr>
        <w:t>Bei laufender Software sind Sie berechtigt, mit deren Schriftarten Inhalt anzuzeigen und zu drucken. Sie dürfen Schriftarten nur wie in den Einbettungsbeschränkungen in den Schriftarten gestattet in Inhalte einbetten und sie vorübergehend auf einen Drucker oder ein anderes Ausgabegerät herunterladen, um Inhalte zu drucken.</w:t>
      </w:r>
    </w:p>
    <w:p w:rsidR="00A13B2F" w:rsidRPr="00542883" w:rsidRDefault="00A13B2F" w:rsidP="00A13B2F">
      <w:pPr>
        <w:pStyle w:val="PURHeading2"/>
        <w:rPr>
          <w:lang w:val="de-DE"/>
        </w:rPr>
      </w:pPr>
      <w:r w:rsidRPr="00542883">
        <w:rPr>
          <w:lang w:val="de-DE"/>
        </w:rPr>
        <w:t>Windows-Softwarekomponenten</w:t>
      </w:r>
      <w:r w:rsidRPr="00F243E4">
        <w:fldChar w:fldCharType="begin"/>
      </w:r>
      <w:r w:rsidRPr="00542883">
        <w:rPr>
          <w:lang w:val="de-DE"/>
        </w:rPr>
        <w:instrText xml:space="preserve">TC </w:instrText>
      </w:r>
      <w:bookmarkStart w:id="208" w:name="_Toc343170419"/>
      <w:bookmarkStart w:id="209" w:name="_Toc343251769"/>
      <w:bookmarkStart w:id="210" w:name="_Toc343251839"/>
      <w:r w:rsidRPr="00542883">
        <w:rPr>
          <w:lang w:val="de-DE"/>
        </w:rPr>
        <w:instrText>Windows-Softwarekomponenten</w:instrText>
      </w:r>
      <w:bookmarkEnd w:id="208"/>
      <w:bookmarkEnd w:id="209"/>
      <w:bookmarkEnd w:id="210"/>
      <w:r w:rsidRPr="00542883">
        <w:rPr>
          <w:lang w:val="de-DE"/>
        </w:rPr>
        <w:instrText xml:space="preserve"> \l 2 </w:instrText>
      </w:r>
      <w:bookmarkStart w:id="211" w:name="_Toc339624736"/>
      <w:bookmarkStart w:id="212" w:name="_Toc341260689"/>
      <w:bookmarkStart w:id="213" w:name="_Toc341260916"/>
      <w:bookmarkEnd w:id="211"/>
      <w:bookmarkEnd w:id="212"/>
      <w:bookmarkEnd w:id="213"/>
      <w:r w:rsidRPr="00F243E4">
        <w:fldChar w:fldCharType="end"/>
      </w:r>
    </w:p>
    <w:p w:rsidR="00A13B2F" w:rsidRPr="00F243E4" w:rsidRDefault="00A13B2F" w:rsidP="00A13B2F">
      <w:pPr>
        <w:pStyle w:val="PURBody-Indented"/>
        <w:rPr>
          <w:lang w:val="de-DE"/>
        </w:rPr>
      </w:pPr>
      <w:r w:rsidRPr="00F243E4">
        <w:rPr>
          <w:lang w:val="de-DE"/>
        </w:rPr>
        <w:t xml:space="preserve">Die Software enthält eine oder mehrere der folgenden Windows-Softwarekomponenten: Microsoft .NET Framework, </w:t>
      </w:r>
      <w:r w:rsidRPr="00F243E4">
        <w:rPr>
          <w:lang w:val="de-DE"/>
        </w:rPr>
        <w:br/>
        <w:t xml:space="preserve">Microsoft Data Access Components, Powershell-Software und bestimmte DLL-Dateien, die mit Microsoft-Build- und Webbereitstellungstechnologien im Zusammenhang stehen. Diese sind Bestandteil der Windows-Software. Außer wie bei den Vergleichstests unten dargelegt, gelten die Lizenzbestimmungen für Microsoft Windows für Ihre Verwendung dieser Komponenten. </w:t>
      </w:r>
    </w:p>
    <w:p w:rsidR="00A13B2F" w:rsidRPr="00542883" w:rsidRDefault="00A13B2F" w:rsidP="00A13B2F">
      <w:pPr>
        <w:pStyle w:val="PURHeading2"/>
        <w:rPr>
          <w:lang w:val="de-DE"/>
        </w:rPr>
      </w:pPr>
      <w:r w:rsidRPr="00542883">
        <w:rPr>
          <w:lang w:val="de-DE"/>
        </w:rPr>
        <w:t>Vergleichstests</w:t>
      </w:r>
      <w:r w:rsidRPr="00F243E4">
        <w:fldChar w:fldCharType="begin"/>
      </w:r>
      <w:r w:rsidRPr="00542883">
        <w:rPr>
          <w:lang w:val="de-DE"/>
        </w:rPr>
        <w:instrText xml:space="preserve">TC </w:instrText>
      </w:r>
      <w:bookmarkStart w:id="214" w:name="_Toc343170420"/>
      <w:bookmarkStart w:id="215" w:name="_Toc343251770"/>
      <w:bookmarkStart w:id="216" w:name="_Toc343251840"/>
      <w:r w:rsidRPr="00542883">
        <w:rPr>
          <w:lang w:val="de-DE"/>
        </w:rPr>
        <w:instrText>Vergleichstests</w:instrText>
      </w:r>
      <w:bookmarkEnd w:id="214"/>
      <w:bookmarkEnd w:id="215"/>
      <w:bookmarkEnd w:id="216"/>
      <w:r w:rsidRPr="00542883">
        <w:rPr>
          <w:lang w:val="de-DE"/>
        </w:rPr>
        <w:instrText xml:space="preserve"> \l 2 </w:instrText>
      </w:r>
      <w:bookmarkStart w:id="217" w:name="_Toc339624737"/>
      <w:bookmarkStart w:id="218" w:name="_Toc341260690"/>
      <w:bookmarkStart w:id="219" w:name="_Toc341260917"/>
      <w:bookmarkEnd w:id="217"/>
      <w:bookmarkEnd w:id="218"/>
      <w:bookmarkEnd w:id="219"/>
      <w:r w:rsidRPr="00F243E4">
        <w:fldChar w:fldCharType="end"/>
      </w:r>
    </w:p>
    <w:p w:rsidR="00A13B2F" w:rsidRPr="00542883" w:rsidRDefault="00A13B2F" w:rsidP="00A13B2F">
      <w:pPr>
        <w:pStyle w:val="PURBlueStrong-Indented"/>
        <w:rPr>
          <w:spacing w:val="0"/>
          <w:lang w:val="de-DE"/>
        </w:rPr>
      </w:pPr>
      <w:r w:rsidRPr="00542883">
        <w:rPr>
          <w:spacing w:val="0"/>
          <w:lang w:val="de-DE"/>
        </w:rPr>
        <w:t>Software</w:t>
      </w:r>
    </w:p>
    <w:p w:rsidR="00A13B2F" w:rsidRPr="00F243E4" w:rsidRDefault="00A13B2F" w:rsidP="00A13B2F">
      <w:pPr>
        <w:pStyle w:val="PURBody-Indented"/>
        <w:rPr>
          <w:lang w:val="de-DE"/>
        </w:rPr>
      </w:pPr>
      <w:r w:rsidRPr="00F243E4">
        <w:rPr>
          <w:lang w:val="de-DE"/>
        </w:rPr>
        <w:t>Für die Offenlegung von Ergebnissen von Vergleichstests mit der Software gegenüber Dritten benötigen Sie die vorherige schriftliche Genehmigung von Microsoft. Dies gilt nicht für Windows Server oder .NET Framework (siehe weiter unten).</w:t>
      </w:r>
    </w:p>
    <w:p w:rsidR="00A13B2F" w:rsidRPr="00542883" w:rsidRDefault="00A13B2F" w:rsidP="00A13B2F">
      <w:pPr>
        <w:pStyle w:val="PURBlueStrong-Indented"/>
        <w:rPr>
          <w:spacing w:val="0"/>
          <w:lang w:val="de-DE"/>
        </w:rPr>
      </w:pPr>
      <w:r w:rsidRPr="00542883">
        <w:rPr>
          <w:spacing w:val="0"/>
          <w:lang w:val="de-DE"/>
        </w:rPr>
        <w:t>Microsoft .NET Framework</w:t>
      </w:r>
    </w:p>
    <w:p w:rsidR="00A13B2F" w:rsidRPr="00F243E4" w:rsidRDefault="00A13B2F" w:rsidP="00A13B2F">
      <w:pPr>
        <w:pStyle w:val="PURBody-Indented"/>
        <w:rPr>
          <w:lang w:val="de-DE"/>
        </w:rPr>
      </w:pPr>
      <w:r w:rsidRPr="00F243E4">
        <w:rPr>
          <w:lang w:val="de-DE"/>
        </w:rPr>
        <w:t xml:space="preserve">Die Software umfasst möglicherweise eine oder mehrere Komponenten von .NET Framework („.NET-Komponenten“). Sie sind berechtigt, interne Vergleichstests dieser Komponenten durchzuführen. Sie sind berechtigt, die Ergebnisse von Vergleichstests dieser Komponenten offenzulegen, vorausgesetzt, Sie halten die unter </w:t>
      </w:r>
      <w:r w:rsidRPr="00F243E4">
        <w:rPr>
          <w:u w:val="single"/>
          <w:lang w:val="de-DE"/>
        </w:rPr>
        <w:t>http://go.microsoft.com/fwlink/?LinkID=66406</w:t>
      </w:r>
      <w:r w:rsidRPr="00F243E4">
        <w:rPr>
          <w:lang w:val="de-DE"/>
        </w:rPr>
        <w:t xml:space="preserve"> dargelegten Bedingungen ein. Wenn Sie solche Ergebnisse von Vergleichstests offenlegen, hat Microsoft ungeachtet anderer Verträge, die Sie möglicherweise mit Microsoft abgeschlossen haben, das Recht, die Ergebnisse von Vergleichstests offenzulegen, die Microsoft mit Ihren Produkten, die mit der jeweiligen .NET-Komponente im Wettbewerb stehen, durchführt, vorausgesetzt, Microsoft hält die gleichen unter </w:t>
      </w:r>
      <w:r w:rsidRPr="00F243E4">
        <w:rPr>
          <w:u w:val="single"/>
          <w:lang w:val="de-DE"/>
        </w:rPr>
        <w:t>http://go.microsoft.com/fwlink/?LinkID=66406</w:t>
      </w:r>
      <w:r w:rsidRPr="00F243E4">
        <w:rPr>
          <w:lang w:val="de-DE"/>
        </w:rPr>
        <w:t xml:space="preserve"> dargelegten Bedingungen ein.</w:t>
      </w:r>
    </w:p>
    <w:p w:rsidR="00A13B2F" w:rsidRPr="00542883" w:rsidRDefault="00A13B2F" w:rsidP="00A13B2F">
      <w:pPr>
        <w:pStyle w:val="PURHeading2"/>
        <w:rPr>
          <w:lang w:val="de-DE"/>
        </w:rPr>
      </w:pPr>
      <w:r w:rsidRPr="00542883">
        <w:rPr>
          <w:lang w:val="de-DE"/>
        </w:rPr>
        <w:lastRenderedPageBreak/>
        <w:t>SQL Server-Technologie</w:t>
      </w:r>
      <w:r w:rsidRPr="00F243E4">
        <w:fldChar w:fldCharType="begin"/>
      </w:r>
      <w:r w:rsidRPr="00542883">
        <w:rPr>
          <w:lang w:val="de-DE"/>
        </w:rPr>
        <w:instrText>TC "</w:instrText>
      </w:r>
      <w:bookmarkStart w:id="220" w:name="_Toc343170421"/>
      <w:bookmarkStart w:id="221" w:name="_Toc343251771"/>
      <w:bookmarkStart w:id="222" w:name="_Toc343251841"/>
      <w:r w:rsidRPr="00542883">
        <w:rPr>
          <w:lang w:val="de-DE"/>
        </w:rPr>
        <w:instrText>SQL Server-Technologie</w:instrText>
      </w:r>
      <w:bookmarkEnd w:id="220"/>
      <w:bookmarkEnd w:id="221"/>
      <w:bookmarkEnd w:id="222"/>
      <w:r w:rsidRPr="00542883">
        <w:rPr>
          <w:lang w:val="de-DE"/>
        </w:rPr>
        <w:instrText xml:space="preserve">" \l 2 </w:instrText>
      </w:r>
      <w:bookmarkStart w:id="223" w:name="_Toc339624738"/>
      <w:bookmarkStart w:id="224" w:name="_Toc341260691"/>
      <w:bookmarkStart w:id="225" w:name="_Toc341260918"/>
      <w:bookmarkEnd w:id="223"/>
      <w:bookmarkEnd w:id="224"/>
      <w:bookmarkEnd w:id="225"/>
      <w:r w:rsidRPr="00F243E4">
        <w:fldChar w:fldCharType="end"/>
      </w:r>
    </w:p>
    <w:p w:rsidR="00A13B2F" w:rsidRPr="00F243E4" w:rsidRDefault="00A13B2F" w:rsidP="00A13B2F">
      <w:pPr>
        <w:pStyle w:val="PURBody-Indented"/>
        <w:rPr>
          <w:lang w:val="de-DE"/>
        </w:rPr>
      </w:pPr>
      <w:r w:rsidRPr="00F243E4">
        <w:rPr>
          <w:lang w:val="de-DE"/>
        </w:rPr>
        <w:t xml:space="preserve">Wenn Ihre Ausgabe der Software ein SQL Server-Datenbanksoftware-Produkt enthält („SQL Server-Datenbank“), sind Sie berechtigt, jeweils eine Instanz der SQL Server-Datenbank in einer Physischen oder Virtuellen Betriebssystemumgebung auf einem Server zur Unterstützung der Software auszuführen. Sie dürfen diese Instanz der SQL Server-Datenbank außerdem verwenden, um andere Produkte zu unterstützen, die eine Version der SQL Server-Datenbank enthalten. Für all diese Verwendungen benötigen Sie keine CALs für SQL Server. </w:t>
      </w:r>
    </w:p>
    <w:p w:rsidR="00A13B2F" w:rsidRPr="00F243E4" w:rsidRDefault="00A13B2F" w:rsidP="00A13B2F">
      <w:pPr>
        <w:pStyle w:val="PURBody-Indented"/>
        <w:rPr>
          <w:lang w:val="de-DE"/>
        </w:rPr>
      </w:pPr>
      <w:r w:rsidRPr="00F243E4">
        <w:rPr>
          <w:lang w:val="de-DE"/>
        </w:rPr>
        <w:t>Sie dürfen diese Instanz nicht freigeben, um Produkte zu unterstützen, die nicht mit der SQL Server-Datenbank lizenziert sind.</w:t>
      </w:r>
    </w:p>
    <w:p w:rsidR="00A13B2F" w:rsidRPr="007905F2" w:rsidRDefault="00A13B2F" w:rsidP="00A13B2F">
      <w:pPr>
        <w:pStyle w:val="PURBody-Indented"/>
        <w:rPr>
          <w:lang w:val="de-DE"/>
        </w:rPr>
      </w:pPr>
      <w:r w:rsidRPr="00F243E4">
        <w:rPr>
          <w:lang w:val="de-DE"/>
        </w:rPr>
        <w:t xml:space="preserve">Wenn Ihre Edition der Software andere Komponenten der SQL Server-Marke als eine SQL Server-Datenbank umfasst, werden diese Komponenten unter den Bestimmungen ihrer jeweiligen Lizenzen an Sie lizenziert. </w:t>
      </w:r>
      <w:r w:rsidRPr="007905F2">
        <w:rPr>
          <w:lang w:val="de-DE"/>
        </w:rPr>
        <w:t xml:space="preserve">Derartige Lizenzen sind an folgenden Orten zu finden: </w:t>
      </w:r>
    </w:p>
    <w:p w:rsidR="00A13B2F" w:rsidRPr="00F243E4" w:rsidRDefault="00A13B2F" w:rsidP="00A13B2F">
      <w:pPr>
        <w:pStyle w:val="PURBody-Indented"/>
        <w:numPr>
          <w:ilvl w:val="0"/>
          <w:numId w:val="61"/>
        </w:numPr>
        <w:rPr>
          <w:lang w:val="de-DE"/>
        </w:rPr>
      </w:pPr>
      <w:r w:rsidRPr="00F243E4">
        <w:rPr>
          <w:lang w:val="de-DE"/>
        </w:rPr>
        <w:t>im Installationsverzeichnis der Software im Ordner „legal“, „licenses“ oder einem ähnlich benannten Ordner, und können in eigenständigen Lizenzverträgen enthalten oder an den Lizenzvertrag der Software angehängt sein, oder</w:t>
      </w:r>
    </w:p>
    <w:p w:rsidR="00A13B2F" w:rsidRPr="00F243E4" w:rsidRDefault="00A13B2F" w:rsidP="00A13B2F">
      <w:pPr>
        <w:pStyle w:val="PURBody-Indented"/>
        <w:numPr>
          <w:ilvl w:val="0"/>
          <w:numId w:val="61"/>
        </w:numPr>
        <w:rPr>
          <w:lang w:val="de-DE"/>
        </w:rPr>
      </w:pPr>
      <w:r w:rsidRPr="00F243E4">
        <w:rPr>
          <w:lang w:val="de-DE"/>
        </w:rPr>
        <w:t xml:space="preserve">über das einheitliche Installationsprogramm der Software. </w:t>
      </w:r>
    </w:p>
    <w:p w:rsidR="00A13B2F" w:rsidRPr="00F243E4" w:rsidRDefault="00A13B2F" w:rsidP="00A13B2F">
      <w:pPr>
        <w:pStyle w:val="PURBody-Indented"/>
        <w:rPr>
          <w:lang w:val="de-DE"/>
        </w:rPr>
      </w:pPr>
      <w:r w:rsidRPr="00F243E4">
        <w:rPr>
          <w:lang w:val="de-DE"/>
        </w:rPr>
        <w:t>Wenn Sie mit den Lizenzbestimmungen einer Komponente der SQL Server-Marke nicht einverstanden sind, dürfen Sie die Komponente nicht verwenden.</w:t>
      </w:r>
    </w:p>
    <w:p w:rsidR="00A13B2F" w:rsidRPr="00F243E4" w:rsidRDefault="00A13B2F" w:rsidP="00A13B2F">
      <w:pPr>
        <w:pStyle w:val="PURBlueStrong-Indented"/>
        <w:rPr>
          <w:spacing w:val="0"/>
          <w:lang w:val="de-DE"/>
        </w:rPr>
      </w:pPr>
      <w:r w:rsidRPr="00F243E4">
        <w:rPr>
          <w:spacing w:val="0"/>
          <w:lang w:val="de-DE"/>
        </w:rPr>
        <w:t>Erstellen und Speichern von Instanzen</w:t>
      </w:r>
      <w:r w:rsidRPr="00F243E4">
        <w:rPr>
          <w:spacing w:val="0"/>
        </w:rPr>
        <w:fldChar w:fldCharType="begin"/>
      </w:r>
      <w:r w:rsidRPr="00F243E4">
        <w:rPr>
          <w:spacing w:val="0"/>
          <w:lang w:val="de-DE"/>
        </w:rPr>
        <w:instrText>TC "</w:instrText>
      </w:r>
      <w:bookmarkStart w:id="226" w:name="_Toc343170422"/>
      <w:bookmarkStart w:id="227" w:name="_Toc343251772"/>
      <w:bookmarkStart w:id="228" w:name="_Toc343251842"/>
      <w:r w:rsidRPr="00F243E4">
        <w:rPr>
          <w:spacing w:val="0"/>
          <w:lang w:val="de-DE"/>
        </w:rPr>
        <w:instrText>Erstellen und Speichern von Instanzen</w:instrText>
      </w:r>
      <w:bookmarkEnd w:id="226"/>
      <w:bookmarkEnd w:id="227"/>
      <w:bookmarkEnd w:id="228"/>
      <w:r w:rsidRPr="00F243E4">
        <w:rPr>
          <w:spacing w:val="0"/>
          <w:lang w:val="de-DE"/>
        </w:rPr>
        <w:instrText xml:space="preserve">" \l 2 </w:instrText>
      </w:r>
      <w:bookmarkStart w:id="229" w:name="_Toc332416621"/>
      <w:bookmarkStart w:id="230" w:name="_Toc341260692"/>
      <w:bookmarkStart w:id="231" w:name="_Toc341260919"/>
      <w:bookmarkEnd w:id="229"/>
      <w:bookmarkEnd w:id="230"/>
      <w:bookmarkEnd w:id="231"/>
      <w:r w:rsidRPr="00F243E4">
        <w:rPr>
          <w:spacing w:val="0"/>
        </w:rPr>
        <w:fldChar w:fldCharType="end"/>
      </w:r>
    </w:p>
    <w:p w:rsidR="00A13B2F" w:rsidRPr="00F243E4" w:rsidRDefault="00A13B2F" w:rsidP="00A13B2F">
      <w:pPr>
        <w:pStyle w:val="PURBody-Indented"/>
        <w:rPr>
          <w:lang w:val="de-DE"/>
        </w:rPr>
      </w:pPr>
      <w:r w:rsidRPr="00F243E4">
        <w:rPr>
          <w:lang w:val="de-DE"/>
        </w:rPr>
        <w:t>Sie dürfen eine beliebige Anzahl von Instanzen der Software auf einem beliebigen Ihrer Server oder Speichermedien ausschließlich zu dem Zweck erstellen und speichern, Ihr Recht zum Ausführen von Instanzen der Software auszuüben.</w:t>
      </w:r>
    </w:p>
    <w:p w:rsidR="00A13B2F" w:rsidRPr="00F243E4" w:rsidRDefault="00A13B2F" w:rsidP="00A13B2F">
      <w:pPr>
        <w:pStyle w:val="PURHeading2"/>
        <w:rPr>
          <w:lang w:val="de-DE"/>
        </w:rPr>
      </w:pPr>
      <w:r w:rsidRPr="00F243E4">
        <w:rPr>
          <w:lang w:val="de-DE"/>
        </w:rPr>
        <w:t>Kartenberichtselement von SQL Server Reporting Services</w:t>
      </w:r>
      <w:r w:rsidRPr="00F243E4">
        <w:fldChar w:fldCharType="begin"/>
      </w:r>
      <w:r w:rsidRPr="00F243E4">
        <w:rPr>
          <w:lang w:val="de-DE"/>
        </w:rPr>
        <w:instrText>TC "</w:instrText>
      </w:r>
      <w:bookmarkStart w:id="232" w:name="_Toc343170423"/>
      <w:bookmarkStart w:id="233" w:name="_Toc343251773"/>
      <w:bookmarkStart w:id="234" w:name="_Toc343251843"/>
      <w:r w:rsidRPr="00F243E4">
        <w:rPr>
          <w:lang w:val="de-DE"/>
        </w:rPr>
        <w:instrText>Kartenberichtselement von SQL Server Reporting Services</w:instrText>
      </w:r>
      <w:bookmarkEnd w:id="232"/>
      <w:bookmarkEnd w:id="233"/>
      <w:bookmarkEnd w:id="234"/>
      <w:r w:rsidRPr="00F243E4">
        <w:rPr>
          <w:lang w:val="de-DE"/>
        </w:rPr>
        <w:instrText xml:space="preserve">" \l 2 </w:instrText>
      </w:r>
      <w:bookmarkStart w:id="235" w:name="_Toc339624739"/>
      <w:bookmarkStart w:id="236" w:name="_Toc341260693"/>
      <w:bookmarkStart w:id="237" w:name="_Toc341260920"/>
      <w:bookmarkEnd w:id="235"/>
      <w:bookmarkEnd w:id="236"/>
      <w:bookmarkEnd w:id="237"/>
      <w:r w:rsidRPr="00F243E4">
        <w:fldChar w:fldCharType="end"/>
      </w:r>
    </w:p>
    <w:p w:rsidR="00A13B2F" w:rsidRPr="00F243E4" w:rsidRDefault="00A13B2F" w:rsidP="00A13B2F">
      <w:pPr>
        <w:pStyle w:val="PURBody-Indented"/>
        <w:rPr>
          <w:lang w:val="de-DE"/>
        </w:rPr>
      </w:pPr>
      <w:r w:rsidRPr="00F243E4">
        <w:rPr>
          <w:lang w:val="de-DE"/>
        </w:rPr>
        <w:t xml:space="preserve">Die Software enthält möglicherweise Features, die Inhalte wie z. B. Karten, Bilder und andere Daten über die Anwendungsprogrammierschnittstelle (Application Programming Interface, API) von Bing Maps (oder einer Nachfolgemarke) (die „Bing Maps-API“) abrufen, um Berichte zu erstellen, die Daten auf den Karten sowie Luft- und Hybridbilder anzeigen. Sind diese Features enthalten, dürfen Sie diese Features nur in Verbindung mit und durch die in die Software integrierten Zugriffsmethoden und -mittel verwenden, um dynamische oder statische Dokumente zu erstellen oder anzuzeigen. Sie sind nicht berechtigt, die über die Bing Maps-API verfügbaren Inhalte anderweitig zu kopieren, zu speichern, zu archivieren oder daraus eine Datenbank zu erstellen. Sie sind weder berechtigt, die Bing Maps-API zur Bereitstellung einer sensorgestützten Streckenführung zu verwenden, noch beliebige Straßenverkehrsdaten oder die Vogelperspektive (oder zugehörige Metadaten), auch wenn diese über die Bing Maps-API verfügbar sind, für jegliche Zwecke zu verwenden. Ihre Nutzung der Bing Maps-API und der damit verknüpften Inhalte unterliegt den zusätzlichen Bestimmungen und Bedingungen unter </w:t>
      </w:r>
      <w:hyperlink r:id="rId20">
        <w:r w:rsidRPr="00F243E4">
          <w:rPr>
            <w:color w:val="00467F"/>
            <w:u w:val="single"/>
            <w:lang w:val="de-DE"/>
          </w:rPr>
          <w:t>http://go.microsoft.com/fwlink/?LinkId=21969</w:t>
        </w:r>
      </w:hyperlink>
      <w:r w:rsidRPr="00F243E4">
        <w:rPr>
          <w:lang w:val="de-DE"/>
        </w:rPr>
        <w:t>.</w:t>
      </w:r>
    </w:p>
    <w:p w:rsidR="00A13B2F" w:rsidRPr="00F243E4" w:rsidRDefault="00A13B2F" w:rsidP="00A13B2F">
      <w:pPr>
        <w:pStyle w:val="PURBody-Indented"/>
        <w:rPr>
          <w:lang w:val="de-DE"/>
        </w:rPr>
      </w:pPr>
      <w:r w:rsidRPr="00F243E4">
        <w:rPr>
          <w:lang w:val="de-DE"/>
        </w:rPr>
        <w:t>Sie sind nicht dazu berechtigt,</w:t>
      </w:r>
    </w:p>
    <w:p w:rsidR="00A13B2F" w:rsidRPr="00F243E4" w:rsidRDefault="00A13B2F" w:rsidP="00A13B2F">
      <w:pPr>
        <w:pStyle w:val="PURBullet-Indented"/>
        <w:numPr>
          <w:ilvl w:val="1"/>
          <w:numId w:val="5"/>
        </w:numPr>
        <w:rPr>
          <w:lang w:val="de-DE"/>
        </w:rPr>
      </w:pPr>
      <w:r w:rsidRPr="00F243E4">
        <w:rPr>
          <w:lang w:val="de-DE"/>
        </w:rPr>
        <w:t>die in der Software enthaltenen Logos, Marken, Urheberrechtshinweise, digitale Wasserzeichen oder andere Hinweise von Microsoft oder ihrer Lieferanten, einschließlich der über die Software verfügbaren Inhalte zu entfernen, zu verkleinern, zu</w:t>
      </w:r>
      <w:r>
        <w:rPr>
          <w:lang w:val="de-DE"/>
        </w:rPr>
        <w:t> </w:t>
      </w:r>
      <w:r w:rsidRPr="00F243E4">
        <w:rPr>
          <w:lang w:val="de-DE"/>
        </w:rPr>
        <w:t xml:space="preserve">blockieren oder zu ändern oder </w:t>
      </w:r>
    </w:p>
    <w:p w:rsidR="00A13B2F" w:rsidRPr="00F243E4" w:rsidRDefault="00A13B2F" w:rsidP="00A13B2F">
      <w:pPr>
        <w:pStyle w:val="PURBullet-Indented"/>
        <w:numPr>
          <w:ilvl w:val="1"/>
          <w:numId w:val="5"/>
        </w:numPr>
        <w:rPr>
          <w:lang w:val="de-DE"/>
        </w:rPr>
      </w:pPr>
      <w:r w:rsidRPr="00F243E4">
        <w:rPr>
          <w:lang w:val="de-DE"/>
        </w:rPr>
        <w:t xml:space="preserve">die Software, einschließlich der in der Software enthaltenen APIs zu veröffentlichen, damit andere sie kopieren können </w:t>
      </w:r>
    </w:p>
    <w:p w:rsidR="00A13B2F" w:rsidRPr="00F243E4" w:rsidRDefault="00A13B2F" w:rsidP="00A13B2F">
      <w:pPr>
        <w:pStyle w:val="PURBullet-Indented"/>
        <w:numPr>
          <w:ilvl w:val="1"/>
          <w:numId w:val="5"/>
        </w:numPr>
        <w:rPr>
          <w:lang w:val="de-DE"/>
        </w:rPr>
      </w:pPr>
      <w:r w:rsidRPr="00F243E4">
        <w:rPr>
          <w:lang w:val="de-DE"/>
        </w:rPr>
        <w:t>Dokumente, Texte oder Bilder, die durch Verwendung der Softwarefunktionen der Data Mapping Services erstellt werden, weiterzugeben oder auf andere Weise zu vertreiben.</w:t>
      </w:r>
    </w:p>
    <w:p w:rsidR="00A13B2F" w:rsidRPr="00542883" w:rsidRDefault="00A13B2F" w:rsidP="00A13B2F">
      <w:pPr>
        <w:pStyle w:val="PURHeading2"/>
        <w:rPr>
          <w:lang w:val="de-DE"/>
        </w:rPr>
      </w:pPr>
      <w:r w:rsidRPr="00542883">
        <w:rPr>
          <w:lang w:val="de-DE"/>
        </w:rPr>
        <w:t>Multiplexing</w:t>
      </w:r>
      <w:r w:rsidRPr="00F243E4">
        <w:fldChar w:fldCharType="begin"/>
      </w:r>
      <w:r w:rsidRPr="00542883">
        <w:rPr>
          <w:lang w:val="de-DE"/>
        </w:rPr>
        <w:instrText xml:space="preserve"> TC "</w:instrText>
      </w:r>
      <w:bookmarkStart w:id="238" w:name="_Toc339624740"/>
      <w:bookmarkStart w:id="239" w:name="_Toc341260694"/>
      <w:bookmarkStart w:id="240" w:name="_Toc341260921"/>
      <w:bookmarkStart w:id="241" w:name="_Toc343170424"/>
      <w:bookmarkStart w:id="242" w:name="_Toc343251774"/>
      <w:bookmarkStart w:id="243" w:name="_Toc343251844"/>
      <w:r w:rsidRPr="00542883">
        <w:rPr>
          <w:lang w:val="de-DE"/>
        </w:rPr>
        <w:instrText>Multiplexing</w:instrText>
      </w:r>
      <w:bookmarkEnd w:id="238"/>
      <w:bookmarkEnd w:id="239"/>
      <w:bookmarkEnd w:id="240"/>
      <w:bookmarkEnd w:id="241"/>
      <w:bookmarkEnd w:id="242"/>
      <w:bookmarkEnd w:id="243"/>
      <w:r w:rsidRPr="00542883">
        <w:rPr>
          <w:lang w:val="de-DE"/>
        </w:rPr>
        <w:instrText>" \l 2</w:instrText>
      </w:r>
      <w:r w:rsidRPr="00F243E4">
        <w:fldChar w:fldCharType="end"/>
      </w:r>
    </w:p>
    <w:p w:rsidR="00A13B2F" w:rsidRPr="00F243E4" w:rsidRDefault="00A13B2F" w:rsidP="00A13B2F">
      <w:pPr>
        <w:pStyle w:val="PURBody-Indented"/>
        <w:rPr>
          <w:lang w:val="de-DE"/>
        </w:rPr>
      </w:pPr>
      <w:r w:rsidRPr="00F243E4">
        <w:rPr>
          <w:lang w:val="de-DE"/>
        </w:rPr>
        <w:t>Hardware oder Software, die Sie für das Zusammenfassen von Verbindungen, das Umleiten von Informationen, das Verringern der Anzahl der Geräte oder Nutzer, die direkt auf das Produkt zugreifen oder es verwenden, oder das Verringern der Anzahl der Betriebssystemumgebungen (oder OSEs), Geräte oder Nutzer, die das Produkt direkt verwaltet, (manchmal als „Multiplexing“ oder „Pooling“ bezeichnet) einsetzen, verringert nicht die Anzahl der erforderlichen Lizenzen irgendeines Typs.</w:t>
      </w:r>
    </w:p>
    <w:p w:rsidR="00A13B2F" w:rsidRPr="00F243E4" w:rsidRDefault="00A13B2F" w:rsidP="00A13B2F">
      <w:pPr>
        <w:pStyle w:val="PURHeading2"/>
        <w:rPr>
          <w:lang w:val="de-DE"/>
        </w:rPr>
      </w:pPr>
      <w:r w:rsidRPr="00F243E4">
        <w:rPr>
          <w:lang w:val="de-DE"/>
        </w:rPr>
        <w:t>System Center Packs</w:t>
      </w:r>
      <w:r w:rsidRPr="00F243E4">
        <w:fldChar w:fldCharType="begin"/>
      </w:r>
      <w:r w:rsidRPr="00F243E4">
        <w:rPr>
          <w:lang w:val="de-DE"/>
        </w:rPr>
        <w:instrText xml:space="preserve"> TC "</w:instrText>
      </w:r>
      <w:bookmarkStart w:id="244" w:name="_Toc327176431"/>
      <w:bookmarkStart w:id="245" w:name="_Toc329004247"/>
      <w:bookmarkStart w:id="246" w:name="_Toc339624741"/>
      <w:bookmarkStart w:id="247" w:name="_Toc341260695"/>
      <w:bookmarkStart w:id="248" w:name="_Toc341260922"/>
      <w:bookmarkStart w:id="249" w:name="_Toc343170425"/>
      <w:bookmarkStart w:id="250" w:name="_Toc343251775"/>
      <w:bookmarkStart w:id="251" w:name="_Toc343251845"/>
      <w:r w:rsidRPr="00F243E4">
        <w:rPr>
          <w:lang w:val="de-DE"/>
        </w:rPr>
        <w:instrText>System Center Packs</w:instrText>
      </w:r>
      <w:bookmarkEnd w:id="244"/>
      <w:bookmarkEnd w:id="245"/>
      <w:bookmarkEnd w:id="246"/>
      <w:bookmarkEnd w:id="247"/>
      <w:bookmarkEnd w:id="248"/>
      <w:bookmarkEnd w:id="249"/>
      <w:bookmarkEnd w:id="250"/>
      <w:bookmarkEnd w:id="251"/>
      <w:r w:rsidRPr="00F243E4">
        <w:rPr>
          <w:lang w:val="de-DE"/>
        </w:rPr>
        <w:instrText>" \l 2</w:instrText>
      </w:r>
      <w:r w:rsidRPr="00F243E4">
        <w:fldChar w:fldCharType="end"/>
      </w:r>
    </w:p>
    <w:p w:rsidR="00A13B2F" w:rsidRPr="00F243E4" w:rsidRDefault="00A13B2F" w:rsidP="00A13B2F">
      <w:pPr>
        <w:pStyle w:val="PURBody-Indented"/>
        <w:rPr>
          <w:lang w:val="de-DE"/>
        </w:rPr>
      </w:pPr>
      <w:r w:rsidRPr="00F243E4">
        <w:rPr>
          <w:lang w:val="de-DE"/>
        </w:rPr>
        <w:t>Die Lizenzbestimmungen für die anwendbaren System Center-Produkte gelten für Ihre Verwendung von Management Packs, Konfigurationspaketen, Process Packs und Integration Packs, die in der Software enthalten sind.</w:t>
      </w:r>
    </w:p>
    <w:p w:rsidR="00A13B2F" w:rsidRPr="00542883" w:rsidRDefault="00A13B2F" w:rsidP="00A13B2F">
      <w:pPr>
        <w:pStyle w:val="PURHeading2"/>
        <w:rPr>
          <w:lang w:val="de-DE"/>
        </w:rPr>
      </w:pPr>
      <w:r w:rsidRPr="00542883">
        <w:rPr>
          <w:lang w:val="de-DE"/>
        </w:rPr>
        <w:t>Software plus Services</w:t>
      </w:r>
      <w:r w:rsidRPr="00F243E4">
        <w:fldChar w:fldCharType="begin"/>
      </w:r>
      <w:r w:rsidRPr="00542883">
        <w:rPr>
          <w:lang w:val="de-DE"/>
        </w:rPr>
        <w:instrText>TC "</w:instrText>
      </w:r>
      <w:bookmarkStart w:id="252" w:name="_Toc343170426"/>
      <w:bookmarkStart w:id="253" w:name="_Toc343251776"/>
      <w:bookmarkStart w:id="254" w:name="_Toc343251846"/>
      <w:r w:rsidRPr="00542883">
        <w:rPr>
          <w:lang w:val="de-DE"/>
        </w:rPr>
        <w:instrText>Software plus Services</w:instrText>
      </w:r>
      <w:bookmarkEnd w:id="252"/>
      <w:bookmarkEnd w:id="253"/>
      <w:bookmarkEnd w:id="254"/>
      <w:r w:rsidRPr="00542883">
        <w:rPr>
          <w:lang w:val="de-DE"/>
        </w:rPr>
        <w:instrText xml:space="preserve">" \l 2 </w:instrText>
      </w:r>
      <w:bookmarkStart w:id="255" w:name="_Toc339624742"/>
      <w:bookmarkStart w:id="256" w:name="_Toc341260696"/>
      <w:bookmarkStart w:id="257" w:name="_Toc341260923"/>
      <w:bookmarkEnd w:id="255"/>
      <w:bookmarkEnd w:id="256"/>
      <w:bookmarkEnd w:id="257"/>
      <w:r w:rsidRPr="00F243E4">
        <w:fldChar w:fldCharType="end"/>
      </w:r>
    </w:p>
    <w:p w:rsidR="00A13B2F" w:rsidRPr="00F243E4" w:rsidRDefault="00A13B2F" w:rsidP="00A13B2F">
      <w:pPr>
        <w:pStyle w:val="PURBody-Indented"/>
        <w:rPr>
          <w:lang w:val="de-DE"/>
        </w:rPr>
      </w:pPr>
      <w:r w:rsidRPr="00F243E4">
        <w:rPr>
          <w:lang w:val="de-DE"/>
        </w:rPr>
        <w:t>Microsoft kann Dienste über Software-Features anbieten, die über das Internet eine Verbindung mit Computersystemen von Microsoft oder von Serviceprovidern herstellen. Microsoft ist berechtigt, die Dienste jederzeit zu ändern oder zu kündigen. Sie sind nicht berechtigt, die Dienste auf eine Weise zu verwenden, die diese Dienste beschädigen oder ihre Verwendung durch andere beeinträchtigen könnte. Sie sind nicht berechtigt, die Dienste zu verwenden, um zu versuchen, auf irgendeine Weise nicht autorisierten Zugriff auf Dienste, Daten, Accounts oder Netzwerke zu erlangen.</w:t>
      </w:r>
    </w:p>
    <w:p w:rsidR="00A13B2F" w:rsidRPr="00F243E4" w:rsidRDefault="00A13B2F" w:rsidP="00A13B2F">
      <w:pPr>
        <w:pStyle w:val="PURBreadcrumb"/>
        <w:keepNext w:val="0"/>
        <w:keepLines w:val="0"/>
        <w:rPr>
          <w:lang w:val="de-DE"/>
        </w:rPr>
      </w:pPr>
      <w:hyperlink w:anchor="_Sec4">
        <w:r w:rsidRPr="00F243E4">
          <w:rPr>
            <w:color w:val="00467F"/>
            <w:u w:val="single"/>
            <w:lang w:val="de-DE"/>
          </w:rPr>
          <w:t>Inhalt</w:t>
        </w:r>
      </w:hyperlink>
      <w:r w:rsidRPr="00F243E4">
        <w:rPr>
          <w:lang w:val="de-DE"/>
        </w:rPr>
        <w:t xml:space="preserve"> / </w:t>
      </w:r>
      <w:hyperlink w:anchor="General_License_Terms" w:history="1">
        <w:r w:rsidRPr="00F243E4">
          <w:rPr>
            <w:rStyle w:val="Hyperlink"/>
            <w:lang w:val="de-DE"/>
          </w:rPr>
          <w:t>Allgemeine Bestimmungen</w:t>
        </w:r>
      </w:hyperlink>
      <w:r w:rsidRPr="00F243E4">
        <w:rPr>
          <w:lang w:val="de-DE"/>
        </w:rPr>
        <w:t xml:space="preserve"> </w:t>
      </w:r>
    </w:p>
    <w:p w:rsidR="00A13B2F" w:rsidRPr="00F243E4" w:rsidRDefault="00A13B2F" w:rsidP="00A13B2F">
      <w:pPr>
        <w:spacing w:line="240" w:lineRule="exact"/>
        <w:rPr>
          <w:lang w:val="de-DE"/>
        </w:rPr>
        <w:sectPr w:rsidR="00A13B2F" w:rsidRPr="00F243E4">
          <w:headerReference w:type="default" r:id="rId21"/>
          <w:footerReference w:type="default" r:id="rId22"/>
          <w:type w:val="continuous"/>
          <w:pgSz w:w="12240" w:h="15840" w:code="1"/>
          <w:pgMar w:top="1170" w:right="720" w:bottom="720" w:left="720" w:header="432" w:footer="288" w:gutter="0"/>
          <w:cols w:space="360"/>
        </w:sectPr>
      </w:pPr>
      <w:bookmarkStart w:id="258" w:name="_Sec64"/>
    </w:p>
    <w:p w:rsidR="00A13B2F" w:rsidRPr="00F243E4" w:rsidRDefault="00A13B2F" w:rsidP="00A13B2F">
      <w:pPr>
        <w:pStyle w:val="PURSectionHeading"/>
        <w:rPr>
          <w:spacing w:val="0"/>
          <w:lang w:val="de-DE"/>
        </w:rPr>
      </w:pPr>
      <w:r w:rsidRPr="00F243E4">
        <w:rPr>
          <w:spacing w:val="0"/>
          <w:lang w:val="de-DE"/>
        </w:rPr>
        <w:lastRenderedPageBreak/>
        <w:t>Dienstspezifische Lizenzbestimmungen</w:t>
      </w:r>
      <w:bookmarkEnd w:id="258"/>
      <w:r w:rsidRPr="00F243E4">
        <w:rPr>
          <w:spacing w:val="0"/>
        </w:rPr>
        <w:fldChar w:fldCharType="begin"/>
      </w:r>
      <w:r w:rsidRPr="00F243E4">
        <w:rPr>
          <w:spacing w:val="0"/>
          <w:lang w:val="de-DE"/>
        </w:rPr>
        <w:instrText xml:space="preserve">TC " </w:instrText>
      </w:r>
      <w:bookmarkStart w:id="259" w:name="_Toc343251777"/>
      <w:r w:rsidRPr="00F243E4">
        <w:rPr>
          <w:spacing w:val="0"/>
          <w:lang w:val="de-DE"/>
        </w:rPr>
        <w:instrText>Dienstspezifische Lizenzbestimmungen</w:instrText>
      </w:r>
      <w:bookmarkEnd w:id="259"/>
      <w:r w:rsidRPr="00F243E4">
        <w:rPr>
          <w:spacing w:val="0"/>
          <w:lang w:val="de-DE"/>
        </w:rPr>
        <w:instrText xml:space="preserve">" \l 1 </w:instrText>
      </w:r>
      <w:r w:rsidRPr="00F243E4">
        <w:rPr>
          <w:spacing w:val="0"/>
        </w:rPr>
        <w:fldChar w:fldCharType="end"/>
      </w:r>
    </w:p>
    <w:p w:rsidR="00A13B2F" w:rsidRPr="00F243E4" w:rsidRDefault="00A13B2F" w:rsidP="00A13B2F">
      <w:pPr>
        <w:pStyle w:val="PURBreadcrumb"/>
        <w:rPr>
          <w:lang w:val="de-DE"/>
        </w:rPr>
      </w:pPr>
      <w:r w:rsidRPr="00F243E4">
        <w:rPr>
          <w:lang w:val="de-DE"/>
        </w:rPr>
        <w:t xml:space="preserve"> </w:t>
      </w:r>
    </w:p>
    <w:p w:rsidR="00A13B2F" w:rsidRPr="007905F2" w:rsidRDefault="00A13B2F" w:rsidP="00A13B2F">
      <w:pPr>
        <w:pStyle w:val="PURProductName"/>
        <w:rPr>
          <w:lang w:val="de-DE"/>
        </w:rPr>
      </w:pPr>
      <w:bookmarkStart w:id="260" w:name="_Sec362"/>
      <w:r w:rsidRPr="007905F2">
        <w:rPr>
          <w:lang w:val="de-DE"/>
        </w:rPr>
        <w:t>Microsoft Dynamics CRM Online</w:t>
      </w:r>
      <w:bookmarkEnd w:id="260"/>
      <w:r w:rsidRPr="00F243E4">
        <w:fldChar w:fldCharType="begin"/>
      </w:r>
      <w:r w:rsidRPr="007905F2">
        <w:rPr>
          <w:lang w:val="de-DE"/>
        </w:rPr>
        <w:instrText xml:space="preserve">XE "Dynamics CRM Online" </w:instrText>
      </w:r>
      <w:r w:rsidRPr="00F243E4">
        <w:fldChar w:fldCharType="end"/>
      </w:r>
      <w:r w:rsidRPr="00F243E4">
        <w:fldChar w:fldCharType="begin"/>
      </w:r>
      <w:r w:rsidRPr="007905F2">
        <w:rPr>
          <w:lang w:val="de-DE"/>
        </w:rPr>
        <w:instrText xml:space="preserve"> TC "</w:instrText>
      </w:r>
      <w:bookmarkStart w:id="261" w:name="_Toc343251778"/>
      <w:bookmarkStart w:id="262" w:name="_Toc343251847"/>
      <w:r w:rsidRPr="007905F2">
        <w:rPr>
          <w:lang w:val="de-DE"/>
        </w:rPr>
        <w:instrText>Dynamics CRM Online</w:instrText>
      </w:r>
      <w:bookmarkEnd w:id="261"/>
      <w:bookmarkEnd w:id="262"/>
      <w:r w:rsidRPr="007905F2">
        <w:rPr>
          <w:lang w:val="de-DE"/>
        </w:rPr>
        <w:instrText>" \l 2</w:instrText>
      </w:r>
      <w:r w:rsidRPr="00F243E4">
        <w:fldChar w:fldCharType="end"/>
      </w:r>
    </w:p>
    <w:p w:rsidR="00A13B2F" w:rsidRPr="00F243E4" w:rsidRDefault="00A13B2F" w:rsidP="00A13B2F">
      <w:pPr>
        <w:pStyle w:val="PURLicenseTerm"/>
        <w:rPr>
          <w:spacing w:val="0"/>
          <w:lang w:val="de-DE"/>
        </w:rPr>
      </w:pPr>
      <w:r w:rsidRPr="00F243E4">
        <w:rPr>
          <w:spacing w:val="0"/>
          <w:lang w:val="de-DE"/>
        </w:rPr>
        <w:t>Die für die Verwendung dieses Onlinedienstes anwendbaren Lizenzbestimmungen sind die Allgemeinen Lizenzbestimmungen sowie folgende: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382"/>
        <w:gridCol w:w="5648"/>
      </w:tblGrid>
      <w:tr w:rsidR="00A13B2F" w:rsidRPr="00F243E4" w:rsidTr="009277DE">
        <w:tc>
          <w:tcPr>
            <w:tcW w:w="6120" w:type="dxa"/>
          </w:tcPr>
          <w:p w:rsidR="00A13B2F" w:rsidRPr="00F243E4" w:rsidRDefault="00A13B2F" w:rsidP="009277DE">
            <w:pPr>
              <w:pStyle w:val="PURBody"/>
              <w:spacing w:after="0"/>
              <w:rPr>
                <w:rFonts w:ascii="Arial Narrow" w:hAnsi="Arial Narrow"/>
                <w:color w:val="000000"/>
                <w:lang w:val="de-DE"/>
              </w:rPr>
            </w:pPr>
            <w:r w:rsidRPr="00F243E4">
              <w:rPr>
                <w:rFonts w:ascii="Arial Narrow" w:hAnsi="Arial Narrow"/>
                <w:color w:val="000000"/>
                <w:lang w:val="de-DE"/>
              </w:rPr>
              <w:t>Datenschutzerklärung</w:t>
            </w:r>
            <w:r w:rsidRPr="00F243E4">
              <w:rPr>
                <w:rFonts w:ascii="Arial Narrow" w:hAnsi="Arial Narrow"/>
                <w:color w:val="404040"/>
                <w:lang w:val="de-DE"/>
              </w:rPr>
              <w:t xml:space="preserve">: </w:t>
            </w:r>
            <w:r w:rsidRPr="00F243E4">
              <w:rPr>
                <w:rFonts w:ascii="Arial Narrow" w:hAnsi="Arial Narrow"/>
                <w:b/>
                <w:color w:val="000000"/>
                <w:lang w:val="de-DE"/>
              </w:rPr>
              <w:t>Ja</w:t>
            </w:r>
            <w:r w:rsidRPr="00F243E4">
              <w:rPr>
                <w:rFonts w:ascii="Arial Narrow" w:hAnsi="Arial Narrow"/>
                <w:b/>
                <w:color w:val="404040"/>
                <w:lang w:val="de-DE"/>
              </w:rPr>
              <w:t xml:space="preserve"> </w:t>
            </w:r>
            <w:r w:rsidRPr="00F243E4">
              <w:rPr>
                <w:rFonts w:ascii="Arial Narrow" w:hAnsi="Arial Narrow"/>
                <w:color w:val="000000"/>
                <w:lang w:val="de-DE"/>
              </w:rPr>
              <w:t>(siehe</w:t>
            </w:r>
            <w:r w:rsidRPr="00F243E4">
              <w:rPr>
                <w:rFonts w:ascii="Arial Narrow" w:hAnsi="Arial Narrow"/>
                <w:color w:val="404040"/>
                <w:lang w:val="de-DE"/>
              </w:rPr>
              <w:t xml:space="preserve"> </w:t>
            </w:r>
            <w:hyperlink r:id="rId23">
              <w:r w:rsidRPr="00F243E4">
                <w:rPr>
                  <w:rFonts w:ascii="Arial Narrow" w:hAnsi="Arial Narrow"/>
                  <w:color w:val="00467F"/>
                  <w:u w:val="single"/>
                  <w:lang w:val="de-DE"/>
                </w:rPr>
                <w:t>http://go.microsoft.com/fwlink/?LinkID=101172</w:t>
              </w:r>
              <w:r w:rsidRPr="00F243E4">
                <w:rPr>
                  <w:rFonts w:ascii="Arial Narrow" w:hAnsi="Arial Narrow"/>
                  <w:color w:val="404040"/>
                  <w:lang w:val="de-DE"/>
                </w:rPr>
                <w:t>)</w:t>
              </w:r>
            </w:hyperlink>
          </w:p>
        </w:tc>
        <w:tc>
          <w:tcPr>
            <w:tcW w:w="6120" w:type="dxa"/>
          </w:tcPr>
          <w:p w:rsidR="00A13B2F" w:rsidRPr="00F243E4" w:rsidRDefault="00A13B2F" w:rsidP="009277DE">
            <w:pPr>
              <w:pStyle w:val="PURBody"/>
              <w:spacing w:after="0"/>
              <w:rPr>
                <w:rFonts w:ascii="Arial Narrow" w:hAnsi="Arial Narrow"/>
                <w:color w:val="404040"/>
              </w:rPr>
            </w:pPr>
            <w:r w:rsidRPr="00F243E4">
              <w:rPr>
                <w:rFonts w:ascii="Arial Narrow" w:hAnsi="Arial Narrow"/>
                <w:color w:val="000000"/>
              </w:rPr>
              <w:t xml:space="preserve">Security Overview: </w:t>
            </w:r>
            <w:r w:rsidRPr="00F243E4">
              <w:rPr>
                <w:rFonts w:ascii="Arial Narrow" w:hAnsi="Arial Narrow"/>
                <w:b/>
                <w:color w:val="000000"/>
              </w:rPr>
              <w:t xml:space="preserve">Ja </w:t>
            </w:r>
            <w:r w:rsidRPr="00F243E4">
              <w:rPr>
                <w:rFonts w:ascii="Arial Narrow" w:hAnsi="Arial Narrow"/>
                <w:color w:val="000000"/>
              </w:rPr>
              <w:t>(siehe</w:t>
            </w:r>
            <w:r w:rsidRPr="00F243E4">
              <w:rPr>
                <w:rFonts w:ascii="Arial Narrow" w:hAnsi="Arial Narrow"/>
                <w:color w:val="404040"/>
              </w:rPr>
              <w:t xml:space="preserve"> </w:t>
            </w:r>
            <w:hyperlink r:id="rId24" w:history="1">
              <w:r w:rsidRPr="00F243E4">
                <w:rPr>
                  <w:rStyle w:val="Hyperlink"/>
                  <w:rFonts w:ascii="Arial Narrow" w:hAnsi="Arial Narrow"/>
                </w:rPr>
                <w:t>http://www.microsoft.com/download/en/details.aspx?id=15543</w:t>
              </w:r>
            </w:hyperlink>
            <w:r w:rsidRPr="00F243E4">
              <w:rPr>
                <w:rFonts w:ascii="Arial Narrow" w:hAnsi="Arial Narrow"/>
                <w:color w:val="404040"/>
              </w:rPr>
              <w:t>)</w:t>
            </w:r>
          </w:p>
        </w:tc>
      </w:tr>
      <w:tr w:rsidR="00A13B2F" w:rsidRPr="00F243E4" w:rsidTr="009277DE">
        <w:tc>
          <w:tcPr>
            <w:tcW w:w="6120" w:type="dxa"/>
          </w:tcPr>
          <w:p w:rsidR="00A13B2F" w:rsidRPr="00F243E4" w:rsidRDefault="00A13B2F" w:rsidP="009277DE">
            <w:pPr>
              <w:pStyle w:val="PURBody"/>
              <w:spacing w:after="0"/>
              <w:rPr>
                <w:rFonts w:ascii="Arial Narrow" w:hAnsi="Arial Narrow"/>
                <w:color w:val="404040"/>
                <w:lang w:val="de-DE"/>
              </w:rPr>
            </w:pPr>
            <w:r w:rsidRPr="00F243E4">
              <w:rPr>
                <w:rFonts w:ascii="Arial Narrow" w:hAnsi="Arial Narrow"/>
                <w:color w:val="000000"/>
                <w:lang w:val="de-DE"/>
              </w:rPr>
              <w:t xml:space="preserve">Siehe anwendbare Hinweise: </w:t>
            </w:r>
            <w:r w:rsidRPr="00F243E4">
              <w:rPr>
                <w:rFonts w:ascii="Arial Narrow" w:hAnsi="Arial Narrow"/>
                <w:b/>
                <w:color w:val="000000"/>
                <w:lang w:val="de-DE"/>
              </w:rPr>
              <w:t>Bing</w:t>
            </w:r>
            <w:r w:rsidRPr="00F243E4">
              <w:rPr>
                <w:rFonts w:ascii="Arial Narrow" w:hAnsi="Arial Narrow"/>
                <w:b/>
                <w:color w:val="404040"/>
                <w:lang w:val="de-DE"/>
              </w:rPr>
              <w:t xml:space="preserve"> </w:t>
            </w:r>
            <w:r w:rsidRPr="00F243E4">
              <w:rPr>
                <w:rFonts w:ascii="Arial Narrow" w:hAnsi="Arial Narrow"/>
                <w:b/>
                <w:color w:val="000000"/>
                <w:lang w:val="de-DE"/>
              </w:rPr>
              <w:t>Maps</w:t>
            </w:r>
            <w:r w:rsidRPr="00F243E4">
              <w:rPr>
                <w:rFonts w:ascii="Arial Narrow" w:hAnsi="Arial Narrow"/>
                <w:b/>
                <w:color w:val="404040"/>
                <w:lang w:val="de-DE"/>
              </w:rPr>
              <w:t xml:space="preserve"> </w:t>
            </w:r>
            <w:r w:rsidRPr="00F243E4">
              <w:rPr>
                <w:rFonts w:ascii="Arial Narrow" w:hAnsi="Arial Narrow"/>
                <w:color w:val="000000"/>
                <w:lang w:val="de-DE"/>
              </w:rPr>
              <w:t>(Siehe</w:t>
            </w:r>
            <w:r w:rsidRPr="00F243E4">
              <w:rPr>
                <w:rFonts w:ascii="Arial Narrow" w:hAnsi="Arial Narrow"/>
                <w:color w:val="404040"/>
                <w:lang w:val="de-DE"/>
              </w:rPr>
              <w:t xml:space="preserve"> </w:t>
            </w:r>
            <w:hyperlink w:anchor="Appendix_1" w:history="1">
              <w:r w:rsidRPr="00F243E4">
                <w:rPr>
                  <w:rStyle w:val="Hyperlink"/>
                  <w:rFonts w:ascii="Arial Narrow" w:hAnsi="Arial Narrow"/>
                  <w:lang w:val="de-DE"/>
                </w:rPr>
                <w:t>Anhang 1</w:t>
              </w:r>
            </w:hyperlink>
            <w:r w:rsidRPr="00F243E4">
              <w:rPr>
                <w:rFonts w:ascii="Arial Narrow" w:hAnsi="Arial Narrow"/>
                <w:color w:val="00467F"/>
                <w:u w:val="single"/>
                <w:lang w:val="de-DE"/>
              </w:rPr>
              <w:t>)</w:t>
            </w:r>
          </w:p>
        </w:tc>
        <w:tc>
          <w:tcPr>
            <w:tcW w:w="6120" w:type="dxa"/>
          </w:tcPr>
          <w:p w:rsidR="00A13B2F" w:rsidRPr="00F243E4" w:rsidRDefault="00A13B2F" w:rsidP="009277DE">
            <w:pPr>
              <w:pStyle w:val="PURBody"/>
              <w:spacing w:after="0"/>
              <w:rPr>
                <w:rFonts w:ascii="Arial Narrow" w:hAnsi="Arial Narrow"/>
                <w:color w:val="404040"/>
              </w:rPr>
            </w:pPr>
            <w:r w:rsidRPr="00F243E4">
              <w:rPr>
                <w:rFonts w:ascii="Arial Narrow" w:hAnsi="Arial Narrow"/>
                <w:color w:val="000000"/>
              </w:rPr>
              <w:t xml:space="preserve">Servicelevel-Vertrag: </w:t>
            </w:r>
            <w:r w:rsidRPr="00F243E4">
              <w:rPr>
                <w:rFonts w:ascii="Arial Narrow" w:hAnsi="Arial Narrow"/>
                <w:b/>
                <w:color w:val="000000"/>
              </w:rPr>
              <w:t xml:space="preserve">Ja </w:t>
            </w:r>
            <w:r w:rsidRPr="00F243E4">
              <w:rPr>
                <w:rFonts w:ascii="Arial Narrow" w:hAnsi="Arial Narrow"/>
                <w:color w:val="000000"/>
              </w:rPr>
              <w:t>(siehe</w:t>
            </w:r>
            <w:r w:rsidRPr="00F243E4">
              <w:rPr>
                <w:rFonts w:ascii="Arial Narrow" w:hAnsi="Arial Narrow"/>
                <w:color w:val="404040"/>
              </w:rPr>
              <w:t xml:space="preserve"> </w:t>
            </w:r>
            <w:hyperlink r:id="rId25" w:history="1">
              <w:r w:rsidRPr="00F243E4">
                <w:rPr>
                  <w:rStyle w:val="Hyperlink"/>
                  <w:rFonts w:ascii="Arial Narrow" w:hAnsi="Arial Narrow"/>
                </w:rPr>
                <w:t>http://microsoft.com/licensing/contracts</w:t>
              </w:r>
            </w:hyperlink>
            <w:r w:rsidRPr="00F243E4">
              <w:rPr>
                <w:rFonts w:ascii="Arial Narrow" w:hAnsi="Arial Narrow"/>
                <w:color w:val="404040"/>
              </w:rPr>
              <w:t>)</w:t>
            </w:r>
          </w:p>
        </w:tc>
      </w:tr>
    </w:tbl>
    <w:p w:rsidR="00A13B2F" w:rsidRPr="00F243E4" w:rsidRDefault="00A13B2F" w:rsidP="00A13B2F">
      <w:pPr>
        <w:pStyle w:val="PURBlueBGHeader"/>
      </w:pPr>
      <w:r w:rsidRPr="00F243E4">
        <w:t>NUTZER-ALs</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45"/>
        <w:gridCol w:w="5297"/>
      </w:tblGrid>
      <w:tr w:rsidR="00A13B2F" w:rsidRPr="000B3D09" w:rsidTr="009277DE">
        <w:tc>
          <w:tcPr>
            <w:tcW w:w="6000" w:type="dxa"/>
            <w:shd w:val="clear" w:color="auto" w:fill="auto"/>
          </w:tcPr>
          <w:p w:rsidR="00A13B2F" w:rsidRPr="00F243E4" w:rsidRDefault="00A13B2F" w:rsidP="009277DE">
            <w:pPr>
              <w:pStyle w:val="PURBody"/>
              <w:spacing w:after="0"/>
            </w:pPr>
            <w:r w:rsidRPr="00F243E4">
              <w:rPr>
                <w:b/>
                <w:i/>
              </w:rPr>
              <w:t>Jeweils erforderlich für:</w:t>
            </w:r>
          </w:p>
          <w:p w:rsidR="00A13B2F" w:rsidRPr="00F243E4" w:rsidRDefault="00A13B2F" w:rsidP="00A13B2F">
            <w:pPr>
              <w:pStyle w:val="PURBullet"/>
              <w:numPr>
                <w:ilvl w:val="0"/>
                <w:numId w:val="11"/>
              </w:numPr>
              <w:spacing w:after="0"/>
              <w:rPr>
                <w:lang w:val="de-DE" w:eastAsia="ja-JP"/>
              </w:rPr>
            </w:pPr>
            <w:r w:rsidRPr="00F243E4">
              <w:rPr>
                <w:lang w:val="de-DE"/>
              </w:rPr>
              <w:t>Nutzer, die auf den Onlinedienst oder verwandte Software zugreifen</w:t>
            </w:r>
          </w:p>
        </w:tc>
        <w:tc>
          <w:tcPr>
            <w:tcW w:w="6020" w:type="dxa"/>
            <w:shd w:val="clear" w:color="auto" w:fill="auto"/>
          </w:tcPr>
          <w:p w:rsidR="00A13B2F" w:rsidRPr="00F243E4" w:rsidRDefault="00A13B2F" w:rsidP="009277DE">
            <w:pPr>
              <w:pStyle w:val="PURBody"/>
              <w:spacing w:after="0"/>
            </w:pPr>
            <w:r w:rsidRPr="00F243E4">
              <w:rPr>
                <w:b/>
                <w:i/>
              </w:rPr>
              <w:t>Erforderliche AL:</w:t>
            </w:r>
          </w:p>
          <w:p w:rsidR="00A13B2F" w:rsidRPr="00F243E4" w:rsidRDefault="00A13B2F" w:rsidP="00A13B2F">
            <w:pPr>
              <w:pStyle w:val="PURBullet"/>
              <w:numPr>
                <w:ilvl w:val="0"/>
                <w:numId w:val="12"/>
              </w:numPr>
              <w:spacing w:after="0"/>
              <w:rPr>
                <w:lang w:val="de-DE"/>
              </w:rPr>
            </w:pPr>
            <w:r w:rsidRPr="00F243E4">
              <w:rPr>
                <w:lang w:val="de-DE"/>
              </w:rPr>
              <w:t>Nutzer-AL für Microsoft Dynamics CRM</w:t>
            </w:r>
          </w:p>
          <w:p w:rsidR="00A13B2F" w:rsidRPr="00F243E4" w:rsidRDefault="00A13B2F" w:rsidP="009277DE">
            <w:pPr>
              <w:pStyle w:val="PURBullet"/>
              <w:spacing w:after="0"/>
              <w:ind w:left="504" w:firstLine="0"/>
              <w:rPr>
                <w:lang w:val="de-DE" w:eastAsia="ja-JP"/>
              </w:rPr>
            </w:pPr>
          </w:p>
        </w:tc>
      </w:tr>
    </w:tbl>
    <w:p w:rsidR="00A13B2F" w:rsidRPr="00F243E4" w:rsidRDefault="00A13B2F" w:rsidP="00A13B2F">
      <w:pPr>
        <w:pStyle w:val="PURBlueBGHeader"/>
      </w:pPr>
      <w:r w:rsidRPr="00F243E4">
        <w:t>ADD-ON-ALs</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36"/>
        <w:gridCol w:w="5306"/>
      </w:tblGrid>
      <w:tr w:rsidR="00A13B2F" w:rsidRPr="00F243E4" w:rsidTr="009277DE">
        <w:tc>
          <w:tcPr>
            <w:tcW w:w="6140" w:type="dxa"/>
            <w:shd w:val="clear" w:color="auto" w:fill="auto"/>
          </w:tcPr>
          <w:p w:rsidR="00A13B2F" w:rsidRPr="00F243E4" w:rsidRDefault="00A13B2F" w:rsidP="009277DE">
            <w:pPr>
              <w:pStyle w:val="PURBody"/>
              <w:spacing w:after="0"/>
            </w:pPr>
            <w:r w:rsidRPr="00F243E4">
              <w:rPr>
                <w:b/>
                <w:i/>
              </w:rPr>
              <w:t>Erforderlichkeit:</w:t>
            </w:r>
          </w:p>
          <w:p w:rsidR="00A13B2F" w:rsidRPr="00F243E4" w:rsidRDefault="00A13B2F" w:rsidP="00A13B2F">
            <w:pPr>
              <w:pStyle w:val="PURBullet"/>
              <w:numPr>
                <w:ilvl w:val="0"/>
                <w:numId w:val="13"/>
              </w:numPr>
              <w:spacing w:after="0"/>
              <w:rPr>
                <w:lang w:val="de-DE" w:eastAsia="ja-JP"/>
              </w:rPr>
            </w:pPr>
            <w:r w:rsidRPr="00F243E4">
              <w:rPr>
                <w:lang w:val="de-DE"/>
              </w:rPr>
              <w:t xml:space="preserve">Für jedes Gigabyte Speicherplatz über den mit den </w:t>
            </w:r>
            <w:r w:rsidRPr="00F243E4">
              <w:rPr>
                <w:lang w:val="de-DE"/>
              </w:rPr>
              <w:br/>
              <w:t>Nutzer-ALs bereitgestellten Speicherplatz hinaus</w:t>
            </w:r>
          </w:p>
        </w:tc>
        <w:tc>
          <w:tcPr>
            <w:tcW w:w="6160" w:type="dxa"/>
            <w:shd w:val="clear" w:color="auto" w:fill="auto"/>
          </w:tcPr>
          <w:p w:rsidR="00A13B2F" w:rsidRPr="00F243E4" w:rsidRDefault="00A13B2F" w:rsidP="009277DE">
            <w:pPr>
              <w:pStyle w:val="PURBody"/>
              <w:spacing w:after="0"/>
            </w:pPr>
            <w:r w:rsidRPr="00F243E4">
              <w:rPr>
                <w:b/>
                <w:i/>
              </w:rPr>
              <w:t>Erforderliche AL:</w:t>
            </w:r>
          </w:p>
          <w:p w:rsidR="00A13B2F" w:rsidRPr="00F243E4" w:rsidRDefault="00A13B2F" w:rsidP="00A13B2F">
            <w:pPr>
              <w:pStyle w:val="PURBullet"/>
              <w:numPr>
                <w:ilvl w:val="0"/>
                <w:numId w:val="14"/>
              </w:numPr>
              <w:spacing w:after="0"/>
              <w:rPr>
                <w:lang w:val="de-DE" w:eastAsia="ja-JP"/>
              </w:rPr>
            </w:pPr>
            <w:r w:rsidRPr="00F243E4">
              <w:rPr>
                <w:lang w:val="de-DE"/>
              </w:rPr>
              <w:t>Add-On für Microsoft Dynamics CRM Online-Zusatzspeicher</w:t>
            </w:r>
          </w:p>
        </w:tc>
      </w:tr>
      <w:tr w:rsidR="00A13B2F" w:rsidRPr="00F243E4" w:rsidTr="009277DE">
        <w:tc>
          <w:tcPr>
            <w:tcW w:w="6140" w:type="dxa"/>
            <w:shd w:val="clear" w:color="auto" w:fill="auto"/>
          </w:tcPr>
          <w:p w:rsidR="00A13B2F" w:rsidRPr="00F243E4" w:rsidRDefault="00A13B2F" w:rsidP="009277DE">
            <w:pPr>
              <w:pStyle w:val="PURBody"/>
              <w:spacing w:after="0"/>
            </w:pPr>
            <w:r w:rsidRPr="00F243E4">
              <w:rPr>
                <w:b/>
                <w:i/>
              </w:rPr>
              <w:t>Erforderlichkeit:</w:t>
            </w:r>
          </w:p>
          <w:p w:rsidR="00A13B2F" w:rsidRPr="00F243E4" w:rsidRDefault="00A13B2F" w:rsidP="009277DE">
            <w:pPr>
              <w:pStyle w:val="PURBullet"/>
              <w:spacing w:after="0"/>
              <w:ind w:left="504" w:firstLine="0"/>
            </w:pPr>
          </w:p>
          <w:p w:rsidR="00A13B2F" w:rsidRPr="00F243E4" w:rsidRDefault="00A13B2F" w:rsidP="00A13B2F">
            <w:pPr>
              <w:pStyle w:val="PURBullet"/>
              <w:numPr>
                <w:ilvl w:val="0"/>
                <w:numId w:val="15"/>
              </w:numPr>
              <w:spacing w:after="0"/>
              <w:rPr>
                <w:lang w:val="de-DE"/>
              </w:rPr>
            </w:pPr>
            <w:r w:rsidRPr="00F243E4">
              <w:rPr>
                <w:lang w:val="de-DE"/>
              </w:rPr>
              <w:t>Für jede einzelne Instanz</w:t>
            </w:r>
            <w:r w:rsidRPr="00F243E4">
              <w:rPr>
                <w:vertAlign w:val="superscript"/>
                <w:lang w:val="de-DE"/>
              </w:rPr>
              <w:t>1</w:t>
            </w:r>
            <w:r w:rsidRPr="00F243E4">
              <w:rPr>
                <w:lang w:val="de-DE"/>
              </w:rPr>
              <w:t xml:space="preserve"> von Microsoft Dynamics CRM Online über die mit den Nutzer-ALs bereitgestellte Instanz hinaus </w:t>
            </w:r>
          </w:p>
          <w:p w:rsidR="00A13B2F" w:rsidRPr="00F243E4" w:rsidRDefault="00A13B2F" w:rsidP="009277DE">
            <w:pPr>
              <w:pStyle w:val="PURBody"/>
              <w:spacing w:after="0"/>
              <w:rPr>
                <w:lang w:eastAsia="ja-JP"/>
              </w:rPr>
            </w:pPr>
            <w:r w:rsidRPr="00F243E4">
              <w:rPr>
                <w:vertAlign w:val="superscript"/>
              </w:rPr>
              <w:t>1</w:t>
            </w:r>
            <w:r w:rsidRPr="00F243E4">
              <w:t xml:space="preserve">Siehe </w:t>
            </w:r>
            <w:hyperlink w:anchor="General_License_Terms">
              <w:r w:rsidRPr="00F243E4">
                <w:rPr>
                  <w:color w:val="00467F"/>
                  <w:u w:val="single"/>
                </w:rPr>
                <w:t>Allgemeine Lizenzbestimmungen, Definitionen</w:t>
              </w:r>
            </w:hyperlink>
          </w:p>
        </w:tc>
        <w:tc>
          <w:tcPr>
            <w:tcW w:w="6160" w:type="dxa"/>
            <w:shd w:val="clear" w:color="auto" w:fill="auto"/>
          </w:tcPr>
          <w:p w:rsidR="00A13B2F" w:rsidRPr="00F243E4" w:rsidRDefault="00A13B2F" w:rsidP="009277DE">
            <w:pPr>
              <w:pStyle w:val="PURBody"/>
              <w:spacing w:after="0"/>
            </w:pPr>
            <w:r w:rsidRPr="00F243E4">
              <w:rPr>
                <w:b/>
                <w:i/>
              </w:rPr>
              <w:t>Erforderliche AL:</w:t>
            </w:r>
          </w:p>
          <w:p w:rsidR="00A13B2F" w:rsidRPr="00F243E4" w:rsidRDefault="00A13B2F" w:rsidP="00A13B2F">
            <w:pPr>
              <w:pStyle w:val="PURBullet"/>
              <w:numPr>
                <w:ilvl w:val="0"/>
                <w:numId w:val="16"/>
              </w:numPr>
              <w:spacing w:after="0"/>
              <w:rPr>
                <w:lang w:val="de-DE" w:eastAsia="ja-JP"/>
              </w:rPr>
            </w:pPr>
            <w:r w:rsidRPr="00F243E4">
              <w:rPr>
                <w:lang w:val="de-DE"/>
              </w:rPr>
              <w:t>Add-On für Microsoft Dynamics CRM Online-Zusatzinstanz</w:t>
            </w:r>
          </w:p>
        </w:tc>
      </w:tr>
    </w:tbl>
    <w:p w:rsidR="00A13B2F" w:rsidRPr="00542883" w:rsidRDefault="00A13B2F" w:rsidP="00A13B2F">
      <w:pPr>
        <w:pStyle w:val="PURBlueBGHeader"/>
        <w:rPr>
          <w:lang w:val="de-DE"/>
        </w:rPr>
      </w:pPr>
      <w:r w:rsidRPr="00542883">
        <w:rPr>
          <w:lang w:val="de-DE"/>
        </w:rPr>
        <w:t>Zusätzliche Bestimmungen:</w:t>
      </w:r>
    </w:p>
    <w:p w:rsidR="00A13B2F" w:rsidRPr="00542883" w:rsidRDefault="00A13B2F" w:rsidP="00A13B2F">
      <w:pPr>
        <w:pStyle w:val="PURBlueStrong-Indented"/>
        <w:rPr>
          <w:spacing w:val="0"/>
          <w:lang w:val="de-DE"/>
        </w:rPr>
      </w:pPr>
      <w:r w:rsidRPr="00542883">
        <w:rPr>
          <w:spacing w:val="0"/>
          <w:lang w:val="de-DE"/>
        </w:rPr>
        <w:t>Daten</w:t>
      </w:r>
    </w:p>
    <w:p w:rsidR="00A13B2F" w:rsidRPr="00F243E4" w:rsidRDefault="00A13B2F" w:rsidP="00A13B2F">
      <w:pPr>
        <w:pStyle w:val="PURBody-Indented"/>
        <w:rPr>
          <w:lang w:val="de-DE"/>
        </w:rPr>
      </w:pPr>
      <w:r w:rsidRPr="00F243E4">
        <w:rPr>
          <w:lang w:val="de-DE"/>
        </w:rPr>
        <w:t xml:space="preserve">Sie sind für die Verwaltung und Sicherung der Daten verantwortlich, die Sie mit dem Onlinedienst verwenden. Wir sind nicht verantwortlich oder haftbar für die Löschung, Korrektur, Vernichtung, Beschädigung, den Verlust oder die Nichtspeicherung von Daten, die Sie mit dem Onlinedienst verwenden. Bei Kündigung oder Stornierung des Onlinedienstes durch Sie oder uns aus beliebigem Grund sind wir berechtigt, Ihre Daten dauerhaft von unseren Servern zu löschen. </w:t>
      </w:r>
    </w:p>
    <w:p w:rsidR="00A13B2F" w:rsidRPr="00542883" w:rsidRDefault="00A13B2F" w:rsidP="00A13B2F">
      <w:pPr>
        <w:pStyle w:val="PURBlueStrong-Indented"/>
        <w:rPr>
          <w:spacing w:val="0"/>
          <w:lang w:val="de-DE"/>
        </w:rPr>
      </w:pPr>
      <w:r w:rsidRPr="00542883">
        <w:rPr>
          <w:spacing w:val="0"/>
          <w:lang w:val="de-DE"/>
        </w:rPr>
        <w:t>Verknüpfte Accounts</w:t>
      </w:r>
    </w:p>
    <w:p w:rsidR="00A13B2F" w:rsidRPr="00F243E4" w:rsidRDefault="00A13B2F" w:rsidP="00A13B2F">
      <w:pPr>
        <w:pStyle w:val="PURBody-Indented"/>
        <w:rPr>
          <w:lang w:val="de-DE"/>
        </w:rPr>
      </w:pPr>
      <w:r w:rsidRPr="00F243E4">
        <w:rPr>
          <w:lang w:val="de-DE"/>
        </w:rPr>
        <w:t>Nur Sie dürfen Ihr Microsoft Dynamics CRM Online-Account nutzen. Wir können Ihnen jedoch erlauben, zusätzliche Mitglieds-Accounts einzurichten, die von Ihrem Account abhängig sind (ein „verknüpftes Account“). Wir sind berechtigt, verknüpfte Accounts zu beschränken. Sie sind für alle Aktivitäten unter Ihrem CRM Online-Account, die verknüpften Accounts und Kennwörter verantwortlich. Sie tragen die alleinige Verantwortung für die Überwachung der Nutzung Ihres CRM Online-Accounts und für jegliche Nutzung oder jeglichen Missbrauch Ihres CRM Online-Accounts, die bzw. der dadurch entsteht, dass ein verknüpftes Account oder ein Dritter ein von Ihnen gewähltes oder ausgegebenes Kennwort oder einen von Ihnen gewählten oder ausgegebenen Benutzernamen verwendet. Wenn Sie der autorisierte Nutzer eines verknüpften Accounts sind, dann hat die Person oder Gesellschaft, die Ihnen Zugriff auf Microsoft Dynamics CRM Online gewährt hat (Account-Inhaber), die volle Kontrolle über Ihr verknüpftes Account. Diese Kontrolle umfasst das Recht, das Abonnement für Microsoft Dynamics CRM Online zu beenden, Ihr verknüpftes Account jederzeit zu schließen oder zu ändern und in einigen Fällen Informationen über die Nutzung von Geräten und Microsoft Dynamics CRM Online im Zusammenhang mit Ihrem verknüpften Account anzufordern und zu erhalten. Damit wird die Notwendigkeit einer Abonnementlizenz für jeden einzelnen Nutzer nicht aufgehoben.</w:t>
      </w:r>
    </w:p>
    <w:p w:rsidR="00A13B2F" w:rsidRPr="00542883" w:rsidRDefault="00A13B2F" w:rsidP="00A13B2F">
      <w:pPr>
        <w:pStyle w:val="PURBlueStrong-Indented"/>
        <w:rPr>
          <w:spacing w:val="0"/>
          <w:lang w:val="de-DE"/>
        </w:rPr>
      </w:pPr>
      <w:r w:rsidRPr="00542883">
        <w:rPr>
          <w:spacing w:val="0"/>
          <w:lang w:val="de-DE"/>
        </w:rPr>
        <w:t>Zusatzkosten</w:t>
      </w:r>
    </w:p>
    <w:p w:rsidR="00A13B2F" w:rsidRPr="00542883" w:rsidRDefault="00A13B2F" w:rsidP="00A13B2F">
      <w:pPr>
        <w:pStyle w:val="PURBody-Indented"/>
        <w:rPr>
          <w:lang w:val="de-DE"/>
        </w:rPr>
      </w:pPr>
      <w:r w:rsidRPr="00F243E4">
        <w:rPr>
          <w:lang w:val="de-DE"/>
        </w:rPr>
        <w:t xml:space="preserve">Die Preise und Tarifpläne für Microsoft Dynamics CRM Online enthalten keine Telefon- oder Internetzugangsgebühren, Gebühren für Textmitteilungen, Wireless-Dienste oder andere Datenübertragungen, sofern nichts anderes angegeben ist. </w:t>
      </w:r>
      <w:r w:rsidRPr="00F243E4">
        <w:rPr>
          <w:lang w:val="de-DE"/>
        </w:rPr>
        <w:br/>
      </w:r>
      <w:r w:rsidRPr="00542883">
        <w:rPr>
          <w:lang w:val="de-DE"/>
        </w:rPr>
        <w:t>Sie sind für all diese Zusatzkosten verantwortlich.</w:t>
      </w:r>
    </w:p>
    <w:p w:rsidR="00A13B2F" w:rsidRPr="00542883" w:rsidRDefault="00A13B2F" w:rsidP="00A13B2F">
      <w:pPr>
        <w:pStyle w:val="PURBlueStrong-Indented"/>
        <w:rPr>
          <w:spacing w:val="0"/>
          <w:lang w:val="de-DE"/>
        </w:rPr>
      </w:pPr>
      <w:r w:rsidRPr="00542883">
        <w:rPr>
          <w:spacing w:val="0"/>
          <w:lang w:val="de-DE"/>
        </w:rPr>
        <w:t>Beschränkungen der Dienste</w:t>
      </w:r>
    </w:p>
    <w:p w:rsidR="00A13B2F" w:rsidRPr="00F243E4" w:rsidRDefault="00A13B2F" w:rsidP="00A13B2F">
      <w:pPr>
        <w:pStyle w:val="PURBody-Indented"/>
        <w:rPr>
          <w:lang w:val="de-DE"/>
        </w:rPr>
      </w:pPr>
      <w:r w:rsidRPr="00F243E4">
        <w:rPr>
          <w:lang w:val="de-DE"/>
        </w:rPr>
        <w:t xml:space="preserve">Wir sind berechtigt, Ihre Verwendung von Microsoft Dynamics CRM Online zu beschränken. Beispielsweise können wir die Anzahl und Größe von E-Mail-Nachrichten, die sie über Microsoft Dynamics CRM Online senden oder empfangen dürfen, die Anzahl der CRM Online-Accounts, die Sie abonnieren dürfen, die Anzahl der Transaktionen, die Sie über Microsoft Dynamics CRM Online ausführen dürfen, sowie die Anzahl asynchroner Transaktionen, die in einer Organisation ausgeführt werden können, beschränken. </w:t>
      </w:r>
    </w:p>
    <w:p w:rsidR="00A13B2F" w:rsidRPr="00542883" w:rsidRDefault="00A13B2F" w:rsidP="00A13B2F">
      <w:pPr>
        <w:pStyle w:val="PURBlueStrong-Indented"/>
        <w:rPr>
          <w:spacing w:val="0"/>
          <w:lang w:val="de-DE"/>
        </w:rPr>
      </w:pPr>
      <w:r w:rsidRPr="00542883">
        <w:rPr>
          <w:spacing w:val="0"/>
          <w:lang w:val="de-DE"/>
        </w:rPr>
        <w:lastRenderedPageBreak/>
        <w:t>Verwendung zu Bewertungszwecken</w:t>
      </w:r>
    </w:p>
    <w:p w:rsidR="00A13B2F" w:rsidRPr="00F243E4" w:rsidRDefault="00A13B2F" w:rsidP="00A13B2F">
      <w:pPr>
        <w:pStyle w:val="PURBody-Indented"/>
        <w:rPr>
          <w:lang w:val="de-DE"/>
        </w:rPr>
      </w:pPr>
      <w:r w:rsidRPr="00F243E4">
        <w:rPr>
          <w:lang w:val="de-DE"/>
        </w:rPr>
        <w:t>Sie sind berechtigt, den Onlinedienst für einen Bewertungszeitraum von 30 Tagen zu verwenden. Sie erklären sich damit einverstanden, dass wir keiner Verpflichtung unterliegen, Ihre Kundendaten aufzubewahren, zu exportieren oder zurückzugeben, wenn Sie beim Ablauf des Bewertungszeitraums keine Lizenzen zur Verwendung des Onlinedienstes erwerben. Sie erklären sich damit einverstanden, dass wir für eine Löschung Ihrer Kundendaten gemäß den vorgenannten Bestimmungen nicht haften.</w:t>
      </w:r>
    </w:p>
    <w:p w:rsidR="00A13B2F" w:rsidRPr="00F243E4" w:rsidRDefault="00A13B2F" w:rsidP="00A13B2F">
      <w:pPr>
        <w:pStyle w:val="PURBlueStrong-Indented"/>
        <w:rPr>
          <w:spacing w:val="0"/>
          <w:lang w:val="de-DE"/>
        </w:rPr>
      </w:pPr>
      <w:r w:rsidRPr="00F243E4">
        <w:rPr>
          <w:spacing w:val="0"/>
          <w:lang w:val="de-DE"/>
        </w:rPr>
        <w:t>Stornierungsgebühren.</w:t>
      </w:r>
    </w:p>
    <w:p w:rsidR="00A13B2F" w:rsidRPr="00F243E4" w:rsidRDefault="00A13B2F" w:rsidP="00A13B2F">
      <w:pPr>
        <w:pStyle w:val="PURBody-Indented"/>
        <w:rPr>
          <w:lang w:val="de-DE"/>
        </w:rPr>
      </w:pPr>
      <w:r w:rsidRPr="00F243E4">
        <w:rPr>
          <w:rFonts w:cs="Arial"/>
          <w:szCs w:val="18"/>
          <w:lang w:val="de-DE"/>
        </w:rPr>
        <w:t xml:space="preserve">Wenn Sie Ihr Abonnement stornieren und zu einem Vor-Ort- oder partnergehosteten Dynamics CRM-Angebot migrieren, wird auf die Stornierungsgebühr verzichtet; dies setzt jedoch voraus, dass dieser Verzicht nur in Verbindung mit aktiven Abonnements verfügbar ist, für die Sie mindestens drei Monate lang Abonnementgebühren bezahlt haben. Sie müssen einen Kaufnachweise für das Vor-Ort- oder partnergehostete Dynamics CRM-Angebot vorlegen, damit auf die Stornierungsgebühr verzichtet wird. Um den Migrationsprozess zu starten, sollten Sie den Microsoft Dynamics CRM-Onlinesupport anrufen. Regionale Supportkontaktinformationen finden Sie unter </w:t>
      </w:r>
      <w:hyperlink r:id="rId26" w:tooltip="blocked::http://go.microsoft.com/fwlink/?LinkID=76092" w:history="1">
        <w:r w:rsidRPr="00F243E4">
          <w:rPr>
            <w:rStyle w:val="Hyperlink"/>
            <w:rFonts w:cs="Arial"/>
            <w:szCs w:val="18"/>
            <w:lang w:val="de-DE"/>
          </w:rPr>
          <w:t>http://go.microsoft.com/fwlink/?LinkID=76092</w:t>
        </w:r>
      </w:hyperlink>
      <w:r w:rsidRPr="00F243E4">
        <w:rPr>
          <w:rFonts w:cs="Arial"/>
          <w:szCs w:val="18"/>
          <w:lang w:val="de-DE"/>
        </w:rPr>
        <w:t>.</w:t>
      </w:r>
    </w:p>
    <w:p w:rsidR="00A13B2F" w:rsidRPr="00F243E4" w:rsidRDefault="00A13B2F" w:rsidP="00A13B2F">
      <w:pPr>
        <w:pStyle w:val="PURBody-Indented"/>
        <w:rPr>
          <w:lang w:val="de-DE"/>
        </w:rPr>
      </w:pPr>
      <w:r w:rsidRPr="00F243E4">
        <w:rPr>
          <w:rFonts w:cs="Arial"/>
          <w:szCs w:val="18"/>
          <w:lang w:val="de-DE"/>
        </w:rPr>
        <w:t>Wenn Sie Ihr Abonnement im Rahmen eines besonderen Werbeangebots bestellen, das für jeden bestellten Arbeitsplatz einen Rabatt umfasst, und Sie vor dem im Angebot angegebenen Ende der Laufzeit Ihr Abonnement (für einige oder alle Arbeitsplätze) stornieren, dann sind Sie verpflichtet, den Rabatt, den Sie für jeden unter dem Abonnement stornierten Arbeitsplatz erhalten haben, in voller Höhe zurückzuzahlen.</w:t>
      </w:r>
    </w:p>
    <w:p w:rsidR="00A13B2F" w:rsidRPr="00F243E4" w:rsidRDefault="00A13B2F" w:rsidP="00A13B2F">
      <w:pPr>
        <w:pStyle w:val="PURBreadcrumb"/>
        <w:rPr>
          <w:lang w:val="de-DE"/>
        </w:rPr>
      </w:pPr>
      <w:hyperlink w:anchor="_Sec4">
        <w:r w:rsidRPr="00F243E4">
          <w:rPr>
            <w:color w:val="00467F"/>
            <w:u w:val="single"/>
            <w:lang w:val="de-DE"/>
          </w:rPr>
          <w:t>Inhalt</w:t>
        </w:r>
      </w:hyperlink>
      <w:r w:rsidRPr="00F243E4">
        <w:rPr>
          <w:lang w:val="de-DE"/>
        </w:rPr>
        <w:t xml:space="preserve"> / </w:t>
      </w:r>
      <w:hyperlink w:anchor="General_License_Terms">
        <w:r w:rsidRPr="00F243E4">
          <w:rPr>
            <w:color w:val="00467F"/>
            <w:u w:val="single"/>
            <w:lang w:val="de-DE"/>
          </w:rPr>
          <w:t>Allgemeine Bestimmungen</w:t>
        </w:r>
      </w:hyperlink>
      <w:r w:rsidRPr="00F243E4">
        <w:rPr>
          <w:lang w:val="de-DE"/>
        </w:rPr>
        <w:t xml:space="preserve"> </w:t>
      </w:r>
    </w:p>
    <w:p w:rsidR="00A13B2F" w:rsidRPr="00F243E4" w:rsidRDefault="00A13B2F" w:rsidP="00A13B2F">
      <w:pPr>
        <w:pStyle w:val="PURProductName"/>
        <w:rPr>
          <w:lang w:val="de-DE"/>
        </w:rPr>
      </w:pPr>
      <w:bookmarkStart w:id="263" w:name="_Sec361"/>
      <w:r w:rsidRPr="00F243E4">
        <w:rPr>
          <w:lang w:val="de-DE"/>
        </w:rPr>
        <w:t>Exchange Online-Archivierung</w:t>
      </w:r>
      <w:bookmarkEnd w:id="263"/>
      <w:r w:rsidRPr="00F243E4">
        <w:fldChar w:fldCharType="begin"/>
      </w:r>
      <w:r w:rsidRPr="00F243E4">
        <w:rPr>
          <w:lang w:val="de-DE"/>
        </w:rPr>
        <w:instrText xml:space="preserve">XE "Exchange Online-Archivierung" </w:instrText>
      </w:r>
      <w:r w:rsidRPr="00F243E4">
        <w:fldChar w:fldCharType="end"/>
      </w:r>
      <w:r w:rsidRPr="00F243E4">
        <w:fldChar w:fldCharType="begin"/>
      </w:r>
      <w:r w:rsidRPr="00F243E4">
        <w:rPr>
          <w:lang w:val="de-DE"/>
        </w:rPr>
        <w:instrText>TC "</w:instrText>
      </w:r>
      <w:bookmarkStart w:id="264" w:name="_Toc343251779"/>
      <w:bookmarkStart w:id="265" w:name="_Toc343251848"/>
      <w:r w:rsidRPr="00F243E4">
        <w:rPr>
          <w:lang w:val="de-DE"/>
        </w:rPr>
        <w:instrText>Exchange Online-Archivierung</w:instrText>
      </w:r>
      <w:bookmarkEnd w:id="264"/>
      <w:bookmarkEnd w:id="265"/>
      <w:r w:rsidRPr="00F243E4">
        <w:rPr>
          <w:lang w:val="de-DE"/>
        </w:rPr>
        <w:instrText xml:space="preserve">" \l 2 </w:instrText>
      </w:r>
      <w:r w:rsidRPr="00F243E4">
        <w:fldChar w:fldCharType="end"/>
      </w:r>
    </w:p>
    <w:p w:rsidR="00A13B2F" w:rsidRPr="00F243E4" w:rsidRDefault="00A13B2F" w:rsidP="00A13B2F">
      <w:pPr>
        <w:pStyle w:val="PURLicenseTerm"/>
        <w:rPr>
          <w:spacing w:val="0"/>
          <w:lang w:val="de-DE"/>
        </w:rPr>
      </w:pPr>
      <w:r w:rsidRPr="00F243E4">
        <w:rPr>
          <w:spacing w:val="0"/>
          <w:lang w:val="de-DE"/>
        </w:rPr>
        <w:t>Die für die Verwendung dieses Onlinedienstes anwendbaren Lizenzbestimmungen sind die Allgemeinen Lizenzbestimmungen sowie folgende: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743"/>
        <w:gridCol w:w="5287"/>
      </w:tblGrid>
      <w:tr w:rsidR="00A13B2F" w:rsidRPr="00F243E4" w:rsidTr="009277DE">
        <w:tc>
          <w:tcPr>
            <w:tcW w:w="6120" w:type="dxa"/>
          </w:tcPr>
          <w:p w:rsidR="00A13B2F" w:rsidRPr="00F243E4" w:rsidRDefault="00A13B2F" w:rsidP="009277DE">
            <w:pPr>
              <w:pStyle w:val="PURBody"/>
              <w:spacing w:after="0"/>
              <w:rPr>
                <w:rFonts w:ascii="Arial Narrow" w:hAnsi="Arial Narrow"/>
                <w:color w:val="404040"/>
                <w:lang w:val="de-DE"/>
              </w:rPr>
            </w:pPr>
            <w:r w:rsidRPr="00F243E4">
              <w:rPr>
                <w:rFonts w:ascii="Arial Narrow" w:hAnsi="Arial Narrow"/>
                <w:color w:val="000000"/>
                <w:lang w:val="de-DE"/>
              </w:rPr>
              <w:t xml:space="preserve">Office 365-Datenschutz- und Sicherheitsergänzung: </w:t>
            </w:r>
            <w:r w:rsidRPr="00F243E4">
              <w:rPr>
                <w:rFonts w:ascii="Arial Narrow" w:hAnsi="Arial Narrow"/>
                <w:b/>
                <w:color w:val="000000"/>
                <w:lang w:val="de-DE"/>
              </w:rPr>
              <w:t xml:space="preserve">Ja </w:t>
            </w:r>
            <w:r w:rsidRPr="00F243E4">
              <w:rPr>
                <w:rFonts w:ascii="Arial Narrow" w:hAnsi="Arial Narrow"/>
                <w:color w:val="000000"/>
                <w:lang w:val="de-DE"/>
              </w:rPr>
              <w:t>(siehe</w:t>
            </w:r>
            <w:r w:rsidRPr="00F243E4">
              <w:rPr>
                <w:rFonts w:ascii="Arial Narrow" w:hAnsi="Arial Narrow"/>
                <w:color w:val="404040"/>
                <w:lang w:val="de-DE"/>
              </w:rPr>
              <w:t> </w:t>
            </w:r>
            <w:hyperlink r:id="rId27">
              <w:r w:rsidRPr="00F243E4">
                <w:rPr>
                  <w:rFonts w:ascii="Arial Narrow" w:hAnsi="Arial Narrow"/>
                  <w:color w:val="00467F"/>
                  <w:u w:val="single"/>
                  <w:lang w:val="de-DE"/>
                </w:rPr>
                <w:t>http://go.microsoft.com/fwlink/?LinkID=212058&amp;clcid=0x409</w:t>
              </w:r>
            </w:hyperlink>
            <w:r w:rsidRPr="00F243E4">
              <w:rPr>
                <w:rFonts w:ascii="Arial Narrow" w:hAnsi="Arial Narrow"/>
                <w:color w:val="404040"/>
                <w:lang w:val="de-DE"/>
              </w:rPr>
              <w:t>)</w:t>
            </w:r>
          </w:p>
        </w:tc>
        <w:tc>
          <w:tcPr>
            <w:tcW w:w="6120" w:type="dxa"/>
          </w:tcPr>
          <w:p w:rsidR="00A13B2F" w:rsidRPr="00F243E4" w:rsidRDefault="00A13B2F" w:rsidP="009277DE">
            <w:pPr>
              <w:pStyle w:val="PURBody"/>
              <w:spacing w:after="0"/>
              <w:rPr>
                <w:rFonts w:ascii="Arial Narrow" w:hAnsi="Arial Narrow"/>
                <w:color w:val="404040"/>
              </w:rPr>
            </w:pPr>
            <w:r w:rsidRPr="00F243E4">
              <w:rPr>
                <w:rFonts w:ascii="Arial Narrow" w:hAnsi="Arial Narrow"/>
                <w:color w:val="000000"/>
              </w:rPr>
              <w:t xml:space="preserve">Servicelevel-Vertrag: </w:t>
            </w:r>
            <w:r w:rsidRPr="00F243E4">
              <w:rPr>
                <w:rFonts w:ascii="Arial Narrow" w:hAnsi="Arial Narrow"/>
                <w:b/>
                <w:color w:val="000000"/>
              </w:rPr>
              <w:t xml:space="preserve">Ja </w:t>
            </w:r>
            <w:r w:rsidRPr="00F243E4">
              <w:rPr>
                <w:rFonts w:ascii="Arial Narrow" w:hAnsi="Arial Narrow"/>
                <w:color w:val="000000"/>
              </w:rPr>
              <w:t>(siehe</w:t>
            </w:r>
            <w:r w:rsidRPr="00F243E4">
              <w:rPr>
                <w:rFonts w:ascii="Arial Narrow" w:hAnsi="Arial Narrow"/>
                <w:color w:val="404040"/>
              </w:rPr>
              <w:t xml:space="preserve"> </w:t>
            </w:r>
            <w:hyperlink r:id="rId28">
              <w:r w:rsidRPr="00F243E4">
                <w:rPr>
                  <w:rFonts w:ascii="Arial Narrow" w:hAnsi="Arial Narrow"/>
                  <w:color w:val="00467F"/>
                  <w:u w:val="single"/>
                </w:rPr>
                <w:t>http://microsoft.com/licensing/contracts</w:t>
              </w:r>
              <w:r w:rsidRPr="00F243E4">
                <w:rPr>
                  <w:rFonts w:ascii="Arial Narrow" w:hAnsi="Arial Narrow"/>
                  <w:color w:val="404040"/>
                </w:rPr>
                <w:t>)</w:t>
              </w:r>
            </w:hyperlink>
          </w:p>
        </w:tc>
      </w:tr>
    </w:tbl>
    <w:p w:rsidR="00A13B2F" w:rsidRPr="00F243E4" w:rsidRDefault="00A13B2F" w:rsidP="00A13B2F">
      <w:pPr>
        <w:pStyle w:val="PURBlueBGHeader"/>
      </w:pPr>
      <w:r w:rsidRPr="00F243E4">
        <w:t>NUTZER-ALs</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A13B2F" w:rsidRPr="00F243E4" w:rsidTr="009277DE">
        <w:tc>
          <w:tcPr>
            <w:tcW w:w="5340" w:type="dxa"/>
            <w:shd w:val="clear" w:color="auto" w:fill="auto"/>
          </w:tcPr>
          <w:p w:rsidR="00A13B2F" w:rsidRPr="00F243E4" w:rsidRDefault="00A13B2F" w:rsidP="009277DE">
            <w:pPr>
              <w:pStyle w:val="PURBody"/>
              <w:spacing w:after="0"/>
            </w:pPr>
            <w:r w:rsidRPr="00F243E4">
              <w:rPr>
                <w:b/>
                <w:i/>
              </w:rPr>
              <w:t>Jeweils erforderlich für:</w:t>
            </w:r>
          </w:p>
          <w:p w:rsidR="00A13B2F" w:rsidRPr="00F243E4" w:rsidRDefault="00A13B2F" w:rsidP="00A13B2F">
            <w:pPr>
              <w:pStyle w:val="PURBullet"/>
              <w:numPr>
                <w:ilvl w:val="0"/>
                <w:numId w:val="17"/>
              </w:numPr>
              <w:spacing w:after="0"/>
              <w:rPr>
                <w:lang w:val="de-DE"/>
              </w:rPr>
            </w:pPr>
            <w:r w:rsidRPr="00F243E4">
              <w:rPr>
                <w:lang w:val="de-DE"/>
              </w:rPr>
              <w:t>Nutzer, deren Kundendaten</w:t>
            </w:r>
            <w:r w:rsidRPr="00F243E4">
              <w:rPr>
                <w:vertAlign w:val="superscript"/>
                <w:lang w:val="de-DE"/>
              </w:rPr>
              <w:t>1</w:t>
            </w:r>
            <w:r w:rsidRPr="00F243E4">
              <w:rPr>
                <w:lang w:val="de-DE"/>
              </w:rPr>
              <w:t xml:space="preserve"> vom Onlinedienst oder von zugehöriger Software verarbeitet und gespeichert werden</w:t>
            </w:r>
          </w:p>
          <w:p w:rsidR="00A13B2F" w:rsidRPr="00F243E4" w:rsidRDefault="00A13B2F" w:rsidP="009277DE">
            <w:pPr>
              <w:pStyle w:val="PURBody"/>
              <w:spacing w:after="0"/>
              <w:rPr>
                <w:lang w:eastAsia="ja-JP"/>
              </w:rPr>
            </w:pPr>
            <w:r w:rsidRPr="00F243E4">
              <w:rPr>
                <w:vertAlign w:val="superscript"/>
              </w:rPr>
              <w:t>1</w:t>
            </w:r>
            <w:r w:rsidRPr="00F243E4">
              <w:t xml:space="preserve">Siehe </w:t>
            </w:r>
            <w:hyperlink w:anchor="General_License_Terms">
              <w:r w:rsidRPr="00F243E4">
                <w:rPr>
                  <w:color w:val="00467F"/>
                  <w:u w:val="single"/>
                </w:rPr>
                <w:t>Allgemeine Lizenzbestimmungen, Definitionen</w:t>
              </w:r>
            </w:hyperlink>
          </w:p>
        </w:tc>
        <w:tc>
          <w:tcPr>
            <w:tcW w:w="5340" w:type="dxa"/>
            <w:shd w:val="clear" w:color="auto" w:fill="auto"/>
          </w:tcPr>
          <w:p w:rsidR="00A13B2F" w:rsidRPr="00F243E4" w:rsidRDefault="00A13B2F" w:rsidP="009277DE">
            <w:pPr>
              <w:pStyle w:val="PURBody"/>
              <w:spacing w:after="0"/>
            </w:pPr>
            <w:r w:rsidRPr="00F243E4">
              <w:rPr>
                <w:b/>
                <w:i/>
              </w:rPr>
              <w:t>Erforderliche AL:</w:t>
            </w:r>
          </w:p>
          <w:p w:rsidR="00A13B2F" w:rsidRPr="00F243E4" w:rsidRDefault="00A13B2F" w:rsidP="00A13B2F">
            <w:pPr>
              <w:pStyle w:val="PURBullet"/>
              <w:numPr>
                <w:ilvl w:val="0"/>
                <w:numId w:val="18"/>
              </w:numPr>
              <w:spacing w:after="0"/>
              <w:rPr>
                <w:lang w:val="de-DE" w:eastAsia="ja-JP"/>
              </w:rPr>
            </w:pPr>
            <w:r w:rsidRPr="00F243E4">
              <w:rPr>
                <w:lang w:val="de-DE"/>
              </w:rPr>
              <w:t>Nutzer-AL für Exchange Online-Archivierung</w:t>
            </w:r>
          </w:p>
        </w:tc>
      </w:tr>
    </w:tbl>
    <w:p w:rsidR="00A13B2F" w:rsidRPr="00542883" w:rsidRDefault="00A13B2F" w:rsidP="00A13B2F">
      <w:pPr>
        <w:pStyle w:val="PURBlueBGHeader"/>
        <w:rPr>
          <w:lang w:val="de-DE"/>
        </w:rPr>
      </w:pPr>
      <w:bookmarkStart w:id="266" w:name="_Sec363"/>
      <w:r w:rsidRPr="00542883">
        <w:rPr>
          <w:lang w:val="de-DE"/>
        </w:rPr>
        <w:t>Zusätzliche Bestimmungen:</w:t>
      </w:r>
    </w:p>
    <w:p w:rsidR="00A13B2F" w:rsidRPr="00F243E4" w:rsidRDefault="00A13B2F" w:rsidP="00A13B2F">
      <w:pPr>
        <w:pStyle w:val="ListParagraph"/>
        <w:ind w:left="0"/>
        <w:rPr>
          <w:lang w:val="de-DE"/>
        </w:rPr>
      </w:pPr>
      <w:r w:rsidRPr="00F243E4">
        <w:rPr>
          <w:rFonts w:ascii="Arial" w:hAnsi="Arial" w:cs="Arial"/>
          <w:sz w:val="18"/>
          <w:szCs w:val="18"/>
          <w:lang w:val="de-DE"/>
        </w:rPr>
        <w:t>Exchange Online-Archivierung ist ein Folge-Onlinedienst für Exchange Hosted Archive.</w:t>
      </w:r>
    </w:p>
    <w:p w:rsidR="00A13B2F" w:rsidRPr="00F243E4" w:rsidRDefault="00A13B2F" w:rsidP="00A13B2F">
      <w:pPr>
        <w:pStyle w:val="ListParagraph"/>
        <w:rPr>
          <w:lang w:val="de-DE"/>
        </w:rPr>
      </w:pPr>
    </w:p>
    <w:p w:rsidR="00A13B2F" w:rsidRPr="00F243E4" w:rsidRDefault="00A13B2F" w:rsidP="00A13B2F">
      <w:pPr>
        <w:pStyle w:val="exceptionbody"/>
        <w:spacing w:after="120" w:line="240" w:lineRule="auto"/>
        <w:ind w:left="0"/>
        <w:rPr>
          <w:lang w:val="de-DE"/>
        </w:rPr>
      </w:pPr>
      <w:r w:rsidRPr="00F243E4">
        <w:rPr>
          <w:rFonts w:ascii="Arial" w:hAnsi="Arial" w:cs="Arial"/>
          <w:color w:val="auto"/>
          <w:lang w:val="de-DE"/>
        </w:rPr>
        <w:t xml:space="preserve">Wenn Sie von Exchange Hosted Archive auf Exchange Online-Archivierung verlängern und noch nicht auf Exchange Online-Archivierung migriert haben, sind Ihre lizenzierten Nutzer berechtigt, den Exchange Hosted Archive-Dienst weiterhin unter den Bestimmungen der Produktbenutzungsrechte von März 2011 zu verwenden, bis Sie auf Exchange Online-Archivierung migrieren oder bis Ihre Nutzer-ALs für Exchange Online-Archivierung ablaufen, wobei das frühere Datum maßgeblich ist. </w:t>
      </w:r>
    </w:p>
    <w:p w:rsidR="00A13B2F" w:rsidRPr="00F243E4" w:rsidRDefault="00A13B2F" w:rsidP="00A13B2F">
      <w:pPr>
        <w:pStyle w:val="PURBreadcrumb"/>
        <w:rPr>
          <w:lang w:val="de-DE"/>
        </w:rPr>
      </w:pPr>
      <w:hyperlink w:anchor="_Sec4">
        <w:r w:rsidRPr="00F243E4">
          <w:rPr>
            <w:color w:val="00467F"/>
            <w:u w:val="single"/>
            <w:lang w:val="de-DE"/>
          </w:rPr>
          <w:t>Inhalt</w:t>
        </w:r>
      </w:hyperlink>
      <w:r w:rsidRPr="00F243E4">
        <w:rPr>
          <w:lang w:val="de-DE"/>
        </w:rPr>
        <w:t xml:space="preserve"> / </w:t>
      </w:r>
      <w:hyperlink w:anchor="General_License_Terms" w:history="1">
        <w:r w:rsidRPr="00F243E4">
          <w:rPr>
            <w:rStyle w:val="Hyperlink"/>
            <w:lang w:val="de-DE"/>
          </w:rPr>
          <w:t>Allgemeine Bestimmungen</w:t>
        </w:r>
      </w:hyperlink>
      <w:r w:rsidRPr="00F243E4">
        <w:rPr>
          <w:lang w:val="de-DE"/>
        </w:rPr>
        <w:t xml:space="preserve"> </w:t>
      </w:r>
    </w:p>
    <w:p w:rsidR="00A13B2F" w:rsidRPr="00F243E4" w:rsidRDefault="00A13B2F" w:rsidP="00A13B2F">
      <w:pPr>
        <w:pStyle w:val="PURProductName"/>
        <w:rPr>
          <w:lang w:val="de-DE"/>
        </w:rPr>
      </w:pPr>
      <w:r w:rsidRPr="00F243E4">
        <w:rPr>
          <w:lang w:val="de-DE"/>
        </w:rPr>
        <w:t>Exchange Online Kiosk</w:t>
      </w:r>
      <w:bookmarkEnd w:id="266"/>
      <w:r w:rsidRPr="00F243E4">
        <w:fldChar w:fldCharType="begin"/>
      </w:r>
      <w:r w:rsidRPr="00F243E4">
        <w:rPr>
          <w:lang w:val="de-DE"/>
        </w:rPr>
        <w:instrText xml:space="preserve">XE "Exchange Online Kiosk" </w:instrText>
      </w:r>
      <w:r w:rsidRPr="00F243E4">
        <w:fldChar w:fldCharType="end"/>
      </w:r>
      <w:r w:rsidRPr="00F243E4">
        <w:fldChar w:fldCharType="begin"/>
      </w:r>
      <w:r w:rsidRPr="00F243E4">
        <w:rPr>
          <w:lang w:val="de-DE"/>
        </w:rPr>
        <w:instrText xml:space="preserve"> TC "</w:instrText>
      </w:r>
      <w:bookmarkStart w:id="267" w:name="_Toc343251780"/>
      <w:bookmarkStart w:id="268" w:name="_Toc343251849"/>
      <w:r w:rsidRPr="00F243E4">
        <w:rPr>
          <w:lang w:val="de-DE"/>
        </w:rPr>
        <w:instrText>Exchange Online Kiosk</w:instrText>
      </w:r>
      <w:bookmarkEnd w:id="267"/>
      <w:bookmarkEnd w:id="268"/>
      <w:r w:rsidRPr="00F243E4">
        <w:rPr>
          <w:lang w:val="de-DE"/>
        </w:rPr>
        <w:instrText>" \l 2</w:instrText>
      </w:r>
      <w:r w:rsidRPr="00F243E4">
        <w:fldChar w:fldCharType="end"/>
      </w:r>
    </w:p>
    <w:p w:rsidR="00A13B2F" w:rsidRPr="00F243E4" w:rsidRDefault="00A13B2F" w:rsidP="00A13B2F">
      <w:pPr>
        <w:pStyle w:val="PURLicenseTerm"/>
        <w:rPr>
          <w:spacing w:val="0"/>
          <w:lang w:val="de-DE"/>
        </w:rPr>
      </w:pPr>
      <w:r w:rsidRPr="00F243E4">
        <w:rPr>
          <w:spacing w:val="0"/>
          <w:lang w:val="de-DE"/>
        </w:rPr>
        <w:t>Die für die Verwendung dieses Onlinedienstes anwendbaren Lizenzbestimmungen sind die Allgemeinen Lizenzbestimmungen sowie folgende: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A13B2F" w:rsidRPr="00F243E4" w:rsidTr="009277DE">
        <w:tc>
          <w:tcPr>
            <w:tcW w:w="6120" w:type="dxa"/>
          </w:tcPr>
          <w:p w:rsidR="00A13B2F" w:rsidRPr="00F243E4" w:rsidRDefault="00A13B2F" w:rsidP="009277DE">
            <w:pPr>
              <w:pStyle w:val="PURBody"/>
              <w:spacing w:after="0"/>
              <w:rPr>
                <w:rFonts w:ascii="Arial Narrow" w:hAnsi="Arial Narrow"/>
                <w:color w:val="404040"/>
                <w:lang w:val="de-DE"/>
              </w:rPr>
            </w:pPr>
            <w:r w:rsidRPr="00F243E4">
              <w:rPr>
                <w:rFonts w:ascii="Arial Narrow" w:hAnsi="Arial Narrow"/>
                <w:color w:val="000000"/>
                <w:lang w:val="de-DE"/>
              </w:rPr>
              <w:t xml:space="preserve">Office 365-Datenschutz- und Sicherheitsergänzung: </w:t>
            </w:r>
            <w:r w:rsidRPr="00F243E4">
              <w:rPr>
                <w:rFonts w:ascii="Arial Narrow" w:hAnsi="Arial Narrow"/>
                <w:b/>
                <w:color w:val="000000"/>
                <w:lang w:val="de-DE"/>
              </w:rPr>
              <w:t>Ja</w:t>
            </w:r>
            <w:r w:rsidRPr="00F243E4">
              <w:rPr>
                <w:rFonts w:ascii="Arial Narrow" w:hAnsi="Arial Narrow"/>
                <w:color w:val="000000"/>
                <w:lang w:val="de-DE"/>
              </w:rPr>
              <w:t xml:space="preserve"> (siehe</w:t>
            </w:r>
            <w:r w:rsidRPr="00F243E4">
              <w:rPr>
                <w:rFonts w:ascii="Arial Narrow" w:hAnsi="Arial Narrow"/>
                <w:color w:val="404040"/>
                <w:lang w:val="de-DE"/>
              </w:rPr>
              <w:t xml:space="preserve"> </w:t>
            </w:r>
            <w:hyperlink r:id="rId29">
              <w:r w:rsidRPr="00F243E4">
                <w:rPr>
                  <w:rFonts w:ascii="Arial Narrow" w:hAnsi="Arial Narrow"/>
                  <w:color w:val="00467F"/>
                  <w:u w:val="single"/>
                  <w:lang w:val="de-DE"/>
                </w:rPr>
                <w:t>http://go.microsoft.com/fwlink/?LinkID=212058&amp;clcid=0x409</w:t>
              </w:r>
            </w:hyperlink>
            <w:r w:rsidRPr="00F243E4">
              <w:rPr>
                <w:rFonts w:ascii="Arial Narrow" w:hAnsi="Arial Narrow"/>
                <w:color w:val="404040"/>
                <w:lang w:val="de-DE"/>
              </w:rPr>
              <w:t>)</w:t>
            </w:r>
          </w:p>
        </w:tc>
        <w:tc>
          <w:tcPr>
            <w:tcW w:w="6120" w:type="dxa"/>
          </w:tcPr>
          <w:p w:rsidR="00A13B2F" w:rsidRPr="00F243E4" w:rsidRDefault="00A13B2F" w:rsidP="009277DE">
            <w:pPr>
              <w:pStyle w:val="PURBody"/>
              <w:spacing w:after="0"/>
              <w:rPr>
                <w:rFonts w:ascii="Arial Narrow" w:hAnsi="Arial Narrow"/>
                <w:color w:val="404040"/>
              </w:rPr>
            </w:pPr>
            <w:r w:rsidRPr="00F243E4">
              <w:rPr>
                <w:rFonts w:ascii="Arial Narrow" w:hAnsi="Arial Narrow"/>
                <w:color w:val="000000"/>
              </w:rPr>
              <w:t xml:space="preserve">Servicelevel-Vertrag: </w:t>
            </w:r>
            <w:r w:rsidRPr="00F243E4">
              <w:rPr>
                <w:rFonts w:ascii="Arial Narrow" w:hAnsi="Arial Narrow"/>
                <w:b/>
                <w:color w:val="000000"/>
              </w:rPr>
              <w:t xml:space="preserve">Ja </w:t>
            </w:r>
            <w:r w:rsidRPr="00F243E4">
              <w:rPr>
                <w:rFonts w:ascii="Arial Narrow" w:hAnsi="Arial Narrow"/>
                <w:color w:val="000000"/>
              </w:rPr>
              <w:t>(siehe</w:t>
            </w:r>
            <w:r w:rsidRPr="00F243E4">
              <w:rPr>
                <w:rFonts w:ascii="Arial Narrow" w:hAnsi="Arial Narrow"/>
                <w:color w:val="404040"/>
              </w:rPr>
              <w:t xml:space="preserve"> </w:t>
            </w:r>
            <w:hyperlink r:id="rId30">
              <w:r w:rsidRPr="00F243E4">
                <w:rPr>
                  <w:rFonts w:ascii="Arial Narrow" w:hAnsi="Arial Narrow"/>
                  <w:color w:val="00467F"/>
                  <w:u w:val="single"/>
                </w:rPr>
                <w:t>http://microsoft.com/licensing/contracts</w:t>
              </w:r>
              <w:r w:rsidRPr="00F243E4">
                <w:rPr>
                  <w:rFonts w:ascii="Arial Narrow" w:hAnsi="Arial Narrow"/>
                  <w:color w:val="404040"/>
                </w:rPr>
                <w:t>)</w:t>
              </w:r>
            </w:hyperlink>
          </w:p>
        </w:tc>
      </w:tr>
    </w:tbl>
    <w:p w:rsidR="00A13B2F" w:rsidRPr="00F243E4" w:rsidRDefault="00A13B2F" w:rsidP="00A13B2F">
      <w:pPr>
        <w:pStyle w:val="PURBlueBGHeader"/>
      </w:pPr>
      <w:r w:rsidRPr="00F243E4">
        <w:t>NUTZER-ALs</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A13B2F" w:rsidRPr="00F243E4" w:rsidTr="009277DE">
        <w:tc>
          <w:tcPr>
            <w:tcW w:w="5340" w:type="dxa"/>
            <w:shd w:val="clear" w:color="auto" w:fill="auto"/>
          </w:tcPr>
          <w:p w:rsidR="00A13B2F" w:rsidRPr="00F243E4" w:rsidRDefault="00A13B2F" w:rsidP="009277DE">
            <w:pPr>
              <w:pStyle w:val="PURBody"/>
              <w:keepLines/>
              <w:spacing w:after="0"/>
            </w:pPr>
            <w:r w:rsidRPr="00F243E4">
              <w:rPr>
                <w:b/>
                <w:i/>
              </w:rPr>
              <w:t>Jeweils erforderlich für:</w:t>
            </w:r>
          </w:p>
          <w:p w:rsidR="00A13B2F" w:rsidRPr="00F243E4" w:rsidRDefault="00A13B2F" w:rsidP="00A13B2F">
            <w:pPr>
              <w:pStyle w:val="PURBullet"/>
              <w:keepLines/>
              <w:numPr>
                <w:ilvl w:val="0"/>
                <w:numId w:val="19"/>
              </w:numPr>
              <w:spacing w:after="0"/>
              <w:rPr>
                <w:lang w:val="de-DE" w:eastAsia="ja-JP"/>
              </w:rPr>
            </w:pPr>
            <w:r w:rsidRPr="00F243E4">
              <w:rPr>
                <w:lang w:val="de-DE"/>
              </w:rPr>
              <w:t>Nutzer, die auf den Onlinedienst oder verwandte Software zugreifen</w:t>
            </w:r>
          </w:p>
        </w:tc>
        <w:tc>
          <w:tcPr>
            <w:tcW w:w="5340" w:type="dxa"/>
            <w:shd w:val="clear" w:color="auto" w:fill="auto"/>
          </w:tcPr>
          <w:p w:rsidR="00A13B2F" w:rsidRPr="00F243E4" w:rsidRDefault="00A13B2F" w:rsidP="009277DE">
            <w:pPr>
              <w:pStyle w:val="PURBody"/>
              <w:keepLines/>
              <w:spacing w:after="0"/>
            </w:pPr>
            <w:r w:rsidRPr="00F243E4">
              <w:rPr>
                <w:b/>
                <w:i/>
              </w:rPr>
              <w:t>Erforderliche AL:</w:t>
            </w:r>
          </w:p>
          <w:p w:rsidR="00A13B2F" w:rsidRPr="00F243E4" w:rsidRDefault="00A13B2F" w:rsidP="00A13B2F">
            <w:pPr>
              <w:pStyle w:val="PURBullet"/>
              <w:keepLines/>
              <w:numPr>
                <w:ilvl w:val="1"/>
                <w:numId w:val="20"/>
              </w:numPr>
              <w:spacing w:after="0"/>
              <w:rPr>
                <w:lang w:val="de-DE"/>
              </w:rPr>
            </w:pPr>
            <w:r w:rsidRPr="00F243E4">
              <w:rPr>
                <w:lang w:val="de-DE"/>
              </w:rPr>
              <w:t xml:space="preserve">Nutzer-AL für Exchange Online Kiosk </w:t>
            </w:r>
            <w:r w:rsidRPr="00F243E4">
              <w:rPr>
                <w:b/>
                <w:lang w:val="de-DE"/>
              </w:rPr>
              <w:t>oder</w:t>
            </w:r>
          </w:p>
          <w:p w:rsidR="00A13B2F" w:rsidRPr="00F243E4" w:rsidRDefault="00A13B2F" w:rsidP="00A13B2F">
            <w:pPr>
              <w:pStyle w:val="PURBullet"/>
              <w:keepLines/>
              <w:numPr>
                <w:ilvl w:val="1"/>
                <w:numId w:val="20"/>
              </w:numPr>
              <w:spacing w:after="0"/>
              <w:rPr>
                <w:lang w:val="de-DE"/>
              </w:rPr>
            </w:pPr>
            <w:r w:rsidRPr="00F243E4">
              <w:rPr>
                <w:lang w:val="de-DE"/>
              </w:rPr>
              <w:t xml:space="preserve">Nutzer-AL für Office 365 Plan K1 </w:t>
            </w:r>
            <w:r w:rsidRPr="00F243E4">
              <w:rPr>
                <w:b/>
                <w:lang w:val="de-DE"/>
              </w:rPr>
              <w:t>oder</w:t>
            </w:r>
          </w:p>
          <w:p w:rsidR="00A13B2F" w:rsidRPr="00F243E4" w:rsidRDefault="00A13B2F" w:rsidP="00A13B2F">
            <w:pPr>
              <w:pStyle w:val="PURBullet"/>
              <w:keepLines/>
              <w:numPr>
                <w:ilvl w:val="1"/>
                <w:numId w:val="20"/>
              </w:numPr>
              <w:spacing w:after="0"/>
              <w:rPr>
                <w:lang w:val="de-DE" w:eastAsia="ja-JP"/>
              </w:rPr>
            </w:pPr>
            <w:r w:rsidRPr="00F243E4">
              <w:rPr>
                <w:lang w:val="de-DE"/>
              </w:rPr>
              <w:t>Nutzer-AL für Office 365 Plan K2</w:t>
            </w:r>
          </w:p>
        </w:tc>
      </w:tr>
    </w:tbl>
    <w:p w:rsidR="00A13B2F" w:rsidRPr="00F243E4" w:rsidRDefault="00A13B2F" w:rsidP="00A13B2F">
      <w:pPr>
        <w:pStyle w:val="PURBreadcrumb"/>
        <w:keepNext w:val="0"/>
        <w:rPr>
          <w:lang w:val="de-DE"/>
        </w:rPr>
      </w:pPr>
      <w:hyperlink w:anchor="_Sec4">
        <w:r w:rsidRPr="00F243E4">
          <w:rPr>
            <w:color w:val="00467F"/>
            <w:u w:val="single"/>
            <w:lang w:val="de-DE"/>
          </w:rPr>
          <w:t>Inhalt</w:t>
        </w:r>
      </w:hyperlink>
      <w:r w:rsidRPr="00F243E4">
        <w:rPr>
          <w:lang w:val="de-DE"/>
        </w:rPr>
        <w:t xml:space="preserve"> / </w:t>
      </w:r>
      <w:hyperlink w:anchor="General_License_Terms">
        <w:r w:rsidRPr="00F243E4">
          <w:rPr>
            <w:color w:val="00467F"/>
            <w:u w:val="single"/>
            <w:lang w:val="de-DE"/>
          </w:rPr>
          <w:t>Allgemeine Bestimmungen</w:t>
        </w:r>
      </w:hyperlink>
      <w:r w:rsidRPr="00F243E4">
        <w:rPr>
          <w:lang w:val="de-DE"/>
        </w:rPr>
        <w:t xml:space="preserve"> </w:t>
      </w:r>
    </w:p>
    <w:p w:rsidR="00A13B2F" w:rsidRPr="00F243E4" w:rsidRDefault="00A13B2F" w:rsidP="00A13B2F">
      <w:pPr>
        <w:pStyle w:val="PURBreadcrumb"/>
        <w:keepNext w:val="0"/>
        <w:rPr>
          <w:lang w:val="de-DE"/>
        </w:rPr>
      </w:pPr>
    </w:p>
    <w:p w:rsidR="00A13B2F" w:rsidRPr="00F243E4" w:rsidRDefault="00A13B2F" w:rsidP="00A13B2F">
      <w:pPr>
        <w:pStyle w:val="PURProductName"/>
        <w:rPr>
          <w:lang w:val="de-DE"/>
        </w:rPr>
      </w:pPr>
      <w:bookmarkStart w:id="269" w:name="_Sec364"/>
      <w:r w:rsidRPr="00F243E4">
        <w:rPr>
          <w:lang w:val="de-DE"/>
        </w:rPr>
        <w:lastRenderedPageBreak/>
        <w:t>Exchange Online Plan 1</w:t>
      </w:r>
      <w:bookmarkEnd w:id="269"/>
      <w:r w:rsidRPr="00F243E4">
        <w:fldChar w:fldCharType="begin"/>
      </w:r>
      <w:r w:rsidRPr="00F243E4">
        <w:rPr>
          <w:lang w:val="de-DE"/>
        </w:rPr>
        <w:instrText xml:space="preserve">XE "Exchange Online Plan 1" </w:instrText>
      </w:r>
      <w:r w:rsidRPr="00F243E4">
        <w:fldChar w:fldCharType="end"/>
      </w:r>
      <w:r w:rsidRPr="00F243E4">
        <w:fldChar w:fldCharType="begin"/>
      </w:r>
      <w:r w:rsidRPr="00F243E4">
        <w:rPr>
          <w:lang w:val="de-DE"/>
        </w:rPr>
        <w:instrText xml:space="preserve"> TC "</w:instrText>
      </w:r>
      <w:bookmarkStart w:id="270" w:name="_Toc343251781"/>
      <w:bookmarkStart w:id="271" w:name="_Toc343251850"/>
      <w:r w:rsidRPr="00F243E4">
        <w:rPr>
          <w:lang w:val="de-DE"/>
        </w:rPr>
        <w:instrText>Exchange Online Plan 1</w:instrText>
      </w:r>
      <w:bookmarkEnd w:id="270"/>
      <w:bookmarkEnd w:id="271"/>
      <w:r w:rsidRPr="00F243E4">
        <w:rPr>
          <w:lang w:val="de-DE"/>
        </w:rPr>
        <w:instrText>" \l 2</w:instrText>
      </w:r>
      <w:r w:rsidRPr="00F243E4">
        <w:fldChar w:fldCharType="end"/>
      </w:r>
    </w:p>
    <w:p w:rsidR="00A13B2F" w:rsidRPr="00F243E4" w:rsidRDefault="00A13B2F" w:rsidP="00A13B2F">
      <w:pPr>
        <w:pStyle w:val="PURLicenseTerm"/>
        <w:spacing w:after="100" w:line="220" w:lineRule="exact"/>
        <w:rPr>
          <w:spacing w:val="0"/>
          <w:lang w:val="de-DE"/>
        </w:rPr>
      </w:pPr>
      <w:r w:rsidRPr="00F243E4">
        <w:rPr>
          <w:spacing w:val="0"/>
          <w:lang w:val="de-DE"/>
        </w:rPr>
        <w:t>Die für die Verwendung dieses Onlinedienstes anwendbaren Lizenzbestimmungen sind die Allgemeinen Lizenzbestimmungen sowie folgende: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A13B2F" w:rsidRPr="00F243E4" w:rsidTr="009277DE">
        <w:tc>
          <w:tcPr>
            <w:tcW w:w="6120" w:type="dxa"/>
          </w:tcPr>
          <w:p w:rsidR="00A13B2F" w:rsidRPr="00F243E4" w:rsidRDefault="00A13B2F" w:rsidP="009277DE">
            <w:pPr>
              <w:pStyle w:val="PURBody"/>
              <w:spacing w:after="0"/>
              <w:rPr>
                <w:rFonts w:ascii="Arial Narrow" w:hAnsi="Arial Narrow"/>
                <w:color w:val="404040"/>
                <w:lang w:val="de-DE"/>
              </w:rPr>
            </w:pPr>
            <w:r w:rsidRPr="00F243E4">
              <w:rPr>
                <w:rFonts w:ascii="Arial Narrow" w:hAnsi="Arial Narrow"/>
                <w:color w:val="000000"/>
                <w:lang w:val="de-DE"/>
              </w:rPr>
              <w:t xml:space="preserve">Office 365-Datenschutz- und Sicherheitsergänzung: </w:t>
            </w:r>
            <w:r w:rsidRPr="00F243E4">
              <w:rPr>
                <w:rFonts w:ascii="Arial Narrow" w:hAnsi="Arial Narrow"/>
                <w:b/>
                <w:color w:val="000000"/>
                <w:lang w:val="de-DE"/>
              </w:rPr>
              <w:t>Ja</w:t>
            </w:r>
            <w:r w:rsidRPr="00F243E4">
              <w:rPr>
                <w:rFonts w:ascii="Arial Narrow" w:hAnsi="Arial Narrow"/>
                <w:color w:val="000000"/>
                <w:lang w:val="de-DE"/>
              </w:rPr>
              <w:t xml:space="preserve"> (siehe </w:t>
            </w:r>
            <w:hyperlink r:id="rId31">
              <w:r w:rsidRPr="00F243E4">
                <w:rPr>
                  <w:rFonts w:ascii="Arial Narrow" w:hAnsi="Arial Narrow"/>
                  <w:color w:val="00467F"/>
                  <w:u w:val="single"/>
                  <w:lang w:val="de-DE"/>
                </w:rPr>
                <w:t>http://go.microsoft.com/fwlink/?LinkID=212058&amp;clcid=0x409</w:t>
              </w:r>
            </w:hyperlink>
            <w:r w:rsidRPr="00F243E4">
              <w:rPr>
                <w:rFonts w:ascii="Arial Narrow" w:hAnsi="Arial Narrow"/>
                <w:color w:val="404040"/>
                <w:lang w:val="de-DE"/>
              </w:rPr>
              <w:t>)</w:t>
            </w:r>
          </w:p>
        </w:tc>
        <w:tc>
          <w:tcPr>
            <w:tcW w:w="6120" w:type="dxa"/>
          </w:tcPr>
          <w:p w:rsidR="00A13B2F" w:rsidRPr="00F243E4" w:rsidRDefault="00A13B2F" w:rsidP="009277DE">
            <w:pPr>
              <w:pStyle w:val="PURBody"/>
              <w:spacing w:after="0"/>
              <w:rPr>
                <w:rFonts w:ascii="Arial Narrow" w:hAnsi="Arial Narrow"/>
                <w:color w:val="404040"/>
              </w:rPr>
            </w:pPr>
            <w:r w:rsidRPr="00F243E4">
              <w:rPr>
                <w:rFonts w:ascii="Arial Narrow" w:hAnsi="Arial Narrow"/>
                <w:color w:val="000000"/>
              </w:rPr>
              <w:t xml:space="preserve">Servicelevel-Vertrag: </w:t>
            </w:r>
            <w:r w:rsidRPr="00F243E4">
              <w:rPr>
                <w:rFonts w:ascii="Arial Narrow" w:hAnsi="Arial Narrow"/>
                <w:b/>
                <w:color w:val="000000"/>
              </w:rPr>
              <w:t xml:space="preserve">Ja </w:t>
            </w:r>
            <w:r w:rsidRPr="00F243E4">
              <w:rPr>
                <w:rFonts w:ascii="Arial Narrow" w:hAnsi="Arial Narrow"/>
                <w:color w:val="000000"/>
              </w:rPr>
              <w:t>(siehe</w:t>
            </w:r>
            <w:r w:rsidRPr="00F243E4">
              <w:rPr>
                <w:rFonts w:ascii="Arial Narrow" w:hAnsi="Arial Narrow"/>
                <w:color w:val="404040"/>
              </w:rPr>
              <w:t xml:space="preserve"> </w:t>
            </w:r>
            <w:hyperlink r:id="rId32">
              <w:r w:rsidRPr="00F243E4">
                <w:rPr>
                  <w:rFonts w:ascii="Arial Narrow" w:hAnsi="Arial Narrow"/>
                  <w:color w:val="00467F"/>
                  <w:u w:val="single"/>
                </w:rPr>
                <w:t>http://microsoft.com/licensing/contracts</w:t>
              </w:r>
              <w:r w:rsidRPr="00F243E4">
                <w:rPr>
                  <w:rFonts w:ascii="Arial Narrow" w:hAnsi="Arial Narrow"/>
                  <w:color w:val="404040"/>
                </w:rPr>
                <w:t>)</w:t>
              </w:r>
            </w:hyperlink>
          </w:p>
        </w:tc>
      </w:tr>
    </w:tbl>
    <w:p w:rsidR="00A13B2F" w:rsidRPr="00F243E4" w:rsidRDefault="00A13B2F" w:rsidP="00A13B2F">
      <w:pPr>
        <w:pStyle w:val="PURBlueBGHeader"/>
      </w:pPr>
      <w:r w:rsidRPr="00F243E4">
        <w:t>NUTZER-ALs</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A13B2F" w:rsidRPr="000B3D09" w:rsidTr="009277DE">
        <w:tc>
          <w:tcPr>
            <w:tcW w:w="5340" w:type="dxa"/>
            <w:shd w:val="clear" w:color="auto" w:fill="auto"/>
          </w:tcPr>
          <w:p w:rsidR="00A13B2F" w:rsidRPr="00F243E4" w:rsidRDefault="00A13B2F" w:rsidP="009277DE">
            <w:pPr>
              <w:pStyle w:val="PURBody"/>
              <w:spacing w:after="0"/>
            </w:pPr>
            <w:r w:rsidRPr="00F243E4">
              <w:rPr>
                <w:b/>
                <w:i/>
              </w:rPr>
              <w:t>Jeweils erforderlich für:</w:t>
            </w:r>
          </w:p>
          <w:p w:rsidR="00A13B2F" w:rsidRPr="00F243E4" w:rsidRDefault="00A13B2F" w:rsidP="00A13B2F">
            <w:pPr>
              <w:pStyle w:val="PURBullet"/>
              <w:numPr>
                <w:ilvl w:val="0"/>
                <w:numId w:val="21"/>
              </w:numPr>
              <w:spacing w:after="0"/>
            </w:pPr>
            <w:r w:rsidRPr="00F243E4">
              <w:rPr>
                <w:lang w:val="de-DE"/>
              </w:rPr>
              <w:t>Nutzer, die auf den Onlinedienst oder zugehörige Software zugreifen.</w:t>
            </w:r>
            <w:r w:rsidRPr="00F243E4">
              <w:rPr>
                <w:lang w:val="de-DE"/>
              </w:rPr>
              <w:br/>
            </w:r>
            <w:r w:rsidRPr="00F243E4">
              <w:t>Die Archivierung darf nur als Messaging-Speicher verwendet werden.</w:t>
            </w:r>
          </w:p>
          <w:p w:rsidR="00A13B2F" w:rsidRPr="00F243E4" w:rsidRDefault="00A13B2F" w:rsidP="009277DE">
            <w:pPr>
              <w:pStyle w:val="PURBody"/>
              <w:spacing w:after="0"/>
              <w:rPr>
                <w:lang w:eastAsia="ja-JP"/>
              </w:rPr>
            </w:pPr>
          </w:p>
        </w:tc>
        <w:tc>
          <w:tcPr>
            <w:tcW w:w="5340" w:type="dxa"/>
            <w:shd w:val="clear" w:color="auto" w:fill="auto"/>
          </w:tcPr>
          <w:p w:rsidR="00A13B2F" w:rsidRPr="00F243E4" w:rsidRDefault="00A13B2F" w:rsidP="009277DE">
            <w:pPr>
              <w:pStyle w:val="PURBody"/>
              <w:spacing w:after="0"/>
            </w:pPr>
            <w:r w:rsidRPr="00F243E4">
              <w:rPr>
                <w:b/>
                <w:i/>
              </w:rPr>
              <w:t>Erforderliche AL:</w:t>
            </w:r>
          </w:p>
          <w:p w:rsidR="00A13B2F" w:rsidRPr="00F243E4" w:rsidRDefault="00A13B2F" w:rsidP="00A13B2F">
            <w:pPr>
              <w:pStyle w:val="PURBullet"/>
              <w:numPr>
                <w:ilvl w:val="0"/>
                <w:numId w:val="22"/>
              </w:numPr>
              <w:spacing w:after="0"/>
              <w:rPr>
                <w:lang w:val="de-DE"/>
              </w:rPr>
            </w:pPr>
            <w:r w:rsidRPr="00F243E4">
              <w:rPr>
                <w:lang w:val="de-DE"/>
              </w:rPr>
              <w:t xml:space="preserve">Nutzer-AL für Exchange Online Plan 1 </w:t>
            </w:r>
            <w:r w:rsidRPr="00F243E4">
              <w:rPr>
                <w:b/>
                <w:lang w:val="de-DE"/>
              </w:rPr>
              <w:t>oder</w:t>
            </w:r>
          </w:p>
          <w:p w:rsidR="00A13B2F" w:rsidRPr="00F243E4" w:rsidRDefault="00A13B2F" w:rsidP="00A13B2F">
            <w:pPr>
              <w:pStyle w:val="PURBullet"/>
              <w:numPr>
                <w:ilvl w:val="0"/>
                <w:numId w:val="22"/>
              </w:numPr>
              <w:spacing w:after="0"/>
              <w:rPr>
                <w:lang w:val="de-DE"/>
              </w:rPr>
            </w:pPr>
            <w:r w:rsidRPr="00F243E4">
              <w:rPr>
                <w:lang w:val="de-DE"/>
              </w:rPr>
              <w:t xml:space="preserve">Nutzer-AL für Exchange Online Plan 2 </w:t>
            </w:r>
            <w:r w:rsidRPr="00F243E4">
              <w:rPr>
                <w:b/>
                <w:lang w:val="de-DE"/>
              </w:rPr>
              <w:t>oder</w:t>
            </w:r>
          </w:p>
          <w:p w:rsidR="00A13B2F" w:rsidRPr="00F243E4" w:rsidRDefault="00A13B2F" w:rsidP="00A13B2F">
            <w:pPr>
              <w:pStyle w:val="LetterShorty"/>
              <w:numPr>
                <w:ilvl w:val="0"/>
                <w:numId w:val="22"/>
              </w:numPr>
              <w:spacing w:line="180" w:lineRule="atLeast"/>
            </w:pPr>
            <w:r w:rsidRPr="00F243E4">
              <w:rPr>
                <w:rFonts w:ascii="Tahoma" w:hAnsi="Tahoma"/>
              </w:rPr>
              <w:t xml:space="preserve">Nutzer-AL für Office 365 Academic A1 </w:t>
            </w:r>
            <w:r w:rsidRPr="00F243E4">
              <w:rPr>
                <w:rFonts w:ascii="Tahoma" w:hAnsi="Tahoma"/>
                <w:b/>
              </w:rPr>
              <w:t>oder</w:t>
            </w:r>
            <w:r w:rsidRPr="00F243E4">
              <w:rPr>
                <w:rFonts w:ascii="Tahoma" w:hAnsi="Tahoma"/>
              </w:rPr>
              <w:t xml:space="preserve"> </w:t>
            </w:r>
          </w:p>
          <w:p w:rsidR="00A13B2F" w:rsidRPr="00F243E4" w:rsidRDefault="00A13B2F" w:rsidP="00A13B2F">
            <w:pPr>
              <w:pStyle w:val="LetterShorty"/>
              <w:numPr>
                <w:ilvl w:val="0"/>
                <w:numId w:val="22"/>
              </w:numPr>
              <w:spacing w:line="180" w:lineRule="atLeast"/>
            </w:pPr>
            <w:r w:rsidRPr="00F243E4">
              <w:rPr>
                <w:rFonts w:ascii="Tahoma" w:hAnsi="Tahoma"/>
              </w:rPr>
              <w:t xml:space="preserve">Nutzer-AL für Office 365 Academic A2 </w:t>
            </w:r>
            <w:r w:rsidRPr="00F243E4">
              <w:rPr>
                <w:rFonts w:ascii="Tahoma" w:hAnsi="Tahoma"/>
                <w:b/>
              </w:rPr>
              <w:t>oder</w:t>
            </w:r>
          </w:p>
          <w:p w:rsidR="00A13B2F" w:rsidRPr="00F243E4" w:rsidRDefault="00A13B2F" w:rsidP="00A13B2F">
            <w:pPr>
              <w:pStyle w:val="LetterShorty"/>
              <w:numPr>
                <w:ilvl w:val="0"/>
                <w:numId w:val="22"/>
              </w:numPr>
              <w:spacing w:line="180" w:lineRule="atLeast"/>
            </w:pPr>
            <w:r w:rsidRPr="00F243E4">
              <w:rPr>
                <w:rFonts w:ascii="Tahoma" w:hAnsi="Tahoma"/>
              </w:rPr>
              <w:t xml:space="preserve">Nutzer-AL für Office 365 Academic A3 </w:t>
            </w:r>
            <w:r w:rsidRPr="00F243E4">
              <w:rPr>
                <w:rFonts w:ascii="Tahoma" w:hAnsi="Tahoma"/>
                <w:b/>
              </w:rPr>
              <w:t>oder</w:t>
            </w:r>
          </w:p>
          <w:p w:rsidR="00A13B2F" w:rsidRPr="00F243E4" w:rsidRDefault="00A13B2F" w:rsidP="00A13B2F">
            <w:pPr>
              <w:pStyle w:val="LetterShorty"/>
              <w:numPr>
                <w:ilvl w:val="0"/>
                <w:numId w:val="22"/>
              </w:numPr>
              <w:spacing w:line="180" w:lineRule="atLeast"/>
            </w:pPr>
            <w:r w:rsidRPr="00F243E4">
              <w:rPr>
                <w:rFonts w:ascii="Tahoma" w:hAnsi="Tahoma"/>
              </w:rPr>
              <w:t xml:space="preserve">Nutzer-AL für Office 365 Academic A4 </w:t>
            </w:r>
            <w:r w:rsidRPr="00F243E4">
              <w:rPr>
                <w:rFonts w:ascii="Tahoma" w:hAnsi="Tahoma"/>
                <w:b/>
              </w:rPr>
              <w:t>oder</w:t>
            </w:r>
          </w:p>
          <w:p w:rsidR="00A13B2F" w:rsidRPr="00F243E4" w:rsidRDefault="00A13B2F" w:rsidP="00A13B2F">
            <w:pPr>
              <w:pStyle w:val="PURBullet"/>
              <w:numPr>
                <w:ilvl w:val="0"/>
                <w:numId w:val="22"/>
              </w:numPr>
              <w:spacing w:after="0"/>
              <w:rPr>
                <w:lang w:val="de-DE"/>
              </w:rPr>
            </w:pPr>
            <w:r w:rsidRPr="00F243E4">
              <w:rPr>
                <w:lang w:val="de-DE"/>
              </w:rPr>
              <w:t xml:space="preserve">Nutzer-AL für Office 365 Enterprise E1 </w:t>
            </w:r>
            <w:r w:rsidRPr="00F243E4">
              <w:rPr>
                <w:b/>
                <w:lang w:val="de-DE"/>
              </w:rPr>
              <w:t xml:space="preserve">oder </w:t>
            </w:r>
          </w:p>
          <w:p w:rsidR="00A13B2F" w:rsidRPr="00F243E4" w:rsidRDefault="00A13B2F" w:rsidP="00A13B2F">
            <w:pPr>
              <w:pStyle w:val="PURBullet"/>
              <w:numPr>
                <w:ilvl w:val="0"/>
                <w:numId w:val="22"/>
              </w:numPr>
              <w:spacing w:after="0"/>
              <w:rPr>
                <w:lang w:val="de-DE"/>
              </w:rPr>
            </w:pPr>
            <w:r w:rsidRPr="00F243E4">
              <w:rPr>
                <w:lang w:val="de-DE"/>
              </w:rPr>
              <w:t xml:space="preserve">Nutzer-AL für Office 365 Enterprise E2 </w:t>
            </w:r>
            <w:r w:rsidRPr="00F243E4">
              <w:rPr>
                <w:b/>
                <w:lang w:val="de-DE"/>
              </w:rPr>
              <w:t>oder</w:t>
            </w:r>
          </w:p>
          <w:p w:rsidR="00A13B2F" w:rsidRPr="00F243E4" w:rsidRDefault="00A13B2F" w:rsidP="00A13B2F">
            <w:pPr>
              <w:pStyle w:val="PURBullet"/>
              <w:numPr>
                <w:ilvl w:val="0"/>
                <w:numId w:val="22"/>
              </w:numPr>
              <w:spacing w:after="0"/>
              <w:rPr>
                <w:lang w:val="de-DE"/>
              </w:rPr>
            </w:pPr>
            <w:r w:rsidRPr="00F243E4">
              <w:rPr>
                <w:lang w:val="de-DE"/>
              </w:rPr>
              <w:t xml:space="preserve">Nutzer-AL für Office 365 Enterprise E3 </w:t>
            </w:r>
            <w:r w:rsidRPr="00F243E4">
              <w:rPr>
                <w:b/>
                <w:lang w:val="de-DE"/>
              </w:rPr>
              <w:t>oder</w:t>
            </w:r>
          </w:p>
          <w:p w:rsidR="00A13B2F" w:rsidRPr="00F243E4" w:rsidRDefault="00A13B2F" w:rsidP="00A13B2F">
            <w:pPr>
              <w:pStyle w:val="PURBullet"/>
              <w:numPr>
                <w:ilvl w:val="0"/>
                <w:numId w:val="22"/>
              </w:numPr>
              <w:spacing w:after="0"/>
              <w:rPr>
                <w:lang w:val="de-DE" w:eastAsia="ja-JP"/>
              </w:rPr>
            </w:pPr>
            <w:r w:rsidRPr="00F243E4">
              <w:rPr>
                <w:lang w:val="de-DE"/>
              </w:rPr>
              <w:t>Nutzer-AL für Office 365 Enterprise E4</w:t>
            </w:r>
          </w:p>
        </w:tc>
      </w:tr>
    </w:tbl>
    <w:p w:rsidR="00A13B2F" w:rsidRPr="00F243E4" w:rsidRDefault="00A13B2F" w:rsidP="00A13B2F">
      <w:pPr>
        <w:pStyle w:val="PURBreadcrumb"/>
        <w:spacing w:before="220" w:after="220"/>
        <w:rPr>
          <w:lang w:val="de-DE"/>
        </w:rPr>
      </w:pPr>
      <w:hyperlink w:anchor="_Sec4">
        <w:r w:rsidRPr="00F243E4">
          <w:rPr>
            <w:color w:val="00467F"/>
            <w:u w:val="single"/>
            <w:lang w:val="de-DE"/>
          </w:rPr>
          <w:t>Inhalt</w:t>
        </w:r>
      </w:hyperlink>
      <w:r w:rsidRPr="00F243E4">
        <w:rPr>
          <w:lang w:val="de-DE"/>
        </w:rPr>
        <w:t xml:space="preserve"> / </w:t>
      </w:r>
      <w:hyperlink w:anchor="_Sec6">
        <w:r w:rsidRPr="00F243E4">
          <w:rPr>
            <w:color w:val="00467F"/>
            <w:u w:val="single"/>
            <w:lang w:val="de-DE"/>
          </w:rPr>
          <w:t>Allgemeine Bestimmungen</w:t>
        </w:r>
      </w:hyperlink>
      <w:r w:rsidRPr="00F243E4">
        <w:rPr>
          <w:lang w:val="de-DE"/>
        </w:rPr>
        <w:t xml:space="preserve"> </w:t>
      </w:r>
    </w:p>
    <w:p w:rsidR="00A13B2F" w:rsidRPr="00F243E4" w:rsidRDefault="00A13B2F" w:rsidP="00A13B2F">
      <w:pPr>
        <w:pStyle w:val="PURProductName"/>
        <w:rPr>
          <w:lang w:val="de-DE"/>
        </w:rPr>
      </w:pPr>
      <w:bookmarkStart w:id="272" w:name="_Sec365"/>
      <w:r w:rsidRPr="00F243E4">
        <w:rPr>
          <w:lang w:val="de-DE"/>
        </w:rPr>
        <w:t>Exchange Online Plan 2</w:t>
      </w:r>
      <w:bookmarkEnd w:id="272"/>
      <w:r w:rsidRPr="00F243E4">
        <w:fldChar w:fldCharType="begin"/>
      </w:r>
      <w:r w:rsidRPr="00F243E4">
        <w:rPr>
          <w:lang w:val="de-DE"/>
        </w:rPr>
        <w:instrText xml:space="preserve">XE "Exchange Online Plan 2" </w:instrText>
      </w:r>
      <w:r w:rsidRPr="00F243E4">
        <w:fldChar w:fldCharType="end"/>
      </w:r>
      <w:r w:rsidRPr="00F243E4">
        <w:fldChar w:fldCharType="begin"/>
      </w:r>
      <w:r w:rsidRPr="00F243E4">
        <w:rPr>
          <w:lang w:val="de-DE"/>
        </w:rPr>
        <w:instrText xml:space="preserve"> TC "</w:instrText>
      </w:r>
      <w:bookmarkStart w:id="273" w:name="_Toc343251782"/>
      <w:bookmarkStart w:id="274" w:name="_Toc343251851"/>
      <w:r w:rsidRPr="00F243E4">
        <w:rPr>
          <w:lang w:val="de-DE"/>
        </w:rPr>
        <w:instrText>Exchange Online Plan 2</w:instrText>
      </w:r>
      <w:bookmarkEnd w:id="273"/>
      <w:bookmarkEnd w:id="274"/>
      <w:r w:rsidRPr="00F243E4">
        <w:rPr>
          <w:lang w:val="de-DE"/>
        </w:rPr>
        <w:instrText>" \l 2</w:instrText>
      </w:r>
      <w:r w:rsidRPr="00F243E4">
        <w:fldChar w:fldCharType="end"/>
      </w:r>
    </w:p>
    <w:p w:rsidR="00A13B2F" w:rsidRPr="00F243E4" w:rsidRDefault="00A13B2F" w:rsidP="00A13B2F">
      <w:pPr>
        <w:pStyle w:val="PURLicenseTerm"/>
        <w:spacing w:after="100" w:line="220" w:lineRule="exact"/>
        <w:rPr>
          <w:spacing w:val="0"/>
          <w:lang w:val="de-DE"/>
        </w:rPr>
      </w:pPr>
      <w:r w:rsidRPr="00F243E4">
        <w:rPr>
          <w:spacing w:val="0"/>
          <w:lang w:val="de-DE"/>
        </w:rPr>
        <w:t>Die für die Verwendung dieses Onlinedienstes anwendbaren Lizenzbestimmungen sind die Allgemeinen Lizenzbestimmungen sowie folgende: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A13B2F" w:rsidRPr="00F243E4" w:rsidTr="009277DE">
        <w:tc>
          <w:tcPr>
            <w:tcW w:w="6120" w:type="dxa"/>
          </w:tcPr>
          <w:p w:rsidR="00A13B2F" w:rsidRPr="00F243E4" w:rsidRDefault="00A13B2F" w:rsidP="009277DE">
            <w:pPr>
              <w:pStyle w:val="PURBody"/>
              <w:spacing w:after="0"/>
              <w:rPr>
                <w:rFonts w:ascii="Arial Narrow" w:hAnsi="Arial Narrow"/>
                <w:color w:val="404040"/>
                <w:lang w:val="de-DE"/>
              </w:rPr>
            </w:pPr>
            <w:r w:rsidRPr="00F243E4">
              <w:rPr>
                <w:rFonts w:ascii="Arial Narrow" w:hAnsi="Arial Narrow"/>
                <w:color w:val="000000"/>
                <w:lang w:val="de-DE"/>
              </w:rPr>
              <w:t xml:space="preserve">Office 365-Datenschutz- und Sicherheitsergänzung: </w:t>
            </w:r>
            <w:r w:rsidRPr="00F243E4">
              <w:rPr>
                <w:rFonts w:ascii="Arial Narrow" w:hAnsi="Arial Narrow"/>
                <w:b/>
                <w:color w:val="000000"/>
                <w:lang w:val="de-DE"/>
              </w:rPr>
              <w:t>Ja</w:t>
            </w:r>
            <w:r w:rsidRPr="00F243E4">
              <w:rPr>
                <w:rFonts w:ascii="Arial Narrow" w:hAnsi="Arial Narrow"/>
                <w:color w:val="000000"/>
                <w:lang w:val="de-DE"/>
              </w:rPr>
              <w:t xml:space="preserve"> (siehe</w:t>
            </w:r>
            <w:r w:rsidRPr="00F243E4">
              <w:rPr>
                <w:rFonts w:ascii="Arial Narrow" w:hAnsi="Arial Narrow"/>
                <w:color w:val="404040"/>
                <w:lang w:val="de-DE"/>
              </w:rPr>
              <w:t xml:space="preserve"> </w:t>
            </w:r>
            <w:hyperlink r:id="rId33">
              <w:r w:rsidRPr="00F243E4">
                <w:rPr>
                  <w:rFonts w:ascii="Arial Narrow" w:hAnsi="Arial Narrow"/>
                  <w:color w:val="00467F"/>
                  <w:u w:val="single"/>
                  <w:lang w:val="de-DE"/>
                </w:rPr>
                <w:t>http://go.microsoft.com/fwlink/?LinkID=212058&amp;clcid=0x409</w:t>
              </w:r>
            </w:hyperlink>
            <w:r w:rsidRPr="00F243E4">
              <w:rPr>
                <w:rFonts w:ascii="Arial Narrow" w:hAnsi="Arial Narrow"/>
                <w:color w:val="00467F"/>
                <w:lang w:val="de-DE"/>
              </w:rPr>
              <w:t>)</w:t>
            </w:r>
          </w:p>
        </w:tc>
        <w:tc>
          <w:tcPr>
            <w:tcW w:w="6120" w:type="dxa"/>
          </w:tcPr>
          <w:p w:rsidR="00A13B2F" w:rsidRPr="00F243E4" w:rsidRDefault="00A13B2F" w:rsidP="009277DE">
            <w:pPr>
              <w:pStyle w:val="PURBody"/>
              <w:spacing w:after="0"/>
              <w:rPr>
                <w:rFonts w:ascii="Arial Narrow" w:hAnsi="Arial Narrow"/>
                <w:color w:val="404040"/>
              </w:rPr>
            </w:pPr>
            <w:r w:rsidRPr="00F243E4">
              <w:rPr>
                <w:rFonts w:ascii="Arial Narrow" w:hAnsi="Arial Narrow"/>
                <w:color w:val="000000"/>
              </w:rPr>
              <w:t xml:space="preserve">Servicelevel-Vertrag: </w:t>
            </w:r>
            <w:r w:rsidRPr="00F243E4">
              <w:rPr>
                <w:rFonts w:ascii="Arial Narrow" w:hAnsi="Arial Narrow"/>
                <w:b/>
                <w:color w:val="000000"/>
              </w:rPr>
              <w:t xml:space="preserve">Ja </w:t>
            </w:r>
            <w:r w:rsidRPr="00F243E4">
              <w:rPr>
                <w:rFonts w:ascii="Arial Narrow" w:hAnsi="Arial Narrow"/>
                <w:color w:val="000000"/>
              </w:rPr>
              <w:t>(siehe</w:t>
            </w:r>
            <w:r w:rsidRPr="00F243E4">
              <w:rPr>
                <w:rFonts w:ascii="Arial Narrow" w:hAnsi="Arial Narrow"/>
                <w:color w:val="404040"/>
              </w:rPr>
              <w:t xml:space="preserve"> </w:t>
            </w:r>
            <w:hyperlink r:id="rId34">
              <w:r w:rsidRPr="00F243E4">
                <w:rPr>
                  <w:rFonts w:ascii="Arial Narrow" w:hAnsi="Arial Narrow"/>
                  <w:color w:val="00467F"/>
                  <w:u w:val="single"/>
                </w:rPr>
                <w:t>http://microsoft.com/licensing/contracts</w:t>
              </w:r>
              <w:r w:rsidRPr="00F243E4">
                <w:rPr>
                  <w:rFonts w:ascii="Arial Narrow" w:hAnsi="Arial Narrow"/>
                  <w:color w:val="404040"/>
                </w:rPr>
                <w:t>)</w:t>
              </w:r>
            </w:hyperlink>
          </w:p>
        </w:tc>
      </w:tr>
    </w:tbl>
    <w:p w:rsidR="00A13B2F" w:rsidRPr="00F243E4" w:rsidRDefault="00A13B2F" w:rsidP="00A13B2F">
      <w:pPr>
        <w:pStyle w:val="PURBlueBGHeader"/>
      </w:pPr>
      <w:r w:rsidRPr="00F243E4">
        <w:t>NUTZER-ALs</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0"/>
        <w:gridCol w:w="5322"/>
      </w:tblGrid>
      <w:tr w:rsidR="00A13B2F" w:rsidRPr="000B3D09" w:rsidTr="009277DE">
        <w:tc>
          <w:tcPr>
            <w:tcW w:w="5320" w:type="dxa"/>
            <w:shd w:val="clear" w:color="auto" w:fill="auto"/>
          </w:tcPr>
          <w:p w:rsidR="00A13B2F" w:rsidRPr="00F243E4" w:rsidRDefault="00A13B2F" w:rsidP="009277DE">
            <w:pPr>
              <w:pStyle w:val="PURBody"/>
              <w:spacing w:after="0"/>
            </w:pPr>
            <w:r w:rsidRPr="00F243E4">
              <w:rPr>
                <w:b/>
                <w:i/>
              </w:rPr>
              <w:t>Jeweils erforderlich für:</w:t>
            </w:r>
          </w:p>
          <w:p w:rsidR="00A13B2F" w:rsidRPr="00F243E4" w:rsidRDefault="00A13B2F" w:rsidP="00A13B2F">
            <w:pPr>
              <w:pStyle w:val="PURBullet"/>
              <w:numPr>
                <w:ilvl w:val="0"/>
                <w:numId w:val="23"/>
              </w:numPr>
              <w:spacing w:after="0"/>
              <w:rPr>
                <w:lang w:eastAsia="ja-JP"/>
              </w:rPr>
            </w:pPr>
            <w:r w:rsidRPr="00F243E4">
              <w:rPr>
                <w:lang w:val="de-DE"/>
              </w:rPr>
              <w:t xml:space="preserve">Nutzer, die auf den Onlinedienst oder verwandte Software zugreifen. </w:t>
            </w:r>
            <w:r w:rsidRPr="00F243E4">
              <w:rPr>
                <w:lang w:val="de-DE"/>
              </w:rPr>
              <w:br/>
            </w:r>
            <w:r w:rsidRPr="00F243E4">
              <w:t>Die Archivierung darf nur als Messaging-Speicher verwendet werden.</w:t>
            </w:r>
          </w:p>
        </w:tc>
        <w:tc>
          <w:tcPr>
            <w:tcW w:w="5322" w:type="dxa"/>
            <w:shd w:val="clear" w:color="auto" w:fill="auto"/>
          </w:tcPr>
          <w:p w:rsidR="00A13B2F" w:rsidRPr="00F243E4" w:rsidRDefault="00A13B2F" w:rsidP="009277DE">
            <w:pPr>
              <w:pStyle w:val="PURBody"/>
              <w:spacing w:after="0"/>
            </w:pPr>
            <w:r w:rsidRPr="00F243E4">
              <w:rPr>
                <w:b/>
                <w:i/>
              </w:rPr>
              <w:t>Erforderliche AL:</w:t>
            </w:r>
          </w:p>
          <w:p w:rsidR="00A13B2F" w:rsidRPr="00F243E4" w:rsidRDefault="00A13B2F" w:rsidP="00A13B2F">
            <w:pPr>
              <w:pStyle w:val="PURBullet"/>
              <w:numPr>
                <w:ilvl w:val="0"/>
                <w:numId w:val="24"/>
              </w:numPr>
              <w:spacing w:after="0"/>
              <w:rPr>
                <w:lang w:val="de-DE"/>
              </w:rPr>
            </w:pPr>
            <w:r w:rsidRPr="00F243E4">
              <w:rPr>
                <w:lang w:val="de-DE"/>
              </w:rPr>
              <w:t xml:space="preserve">Nutzer-AL für Exchange Online Plan 2 </w:t>
            </w:r>
            <w:r w:rsidRPr="00F243E4">
              <w:rPr>
                <w:b/>
                <w:lang w:val="de-DE"/>
              </w:rPr>
              <w:t>oder</w:t>
            </w:r>
          </w:p>
          <w:p w:rsidR="00A13B2F" w:rsidRPr="00F243E4" w:rsidRDefault="00A13B2F" w:rsidP="00A13B2F">
            <w:pPr>
              <w:pStyle w:val="LetterShorty"/>
              <w:numPr>
                <w:ilvl w:val="0"/>
                <w:numId w:val="24"/>
              </w:numPr>
              <w:spacing w:line="180" w:lineRule="atLeast"/>
            </w:pPr>
            <w:r w:rsidRPr="00F243E4">
              <w:rPr>
                <w:rFonts w:ascii="Tahoma" w:hAnsi="Tahoma"/>
              </w:rPr>
              <w:t xml:space="preserve">Nutzer-AL für Office 365 Academic A3 </w:t>
            </w:r>
            <w:r w:rsidRPr="00F243E4">
              <w:rPr>
                <w:rFonts w:ascii="Tahoma" w:hAnsi="Tahoma"/>
                <w:b/>
              </w:rPr>
              <w:t>oder</w:t>
            </w:r>
          </w:p>
          <w:p w:rsidR="00A13B2F" w:rsidRPr="00F243E4" w:rsidRDefault="00A13B2F" w:rsidP="00A13B2F">
            <w:pPr>
              <w:pStyle w:val="LetterShorty"/>
              <w:numPr>
                <w:ilvl w:val="0"/>
                <w:numId w:val="24"/>
              </w:numPr>
              <w:spacing w:line="180" w:lineRule="atLeast"/>
            </w:pPr>
            <w:r w:rsidRPr="00F243E4">
              <w:rPr>
                <w:rFonts w:ascii="Tahoma" w:hAnsi="Tahoma"/>
              </w:rPr>
              <w:t xml:space="preserve">Nutzer-AL für Office 365 Academic A4 </w:t>
            </w:r>
            <w:r w:rsidRPr="00F243E4">
              <w:rPr>
                <w:rFonts w:ascii="Tahoma" w:hAnsi="Tahoma"/>
                <w:b/>
              </w:rPr>
              <w:t>oder</w:t>
            </w:r>
          </w:p>
          <w:p w:rsidR="00A13B2F" w:rsidRPr="00F243E4" w:rsidRDefault="00A13B2F" w:rsidP="00A13B2F">
            <w:pPr>
              <w:pStyle w:val="PURBullet"/>
              <w:numPr>
                <w:ilvl w:val="0"/>
                <w:numId w:val="24"/>
              </w:numPr>
              <w:spacing w:after="0"/>
              <w:rPr>
                <w:lang w:val="de-DE"/>
              </w:rPr>
            </w:pPr>
            <w:r w:rsidRPr="00F243E4">
              <w:rPr>
                <w:lang w:val="de-DE"/>
              </w:rPr>
              <w:t xml:space="preserve">Nutzer-AL für Office 365 Enterprise E3 </w:t>
            </w:r>
            <w:r w:rsidRPr="00F243E4">
              <w:rPr>
                <w:b/>
                <w:lang w:val="de-DE"/>
              </w:rPr>
              <w:t>oder</w:t>
            </w:r>
          </w:p>
          <w:p w:rsidR="00A13B2F" w:rsidRPr="00F243E4" w:rsidRDefault="00A13B2F" w:rsidP="00A13B2F">
            <w:pPr>
              <w:pStyle w:val="PURBullet"/>
              <w:numPr>
                <w:ilvl w:val="0"/>
                <w:numId w:val="24"/>
              </w:numPr>
              <w:spacing w:after="0"/>
              <w:rPr>
                <w:lang w:val="de-DE" w:eastAsia="ja-JP"/>
              </w:rPr>
            </w:pPr>
            <w:r w:rsidRPr="00F243E4">
              <w:rPr>
                <w:lang w:val="de-DE"/>
              </w:rPr>
              <w:t>Nutzer-AL für Office 365 Enterprise E4</w:t>
            </w:r>
          </w:p>
        </w:tc>
      </w:tr>
    </w:tbl>
    <w:p w:rsidR="00A13B2F" w:rsidRPr="00542883" w:rsidRDefault="00A13B2F" w:rsidP="00A13B2F">
      <w:pPr>
        <w:pStyle w:val="PURBlueBGHeader"/>
        <w:rPr>
          <w:lang w:val="de-DE"/>
        </w:rPr>
      </w:pPr>
      <w:r w:rsidRPr="00542883">
        <w:rPr>
          <w:lang w:val="de-DE"/>
        </w:rPr>
        <w:t>Zusätzliche Bestimmungen:</w:t>
      </w:r>
    </w:p>
    <w:p w:rsidR="00A13B2F" w:rsidRPr="00F243E4" w:rsidRDefault="00A13B2F" w:rsidP="00A13B2F">
      <w:pPr>
        <w:pStyle w:val="ListParagraph"/>
        <w:ind w:left="0"/>
        <w:rPr>
          <w:lang w:val="de-DE"/>
        </w:rPr>
      </w:pPr>
      <w:r w:rsidRPr="00F243E4">
        <w:rPr>
          <w:rFonts w:ascii="Arial" w:hAnsi="Arial" w:cs="Arial"/>
          <w:sz w:val="18"/>
          <w:szCs w:val="18"/>
          <w:lang w:val="de-DE"/>
        </w:rPr>
        <w:t>Exchange Online Plan 2 ist ein Folge-Onlinedienst für Exchange Hosted Archive.</w:t>
      </w:r>
    </w:p>
    <w:p w:rsidR="00A13B2F" w:rsidRPr="00F243E4" w:rsidRDefault="00A13B2F" w:rsidP="00A13B2F">
      <w:pPr>
        <w:pStyle w:val="ListParagraph"/>
        <w:rPr>
          <w:lang w:val="de-DE"/>
        </w:rPr>
      </w:pPr>
    </w:p>
    <w:p w:rsidR="00A13B2F" w:rsidRPr="00F243E4" w:rsidRDefault="00A13B2F" w:rsidP="00A13B2F">
      <w:pPr>
        <w:pStyle w:val="exceptionbody"/>
        <w:spacing w:after="100" w:line="240" w:lineRule="auto"/>
        <w:ind w:left="0"/>
        <w:rPr>
          <w:lang w:val="de-DE"/>
        </w:rPr>
      </w:pPr>
      <w:r w:rsidRPr="00F243E4">
        <w:rPr>
          <w:rFonts w:ascii="Arial" w:hAnsi="Arial" w:cs="Arial"/>
          <w:color w:val="auto"/>
          <w:lang w:val="de-DE"/>
        </w:rPr>
        <w:t>Wenn Sie von Exchange Hosted Archive auf Exchange Online Plan 2 verlängern und noch nicht auf Exchange Online Plan 2 migriert haben, sind Ihre lizenzierten Nutzer berechtigt, den Exchange Hosted Archive-Dienst weiterhin unter den Bestimmungen der Produktbenutzungsrechte von März 2011 zu verwenden, bis Sie auf Exchange Online Plan 2 migrieren oder bis Ihre Nutzer-ALs für Exchange Online Plan 2 ablaufen, wobei das frühere Datum maßgeblich ist.</w:t>
      </w:r>
    </w:p>
    <w:p w:rsidR="00A13B2F" w:rsidRPr="00F243E4" w:rsidRDefault="00A13B2F" w:rsidP="00A13B2F">
      <w:pPr>
        <w:pStyle w:val="PURBreadcrumb"/>
        <w:spacing w:before="220" w:after="220"/>
        <w:rPr>
          <w:lang w:val="de-DE"/>
        </w:rPr>
      </w:pPr>
      <w:hyperlink w:anchor="4">
        <w:r w:rsidRPr="00F243E4">
          <w:rPr>
            <w:color w:val="00467F"/>
            <w:u w:val="single"/>
            <w:lang w:val="de-DE"/>
          </w:rPr>
          <w:t>Inhalt</w:t>
        </w:r>
      </w:hyperlink>
      <w:r w:rsidRPr="00F243E4">
        <w:rPr>
          <w:lang w:val="de-DE"/>
        </w:rPr>
        <w:t xml:space="preserve"> / </w:t>
      </w:r>
      <w:hyperlink w:anchor="General_License_Terms">
        <w:r w:rsidRPr="00F243E4">
          <w:rPr>
            <w:color w:val="00467F"/>
            <w:u w:val="single"/>
            <w:lang w:val="de-DE"/>
          </w:rPr>
          <w:t>Allgemeine Bestimmungen</w:t>
        </w:r>
      </w:hyperlink>
      <w:r w:rsidRPr="00F243E4">
        <w:rPr>
          <w:lang w:val="de-DE"/>
        </w:rPr>
        <w:t xml:space="preserve"> </w:t>
      </w:r>
    </w:p>
    <w:p w:rsidR="00A13B2F" w:rsidRPr="00F243E4" w:rsidRDefault="00A13B2F" w:rsidP="00A13B2F">
      <w:pPr>
        <w:pStyle w:val="PURProductName"/>
        <w:rPr>
          <w:lang w:val="de-DE"/>
        </w:rPr>
      </w:pPr>
      <w:r w:rsidRPr="00F243E4">
        <w:rPr>
          <w:lang w:val="de-DE"/>
        </w:rPr>
        <w:t>Online Protection for Exchange</w:t>
      </w:r>
      <w:r w:rsidRPr="00F243E4">
        <w:fldChar w:fldCharType="begin"/>
      </w:r>
      <w:r w:rsidRPr="00F243E4">
        <w:rPr>
          <w:lang w:val="de-DE"/>
        </w:rPr>
        <w:instrText xml:space="preserve">XE "Online Protection for Exchange" </w:instrText>
      </w:r>
      <w:r w:rsidRPr="00F243E4">
        <w:fldChar w:fldCharType="end"/>
      </w:r>
      <w:r w:rsidRPr="00F243E4">
        <w:fldChar w:fldCharType="begin"/>
      </w:r>
      <w:r w:rsidRPr="00F243E4">
        <w:rPr>
          <w:lang w:val="de-DE"/>
        </w:rPr>
        <w:instrText>TC "</w:instrText>
      </w:r>
      <w:bookmarkStart w:id="275" w:name="_Toc343251783"/>
      <w:bookmarkStart w:id="276" w:name="_Toc343251852"/>
      <w:r w:rsidRPr="00F243E4">
        <w:rPr>
          <w:lang w:val="de-DE"/>
        </w:rPr>
        <w:instrText>Online Protection for Exchange</w:instrText>
      </w:r>
      <w:bookmarkEnd w:id="275"/>
      <w:bookmarkEnd w:id="276"/>
      <w:r w:rsidRPr="00F243E4">
        <w:rPr>
          <w:lang w:val="de-DE"/>
        </w:rPr>
        <w:instrText xml:space="preserve">" \l 2 </w:instrText>
      </w:r>
      <w:bookmarkStart w:id="277" w:name="_Toc337640786"/>
      <w:bookmarkEnd w:id="277"/>
      <w:r w:rsidRPr="00F243E4">
        <w:fldChar w:fldCharType="end"/>
      </w:r>
    </w:p>
    <w:p w:rsidR="00A13B2F" w:rsidRPr="00F243E4" w:rsidRDefault="00A13B2F" w:rsidP="00A13B2F">
      <w:pPr>
        <w:pStyle w:val="PURLicenseTerm"/>
        <w:spacing w:after="100" w:line="220" w:lineRule="exact"/>
        <w:rPr>
          <w:spacing w:val="0"/>
          <w:lang w:val="de-DE"/>
        </w:rPr>
      </w:pPr>
      <w:r w:rsidRPr="00F243E4">
        <w:rPr>
          <w:spacing w:val="0"/>
          <w:lang w:val="de-DE"/>
        </w:rPr>
        <w:t xml:space="preserve">Die für die Verwendung dieses Produkts anwendbaren Lizenzbestimmungen sind die Allgemeinen Lizenzbestimmungen sowie folgende: </w:t>
      </w:r>
    </w:p>
    <w:tbl>
      <w:tblPr>
        <w:tblW w:w="0" w:type="auto"/>
        <w:tblBorders>
          <w:top w:val="single" w:sz="4" w:space="0" w:color="00467F"/>
          <w:bottom w:val="single" w:sz="4" w:space="0" w:color="00467F"/>
        </w:tblBorders>
        <w:tblCellMar>
          <w:top w:w="43" w:type="dxa"/>
          <w:left w:w="101" w:type="dxa"/>
          <w:bottom w:w="43" w:type="dxa"/>
          <w:right w:w="101" w:type="dxa"/>
        </w:tblCellMar>
        <w:tblLook w:val="04A0" w:firstRow="1" w:lastRow="0" w:firstColumn="1" w:lastColumn="0" w:noHBand="0" w:noVBand="1"/>
      </w:tblPr>
      <w:tblGrid>
        <w:gridCol w:w="5731"/>
        <w:gridCol w:w="5271"/>
      </w:tblGrid>
      <w:tr w:rsidR="00A13B2F" w:rsidRPr="00F243E4" w:rsidTr="009277DE">
        <w:tc>
          <w:tcPr>
            <w:tcW w:w="6120" w:type="dxa"/>
          </w:tcPr>
          <w:p w:rsidR="00A13B2F" w:rsidRPr="00F243E4" w:rsidRDefault="00A13B2F" w:rsidP="009277DE">
            <w:pPr>
              <w:pStyle w:val="PURBody"/>
              <w:spacing w:after="0"/>
              <w:rPr>
                <w:rFonts w:ascii="Arial Narrow" w:hAnsi="Arial Narrow"/>
                <w:color w:val="404040"/>
                <w:lang w:val="de-DE"/>
              </w:rPr>
            </w:pPr>
            <w:r w:rsidRPr="00F243E4">
              <w:rPr>
                <w:rFonts w:ascii="Arial Narrow" w:hAnsi="Arial Narrow"/>
                <w:color w:val="000000"/>
                <w:lang w:val="de-DE"/>
              </w:rPr>
              <w:t xml:space="preserve">Office 365-Datenschutz- und Sicherheitsergänzung: </w:t>
            </w:r>
            <w:r w:rsidRPr="00F243E4">
              <w:rPr>
                <w:rFonts w:ascii="Arial Narrow" w:hAnsi="Arial Narrow"/>
                <w:b/>
                <w:color w:val="000000"/>
                <w:lang w:val="de-DE"/>
              </w:rPr>
              <w:t>Ja</w:t>
            </w:r>
            <w:r w:rsidRPr="00F243E4">
              <w:rPr>
                <w:rFonts w:ascii="Arial Narrow" w:hAnsi="Arial Narrow"/>
                <w:color w:val="000000"/>
                <w:lang w:val="de-DE"/>
              </w:rPr>
              <w:t xml:space="preserve"> (siehe</w:t>
            </w:r>
            <w:r w:rsidRPr="00F243E4">
              <w:rPr>
                <w:rFonts w:ascii="Arial Narrow" w:hAnsi="Arial Narrow"/>
                <w:color w:val="404040"/>
                <w:lang w:val="de-DE"/>
              </w:rPr>
              <w:t> </w:t>
            </w:r>
            <w:hyperlink r:id="rId35">
              <w:r w:rsidRPr="00F243E4">
                <w:rPr>
                  <w:rFonts w:ascii="Arial Narrow" w:hAnsi="Arial Narrow"/>
                  <w:color w:val="00467F"/>
                  <w:u w:val="single"/>
                  <w:lang w:val="de-DE"/>
                </w:rPr>
                <w:t>http://go.microsoft.com/fwlink/?LinkID=212058&amp;clcid=0x409</w:t>
              </w:r>
            </w:hyperlink>
            <w:r w:rsidRPr="00F243E4">
              <w:rPr>
                <w:rFonts w:ascii="Arial Narrow" w:hAnsi="Arial Narrow"/>
                <w:color w:val="00467F"/>
                <w:lang w:val="de-DE"/>
              </w:rPr>
              <w:t>)</w:t>
            </w:r>
          </w:p>
        </w:tc>
        <w:tc>
          <w:tcPr>
            <w:tcW w:w="6120" w:type="dxa"/>
          </w:tcPr>
          <w:p w:rsidR="00A13B2F" w:rsidRPr="00F243E4" w:rsidRDefault="00A13B2F" w:rsidP="009277DE">
            <w:pPr>
              <w:pStyle w:val="PURBody"/>
              <w:spacing w:after="0"/>
              <w:rPr>
                <w:rFonts w:ascii="Arial Narrow" w:hAnsi="Arial Narrow"/>
                <w:color w:val="404040"/>
              </w:rPr>
            </w:pPr>
            <w:r w:rsidRPr="00F243E4">
              <w:rPr>
                <w:rFonts w:ascii="Arial Narrow" w:hAnsi="Arial Narrow"/>
                <w:color w:val="000000"/>
              </w:rPr>
              <w:t xml:space="preserve">Servicelevel-Vertrag: </w:t>
            </w:r>
            <w:r w:rsidRPr="00F243E4">
              <w:rPr>
                <w:rFonts w:ascii="Arial Narrow" w:hAnsi="Arial Narrow"/>
                <w:b/>
                <w:color w:val="000000"/>
              </w:rPr>
              <w:t xml:space="preserve">Ja </w:t>
            </w:r>
            <w:r w:rsidRPr="00F243E4">
              <w:rPr>
                <w:rFonts w:ascii="Arial Narrow" w:hAnsi="Arial Narrow"/>
                <w:color w:val="000000"/>
              </w:rPr>
              <w:t>(siehe</w:t>
            </w:r>
            <w:r w:rsidRPr="00F243E4">
              <w:rPr>
                <w:rFonts w:ascii="Arial Narrow" w:hAnsi="Arial Narrow"/>
                <w:color w:val="404040"/>
              </w:rPr>
              <w:t xml:space="preserve"> </w:t>
            </w:r>
            <w:hyperlink r:id="rId36">
              <w:r w:rsidRPr="00F243E4">
                <w:rPr>
                  <w:rFonts w:ascii="Arial Narrow" w:hAnsi="Arial Narrow"/>
                  <w:color w:val="00467F"/>
                  <w:u w:val="single"/>
                </w:rPr>
                <w:t>http://microsoft.com/licensing/contracts</w:t>
              </w:r>
            </w:hyperlink>
            <w:r w:rsidRPr="00F243E4">
              <w:t>)</w:t>
            </w:r>
          </w:p>
        </w:tc>
      </w:tr>
    </w:tbl>
    <w:p w:rsidR="00A13B2F" w:rsidRPr="00F243E4" w:rsidRDefault="00A13B2F" w:rsidP="00A13B2F">
      <w:pPr>
        <w:pStyle w:val="PURBlueBGHeader"/>
      </w:pPr>
      <w:r w:rsidRPr="00F243E4">
        <w:t>NUTZER-ALs</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A13B2F" w:rsidRPr="00F243E4" w:rsidTr="009277DE">
        <w:tc>
          <w:tcPr>
            <w:tcW w:w="5340" w:type="dxa"/>
            <w:shd w:val="clear" w:color="auto" w:fill="auto"/>
          </w:tcPr>
          <w:p w:rsidR="00A13B2F" w:rsidRPr="00F243E4" w:rsidRDefault="00A13B2F" w:rsidP="009277DE">
            <w:pPr>
              <w:pStyle w:val="PURBody"/>
              <w:keepLines/>
              <w:spacing w:after="0"/>
            </w:pPr>
            <w:r w:rsidRPr="00F243E4">
              <w:rPr>
                <w:b/>
                <w:i/>
              </w:rPr>
              <w:t>Jeweils erforderlich für:</w:t>
            </w:r>
          </w:p>
          <w:p w:rsidR="00A13B2F" w:rsidRPr="00F243E4" w:rsidRDefault="00A13B2F" w:rsidP="00A13B2F">
            <w:pPr>
              <w:pStyle w:val="PURBullet"/>
              <w:keepLines/>
              <w:numPr>
                <w:ilvl w:val="0"/>
                <w:numId w:val="68"/>
              </w:numPr>
              <w:spacing w:after="0"/>
              <w:rPr>
                <w:lang w:val="de-DE"/>
              </w:rPr>
            </w:pPr>
            <w:r w:rsidRPr="00F243E4">
              <w:rPr>
                <w:lang w:val="de-DE"/>
              </w:rPr>
              <w:t>Nutzer, deren Kundendaten</w:t>
            </w:r>
            <w:r w:rsidRPr="00F243E4">
              <w:rPr>
                <w:vertAlign w:val="superscript"/>
                <w:lang w:val="de-DE"/>
              </w:rPr>
              <w:t>1</w:t>
            </w:r>
            <w:r w:rsidRPr="00F243E4">
              <w:rPr>
                <w:lang w:val="de-DE"/>
              </w:rPr>
              <w:t xml:space="preserve"> vom Onlinedienst oder von zugehöriger Software verarbeitet werden</w:t>
            </w:r>
          </w:p>
          <w:p w:rsidR="00A13B2F" w:rsidRPr="00F243E4" w:rsidRDefault="00A13B2F" w:rsidP="009277DE">
            <w:pPr>
              <w:pStyle w:val="PURBody"/>
              <w:keepLines/>
              <w:spacing w:after="0"/>
              <w:rPr>
                <w:lang w:val="de-DE"/>
              </w:rPr>
            </w:pPr>
          </w:p>
          <w:p w:rsidR="00A13B2F" w:rsidRPr="00F243E4" w:rsidRDefault="00A13B2F" w:rsidP="009277DE">
            <w:pPr>
              <w:pStyle w:val="PURBody"/>
              <w:keepLines/>
              <w:spacing w:after="0"/>
              <w:rPr>
                <w:lang w:eastAsia="ja-JP"/>
              </w:rPr>
            </w:pPr>
            <w:r w:rsidRPr="00F243E4">
              <w:rPr>
                <w:vertAlign w:val="superscript"/>
              </w:rPr>
              <w:t xml:space="preserve">1 </w:t>
            </w:r>
            <w:r w:rsidRPr="00F243E4">
              <w:t xml:space="preserve">Siehe </w:t>
            </w:r>
            <w:hyperlink w:anchor="General_License_Terms">
              <w:r w:rsidRPr="00F243E4">
                <w:rPr>
                  <w:color w:val="00467F"/>
                  <w:u w:val="single"/>
                </w:rPr>
                <w:t>Allgemeine Lizenzbestimmungen, Definitionen</w:t>
              </w:r>
            </w:hyperlink>
          </w:p>
        </w:tc>
        <w:tc>
          <w:tcPr>
            <w:tcW w:w="5340" w:type="dxa"/>
            <w:shd w:val="clear" w:color="auto" w:fill="auto"/>
          </w:tcPr>
          <w:p w:rsidR="00A13B2F" w:rsidRPr="00F243E4" w:rsidRDefault="00A13B2F" w:rsidP="009277DE">
            <w:pPr>
              <w:pStyle w:val="PURBody"/>
              <w:keepLines/>
              <w:spacing w:after="0"/>
            </w:pPr>
            <w:r w:rsidRPr="00F243E4">
              <w:rPr>
                <w:b/>
                <w:i/>
              </w:rPr>
              <w:t>Erforderliche AL:</w:t>
            </w:r>
          </w:p>
          <w:p w:rsidR="00A13B2F" w:rsidRPr="00F243E4" w:rsidRDefault="00A13B2F" w:rsidP="00A13B2F">
            <w:pPr>
              <w:pStyle w:val="PURBullet"/>
              <w:keepLines/>
              <w:numPr>
                <w:ilvl w:val="0"/>
                <w:numId w:val="69"/>
              </w:numPr>
              <w:spacing w:after="0"/>
              <w:rPr>
                <w:lang w:val="de-DE"/>
              </w:rPr>
            </w:pPr>
            <w:r w:rsidRPr="00F243E4">
              <w:rPr>
                <w:lang w:val="de-DE"/>
              </w:rPr>
              <w:t xml:space="preserve">Nutzer-AL für Online Protection for Exchange </w:t>
            </w:r>
            <w:r w:rsidRPr="00F243E4">
              <w:rPr>
                <w:b/>
                <w:lang w:val="de-DE"/>
              </w:rPr>
              <w:t>oder</w:t>
            </w:r>
          </w:p>
          <w:p w:rsidR="00A13B2F" w:rsidRPr="00F243E4" w:rsidRDefault="00A13B2F" w:rsidP="00A13B2F">
            <w:pPr>
              <w:pStyle w:val="PURBullet"/>
              <w:keepLines/>
              <w:numPr>
                <w:ilvl w:val="0"/>
                <w:numId w:val="69"/>
              </w:numPr>
              <w:spacing w:after="0"/>
              <w:rPr>
                <w:lang w:eastAsia="ja-JP"/>
              </w:rPr>
            </w:pPr>
            <w:r w:rsidRPr="00F243E4">
              <w:t>Nutzer-AL für Online Protection for Exchange A</w:t>
            </w:r>
          </w:p>
        </w:tc>
      </w:tr>
    </w:tbl>
    <w:p w:rsidR="00A13B2F" w:rsidRPr="00F243E4" w:rsidRDefault="00A13B2F" w:rsidP="00A13B2F">
      <w:pPr>
        <w:pStyle w:val="PURBreadcrumb"/>
        <w:keepNext w:val="0"/>
        <w:keepLines w:val="0"/>
        <w:spacing w:before="220" w:after="220"/>
      </w:pPr>
      <w:hyperlink w:anchor="_Sec4">
        <w:r w:rsidRPr="00F243E4">
          <w:rPr>
            <w:color w:val="00467F"/>
            <w:u w:val="single"/>
          </w:rPr>
          <w:t>Inhalt</w:t>
        </w:r>
      </w:hyperlink>
      <w:r w:rsidRPr="00F243E4">
        <w:t xml:space="preserve"> / </w:t>
      </w:r>
      <w:hyperlink w:anchor="General_License_Terms">
        <w:r w:rsidRPr="00F243E4">
          <w:rPr>
            <w:color w:val="00467F"/>
            <w:u w:val="single"/>
          </w:rPr>
          <w:t>Allgemeine Bestimmungen</w:t>
        </w:r>
      </w:hyperlink>
      <w:r w:rsidRPr="00F243E4">
        <w:t xml:space="preserve"> </w:t>
      </w:r>
    </w:p>
    <w:p w:rsidR="00A13B2F" w:rsidRPr="00F243E4" w:rsidRDefault="00A13B2F" w:rsidP="00A13B2F">
      <w:pPr>
        <w:pStyle w:val="PURProductName"/>
      </w:pPr>
      <w:bookmarkStart w:id="278" w:name="_Sec378"/>
      <w:r w:rsidRPr="00F243E4">
        <w:lastRenderedPageBreak/>
        <w:t>Lync Online Plan 1</w:t>
      </w:r>
      <w:bookmarkEnd w:id="278"/>
      <w:r w:rsidRPr="00F243E4">
        <w:fldChar w:fldCharType="begin"/>
      </w:r>
      <w:r w:rsidRPr="00F243E4">
        <w:instrText xml:space="preserve">XE "Lync Online Plan 1" </w:instrText>
      </w:r>
      <w:r w:rsidRPr="00F243E4">
        <w:fldChar w:fldCharType="end"/>
      </w:r>
      <w:r w:rsidRPr="00F243E4">
        <w:fldChar w:fldCharType="begin"/>
      </w:r>
      <w:r w:rsidRPr="00F243E4">
        <w:instrText xml:space="preserve"> TC "</w:instrText>
      </w:r>
      <w:bookmarkStart w:id="279" w:name="_Toc343251784"/>
      <w:bookmarkStart w:id="280" w:name="_Toc343251853"/>
      <w:r w:rsidRPr="00F243E4">
        <w:instrText>Lync Online Plan 1</w:instrText>
      </w:r>
      <w:bookmarkEnd w:id="279"/>
      <w:bookmarkEnd w:id="280"/>
      <w:r w:rsidRPr="00F243E4">
        <w:instrText>" \l 2</w:instrText>
      </w:r>
      <w:r w:rsidRPr="00F243E4">
        <w:fldChar w:fldCharType="end"/>
      </w:r>
    </w:p>
    <w:p w:rsidR="00A13B2F" w:rsidRPr="00F243E4" w:rsidRDefault="00A13B2F" w:rsidP="00A13B2F">
      <w:pPr>
        <w:pStyle w:val="PURLicenseTerm"/>
        <w:rPr>
          <w:spacing w:val="0"/>
          <w:lang w:val="de-DE"/>
        </w:rPr>
      </w:pPr>
      <w:r w:rsidRPr="00F243E4">
        <w:rPr>
          <w:spacing w:val="0"/>
          <w:lang w:val="de-DE"/>
        </w:rPr>
        <w:t>Die für die Verwendung dieses Onlinedienstes anwendbaren Lizenzbestimmungen sind die Allgemeinen Lizenzbestimmungen sowie folgende: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A13B2F" w:rsidRPr="00F243E4" w:rsidTr="009277DE">
        <w:tc>
          <w:tcPr>
            <w:tcW w:w="6120" w:type="dxa"/>
          </w:tcPr>
          <w:p w:rsidR="00A13B2F" w:rsidRPr="00F243E4" w:rsidRDefault="00A13B2F" w:rsidP="009277DE">
            <w:pPr>
              <w:pStyle w:val="PURBody"/>
              <w:spacing w:after="0"/>
              <w:rPr>
                <w:rFonts w:ascii="Arial Narrow" w:hAnsi="Arial Narrow"/>
                <w:color w:val="404040"/>
                <w:lang w:val="de-DE"/>
              </w:rPr>
            </w:pPr>
            <w:r w:rsidRPr="00F243E4">
              <w:rPr>
                <w:rFonts w:ascii="Arial Narrow" w:hAnsi="Arial Narrow"/>
                <w:color w:val="000000"/>
                <w:lang w:val="de-DE"/>
              </w:rPr>
              <w:t xml:space="preserve">Siehe anwendbare Hinweise: </w:t>
            </w:r>
            <w:r w:rsidRPr="00F243E4">
              <w:rPr>
                <w:rFonts w:ascii="Arial Narrow" w:hAnsi="Arial Narrow"/>
                <w:b/>
                <w:color w:val="000000"/>
                <w:lang w:val="de-DE"/>
              </w:rPr>
              <w:t xml:space="preserve">Hinweis in Bezug auf Aufzeichnungen, den H.264/AVC Visual Standard, den VC-1 Video Standard, den MPEG-4 Visual Standard und den MPEG-2 Video Standard </w:t>
            </w:r>
            <w:r w:rsidRPr="00F243E4">
              <w:rPr>
                <w:rFonts w:ascii="Arial Narrow" w:hAnsi="Arial Narrow"/>
                <w:color w:val="000000"/>
                <w:lang w:val="de-DE"/>
              </w:rPr>
              <w:t>(siehe</w:t>
            </w:r>
            <w:r w:rsidRPr="00F243E4">
              <w:rPr>
                <w:rFonts w:ascii="Arial Narrow" w:hAnsi="Arial Narrow"/>
                <w:color w:val="404040"/>
                <w:lang w:val="de-DE"/>
              </w:rPr>
              <w:t xml:space="preserve"> </w:t>
            </w:r>
            <w:hyperlink w:anchor="Anhang_1">
              <w:r w:rsidRPr="00F243E4">
                <w:rPr>
                  <w:rFonts w:ascii="Arial Narrow" w:hAnsi="Arial Narrow"/>
                  <w:color w:val="00467F"/>
                  <w:u w:val="single"/>
                  <w:lang w:val="de-DE"/>
                </w:rPr>
                <w:t>Anhang 1</w:t>
              </w:r>
            </w:hyperlink>
            <w:r w:rsidRPr="00F243E4">
              <w:rPr>
                <w:rFonts w:ascii="Arial Narrow" w:hAnsi="Arial Narrow"/>
                <w:color w:val="404040"/>
                <w:lang w:val="de-DE"/>
              </w:rPr>
              <w:t>)</w:t>
            </w:r>
          </w:p>
        </w:tc>
        <w:tc>
          <w:tcPr>
            <w:tcW w:w="6120" w:type="dxa"/>
          </w:tcPr>
          <w:p w:rsidR="00A13B2F" w:rsidRPr="00F243E4" w:rsidRDefault="00A13B2F" w:rsidP="009277DE">
            <w:pPr>
              <w:pStyle w:val="PURBody"/>
              <w:spacing w:after="0"/>
              <w:rPr>
                <w:rFonts w:ascii="Arial Narrow" w:hAnsi="Arial Narrow"/>
                <w:color w:val="404040"/>
              </w:rPr>
            </w:pPr>
            <w:r w:rsidRPr="00F243E4">
              <w:rPr>
                <w:rFonts w:ascii="Arial Narrow" w:hAnsi="Arial Narrow"/>
                <w:color w:val="000000"/>
              </w:rPr>
              <w:t xml:space="preserve">Servicelevel-Vertrag: </w:t>
            </w:r>
            <w:r w:rsidRPr="00F243E4">
              <w:rPr>
                <w:rFonts w:ascii="Arial Narrow" w:hAnsi="Arial Narrow"/>
                <w:b/>
                <w:color w:val="000000"/>
              </w:rPr>
              <w:t xml:space="preserve">Ja </w:t>
            </w:r>
            <w:r w:rsidRPr="00F243E4">
              <w:rPr>
                <w:rFonts w:ascii="Arial Narrow" w:hAnsi="Arial Narrow"/>
                <w:color w:val="000000"/>
              </w:rPr>
              <w:t>(siehe</w:t>
            </w:r>
            <w:r w:rsidRPr="00F243E4">
              <w:rPr>
                <w:rFonts w:ascii="Arial Narrow" w:hAnsi="Arial Narrow"/>
                <w:color w:val="404040"/>
              </w:rPr>
              <w:t xml:space="preserve"> </w:t>
            </w:r>
            <w:hyperlink r:id="rId37">
              <w:r w:rsidRPr="00F243E4">
                <w:rPr>
                  <w:rFonts w:ascii="Arial Narrow" w:hAnsi="Arial Narrow"/>
                  <w:color w:val="00467F"/>
                  <w:u w:val="single"/>
                </w:rPr>
                <w:t>http://microsoft.com/licensing/contracts</w:t>
              </w:r>
              <w:r w:rsidRPr="00F243E4">
                <w:rPr>
                  <w:rFonts w:ascii="Arial Narrow" w:hAnsi="Arial Narrow"/>
                  <w:color w:val="404040"/>
                </w:rPr>
                <w:t>)</w:t>
              </w:r>
            </w:hyperlink>
          </w:p>
        </w:tc>
      </w:tr>
      <w:tr w:rsidR="00A13B2F" w:rsidRPr="00F243E4" w:rsidTr="009277DE">
        <w:tc>
          <w:tcPr>
            <w:tcW w:w="6120" w:type="dxa"/>
          </w:tcPr>
          <w:p w:rsidR="00A13B2F" w:rsidRPr="00F243E4" w:rsidRDefault="00A13B2F" w:rsidP="009277DE">
            <w:pPr>
              <w:pStyle w:val="PURBody"/>
              <w:spacing w:after="0"/>
              <w:rPr>
                <w:rFonts w:ascii="Arial Narrow" w:hAnsi="Arial Narrow"/>
                <w:color w:val="404040"/>
                <w:lang w:val="de-DE"/>
              </w:rPr>
            </w:pPr>
            <w:r w:rsidRPr="00F243E4">
              <w:rPr>
                <w:rFonts w:ascii="Arial Narrow" w:hAnsi="Arial Narrow"/>
                <w:color w:val="000000"/>
                <w:lang w:val="de-DE"/>
              </w:rPr>
              <w:t xml:space="preserve">Office 365-Datenschutz- und Sicherheitsergänzung: </w:t>
            </w:r>
            <w:r w:rsidRPr="00F243E4">
              <w:rPr>
                <w:rFonts w:ascii="Arial Narrow" w:hAnsi="Arial Narrow"/>
                <w:b/>
                <w:color w:val="000000"/>
                <w:lang w:val="de-DE"/>
              </w:rPr>
              <w:t>Ja</w:t>
            </w:r>
            <w:r w:rsidRPr="00F243E4">
              <w:rPr>
                <w:rFonts w:ascii="Arial Narrow" w:hAnsi="Arial Narrow"/>
                <w:color w:val="000000"/>
                <w:lang w:val="de-DE"/>
              </w:rPr>
              <w:t xml:space="preserve"> (siehe</w:t>
            </w:r>
            <w:r w:rsidRPr="00F243E4">
              <w:rPr>
                <w:rFonts w:ascii="Arial Narrow" w:hAnsi="Arial Narrow"/>
                <w:color w:val="404040"/>
                <w:lang w:val="de-DE"/>
              </w:rPr>
              <w:t xml:space="preserve"> </w:t>
            </w:r>
            <w:hyperlink r:id="rId38">
              <w:r w:rsidRPr="00F243E4">
                <w:rPr>
                  <w:rFonts w:ascii="Arial Narrow" w:hAnsi="Arial Narrow"/>
                  <w:color w:val="00467F"/>
                  <w:u w:val="single"/>
                  <w:lang w:val="de-DE"/>
                </w:rPr>
                <w:t>http://go.microsoft.com/fwlink/?LinkID=212058&amp;clcid=0x409</w:t>
              </w:r>
            </w:hyperlink>
            <w:r w:rsidRPr="00F243E4">
              <w:rPr>
                <w:rFonts w:ascii="Arial Narrow" w:hAnsi="Arial Narrow"/>
                <w:color w:val="404040"/>
                <w:lang w:val="de-DE"/>
              </w:rPr>
              <w:t>)</w:t>
            </w:r>
          </w:p>
        </w:tc>
        <w:tc>
          <w:tcPr>
            <w:tcW w:w="6120" w:type="dxa"/>
          </w:tcPr>
          <w:p w:rsidR="00A13B2F" w:rsidRPr="00F243E4" w:rsidRDefault="00A13B2F" w:rsidP="009277DE">
            <w:pPr>
              <w:pStyle w:val="PURBody"/>
              <w:spacing w:after="0"/>
              <w:rPr>
                <w:rFonts w:ascii="Arial Narrow" w:hAnsi="Arial Narrow"/>
                <w:color w:val="404040"/>
                <w:lang w:val="de-DE"/>
              </w:rPr>
            </w:pPr>
          </w:p>
        </w:tc>
      </w:tr>
    </w:tbl>
    <w:p w:rsidR="00A13B2F" w:rsidRPr="00F243E4" w:rsidRDefault="00A13B2F" w:rsidP="00A13B2F">
      <w:pPr>
        <w:pStyle w:val="PURBlueBGHeader"/>
      </w:pPr>
      <w:r w:rsidRPr="00F243E4">
        <w:t>NUTZER-ALs</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A13B2F" w:rsidRPr="00F243E4" w:rsidTr="009277DE">
        <w:tc>
          <w:tcPr>
            <w:tcW w:w="5340" w:type="dxa"/>
            <w:shd w:val="clear" w:color="auto" w:fill="auto"/>
          </w:tcPr>
          <w:p w:rsidR="00A13B2F" w:rsidRPr="00F243E4" w:rsidRDefault="00A13B2F" w:rsidP="009277DE">
            <w:pPr>
              <w:pStyle w:val="PURBody"/>
              <w:spacing w:after="0"/>
            </w:pPr>
            <w:r w:rsidRPr="00F243E4">
              <w:rPr>
                <w:b/>
                <w:i/>
              </w:rPr>
              <w:t>Jeweils erforderlich für:</w:t>
            </w:r>
          </w:p>
          <w:p w:rsidR="00A13B2F" w:rsidRPr="00F243E4" w:rsidRDefault="00A13B2F" w:rsidP="00A13B2F">
            <w:pPr>
              <w:pStyle w:val="PURBullet"/>
              <w:numPr>
                <w:ilvl w:val="0"/>
                <w:numId w:val="25"/>
              </w:numPr>
              <w:spacing w:after="0"/>
              <w:rPr>
                <w:lang w:val="de-DE" w:eastAsia="ja-JP"/>
              </w:rPr>
            </w:pPr>
            <w:r w:rsidRPr="00F243E4">
              <w:rPr>
                <w:lang w:val="de-DE"/>
              </w:rPr>
              <w:t xml:space="preserve">Nutzer, die auf den Onlinedienst oder verwandte </w:t>
            </w:r>
            <w:r w:rsidRPr="00F243E4">
              <w:rPr>
                <w:lang w:val="de-DE"/>
              </w:rPr>
              <w:br/>
              <w:t xml:space="preserve">Software zugreifen. </w:t>
            </w:r>
          </w:p>
        </w:tc>
        <w:tc>
          <w:tcPr>
            <w:tcW w:w="5340" w:type="dxa"/>
            <w:shd w:val="clear" w:color="auto" w:fill="auto"/>
          </w:tcPr>
          <w:p w:rsidR="00A13B2F" w:rsidRPr="00F243E4" w:rsidRDefault="00A13B2F" w:rsidP="009277DE">
            <w:pPr>
              <w:pStyle w:val="PURBody"/>
              <w:spacing w:after="0"/>
            </w:pPr>
            <w:r w:rsidRPr="00F243E4">
              <w:rPr>
                <w:b/>
                <w:i/>
              </w:rPr>
              <w:t>Erforderliche AL:</w:t>
            </w:r>
          </w:p>
          <w:p w:rsidR="00A13B2F" w:rsidRPr="00F243E4" w:rsidRDefault="00A13B2F" w:rsidP="00A13B2F">
            <w:pPr>
              <w:pStyle w:val="PURBullet"/>
              <w:numPr>
                <w:ilvl w:val="0"/>
                <w:numId w:val="26"/>
              </w:numPr>
              <w:spacing w:after="0"/>
              <w:rPr>
                <w:lang w:val="de-DE"/>
              </w:rPr>
            </w:pPr>
            <w:r w:rsidRPr="00F243E4">
              <w:rPr>
                <w:lang w:val="de-DE"/>
              </w:rPr>
              <w:t xml:space="preserve">Nutzer-AL für Lync Online Plan 1 </w:t>
            </w:r>
            <w:r w:rsidRPr="00F243E4">
              <w:rPr>
                <w:b/>
                <w:lang w:val="de-DE"/>
              </w:rPr>
              <w:t>oder</w:t>
            </w:r>
          </w:p>
          <w:p w:rsidR="00A13B2F" w:rsidRPr="00F243E4" w:rsidRDefault="00A13B2F" w:rsidP="00A13B2F">
            <w:pPr>
              <w:pStyle w:val="PURBullet"/>
              <w:numPr>
                <w:ilvl w:val="0"/>
                <w:numId w:val="26"/>
              </w:numPr>
              <w:spacing w:after="0"/>
              <w:rPr>
                <w:lang w:val="de-DE"/>
              </w:rPr>
            </w:pPr>
            <w:r w:rsidRPr="00F243E4">
              <w:rPr>
                <w:lang w:val="de-DE"/>
              </w:rPr>
              <w:t xml:space="preserve">Nutzer-AL für Lync Online Plan 2 </w:t>
            </w:r>
            <w:r w:rsidRPr="00F243E4">
              <w:rPr>
                <w:b/>
                <w:lang w:val="de-DE"/>
              </w:rPr>
              <w:t>oder</w:t>
            </w:r>
          </w:p>
          <w:p w:rsidR="00A13B2F" w:rsidRPr="00F243E4" w:rsidRDefault="00A13B2F" w:rsidP="00A13B2F">
            <w:pPr>
              <w:pStyle w:val="Heading4nobold"/>
              <w:numPr>
                <w:ilvl w:val="0"/>
                <w:numId w:val="26"/>
              </w:numPr>
              <w:spacing w:after="0" w:line="180" w:lineRule="atLeast"/>
              <w:jc w:val="left"/>
            </w:pPr>
            <w:r w:rsidRPr="00F243E4">
              <w:rPr>
                <w:rFonts w:ascii="Tahoma" w:hAnsi="Tahoma"/>
                <w:color w:val="000000"/>
              </w:rPr>
              <w:t xml:space="preserve">Nutzer-AL für Office 365 Academic A1 </w:t>
            </w:r>
            <w:r w:rsidRPr="00F243E4">
              <w:rPr>
                <w:rFonts w:ascii="Tahoma" w:hAnsi="Tahoma" w:cs="Arial"/>
                <w:b/>
                <w:color w:val="000000"/>
                <w:szCs w:val="18"/>
              </w:rPr>
              <w:t>oder</w:t>
            </w:r>
          </w:p>
          <w:p w:rsidR="00A13B2F" w:rsidRPr="00F243E4" w:rsidRDefault="00A13B2F" w:rsidP="00A13B2F">
            <w:pPr>
              <w:pStyle w:val="Heading4nobold"/>
              <w:numPr>
                <w:ilvl w:val="0"/>
                <w:numId w:val="26"/>
              </w:numPr>
              <w:spacing w:after="0" w:line="180" w:lineRule="atLeast"/>
              <w:jc w:val="left"/>
            </w:pPr>
            <w:r w:rsidRPr="00F243E4">
              <w:rPr>
                <w:rFonts w:ascii="Tahoma" w:hAnsi="Tahoma"/>
                <w:color w:val="000000"/>
              </w:rPr>
              <w:t xml:space="preserve">Nutzer-AL für Office 365 Academic A2 </w:t>
            </w:r>
            <w:r w:rsidRPr="00F243E4">
              <w:rPr>
                <w:rFonts w:ascii="Tahoma" w:hAnsi="Tahoma" w:cs="Arial"/>
                <w:b/>
                <w:color w:val="000000"/>
                <w:szCs w:val="18"/>
              </w:rPr>
              <w:t>oder</w:t>
            </w:r>
          </w:p>
          <w:p w:rsidR="00A13B2F" w:rsidRPr="00F243E4" w:rsidRDefault="00A13B2F" w:rsidP="00A13B2F">
            <w:pPr>
              <w:pStyle w:val="Heading4nobold"/>
              <w:numPr>
                <w:ilvl w:val="0"/>
                <w:numId w:val="26"/>
              </w:numPr>
              <w:spacing w:after="0" w:line="180" w:lineRule="atLeast"/>
              <w:jc w:val="left"/>
            </w:pPr>
            <w:r w:rsidRPr="00F243E4">
              <w:rPr>
                <w:rFonts w:ascii="Tahoma" w:hAnsi="Tahoma"/>
                <w:color w:val="000000"/>
              </w:rPr>
              <w:t xml:space="preserve">Nutzer-AL für Office 365 Academic A3 </w:t>
            </w:r>
            <w:r w:rsidRPr="00F243E4">
              <w:rPr>
                <w:rFonts w:ascii="Tahoma" w:hAnsi="Tahoma" w:cs="Arial"/>
                <w:b/>
                <w:color w:val="000000"/>
                <w:szCs w:val="18"/>
              </w:rPr>
              <w:t>oder</w:t>
            </w:r>
          </w:p>
          <w:p w:rsidR="00A13B2F" w:rsidRPr="00F243E4" w:rsidRDefault="00A13B2F" w:rsidP="00A13B2F">
            <w:pPr>
              <w:pStyle w:val="Heading4nobold"/>
              <w:numPr>
                <w:ilvl w:val="0"/>
                <w:numId w:val="26"/>
              </w:numPr>
              <w:spacing w:after="0" w:line="180" w:lineRule="atLeast"/>
              <w:jc w:val="left"/>
            </w:pPr>
            <w:r w:rsidRPr="00F243E4">
              <w:rPr>
                <w:rFonts w:ascii="Tahoma" w:hAnsi="Tahoma"/>
                <w:color w:val="000000"/>
              </w:rPr>
              <w:t xml:space="preserve">Nutzer-AL für Office 365 Academic A4 </w:t>
            </w:r>
            <w:r w:rsidRPr="00F243E4">
              <w:rPr>
                <w:rFonts w:ascii="Tahoma" w:hAnsi="Tahoma" w:cs="Arial"/>
                <w:b/>
                <w:color w:val="000000"/>
                <w:szCs w:val="18"/>
              </w:rPr>
              <w:t>oder</w:t>
            </w:r>
          </w:p>
          <w:p w:rsidR="00A13B2F" w:rsidRPr="00F243E4" w:rsidRDefault="00A13B2F" w:rsidP="00A13B2F">
            <w:pPr>
              <w:pStyle w:val="PURBullet"/>
              <w:numPr>
                <w:ilvl w:val="0"/>
                <w:numId w:val="26"/>
              </w:numPr>
              <w:spacing w:after="0"/>
              <w:rPr>
                <w:lang w:val="de-DE"/>
              </w:rPr>
            </w:pPr>
            <w:r w:rsidRPr="00F243E4">
              <w:rPr>
                <w:lang w:val="de-DE"/>
              </w:rPr>
              <w:t xml:space="preserve">Nutzer-AL für Office 365 Enterprise E1 </w:t>
            </w:r>
            <w:r w:rsidRPr="00F243E4">
              <w:rPr>
                <w:b/>
                <w:lang w:val="de-DE"/>
              </w:rPr>
              <w:t>oder</w:t>
            </w:r>
          </w:p>
          <w:p w:rsidR="00A13B2F" w:rsidRPr="00F243E4" w:rsidRDefault="00A13B2F" w:rsidP="00A13B2F">
            <w:pPr>
              <w:pStyle w:val="PURBullet"/>
              <w:numPr>
                <w:ilvl w:val="0"/>
                <w:numId w:val="26"/>
              </w:numPr>
              <w:spacing w:after="0"/>
              <w:rPr>
                <w:lang w:val="de-DE"/>
              </w:rPr>
            </w:pPr>
            <w:r w:rsidRPr="00F243E4">
              <w:rPr>
                <w:lang w:val="de-DE"/>
              </w:rPr>
              <w:t xml:space="preserve">Nutzer-AL für Office 365 Enterprise E2 </w:t>
            </w:r>
            <w:r w:rsidRPr="00F243E4">
              <w:rPr>
                <w:b/>
                <w:lang w:val="de-DE"/>
              </w:rPr>
              <w:t>oder</w:t>
            </w:r>
          </w:p>
          <w:p w:rsidR="00A13B2F" w:rsidRPr="00F243E4" w:rsidRDefault="00A13B2F" w:rsidP="00A13B2F">
            <w:pPr>
              <w:pStyle w:val="PURBullet"/>
              <w:numPr>
                <w:ilvl w:val="0"/>
                <w:numId w:val="26"/>
              </w:numPr>
              <w:spacing w:after="0"/>
              <w:rPr>
                <w:lang w:val="de-DE"/>
              </w:rPr>
            </w:pPr>
            <w:r w:rsidRPr="00F243E4">
              <w:rPr>
                <w:lang w:val="de-DE"/>
              </w:rPr>
              <w:t xml:space="preserve">Nutzer-AL für Office 365 Enterprise E3 </w:t>
            </w:r>
            <w:r w:rsidRPr="00F243E4">
              <w:rPr>
                <w:b/>
                <w:lang w:val="de-DE"/>
              </w:rPr>
              <w:t>oder</w:t>
            </w:r>
          </w:p>
          <w:p w:rsidR="00A13B2F" w:rsidRPr="00F243E4" w:rsidRDefault="00A13B2F" w:rsidP="00A13B2F">
            <w:pPr>
              <w:pStyle w:val="PURBullet"/>
              <w:numPr>
                <w:ilvl w:val="0"/>
                <w:numId w:val="26"/>
              </w:numPr>
              <w:spacing w:after="0"/>
              <w:rPr>
                <w:lang w:val="de-DE"/>
              </w:rPr>
            </w:pPr>
            <w:r w:rsidRPr="00F243E4">
              <w:rPr>
                <w:lang w:val="de-DE"/>
              </w:rPr>
              <w:t xml:space="preserve">Nutzer-AL für Office 365 Enterprise E4 </w:t>
            </w:r>
            <w:r w:rsidRPr="00F243E4">
              <w:rPr>
                <w:b/>
                <w:lang w:val="de-DE"/>
              </w:rPr>
              <w:t>oder</w:t>
            </w:r>
          </w:p>
          <w:p w:rsidR="00A13B2F" w:rsidRPr="00F243E4" w:rsidRDefault="00A13B2F" w:rsidP="00A13B2F">
            <w:pPr>
              <w:pStyle w:val="PURBullet"/>
              <w:numPr>
                <w:ilvl w:val="0"/>
                <w:numId w:val="26"/>
              </w:numPr>
              <w:spacing w:after="0"/>
            </w:pPr>
            <w:r w:rsidRPr="00F243E4">
              <w:t xml:space="preserve">Nutzer-AL für Live Meeting Professional </w:t>
            </w:r>
            <w:r w:rsidRPr="00F243E4">
              <w:rPr>
                <w:b/>
              </w:rPr>
              <w:t>oder</w:t>
            </w:r>
          </w:p>
          <w:p w:rsidR="00A13B2F" w:rsidRPr="00F243E4" w:rsidRDefault="00A13B2F" w:rsidP="00A13B2F">
            <w:pPr>
              <w:pStyle w:val="PURBullet"/>
              <w:numPr>
                <w:ilvl w:val="0"/>
                <w:numId w:val="26"/>
              </w:numPr>
              <w:spacing w:after="0"/>
              <w:rPr>
                <w:lang w:eastAsia="ja-JP"/>
              </w:rPr>
            </w:pPr>
            <w:r w:rsidRPr="00F243E4">
              <w:t>Nutzer-AL für Live Meeting Standard</w:t>
            </w:r>
          </w:p>
        </w:tc>
      </w:tr>
    </w:tbl>
    <w:p w:rsidR="00A13B2F" w:rsidRPr="00F243E4" w:rsidRDefault="00A13B2F" w:rsidP="00A13B2F">
      <w:pPr>
        <w:pStyle w:val="PURBlueBGHeader"/>
      </w:pPr>
      <w:r w:rsidRPr="00F243E4">
        <w:t>Zusätzliche Bestimmungen:</w:t>
      </w:r>
    </w:p>
    <w:p w:rsidR="00A13B2F" w:rsidRPr="00F243E4" w:rsidRDefault="00A13B2F" w:rsidP="00A13B2F">
      <w:pPr>
        <w:pStyle w:val="PURBlueStrong-Indented"/>
        <w:rPr>
          <w:spacing w:val="0"/>
        </w:rPr>
      </w:pPr>
      <w:r w:rsidRPr="00F243E4">
        <w:rPr>
          <w:spacing w:val="0"/>
        </w:rPr>
        <w:t>Microsoft Silverlight-Software</w:t>
      </w:r>
    </w:p>
    <w:p w:rsidR="00A13B2F" w:rsidRPr="00F243E4" w:rsidRDefault="00A13B2F" w:rsidP="00A13B2F">
      <w:pPr>
        <w:pStyle w:val="PURBody-Indented"/>
        <w:rPr>
          <w:lang w:val="de-DE"/>
        </w:rPr>
      </w:pPr>
      <w:r w:rsidRPr="00F243E4">
        <w:rPr>
          <w:lang w:val="de-DE"/>
        </w:rPr>
        <w:t xml:space="preserve">Lync 2010 enthält Silverlight. Silverlight enthält möglicherweise die Decodierungstechnologie H.264/MPEG-4 AVC und/oder VC-1. </w:t>
      </w:r>
    </w:p>
    <w:p w:rsidR="00A13B2F" w:rsidRPr="00F243E4" w:rsidRDefault="00A13B2F" w:rsidP="00A13B2F">
      <w:pPr>
        <w:pStyle w:val="PURBreadcrumb"/>
        <w:rPr>
          <w:lang w:val="de-DE"/>
        </w:rPr>
      </w:pPr>
    </w:p>
    <w:p w:rsidR="00A13B2F" w:rsidRPr="00F243E4" w:rsidRDefault="00A13B2F" w:rsidP="00A13B2F">
      <w:pPr>
        <w:pStyle w:val="PURBreadcrumb"/>
        <w:rPr>
          <w:lang w:val="de-DE"/>
        </w:rPr>
      </w:pPr>
      <w:hyperlink w:anchor="_Sec4">
        <w:r w:rsidRPr="00F243E4">
          <w:rPr>
            <w:color w:val="00467F"/>
            <w:u w:val="single"/>
            <w:lang w:val="de-DE"/>
          </w:rPr>
          <w:t>Inhalt</w:t>
        </w:r>
      </w:hyperlink>
      <w:r w:rsidRPr="00F243E4">
        <w:rPr>
          <w:lang w:val="de-DE"/>
        </w:rPr>
        <w:t xml:space="preserve"> / </w:t>
      </w:r>
      <w:hyperlink w:anchor="General_License_Terms">
        <w:r w:rsidRPr="00F243E4">
          <w:rPr>
            <w:color w:val="00467F"/>
            <w:u w:val="single"/>
            <w:lang w:val="de-DE"/>
          </w:rPr>
          <w:t>Allgemeine Bestimmungen</w:t>
        </w:r>
      </w:hyperlink>
      <w:r w:rsidRPr="00F243E4">
        <w:rPr>
          <w:lang w:val="de-DE"/>
        </w:rPr>
        <w:t xml:space="preserve"> </w:t>
      </w:r>
    </w:p>
    <w:p w:rsidR="00A13B2F" w:rsidRPr="00F243E4" w:rsidRDefault="00A13B2F" w:rsidP="00A13B2F">
      <w:pPr>
        <w:pStyle w:val="PURProductName"/>
        <w:rPr>
          <w:lang w:val="de-DE"/>
        </w:rPr>
      </w:pPr>
      <w:bookmarkStart w:id="281" w:name="_Sec373"/>
      <w:r w:rsidRPr="00F243E4">
        <w:rPr>
          <w:lang w:val="de-DE"/>
        </w:rPr>
        <w:t>Lync Online Plan 2</w:t>
      </w:r>
      <w:bookmarkEnd w:id="281"/>
      <w:r w:rsidRPr="00F243E4">
        <w:fldChar w:fldCharType="begin"/>
      </w:r>
      <w:r w:rsidRPr="00F243E4">
        <w:rPr>
          <w:lang w:val="de-DE"/>
        </w:rPr>
        <w:instrText xml:space="preserve">XE "Lync Online Plan 2" </w:instrText>
      </w:r>
      <w:r w:rsidRPr="00F243E4">
        <w:fldChar w:fldCharType="end"/>
      </w:r>
      <w:r w:rsidRPr="00F243E4">
        <w:fldChar w:fldCharType="begin"/>
      </w:r>
      <w:r w:rsidRPr="00F243E4">
        <w:rPr>
          <w:lang w:val="de-DE"/>
        </w:rPr>
        <w:instrText xml:space="preserve"> TC "</w:instrText>
      </w:r>
      <w:bookmarkStart w:id="282" w:name="_Toc343251785"/>
      <w:bookmarkStart w:id="283" w:name="_Toc343251854"/>
      <w:r w:rsidRPr="00F243E4">
        <w:rPr>
          <w:lang w:val="de-DE"/>
        </w:rPr>
        <w:instrText>Lync Online Plan 2</w:instrText>
      </w:r>
      <w:bookmarkEnd w:id="282"/>
      <w:bookmarkEnd w:id="283"/>
      <w:r w:rsidRPr="00F243E4">
        <w:rPr>
          <w:lang w:val="de-DE"/>
        </w:rPr>
        <w:instrText>" \l 2</w:instrText>
      </w:r>
      <w:r w:rsidRPr="00F243E4">
        <w:fldChar w:fldCharType="end"/>
      </w:r>
    </w:p>
    <w:p w:rsidR="00A13B2F" w:rsidRPr="00F243E4" w:rsidRDefault="00A13B2F" w:rsidP="00A13B2F">
      <w:pPr>
        <w:pStyle w:val="PURLicenseTerm"/>
        <w:rPr>
          <w:spacing w:val="0"/>
          <w:lang w:val="de-DE"/>
        </w:rPr>
      </w:pPr>
      <w:r w:rsidRPr="00F243E4">
        <w:rPr>
          <w:spacing w:val="0"/>
          <w:lang w:val="de-DE"/>
        </w:rPr>
        <w:t>Die für die Verwendung dieses Onlinedienstes anwendbaren Lizenzbestimmungen sind die Allgemeinen Lizenzbestimmungen sowie folgende: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743"/>
        <w:gridCol w:w="5287"/>
      </w:tblGrid>
      <w:tr w:rsidR="00A13B2F" w:rsidRPr="00F243E4" w:rsidTr="009277DE">
        <w:tc>
          <w:tcPr>
            <w:tcW w:w="6120" w:type="dxa"/>
            <w:tcBorders>
              <w:bottom w:val="nil"/>
            </w:tcBorders>
          </w:tcPr>
          <w:p w:rsidR="00A13B2F" w:rsidRPr="00F243E4" w:rsidRDefault="00A13B2F" w:rsidP="009277DE">
            <w:pPr>
              <w:pStyle w:val="PURBody"/>
              <w:spacing w:after="0"/>
              <w:rPr>
                <w:rFonts w:ascii="Arial Narrow" w:hAnsi="Arial Narrow"/>
                <w:color w:val="404040"/>
                <w:lang w:val="de-DE"/>
              </w:rPr>
            </w:pPr>
            <w:r w:rsidRPr="00F243E4">
              <w:rPr>
                <w:rFonts w:ascii="Arial Narrow" w:hAnsi="Arial Narrow"/>
                <w:color w:val="000000"/>
                <w:lang w:val="de-DE"/>
              </w:rPr>
              <w:t xml:space="preserve">Siehe anwendbare Hinweise: </w:t>
            </w:r>
            <w:r w:rsidRPr="00F243E4">
              <w:rPr>
                <w:rFonts w:ascii="Arial Narrow" w:hAnsi="Arial Narrow"/>
                <w:b/>
                <w:color w:val="000000"/>
                <w:lang w:val="de-DE"/>
              </w:rPr>
              <w:t>Hinweis in Bezug auf Aufzeichnungen, den H.264/AVC Visual Standard, den VC-1 Video Standard, den MPEG-4 Visual Standard und den MPEG-2 Video Standard</w:t>
            </w:r>
            <w:r w:rsidRPr="00F243E4">
              <w:rPr>
                <w:rFonts w:ascii="Arial Narrow" w:hAnsi="Arial Narrow"/>
                <w:color w:val="000000"/>
                <w:lang w:val="de-DE"/>
              </w:rPr>
              <w:t xml:space="preserve"> (siehe</w:t>
            </w:r>
            <w:r w:rsidRPr="00F243E4">
              <w:rPr>
                <w:rFonts w:ascii="Arial Narrow" w:hAnsi="Arial Narrow"/>
                <w:color w:val="404040"/>
                <w:lang w:val="de-DE"/>
              </w:rPr>
              <w:t xml:space="preserve"> </w:t>
            </w:r>
            <w:hyperlink w:anchor="_Sec10">
              <w:r w:rsidRPr="00F243E4">
                <w:rPr>
                  <w:rFonts w:ascii="Arial Narrow" w:hAnsi="Arial Narrow"/>
                  <w:color w:val="00467F"/>
                  <w:u w:val="single"/>
                  <w:lang w:val="de-DE"/>
                </w:rPr>
                <w:t>Anhang 1</w:t>
              </w:r>
            </w:hyperlink>
            <w:r w:rsidRPr="00F243E4">
              <w:rPr>
                <w:rFonts w:ascii="Arial Narrow" w:hAnsi="Arial Narrow"/>
                <w:color w:val="404040"/>
                <w:lang w:val="de-DE"/>
              </w:rPr>
              <w:t>)</w:t>
            </w:r>
          </w:p>
        </w:tc>
        <w:tc>
          <w:tcPr>
            <w:tcW w:w="6120" w:type="dxa"/>
            <w:tcBorders>
              <w:bottom w:val="nil"/>
            </w:tcBorders>
          </w:tcPr>
          <w:p w:rsidR="00A13B2F" w:rsidRPr="00F243E4" w:rsidRDefault="00A13B2F" w:rsidP="009277DE">
            <w:pPr>
              <w:pStyle w:val="PURBody"/>
              <w:spacing w:after="0"/>
              <w:rPr>
                <w:rFonts w:ascii="Arial Narrow" w:hAnsi="Arial Narrow"/>
                <w:color w:val="404040"/>
              </w:rPr>
            </w:pPr>
            <w:r w:rsidRPr="00F243E4">
              <w:rPr>
                <w:rFonts w:ascii="Arial Narrow" w:hAnsi="Arial Narrow"/>
                <w:color w:val="000000"/>
              </w:rPr>
              <w:t xml:space="preserve">Servicelevel-Vertrag: </w:t>
            </w:r>
            <w:r w:rsidRPr="00F243E4">
              <w:rPr>
                <w:rFonts w:ascii="Arial Narrow" w:hAnsi="Arial Narrow"/>
                <w:b/>
                <w:color w:val="000000"/>
              </w:rPr>
              <w:t xml:space="preserve">Ja </w:t>
            </w:r>
            <w:r w:rsidRPr="00F243E4">
              <w:rPr>
                <w:rFonts w:ascii="Arial Narrow" w:hAnsi="Arial Narrow"/>
                <w:color w:val="000000"/>
              </w:rPr>
              <w:t>(siehe</w:t>
            </w:r>
            <w:r w:rsidRPr="00F243E4">
              <w:rPr>
                <w:rFonts w:ascii="Arial Narrow" w:hAnsi="Arial Narrow"/>
                <w:color w:val="404040"/>
              </w:rPr>
              <w:t xml:space="preserve"> </w:t>
            </w:r>
            <w:hyperlink r:id="rId39">
              <w:r w:rsidRPr="00F243E4">
                <w:rPr>
                  <w:rFonts w:ascii="Arial Narrow" w:hAnsi="Arial Narrow"/>
                  <w:color w:val="00467F"/>
                  <w:u w:val="single"/>
                </w:rPr>
                <w:t>http://microsoft.com/licensing/contracts</w:t>
              </w:r>
              <w:r w:rsidRPr="00F243E4">
                <w:rPr>
                  <w:rFonts w:ascii="Arial Narrow" w:hAnsi="Arial Narrow"/>
                  <w:color w:val="404040"/>
                </w:rPr>
                <w:t>)</w:t>
              </w:r>
            </w:hyperlink>
          </w:p>
        </w:tc>
      </w:tr>
      <w:tr w:rsidR="00A13B2F" w:rsidRPr="00F243E4" w:rsidTr="009277DE">
        <w:tc>
          <w:tcPr>
            <w:tcW w:w="6120" w:type="dxa"/>
            <w:tcBorders>
              <w:top w:val="nil"/>
              <w:bottom w:val="single" w:sz="4" w:space="0" w:color="auto"/>
            </w:tcBorders>
          </w:tcPr>
          <w:p w:rsidR="00A13B2F" w:rsidRPr="00F243E4" w:rsidRDefault="00A13B2F" w:rsidP="009277DE">
            <w:pPr>
              <w:pStyle w:val="PURBody"/>
              <w:spacing w:after="0"/>
              <w:rPr>
                <w:rFonts w:ascii="Arial Narrow" w:hAnsi="Arial Narrow"/>
                <w:color w:val="404040"/>
                <w:lang w:val="de-DE"/>
              </w:rPr>
            </w:pPr>
            <w:r w:rsidRPr="00F243E4">
              <w:rPr>
                <w:rFonts w:ascii="Arial Narrow" w:hAnsi="Arial Narrow"/>
                <w:color w:val="000000"/>
                <w:lang w:val="de-DE"/>
              </w:rPr>
              <w:t xml:space="preserve">Office 365-Datenschutz- und Sicherheitsergänzung: </w:t>
            </w:r>
            <w:r w:rsidRPr="00F243E4">
              <w:rPr>
                <w:rFonts w:ascii="Arial Narrow" w:hAnsi="Arial Narrow"/>
                <w:b/>
                <w:color w:val="000000"/>
                <w:lang w:val="de-DE"/>
              </w:rPr>
              <w:t>Ja</w:t>
            </w:r>
            <w:r w:rsidRPr="00F243E4">
              <w:rPr>
                <w:rFonts w:ascii="Arial Narrow" w:hAnsi="Arial Narrow"/>
                <w:color w:val="000000"/>
                <w:lang w:val="de-DE"/>
              </w:rPr>
              <w:t xml:space="preserve"> (siehe</w:t>
            </w:r>
            <w:r w:rsidRPr="00F243E4">
              <w:rPr>
                <w:rFonts w:ascii="Arial Narrow" w:hAnsi="Arial Narrow"/>
                <w:color w:val="404040"/>
                <w:lang w:val="de-DE"/>
              </w:rPr>
              <w:t> </w:t>
            </w:r>
            <w:hyperlink r:id="rId40">
              <w:r w:rsidRPr="00F243E4">
                <w:rPr>
                  <w:rFonts w:ascii="Arial Narrow" w:hAnsi="Arial Narrow"/>
                  <w:color w:val="00467F"/>
                  <w:u w:val="single"/>
                  <w:lang w:val="de-DE"/>
                </w:rPr>
                <w:t>http://go.microsoft.com/fwlink/?LinkID=212058&amp;clcid=0x409</w:t>
              </w:r>
            </w:hyperlink>
            <w:r w:rsidRPr="00F243E4">
              <w:rPr>
                <w:rFonts w:ascii="Arial Narrow" w:hAnsi="Arial Narrow"/>
                <w:color w:val="404040"/>
                <w:lang w:val="de-DE"/>
              </w:rPr>
              <w:t>)</w:t>
            </w:r>
          </w:p>
        </w:tc>
        <w:tc>
          <w:tcPr>
            <w:tcW w:w="6120" w:type="dxa"/>
            <w:tcBorders>
              <w:top w:val="nil"/>
              <w:bottom w:val="single" w:sz="4" w:space="0" w:color="auto"/>
            </w:tcBorders>
          </w:tcPr>
          <w:p w:rsidR="00A13B2F" w:rsidRPr="00F243E4" w:rsidRDefault="00A13B2F" w:rsidP="009277DE">
            <w:pPr>
              <w:pStyle w:val="PURBody"/>
              <w:spacing w:after="0"/>
              <w:rPr>
                <w:rFonts w:ascii="Arial Narrow" w:hAnsi="Arial Narrow"/>
                <w:color w:val="404040"/>
                <w:lang w:val="de-DE"/>
              </w:rPr>
            </w:pPr>
          </w:p>
        </w:tc>
      </w:tr>
      <w:tr w:rsidR="00A13B2F" w:rsidRPr="00F243E4" w:rsidTr="009277DE">
        <w:tc>
          <w:tcPr>
            <w:tcW w:w="6120" w:type="dxa"/>
            <w:tcBorders>
              <w:top w:val="single" w:sz="4" w:space="0" w:color="auto"/>
              <w:bottom w:val="nil"/>
            </w:tcBorders>
          </w:tcPr>
          <w:p w:rsidR="00A13B2F" w:rsidRPr="00F243E4" w:rsidRDefault="00A13B2F" w:rsidP="009277DE">
            <w:pPr>
              <w:pStyle w:val="PURBody"/>
              <w:spacing w:after="0"/>
              <w:rPr>
                <w:rFonts w:ascii="Arial Narrow" w:hAnsi="Arial Narrow"/>
                <w:color w:val="000000"/>
                <w:lang w:val="de-DE"/>
              </w:rPr>
            </w:pPr>
          </w:p>
          <w:p w:rsidR="00A13B2F" w:rsidRPr="00F243E4" w:rsidRDefault="00A13B2F" w:rsidP="009277DE">
            <w:pPr>
              <w:pStyle w:val="PURBody"/>
              <w:spacing w:after="0"/>
              <w:rPr>
                <w:rFonts w:ascii="Arial Narrow" w:hAnsi="Arial Narrow"/>
                <w:color w:val="000000"/>
                <w:lang w:val="de-DE"/>
              </w:rPr>
            </w:pPr>
          </w:p>
        </w:tc>
        <w:tc>
          <w:tcPr>
            <w:tcW w:w="6120" w:type="dxa"/>
            <w:tcBorders>
              <w:top w:val="single" w:sz="4" w:space="0" w:color="auto"/>
              <w:bottom w:val="nil"/>
            </w:tcBorders>
          </w:tcPr>
          <w:p w:rsidR="00A13B2F" w:rsidRPr="00F243E4" w:rsidRDefault="00A13B2F" w:rsidP="009277DE">
            <w:pPr>
              <w:pStyle w:val="PURBody"/>
              <w:spacing w:after="0"/>
              <w:rPr>
                <w:rFonts w:ascii="Arial Narrow" w:hAnsi="Arial Narrow"/>
                <w:color w:val="404040"/>
                <w:lang w:val="de-DE"/>
              </w:rPr>
            </w:pPr>
          </w:p>
        </w:tc>
      </w:tr>
    </w:tbl>
    <w:p w:rsidR="00A13B2F" w:rsidRPr="00F243E4" w:rsidRDefault="00A13B2F" w:rsidP="00A13B2F">
      <w:pPr>
        <w:pStyle w:val="PURBlueBGHeader"/>
      </w:pPr>
      <w:r w:rsidRPr="00F243E4">
        <w:t>NUTZER-ALs</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262"/>
        <w:gridCol w:w="5380"/>
      </w:tblGrid>
      <w:tr w:rsidR="00A13B2F" w:rsidRPr="00F243E4" w:rsidTr="009277DE">
        <w:tc>
          <w:tcPr>
            <w:tcW w:w="7080" w:type="dxa"/>
            <w:shd w:val="clear" w:color="auto" w:fill="auto"/>
          </w:tcPr>
          <w:p w:rsidR="00A13B2F" w:rsidRPr="00F243E4" w:rsidRDefault="00A13B2F" w:rsidP="009277DE">
            <w:pPr>
              <w:pStyle w:val="PURBody"/>
              <w:spacing w:after="0"/>
              <w:rPr>
                <w:lang w:val="de-DE"/>
              </w:rPr>
            </w:pPr>
            <w:r w:rsidRPr="00F243E4">
              <w:rPr>
                <w:b/>
                <w:i/>
                <w:lang w:val="de-DE"/>
              </w:rPr>
              <w:t>Jeweils erforderlich für:</w:t>
            </w:r>
          </w:p>
          <w:p w:rsidR="00A13B2F" w:rsidRPr="00F243E4" w:rsidRDefault="00A13B2F" w:rsidP="009277DE">
            <w:pPr>
              <w:pStyle w:val="PURBody"/>
              <w:spacing w:after="0"/>
            </w:pPr>
            <w:r w:rsidRPr="00F243E4">
              <w:rPr>
                <w:lang w:val="de-DE"/>
              </w:rPr>
              <w:t xml:space="preserve">Authentifizierte Nutzer, die auf den Onlinedienst oder verwandte Software zugreifen. </w:t>
            </w:r>
            <w:r w:rsidRPr="00F243E4">
              <w:t xml:space="preserve">Allerdings benötigen </w:t>
            </w:r>
          </w:p>
          <w:p w:rsidR="00A13B2F" w:rsidRPr="00F243E4" w:rsidRDefault="00A13B2F" w:rsidP="00A13B2F">
            <w:pPr>
              <w:pStyle w:val="PURBullet"/>
              <w:numPr>
                <w:ilvl w:val="0"/>
                <w:numId w:val="27"/>
              </w:numPr>
              <w:spacing w:after="0"/>
              <w:rPr>
                <w:lang w:val="de-DE"/>
              </w:rPr>
            </w:pPr>
            <w:r w:rsidRPr="00F243E4">
              <w:rPr>
                <w:lang w:val="de-DE"/>
              </w:rPr>
              <w:t>Nutzer, die über eine Lizenz für Lync Online Plan 1 verfügen</w:t>
            </w:r>
          </w:p>
          <w:p w:rsidR="00A13B2F" w:rsidRPr="00F243E4" w:rsidRDefault="00A13B2F" w:rsidP="00A13B2F">
            <w:pPr>
              <w:pStyle w:val="PURBullet"/>
              <w:numPr>
                <w:ilvl w:val="0"/>
                <w:numId w:val="27"/>
              </w:numPr>
              <w:spacing w:after="0"/>
              <w:rPr>
                <w:lang w:val="de-DE"/>
              </w:rPr>
            </w:pPr>
            <w:r w:rsidRPr="00F243E4">
              <w:rPr>
                <w:lang w:val="de-DE"/>
              </w:rPr>
              <w:t>Nutzer, die über eine Standard-CAL für Lync Server verfügen</w:t>
            </w:r>
          </w:p>
          <w:p w:rsidR="00A13B2F" w:rsidRPr="00F243E4" w:rsidRDefault="00A13B2F" w:rsidP="00A13B2F">
            <w:pPr>
              <w:pStyle w:val="PURBullet"/>
              <w:numPr>
                <w:ilvl w:val="0"/>
                <w:numId w:val="27"/>
              </w:numPr>
              <w:spacing w:after="0"/>
              <w:rPr>
                <w:lang w:val="de-DE"/>
              </w:rPr>
            </w:pPr>
            <w:r w:rsidRPr="00F243E4">
              <w:rPr>
                <w:lang w:val="de-DE"/>
              </w:rPr>
              <w:t>Nutzer, die über eine Enterprise-CAL für Lync Server verfügen</w:t>
            </w:r>
          </w:p>
          <w:p w:rsidR="00A13B2F" w:rsidRPr="00F243E4" w:rsidRDefault="00A13B2F" w:rsidP="009277DE">
            <w:pPr>
              <w:pStyle w:val="PURBody"/>
              <w:spacing w:after="0"/>
              <w:rPr>
                <w:lang w:val="de-DE" w:eastAsia="ja-JP"/>
              </w:rPr>
            </w:pPr>
            <w:r w:rsidRPr="00F243E4">
              <w:rPr>
                <w:lang w:val="de-DE"/>
              </w:rPr>
              <w:t>benötigen nicht die erforderlichen ALs, um zu anderen Zwecken als zum Planen oder Durchführen einer Webkonferenz auf den Onlinedienst zuzugreifen.</w:t>
            </w:r>
          </w:p>
        </w:tc>
        <w:tc>
          <w:tcPr>
            <w:tcW w:w="6860" w:type="dxa"/>
            <w:shd w:val="clear" w:color="auto" w:fill="auto"/>
          </w:tcPr>
          <w:p w:rsidR="00A13B2F" w:rsidRPr="00F243E4" w:rsidRDefault="00A13B2F" w:rsidP="009277DE">
            <w:pPr>
              <w:pStyle w:val="PURBody"/>
              <w:spacing w:after="0"/>
            </w:pPr>
            <w:r w:rsidRPr="00F243E4">
              <w:rPr>
                <w:b/>
                <w:i/>
              </w:rPr>
              <w:t>Erforderliche AL:</w:t>
            </w:r>
          </w:p>
          <w:p w:rsidR="00A13B2F" w:rsidRPr="00F243E4" w:rsidRDefault="00A13B2F" w:rsidP="00A13B2F">
            <w:pPr>
              <w:pStyle w:val="PURBullet"/>
              <w:numPr>
                <w:ilvl w:val="0"/>
                <w:numId w:val="28"/>
              </w:numPr>
              <w:spacing w:after="0"/>
              <w:rPr>
                <w:lang w:val="de-DE"/>
              </w:rPr>
            </w:pPr>
            <w:r w:rsidRPr="00F243E4">
              <w:rPr>
                <w:lang w:val="de-DE"/>
              </w:rPr>
              <w:t xml:space="preserve">Nutzer-AL für Lync Online Plan 2 </w:t>
            </w:r>
            <w:r w:rsidRPr="00F243E4">
              <w:rPr>
                <w:b/>
                <w:lang w:val="de-DE"/>
              </w:rPr>
              <w:t>oder</w:t>
            </w:r>
          </w:p>
          <w:p w:rsidR="00A13B2F" w:rsidRPr="00F243E4" w:rsidRDefault="00A13B2F" w:rsidP="00A13B2F">
            <w:pPr>
              <w:pStyle w:val="Heading4nobold"/>
              <w:numPr>
                <w:ilvl w:val="0"/>
                <w:numId w:val="28"/>
              </w:numPr>
              <w:spacing w:after="0" w:line="180" w:lineRule="atLeast"/>
              <w:jc w:val="left"/>
            </w:pPr>
            <w:r w:rsidRPr="00F243E4">
              <w:rPr>
                <w:rFonts w:ascii="Tahoma" w:hAnsi="Tahoma"/>
                <w:color w:val="000000"/>
              </w:rPr>
              <w:t xml:space="preserve">Nutzer-AL1 für Office 365 Academic A1 </w:t>
            </w:r>
            <w:r w:rsidRPr="00F243E4">
              <w:rPr>
                <w:rFonts w:ascii="Tahoma" w:hAnsi="Tahoma" w:cs="Arial"/>
                <w:b/>
                <w:color w:val="000000"/>
                <w:szCs w:val="18"/>
              </w:rPr>
              <w:t>oder</w:t>
            </w:r>
          </w:p>
          <w:p w:rsidR="00A13B2F" w:rsidRPr="00F243E4" w:rsidRDefault="00A13B2F" w:rsidP="00A13B2F">
            <w:pPr>
              <w:pStyle w:val="Heading4nobold"/>
              <w:numPr>
                <w:ilvl w:val="0"/>
                <w:numId w:val="28"/>
              </w:numPr>
              <w:spacing w:after="0" w:line="180" w:lineRule="atLeast"/>
              <w:jc w:val="left"/>
            </w:pPr>
            <w:r w:rsidRPr="00F243E4">
              <w:rPr>
                <w:rFonts w:ascii="Tahoma" w:hAnsi="Tahoma"/>
                <w:color w:val="000000"/>
              </w:rPr>
              <w:t xml:space="preserve">Nutzer-AL für Office 365 Academic A2 </w:t>
            </w:r>
            <w:r w:rsidRPr="00F243E4">
              <w:rPr>
                <w:rFonts w:ascii="Tahoma" w:hAnsi="Tahoma" w:cs="Arial"/>
                <w:b/>
                <w:color w:val="000000"/>
                <w:szCs w:val="18"/>
              </w:rPr>
              <w:t>oder</w:t>
            </w:r>
          </w:p>
          <w:p w:rsidR="00A13B2F" w:rsidRPr="00F243E4" w:rsidRDefault="00A13B2F" w:rsidP="00A13B2F">
            <w:pPr>
              <w:pStyle w:val="Heading4nobold"/>
              <w:numPr>
                <w:ilvl w:val="0"/>
                <w:numId w:val="28"/>
              </w:numPr>
              <w:spacing w:after="0" w:line="180" w:lineRule="atLeast"/>
              <w:jc w:val="left"/>
            </w:pPr>
            <w:r w:rsidRPr="00F243E4">
              <w:rPr>
                <w:rFonts w:ascii="Tahoma" w:hAnsi="Tahoma"/>
                <w:color w:val="000000"/>
              </w:rPr>
              <w:t xml:space="preserve">Nutzer-AL für Office 365 Academic A3 </w:t>
            </w:r>
            <w:r w:rsidRPr="00F243E4">
              <w:rPr>
                <w:rFonts w:ascii="Tahoma" w:hAnsi="Tahoma" w:cs="Arial"/>
                <w:b/>
                <w:color w:val="000000"/>
                <w:szCs w:val="18"/>
              </w:rPr>
              <w:t>oder</w:t>
            </w:r>
          </w:p>
          <w:p w:rsidR="00A13B2F" w:rsidRPr="00F243E4" w:rsidRDefault="00A13B2F" w:rsidP="00A13B2F">
            <w:pPr>
              <w:pStyle w:val="Heading4nobold"/>
              <w:numPr>
                <w:ilvl w:val="0"/>
                <w:numId w:val="28"/>
              </w:numPr>
              <w:spacing w:after="0" w:line="180" w:lineRule="atLeast"/>
              <w:jc w:val="left"/>
            </w:pPr>
            <w:r w:rsidRPr="00F243E4">
              <w:rPr>
                <w:rFonts w:ascii="Tahoma" w:hAnsi="Tahoma"/>
                <w:color w:val="000000"/>
              </w:rPr>
              <w:t xml:space="preserve">Nutzer-AL für Office 365 Academic A4 </w:t>
            </w:r>
            <w:r w:rsidRPr="00F243E4">
              <w:rPr>
                <w:rFonts w:ascii="Tahoma" w:hAnsi="Tahoma" w:cs="Arial"/>
                <w:b/>
                <w:color w:val="000000"/>
                <w:szCs w:val="18"/>
              </w:rPr>
              <w:t>oder</w:t>
            </w:r>
          </w:p>
          <w:p w:rsidR="00A13B2F" w:rsidRPr="00F243E4" w:rsidRDefault="00A13B2F" w:rsidP="00A13B2F">
            <w:pPr>
              <w:pStyle w:val="PURBullet"/>
              <w:numPr>
                <w:ilvl w:val="0"/>
                <w:numId w:val="28"/>
              </w:numPr>
              <w:spacing w:after="0"/>
              <w:rPr>
                <w:lang w:val="de-DE"/>
              </w:rPr>
            </w:pPr>
            <w:r w:rsidRPr="00F243E4">
              <w:rPr>
                <w:lang w:val="de-DE"/>
              </w:rPr>
              <w:t>Nutzer-AL1 für Office 365 Enterprise E1</w:t>
            </w:r>
            <w:r w:rsidRPr="00F243E4">
              <w:rPr>
                <w:rFonts w:ascii="Tahoma" w:hAnsi="Tahoma"/>
                <w:vertAlign w:val="superscript"/>
                <w:lang w:val="de-DE"/>
              </w:rPr>
              <w:t xml:space="preserve"> </w:t>
            </w:r>
            <w:r w:rsidRPr="00F243E4">
              <w:rPr>
                <w:b/>
                <w:lang w:val="de-DE"/>
              </w:rPr>
              <w:t>oder</w:t>
            </w:r>
          </w:p>
          <w:p w:rsidR="00A13B2F" w:rsidRPr="00F243E4" w:rsidRDefault="00A13B2F" w:rsidP="00A13B2F">
            <w:pPr>
              <w:pStyle w:val="PURBullet"/>
              <w:numPr>
                <w:ilvl w:val="0"/>
                <w:numId w:val="28"/>
              </w:numPr>
              <w:spacing w:after="0"/>
              <w:rPr>
                <w:lang w:val="de-DE"/>
              </w:rPr>
            </w:pPr>
            <w:r w:rsidRPr="00F243E4">
              <w:rPr>
                <w:lang w:val="de-DE"/>
              </w:rPr>
              <w:t xml:space="preserve">Nutzer-AL für Office 365 Enterprise E2 </w:t>
            </w:r>
            <w:r w:rsidRPr="00F243E4">
              <w:rPr>
                <w:b/>
                <w:lang w:val="de-DE"/>
              </w:rPr>
              <w:t>oder</w:t>
            </w:r>
          </w:p>
          <w:p w:rsidR="00A13B2F" w:rsidRPr="00F243E4" w:rsidRDefault="00A13B2F" w:rsidP="00A13B2F">
            <w:pPr>
              <w:pStyle w:val="PURBullet"/>
              <w:numPr>
                <w:ilvl w:val="0"/>
                <w:numId w:val="28"/>
              </w:numPr>
              <w:spacing w:after="0"/>
              <w:rPr>
                <w:lang w:val="de-DE"/>
              </w:rPr>
            </w:pPr>
            <w:r w:rsidRPr="00F243E4">
              <w:rPr>
                <w:lang w:val="de-DE"/>
              </w:rPr>
              <w:t xml:space="preserve">Nutzer-AL für Office 365 Enterprise E3 </w:t>
            </w:r>
            <w:r w:rsidRPr="00F243E4">
              <w:rPr>
                <w:b/>
                <w:lang w:val="de-DE"/>
              </w:rPr>
              <w:t>oder</w:t>
            </w:r>
          </w:p>
          <w:p w:rsidR="00A13B2F" w:rsidRPr="00F243E4" w:rsidRDefault="00A13B2F" w:rsidP="00A13B2F">
            <w:pPr>
              <w:pStyle w:val="Heading4nobold"/>
              <w:numPr>
                <w:ilvl w:val="0"/>
                <w:numId w:val="28"/>
              </w:numPr>
              <w:spacing w:after="0" w:line="180" w:lineRule="atLeast"/>
              <w:jc w:val="left"/>
              <w:rPr>
                <w:lang w:val="de-DE"/>
              </w:rPr>
            </w:pPr>
            <w:r w:rsidRPr="00F243E4">
              <w:rPr>
                <w:rFonts w:ascii="Tahoma" w:hAnsi="Tahoma"/>
                <w:color w:val="000000"/>
                <w:lang w:val="de-DE"/>
              </w:rPr>
              <w:t xml:space="preserve">Nutzer-AL für Office 365 Enterprise E4 </w:t>
            </w:r>
            <w:r w:rsidRPr="00F243E4">
              <w:rPr>
                <w:rFonts w:ascii="Tahoma" w:hAnsi="Tahoma" w:cs="Arial"/>
                <w:b/>
                <w:color w:val="000000"/>
                <w:szCs w:val="18"/>
                <w:lang w:val="de-DE"/>
              </w:rPr>
              <w:t>oder</w:t>
            </w:r>
          </w:p>
          <w:p w:rsidR="00A13B2F" w:rsidRPr="00F243E4" w:rsidRDefault="00A13B2F" w:rsidP="009277DE">
            <w:pPr>
              <w:pStyle w:val="Heading4nobold"/>
              <w:spacing w:after="0" w:line="180" w:lineRule="atLeast"/>
              <w:ind w:left="504" w:firstLine="0"/>
              <w:jc w:val="left"/>
              <w:rPr>
                <w:rFonts w:ascii="Tahoma" w:hAnsi="Tahoma" w:cs="Arial"/>
                <w:b/>
                <w:color w:val="000000"/>
                <w:szCs w:val="18"/>
                <w:lang w:val="de-DE"/>
              </w:rPr>
            </w:pPr>
          </w:p>
          <w:p w:rsidR="00A13B2F" w:rsidRPr="00F243E4" w:rsidRDefault="00A13B2F" w:rsidP="009277DE">
            <w:pPr>
              <w:pStyle w:val="Heading4nobold"/>
              <w:spacing w:after="0" w:line="180" w:lineRule="atLeast"/>
              <w:ind w:left="504" w:firstLine="0"/>
              <w:jc w:val="left"/>
              <w:rPr>
                <w:rFonts w:ascii="Tahoma" w:hAnsi="Tahoma" w:cs="Arial"/>
                <w:b/>
                <w:color w:val="000000"/>
                <w:szCs w:val="18"/>
                <w:lang w:val="de-DE"/>
              </w:rPr>
            </w:pPr>
          </w:p>
          <w:p w:rsidR="00A13B2F" w:rsidRPr="00F243E4" w:rsidRDefault="00A13B2F" w:rsidP="009277DE">
            <w:pPr>
              <w:pStyle w:val="Heading4nobold"/>
              <w:spacing w:after="0" w:line="180" w:lineRule="atLeast"/>
              <w:ind w:left="504" w:firstLine="0"/>
              <w:jc w:val="left"/>
              <w:rPr>
                <w:rFonts w:ascii="Tahoma" w:hAnsi="Tahoma" w:cs="Arial"/>
                <w:b/>
                <w:color w:val="000000"/>
                <w:szCs w:val="18"/>
                <w:lang w:val="de-DE"/>
              </w:rPr>
            </w:pPr>
          </w:p>
          <w:p w:rsidR="00A13B2F" w:rsidRPr="00F243E4" w:rsidRDefault="00A13B2F" w:rsidP="009277DE">
            <w:pPr>
              <w:pStyle w:val="Heading4nobold"/>
              <w:spacing w:after="0" w:line="180" w:lineRule="atLeast"/>
              <w:ind w:left="504" w:firstLine="0"/>
              <w:jc w:val="left"/>
              <w:rPr>
                <w:lang w:val="de-DE"/>
              </w:rPr>
            </w:pPr>
          </w:p>
          <w:p w:rsidR="00A13B2F" w:rsidRPr="00F243E4" w:rsidRDefault="00A13B2F" w:rsidP="00A13B2F">
            <w:pPr>
              <w:pStyle w:val="PURBullet"/>
              <w:numPr>
                <w:ilvl w:val="0"/>
                <w:numId w:val="28"/>
              </w:numPr>
              <w:spacing w:after="0"/>
            </w:pPr>
            <w:r w:rsidRPr="00F243E4">
              <w:lastRenderedPageBreak/>
              <w:t xml:space="preserve">Nutzer-AL für Live Meeting Professional </w:t>
            </w:r>
            <w:r w:rsidRPr="00F243E4">
              <w:rPr>
                <w:b/>
              </w:rPr>
              <w:t>oder</w:t>
            </w:r>
          </w:p>
          <w:p w:rsidR="00A13B2F" w:rsidRPr="00F243E4" w:rsidRDefault="00A13B2F" w:rsidP="00A13B2F">
            <w:pPr>
              <w:pStyle w:val="PURBullet"/>
              <w:numPr>
                <w:ilvl w:val="0"/>
                <w:numId w:val="28"/>
              </w:numPr>
              <w:spacing w:after="0"/>
            </w:pPr>
            <w:r w:rsidRPr="00F243E4">
              <w:t>Nutzer-AL für Live Meeting Standard</w:t>
            </w:r>
          </w:p>
          <w:p w:rsidR="00A13B2F" w:rsidRPr="00F243E4" w:rsidRDefault="00A13B2F" w:rsidP="009277DE">
            <w:pPr>
              <w:pStyle w:val="PURBody"/>
              <w:spacing w:after="0"/>
            </w:pPr>
          </w:p>
          <w:p w:rsidR="00A13B2F" w:rsidRPr="00F243E4" w:rsidRDefault="00A13B2F" w:rsidP="009277DE">
            <w:pPr>
              <w:spacing w:after="0"/>
              <w:ind w:left="720"/>
              <w:rPr>
                <w:lang w:val="de-DE"/>
              </w:rPr>
            </w:pPr>
            <w:r w:rsidRPr="00F243E4">
              <w:rPr>
                <w:rFonts w:ascii="Tahoma" w:hAnsi="Tahoma" w:cs="Tahoma"/>
                <w:color w:val="auto"/>
                <w:sz w:val="16"/>
                <w:szCs w:val="16"/>
                <w:vertAlign w:val="superscript"/>
                <w:lang w:val="de-DE"/>
              </w:rPr>
              <w:t xml:space="preserve">1 </w:t>
            </w:r>
            <w:r w:rsidRPr="00F243E4">
              <w:rPr>
                <w:rFonts w:ascii="Tahoma" w:hAnsi="Tahoma" w:cs="Tahoma"/>
                <w:color w:val="auto"/>
                <w:sz w:val="16"/>
                <w:szCs w:val="16"/>
                <w:lang w:val="de-DE"/>
              </w:rPr>
              <w:t>Bestehende oder verlängernde Lync Online Plan 2-Kunden, die am 27. Juni 2011 über aktive Nutzer-ALs für Business Productivity Online Suite verfügten, sind berechtigt, weiterhin unter den Lizenzbestimmungen der Nutzungsrechte für Onlinedienste von April 2011 auf den Live Meeting-Dienst zuzugreifen und diesen zu nutzen, nachdem sie von Business Productivity Online Suite auf Office 365 Enterprise E1 migriert haben, und zwar bis zum 1. April 2013 oder bis zum Ablauf der zugehörigen Nutzer-ALs für Office 365 Enterprise E1, wobei das frühere Datum maßgeblich ist. Kunden, deren Nutzer-AL-Laufzeit über den 1. April 2013 hinausgeht, dürfen nach diesem Datum nur auf die Office 365-Dienstkomponenten zugreifen. Kunden mit neuen Office 365 Enterprise E1-Nutzer-ALs, die nach dem 27. Juni 2011 begonnen haben, sind nicht berechtigt, auf Live Meeting zuzugreifen.</w:t>
            </w:r>
          </w:p>
          <w:p w:rsidR="00A13B2F" w:rsidRPr="00F243E4" w:rsidRDefault="00A13B2F" w:rsidP="009277DE">
            <w:pPr>
              <w:pStyle w:val="PURBody"/>
              <w:spacing w:after="0"/>
              <w:rPr>
                <w:lang w:val="de-DE" w:eastAsia="ja-JP"/>
              </w:rPr>
            </w:pPr>
          </w:p>
        </w:tc>
      </w:tr>
    </w:tbl>
    <w:p w:rsidR="00A13B2F" w:rsidRPr="00BC12B3" w:rsidRDefault="00A13B2F" w:rsidP="00A13B2F">
      <w:pPr>
        <w:pStyle w:val="PURBreadcrumb"/>
        <w:rPr>
          <w:lang w:val="de-DE"/>
        </w:rPr>
      </w:pPr>
      <w:hyperlink w:anchor="_Sec4">
        <w:r w:rsidRPr="00BC12B3">
          <w:rPr>
            <w:color w:val="00467F"/>
            <w:u w:val="single"/>
            <w:lang w:val="de-DE"/>
          </w:rPr>
          <w:t>Inhalt</w:t>
        </w:r>
      </w:hyperlink>
      <w:r w:rsidRPr="00BC12B3">
        <w:rPr>
          <w:lang w:val="de-DE"/>
        </w:rPr>
        <w:t xml:space="preserve"> / </w:t>
      </w:r>
      <w:hyperlink w:anchor="General_License_Terms">
        <w:r w:rsidRPr="00BC12B3">
          <w:rPr>
            <w:color w:val="00467F"/>
            <w:u w:val="single"/>
            <w:lang w:val="de-DE"/>
          </w:rPr>
          <w:t>Allgemeine Bestimmungen</w:t>
        </w:r>
      </w:hyperlink>
      <w:r w:rsidRPr="00BC12B3">
        <w:rPr>
          <w:lang w:val="de-DE"/>
        </w:rPr>
        <w:t xml:space="preserve"> </w:t>
      </w:r>
    </w:p>
    <w:p w:rsidR="00A13B2F" w:rsidRPr="00BC12B3" w:rsidRDefault="00A13B2F" w:rsidP="00A13B2F">
      <w:pPr>
        <w:pStyle w:val="PURProductName"/>
        <w:rPr>
          <w:lang w:val="de-DE"/>
        </w:rPr>
      </w:pPr>
      <w:bookmarkStart w:id="284" w:name="_Sec430"/>
      <w:r w:rsidRPr="00BC12B3">
        <w:rPr>
          <w:lang w:val="de-DE"/>
        </w:rPr>
        <w:t>Lync Online Plan 3</w:t>
      </w:r>
      <w:bookmarkEnd w:id="284"/>
      <w:r w:rsidRPr="00F243E4">
        <w:fldChar w:fldCharType="begin"/>
      </w:r>
      <w:r w:rsidRPr="00BC12B3">
        <w:rPr>
          <w:lang w:val="de-DE"/>
        </w:rPr>
        <w:instrText xml:space="preserve">XE "Lync Online Plan 3" </w:instrText>
      </w:r>
      <w:r w:rsidRPr="00F243E4">
        <w:fldChar w:fldCharType="end"/>
      </w:r>
      <w:r w:rsidRPr="00F243E4">
        <w:fldChar w:fldCharType="begin"/>
      </w:r>
      <w:r w:rsidRPr="00BC12B3">
        <w:rPr>
          <w:lang w:val="de-DE"/>
        </w:rPr>
        <w:instrText xml:space="preserve"> TC "</w:instrText>
      </w:r>
      <w:bookmarkStart w:id="285" w:name="_Toc343251786"/>
      <w:bookmarkStart w:id="286" w:name="_Toc343251855"/>
      <w:r w:rsidRPr="00BC12B3">
        <w:rPr>
          <w:lang w:val="de-DE"/>
        </w:rPr>
        <w:instrText>Lync Online Plan 3</w:instrText>
      </w:r>
      <w:bookmarkEnd w:id="285"/>
      <w:bookmarkEnd w:id="286"/>
      <w:r w:rsidRPr="00BC12B3">
        <w:rPr>
          <w:lang w:val="de-DE"/>
        </w:rPr>
        <w:instrText>" \l 2</w:instrText>
      </w:r>
      <w:r w:rsidRPr="00F243E4">
        <w:fldChar w:fldCharType="end"/>
      </w:r>
    </w:p>
    <w:p w:rsidR="00A13B2F" w:rsidRPr="00F243E4" w:rsidRDefault="00A13B2F" w:rsidP="00A13B2F">
      <w:pPr>
        <w:pStyle w:val="PURLicenseTerm"/>
        <w:rPr>
          <w:spacing w:val="0"/>
          <w:lang w:val="de-DE"/>
        </w:rPr>
      </w:pPr>
      <w:r w:rsidRPr="00F243E4">
        <w:rPr>
          <w:spacing w:val="0"/>
          <w:lang w:val="de-DE"/>
        </w:rPr>
        <w:t>Die für die Verwendung dieses Onlinedienstes anwendbaren Lizenzbestimmungen sind die Allgemeinen Lizenzbestimmungen sowie folgende: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743"/>
        <w:gridCol w:w="5287"/>
      </w:tblGrid>
      <w:tr w:rsidR="00A13B2F" w:rsidRPr="00F243E4" w:rsidTr="009277DE">
        <w:tc>
          <w:tcPr>
            <w:tcW w:w="6120" w:type="dxa"/>
          </w:tcPr>
          <w:p w:rsidR="00A13B2F" w:rsidRPr="00F243E4" w:rsidRDefault="00A13B2F" w:rsidP="009277DE">
            <w:pPr>
              <w:pStyle w:val="PURBody"/>
              <w:spacing w:after="0"/>
              <w:rPr>
                <w:rFonts w:ascii="Arial Narrow" w:hAnsi="Arial Narrow"/>
                <w:color w:val="404040"/>
                <w:lang w:val="de-DE"/>
              </w:rPr>
            </w:pPr>
            <w:r w:rsidRPr="00F243E4">
              <w:rPr>
                <w:rFonts w:ascii="Arial Narrow" w:hAnsi="Arial Narrow"/>
                <w:color w:val="000000"/>
                <w:lang w:val="de-DE"/>
              </w:rPr>
              <w:t xml:space="preserve">Siehe anwendbare Hinweise: </w:t>
            </w:r>
            <w:r w:rsidRPr="00F243E4">
              <w:rPr>
                <w:rFonts w:ascii="Arial Narrow" w:hAnsi="Arial Narrow"/>
                <w:b/>
                <w:color w:val="000000"/>
                <w:lang w:val="de-DE"/>
              </w:rPr>
              <w:t xml:space="preserve">Hinweis in Bezug auf Aufzeichnungen, den H.264/AVC Visual Standard, den VC-1 Video Standard, den MPEG-4 Visual Standard und den MPEG-2 Video Standard </w:t>
            </w:r>
            <w:r w:rsidRPr="00F243E4">
              <w:rPr>
                <w:rFonts w:ascii="Arial Narrow" w:hAnsi="Arial Narrow"/>
                <w:color w:val="000000"/>
                <w:lang w:val="de-DE"/>
              </w:rPr>
              <w:t>(siehe</w:t>
            </w:r>
            <w:r w:rsidRPr="00F243E4">
              <w:rPr>
                <w:rFonts w:ascii="Arial Narrow" w:hAnsi="Arial Narrow"/>
                <w:color w:val="404040"/>
                <w:lang w:val="de-DE"/>
              </w:rPr>
              <w:t xml:space="preserve"> </w:t>
            </w:r>
            <w:hyperlink w:anchor="Anhang_1">
              <w:r w:rsidRPr="00F243E4">
                <w:rPr>
                  <w:rFonts w:ascii="Arial Narrow" w:hAnsi="Arial Narrow"/>
                  <w:color w:val="00467F"/>
                  <w:u w:val="single"/>
                  <w:lang w:val="de-DE"/>
                </w:rPr>
                <w:t>Anhang 1</w:t>
              </w:r>
            </w:hyperlink>
            <w:r w:rsidRPr="00F243E4">
              <w:rPr>
                <w:rFonts w:ascii="Arial Narrow" w:hAnsi="Arial Narrow"/>
                <w:color w:val="000000"/>
                <w:lang w:val="de-DE"/>
              </w:rPr>
              <w:t>)</w:t>
            </w:r>
          </w:p>
        </w:tc>
        <w:tc>
          <w:tcPr>
            <w:tcW w:w="6120" w:type="dxa"/>
          </w:tcPr>
          <w:p w:rsidR="00A13B2F" w:rsidRPr="00F243E4" w:rsidRDefault="00A13B2F" w:rsidP="009277DE">
            <w:pPr>
              <w:pStyle w:val="PURBody"/>
              <w:spacing w:after="0"/>
              <w:rPr>
                <w:rFonts w:ascii="Arial Narrow" w:hAnsi="Arial Narrow"/>
                <w:color w:val="404040"/>
              </w:rPr>
            </w:pPr>
            <w:r w:rsidRPr="00F243E4">
              <w:rPr>
                <w:rFonts w:ascii="Arial Narrow" w:hAnsi="Arial Narrow"/>
                <w:color w:val="000000"/>
              </w:rPr>
              <w:t xml:space="preserve">Servicelevel-Vertrag: </w:t>
            </w:r>
            <w:r w:rsidRPr="00F243E4">
              <w:rPr>
                <w:rFonts w:ascii="Arial Narrow" w:hAnsi="Arial Narrow"/>
                <w:b/>
                <w:color w:val="000000"/>
              </w:rPr>
              <w:t xml:space="preserve">Ja </w:t>
            </w:r>
            <w:r w:rsidRPr="00F243E4">
              <w:rPr>
                <w:rFonts w:ascii="Arial Narrow" w:hAnsi="Arial Narrow"/>
                <w:color w:val="000000"/>
              </w:rPr>
              <w:t>(siehe</w:t>
            </w:r>
            <w:r w:rsidRPr="00F243E4">
              <w:rPr>
                <w:rFonts w:ascii="Arial Narrow" w:hAnsi="Arial Narrow"/>
                <w:color w:val="404040"/>
              </w:rPr>
              <w:t xml:space="preserve"> </w:t>
            </w:r>
            <w:hyperlink r:id="rId41" w:history="1">
              <w:r w:rsidRPr="00F243E4">
                <w:rPr>
                  <w:rStyle w:val="Hyperlink"/>
                  <w:rFonts w:ascii="Arial Narrow" w:hAnsi="Arial Narrow"/>
                </w:rPr>
                <w:t>http://microsoft.com/licensing/contracts</w:t>
              </w:r>
            </w:hyperlink>
            <w:r w:rsidRPr="00F243E4">
              <w:rPr>
                <w:rFonts w:ascii="Arial Narrow" w:hAnsi="Arial Narrow"/>
                <w:color w:val="404040"/>
              </w:rPr>
              <w:t>)</w:t>
            </w:r>
          </w:p>
        </w:tc>
      </w:tr>
      <w:tr w:rsidR="00A13B2F" w:rsidRPr="00BC12B3" w:rsidTr="009277DE">
        <w:tc>
          <w:tcPr>
            <w:tcW w:w="6120" w:type="dxa"/>
          </w:tcPr>
          <w:p w:rsidR="00A13B2F" w:rsidRPr="00BC12B3" w:rsidRDefault="00A13B2F" w:rsidP="009277DE">
            <w:pPr>
              <w:pStyle w:val="PURBody"/>
              <w:spacing w:after="0"/>
              <w:rPr>
                <w:rFonts w:ascii="Arial Narrow" w:hAnsi="Arial Narrow"/>
                <w:color w:val="404040"/>
                <w:lang w:val="de-DE"/>
              </w:rPr>
            </w:pPr>
            <w:r w:rsidRPr="00BC12B3">
              <w:rPr>
                <w:rFonts w:ascii="Arial Narrow" w:hAnsi="Arial Narrow"/>
                <w:color w:val="000000"/>
                <w:lang w:val="de-DE"/>
              </w:rPr>
              <w:t xml:space="preserve">Office 365-Datenschutz- und Sicherheitsergänzung: </w:t>
            </w:r>
            <w:r w:rsidRPr="00BC12B3">
              <w:rPr>
                <w:rFonts w:ascii="Arial Narrow" w:hAnsi="Arial Narrow"/>
                <w:b/>
                <w:color w:val="000000"/>
                <w:lang w:val="de-DE"/>
              </w:rPr>
              <w:t>Ja</w:t>
            </w:r>
            <w:r w:rsidRPr="00BC12B3">
              <w:rPr>
                <w:rFonts w:ascii="Arial Narrow" w:hAnsi="Arial Narrow"/>
                <w:color w:val="000000"/>
                <w:lang w:val="de-DE"/>
              </w:rPr>
              <w:t xml:space="preserve"> (siehe</w:t>
            </w:r>
            <w:r w:rsidRPr="00BC12B3">
              <w:rPr>
                <w:rFonts w:ascii="Arial Narrow" w:hAnsi="Arial Narrow"/>
                <w:color w:val="404040"/>
                <w:lang w:val="de-DE"/>
              </w:rPr>
              <w:t> </w:t>
            </w:r>
            <w:hyperlink r:id="rId42">
              <w:r w:rsidRPr="00BC12B3">
                <w:rPr>
                  <w:rFonts w:ascii="Arial Narrow" w:hAnsi="Arial Narrow"/>
                  <w:color w:val="00467F"/>
                  <w:u w:val="single"/>
                  <w:lang w:val="de-DE"/>
                </w:rPr>
                <w:t>http://go.microsoft.com/fwlink/?LinkID=212058&amp;clcid=0x409</w:t>
              </w:r>
            </w:hyperlink>
            <w:r w:rsidRPr="00BC12B3">
              <w:rPr>
                <w:rFonts w:ascii="Arial Narrow" w:hAnsi="Arial Narrow"/>
                <w:color w:val="404040"/>
                <w:lang w:val="de-DE"/>
              </w:rPr>
              <w:t>)</w:t>
            </w:r>
          </w:p>
        </w:tc>
        <w:tc>
          <w:tcPr>
            <w:tcW w:w="6120" w:type="dxa"/>
          </w:tcPr>
          <w:p w:rsidR="00A13B2F" w:rsidRPr="00BC12B3" w:rsidRDefault="00A13B2F" w:rsidP="009277DE">
            <w:pPr>
              <w:pStyle w:val="PURBody"/>
              <w:spacing w:after="0"/>
              <w:rPr>
                <w:rFonts w:ascii="Arial Narrow" w:hAnsi="Arial Narrow"/>
                <w:color w:val="404040"/>
                <w:lang w:val="de-DE"/>
              </w:rPr>
            </w:pPr>
          </w:p>
        </w:tc>
      </w:tr>
    </w:tbl>
    <w:p w:rsidR="00A13B2F" w:rsidRPr="00F243E4" w:rsidRDefault="00A13B2F" w:rsidP="00A13B2F">
      <w:pPr>
        <w:pStyle w:val="PURBlueBGHeader"/>
      </w:pPr>
      <w:r w:rsidRPr="00F243E4">
        <w:t>NUTZER-ALs</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A13B2F" w:rsidRPr="000B3D09" w:rsidTr="009277DE">
        <w:tc>
          <w:tcPr>
            <w:tcW w:w="5340" w:type="dxa"/>
            <w:shd w:val="clear" w:color="auto" w:fill="auto"/>
          </w:tcPr>
          <w:p w:rsidR="00A13B2F" w:rsidRPr="00BC12B3" w:rsidRDefault="00A13B2F" w:rsidP="009277DE">
            <w:pPr>
              <w:pStyle w:val="PURBody"/>
              <w:spacing w:after="0"/>
              <w:rPr>
                <w:lang w:val="de-DE"/>
              </w:rPr>
            </w:pPr>
            <w:r w:rsidRPr="00BC12B3">
              <w:rPr>
                <w:b/>
                <w:i/>
                <w:lang w:val="de-DE"/>
              </w:rPr>
              <w:t>Jeweils erforderlich für:</w:t>
            </w:r>
          </w:p>
          <w:p w:rsidR="00A13B2F" w:rsidRPr="00F243E4" w:rsidRDefault="00A13B2F" w:rsidP="009277DE">
            <w:pPr>
              <w:pStyle w:val="PURBody"/>
              <w:spacing w:after="0"/>
            </w:pPr>
            <w:r w:rsidRPr="00BC12B3">
              <w:rPr>
                <w:lang w:val="de-DE"/>
              </w:rPr>
              <w:t xml:space="preserve">Authentifizierte Nutzer, die auf den Onlinedienst oder </w:t>
            </w:r>
            <w:r w:rsidRPr="00BC12B3">
              <w:rPr>
                <w:lang w:val="de-DE"/>
              </w:rPr>
              <w:br/>
              <w:t xml:space="preserve">verwandte Software zugreifen. </w:t>
            </w:r>
            <w:r w:rsidRPr="00F243E4">
              <w:t xml:space="preserve">Allerdings benötigen </w:t>
            </w:r>
          </w:p>
          <w:p w:rsidR="00A13B2F" w:rsidRPr="00BC12B3" w:rsidRDefault="00A13B2F" w:rsidP="00A13B2F">
            <w:pPr>
              <w:pStyle w:val="PURBullet"/>
              <w:numPr>
                <w:ilvl w:val="0"/>
                <w:numId w:val="29"/>
              </w:numPr>
              <w:spacing w:after="0"/>
              <w:rPr>
                <w:lang w:val="de-DE"/>
              </w:rPr>
            </w:pPr>
            <w:r w:rsidRPr="00BC12B3">
              <w:rPr>
                <w:lang w:val="de-DE"/>
              </w:rPr>
              <w:t>Nutzer, die über eine Lizenz für Lync Online Plan 1 verfügen</w:t>
            </w:r>
          </w:p>
          <w:p w:rsidR="00A13B2F" w:rsidRPr="00BC12B3" w:rsidRDefault="00A13B2F" w:rsidP="00A13B2F">
            <w:pPr>
              <w:pStyle w:val="PURBullet"/>
              <w:numPr>
                <w:ilvl w:val="0"/>
                <w:numId w:val="29"/>
              </w:numPr>
              <w:spacing w:after="0"/>
              <w:rPr>
                <w:lang w:val="de-DE"/>
              </w:rPr>
            </w:pPr>
            <w:r w:rsidRPr="00BC12B3">
              <w:rPr>
                <w:lang w:val="de-DE"/>
              </w:rPr>
              <w:t>Nutzer, die über eine Standard-CAL für Lync Server verfügen</w:t>
            </w:r>
          </w:p>
          <w:p w:rsidR="00A13B2F" w:rsidRPr="00BC12B3" w:rsidRDefault="00A13B2F" w:rsidP="00A13B2F">
            <w:pPr>
              <w:pStyle w:val="PURBullet"/>
              <w:numPr>
                <w:ilvl w:val="0"/>
                <w:numId w:val="29"/>
              </w:numPr>
              <w:spacing w:after="0"/>
              <w:rPr>
                <w:lang w:val="de-DE"/>
              </w:rPr>
            </w:pPr>
            <w:r w:rsidRPr="00BC12B3">
              <w:rPr>
                <w:lang w:val="de-DE"/>
              </w:rPr>
              <w:t>Nutzer, die über eine Enterprise-CAL für Lync Server verfügen</w:t>
            </w:r>
          </w:p>
          <w:p w:rsidR="00A13B2F" w:rsidRPr="00F243E4" w:rsidRDefault="00A13B2F" w:rsidP="009277DE">
            <w:pPr>
              <w:pStyle w:val="PURBody"/>
              <w:spacing w:after="0"/>
              <w:ind w:left="288"/>
              <w:rPr>
                <w:lang w:val="de-DE"/>
              </w:rPr>
            </w:pPr>
            <w:r w:rsidRPr="00F243E4">
              <w:rPr>
                <w:lang w:val="de-DE"/>
              </w:rPr>
              <w:t>benötigen nicht die erforderlichen ALs, um zu anderen Zwecken als (i) zum Planen oder Durchführen einer Webkonferenz oder (ii) zum Einleiten eines Sprachanrufs über das Telefonfestnetz auf den Onlinedienst zuzugreifen.</w:t>
            </w:r>
          </w:p>
          <w:p w:rsidR="00A13B2F" w:rsidRPr="00F243E4" w:rsidRDefault="00A13B2F" w:rsidP="009277DE">
            <w:pPr>
              <w:pStyle w:val="PURBody"/>
              <w:spacing w:after="0"/>
              <w:ind w:left="288"/>
              <w:rPr>
                <w:lang w:val="de-DE"/>
              </w:rPr>
            </w:pPr>
          </w:p>
          <w:p w:rsidR="00A13B2F" w:rsidRPr="00F243E4" w:rsidRDefault="00A13B2F" w:rsidP="009277DE">
            <w:pPr>
              <w:pStyle w:val="PURBody"/>
              <w:spacing w:after="0"/>
              <w:ind w:left="288"/>
              <w:rPr>
                <w:lang w:val="de-DE"/>
              </w:rPr>
            </w:pPr>
            <w:r w:rsidRPr="00F243E4">
              <w:rPr>
                <w:vertAlign w:val="superscript"/>
                <w:lang w:val="de-DE"/>
              </w:rPr>
              <w:t>1</w:t>
            </w:r>
            <w:r w:rsidRPr="00F243E4">
              <w:rPr>
                <w:lang w:val="de-DE"/>
              </w:rPr>
              <w:t xml:space="preserve"> Kunden, die aus anderen Ländern als den USA oder Großbritannien kaufen, erhalten Lync Online Plan 2 anstelle von Lync Online Plan 3. </w:t>
            </w:r>
          </w:p>
          <w:p w:rsidR="00A13B2F" w:rsidRPr="00F243E4" w:rsidRDefault="00A13B2F" w:rsidP="009277DE">
            <w:pPr>
              <w:pStyle w:val="PURBody"/>
              <w:spacing w:after="0"/>
              <w:rPr>
                <w:lang w:val="de-DE" w:eastAsia="ja-JP"/>
              </w:rPr>
            </w:pPr>
          </w:p>
        </w:tc>
        <w:tc>
          <w:tcPr>
            <w:tcW w:w="5340" w:type="dxa"/>
            <w:shd w:val="clear" w:color="auto" w:fill="auto"/>
          </w:tcPr>
          <w:p w:rsidR="00A13B2F" w:rsidRPr="00F243E4" w:rsidRDefault="00A13B2F" w:rsidP="009277DE">
            <w:pPr>
              <w:pStyle w:val="PURBody"/>
              <w:spacing w:after="0"/>
            </w:pPr>
            <w:r w:rsidRPr="00F243E4">
              <w:rPr>
                <w:b/>
                <w:i/>
              </w:rPr>
              <w:t>Erforderliche AL:</w:t>
            </w:r>
          </w:p>
          <w:p w:rsidR="00A13B2F" w:rsidRPr="00BC12B3" w:rsidRDefault="00A13B2F" w:rsidP="00A13B2F">
            <w:pPr>
              <w:pStyle w:val="PURBullet"/>
              <w:numPr>
                <w:ilvl w:val="0"/>
                <w:numId w:val="30"/>
              </w:numPr>
              <w:spacing w:after="0"/>
              <w:rPr>
                <w:lang w:val="de-DE"/>
              </w:rPr>
            </w:pPr>
            <w:r w:rsidRPr="00BC12B3">
              <w:rPr>
                <w:lang w:val="de-DE"/>
              </w:rPr>
              <w:t xml:space="preserve">Nutzer-AL für Lync Online Plan 3 </w:t>
            </w:r>
            <w:r w:rsidRPr="00BC12B3">
              <w:rPr>
                <w:b/>
                <w:lang w:val="de-DE"/>
              </w:rPr>
              <w:t>oder</w:t>
            </w:r>
          </w:p>
          <w:p w:rsidR="00A13B2F" w:rsidRPr="00F243E4" w:rsidRDefault="00A13B2F" w:rsidP="00A13B2F">
            <w:pPr>
              <w:pStyle w:val="Heading4nobold"/>
              <w:numPr>
                <w:ilvl w:val="0"/>
                <w:numId w:val="30"/>
              </w:numPr>
              <w:spacing w:after="0" w:line="180" w:lineRule="atLeast"/>
              <w:jc w:val="left"/>
            </w:pPr>
            <w:r w:rsidRPr="00F243E4">
              <w:rPr>
                <w:rFonts w:ascii="Tahoma" w:hAnsi="Tahoma"/>
                <w:color w:val="000000"/>
              </w:rPr>
              <w:t>Nutzer-AL</w:t>
            </w:r>
            <w:r w:rsidRPr="00F243E4">
              <w:rPr>
                <w:rFonts w:ascii="Tahoma" w:hAnsi="Tahoma"/>
                <w:color w:val="000000"/>
                <w:vertAlign w:val="superscript"/>
              </w:rPr>
              <w:t>1</w:t>
            </w:r>
            <w:r w:rsidRPr="00F243E4">
              <w:rPr>
                <w:rFonts w:ascii="Tahoma" w:hAnsi="Tahoma"/>
                <w:color w:val="000000"/>
              </w:rPr>
              <w:t xml:space="preserve"> für Office 365 Academic A4 </w:t>
            </w:r>
            <w:r w:rsidRPr="00F243E4">
              <w:rPr>
                <w:rFonts w:ascii="Tahoma" w:hAnsi="Tahoma" w:cs="Arial"/>
                <w:b/>
                <w:color w:val="000000"/>
                <w:szCs w:val="18"/>
              </w:rPr>
              <w:t>oder</w:t>
            </w:r>
          </w:p>
          <w:p w:rsidR="00A13B2F" w:rsidRPr="00BC12B3" w:rsidRDefault="00A13B2F" w:rsidP="00A13B2F">
            <w:pPr>
              <w:pStyle w:val="PURBullet"/>
              <w:numPr>
                <w:ilvl w:val="0"/>
                <w:numId w:val="30"/>
              </w:numPr>
              <w:spacing w:after="0"/>
              <w:rPr>
                <w:lang w:val="de-DE" w:eastAsia="ja-JP"/>
              </w:rPr>
            </w:pPr>
            <w:r w:rsidRPr="00BC12B3">
              <w:rPr>
                <w:lang w:val="de-DE"/>
              </w:rPr>
              <w:t>Nutzer-AL</w:t>
            </w:r>
            <w:r w:rsidRPr="00BC12B3">
              <w:rPr>
                <w:vertAlign w:val="superscript"/>
                <w:lang w:val="de-DE"/>
              </w:rPr>
              <w:t xml:space="preserve">1 </w:t>
            </w:r>
            <w:r w:rsidRPr="00BC12B3">
              <w:rPr>
                <w:lang w:val="de-DE"/>
              </w:rPr>
              <w:t>für Office 365 Enterprise E4</w:t>
            </w:r>
            <w:r w:rsidRPr="00BC12B3">
              <w:rPr>
                <w:vertAlign w:val="superscript"/>
                <w:lang w:val="de-DE"/>
              </w:rPr>
              <w:t xml:space="preserve"> </w:t>
            </w:r>
          </w:p>
        </w:tc>
      </w:tr>
    </w:tbl>
    <w:p w:rsidR="00A13B2F" w:rsidRPr="00BC12B3" w:rsidRDefault="00A13B2F" w:rsidP="00A13B2F">
      <w:pPr>
        <w:pStyle w:val="PURBreadcrumb"/>
        <w:keepNext w:val="0"/>
        <w:keepLines w:val="0"/>
        <w:rPr>
          <w:lang w:val="de-DE"/>
        </w:rPr>
      </w:pPr>
      <w:hyperlink w:anchor="_Sec4">
        <w:r w:rsidRPr="00BC12B3">
          <w:rPr>
            <w:color w:val="00467F"/>
            <w:u w:val="single"/>
            <w:lang w:val="de-DE"/>
          </w:rPr>
          <w:t>Inhalt</w:t>
        </w:r>
      </w:hyperlink>
      <w:r w:rsidRPr="00BC12B3">
        <w:rPr>
          <w:lang w:val="de-DE"/>
        </w:rPr>
        <w:t xml:space="preserve"> / </w:t>
      </w:r>
      <w:hyperlink w:anchor="General_License_Terms">
        <w:r w:rsidRPr="00BC12B3">
          <w:rPr>
            <w:color w:val="00467F"/>
            <w:u w:val="single"/>
            <w:lang w:val="de-DE"/>
          </w:rPr>
          <w:t>Allgemeine Bestimmungen</w:t>
        </w:r>
      </w:hyperlink>
      <w:r w:rsidRPr="00BC12B3">
        <w:rPr>
          <w:lang w:val="de-DE"/>
        </w:rPr>
        <w:t xml:space="preserve"> </w:t>
      </w:r>
    </w:p>
    <w:p w:rsidR="00A13B2F" w:rsidRPr="00BC12B3" w:rsidRDefault="00A13B2F" w:rsidP="00A13B2F">
      <w:pPr>
        <w:pStyle w:val="PURProductName"/>
        <w:rPr>
          <w:lang w:val="de-DE"/>
        </w:rPr>
      </w:pPr>
      <w:bookmarkStart w:id="287" w:name="_Sec401"/>
      <w:r w:rsidRPr="00BC12B3">
        <w:rPr>
          <w:lang w:val="de-DE"/>
        </w:rPr>
        <w:t xml:space="preserve">Microsoft Desktop Optimization Pack (MDOP) </w:t>
      </w:r>
      <w:r w:rsidRPr="00F243E4">
        <w:fldChar w:fldCharType="begin"/>
      </w:r>
      <w:r w:rsidRPr="00BC12B3">
        <w:rPr>
          <w:lang w:val="de-DE"/>
        </w:rPr>
        <w:instrText xml:space="preserve">XE "Microsoft Desktop Optimization Pack (MDOP)" </w:instrText>
      </w:r>
      <w:r w:rsidRPr="00F243E4">
        <w:fldChar w:fldCharType="end"/>
      </w:r>
      <w:r w:rsidRPr="00F243E4">
        <w:fldChar w:fldCharType="begin"/>
      </w:r>
      <w:r w:rsidRPr="00BC12B3">
        <w:rPr>
          <w:lang w:val="de-DE"/>
        </w:rPr>
        <w:instrText xml:space="preserve"> TC "</w:instrText>
      </w:r>
      <w:bookmarkStart w:id="288" w:name="_Toc343251787"/>
      <w:bookmarkStart w:id="289" w:name="_Toc343251856"/>
      <w:r w:rsidRPr="00BC12B3">
        <w:rPr>
          <w:lang w:val="de-DE"/>
        </w:rPr>
        <w:instrText>Microsoft Desktop Optimization Pack (MDOP)</w:instrText>
      </w:r>
      <w:bookmarkEnd w:id="288"/>
      <w:bookmarkEnd w:id="289"/>
      <w:r w:rsidRPr="00BC12B3">
        <w:rPr>
          <w:lang w:val="de-DE"/>
        </w:rPr>
        <w:instrText>" \l 2</w:instrText>
      </w:r>
      <w:r w:rsidRPr="00F243E4">
        <w:fldChar w:fldCharType="end"/>
      </w:r>
    </w:p>
    <w:p w:rsidR="00A13B2F" w:rsidRPr="00F243E4" w:rsidRDefault="00A13B2F" w:rsidP="00A13B2F">
      <w:pPr>
        <w:pStyle w:val="PURLicenseTerm"/>
        <w:rPr>
          <w:spacing w:val="0"/>
          <w:lang w:val="de-DE"/>
        </w:rPr>
      </w:pPr>
      <w:r w:rsidRPr="00F243E4">
        <w:rPr>
          <w:spacing w:val="0"/>
          <w:lang w:val="de-DE"/>
        </w:rPr>
        <w:t>Die für die Verwendung dieses Onlinedienstes anwendbaren Lizenzbestimmungen sind die Allgemeinen Lizenzbestimmungen sowie folgende: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52"/>
        <w:gridCol w:w="5478"/>
      </w:tblGrid>
      <w:tr w:rsidR="00A13B2F" w:rsidRPr="000B3D09" w:rsidTr="009277DE">
        <w:tc>
          <w:tcPr>
            <w:tcW w:w="5552" w:type="dxa"/>
          </w:tcPr>
          <w:p w:rsidR="00A13B2F" w:rsidRPr="00F243E4" w:rsidRDefault="00A13B2F" w:rsidP="009277DE">
            <w:pPr>
              <w:pStyle w:val="PURBody"/>
              <w:spacing w:after="0"/>
              <w:rPr>
                <w:rFonts w:ascii="Arial Narrow" w:hAnsi="Arial Narrow"/>
                <w:color w:val="404040"/>
                <w:lang w:val="de-DE"/>
              </w:rPr>
            </w:pPr>
            <w:r w:rsidRPr="00F243E4">
              <w:rPr>
                <w:rFonts w:ascii="Arial Narrow" w:hAnsi="Arial Narrow"/>
                <w:color w:val="000000"/>
                <w:lang w:val="de-DE"/>
              </w:rPr>
              <w:t xml:space="preserve">Siehe anwendbare Hinweise: </w:t>
            </w:r>
            <w:r w:rsidRPr="00F243E4">
              <w:rPr>
                <w:rFonts w:ascii="Arial Narrow" w:hAnsi="Arial Narrow"/>
                <w:b/>
                <w:color w:val="000000"/>
                <w:lang w:val="de-DE"/>
              </w:rPr>
              <w:t>Datenübertragung, Potenziell Unerwünschte Software (Hinweis II)</w:t>
            </w:r>
            <w:r w:rsidRPr="00F243E4">
              <w:rPr>
                <w:rFonts w:ascii="Arial Narrow" w:hAnsi="Arial Narrow"/>
                <w:color w:val="000000"/>
                <w:lang w:val="de-DE"/>
              </w:rPr>
              <w:t xml:space="preserve"> (siehe</w:t>
            </w:r>
            <w:r w:rsidRPr="00F243E4">
              <w:rPr>
                <w:rFonts w:ascii="Arial Narrow" w:hAnsi="Arial Narrow"/>
                <w:color w:val="404040"/>
                <w:lang w:val="de-DE"/>
              </w:rPr>
              <w:t xml:space="preserve"> </w:t>
            </w:r>
            <w:hyperlink w:anchor="Anhang_1">
              <w:r w:rsidRPr="00F243E4">
                <w:rPr>
                  <w:rFonts w:ascii="Arial Narrow" w:hAnsi="Arial Narrow"/>
                  <w:color w:val="00467F"/>
                  <w:u w:val="single"/>
                  <w:lang w:val="de-DE"/>
                </w:rPr>
                <w:t>Anhang 1</w:t>
              </w:r>
            </w:hyperlink>
            <w:r w:rsidRPr="00F243E4">
              <w:rPr>
                <w:rFonts w:ascii="Arial Narrow" w:hAnsi="Arial Narrow"/>
                <w:color w:val="000000"/>
                <w:lang w:val="de-DE"/>
              </w:rPr>
              <w:t>)</w:t>
            </w:r>
          </w:p>
        </w:tc>
        <w:tc>
          <w:tcPr>
            <w:tcW w:w="5478" w:type="dxa"/>
          </w:tcPr>
          <w:p w:rsidR="00A13B2F" w:rsidRPr="00F243E4" w:rsidRDefault="00A13B2F" w:rsidP="009277DE">
            <w:pPr>
              <w:pStyle w:val="PURBody"/>
              <w:spacing w:after="0"/>
              <w:rPr>
                <w:rFonts w:ascii="Arial Narrow" w:hAnsi="Arial Narrow"/>
                <w:color w:val="404040"/>
                <w:lang w:val="de-DE"/>
              </w:rPr>
            </w:pPr>
          </w:p>
        </w:tc>
      </w:tr>
    </w:tbl>
    <w:p w:rsidR="00A13B2F" w:rsidRDefault="00A13B2F" w:rsidP="00A13B2F">
      <w:pPr>
        <w:pStyle w:val="PURBlueBGHeader"/>
        <w:pBdr>
          <w:top w:val="none" w:sz="0" w:space="0" w:color="auto"/>
          <w:left w:val="none" w:sz="0" w:space="0" w:color="auto"/>
          <w:bottom w:val="none" w:sz="0" w:space="0" w:color="auto"/>
          <w:right w:val="none" w:sz="0" w:space="0" w:color="auto"/>
        </w:pBdr>
        <w:shd w:val="clear" w:color="auto" w:fill="auto"/>
      </w:pPr>
    </w:p>
    <w:p w:rsidR="00A13B2F" w:rsidRDefault="00A13B2F" w:rsidP="00A13B2F">
      <w:pPr>
        <w:pStyle w:val="PURBlueBGHeader"/>
        <w:pBdr>
          <w:top w:val="none" w:sz="0" w:space="0" w:color="auto"/>
          <w:left w:val="none" w:sz="0" w:space="0" w:color="auto"/>
          <w:bottom w:val="none" w:sz="0" w:space="0" w:color="auto"/>
          <w:right w:val="none" w:sz="0" w:space="0" w:color="auto"/>
        </w:pBdr>
        <w:shd w:val="clear" w:color="auto" w:fill="auto"/>
      </w:pPr>
    </w:p>
    <w:p w:rsidR="00A13B2F" w:rsidRPr="00F243E4" w:rsidRDefault="00A13B2F" w:rsidP="00A13B2F">
      <w:pPr>
        <w:pStyle w:val="PURBlueBGHeader"/>
      </w:pPr>
      <w:r w:rsidRPr="00F243E4">
        <w:lastRenderedPageBreak/>
        <w:t>GERÄTE-ALs</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A13B2F" w:rsidRPr="00BC12B3" w:rsidTr="009277DE">
        <w:tc>
          <w:tcPr>
            <w:tcW w:w="5340" w:type="dxa"/>
            <w:shd w:val="clear" w:color="auto" w:fill="auto"/>
          </w:tcPr>
          <w:p w:rsidR="00A13B2F" w:rsidRPr="00F243E4" w:rsidRDefault="00A13B2F" w:rsidP="009277DE">
            <w:pPr>
              <w:pStyle w:val="PURBody"/>
              <w:spacing w:after="0"/>
            </w:pPr>
            <w:r w:rsidRPr="00F243E4">
              <w:rPr>
                <w:b/>
                <w:i/>
              </w:rPr>
              <w:t>Jeweils erforderlich für:</w:t>
            </w:r>
          </w:p>
          <w:p w:rsidR="00A13B2F" w:rsidRPr="00BC12B3" w:rsidRDefault="00A13B2F" w:rsidP="00A13B2F">
            <w:pPr>
              <w:pStyle w:val="PURBullet"/>
              <w:numPr>
                <w:ilvl w:val="0"/>
                <w:numId w:val="31"/>
              </w:numPr>
              <w:spacing w:after="0"/>
              <w:rPr>
                <w:lang w:val="de-DE" w:eastAsia="ja-JP"/>
              </w:rPr>
            </w:pPr>
            <w:r w:rsidRPr="00BC12B3">
              <w:rPr>
                <w:lang w:val="de-DE"/>
              </w:rPr>
              <w:t>Geräte, die auf die Software zuzugreifen und sie nutzen</w:t>
            </w:r>
          </w:p>
        </w:tc>
        <w:tc>
          <w:tcPr>
            <w:tcW w:w="5340" w:type="dxa"/>
            <w:shd w:val="clear" w:color="auto" w:fill="auto"/>
          </w:tcPr>
          <w:p w:rsidR="00A13B2F" w:rsidRPr="00F243E4" w:rsidRDefault="00A13B2F" w:rsidP="009277DE">
            <w:pPr>
              <w:pStyle w:val="PURBody"/>
              <w:spacing w:after="0"/>
            </w:pPr>
            <w:r w:rsidRPr="00F243E4">
              <w:rPr>
                <w:b/>
                <w:i/>
              </w:rPr>
              <w:t>Erforderliche AL:</w:t>
            </w:r>
          </w:p>
          <w:p w:rsidR="00A13B2F" w:rsidRPr="00BC12B3" w:rsidRDefault="00A13B2F" w:rsidP="00A13B2F">
            <w:pPr>
              <w:pStyle w:val="PURBullet"/>
              <w:numPr>
                <w:ilvl w:val="0"/>
                <w:numId w:val="32"/>
              </w:numPr>
              <w:spacing w:after="0"/>
              <w:rPr>
                <w:lang w:val="de-DE" w:eastAsia="ja-JP"/>
              </w:rPr>
            </w:pPr>
            <w:r w:rsidRPr="00BC12B3">
              <w:rPr>
                <w:lang w:val="de-DE"/>
              </w:rPr>
              <w:t>Geräte-AL für Microsoft Desktop Optimization Pack</w:t>
            </w:r>
          </w:p>
        </w:tc>
      </w:tr>
    </w:tbl>
    <w:p w:rsidR="00A13B2F" w:rsidRPr="00BC12B3" w:rsidRDefault="00A13B2F" w:rsidP="00A13B2F">
      <w:pPr>
        <w:pStyle w:val="PURBody"/>
        <w:tabs>
          <w:tab w:val="left" w:pos="5595"/>
        </w:tabs>
        <w:spacing w:after="0"/>
        <w:ind w:left="274"/>
        <w:rPr>
          <w:b/>
          <w:i/>
          <w:lang w:val="de-DE"/>
        </w:rPr>
      </w:pPr>
      <w:r w:rsidRPr="00BC12B3">
        <w:rPr>
          <w:b/>
          <w:i/>
          <w:lang w:val="de-DE"/>
        </w:rPr>
        <w:tab/>
      </w:r>
    </w:p>
    <w:p w:rsidR="00A13B2F" w:rsidRPr="00542883" w:rsidRDefault="00A13B2F" w:rsidP="00A13B2F">
      <w:pPr>
        <w:pStyle w:val="PURBlueBGHeader"/>
        <w:rPr>
          <w:lang w:val="de-DE"/>
        </w:rPr>
      </w:pPr>
      <w:r w:rsidRPr="00542883">
        <w:rPr>
          <w:lang w:val="de-DE"/>
        </w:rPr>
        <w:t>Zusätzliche Bestimmungen:</w:t>
      </w:r>
    </w:p>
    <w:p w:rsidR="00A13B2F" w:rsidRPr="00F243E4" w:rsidRDefault="00A13B2F" w:rsidP="00A13B2F">
      <w:pPr>
        <w:pStyle w:val="PURBody-Indented"/>
      </w:pPr>
      <w:r w:rsidRPr="00F243E4">
        <w:rPr>
          <w:lang w:val="de-DE"/>
        </w:rPr>
        <w:t xml:space="preserve">Jede Nutzer- und Geräte-AL für Windows Intune mit Windows-Desktop-Betriebssystem berechtigt Sie zum Erwerb einer Geräte-AL für MDOP für das Windows-Gerät des Hauptnutzers (siehe Zusätzliche Bestimmungen für Windows Intune mit Windows-Desktop-Betriebssystem für eine Definition von „Windows-Gerät“). </w:t>
      </w:r>
      <w:r w:rsidRPr="00BC12B3">
        <w:rPr>
          <w:lang w:val="de-DE"/>
        </w:rPr>
        <w:t xml:space="preserve">Bei Geräte-ALs für MDOP handelt es sich um einen optionalen und von Windows Intune mit Windows-Desktop-Betriebssystem separaten Kauf. </w:t>
      </w:r>
      <w:r w:rsidRPr="00F243E4">
        <w:t xml:space="preserve">MDOP umfasst Folgendes: </w:t>
      </w:r>
    </w:p>
    <w:p w:rsidR="00A13B2F" w:rsidRPr="00F243E4" w:rsidRDefault="00A13B2F" w:rsidP="00A13B2F">
      <w:pPr>
        <w:pStyle w:val="PURBullet-Indented"/>
        <w:numPr>
          <w:ilvl w:val="0"/>
          <w:numId w:val="54"/>
        </w:numPr>
      </w:pPr>
      <w:r w:rsidRPr="00F243E4">
        <w:t xml:space="preserve">Microsoft Application Virtualization für Windows Desktops (App-V) </w:t>
      </w:r>
    </w:p>
    <w:p w:rsidR="00A13B2F" w:rsidRPr="00F243E4" w:rsidRDefault="00A13B2F" w:rsidP="00A13B2F">
      <w:pPr>
        <w:pStyle w:val="PURBullet-Indented"/>
        <w:numPr>
          <w:ilvl w:val="0"/>
          <w:numId w:val="54"/>
        </w:numPr>
      </w:pPr>
      <w:r w:rsidRPr="00F243E4">
        <w:t xml:space="preserve">Microsoft Erweiterte Gruppenrichtlinienverwaltung (AGPM) </w:t>
      </w:r>
    </w:p>
    <w:p w:rsidR="00A13B2F" w:rsidRPr="00BC12B3" w:rsidRDefault="00A13B2F" w:rsidP="00A13B2F">
      <w:pPr>
        <w:pStyle w:val="PURBullet-Indented"/>
        <w:numPr>
          <w:ilvl w:val="0"/>
          <w:numId w:val="54"/>
        </w:numPr>
        <w:rPr>
          <w:lang w:val="de-DE"/>
        </w:rPr>
      </w:pPr>
      <w:r w:rsidRPr="00BC12B3">
        <w:rPr>
          <w:lang w:val="de-DE"/>
        </w:rPr>
        <w:t xml:space="preserve">Microsoft Toolset für Diagnose und Wiederherstellung (DaRT) </w:t>
      </w:r>
    </w:p>
    <w:p w:rsidR="00A13B2F" w:rsidRPr="00F243E4" w:rsidRDefault="00A13B2F" w:rsidP="00A13B2F">
      <w:pPr>
        <w:pStyle w:val="PURBullet-Indented"/>
        <w:numPr>
          <w:ilvl w:val="0"/>
          <w:numId w:val="54"/>
        </w:numPr>
      </w:pPr>
      <w:r w:rsidRPr="00F243E4">
        <w:t xml:space="preserve">Microsoft System Center Desktop Error Monitoring (DEM) </w:t>
      </w:r>
    </w:p>
    <w:p w:rsidR="00A13B2F" w:rsidRPr="00F243E4" w:rsidRDefault="00A13B2F" w:rsidP="00A13B2F">
      <w:pPr>
        <w:pStyle w:val="PURBullet-Indented"/>
        <w:numPr>
          <w:ilvl w:val="0"/>
          <w:numId w:val="54"/>
        </w:numPr>
      </w:pPr>
      <w:r w:rsidRPr="00F243E4">
        <w:t xml:space="preserve">Microsoft Enterprise Desktop Virtualization (MED-V) </w:t>
      </w:r>
    </w:p>
    <w:p w:rsidR="00A13B2F" w:rsidRPr="00F243E4" w:rsidRDefault="00A13B2F" w:rsidP="00A13B2F">
      <w:pPr>
        <w:pStyle w:val="PURBullet-Indented"/>
        <w:numPr>
          <w:ilvl w:val="0"/>
          <w:numId w:val="54"/>
        </w:numPr>
      </w:pPr>
      <w:r w:rsidRPr="00F243E4">
        <w:t>Microsoft BitLocker Administration and Monitoring (MBAM)</w:t>
      </w:r>
    </w:p>
    <w:p w:rsidR="00A13B2F" w:rsidRPr="00F243E4" w:rsidRDefault="00A13B2F" w:rsidP="00A13B2F">
      <w:pPr>
        <w:pStyle w:val="PURBullet-Indented"/>
        <w:numPr>
          <w:ilvl w:val="0"/>
          <w:numId w:val="54"/>
        </w:numPr>
      </w:pPr>
      <w:r w:rsidRPr="00F243E4">
        <w:t>Microsoft User Experience Virtualization (UE-V)</w:t>
      </w:r>
    </w:p>
    <w:p w:rsidR="00A13B2F" w:rsidRPr="00BC12B3" w:rsidRDefault="00A13B2F" w:rsidP="00A13B2F">
      <w:pPr>
        <w:pStyle w:val="PURBody-Indented"/>
        <w:rPr>
          <w:lang w:val="de-DE"/>
        </w:rPr>
      </w:pPr>
      <w:r w:rsidRPr="00BC12B3">
        <w:rPr>
          <w:lang w:val="de-DE"/>
        </w:rPr>
        <w:t>Für jede MDOP-Lizenz, die Sie erwerben, haben Sie die folgenden Rechte.</w:t>
      </w:r>
    </w:p>
    <w:p w:rsidR="00A13B2F" w:rsidRPr="00542883" w:rsidRDefault="00A13B2F" w:rsidP="00A13B2F">
      <w:pPr>
        <w:pStyle w:val="PURBlueStrong-Indented"/>
        <w:rPr>
          <w:spacing w:val="0"/>
          <w:lang w:val="de-DE"/>
        </w:rPr>
      </w:pPr>
      <w:r w:rsidRPr="00542883">
        <w:rPr>
          <w:spacing w:val="0"/>
          <w:lang w:val="de-DE"/>
        </w:rPr>
        <w:t>Rechte zur Installation und Nutzung</w:t>
      </w:r>
    </w:p>
    <w:p w:rsidR="00A13B2F" w:rsidRPr="00F243E4" w:rsidRDefault="00A13B2F" w:rsidP="00A13B2F">
      <w:pPr>
        <w:pStyle w:val="PURBody-Indented"/>
        <w:rPr>
          <w:lang w:val="de-DE"/>
        </w:rPr>
      </w:pPr>
      <w:r w:rsidRPr="00F243E4">
        <w:rPr>
          <w:lang w:val="de-DE"/>
        </w:rPr>
        <w:t xml:space="preserve">Sie sind berechtigt, die Software auf dem Windows-Gerät des Hauptnutzers zu installieren und zu verwenden. Einige Funktionalität in der Software wurde entworfen, um Software auf dem Windows-Gerät zu verwalten. Sie dürfen diese Funktionalität auf anderen Geräten ausschließlich zum Verwalten von Software verwenden, die auf dem Windows-Gerät ausgeführt wird. Sie sind außerdem berechtigt, die folgenden Komponenten zur Verwaltung von Software auf Servern innerhalb Ihrer Domäne zu verwenden, sofern die Desktops innerhalb dieser Domäne für MDOP lizenziert sind: </w:t>
      </w:r>
    </w:p>
    <w:p w:rsidR="00A13B2F" w:rsidRPr="00F243E4" w:rsidRDefault="00A13B2F" w:rsidP="00A13B2F">
      <w:pPr>
        <w:pStyle w:val="PURBullet-Indented"/>
        <w:numPr>
          <w:ilvl w:val="0"/>
          <w:numId w:val="54"/>
        </w:numPr>
      </w:pPr>
      <w:r w:rsidRPr="00F243E4">
        <w:t>AGPM</w:t>
      </w:r>
    </w:p>
    <w:p w:rsidR="00A13B2F" w:rsidRPr="00F243E4" w:rsidRDefault="00A13B2F" w:rsidP="00A13B2F">
      <w:pPr>
        <w:pStyle w:val="PURBullet-Indented"/>
        <w:numPr>
          <w:ilvl w:val="0"/>
          <w:numId w:val="54"/>
        </w:numPr>
      </w:pPr>
      <w:r w:rsidRPr="00F243E4">
        <w:t xml:space="preserve">DaRT </w:t>
      </w:r>
    </w:p>
    <w:p w:rsidR="00A13B2F" w:rsidRPr="00F243E4" w:rsidRDefault="00A13B2F" w:rsidP="00A13B2F">
      <w:pPr>
        <w:pStyle w:val="PURBullet-Indented"/>
        <w:numPr>
          <w:ilvl w:val="0"/>
          <w:numId w:val="54"/>
        </w:numPr>
      </w:pPr>
      <w:r w:rsidRPr="00F243E4">
        <w:t>UE-V</w:t>
      </w:r>
    </w:p>
    <w:p w:rsidR="00A13B2F" w:rsidRPr="00F243E4" w:rsidRDefault="00A13B2F" w:rsidP="00A13B2F">
      <w:pPr>
        <w:pStyle w:val="PURBlueStrong-Indented"/>
        <w:rPr>
          <w:spacing w:val="0"/>
        </w:rPr>
      </w:pPr>
      <w:r w:rsidRPr="00F243E4">
        <w:rPr>
          <w:spacing w:val="0"/>
        </w:rPr>
        <w:t>Remotezugriff</w:t>
      </w:r>
    </w:p>
    <w:p w:rsidR="00A13B2F" w:rsidRPr="00F243E4" w:rsidRDefault="00A13B2F" w:rsidP="00A13B2F">
      <w:pPr>
        <w:pStyle w:val="PURBody-Indented"/>
        <w:rPr>
          <w:lang w:val="de-DE"/>
        </w:rPr>
      </w:pPr>
      <w:r w:rsidRPr="00F243E4">
        <w:rPr>
          <w:lang w:val="de-DE"/>
        </w:rPr>
        <w:t>Sie sind wie nachfolgend beschrieben berechtigt, auf die auf dem Windows-Gerät ausgeführte MDOP-Software von einem anderen Gerät aus zuzugreifen und sie von einem anderen Gerät aus zu nutzen.</w:t>
      </w:r>
    </w:p>
    <w:p w:rsidR="00A13B2F" w:rsidRPr="00F243E4" w:rsidRDefault="00A13B2F" w:rsidP="00A13B2F">
      <w:pPr>
        <w:pStyle w:val="PURBullet-Indented"/>
        <w:numPr>
          <w:ilvl w:val="0"/>
          <w:numId w:val="55"/>
        </w:numPr>
        <w:rPr>
          <w:lang w:val="de-DE"/>
        </w:rPr>
      </w:pPr>
      <w:r w:rsidRPr="00F243E4">
        <w:rPr>
          <w:b/>
          <w:lang w:val="de-DE"/>
        </w:rPr>
        <w:t>Hauptnutzerin oder Hauptnutzer:</w:t>
      </w:r>
      <w:r w:rsidRPr="00F243E4">
        <w:rPr>
          <w:lang w:val="de-DE"/>
        </w:rPr>
        <w:t xml:space="preserve"> Der einzige Hauptnutzer des entsprechenden Geräts ist berechtigt, von einem beliebigen anderen Gerät aus auf die Software zuzugreifen und sie von diesem Gerät aus zu verwenden. Außer zur Bereitstellung von Supportservices ist keine andere Person berechtigt, die Software zur selben Zeit unter derselben Lizenz zu verwenden. </w:t>
      </w:r>
    </w:p>
    <w:p w:rsidR="00A13B2F" w:rsidRPr="00F243E4" w:rsidRDefault="00A13B2F" w:rsidP="00A13B2F">
      <w:pPr>
        <w:pStyle w:val="PURBullet-Indented"/>
        <w:numPr>
          <w:ilvl w:val="0"/>
          <w:numId w:val="55"/>
        </w:numPr>
        <w:rPr>
          <w:lang w:val="de-DE"/>
        </w:rPr>
      </w:pPr>
      <w:r w:rsidRPr="00F243E4">
        <w:rPr>
          <w:b/>
          <w:lang w:val="de-DE"/>
        </w:rPr>
        <w:t>Nicht-Hauptnutzer:</w:t>
      </w:r>
      <w:r w:rsidRPr="00F243E4">
        <w:rPr>
          <w:lang w:val="de-DE"/>
        </w:rPr>
        <w:t xml:space="preserve"> Jeder Nutzer ist berechtigt, auf die Software von einem separat lizenzierten Gerät aus zuzugreifen und sie von diesem Gerät aus zu nutzen. </w:t>
      </w:r>
    </w:p>
    <w:p w:rsidR="00A13B2F" w:rsidRPr="00F243E4" w:rsidRDefault="00A13B2F" w:rsidP="00A13B2F">
      <w:pPr>
        <w:pStyle w:val="PURBullet-Indented"/>
        <w:numPr>
          <w:ilvl w:val="0"/>
          <w:numId w:val="55"/>
        </w:numPr>
      </w:pPr>
      <w:r w:rsidRPr="00F243E4">
        <w:rPr>
          <w:b/>
          <w:lang w:val="de-DE"/>
        </w:rPr>
        <w:t>Remoteunterstützung:</w:t>
      </w:r>
      <w:r w:rsidRPr="00F243E4">
        <w:rPr>
          <w:lang w:val="de-DE"/>
        </w:rPr>
        <w:t xml:space="preserve"> Sie sind berechtigt, anderen Geräten den Zugriff auf die Software zu erlauben, um Ihnen Supportservices bereitzustellen. </w:t>
      </w:r>
      <w:r w:rsidRPr="00F243E4">
        <w:t>Sie benötigen keine zusätzlichen Lizenzen für diesen Zugriff.</w:t>
      </w:r>
    </w:p>
    <w:p w:rsidR="00A13B2F" w:rsidRPr="00F243E4" w:rsidRDefault="00A13B2F" w:rsidP="00A13B2F">
      <w:pPr>
        <w:pStyle w:val="PURBlueStrong-Indented"/>
        <w:rPr>
          <w:spacing w:val="0"/>
        </w:rPr>
      </w:pPr>
      <w:r w:rsidRPr="00F243E4">
        <w:rPr>
          <w:spacing w:val="0"/>
        </w:rPr>
        <w:t>Roaming-Nutzungsrechte</w:t>
      </w:r>
    </w:p>
    <w:p w:rsidR="00A13B2F" w:rsidRPr="00BC12B3" w:rsidRDefault="00A13B2F" w:rsidP="00A13B2F">
      <w:pPr>
        <w:pStyle w:val="PURBody-Indented"/>
        <w:rPr>
          <w:lang w:val="de-DE"/>
        </w:rPr>
      </w:pPr>
      <w:r w:rsidRPr="00BC12B3">
        <w:rPr>
          <w:lang w:val="de-DE"/>
        </w:rPr>
        <w:t xml:space="preserve">Sofern unten nichts anderes angegeben ist, ist der einzige Hauptnutzer (siehe Allgemeine Lizenzbestimmungen, Definitionen) des Windows-Geräts (siehe Windows Intune mit Windows-Desktop-Betriebssystem) berechtigt, die Software MDOP auf einem Qualifizierenden Drittgerät (siehe </w:t>
      </w:r>
      <w:hyperlink w:anchor="Allgemeine_Lizenzbestimmungen" w:history="1">
        <w:r w:rsidRPr="00BC12B3">
          <w:rPr>
            <w:rStyle w:val="Hyperlink"/>
            <w:color w:val="000000"/>
            <w:lang w:val="de-DE"/>
          </w:rPr>
          <w:t>Allgemeine Lizenzbestimmungen, Definitionen</w:t>
        </w:r>
      </w:hyperlink>
      <w:r w:rsidRPr="00BC12B3">
        <w:rPr>
          <w:lang w:val="de-DE"/>
        </w:rPr>
        <w:t xml:space="preserve">) für arbeitsbezogene Zwecke zu nutzen, um die zulässige Nutzung oder den Remotezugriff Ihrer lizenzierten Software auf diesem Qualifizierenden Drittgerät zu unterstützen. </w:t>
      </w:r>
    </w:p>
    <w:p w:rsidR="00A13B2F" w:rsidRPr="00F243E4" w:rsidRDefault="00A13B2F" w:rsidP="00A13B2F">
      <w:pPr>
        <w:pStyle w:val="PURBody-Indented"/>
        <w:rPr>
          <w:lang w:val="de-DE"/>
        </w:rPr>
      </w:pPr>
      <w:r w:rsidRPr="00F243E4">
        <w:rPr>
          <w:lang w:val="de-DE"/>
        </w:rPr>
        <w:t xml:space="preserve">Wenn sich der Hauptnutzer auf Ihrem Betriebsgelände oder dem Ihrer verbundenen Unternehmen befindet, sind Roaming-Nutzungsrechte nicht anwendbar. </w:t>
      </w:r>
    </w:p>
    <w:p w:rsidR="00A13B2F" w:rsidRPr="00BC12B3" w:rsidRDefault="00A13B2F" w:rsidP="00A13B2F">
      <w:pPr>
        <w:pStyle w:val="PURBody-Indented"/>
        <w:rPr>
          <w:lang w:val="de-DE"/>
        </w:rPr>
      </w:pPr>
      <w:r w:rsidRPr="00F243E4">
        <w:rPr>
          <w:lang w:val="de-DE"/>
        </w:rPr>
        <w:t xml:space="preserve">Das Recht des Hauptnutzers zur Verwendung der MDOP-Software unter diesen Roaming-Nutzungsrechten endet, wenn entweder die entsprechenden Rechte auf dem Windows-Gerät ablaufen, Software Assurance abläuft oder sich der Hauptnutzerstatus ändert. </w:t>
      </w:r>
      <w:r w:rsidRPr="00BC12B3">
        <w:rPr>
          <w:lang w:val="de-DE"/>
        </w:rPr>
        <w:t>Zu dem Zeitpunkt müssen Sie sicherstellen, dass der Nutzer die MDOP-Software nicht mehr unter den Roaming-Nutzungsrechten verwendet.</w:t>
      </w:r>
    </w:p>
    <w:p w:rsidR="00A13B2F" w:rsidRPr="00542883" w:rsidRDefault="00A13B2F" w:rsidP="00A13B2F">
      <w:pPr>
        <w:pStyle w:val="PURBlueStrong-Indented"/>
        <w:rPr>
          <w:spacing w:val="0"/>
          <w:lang w:val="de-DE"/>
        </w:rPr>
      </w:pPr>
      <w:r w:rsidRPr="00542883">
        <w:rPr>
          <w:spacing w:val="0"/>
          <w:lang w:val="de-DE"/>
        </w:rPr>
        <w:t>Laufzeit der Lizenz</w:t>
      </w:r>
    </w:p>
    <w:p w:rsidR="00A13B2F" w:rsidRPr="00F243E4" w:rsidRDefault="00A13B2F" w:rsidP="00A13B2F">
      <w:pPr>
        <w:pStyle w:val="PURBody-Indented"/>
        <w:rPr>
          <w:lang w:val="de-DE"/>
        </w:rPr>
      </w:pPr>
      <w:r w:rsidRPr="00F243E4">
        <w:rPr>
          <w:lang w:val="de-DE"/>
        </w:rPr>
        <w:t>Sie sind nicht berechtigt, auf die Software zuzugreifen oder sie zu verwenden, nachdem Ihre entsprechende AL für Windows Intune mit Windows-Desktop-Betriebssystem oder MDOP-Lizenz abläuft.</w:t>
      </w:r>
    </w:p>
    <w:bookmarkEnd w:id="287"/>
    <w:p w:rsidR="00A13B2F" w:rsidRPr="00BC12B3" w:rsidRDefault="00A13B2F" w:rsidP="00A13B2F">
      <w:pPr>
        <w:pStyle w:val="PURBreadcrumb"/>
        <w:keepNext w:val="0"/>
        <w:keepLines w:val="0"/>
        <w:rPr>
          <w:lang w:val="de-DE"/>
        </w:rPr>
      </w:pPr>
      <w:r w:rsidRPr="00F243E4">
        <w:fldChar w:fldCharType="begin"/>
      </w:r>
      <w:r w:rsidRPr="00BC12B3">
        <w:rPr>
          <w:lang w:val="de-DE"/>
        </w:rPr>
        <w:instrText xml:space="preserve">HYPERLINK \l "_Sec4" </w:instrText>
      </w:r>
      <w:r w:rsidRPr="00F243E4">
        <w:fldChar w:fldCharType="separate"/>
      </w:r>
      <w:r w:rsidRPr="00BC12B3">
        <w:rPr>
          <w:color w:val="00467F"/>
          <w:u w:val="single"/>
          <w:lang w:val="de-DE"/>
        </w:rPr>
        <w:t>Inhalt</w:t>
      </w:r>
      <w:r w:rsidRPr="00F243E4">
        <w:fldChar w:fldCharType="end"/>
      </w:r>
      <w:r w:rsidRPr="00BC12B3">
        <w:rPr>
          <w:lang w:val="de-DE"/>
        </w:rPr>
        <w:t xml:space="preserve"> / </w:t>
      </w:r>
      <w:hyperlink w:anchor="_Sec6">
        <w:r w:rsidRPr="00BC12B3">
          <w:rPr>
            <w:color w:val="00467F"/>
            <w:u w:val="single"/>
            <w:lang w:val="de-DE"/>
          </w:rPr>
          <w:t>Allgemeine Bestimmungen</w:t>
        </w:r>
      </w:hyperlink>
      <w:r w:rsidRPr="00BC12B3">
        <w:rPr>
          <w:lang w:val="de-DE"/>
        </w:rPr>
        <w:t xml:space="preserve"> </w:t>
      </w:r>
    </w:p>
    <w:p w:rsidR="00A13B2F" w:rsidRPr="00BC12B3" w:rsidRDefault="00A13B2F" w:rsidP="00A13B2F">
      <w:pPr>
        <w:pStyle w:val="PURProductName"/>
        <w:rPr>
          <w:lang w:val="de-DE"/>
        </w:rPr>
      </w:pPr>
      <w:r w:rsidRPr="00BC12B3">
        <w:rPr>
          <w:lang w:val="de-DE"/>
        </w:rPr>
        <w:lastRenderedPageBreak/>
        <w:t>Office 365 Developer</w:t>
      </w:r>
      <w:r w:rsidRPr="00F243E4">
        <w:fldChar w:fldCharType="begin"/>
      </w:r>
      <w:r w:rsidRPr="00BC12B3">
        <w:rPr>
          <w:lang w:val="de-DE"/>
        </w:rPr>
        <w:instrText xml:space="preserve">XE "Office 365 Developer" </w:instrText>
      </w:r>
      <w:r w:rsidRPr="00F243E4">
        <w:fldChar w:fldCharType="end"/>
      </w:r>
      <w:r w:rsidRPr="00F243E4">
        <w:fldChar w:fldCharType="begin"/>
      </w:r>
      <w:r w:rsidRPr="00BC12B3">
        <w:rPr>
          <w:lang w:val="de-DE"/>
        </w:rPr>
        <w:instrText xml:space="preserve"> TC "</w:instrText>
      </w:r>
      <w:bookmarkStart w:id="290" w:name="_Toc343251788"/>
      <w:bookmarkStart w:id="291" w:name="_Toc343251857"/>
      <w:r w:rsidRPr="00BC12B3">
        <w:rPr>
          <w:lang w:val="de-DE"/>
        </w:rPr>
        <w:instrText>Office 365 Developer</w:instrText>
      </w:r>
      <w:bookmarkEnd w:id="290"/>
      <w:bookmarkEnd w:id="291"/>
      <w:r w:rsidRPr="00BC12B3">
        <w:rPr>
          <w:lang w:val="de-DE"/>
        </w:rPr>
        <w:instrText>" \l 2</w:instrText>
      </w:r>
      <w:r w:rsidRPr="00F243E4">
        <w:fldChar w:fldCharType="end"/>
      </w:r>
    </w:p>
    <w:p w:rsidR="00A13B2F" w:rsidRPr="00F243E4" w:rsidRDefault="00A13B2F" w:rsidP="00A13B2F">
      <w:pPr>
        <w:pStyle w:val="PURLicenseTerm"/>
        <w:rPr>
          <w:spacing w:val="0"/>
          <w:lang w:val="de-DE"/>
        </w:rPr>
      </w:pPr>
      <w:r w:rsidRPr="00F243E4">
        <w:rPr>
          <w:spacing w:val="0"/>
          <w:lang w:val="de-DE"/>
        </w:rPr>
        <w:t>Die für die Verwendung dieses Onlinedienstes anwendbaren Lizenzbestimmungen sind die Allgemeinen Lizenzbestimmungen sowie folgende: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821"/>
        <w:gridCol w:w="5209"/>
      </w:tblGrid>
      <w:tr w:rsidR="00A13B2F" w:rsidRPr="00F243E4" w:rsidTr="009277DE">
        <w:tc>
          <w:tcPr>
            <w:tcW w:w="6120" w:type="dxa"/>
          </w:tcPr>
          <w:p w:rsidR="00A13B2F" w:rsidRPr="00F243E4" w:rsidRDefault="00A13B2F" w:rsidP="009277DE">
            <w:pPr>
              <w:pStyle w:val="PURBody"/>
              <w:spacing w:after="0"/>
              <w:rPr>
                <w:rFonts w:ascii="Arial Narrow" w:hAnsi="Arial Narrow"/>
                <w:color w:val="404040"/>
                <w:lang w:val="de-DE"/>
              </w:rPr>
            </w:pPr>
            <w:r w:rsidRPr="00F243E4">
              <w:rPr>
                <w:rFonts w:ascii="Arial Narrow" w:hAnsi="Arial Narrow"/>
                <w:color w:val="000000"/>
                <w:lang w:val="de-DE"/>
              </w:rPr>
              <w:t xml:space="preserve">Siehe anwendbare Hinweise: </w:t>
            </w:r>
            <w:r w:rsidRPr="00F243E4">
              <w:rPr>
                <w:rFonts w:ascii="Arial Narrow" w:hAnsi="Arial Narrow"/>
                <w:b/>
                <w:color w:val="000000"/>
                <w:lang w:val="de-DE"/>
              </w:rPr>
              <w:t xml:space="preserve">Datenübertragung </w:t>
            </w:r>
            <w:r w:rsidRPr="00F243E4">
              <w:rPr>
                <w:rFonts w:ascii="Arial Narrow" w:hAnsi="Arial Narrow"/>
                <w:color w:val="000000"/>
                <w:lang w:val="de-DE"/>
              </w:rPr>
              <w:t>(siehe</w:t>
            </w:r>
            <w:r w:rsidRPr="00F243E4">
              <w:rPr>
                <w:rFonts w:ascii="Arial Narrow" w:hAnsi="Arial Narrow"/>
                <w:color w:val="404040"/>
                <w:lang w:val="de-DE"/>
              </w:rPr>
              <w:t xml:space="preserve"> </w:t>
            </w:r>
            <w:hyperlink w:anchor="_Sec10">
              <w:r w:rsidRPr="00F243E4">
                <w:rPr>
                  <w:rFonts w:ascii="Arial Narrow" w:hAnsi="Arial Narrow"/>
                  <w:color w:val="00467F"/>
                  <w:u w:val="single"/>
                  <w:lang w:val="de-DE"/>
                </w:rPr>
                <w:t>Anhang 1</w:t>
              </w:r>
            </w:hyperlink>
            <w:r w:rsidRPr="00F243E4">
              <w:rPr>
                <w:rFonts w:ascii="Arial Narrow" w:hAnsi="Arial Narrow"/>
                <w:color w:val="000000"/>
                <w:lang w:val="de-DE"/>
              </w:rPr>
              <w:t>)</w:t>
            </w:r>
          </w:p>
        </w:tc>
        <w:tc>
          <w:tcPr>
            <w:tcW w:w="6120" w:type="dxa"/>
          </w:tcPr>
          <w:p w:rsidR="00A13B2F" w:rsidRPr="00F243E4" w:rsidRDefault="00A13B2F" w:rsidP="009277DE">
            <w:pPr>
              <w:pStyle w:val="PURBody"/>
              <w:spacing w:after="0"/>
              <w:rPr>
                <w:rFonts w:ascii="Arial Narrow" w:hAnsi="Arial Narrow"/>
                <w:color w:val="404040"/>
                <w:lang w:val="de-DE"/>
              </w:rPr>
            </w:pPr>
          </w:p>
        </w:tc>
      </w:tr>
      <w:tr w:rsidR="00A13B2F" w:rsidRPr="00F243E4" w:rsidTr="009277DE">
        <w:tc>
          <w:tcPr>
            <w:tcW w:w="6120" w:type="dxa"/>
          </w:tcPr>
          <w:p w:rsidR="00A13B2F" w:rsidRPr="00F243E4" w:rsidRDefault="00A13B2F" w:rsidP="009277DE">
            <w:pPr>
              <w:pStyle w:val="PURBody"/>
              <w:spacing w:after="0"/>
              <w:rPr>
                <w:rFonts w:ascii="Arial Narrow" w:hAnsi="Arial Narrow"/>
                <w:color w:val="404040"/>
                <w:lang w:val="de-DE"/>
              </w:rPr>
            </w:pPr>
            <w:r w:rsidRPr="00F243E4">
              <w:rPr>
                <w:rFonts w:ascii="Arial Narrow" w:hAnsi="Arial Narrow"/>
                <w:color w:val="000000"/>
                <w:lang w:val="de-DE"/>
              </w:rPr>
              <w:t xml:space="preserve">Datenschutz- und Sicherheitsergänzung: </w:t>
            </w:r>
            <w:r w:rsidRPr="00F243E4">
              <w:rPr>
                <w:rFonts w:ascii="Arial Narrow" w:hAnsi="Arial Narrow"/>
                <w:b/>
                <w:color w:val="000000"/>
                <w:lang w:val="de-DE"/>
              </w:rPr>
              <w:t>Ja</w:t>
            </w:r>
            <w:r w:rsidRPr="00F243E4">
              <w:rPr>
                <w:rFonts w:ascii="Arial Narrow" w:hAnsi="Arial Narrow"/>
                <w:color w:val="000000"/>
                <w:lang w:val="de-DE"/>
              </w:rPr>
              <w:t xml:space="preserve"> (siehe </w:t>
            </w:r>
            <w:hyperlink r:id="rId43">
              <w:r w:rsidRPr="00F243E4">
                <w:rPr>
                  <w:rFonts w:ascii="Arial Narrow" w:hAnsi="Arial Narrow"/>
                  <w:color w:val="00467F"/>
                  <w:u w:val="single"/>
                  <w:lang w:val="de-DE"/>
                </w:rPr>
                <w:t>http://go.microsoft.com/fwlink/?LinkID=212058&amp;clcid=0x409</w:t>
              </w:r>
            </w:hyperlink>
            <w:r w:rsidRPr="00F243E4">
              <w:rPr>
                <w:rFonts w:ascii="Arial Narrow" w:hAnsi="Arial Narrow"/>
                <w:color w:val="404040"/>
                <w:lang w:val="de-DE"/>
              </w:rPr>
              <w:t>)</w:t>
            </w:r>
          </w:p>
        </w:tc>
        <w:tc>
          <w:tcPr>
            <w:tcW w:w="6120" w:type="dxa"/>
          </w:tcPr>
          <w:p w:rsidR="00A13B2F" w:rsidRPr="00F243E4" w:rsidRDefault="00A13B2F" w:rsidP="009277DE">
            <w:pPr>
              <w:pStyle w:val="PURBody"/>
              <w:spacing w:after="0"/>
              <w:rPr>
                <w:rFonts w:ascii="Arial Narrow" w:hAnsi="Arial Narrow"/>
                <w:color w:val="404040"/>
                <w:lang w:val="de-DE"/>
              </w:rPr>
            </w:pPr>
          </w:p>
        </w:tc>
      </w:tr>
      <w:tr w:rsidR="00A13B2F" w:rsidRPr="00F243E4" w:rsidTr="009277DE">
        <w:tc>
          <w:tcPr>
            <w:tcW w:w="6120" w:type="dxa"/>
          </w:tcPr>
          <w:p w:rsidR="00A13B2F" w:rsidRPr="00F243E4" w:rsidRDefault="00A13B2F" w:rsidP="009277DE">
            <w:pPr>
              <w:pStyle w:val="PURBody"/>
              <w:spacing w:after="0"/>
              <w:rPr>
                <w:rFonts w:ascii="Arial Narrow" w:hAnsi="Arial Narrow"/>
                <w:color w:val="000000"/>
              </w:rPr>
            </w:pPr>
            <w:r w:rsidRPr="00F243E4">
              <w:rPr>
                <w:rFonts w:ascii="Arial Narrow" w:hAnsi="Arial Narrow"/>
                <w:color w:val="000000"/>
              </w:rPr>
              <w:t xml:space="preserve">Servicelevel-Vertrag: </w:t>
            </w:r>
            <w:r w:rsidRPr="00F243E4">
              <w:rPr>
                <w:rFonts w:ascii="Arial Narrow" w:hAnsi="Arial Narrow"/>
                <w:b/>
                <w:color w:val="000000"/>
              </w:rPr>
              <w:t>Nein</w:t>
            </w:r>
          </w:p>
        </w:tc>
        <w:tc>
          <w:tcPr>
            <w:tcW w:w="6120" w:type="dxa"/>
          </w:tcPr>
          <w:p w:rsidR="00A13B2F" w:rsidRPr="00F243E4" w:rsidRDefault="00A13B2F" w:rsidP="009277DE">
            <w:pPr>
              <w:pStyle w:val="PURBody"/>
              <w:spacing w:after="0"/>
              <w:rPr>
                <w:rFonts w:ascii="Arial Narrow" w:hAnsi="Arial Narrow"/>
                <w:color w:val="404040"/>
              </w:rPr>
            </w:pPr>
          </w:p>
        </w:tc>
      </w:tr>
    </w:tbl>
    <w:p w:rsidR="00A13B2F" w:rsidRPr="00F243E4" w:rsidRDefault="00A13B2F" w:rsidP="00A13B2F">
      <w:pPr>
        <w:pStyle w:val="PURBlueBGHeader"/>
      </w:pPr>
      <w:r w:rsidRPr="00F243E4">
        <w:t>NUTZER-ALs</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3"/>
        <w:gridCol w:w="5319"/>
      </w:tblGrid>
      <w:tr w:rsidR="00A13B2F" w:rsidRPr="00F243E4" w:rsidTr="009277DE">
        <w:tc>
          <w:tcPr>
            <w:tcW w:w="5323" w:type="dxa"/>
            <w:shd w:val="clear" w:color="auto" w:fill="auto"/>
          </w:tcPr>
          <w:p w:rsidR="00A13B2F" w:rsidRPr="00F243E4" w:rsidRDefault="00A13B2F" w:rsidP="009277DE">
            <w:pPr>
              <w:pStyle w:val="PURBody"/>
              <w:spacing w:after="0"/>
              <w:rPr>
                <w:lang w:eastAsia="ja-JP"/>
              </w:rPr>
            </w:pPr>
            <w:r w:rsidRPr="00F243E4">
              <w:rPr>
                <w:b/>
                <w:i/>
              </w:rPr>
              <w:t>Jeweils erforderlich für:</w:t>
            </w:r>
          </w:p>
        </w:tc>
        <w:tc>
          <w:tcPr>
            <w:tcW w:w="5319" w:type="dxa"/>
            <w:shd w:val="clear" w:color="auto" w:fill="auto"/>
          </w:tcPr>
          <w:p w:rsidR="00A13B2F" w:rsidRPr="00F243E4" w:rsidRDefault="00A13B2F" w:rsidP="009277DE">
            <w:pPr>
              <w:pStyle w:val="PURBody"/>
              <w:spacing w:after="0"/>
              <w:rPr>
                <w:lang w:eastAsia="ja-JP"/>
              </w:rPr>
            </w:pPr>
            <w:r w:rsidRPr="00F243E4">
              <w:rPr>
                <w:b/>
                <w:i/>
              </w:rPr>
              <w:t>Erforderliche AL:</w:t>
            </w:r>
          </w:p>
        </w:tc>
      </w:tr>
      <w:tr w:rsidR="00A13B2F" w:rsidRPr="00F243E4" w:rsidTr="009277DE">
        <w:tc>
          <w:tcPr>
            <w:tcW w:w="5323" w:type="dxa"/>
            <w:shd w:val="clear" w:color="auto" w:fill="auto"/>
          </w:tcPr>
          <w:p w:rsidR="00A13B2F" w:rsidRPr="00F243E4" w:rsidRDefault="00A13B2F" w:rsidP="00A13B2F">
            <w:pPr>
              <w:pStyle w:val="PURBullet"/>
              <w:numPr>
                <w:ilvl w:val="0"/>
                <w:numId w:val="33"/>
              </w:numPr>
              <w:spacing w:after="0"/>
              <w:rPr>
                <w:lang w:val="de-DE"/>
              </w:rPr>
            </w:pPr>
            <w:r w:rsidRPr="00F243E4">
              <w:rPr>
                <w:rFonts w:cs="Arial"/>
                <w:szCs w:val="18"/>
                <w:lang w:val="de-DE"/>
              </w:rPr>
              <w:t>Nutzer, die auf den Onlinedienst oder verwandte Software zugreifen.</w:t>
            </w:r>
          </w:p>
          <w:p w:rsidR="00A13B2F" w:rsidRPr="00F243E4" w:rsidRDefault="00A13B2F" w:rsidP="00A13B2F">
            <w:pPr>
              <w:pStyle w:val="PURBody"/>
              <w:numPr>
                <w:ilvl w:val="0"/>
                <w:numId w:val="33"/>
              </w:numPr>
              <w:spacing w:after="0"/>
              <w:rPr>
                <w:lang w:val="de-DE"/>
              </w:rPr>
            </w:pPr>
            <w:r w:rsidRPr="00F243E4">
              <w:rPr>
                <w:rFonts w:cs="Arial"/>
                <w:lang w:val="de-DE"/>
              </w:rPr>
              <w:t>Ihre Endbenutzer benötigen keine erforderlichen AL für den Zugriff auf die Onlinedienste, um Akzeptanztests mit Ihren Programmen durchzuführen oder Feedback zu Ihren Programmen zu geben.</w:t>
            </w:r>
          </w:p>
          <w:p w:rsidR="00A13B2F" w:rsidRPr="00F243E4" w:rsidRDefault="00A13B2F" w:rsidP="009277DE">
            <w:pPr>
              <w:pStyle w:val="PURBody"/>
              <w:spacing w:after="0"/>
              <w:ind w:left="288"/>
              <w:rPr>
                <w:rFonts w:cs="Arial"/>
                <w:lang w:val="de-DE" w:eastAsia="ja-JP"/>
              </w:rPr>
            </w:pPr>
          </w:p>
        </w:tc>
        <w:tc>
          <w:tcPr>
            <w:tcW w:w="5319" w:type="dxa"/>
            <w:shd w:val="clear" w:color="auto" w:fill="auto"/>
          </w:tcPr>
          <w:p w:rsidR="00A13B2F" w:rsidRPr="00F243E4" w:rsidRDefault="00A13B2F" w:rsidP="00A13B2F">
            <w:pPr>
              <w:pStyle w:val="PURBullet"/>
              <w:numPr>
                <w:ilvl w:val="0"/>
                <w:numId w:val="34"/>
              </w:numPr>
              <w:spacing w:after="0"/>
              <w:rPr>
                <w:rFonts w:cs="Arial"/>
                <w:lang w:eastAsia="ja-JP"/>
              </w:rPr>
            </w:pPr>
            <w:r w:rsidRPr="00F243E4">
              <w:rPr>
                <w:rFonts w:cs="Arial"/>
              </w:rPr>
              <w:t>Nutzer-AL für Office 365 Developer</w:t>
            </w:r>
          </w:p>
        </w:tc>
      </w:tr>
    </w:tbl>
    <w:p w:rsidR="00A13B2F" w:rsidRPr="00F243E4" w:rsidRDefault="00A13B2F" w:rsidP="00A13B2F">
      <w:pPr>
        <w:pStyle w:val="PURBlueBGHeader"/>
      </w:pPr>
      <w:r w:rsidRPr="00F243E4">
        <w:t>Zusätzliche Bestimmungen:</w:t>
      </w:r>
    </w:p>
    <w:p w:rsidR="00A13B2F" w:rsidRPr="00BC12B3" w:rsidRDefault="00A13B2F" w:rsidP="00A13B2F">
      <w:pPr>
        <w:pStyle w:val="PURProductName"/>
        <w:pBdr>
          <w:bottom w:val="none" w:sz="0" w:space="0" w:color="auto"/>
        </w:pBdr>
        <w:rPr>
          <w:lang w:val="de-DE"/>
        </w:rPr>
      </w:pPr>
      <w:r w:rsidRPr="00F243E4">
        <w:rPr>
          <w:rFonts w:cs="Arial"/>
          <w:sz w:val="18"/>
          <w:szCs w:val="18"/>
          <w:lang w:val="de-DE"/>
        </w:rPr>
        <w:t xml:space="preserve">Jeder Nutzer, dem Sie eine Nutzer-AL zuweisen, ist dazu berechtigt, den Onlinedienst zu nutzen, um Ihre Anwendungen zu entwerfen, zu entwickeln und zu testen und um sie für Ihre Office 365-Onlinedienste, lokale Bereitstellungen oder für den Microsoft Office Store zur Verfügung zu stellen. </w:t>
      </w:r>
      <w:r w:rsidRPr="00BC12B3">
        <w:rPr>
          <w:rFonts w:cs="Arial"/>
          <w:sz w:val="18"/>
          <w:szCs w:val="18"/>
          <w:lang w:val="de-DE"/>
        </w:rPr>
        <w:t>Der Onlinedienst ist nicht zur Produktionsverwendung lizenziert.</w:t>
      </w:r>
    </w:p>
    <w:p w:rsidR="00A13B2F" w:rsidRPr="00BC12B3" w:rsidRDefault="00A13B2F" w:rsidP="00A13B2F">
      <w:pPr>
        <w:pStyle w:val="PURBreadcrumb"/>
        <w:rPr>
          <w:lang w:val="de-DE"/>
        </w:rPr>
      </w:pPr>
      <w:hyperlink w:anchor="_Sec4">
        <w:r w:rsidRPr="00BC12B3">
          <w:rPr>
            <w:color w:val="00467F"/>
            <w:u w:val="single"/>
            <w:lang w:val="de-DE"/>
          </w:rPr>
          <w:t>Inhalt</w:t>
        </w:r>
      </w:hyperlink>
      <w:r w:rsidRPr="00BC12B3">
        <w:rPr>
          <w:lang w:val="de-DE"/>
        </w:rPr>
        <w:t xml:space="preserve"> / </w:t>
      </w:r>
      <w:hyperlink w:anchor="General_License_Terms">
        <w:r w:rsidRPr="00BC12B3">
          <w:rPr>
            <w:color w:val="00467F"/>
            <w:u w:val="single"/>
            <w:lang w:val="de-DE"/>
          </w:rPr>
          <w:t>Allgemeine Bestimmungen</w:t>
        </w:r>
      </w:hyperlink>
      <w:r w:rsidRPr="00BC12B3">
        <w:rPr>
          <w:lang w:val="de-DE"/>
        </w:rPr>
        <w:t xml:space="preserve"> </w:t>
      </w:r>
    </w:p>
    <w:p w:rsidR="00A13B2F" w:rsidRPr="00BC12B3" w:rsidRDefault="00A13B2F" w:rsidP="00A13B2F">
      <w:pPr>
        <w:pStyle w:val="PURProductName"/>
        <w:rPr>
          <w:lang w:val="de-DE"/>
        </w:rPr>
      </w:pPr>
      <w:r w:rsidRPr="00BC12B3">
        <w:rPr>
          <w:lang w:val="de-DE"/>
        </w:rPr>
        <w:t>Office 365 ProPlus</w:t>
      </w:r>
      <w:r w:rsidRPr="00F243E4">
        <w:fldChar w:fldCharType="begin"/>
      </w:r>
      <w:r w:rsidRPr="00BC12B3">
        <w:rPr>
          <w:lang w:val="de-DE"/>
        </w:rPr>
        <w:instrText xml:space="preserve">XE "Office 365 ProPlus" </w:instrText>
      </w:r>
      <w:r w:rsidRPr="00F243E4">
        <w:fldChar w:fldCharType="end"/>
      </w:r>
      <w:r w:rsidRPr="00F243E4">
        <w:fldChar w:fldCharType="begin"/>
      </w:r>
      <w:r w:rsidRPr="00BC12B3">
        <w:rPr>
          <w:lang w:val="de-DE"/>
        </w:rPr>
        <w:instrText xml:space="preserve"> TC "</w:instrText>
      </w:r>
      <w:bookmarkStart w:id="292" w:name="_Toc343251789"/>
      <w:bookmarkStart w:id="293" w:name="_Toc343251858"/>
      <w:r w:rsidRPr="00BC12B3">
        <w:rPr>
          <w:lang w:val="de-DE"/>
        </w:rPr>
        <w:instrText>Office 365 ProPlus</w:instrText>
      </w:r>
      <w:bookmarkEnd w:id="292"/>
      <w:bookmarkEnd w:id="293"/>
      <w:r w:rsidRPr="00BC12B3">
        <w:rPr>
          <w:lang w:val="de-DE"/>
        </w:rPr>
        <w:instrText>" \l 2</w:instrText>
      </w:r>
      <w:r w:rsidRPr="00F243E4">
        <w:fldChar w:fldCharType="end"/>
      </w:r>
    </w:p>
    <w:p w:rsidR="00A13B2F" w:rsidRPr="00F243E4" w:rsidRDefault="00A13B2F" w:rsidP="00A13B2F">
      <w:pPr>
        <w:pStyle w:val="PURLicenseTerm"/>
        <w:rPr>
          <w:spacing w:val="0"/>
          <w:lang w:val="de-DE"/>
        </w:rPr>
      </w:pPr>
      <w:r w:rsidRPr="00F243E4">
        <w:rPr>
          <w:spacing w:val="0"/>
          <w:lang w:val="de-DE"/>
        </w:rPr>
        <w:t>Die für die Verwendung dieses Onlinedienstes anwendbaren Lizenzbestimmungen sind die Allgemeinen Lizenzbestimmungen sowie folgende: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12"/>
        <w:gridCol w:w="5518"/>
      </w:tblGrid>
      <w:tr w:rsidR="00A13B2F" w:rsidRPr="00F243E4" w:rsidTr="009277DE">
        <w:tc>
          <w:tcPr>
            <w:tcW w:w="5512" w:type="dxa"/>
          </w:tcPr>
          <w:p w:rsidR="00A13B2F" w:rsidRPr="00F243E4" w:rsidRDefault="00A13B2F" w:rsidP="009277DE">
            <w:pPr>
              <w:pStyle w:val="PURBody"/>
              <w:spacing w:after="0"/>
              <w:rPr>
                <w:rFonts w:ascii="Arial Narrow" w:hAnsi="Arial Narrow"/>
                <w:color w:val="404040"/>
                <w:lang w:val="de-DE"/>
              </w:rPr>
            </w:pPr>
            <w:r w:rsidRPr="00F243E4">
              <w:rPr>
                <w:rFonts w:ascii="Arial Narrow" w:hAnsi="Arial Narrow"/>
                <w:color w:val="000000"/>
                <w:lang w:val="de-DE"/>
              </w:rPr>
              <w:t xml:space="preserve">Siehe anwendbare Hinweise: </w:t>
            </w:r>
            <w:r w:rsidRPr="00F243E4">
              <w:rPr>
                <w:rFonts w:ascii="Arial Narrow" w:hAnsi="Arial Narrow"/>
                <w:b/>
                <w:color w:val="000000"/>
                <w:lang w:val="de-DE"/>
              </w:rPr>
              <w:t xml:space="preserve">Datenübertragung </w:t>
            </w:r>
            <w:r w:rsidRPr="00F243E4">
              <w:rPr>
                <w:rFonts w:ascii="Arial Narrow" w:hAnsi="Arial Narrow"/>
                <w:color w:val="000000"/>
                <w:lang w:val="de-DE"/>
              </w:rPr>
              <w:t>(Siehe</w:t>
            </w:r>
            <w:r w:rsidRPr="00F243E4">
              <w:rPr>
                <w:rFonts w:ascii="Arial Narrow" w:hAnsi="Arial Narrow"/>
                <w:color w:val="404040"/>
                <w:lang w:val="de-DE"/>
              </w:rPr>
              <w:t xml:space="preserve"> </w:t>
            </w:r>
            <w:hyperlink w:anchor="Anhang_1">
              <w:r w:rsidRPr="00F243E4">
                <w:rPr>
                  <w:rFonts w:ascii="Arial Narrow" w:hAnsi="Arial Narrow"/>
                  <w:color w:val="00467F"/>
                  <w:u w:val="single"/>
                  <w:lang w:val="de-DE"/>
                </w:rPr>
                <w:t>Anhang 1</w:t>
              </w:r>
            </w:hyperlink>
            <w:r w:rsidRPr="00F243E4">
              <w:rPr>
                <w:rFonts w:ascii="Arial Narrow" w:hAnsi="Arial Narrow"/>
                <w:color w:val="000000"/>
                <w:lang w:val="de-DE"/>
              </w:rPr>
              <w:t xml:space="preserve">); </w:t>
            </w:r>
            <w:r w:rsidRPr="00F243E4">
              <w:rPr>
                <w:rFonts w:ascii="Arial Narrow" w:hAnsi="Arial Narrow"/>
                <w:color w:val="000000"/>
                <w:lang w:val="de-DE"/>
              </w:rPr>
              <w:br/>
            </w:r>
            <w:r w:rsidRPr="00F243E4">
              <w:rPr>
                <w:rFonts w:ascii="Arial Narrow" w:hAnsi="Arial Narrow"/>
                <w:b/>
                <w:color w:val="000000"/>
                <w:lang w:val="de-DE"/>
              </w:rPr>
              <w:t xml:space="preserve">Bing Maps </w:t>
            </w:r>
            <w:r w:rsidRPr="00F243E4">
              <w:rPr>
                <w:rFonts w:ascii="Arial Narrow" w:hAnsi="Arial Narrow"/>
                <w:color w:val="000000"/>
                <w:lang w:val="de-DE"/>
              </w:rPr>
              <w:t>(Siehe</w:t>
            </w:r>
            <w:r w:rsidRPr="00F243E4">
              <w:rPr>
                <w:rFonts w:ascii="Arial Narrow" w:hAnsi="Arial Narrow"/>
                <w:color w:val="404040"/>
                <w:lang w:val="de-DE"/>
              </w:rPr>
              <w:t xml:space="preserve"> </w:t>
            </w:r>
            <w:hyperlink w:anchor="10">
              <w:r w:rsidRPr="00F243E4">
                <w:rPr>
                  <w:rFonts w:ascii="Arial Narrow" w:hAnsi="Arial Narrow"/>
                  <w:color w:val="00467F"/>
                  <w:u w:val="single"/>
                  <w:lang w:val="de-DE"/>
                </w:rPr>
                <w:t>Anhang 1</w:t>
              </w:r>
            </w:hyperlink>
            <w:r w:rsidRPr="00F243E4">
              <w:rPr>
                <w:rFonts w:ascii="Arial Narrow" w:hAnsi="Arial Narrow"/>
                <w:color w:val="404040"/>
                <w:lang w:val="de-DE"/>
              </w:rPr>
              <w:t>)</w:t>
            </w:r>
          </w:p>
        </w:tc>
        <w:tc>
          <w:tcPr>
            <w:tcW w:w="5518" w:type="dxa"/>
          </w:tcPr>
          <w:p w:rsidR="00A13B2F" w:rsidRPr="00F243E4" w:rsidRDefault="00A13B2F" w:rsidP="009277DE">
            <w:pPr>
              <w:pStyle w:val="PURBody"/>
              <w:spacing w:after="0"/>
              <w:rPr>
                <w:rFonts w:ascii="Arial Narrow" w:hAnsi="Arial Narrow"/>
                <w:color w:val="404040"/>
                <w:lang w:val="de-DE"/>
              </w:rPr>
            </w:pPr>
          </w:p>
        </w:tc>
      </w:tr>
      <w:tr w:rsidR="00A13B2F" w:rsidRPr="00F243E4" w:rsidTr="009277DE">
        <w:tc>
          <w:tcPr>
            <w:tcW w:w="5512" w:type="dxa"/>
          </w:tcPr>
          <w:p w:rsidR="00A13B2F" w:rsidRPr="00F243E4" w:rsidRDefault="00A13B2F" w:rsidP="009277DE">
            <w:pPr>
              <w:pStyle w:val="PURBody"/>
              <w:spacing w:after="0"/>
              <w:rPr>
                <w:rFonts w:ascii="Arial Narrow" w:hAnsi="Arial Narrow"/>
                <w:color w:val="000000"/>
              </w:rPr>
            </w:pPr>
            <w:r w:rsidRPr="00F243E4">
              <w:rPr>
                <w:rFonts w:ascii="Arial Narrow" w:hAnsi="Arial Narrow"/>
                <w:color w:val="000000"/>
              </w:rPr>
              <w:t xml:space="preserve">Servicelevel-Vertrag: </w:t>
            </w:r>
            <w:r w:rsidRPr="00F243E4">
              <w:rPr>
                <w:rFonts w:ascii="Arial Narrow" w:hAnsi="Arial Narrow"/>
                <w:b/>
                <w:color w:val="000000"/>
              </w:rPr>
              <w:t>Nein</w:t>
            </w:r>
          </w:p>
        </w:tc>
        <w:tc>
          <w:tcPr>
            <w:tcW w:w="5518" w:type="dxa"/>
          </w:tcPr>
          <w:p w:rsidR="00A13B2F" w:rsidRPr="00F243E4" w:rsidRDefault="00A13B2F" w:rsidP="009277DE">
            <w:pPr>
              <w:pStyle w:val="PURBody"/>
              <w:spacing w:after="0"/>
              <w:rPr>
                <w:rFonts w:ascii="Arial Narrow" w:hAnsi="Arial Narrow"/>
                <w:color w:val="404040"/>
              </w:rPr>
            </w:pPr>
          </w:p>
        </w:tc>
      </w:tr>
    </w:tbl>
    <w:p w:rsidR="00A13B2F" w:rsidRPr="00F243E4" w:rsidRDefault="00A13B2F" w:rsidP="00A13B2F">
      <w:pPr>
        <w:pStyle w:val="PURBlueBGHeader"/>
      </w:pPr>
      <w:r w:rsidRPr="00F243E4">
        <w:rPr>
          <w:caps/>
        </w:rPr>
        <w:t xml:space="preserve">NUTZER-ALS </w:t>
      </w:r>
      <w:r w:rsidRPr="00F243E4">
        <w:t>FÜR DESKTOP-ANWENDUNGEN</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A13B2F" w:rsidRPr="00F243E4" w:rsidTr="009277DE">
        <w:tc>
          <w:tcPr>
            <w:tcW w:w="5340" w:type="dxa"/>
            <w:shd w:val="clear" w:color="auto" w:fill="auto"/>
          </w:tcPr>
          <w:p w:rsidR="00A13B2F" w:rsidRPr="00F243E4" w:rsidRDefault="00A13B2F" w:rsidP="009277DE">
            <w:pPr>
              <w:pStyle w:val="PURBody"/>
              <w:spacing w:after="0"/>
              <w:rPr>
                <w:lang w:eastAsia="ja-JP"/>
              </w:rPr>
            </w:pPr>
            <w:r w:rsidRPr="00F243E4">
              <w:rPr>
                <w:b/>
                <w:i/>
              </w:rPr>
              <w:t>Jeweils erforderlich für:</w:t>
            </w:r>
          </w:p>
        </w:tc>
        <w:tc>
          <w:tcPr>
            <w:tcW w:w="5340" w:type="dxa"/>
            <w:shd w:val="clear" w:color="auto" w:fill="auto"/>
          </w:tcPr>
          <w:p w:rsidR="00A13B2F" w:rsidRPr="00F243E4" w:rsidRDefault="00A13B2F" w:rsidP="009277DE">
            <w:pPr>
              <w:pStyle w:val="PURBody"/>
              <w:spacing w:after="0"/>
              <w:rPr>
                <w:lang w:eastAsia="ja-JP"/>
              </w:rPr>
            </w:pPr>
            <w:r w:rsidRPr="00F243E4">
              <w:rPr>
                <w:b/>
                <w:i/>
              </w:rPr>
              <w:t>Erforderliche AL:</w:t>
            </w:r>
          </w:p>
        </w:tc>
      </w:tr>
      <w:tr w:rsidR="00A13B2F" w:rsidRPr="00F243E4" w:rsidTr="009277DE">
        <w:tc>
          <w:tcPr>
            <w:tcW w:w="5340" w:type="dxa"/>
            <w:shd w:val="clear" w:color="auto" w:fill="auto"/>
          </w:tcPr>
          <w:p w:rsidR="00A13B2F" w:rsidRPr="00BC12B3" w:rsidRDefault="00A13B2F" w:rsidP="00A13B2F">
            <w:pPr>
              <w:pStyle w:val="PURBullet"/>
              <w:numPr>
                <w:ilvl w:val="0"/>
                <w:numId w:val="33"/>
              </w:numPr>
              <w:spacing w:after="0"/>
              <w:rPr>
                <w:lang w:val="de-DE" w:eastAsia="ja-JP"/>
              </w:rPr>
            </w:pPr>
            <w:r w:rsidRPr="00BC12B3">
              <w:rPr>
                <w:lang w:val="de-DE"/>
              </w:rPr>
              <w:t>Nutzer, die auf den Onlinedienst oder verwandte Software zugreifen</w:t>
            </w:r>
          </w:p>
        </w:tc>
        <w:tc>
          <w:tcPr>
            <w:tcW w:w="5340" w:type="dxa"/>
            <w:shd w:val="clear" w:color="auto" w:fill="auto"/>
          </w:tcPr>
          <w:p w:rsidR="00A13B2F" w:rsidRPr="00BC12B3" w:rsidRDefault="00A13B2F" w:rsidP="009277DE">
            <w:pPr>
              <w:pStyle w:val="PURBody"/>
              <w:spacing w:after="0"/>
              <w:rPr>
                <w:lang w:val="de-DE"/>
              </w:rPr>
            </w:pPr>
          </w:p>
          <w:p w:rsidR="00A13B2F" w:rsidRPr="00BC12B3" w:rsidRDefault="00A13B2F" w:rsidP="00A13B2F">
            <w:pPr>
              <w:pStyle w:val="PURBullet"/>
              <w:numPr>
                <w:ilvl w:val="0"/>
                <w:numId w:val="34"/>
              </w:numPr>
              <w:spacing w:after="0"/>
              <w:rPr>
                <w:lang w:val="de-DE"/>
              </w:rPr>
            </w:pPr>
            <w:r w:rsidRPr="00BC12B3">
              <w:rPr>
                <w:lang w:val="de-DE"/>
              </w:rPr>
              <w:t xml:space="preserve">Nutzer-AL für Office 365 ProPlus </w:t>
            </w:r>
            <w:r w:rsidRPr="00BC12B3">
              <w:rPr>
                <w:b/>
                <w:lang w:val="de-DE"/>
              </w:rPr>
              <w:t>oder</w:t>
            </w:r>
          </w:p>
          <w:p w:rsidR="00A13B2F" w:rsidRPr="00BC12B3" w:rsidRDefault="00A13B2F" w:rsidP="00A13B2F">
            <w:pPr>
              <w:pStyle w:val="PURBullet"/>
              <w:numPr>
                <w:ilvl w:val="0"/>
                <w:numId w:val="34"/>
              </w:numPr>
              <w:spacing w:after="0"/>
              <w:rPr>
                <w:lang w:val="de-DE"/>
              </w:rPr>
            </w:pPr>
            <w:r w:rsidRPr="00BC12B3">
              <w:rPr>
                <w:lang w:val="de-DE"/>
              </w:rPr>
              <w:t xml:space="preserve">Nutzer-AL für Office 365 Enterprise E3-E4 </w:t>
            </w:r>
            <w:r w:rsidRPr="00BC12B3">
              <w:rPr>
                <w:b/>
                <w:lang w:val="de-DE"/>
              </w:rPr>
              <w:t xml:space="preserve">oder </w:t>
            </w:r>
          </w:p>
          <w:p w:rsidR="00A13B2F" w:rsidRPr="00BC12B3" w:rsidRDefault="00A13B2F" w:rsidP="00A13B2F">
            <w:pPr>
              <w:pStyle w:val="PURBullet"/>
              <w:numPr>
                <w:ilvl w:val="0"/>
                <w:numId w:val="34"/>
              </w:numPr>
              <w:spacing w:after="0"/>
              <w:rPr>
                <w:lang w:val="de-DE"/>
              </w:rPr>
            </w:pPr>
            <w:r w:rsidRPr="00BC12B3">
              <w:rPr>
                <w:lang w:val="de-DE"/>
              </w:rPr>
              <w:t xml:space="preserve">Nutzer-AL für Office Professional Plus A </w:t>
            </w:r>
            <w:r w:rsidRPr="00BC12B3">
              <w:rPr>
                <w:b/>
                <w:lang w:val="de-DE"/>
              </w:rPr>
              <w:t>oder</w:t>
            </w:r>
          </w:p>
          <w:p w:rsidR="00A13B2F" w:rsidRPr="00F243E4" w:rsidRDefault="00A13B2F" w:rsidP="00A13B2F">
            <w:pPr>
              <w:pStyle w:val="PURBullet"/>
              <w:numPr>
                <w:ilvl w:val="0"/>
                <w:numId w:val="34"/>
              </w:numPr>
              <w:spacing w:after="0"/>
            </w:pPr>
            <w:r w:rsidRPr="00F243E4">
              <w:t xml:space="preserve">Nutzer-AL für Office 365 Academic A3-A4 </w:t>
            </w:r>
            <w:r w:rsidRPr="00F243E4">
              <w:rPr>
                <w:b/>
              </w:rPr>
              <w:t>oder</w:t>
            </w:r>
          </w:p>
          <w:p w:rsidR="00A13B2F" w:rsidRPr="00F243E4" w:rsidRDefault="00A13B2F" w:rsidP="00A13B2F">
            <w:pPr>
              <w:pStyle w:val="PURBullet"/>
              <w:numPr>
                <w:ilvl w:val="0"/>
                <w:numId w:val="34"/>
              </w:numPr>
              <w:spacing w:after="0"/>
            </w:pPr>
            <w:r w:rsidRPr="00F243E4">
              <w:t xml:space="preserve">Office Pro Plus mit Nutzer-AL-Add-On für Office 365 Academic A3 (A4), </w:t>
            </w:r>
            <w:r w:rsidRPr="00F243E4">
              <w:rPr>
                <w:b/>
              </w:rPr>
              <w:t>oder</w:t>
            </w:r>
          </w:p>
          <w:p w:rsidR="00A13B2F" w:rsidRPr="00F243E4" w:rsidRDefault="00A13B2F" w:rsidP="00A13B2F">
            <w:pPr>
              <w:pStyle w:val="PURBullet"/>
              <w:numPr>
                <w:ilvl w:val="0"/>
                <w:numId w:val="34"/>
              </w:numPr>
              <w:spacing w:after="0"/>
              <w:rPr>
                <w:lang w:eastAsia="ja-JP"/>
              </w:rPr>
            </w:pPr>
            <w:r w:rsidRPr="00F243E4">
              <w:t xml:space="preserve">Nutzer-AL für Office 365 Midsize Business </w:t>
            </w:r>
          </w:p>
        </w:tc>
      </w:tr>
    </w:tbl>
    <w:p w:rsidR="00A13B2F" w:rsidRPr="00F243E4" w:rsidRDefault="00A13B2F" w:rsidP="00A13B2F">
      <w:pPr>
        <w:pStyle w:val="PURBlueBGHeader"/>
      </w:pPr>
      <w:r w:rsidRPr="00F243E4">
        <w:t>Zusätzliche Bestimmungen:</w:t>
      </w:r>
    </w:p>
    <w:p w:rsidR="00A13B2F" w:rsidRPr="00F243E4" w:rsidRDefault="00A13B2F" w:rsidP="00A13B2F">
      <w:pPr>
        <w:pStyle w:val="PURBlueStrong-Indented"/>
        <w:rPr>
          <w:spacing w:val="0"/>
        </w:rPr>
      </w:pPr>
      <w:r w:rsidRPr="00F243E4">
        <w:rPr>
          <w:spacing w:val="0"/>
        </w:rPr>
        <w:t>Rechte zur Installation und Nutzung</w:t>
      </w:r>
    </w:p>
    <w:p w:rsidR="00A13B2F" w:rsidRPr="00F243E4" w:rsidRDefault="00A13B2F" w:rsidP="00A13B2F">
      <w:pPr>
        <w:pStyle w:val="ListParagraph"/>
        <w:numPr>
          <w:ilvl w:val="0"/>
          <w:numId w:val="64"/>
        </w:numPr>
        <w:ind w:left="540" w:hanging="270"/>
        <w:rPr>
          <w:lang w:val="de-DE"/>
        </w:rPr>
      </w:pPr>
      <w:r w:rsidRPr="00F243E4">
        <w:rPr>
          <w:rFonts w:ascii="Arial" w:hAnsi="Arial" w:cs="Arial"/>
          <w:sz w:val="18"/>
          <w:szCs w:val="18"/>
          <w:lang w:val="de-DE"/>
        </w:rPr>
        <w:t>Jeder Nutzer, dem Sie eine Nutzer-AL zuweisen, ist berechtigt, die Software zur lokalen oder Remoteverwendung in bis zu fünf gleichzeitigen OSEs zu aktivieren.</w:t>
      </w:r>
    </w:p>
    <w:p w:rsidR="00A13B2F" w:rsidRPr="00F243E4" w:rsidRDefault="00A13B2F" w:rsidP="00A13B2F">
      <w:pPr>
        <w:pStyle w:val="ListParagraph"/>
        <w:numPr>
          <w:ilvl w:val="0"/>
          <w:numId w:val="64"/>
        </w:numPr>
        <w:ind w:left="540" w:hanging="270"/>
        <w:rPr>
          <w:lang w:val="de-DE"/>
        </w:rPr>
      </w:pPr>
      <w:r w:rsidRPr="00F243E4">
        <w:rPr>
          <w:rFonts w:ascii="Arial" w:hAnsi="Arial" w:cs="Arial"/>
          <w:sz w:val="18"/>
          <w:szCs w:val="18"/>
          <w:lang w:val="de-DE"/>
        </w:rPr>
        <w:t xml:space="preserve">Der lizenzierte Nutzer ist außerdem berechtigt, die von einem anderen Nutzer aktivierte Software unter einer anderen Nutzer-AL zu verwenden. </w:t>
      </w:r>
    </w:p>
    <w:p w:rsidR="00A13B2F" w:rsidRPr="00F243E4" w:rsidRDefault="00A13B2F" w:rsidP="00A13B2F">
      <w:pPr>
        <w:pStyle w:val="ListParagraph"/>
        <w:numPr>
          <w:ilvl w:val="0"/>
          <w:numId w:val="64"/>
        </w:numPr>
        <w:ind w:left="540" w:hanging="270"/>
        <w:rPr>
          <w:lang w:val="de-DE"/>
        </w:rPr>
      </w:pPr>
      <w:r w:rsidRPr="00F243E4">
        <w:rPr>
          <w:rFonts w:ascii="Arial" w:hAnsi="Arial" w:cs="Arial"/>
          <w:sz w:val="18"/>
          <w:szCs w:val="18"/>
          <w:lang w:val="de-DE"/>
        </w:rPr>
        <w:t xml:space="preserve">Sie können es anderen Nutzern gestatten, ausschließlich zur Bereitstellung von Supportservices remote auf die Software zuzugreifen. </w:t>
      </w:r>
    </w:p>
    <w:p w:rsidR="00A13B2F" w:rsidRPr="00F243E4" w:rsidRDefault="00A13B2F" w:rsidP="00A13B2F">
      <w:pPr>
        <w:pStyle w:val="PURBlueStrong-Indented"/>
        <w:rPr>
          <w:spacing w:val="0"/>
          <w:lang w:val="de-DE"/>
        </w:rPr>
      </w:pPr>
    </w:p>
    <w:p w:rsidR="00A13B2F" w:rsidRPr="00542883" w:rsidRDefault="00A13B2F" w:rsidP="00A13B2F">
      <w:pPr>
        <w:pStyle w:val="PURBlueStrong-Indented"/>
        <w:rPr>
          <w:spacing w:val="0"/>
          <w:lang w:val="de-DE"/>
        </w:rPr>
      </w:pPr>
      <w:r w:rsidRPr="00542883">
        <w:rPr>
          <w:spacing w:val="0"/>
          <w:lang w:val="de-DE"/>
        </w:rPr>
        <w:t>Onlinedienst und Softwareupgrade</w:t>
      </w:r>
    </w:p>
    <w:p w:rsidR="00A13B2F" w:rsidRPr="00F243E4" w:rsidRDefault="00A13B2F" w:rsidP="00A13B2F">
      <w:pPr>
        <w:pStyle w:val="PURBody-Indented"/>
        <w:rPr>
          <w:lang w:val="de-DE"/>
        </w:rPr>
      </w:pPr>
      <w:r w:rsidRPr="00F243E4">
        <w:rPr>
          <w:lang w:val="de-DE"/>
        </w:rPr>
        <w:t>Wenn wir ein umfassendes Upgrade an der Software vornehmen, die unter Ihren Nutzer-ALs für den Onlinedienst lizenziert ist, müssen Sie das Upgrade auf allen Geräten, die den Onlinedienst nutzen, installieren, um eine Unterbrechung des Onlinediensts zu verhindern.</w:t>
      </w:r>
    </w:p>
    <w:p w:rsidR="00A13B2F" w:rsidRPr="00BC12B3" w:rsidRDefault="00A13B2F" w:rsidP="00A13B2F">
      <w:pPr>
        <w:pStyle w:val="PURBlueStrong-Indented"/>
        <w:rPr>
          <w:spacing w:val="0"/>
          <w:lang w:val="de-DE"/>
        </w:rPr>
      </w:pPr>
      <w:r w:rsidRPr="00BC12B3">
        <w:rPr>
          <w:spacing w:val="0"/>
          <w:lang w:val="de-DE"/>
        </w:rPr>
        <w:lastRenderedPageBreak/>
        <w:t>Erforderliche Verbindung</w:t>
      </w:r>
    </w:p>
    <w:p w:rsidR="00A13B2F" w:rsidRPr="00BC12B3" w:rsidRDefault="00A13B2F" w:rsidP="00A13B2F">
      <w:pPr>
        <w:pStyle w:val="PURBody-Indented"/>
        <w:rPr>
          <w:lang w:val="de-DE"/>
        </w:rPr>
      </w:pPr>
      <w:r w:rsidRPr="00BC12B3">
        <w:rPr>
          <w:lang w:val="de-DE"/>
        </w:rPr>
        <w:t>Jeder Nutzer, dem Sie eine Nutzer-AL zuweisen, muss mindestens alle 30 Tage jedes Gerät, auf dem die Software installiert wurde, mit dem Internet verbinden. Wenn ein Nutzer diese Anforderung nicht erfüllt, kann die Funktionalität der Software beeinträchtigt sein.</w:t>
      </w:r>
    </w:p>
    <w:p w:rsidR="00A13B2F" w:rsidRPr="00542883" w:rsidRDefault="00A13B2F" w:rsidP="00A13B2F">
      <w:pPr>
        <w:pStyle w:val="PURBlueStrong-Indented"/>
        <w:rPr>
          <w:spacing w:val="0"/>
          <w:lang w:val="de-DE"/>
        </w:rPr>
      </w:pPr>
      <w:r w:rsidRPr="00542883">
        <w:rPr>
          <w:spacing w:val="0"/>
          <w:lang w:val="de-DE"/>
        </w:rPr>
        <w:t>Abonnementüberprüfung</w:t>
      </w:r>
    </w:p>
    <w:p w:rsidR="00A13B2F" w:rsidRPr="00F243E4" w:rsidRDefault="00A13B2F" w:rsidP="00A13B2F">
      <w:pPr>
        <w:pStyle w:val="PURBody-Indented"/>
        <w:rPr>
          <w:lang w:val="de-DE"/>
        </w:rPr>
      </w:pPr>
      <w:r w:rsidRPr="00F243E4">
        <w:rPr>
          <w:lang w:val="de-DE"/>
        </w:rPr>
        <w:t xml:space="preserve">Microsoft ist berechtigt, die Version einer Version der Software, die von Ihren Nutzern auf einem beliebigen Gerät installiert wurde, automatisch zu prüfen. Geräte, auf denen die Software installiert ist, können in regelmäßigen Abständen Informationen bereitstellen, um zu überprüfen, ob die Software ordnungsgemäß lizenziert ist und ob die Laufzeit noch nicht abgelaufen ist. Hierzu gehören beispielsweise die Softwareversion, die Windows Live ID des Nutzers, Produkt-ID-Informationen, eine Computer-ID und die Internetprotokolladresse des Geräts. Wenn die Software nicht ordnungsgemäß lizenziert ist, kann ihre Funktionalität beeinträchtigt sein. Sie dürfen Updates und Upgrades für die Software nur von Microsoft oder autorisierten Quellen beziehen. Weitere Informationen über das Erhalten von Updates von autorisierten Quellen finden Sie unter </w:t>
      </w:r>
      <w:r>
        <w:rPr>
          <w:lang w:val="de-DE"/>
        </w:rPr>
        <w:br/>
      </w:r>
      <w:hyperlink r:id="rId44">
        <w:r w:rsidRPr="00F243E4">
          <w:rPr>
            <w:color w:val="00467F"/>
            <w:u w:val="single"/>
            <w:lang w:val="de-DE"/>
          </w:rPr>
          <w:t>http://windows.microsoft.com/en-US/windows/help/genuine/faq</w:t>
        </w:r>
      </w:hyperlink>
      <w:r w:rsidRPr="00F243E4">
        <w:rPr>
          <w:lang w:val="de-DE"/>
        </w:rPr>
        <w:t>. Indem Sie die Software verwenden, erklären Sie sich mit der Übertragung der in diesem Abschnitt beschriebenen Informationen einverstanden.</w:t>
      </w:r>
    </w:p>
    <w:p w:rsidR="00A13B2F" w:rsidRPr="00542883" w:rsidRDefault="00A13B2F" w:rsidP="00A13B2F">
      <w:pPr>
        <w:pStyle w:val="PURBlueStrong-Indented"/>
        <w:rPr>
          <w:spacing w:val="0"/>
          <w:lang w:val="de-DE"/>
        </w:rPr>
      </w:pPr>
      <w:r w:rsidRPr="00542883">
        <w:rPr>
          <w:spacing w:val="0"/>
          <w:lang w:val="de-DE"/>
        </w:rPr>
        <w:t>Medienelemente und Vorlagen</w:t>
      </w:r>
    </w:p>
    <w:p w:rsidR="00A13B2F" w:rsidRPr="00F243E4" w:rsidRDefault="00A13B2F" w:rsidP="00A13B2F">
      <w:pPr>
        <w:pStyle w:val="PURBody-Indented"/>
        <w:spacing w:after="100"/>
        <w:ind w:left="274"/>
        <w:rPr>
          <w:lang w:val="de-DE"/>
        </w:rPr>
      </w:pPr>
      <w:r w:rsidRPr="00F243E4">
        <w:rPr>
          <w:lang w:val="de-DE"/>
        </w:rPr>
        <w:t>Microsoft gewährt Ihnen eine Lizenz zum Kopieren, Vertreiben, Aufführen und Anzeigen von Medienelementen (Bilder, ClipArt, Animationen, Ton, Musik, Videoclips, Vorlagen und anderen Arten von Inhalten), die in der Software und den Office Web Apps in Projekten und Dokumenten enthalten sind, mit der Ausnahme, dass Sie nicht berechtigt sind: (i) Kopien der Medienelemente für sich allein oder als Produkt zu verkaufen, zu lizenzieren oder zu vertreiben, wenn der primäre Wert des Produktes in den Medienelementen besteht, (ii) Ihren Kunden Rechte zur weiteren Lizenzierung oder zum Vertrieb der Medienelemente zu gewähren, (iii) Medienelemente, die die Darstellung von identifizierbaren Personen, Verwaltungseinrichtungen, Logos, Marken oder Symbolen enthalten, für kommerzielle Zwecke zu lizenzieren oder zu vertreiben oder diese Arten von Bildern auf eine Weise zu nutzen, die eine Billigung von oder eine Verbindung zu Ihrem Produkt, Ihrem Unternehmen oder Ihrer Tätigkeit implizieren kann, oder (iv)</w:t>
      </w:r>
      <w:r>
        <w:rPr>
          <w:lang w:val="de-DE"/>
        </w:rPr>
        <w:t> </w:t>
      </w:r>
      <w:r w:rsidRPr="00F243E4">
        <w:rPr>
          <w:lang w:val="de-DE"/>
        </w:rPr>
        <w:t>mithilfe der Medienelemente obszöne oder anstößige Werke zu erstellen. Andere Medienelemente, die af Office.com oder auf anderen Websites über Office-Features genutzt werden können, unterliegen den Bestimmungen auf diesen Websites.</w:t>
      </w:r>
    </w:p>
    <w:p w:rsidR="00A13B2F" w:rsidRPr="00542883" w:rsidRDefault="00A13B2F" w:rsidP="00A13B2F">
      <w:pPr>
        <w:pStyle w:val="PURBlueStrong-Indented"/>
        <w:rPr>
          <w:spacing w:val="0"/>
          <w:lang w:val="de-DE"/>
        </w:rPr>
      </w:pPr>
      <w:r w:rsidRPr="00542883">
        <w:rPr>
          <w:spacing w:val="0"/>
          <w:lang w:val="de-DE"/>
        </w:rPr>
        <w:t>Schriftartkomponenten</w:t>
      </w:r>
    </w:p>
    <w:p w:rsidR="00A13B2F" w:rsidRPr="00F243E4" w:rsidRDefault="00A13B2F" w:rsidP="00A13B2F">
      <w:pPr>
        <w:pStyle w:val="PURBody-Indented"/>
        <w:spacing w:after="80"/>
        <w:ind w:left="274"/>
        <w:rPr>
          <w:lang w:val="de-DE"/>
        </w:rPr>
      </w:pPr>
      <w:r w:rsidRPr="00F243E4">
        <w:rPr>
          <w:lang w:val="de-DE"/>
        </w:rPr>
        <w:t>Sie sind berechtigt, die durch die Software oder als Teil eines verwandten Diensts installierten Schriftarten zum Anzeigen und Drucken von Inhalten zu verwenden. Sie dürfen Schriftarten nur wie in den Einbettungsbeschränkungen in den Schriftarten gestattet in Inhalte einbetten und sie vorübergehend auf einen Drucker oder ein anderes Ausgabegerät herunterladen, um Inhalte zu drucken.</w:t>
      </w:r>
    </w:p>
    <w:p w:rsidR="00A13B2F" w:rsidRPr="00F243E4" w:rsidRDefault="00A13B2F" w:rsidP="00A13B2F">
      <w:pPr>
        <w:pStyle w:val="PURBlueStrong-Indented"/>
        <w:rPr>
          <w:spacing w:val="0"/>
          <w:lang w:val="de-DE"/>
        </w:rPr>
      </w:pPr>
      <w:r w:rsidRPr="00F243E4">
        <w:rPr>
          <w:spacing w:val="0"/>
          <w:lang w:val="de-DE"/>
        </w:rPr>
        <w:t>Kommerzielle Nutzung für Office Home &amp; Student 2013 RT</w:t>
      </w:r>
    </w:p>
    <w:p w:rsidR="00A13B2F" w:rsidRPr="00BC12B3" w:rsidRDefault="00A13B2F" w:rsidP="00A13B2F">
      <w:pPr>
        <w:pStyle w:val="PURBullet-Indented"/>
        <w:numPr>
          <w:ilvl w:val="0"/>
          <w:numId w:val="63"/>
        </w:numPr>
        <w:spacing w:after="80" w:line="240" w:lineRule="auto"/>
        <w:rPr>
          <w:lang w:val="de-DE"/>
        </w:rPr>
      </w:pPr>
      <w:r w:rsidRPr="00BC12B3">
        <w:rPr>
          <w:lang w:val="de-DE"/>
        </w:rPr>
        <w:t xml:space="preserve">Ihre Nutzer-AL ändert Ihr Recht zur Nutzung der Software unter einer separat erworbenen Office Home &amp; Student 2013 RT-Lizenz, indem auf das Verbot der kommerziellen Nutzung der Software verzichtet wird. </w:t>
      </w:r>
    </w:p>
    <w:p w:rsidR="00A13B2F" w:rsidRPr="00BC12B3" w:rsidRDefault="00A13B2F" w:rsidP="00A13B2F">
      <w:pPr>
        <w:pStyle w:val="PURBullet-Indented"/>
        <w:numPr>
          <w:ilvl w:val="0"/>
          <w:numId w:val="63"/>
        </w:numPr>
        <w:spacing w:after="80"/>
        <w:rPr>
          <w:lang w:val="de-DE"/>
        </w:rPr>
      </w:pPr>
      <w:r w:rsidRPr="00BC12B3">
        <w:rPr>
          <w:lang w:val="de-DE"/>
        </w:rPr>
        <w:t>Sie sind berechtigt, dem Nutzer, dem Sie die Nutzer-AL zuweisen, die Verwendung von Office Home &amp; Student 2013 RT wie hier dargelegt während der Laufzeit Ihres Office 365 ProPlus-Abonnements zu gestatten.</w:t>
      </w:r>
    </w:p>
    <w:p w:rsidR="00A13B2F" w:rsidRPr="00BC12B3" w:rsidRDefault="00A13B2F" w:rsidP="00A13B2F">
      <w:pPr>
        <w:pStyle w:val="PURBullet-Indented"/>
        <w:numPr>
          <w:ilvl w:val="0"/>
          <w:numId w:val="63"/>
        </w:numPr>
        <w:spacing w:after="80"/>
        <w:rPr>
          <w:lang w:val="de-DE"/>
        </w:rPr>
      </w:pPr>
      <w:r w:rsidRPr="00BC12B3">
        <w:rPr>
          <w:lang w:val="de-DE"/>
        </w:rPr>
        <w:t xml:space="preserve">Mit Ausnahme der Erlaubnis, die Software für kommerzielle Zwecke zu nutzen, unterliegt die gesamte Nutzung weiterhin den Bestimmungen und Nutzungsrechten, die mit der Office Home &amp; Student 2013 RT-Lizenz bereitgestellt werden. </w:t>
      </w:r>
    </w:p>
    <w:p w:rsidR="00A13B2F" w:rsidRPr="00F243E4" w:rsidRDefault="00A13B2F" w:rsidP="00A13B2F">
      <w:pPr>
        <w:pStyle w:val="PURBullet-Indented"/>
        <w:numPr>
          <w:ilvl w:val="0"/>
          <w:numId w:val="63"/>
        </w:numPr>
        <w:spacing w:after="80"/>
        <w:rPr>
          <w:lang w:val="de-DE"/>
        </w:rPr>
      </w:pPr>
      <w:r w:rsidRPr="00F243E4">
        <w:rPr>
          <w:lang w:val="de-DE"/>
        </w:rPr>
        <w:t>Der Erwerb der Office 365 ProPlus-Abonnementlizenz erzeugt oder verlängert keine Gewährleistung oder Supportverpflichtung unter der Office Home &amp; Student 2013 RT-Lizenz.</w:t>
      </w:r>
    </w:p>
    <w:p w:rsidR="00A13B2F" w:rsidRPr="00BC12B3" w:rsidRDefault="00A13B2F" w:rsidP="00A13B2F">
      <w:pPr>
        <w:pStyle w:val="PURBreadcrumb"/>
        <w:rPr>
          <w:lang w:val="de-DE"/>
        </w:rPr>
      </w:pPr>
      <w:hyperlink w:anchor="_Sec4">
        <w:r w:rsidRPr="00BC12B3">
          <w:rPr>
            <w:color w:val="00467F"/>
            <w:u w:val="single"/>
            <w:lang w:val="de-DE"/>
          </w:rPr>
          <w:t>Inhalt</w:t>
        </w:r>
      </w:hyperlink>
      <w:r w:rsidRPr="00BC12B3">
        <w:rPr>
          <w:lang w:val="de-DE"/>
        </w:rPr>
        <w:t xml:space="preserve"> / </w:t>
      </w:r>
      <w:hyperlink w:anchor="_Sec6">
        <w:r w:rsidRPr="00BC12B3">
          <w:rPr>
            <w:color w:val="00467F"/>
            <w:u w:val="single"/>
            <w:lang w:val="de-DE"/>
          </w:rPr>
          <w:t>Allgemeine Bestimmungen</w:t>
        </w:r>
      </w:hyperlink>
      <w:r w:rsidRPr="00BC12B3">
        <w:rPr>
          <w:lang w:val="de-DE"/>
        </w:rPr>
        <w:t xml:space="preserve"> </w:t>
      </w:r>
    </w:p>
    <w:p w:rsidR="00A13B2F" w:rsidRPr="00BC12B3" w:rsidRDefault="00A13B2F" w:rsidP="00A13B2F">
      <w:pPr>
        <w:pStyle w:val="PURBreadcrumb"/>
        <w:rPr>
          <w:lang w:val="de-DE"/>
        </w:rPr>
      </w:pPr>
    </w:p>
    <w:p w:rsidR="00A13B2F" w:rsidRPr="00BC12B3" w:rsidRDefault="00A13B2F" w:rsidP="00A13B2F">
      <w:pPr>
        <w:pStyle w:val="PURProductName"/>
        <w:rPr>
          <w:lang w:val="de-DE"/>
        </w:rPr>
      </w:pPr>
      <w:bookmarkStart w:id="294" w:name="_Sec386"/>
      <w:r w:rsidRPr="00BC12B3">
        <w:rPr>
          <w:lang w:val="de-DE"/>
        </w:rPr>
        <w:t>Office 365 Small Business</w:t>
      </w:r>
      <w:r w:rsidRPr="00F243E4">
        <w:fldChar w:fldCharType="begin"/>
      </w:r>
      <w:r w:rsidRPr="00BC12B3">
        <w:rPr>
          <w:lang w:val="de-DE"/>
        </w:rPr>
        <w:instrText xml:space="preserve">XE "Office 365 Small Business" </w:instrText>
      </w:r>
      <w:r w:rsidRPr="00F243E4">
        <w:fldChar w:fldCharType="end"/>
      </w:r>
      <w:r w:rsidRPr="00F243E4">
        <w:fldChar w:fldCharType="begin"/>
      </w:r>
      <w:r w:rsidRPr="00BC12B3">
        <w:rPr>
          <w:lang w:val="de-DE"/>
        </w:rPr>
        <w:instrText xml:space="preserve"> TC "</w:instrText>
      </w:r>
      <w:bookmarkStart w:id="295" w:name="_Toc343251790"/>
      <w:bookmarkStart w:id="296" w:name="_Toc343251859"/>
      <w:r w:rsidRPr="00BC12B3">
        <w:rPr>
          <w:lang w:val="de-DE"/>
        </w:rPr>
        <w:instrText>Office 365 Small Business</w:instrText>
      </w:r>
      <w:bookmarkEnd w:id="295"/>
      <w:bookmarkEnd w:id="296"/>
      <w:r w:rsidRPr="00BC12B3">
        <w:rPr>
          <w:lang w:val="de-DE"/>
        </w:rPr>
        <w:instrText>" \l 2</w:instrText>
      </w:r>
      <w:r w:rsidRPr="00F243E4">
        <w:fldChar w:fldCharType="end"/>
      </w:r>
    </w:p>
    <w:p w:rsidR="00A13B2F" w:rsidRPr="00F243E4" w:rsidRDefault="00A13B2F" w:rsidP="00A13B2F">
      <w:pPr>
        <w:pStyle w:val="PURLicenseTerm"/>
        <w:rPr>
          <w:spacing w:val="0"/>
          <w:lang w:val="de-DE"/>
        </w:rPr>
      </w:pPr>
      <w:r w:rsidRPr="00F243E4">
        <w:rPr>
          <w:spacing w:val="0"/>
          <w:lang w:val="de-DE"/>
        </w:rPr>
        <w:t>Die für die Verwendung dieses Onlinedienstes anwendbaren Lizenzbestimmungen sind die Allgemeinen Lizenzbestimmungen sowie folgende: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821"/>
        <w:gridCol w:w="5209"/>
      </w:tblGrid>
      <w:tr w:rsidR="00A13B2F" w:rsidRPr="00F243E4" w:rsidTr="009277DE">
        <w:tc>
          <w:tcPr>
            <w:tcW w:w="6120" w:type="dxa"/>
          </w:tcPr>
          <w:p w:rsidR="00A13B2F" w:rsidRPr="00F243E4" w:rsidRDefault="00A13B2F" w:rsidP="009277DE">
            <w:pPr>
              <w:pStyle w:val="PURBody"/>
              <w:spacing w:after="0"/>
              <w:rPr>
                <w:rFonts w:ascii="Arial Narrow" w:hAnsi="Arial Narrow"/>
                <w:color w:val="404040"/>
                <w:lang w:val="de-DE"/>
              </w:rPr>
            </w:pPr>
            <w:r w:rsidRPr="00F243E4">
              <w:rPr>
                <w:rFonts w:ascii="Arial Narrow" w:hAnsi="Arial Narrow"/>
                <w:color w:val="000000"/>
                <w:lang w:val="de-DE"/>
              </w:rPr>
              <w:t xml:space="preserve">Siehe anwendbare Hinweise: </w:t>
            </w:r>
            <w:r w:rsidRPr="00F243E4">
              <w:rPr>
                <w:rFonts w:ascii="Arial Narrow" w:hAnsi="Arial Narrow"/>
                <w:b/>
                <w:color w:val="000000"/>
                <w:lang w:val="de-DE"/>
              </w:rPr>
              <w:t xml:space="preserve">Datenübertragung </w:t>
            </w:r>
            <w:r w:rsidRPr="00F243E4">
              <w:rPr>
                <w:rFonts w:ascii="Arial Narrow" w:hAnsi="Arial Narrow"/>
                <w:color w:val="000000"/>
                <w:lang w:val="de-DE"/>
              </w:rPr>
              <w:t>(siehe</w:t>
            </w:r>
            <w:r w:rsidRPr="00F243E4">
              <w:rPr>
                <w:rFonts w:ascii="Arial Narrow" w:hAnsi="Arial Narrow"/>
                <w:color w:val="404040"/>
                <w:lang w:val="de-DE"/>
              </w:rPr>
              <w:t xml:space="preserve"> </w:t>
            </w:r>
            <w:hyperlink w:anchor="Anhang_1">
              <w:r w:rsidRPr="00F243E4">
                <w:rPr>
                  <w:rFonts w:ascii="Arial Narrow" w:hAnsi="Arial Narrow"/>
                  <w:color w:val="00467F"/>
                  <w:u w:val="single"/>
                  <w:lang w:val="de-DE"/>
                </w:rPr>
                <w:t>Anhang 1</w:t>
              </w:r>
            </w:hyperlink>
            <w:r w:rsidRPr="00F243E4">
              <w:rPr>
                <w:rFonts w:ascii="Arial Narrow" w:hAnsi="Arial Narrow"/>
                <w:color w:val="404040"/>
                <w:lang w:val="de-DE"/>
              </w:rPr>
              <w:t>)</w:t>
            </w:r>
          </w:p>
        </w:tc>
        <w:tc>
          <w:tcPr>
            <w:tcW w:w="6120" w:type="dxa"/>
          </w:tcPr>
          <w:p w:rsidR="00A13B2F" w:rsidRPr="00F243E4" w:rsidRDefault="00A13B2F" w:rsidP="009277DE">
            <w:pPr>
              <w:pStyle w:val="PURBody"/>
              <w:spacing w:after="0"/>
              <w:rPr>
                <w:rFonts w:ascii="Arial Narrow" w:hAnsi="Arial Narrow"/>
                <w:color w:val="404040"/>
                <w:lang w:val="de-DE"/>
              </w:rPr>
            </w:pPr>
          </w:p>
        </w:tc>
      </w:tr>
      <w:tr w:rsidR="00A13B2F" w:rsidRPr="00F243E4" w:rsidTr="009277DE">
        <w:tc>
          <w:tcPr>
            <w:tcW w:w="6120" w:type="dxa"/>
          </w:tcPr>
          <w:p w:rsidR="00A13B2F" w:rsidRPr="00BC12B3" w:rsidRDefault="00A13B2F" w:rsidP="009277DE">
            <w:pPr>
              <w:pStyle w:val="PURBody"/>
              <w:spacing w:after="0"/>
              <w:rPr>
                <w:lang w:val="de-DE"/>
              </w:rPr>
            </w:pPr>
            <w:r w:rsidRPr="00BC12B3">
              <w:rPr>
                <w:rFonts w:ascii="Arial Narrow" w:hAnsi="Arial Narrow"/>
                <w:color w:val="000000"/>
                <w:lang w:val="de-DE"/>
              </w:rPr>
              <w:t xml:space="preserve">Datenschutz- und Sicherheitsergänzung: </w:t>
            </w:r>
            <w:r w:rsidRPr="00BC12B3">
              <w:rPr>
                <w:rFonts w:ascii="Arial Narrow" w:hAnsi="Arial Narrow"/>
                <w:b/>
                <w:color w:val="000000"/>
                <w:lang w:val="de-DE"/>
              </w:rPr>
              <w:t>Ja</w:t>
            </w:r>
            <w:r w:rsidRPr="00BC12B3">
              <w:rPr>
                <w:rFonts w:ascii="Arial Narrow" w:hAnsi="Arial Narrow"/>
                <w:color w:val="000000"/>
                <w:lang w:val="de-DE"/>
              </w:rPr>
              <w:t xml:space="preserve"> (siehe </w:t>
            </w:r>
            <w:hyperlink r:id="rId45">
              <w:r w:rsidRPr="00BC12B3">
                <w:rPr>
                  <w:rFonts w:ascii="Arial Narrow" w:hAnsi="Arial Narrow"/>
                  <w:color w:val="00467F"/>
                  <w:u w:val="single"/>
                  <w:lang w:val="de-DE"/>
                </w:rPr>
                <w:t>http://go.microsoft.com/fwlink/?LinkID=212058&amp;clcid=0x409</w:t>
              </w:r>
            </w:hyperlink>
            <w:r w:rsidRPr="00BC12B3">
              <w:rPr>
                <w:rFonts w:ascii="Arial Narrow" w:hAnsi="Arial Narrow"/>
                <w:color w:val="404040"/>
                <w:lang w:val="de-DE"/>
              </w:rPr>
              <w:t>)</w:t>
            </w:r>
          </w:p>
          <w:p w:rsidR="00A13B2F" w:rsidRPr="00BC12B3" w:rsidRDefault="00A13B2F" w:rsidP="009277DE">
            <w:pPr>
              <w:pStyle w:val="PURBody"/>
              <w:spacing w:after="0"/>
              <w:rPr>
                <w:lang w:val="de-DE"/>
              </w:rPr>
            </w:pPr>
          </w:p>
          <w:p w:rsidR="00A13B2F" w:rsidRPr="00F243E4" w:rsidRDefault="00A13B2F" w:rsidP="009277DE">
            <w:pPr>
              <w:pStyle w:val="PURBody"/>
              <w:spacing w:after="0"/>
              <w:rPr>
                <w:rFonts w:ascii="Arial Narrow" w:hAnsi="Arial Narrow"/>
                <w:color w:val="404040"/>
              </w:rPr>
            </w:pPr>
            <w:r w:rsidRPr="00F243E4">
              <w:rPr>
                <w:rFonts w:ascii="Arial Narrow" w:hAnsi="Arial Narrow"/>
                <w:color w:val="404040"/>
              </w:rPr>
              <w:t xml:space="preserve">Servicelevel-Vertrag: </w:t>
            </w:r>
            <w:r w:rsidRPr="00F243E4">
              <w:rPr>
                <w:rFonts w:ascii="Arial Narrow" w:eastAsiaTheme="minorHAnsi" w:hAnsi="Arial Narrow" w:cstheme="minorBidi"/>
                <w:b/>
              </w:rPr>
              <w:t>Nein</w:t>
            </w:r>
          </w:p>
        </w:tc>
        <w:tc>
          <w:tcPr>
            <w:tcW w:w="6120" w:type="dxa"/>
          </w:tcPr>
          <w:p w:rsidR="00A13B2F" w:rsidRPr="00F243E4" w:rsidRDefault="00A13B2F" w:rsidP="009277DE">
            <w:pPr>
              <w:pStyle w:val="PURBody"/>
              <w:spacing w:after="0"/>
              <w:rPr>
                <w:rFonts w:ascii="Arial Narrow" w:hAnsi="Arial Narrow"/>
                <w:color w:val="404040"/>
              </w:rPr>
            </w:pPr>
          </w:p>
        </w:tc>
      </w:tr>
    </w:tbl>
    <w:p w:rsidR="00A13B2F" w:rsidRPr="00F243E4" w:rsidRDefault="00A13B2F" w:rsidP="00A13B2F">
      <w:pPr>
        <w:pStyle w:val="PURBody"/>
        <w:tabs>
          <w:tab w:val="left" w:pos="5821"/>
        </w:tabs>
        <w:spacing w:after="0"/>
        <w:rPr>
          <w:rFonts w:ascii="Arial Narrow" w:hAnsi="Arial Narrow"/>
          <w:color w:val="404040"/>
        </w:rPr>
      </w:pPr>
      <w:r w:rsidRPr="00F243E4">
        <w:rPr>
          <w:rFonts w:ascii="Arial Narrow" w:hAnsi="Arial Narrow"/>
          <w:color w:val="000000"/>
        </w:rPr>
        <w:tab/>
      </w:r>
    </w:p>
    <w:p w:rsidR="00A13B2F" w:rsidRPr="00F243E4" w:rsidRDefault="00A13B2F" w:rsidP="00A13B2F">
      <w:pPr>
        <w:pStyle w:val="PURBlueBGHeader"/>
      </w:pPr>
      <w:r w:rsidRPr="00F243E4">
        <w:t>NUTZER-ALs</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3"/>
        <w:gridCol w:w="5319"/>
      </w:tblGrid>
      <w:tr w:rsidR="00A13B2F" w:rsidRPr="00F243E4" w:rsidTr="009277DE">
        <w:tc>
          <w:tcPr>
            <w:tcW w:w="5340" w:type="dxa"/>
            <w:shd w:val="clear" w:color="auto" w:fill="auto"/>
          </w:tcPr>
          <w:p w:rsidR="00A13B2F" w:rsidRPr="00F243E4" w:rsidRDefault="00A13B2F" w:rsidP="009277DE">
            <w:pPr>
              <w:pStyle w:val="PURBody"/>
              <w:spacing w:after="0" w:line="235" w:lineRule="auto"/>
              <w:rPr>
                <w:lang w:eastAsia="ja-JP"/>
              </w:rPr>
            </w:pPr>
            <w:r w:rsidRPr="00F243E4">
              <w:rPr>
                <w:b/>
                <w:i/>
              </w:rPr>
              <w:t>Jeweils erforderlich für:</w:t>
            </w:r>
          </w:p>
        </w:tc>
        <w:tc>
          <w:tcPr>
            <w:tcW w:w="5340" w:type="dxa"/>
            <w:shd w:val="clear" w:color="auto" w:fill="auto"/>
          </w:tcPr>
          <w:p w:rsidR="00A13B2F" w:rsidRPr="00F243E4" w:rsidRDefault="00A13B2F" w:rsidP="009277DE">
            <w:pPr>
              <w:pStyle w:val="PURBody"/>
              <w:spacing w:after="0" w:line="235" w:lineRule="auto"/>
              <w:rPr>
                <w:lang w:eastAsia="ja-JP"/>
              </w:rPr>
            </w:pPr>
            <w:r w:rsidRPr="00F243E4">
              <w:rPr>
                <w:b/>
                <w:i/>
              </w:rPr>
              <w:t>Erforderliche AL:</w:t>
            </w:r>
          </w:p>
        </w:tc>
      </w:tr>
      <w:tr w:rsidR="00A13B2F" w:rsidRPr="00F243E4" w:rsidTr="009277DE">
        <w:tc>
          <w:tcPr>
            <w:tcW w:w="5340" w:type="dxa"/>
            <w:shd w:val="clear" w:color="auto" w:fill="auto"/>
          </w:tcPr>
          <w:p w:rsidR="00A13B2F" w:rsidRPr="00F243E4" w:rsidRDefault="00A13B2F" w:rsidP="00A13B2F">
            <w:pPr>
              <w:pStyle w:val="PURBullet"/>
              <w:numPr>
                <w:ilvl w:val="0"/>
                <w:numId w:val="33"/>
              </w:numPr>
              <w:spacing w:after="0" w:line="235" w:lineRule="auto"/>
              <w:rPr>
                <w:lang w:val="de-DE"/>
              </w:rPr>
            </w:pPr>
            <w:r w:rsidRPr="00F243E4">
              <w:rPr>
                <w:rFonts w:ascii="Tahoma" w:hAnsi="Tahoma"/>
                <w:szCs w:val="18"/>
                <w:lang w:val="de-DE"/>
              </w:rPr>
              <w:t xml:space="preserve">Nutzer, die auf den Onlinedienst oder verwandte Software zugreifen. </w:t>
            </w:r>
          </w:p>
          <w:p w:rsidR="00A13B2F" w:rsidRPr="00F243E4" w:rsidRDefault="00A13B2F" w:rsidP="00A13B2F">
            <w:pPr>
              <w:pStyle w:val="PURBullet"/>
              <w:numPr>
                <w:ilvl w:val="0"/>
                <w:numId w:val="33"/>
              </w:numPr>
              <w:spacing w:after="0" w:line="235" w:lineRule="auto"/>
              <w:rPr>
                <w:lang w:val="de-DE"/>
              </w:rPr>
            </w:pPr>
            <w:r w:rsidRPr="00F243E4">
              <w:rPr>
                <w:lang w:val="de-DE"/>
              </w:rPr>
              <w:lastRenderedPageBreak/>
              <w:t>Externe Nutzer</w:t>
            </w:r>
            <w:r w:rsidRPr="00F243E4">
              <w:rPr>
                <w:vertAlign w:val="superscript"/>
                <w:lang w:val="de-DE"/>
              </w:rPr>
              <w:t>1</w:t>
            </w:r>
            <w:r w:rsidRPr="00F243E4">
              <w:rPr>
                <w:lang w:val="de-DE"/>
              </w:rPr>
              <w:t xml:space="preserve">, die über die Share-by-Mail-Funktion zu Website-Auflistungen eingeladen werden, und zwar bis maximal 500 externe Nutzer pro Mandant, benötigen für diesen Zweck keine Nutzer-ALs. </w:t>
            </w:r>
          </w:p>
          <w:p w:rsidR="00A13B2F" w:rsidRPr="00BC12B3" w:rsidRDefault="00A13B2F" w:rsidP="009277DE">
            <w:pPr>
              <w:pStyle w:val="PURBody"/>
              <w:spacing w:after="0" w:line="235" w:lineRule="auto"/>
              <w:ind w:left="288"/>
              <w:rPr>
                <w:lang w:val="de-DE" w:eastAsia="ja-JP"/>
              </w:rPr>
            </w:pPr>
            <w:r w:rsidRPr="00BC12B3">
              <w:rPr>
                <w:vertAlign w:val="superscript"/>
                <w:lang w:val="de-DE"/>
              </w:rPr>
              <w:t xml:space="preserve">1 </w:t>
            </w:r>
            <w:r w:rsidRPr="00BC12B3">
              <w:rPr>
                <w:lang w:val="de-DE"/>
              </w:rPr>
              <w:t xml:space="preserve">Siehe </w:t>
            </w:r>
            <w:hyperlink w:anchor="General_License_Terms">
              <w:r w:rsidRPr="00BC12B3">
                <w:rPr>
                  <w:color w:val="00467F"/>
                  <w:u w:val="single"/>
                  <w:lang w:val="de-DE"/>
                </w:rPr>
                <w:t>Definitionen in den Allgemeinen Lizenzbestimmungen</w:t>
              </w:r>
            </w:hyperlink>
          </w:p>
        </w:tc>
        <w:tc>
          <w:tcPr>
            <w:tcW w:w="5340" w:type="dxa"/>
            <w:shd w:val="clear" w:color="auto" w:fill="auto"/>
          </w:tcPr>
          <w:p w:rsidR="00A13B2F" w:rsidRPr="00F243E4" w:rsidRDefault="00A13B2F" w:rsidP="00A13B2F">
            <w:pPr>
              <w:pStyle w:val="PURBullet"/>
              <w:numPr>
                <w:ilvl w:val="0"/>
                <w:numId w:val="34"/>
              </w:numPr>
              <w:spacing w:after="0" w:line="235" w:lineRule="auto"/>
              <w:rPr>
                <w:lang w:eastAsia="ja-JP"/>
              </w:rPr>
            </w:pPr>
            <w:r w:rsidRPr="00F243E4">
              <w:rPr>
                <w:rFonts w:ascii="Tahoma" w:hAnsi="Tahoma"/>
              </w:rPr>
              <w:lastRenderedPageBreak/>
              <w:t>Nutzer-AL für Office 365 Small Business</w:t>
            </w:r>
          </w:p>
        </w:tc>
      </w:tr>
    </w:tbl>
    <w:p w:rsidR="00A13B2F" w:rsidRPr="00F243E4" w:rsidRDefault="00A13B2F" w:rsidP="00A13B2F">
      <w:pPr>
        <w:pStyle w:val="PURBlueStrong-Indented"/>
        <w:rPr>
          <w:spacing w:val="0"/>
        </w:rPr>
      </w:pPr>
    </w:p>
    <w:p w:rsidR="00A13B2F" w:rsidRPr="00F243E4" w:rsidRDefault="00A13B2F" w:rsidP="00A13B2F">
      <w:pPr>
        <w:pStyle w:val="PURBreadcrumb"/>
      </w:pPr>
      <w:hyperlink w:anchor="_Sec4">
        <w:r w:rsidRPr="00F243E4">
          <w:rPr>
            <w:color w:val="00467F"/>
            <w:u w:val="single"/>
          </w:rPr>
          <w:t>Inhalt</w:t>
        </w:r>
      </w:hyperlink>
      <w:r w:rsidRPr="00F243E4">
        <w:t xml:space="preserve"> / </w:t>
      </w:r>
      <w:hyperlink w:anchor="_Sec6">
        <w:r w:rsidRPr="00F243E4">
          <w:rPr>
            <w:color w:val="00467F"/>
            <w:u w:val="single"/>
          </w:rPr>
          <w:t>Allgemeine Bestimmungen</w:t>
        </w:r>
      </w:hyperlink>
      <w:r w:rsidRPr="00F243E4">
        <w:t xml:space="preserve"> </w:t>
      </w:r>
    </w:p>
    <w:p w:rsidR="00A13B2F" w:rsidRPr="00F243E4" w:rsidRDefault="00A13B2F" w:rsidP="00A13B2F">
      <w:pPr>
        <w:pStyle w:val="PURProductName"/>
      </w:pPr>
      <w:r w:rsidRPr="00F243E4">
        <w:t>Office 365 Small Business Premium</w:t>
      </w:r>
      <w:r w:rsidRPr="00F243E4">
        <w:fldChar w:fldCharType="begin"/>
      </w:r>
      <w:r w:rsidRPr="00F243E4">
        <w:instrText xml:space="preserve">XE "Office 365 Small Business Premium" </w:instrText>
      </w:r>
      <w:r w:rsidRPr="00F243E4">
        <w:fldChar w:fldCharType="end"/>
      </w:r>
      <w:r w:rsidRPr="00F243E4">
        <w:fldChar w:fldCharType="begin"/>
      </w:r>
      <w:r w:rsidRPr="00F243E4">
        <w:instrText xml:space="preserve"> TC "</w:instrText>
      </w:r>
      <w:bookmarkStart w:id="297" w:name="_Toc343251791"/>
      <w:bookmarkStart w:id="298" w:name="_Toc343251860"/>
      <w:r w:rsidRPr="00F243E4">
        <w:instrText>Office 365 Small Business Premium</w:instrText>
      </w:r>
      <w:bookmarkEnd w:id="297"/>
      <w:bookmarkEnd w:id="298"/>
      <w:r w:rsidRPr="00F243E4">
        <w:instrText>" \l 2</w:instrText>
      </w:r>
      <w:r w:rsidRPr="00F243E4">
        <w:fldChar w:fldCharType="end"/>
      </w:r>
    </w:p>
    <w:p w:rsidR="00A13B2F" w:rsidRPr="00F243E4" w:rsidRDefault="00A13B2F" w:rsidP="00A13B2F">
      <w:pPr>
        <w:pStyle w:val="PURLicenseTerm"/>
        <w:rPr>
          <w:spacing w:val="0"/>
          <w:lang w:val="de-DE"/>
        </w:rPr>
      </w:pPr>
      <w:r w:rsidRPr="00F243E4">
        <w:rPr>
          <w:spacing w:val="0"/>
          <w:lang w:val="de-DE"/>
        </w:rPr>
        <w:t>Die für die Verwendung dieses Onlinedienstes anwendbaren Lizenzbestimmungen sind die Allgemeinen Lizenzbestimmungen sowie folgende: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821"/>
        <w:gridCol w:w="5209"/>
      </w:tblGrid>
      <w:tr w:rsidR="00A13B2F" w:rsidRPr="00F243E4" w:rsidTr="009277DE">
        <w:tc>
          <w:tcPr>
            <w:tcW w:w="6120" w:type="dxa"/>
          </w:tcPr>
          <w:p w:rsidR="00A13B2F" w:rsidRPr="00F243E4" w:rsidRDefault="00A13B2F" w:rsidP="009277DE">
            <w:pPr>
              <w:pStyle w:val="PURBody"/>
              <w:spacing w:after="0"/>
              <w:rPr>
                <w:rFonts w:ascii="Arial Narrow" w:hAnsi="Arial Narrow"/>
                <w:color w:val="404040"/>
                <w:lang w:val="de-DE"/>
              </w:rPr>
            </w:pPr>
            <w:r w:rsidRPr="00F243E4">
              <w:rPr>
                <w:rFonts w:ascii="Arial Narrow" w:hAnsi="Arial Narrow"/>
                <w:color w:val="404040"/>
                <w:lang w:val="de-DE"/>
              </w:rPr>
              <w:t xml:space="preserve">Siehe anwendbare Hinweise: </w:t>
            </w:r>
            <w:r w:rsidRPr="00F243E4">
              <w:rPr>
                <w:rFonts w:ascii="Arial Narrow" w:hAnsi="Arial Narrow"/>
                <w:b/>
                <w:color w:val="404040"/>
                <w:lang w:val="de-DE"/>
              </w:rPr>
              <w:t xml:space="preserve">Datenübertragung </w:t>
            </w:r>
            <w:r w:rsidRPr="00F243E4">
              <w:rPr>
                <w:rFonts w:ascii="Arial Narrow" w:hAnsi="Arial Narrow"/>
                <w:color w:val="404040"/>
                <w:lang w:val="de-DE"/>
              </w:rPr>
              <w:t xml:space="preserve">(siehe </w:t>
            </w:r>
            <w:hyperlink w:anchor="_Sec10">
              <w:r w:rsidRPr="00F243E4">
                <w:rPr>
                  <w:rFonts w:ascii="Arial Narrow" w:hAnsi="Arial Narrow"/>
                  <w:color w:val="00467F"/>
                  <w:u w:val="single"/>
                  <w:lang w:val="de-DE"/>
                </w:rPr>
                <w:t>Anhang 1</w:t>
              </w:r>
            </w:hyperlink>
            <w:r w:rsidRPr="00F243E4">
              <w:rPr>
                <w:rFonts w:ascii="Arial Narrow" w:hAnsi="Arial Narrow"/>
                <w:color w:val="404040"/>
                <w:lang w:val="de-DE"/>
              </w:rPr>
              <w:t>)</w:t>
            </w:r>
          </w:p>
        </w:tc>
        <w:tc>
          <w:tcPr>
            <w:tcW w:w="6120" w:type="dxa"/>
          </w:tcPr>
          <w:p w:rsidR="00A13B2F" w:rsidRPr="00F243E4" w:rsidRDefault="00A13B2F" w:rsidP="009277DE">
            <w:pPr>
              <w:pStyle w:val="PURBody"/>
              <w:spacing w:after="0"/>
              <w:rPr>
                <w:rFonts w:ascii="Arial Narrow" w:hAnsi="Arial Narrow"/>
                <w:color w:val="404040"/>
                <w:lang w:val="de-DE"/>
              </w:rPr>
            </w:pPr>
          </w:p>
        </w:tc>
      </w:tr>
      <w:tr w:rsidR="00A13B2F" w:rsidRPr="00F243E4" w:rsidTr="009277DE">
        <w:tc>
          <w:tcPr>
            <w:tcW w:w="6120" w:type="dxa"/>
          </w:tcPr>
          <w:p w:rsidR="00A13B2F" w:rsidRPr="00BC12B3" w:rsidRDefault="00A13B2F" w:rsidP="009277DE">
            <w:pPr>
              <w:pStyle w:val="PURBody"/>
              <w:spacing w:after="0" w:line="235" w:lineRule="auto"/>
              <w:rPr>
                <w:lang w:val="de-DE"/>
              </w:rPr>
            </w:pPr>
            <w:r w:rsidRPr="00BC12B3">
              <w:rPr>
                <w:rFonts w:ascii="Arial Narrow" w:hAnsi="Arial Narrow"/>
                <w:color w:val="404040"/>
                <w:lang w:val="de-DE"/>
              </w:rPr>
              <w:t xml:space="preserve">Datenschutz- und Sicherheitsergänzung: </w:t>
            </w:r>
            <w:r w:rsidRPr="00BC12B3">
              <w:rPr>
                <w:rFonts w:ascii="Arial Narrow" w:hAnsi="Arial Narrow"/>
                <w:b/>
                <w:color w:val="404040"/>
                <w:lang w:val="de-DE"/>
              </w:rPr>
              <w:t>Ja</w:t>
            </w:r>
            <w:r w:rsidRPr="00BC12B3">
              <w:rPr>
                <w:rFonts w:ascii="Arial Narrow" w:hAnsi="Arial Narrow"/>
                <w:color w:val="404040"/>
                <w:lang w:val="de-DE"/>
              </w:rPr>
              <w:t xml:space="preserve"> (siehe </w:t>
            </w:r>
            <w:hyperlink r:id="rId46">
              <w:r w:rsidRPr="00BC12B3">
                <w:rPr>
                  <w:rFonts w:ascii="Arial Narrow" w:hAnsi="Arial Narrow"/>
                  <w:color w:val="00467F"/>
                  <w:u w:val="single"/>
                  <w:lang w:val="de-DE"/>
                </w:rPr>
                <w:t>http://go.microsoft.com/fwlink/?LinkID=212058&amp;clcid=0x409</w:t>
              </w:r>
            </w:hyperlink>
            <w:r w:rsidRPr="00BC12B3">
              <w:rPr>
                <w:rFonts w:ascii="Arial Narrow" w:hAnsi="Arial Narrow"/>
                <w:color w:val="404040"/>
                <w:lang w:val="de-DE"/>
              </w:rPr>
              <w:t>)</w:t>
            </w:r>
          </w:p>
          <w:p w:rsidR="00A13B2F" w:rsidRPr="00BC12B3" w:rsidRDefault="00A13B2F" w:rsidP="009277DE">
            <w:pPr>
              <w:pStyle w:val="PURBody"/>
              <w:spacing w:after="0" w:line="235" w:lineRule="auto"/>
              <w:rPr>
                <w:lang w:val="de-DE"/>
              </w:rPr>
            </w:pPr>
          </w:p>
          <w:p w:rsidR="00A13B2F" w:rsidRPr="00F243E4" w:rsidRDefault="00A13B2F" w:rsidP="009277DE">
            <w:pPr>
              <w:pStyle w:val="PURBody"/>
              <w:spacing w:after="0" w:line="235" w:lineRule="auto"/>
              <w:rPr>
                <w:rFonts w:ascii="Arial Narrow" w:hAnsi="Arial Narrow"/>
                <w:color w:val="404040"/>
              </w:rPr>
            </w:pPr>
            <w:r w:rsidRPr="00F243E4">
              <w:rPr>
                <w:rFonts w:ascii="Arial Narrow" w:hAnsi="Arial Narrow"/>
                <w:color w:val="404040"/>
              </w:rPr>
              <w:t xml:space="preserve">Servicelevel-Vertrag: </w:t>
            </w:r>
            <w:r w:rsidRPr="00F243E4">
              <w:rPr>
                <w:rFonts w:ascii="Arial Narrow" w:eastAsiaTheme="minorHAnsi" w:hAnsi="Arial Narrow" w:cstheme="minorBidi"/>
                <w:b/>
              </w:rPr>
              <w:t>Nein</w:t>
            </w:r>
          </w:p>
        </w:tc>
        <w:tc>
          <w:tcPr>
            <w:tcW w:w="6120" w:type="dxa"/>
          </w:tcPr>
          <w:p w:rsidR="00A13B2F" w:rsidRPr="00F243E4" w:rsidRDefault="00A13B2F" w:rsidP="009277DE">
            <w:pPr>
              <w:pStyle w:val="PURBody"/>
              <w:spacing w:after="0"/>
              <w:rPr>
                <w:rFonts w:ascii="Arial Narrow" w:hAnsi="Arial Narrow"/>
                <w:color w:val="404040"/>
              </w:rPr>
            </w:pPr>
          </w:p>
        </w:tc>
      </w:tr>
    </w:tbl>
    <w:p w:rsidR="00A13B2F" w:rsidRPr="00F243E4" w:rsidRDefault="00A13B2F" w:rsidP="00A13B2F">
      <w:pPr>
        <w:pStyle w:val="PURBlueBGHeader"/>
      </w:pPr>
      <w:r w:rsidRPr="00F243E4">
        <w:t>NUTZER-ALs</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3"/>
        <w:gridCol w:w="5319"/>
      </w:tblGrid>
      <w:tr w:rsidR="00A13B2F" w:rsidRPr="00F243E4" w:rsidTr="009277DE">
        <w:tc>
          <w:tcPr>
            <w:tcW w:w="5323" w:type="dxa"/>
            <w:shd w:val="clear" w:color="auto" w:fill="auto"/>
          </w:tcPr>
          <w:p w:rsidR="00A13B2F" w:rsidRPr="00F243E4" w:rsidRDefault="00A13B2F" w:rsidP="009277DE">
            <w:pPr>
              <w:pStyle w:val="PURBody"/>
              <w:spacing w:after="0" w:line="235" w:lineRule="auto"/>
              <w:rPr>
                <w:lang w:eastAsia="ja-JP"/>
              </w:rPr>
            </w:pPr>
            <w:r w:rsidRPr="00F243E4">
              <w:rPr>
                <w:b/>
                <w:i/>
              </w:rPr>
              <w:t>Jeweils erforderlich für:</w:t>
            </w:r>
          </w:p>
        </w:tc>
        <w:tc>
          <w:tcPr>
            <w:tcW w:w="5319" w:type="dxa"/>
            <w:shd w:val="clear" w:color="auto" w:fill="auto"/>
          </w:tcPr>
          <w:p w:rsidR="00A13B2F" w:rsidRPr="00F243E4" w:rsidRDefault="00A13B2F" w:rsidP="009277DE">
            <w:pPr>
              <w:pStyle w:val="PURBody"/>
              <w:spacing w:after="0" w:line="235" w:lineRule="auto"/>
              <w:rPr>
                <w:lang w:eastAsia="ja-JP"/>
              </w:rPr>
            </w:pPr>
            <w:r w:rsidRPr="00F243E4">
              <w:rPr>
                <w:b/>
                <w:i/>
              </w:rPr>
              <w:t>Erforderliche AL:</w:t>
            </w:r>
          </w:p>
        </w:tc>
      </w:tr>
      <w:tr w:rsidR="00A13B2F" w:rsidRPr="00F243E4" w:rsidTr="009277DE">
        <w:tc>
          <w:tcPr>
            <w:tcW w:w="5323" w:type="dxa"/>
            <w:shd w:val="clear" w:color="auto" w:fill="auto"/>
          </w:tcPr>
          <w:p w:rsidR="00A13B2F" w:rsidRPr="00F243E4" w:rsidRDefault="00A13B2F" w:rsidP="00A13B2F">
            <w:pPr>
              <w:pStyle w:val="PURBullet"/>
              <w:numPr>
                <w:ilvl w:val="0"/>
                <w:numId w:val="33"/>
              </w:numPr>
              <w:spacing w:after="0" w:line="235" w:lineRule="auto"/>
              <w:rPr>
                <w:lang w:val="de-DE"/>
              </w:rPr>
            </w:pPr>
            <w:r w:rsidRPr="00F243E4">
              <w:rPr>
                <w:rFonts w:ascii="Tahoma" w:hAnsi="Tahoma"/>
                <w:szCs w:val="18"/>
                <w:lang w:val="de-DE"/>
              </w:rPr>
              <w:t xml:space="preserve">Nutzer, die auf den Onlinedienst oder verwandte Software zugreifen. </w:t>
            </w:r>
          </w:p>
          <w:p w:rsidR="00A13B2F" w:rsidRPr="00F243E4" w:rsidRDefault="00A13B2F" w:rsidP="00A13B2F">
            <w:pPr>
              <w:pStyle w:val="PURBullet"/>
              <w:numPr>
                <w:ilvl w:val="0"/>
                <w:numId w:val="33"/>
              </w:numPr>
              <w:spacing w:after="0" w:line="235" w:lineRule="auto"/>
              <w:rPr>
                <w:lang w:val="de-DE"/>
              </w:rPr>
            </w:pPr>
            <w:r w:rsidRPr="00F243E4">
              <w:rPr>
                <w:lang w:val="de-DE"/>
              </w:rPr>
              <w:t>Externe Nutzer</w:t>
            </w:r>
            <w:r w:rsidRPr="00F243E4">
              <w:rPr>
                <w:vertAlign w:val="superscript"/>
                <w:lang w:val="de-DE"/>
              </w:rPr>
              <w:t>1</w:t>
            </w:r>
            <w:r w:rsidRPr="00F243E4">
              <w:rPr>
                <w:lang w:val="de-DE"/>
              </w:rPr>
              <w:t xml:space="preserve">, die über die Share-by-Mail-Funktion zu Website-Auflistungen eingeladen werden, und zwar bis maximal 500 externe Nutzer pro Mandant, benötigen für diesen Zweck keine Nutzer-ALs. </w:t>
            </w:r>
          </w:p>
          <w:p w:rsidR="00A13B2F" w:rsidRPr="00BC12B3" w:rsidRDefault="00A13B2F" w:rsidP="009277DE">
            <w:pPr>
              <w:pStyle w:val="PURBody"/>
              <w:spacing w:after="0" w:line="235" w:lineRule="auto"/>
              <w:ind w:left="288"/>
              <w:rPr>
                <w:lang w:val="de-DE" w:eastAsia="ja-JP"/>
              </w:rPr>
            </w:pPr>
            <w:r w:rsidRPr="00BC12B3">
              <w:rPr>
                <w:vertAlign w:val="superscript"/>
                <w:lang w:val="de-DE"/>
              </w:rPr>
              <w:t xml:space="preserve">1 </w:t>
            </w:r>
            <w:r w:rsidRPr="00BC12B3">
              <w:rPr>
                <w:lang w:val="de-DE"/>
              </w:rPr>
              <w:t xml:space="preserve">Siehe </w:t>
            </w:r>
            <w:hyperlink w:anchor="General_License_Terms">
              <w:r w:rsidRPr="00BC12B3">
                <w:rPr>
                  <w:color w:val="00467F"/>
                  <w:u w:val="single"/>
                  <w:lang w:val="de-DE"/>
                </w:rPr>
                <w:t>Definitionen in den Allgemeinen Lizenzbestimmungen</w:t>
              </w:r>
            </w:hyperlink>
          </w:p>
        </w:tc>
        <w:tc>
          <w:tcPr>
            <w:tcW w:w="5319" w:type="dxa"/>
            <w:shd w:val="clear" w:color="auto" w:fill="auto"/>
          </w:tcPr>
          <w:p w:rsidR="00A13B2F" w:rsidRPr="00F243E4" w:rsidRDefault="00A13B2F" w:rsidP="00A13B2F">
            <w:pPr>
              <w:pStyle w:val="PURBullet"/>
              <w:numPr>
                <w:ilvl w:val="0"/>
                <w:numId w:val="34"/>
              </w:numPr>
              <w:spacing w:after="0" w:line="235" w:lineRule="auto"/>
              <w:rPr>
                <w:lang w:eastAsia="ja-JP"/>
              </w:rPr>
            </w:pPr>
            <w:r w:rsidRPr="00F243E4">
              <w:rPr>
                <w:rFonts w:ascii="Tahoma" w:hAnsi="Tahoma"/>
              </w:rPr>
              <w:t>Nutzer-AL für Office 365 Small Business Premium</w:t>
            </w:r>
          </w:p>
        </w:tc>
      </w:tr>
    </w:tbl>
    <w:p w:rsidR="00A13B2F" w:rsidRPr="00BC12B3" w:rsidRDefault="00A13B2F" w:rsidP="00A13B2F">
      <w:pPr>
        <w:pStyle w:val="PURBlueBGHeader"/>
        <w:rPr>
          <w:lang w:val="de-DE"/>
        </w:rPr>
      </w:pPr>
      <w:r w:rsidRPr="00BC12B3">
        <w:rPr>
          <w:lang w:val="de-DE"/>
        </w:rPr>
        <w:t>Zusätzliche Bestimmungen:</w:t>
      </w:r>
    </w:p>
    <w:p w:rsidR="00A13B2F" w:rsidRPr="00BC12B3" w:rsidRDefault="00A13B2F" w:rsidP="00A13B2F">
      <w:pPr>
        <w:pStyle w:val="PURBlueStrong-Indented"/>
        <w:rPr>
          <w:spacing w:val="0"/>
          <w:lang w:val="de-DE"/>
        </w:rPr>
      </w:pPr>
      <w:r w:rsidRPr="00BC12B3">
        <w:rPr>
          <w:spacing w:val="0"/>
          <w:lang w:val="de-DE"/>
        </w:rPr>
        <w:t>Bestimmungen für Ihre Verwendung von Office-Anwendungen:</w:t>
      </w:r>
    </w:p>
    <w:p w:rsidR="00A13B2F" w:rsidRPr="00F243E4" w:rsidRDefault="00A13B2F" w:rsidP="00A13B2F">
      <w:pPr>
        <w:pStyle w:val="PURBlueStrong-Indented"/>
        <w:rPr>
          <w:spacing w:val="0"/>
        </w:rPr>
      </w:pPr>
      <w:r w:rsidRPr="00F243E4">
        <w:rPr>
          <w:spacing w:val="0"/>
        </w:rPr>
        <w:t>Rechte zur Installation und Nutzung</w:t>
      </w:r>
    </w:p>
    <w:p w:rsidR="00A13B2F" w:rsidRPr="00F243E4" w:rsidRDefault="00A13B2F" w:rsidP="00A13B2F">
      <w:pPr>
        <w:pStyle w:val="ListParagraph"/>
        <w:numPr>
          <w:ilvl w:val="0"/>
          <w:numId w:val="71"/>
        </w:numPr>
        <w:ind w:left="548" w:hanging="274"/>
        <w:rPr>
          <w:lang w:val="de-DE"/>
        </w:rPr>
      </w:pPr>
      <w:r w:rsidRPr="00F243E4">
        <w:rPr>
          <w:rFonts w:ascii="Arial" w:hAnsi="Arial" w:cs="Arial"/>
          <w:sz w:val="18"/>
          <w:szCs w:val="18"/>
          <w:lang w:val="de-DE"/>
        </w:rPr>
        <w:t>Jeder Nutzer, dem Sie eine Nutzer-AL zuweisen, ist berechtigt, die Software zur lokalen oder Remoteverwendung in bis zu fünf gleichzeitigen OSEs zu aktivieren.</w:t>
      </w:r>
    </w:p>
    <w:p w:rsidR="00A13B2F" w:rsidRPr="00F243E4" w:rsidRDefault="00A13B2F" w:rsidP="00A13B2F">
      <w:pPr>
        <w:pStyle w:val="ListParagraph"/>
        <w:numPr>
          <w:ilvl w:val="0"/>
          <w:numId w:val="71"/>
        </w:numPr>
        <w:ind w:left="548" w:hanging="274"/>
        <w:rPr>
          <w:lang w:val="de-DE"/>
        </w:rPr>
      </w:pPr>
      <w:r w:rsidRPr="00F243E4">
        <w:rPr>
          <w:rFonts w:ascii="Arial" w:hAnsi="Arial" w:cs="Arial"/>
          <w:sz w:val="18"/>
          <w:szCs w:val="18"/>
          <w:lang w:val="de-DE"/>
        </w:rPr>
        <w:t xml:space="preserve">Der lizenzierte Nutzer ist außerdem berechtigt, die von einem anderen Nutzer aktivierte Software unter einer anderen Nutzer-AL zu verwenden. </w:t>
      </w:r>
    </w:p>
    <w:p w:rsidR="00A13B2F" w:rsidRPr="00F243E4" w:rsidRDefault="00A13B2F" w:rsidP="00A13B2F">
      <w:pPr>
        <w:pStyle w:val="ListParagraph"/>
        <w:numPr>
          <w:ilvl w:val="0"/>
          <w:numId w:val="71"/>
        </w:numPr>
        <w:tabs>
          <w:tab w:val="right" w:pos="5490"/>
        </w:tabs>
        <w:ind w:left="548" w:hanging="274"/>
        <w:rPr>
          <w:lang w:val="de-DE"/>
        </w:rPr>
      </w:pPr>
      <w:r w:rsidRPr="00F243E4">
        <w:rPr>
          <w:rFonts w:ascii="Arial" w:hAnsi="Arial" w:cs="Arial"/>
          <w:sz w:val="18"/>
          <w:szCs w:val="18"/>
          <w:lang w:val="de-DE"/>
        </w:rPr>
        <w:t>Sie können es anderen Nutzern gestatten,</w:t>
      </w:r>
      <w:r w:rsidRPr="00F243E4">
        <w:rPr>
          <w:rFonts w:ascii="Arial" w:hAnsi="Arial" w:cs="Arial"/>
          <w:sz w:val="18"/>
          <w:szCs w:val="18"/>
          <w:lang w:val="de-DE"/>
        </w:rPr>
        <w:tab/>
        <w:t xml:space="preserve"> ausschließlich zur Bereitstellung von Supportservices remote auf die Software zuzugreifen. </w:t>
      </w:r>
    </w:p>
    <w:p w:rsidR="00A13B2F" w:rsidRPr="00F243E4" w:rsidRDefault="00A13B2F" w:rsidP="00A13B2F">
      <w:pPr>
        <w:pStyle w:val="PURBlueStrong-Indented"/>
        <w:rPr>
          <w:spacing w:val="0"/>
          <w:lang w:val="de-DE"/>
        </w:rPr>
      </w:pPr>
    </w:p>
    <w:p w:rsidR="00A13B2F" w:rsidRPr="00542883" w:rsidRDefault="00A13B2F" w:rsidP="00A13B2F">
      <w:pPr>
        <w:pStyle w:val="PURBlueStrong-Indented"/>
        <w:spacing w:line="200" w:lineRule="exact"/>
        <w:ind w:left="274"/>
        <w:rPr>
          <w:spacing w:val="0"/>
          <w:lang w:val="de-DE"/>
        </w:rPr>
      </w:pPr>
      <w:r w:rsidRPr="00542883">
        <w:rPr>
          <w:spacing w:val="0"/>
          <w:lang w:val="de-DE"/>
        </w:rPr>
        <w:t>Onlinedienst und Softwareupgrade</w:t>
      </w:r>
    </w:p>
    <w:p w:rsidR="00A13B2F" w:rsidRPr="00F243E4" w:rsidRDefault="00A13B2F" w:rsidP="00A13B2F">
      <w:pPr>
        <w:pStyle w:val="PURBody-Indented"/>
        <w:spacing w:after="80"/>
        <w:ind w:left="274"/>
        <w:rPr>
          <w:lang w:val="de-DE"/>
        </w:rPr>
      </w:pPr>
      <w:r w:rsidRPr="00F243E4">
        <w:rPr>
          <w:lang w:val="de-DE"/>
        </w:rPr>
        <w:t>Wenn wir ein umfassendes Upgrade an der Software vornehmen, die unter Ihren Nutzer-ALs für den Onlinedienst lizenziert ist, müssen Sie das Upgrade auf allen Geräten, die den Onlinedienst nutzen, installieren, um eine Unterbrechung des Onlinediensts zu verhindern.</w:t>
      </w:r>
    </w:p>
    <w:p w:rsidR="00A13B2F" w:rsidRPr="00BC12B3" w:rsidRDefault="00A13B2F" w:rsidP="00A13B2F">
      <w:pPr>
        <w:pStyle w:val="PURBlueStrong-Indented"/>
        <w:rPr>
          <w:spacing w:val="0"/>
          <w:lang w:val="de-DE"/>
        </w:rPr>
      </w:pPr>
      <w:r w:rsidRPr="00BC12B3">
        <w:rPr>
          <w:spacing w:val="0"/>
          <w:lang w:val="de-DE"/>
        </w:rPr>
        <w:t>Erforderliche Verbindung</w:t>
      </w:r>
    </w:p>
    <w:p w:rsidR="00A13B2F" w:rsidRPr="00BC12B3" w:rsidRDefault="00A13B2F" w:rsidP="00A13B2F">
      <w:pPr>
        <w:pStyle w:val="PURBody-Indented"/>
        <w:spacing w:after="80"/>
        <w:ind w:left="274"/>
        <w:rPr>
          <w:lang w:val="de-DE"/>
        </w:rPr>
      </w:pPr>
      <w:r w:rsidRPr="00BC12B3">
        <w:rPr>
          <w:lang w:val="de-DE"/>
        </w:rPr>
        <w:t>Jeder Nutzer, dem Sie eine Nutzer-AL zuweisen, muss mindestens alle 30 Tage jedes Gerät, auf dem die Software installiert wurde, mit dem Internet verbinden. Wenn ein Nutzer diese Anforderung nicht erfüllt, kann die Funktionalität der Software beeinträchtigt sein.</w:t>
      </w:r>
    </w:p>
    <w:p w:rsidR="00A13B2F" w:rsidRPr="00542883" w:rsidRDefault="00A13B2F" w:rsidP="00A13B2F">
      <w:pPr>
        <w:pStyle w:val="PURBlueStrong-Indented"/>
        <w:rPr>
          <w:spacing w:val="0"/>
          <w:lang w:val="de-DE"/>
        </w:rPr>
      </w:pPr>
      <w:r w:rsidRPr="00542883">
        <w:rPr>
          <w:spacing w:val="0"/>
          <w:lang w:val="de-DE"/>
        </w:rPr>
        <w:t>Abonnementüberprüfung</w:t>
      </w:r>
    </w:p>
    <w:p w:rsidR="00A13B2F" w:rsidRDefault="00A13B2F" w:rsidP="00A13B2F">
      <w:pPr>
        <w:pStyle w:val="PURBody-Indented"/>
        <w:spacing w:after="60"/>
        <w:ind w:left="274"/>
        <w:rPr>
          <w:lang w:val="de-DE"/>
        </w:rPr>
      </w:pPr>
      <w:r w:rsidRPr="00F243E4">
        <w:rPr>
          <w:lang w:val="de-DE"/>
        </w:rPr>
        <w:t xml:space="preserve">Microsoft ist berechtigt, die Version einer Version der Software, die von Ihren Nutzern auf einem beliebigen Gerät installiert wurde, automatisch zu prüfen. Geräte, auf denen die Software installiert ist, können in regelmäßigen Abständen Informationen bereitstellen, um zu überprüfen, ob die Software ordnungsgemäß lizenziert ist und ob die Laufzeit noch nicht abgelaufen ist. Hierzu gehören beispielsweise die Softwareversion, die Windows Live ID des Nutzers, Produkt-ID-Informationen, eine Computer-ID und die Internetprotokolladresse des Geräts. Wenn die Software nicht ordnungsgemäß lizenziert ist, kann ihre Funktionalität beeinträchtigt sein. Sie dürfen Updates und Upgrades für die Software nur von Microsoft oder autorisierten Quellen beziehen. Weitere Informationen über das Erhalten von Updates von autorisierten Quellen finden Sie unter </w:t>
      </w:r>
      <w:r>
        <w:rPr>
          <w:lang w:val="de-DE"/>
        </w:rPr>
        <w:br/>
      </w:r>
      <w:hyperlink r:id="rId47">
        <w:r w:rsidRPr="00F243E4">
          <w:rPr>
            <w:color w:val="00467F"/>
            <w:u w:val="single"/>
            <w:lang w:val="de-DE"/>
          </w:rPr>
          <w:t>http://windows.microsoft.com/en-US/windows/help/genuine/faq</w:t>
        </w:r>
      </w:hyperlink>
      <w:r w:rsidRPr="00F243E4">
        <w:rPr>
          <w:lang w:val="de-DE"/>
        </w:rPr>
        <w:t>. Indem Sie die Software verwenden, erklären Sie sich mit der Übertragung der in diesem Abschnitt beschriebenen Informationen einverstanden.</w:t>
      </w:r>
    </w:p>
    <w:p w:rsidR="00A13B2F" w:rsidRPr="00F243E4" w:rsidRDefault="00A13B2F" w:rsidP="00A13B2F">
      <w:pPr>
        <w:pStyle w:val="PURBody-Indented"/>
        <w:spacing w:after="60"/>
        <w:ind w:left="274"/>
        <w:rPr>
          <w:lang w:val="de-DE"/>
        </w:rPr>
      </w:pPr>
    </w:p>
    <w:p w:rsidR="00A13B2F" w:rsidRPr="00542883" w:rsidRDefault="00A13B2F" w:rsidP="00A13B2F">
      <w:pPr>
        <w:pStyle w:val="PURBlueStrong-Indented"/>
        <w:rPr>
          <w:spacing w:val="0"/>
          <w:lang w:val="de-DE"/>
        </w:rPr>
      </w:pPr>
      <w:r w:rsidRPr="00542883">
        <w:rPr>
          <w:spacing w:val="0"/>
          <w:lang w:val="de-DE"/>
        </w:rPr>
        <w:lastRenderedPageBreak/>
        <w:t>Medienelemente und Vorlagen</w:t>
      </w:r>
    </w:p>
    <w:p w:rsidR="00A13B2F" w:rsidRPr="00F243E4" w:rsidRDefault="00A13B2F" w:rsidP="00A13B2F">
      <w:pPr>
        <w:pStyle w:val="PURBody-Indented"/>
        <w:spacing w:after="60"/>
        <w:ind w:left="274"/>
        <w:rPr>
          <w:lang w:val="de-DE"/>
        </w:rPr>
      </w:pPr>
      <w:r w:rsidRPr="00F243E4">
        <w:rPr>
          <w:lang w:val="de-DE"/>
        </w:rPr>
        <w:t>Microsoft gewährt Ihnen eine Lizenz zum Kopieren, Vertreiben, Aufführen und Anzeigen von Medienelementen (Bilder, ClipArt, Animationen, Ton, Musik, Videoclips, Vorlagen und anderen Arten von Inhalten), die in der Software und den Office Web Apps in Projekten und Dokumenten enthalten sind, mit der Ausnahme, dass Sie nicht berechtigt sind: (i) Kopien der Medienelemente für sich allein oder als Produkt zu verkaufen, zu lizenzieren oder zu vertreiben, wenn der primäre Wert des Produktes in den Medienelementen besteht, (ii) Ihren Kunden Rechte zur weiteren Lizenzierung oder zum Vertrieb der Medienelemente zu gewähren, (iii) Medienelemente, die die Darstellung von identifizierbaren Personen, Verwaltungseinrichtungen, Logos, Marken oder Symbolen enthalten, für kommerzielle Zwecke zu lizenzieren oder zu vertreiben oder diese Arten von Bildern auf eine Weise zu nutzen, die</w:t>
      </w:r>
      <w:r>
        <w:rPr>
          <w:lang w:val="de-DE"/>
        </w:rPr>
        <w:t> </w:t>
      </w:r>
      <w:r w:rsidRPr="00F243E4">
        <w:rPr>
          <w:lang w:val="de-DE"/>
        </w:rPr>
        <w:t>eine Billigung von oder eine Verbindung zu Ihrem Produkt, Ihrem Unternehmen oder Ihrer Tätigkeit implizieren kann, oder (iv)</w:t>
      </w:r>
      <w:r>
        <w:rPr>
          <w:lang w:val="de-DE"/>
        </w:rPr>
        <w:t> </w:t>
      </w:r>
      <w:r w:rsidRPr="00F243E4">
        <w:rPr>
          <w:lang w:val="de-DE"/>
        </w:rPr>
        <w:t>mithilfe der Medienelemente obszöne oder anstößige Werke zu erstellen. Andere Medienelemente, die af Office.com oder auf</w:t>
      </w:r>
      <w:r>
        <w:rPr>
          <w:lang w:val="de-DE"/>
        </w:rPr>
        <w:t> </w:t>
      </w:r>
      <w:r w:rsidRPr="00F243E4">
        <w:rPr>
          <w:lang w:val="de-DE"/>
        </w:rPr>
        <w:t>anderen Websites über Office-Features genutzt werden können, unterliegen den Bestimmungen auf diesen Websites.</w:t>
      </w:r>
    </w:p>
    <w:p w:rsidR="00A13B2F" w:rsidRPr="00542883" w:rsidRDefault="00A13B2F" w:rsidP="00A13B2F">
      <w:pPr>
        <w:pStyle w:val="PURBlueStrong-Indented"/>
        <w:rPr>
          <w:spacing w:val="0"/>
          <w:lang w:val="de-DE"/>
        </w:rPr>
      </w:pPr>
      <w:r w:rsidRPr="00542883">
        <w:rPr>
          <w:spacing w:val="0"/>
          <w:lang w:val="de-DE"/>
        </w:rPr>
        <w:t>Schriftartkomponenten</w:t>
      </w:r>
    </w:p>
    <w:p w:rsidR="00A13B2F" w:rsidRPr="00F243E4" w:rsidRDefault="00A13B2F" w:rsidP="00A13B2F">
      <w:pPr>
        <w:pStyle w:val="PURBody-Indented"/>
        <w:spacing w:after="60"/>
        <w:ind w:left="274"/>
        <w:rPr>
          <w:lang w:val="de-DE"/>
        </w:rPr>
      </w:pPr>
      <w:r w:rsidRPr="00F243E4">
        <w:rPr>
          <w:lang w:val="de-DE"/>
        </w:rPr>
        <w:t>Sie sind berechtigt, die durch die Software oder als Teil eines verwandten Diensts installierten Schriftarten zum Anzeigen und Drucken von Inhalten zu verwenden. Sie dürfen Schriftarten nur wie in den Einbettungsbeschränkungen in den Schriftarten gestattet in Inhalte einbetten und sie vorübergehend auf einen Drucker oder ein anderes Ausgabegerät herunterladen, um Inhalte zu drucken.</w:t>
      </w:r>
    </w:p>
    <w:p w:rsidR="00A13B2F" w:rsidRPr="00BC12B3" w:rsidRDefault="00A13B2F" w:rsidP="00A13B2F">
      <w:pPr>
        <w:pStyle w:val="PURBlueStrong-Indented"/>
        <w:rPr>
          <w:spacing w:val="0"/>
          <w:lang w:val="de-DE"/>
        </w:rPr>
      </w:pPr>
      <w:r w:rsidRPr="00BC12B3">
        <w:rPr>
          <w:spacing w:val="0"/>
          <w:lang w:val="de-DE"/>
        </w:rPr>
        <w:t>Kommerzielle Nutzung für Office Home &amp; Student 2013 RT</w:t>
      </w:r>
    </w:p>
    <w:p w:rsidR="00A13B2F" w:rsidRPr="00BC12B3" w:rsidRDefault="00A13B2F" w:rsidP="00A13B2F">
      <w:pPr>
        <w:pStyle w:val="PURBullet-Indented"/>
        <w:numPr>
          <w:ilvl w:val="0"/>
          <w:numId w:val="70"/>
        </w:numPr>
        <w:spacing w:after="80" w:line="240" w:lineRule="auto"/>
        <w:rPr>
          <w:lang w:val="de-DE"/>
        </w:rPr>
      </w:pPr>
      <w:r w:rsidRPr="00BC12B3">
        <w:rPr>
          <w:lang w:val="de-DE"/>
        </w:rPr>
        <w:t xml:space="preserve">Ihre Nutzer-AL ändert Ihr Recht zur Nutzung der Software unter einer separat erworbenen Office Home &amp; Student 2013 RT-Lizenz, indem auf das Verbot der kommerziellen Nutzung der Software verzichtet wird. </w:t>
      </w:r>
    </w:p>
    <w:p w:rsidR="00A13B2F" w:rsidRPr="00BC12B3" w:rsidRDefault="00A13B2F" w:rsidP="00A13B2F">
      <w:pPr>
        <w:pStyle w:val="PURBullet-Indented"/>
        <w:numPr>
          <w:ilvl w:val="0"/>
          <w:numId w:val="70"/>
        </w:numPr>
        <w:spacing w:after="80"/>
        <w:rPr>
          <w:lang w:val="de-DE"/>
        </w:rPr>
      </w:pPr>
      <w:r w:rsidRPr="00BC12B3">
        <w:rPr>
          <w:lang w:val="de-DE"/>
        </w:rPr>
        <w:t>Sie sind berechtigt, dem Nutzer, dem Sie die Nutzer-AL zuweisen, die Verwendung von Office Home &amp; Student 2013 RT wie hier dargelegt während der Laufzeit Ihres Office 365 Small Business Premium-Abonnements zu gestatten.</w:t>
      </w:r>
    </w:p>
    <w:p w:rsidR="00A13B2F" w:rsidRPr="00BC12B3" w:rsidRDefault="00A13B2F" w:rsidP="00A13B2F">
      <w:pPr>
        <w:pStyle w:val="PURBullet-Indented"/>
        <w:numPr>
          <w:ilvl w:val="0"/>
          <w:numId w:val="70"/>
        </w:numPr>
        <w:spacing w:after="80"/>
        <w:rPr>
          <w:lang w:val="de-DE"/>
        </w:rPr>
      </w:pPr>
      <w:r w:rsidRPr="00BC12B3">
        <w:rPr>
          <w:lang w:val="de-DE"/>
        </w:rPr>
        <w:t xml:space="preserve">Mit Ausnahme der Erlaubnis, die Software für kommerzielle Zwecke zu nutzen, unterliegt die gesamte Nutzung weiterhin den Bestimmungen und Nutzungsrechten, die mit der Office Home &amp; Student 2013 RT-Lizenz bereitgestellt werden. </w:t>
      </w:r>
    </w:p>
    <w:p w:rsidR="00A13B2F" w:rsidRPr="00F243E4" w:rsidRDefault="00A13B2F" w:rsidP="00A13B2F">
      <w:pPr>
        <w:pStyle w:val="PURBullet-Indented"/>
        <w:numPr>
          <w:ilvl w:val="0"/>
          <w:numId w:val="70"/>
        </w:numPr>
        <w:spacing w:after="0"/>
        <w:rPr>
          <w:lang w:val="de-DE"/>
        </w:rPr>
      </w:pPr>
      <w:r w:rsidRPr="00F243E4">
        <w:rPr>
          <w:lang w:val="de-DE"/>
        </w:rPr>
        <w:t>Der Erwerb der Office 365 Small Business Premium-Lizenz erzeugt oder verlängert keine Gewährleistung oder Supportverpflichtung unter der Office Home &amp; Student 2013 RT-Lizenz.</w:t>
      </w:r>
      <w:r w:rsidRPr="00F243E4">
        <w:rPr>
          <w:lang w:val="de-DE"/>
        </w:rPr>
        <w:br/>
      </w:r>
      <w:r w:rsidRPr="00F243E4">
        <w:rPr>
          <w:lang w:val="de-DE"/>
        </w:rPr>
        <w:br/>
      </w:r>
    </w:p>
    <w:p w:rsidR="00A13B2F" w:rsidRPr="00BC12B3" w:rsidRDefault="00A13B2F" w:rsidP="00A13B2F">
      <w:pPr>
        <w:pStyle w:val="PURBullet-Indented"/>
        <w:spacing w:after="0"/>
        <w:ind w:left="288" w:firstLine="0"/>
        <w:jc w:val="right"/>
        <w:rPr>
          <w:rFonts w:ascii="Arial Narrow" w:eastAsiaTheme="minorHAnsi" w:hAnsi="Arial Narrow" w:cstheme="minorBidi"/>
          <w:color w:val="00467F"/>
          <w:sz w:val="16"/>
          <w:u w:val="single"/>
          <w:lang w:val="de-DE"/>
        </w:rPr>
      </w:pPr>
      <w:hyperlink w:anchor="_Sec4">
        <w:r w:rsidRPr="00BC12B3">
          <w:rPr>
            <w:rFonts w:ascii="Arial Narrow" w:eastAsiaTheme="minorHAnsi" w:hAnsi="Arial Narrow" w:cstheme="minorBidi"/>
            <w:color w:val="00467F"/>
            <w:sz w:val="16"/>
            <w:u w:val="single"/>
            <w:lang w:val="de-DE"/>
          </w:rPr>
          <w:t>Inhalt</w:t>
        </w:r>
      </w:hyperlink>
      <w:r w:rsidRPr="00BC12B3">
        <w:rPr>
          <w:rFonts w:ascii="Arial Narrow" w:eastAsiaTheme="minorHAnsi" w:hAnsi="Arial Narrow" w:cstheme="minorBidi"/>
          <w:color w:val="00467F"/>
          <w:sz w:val="16"/>
          <w:lang w:val="de-DE"/>
        </w:rPr>
        <w:t xml:space="preserve"> / </w:t>
      </w:r>
      <w:hyperlink w:anchor="_Sec6">
        <w:r w:rsidRPr="00BC12B3">
          <w:rPr>
            <w:rFonts w:ascii="Arial Narrow" w:eastAsiaTheme="minorHAnsi" w:hAnsi="Arial Narrow" w:cstheme="minorBidi"/>
            <w:color w:val="00467F"/>
            <w:sz w:val="16"/>
            <w:u w:val="single"/>
            <w:lang w:val="de-DE"/>
          </w:rPr>
          <w:t>Allgemeine Bestimmungen</w:t>
        </w:r>
      </w:hyperlink>
    </w:p>
    <w:p w:rsidR="00A13B2F" w:rsidRPr="00BC12B3" w:rsidRDefault="00A13B2F" w:rsidP="00A13B2F">
      <w:pPr>
        <w:pStyle w:val="PURBullet-Indented"/>
        <w:spacing w:after="0"/>
        <w:ind w:left="288" w:firstLine="0"/>
        <w:jc w:val="right"/>
        <w:rPr>
          <w:rFonts w:ascii="Arial Narrow" w:eastAsiaTheme="minorHAnsi" w:hAnsi="Arial Narrow" w:cstheme="minorBidi"/>
          <w:color w:val="00467F"/>
          <w:sz w:val="16"/>
          <w:u w:val="single"/>
          <w:lang w:val="de-DE"/>
        </w:rPr>
      </w:pPr>
    </w:p>
    <w:p w:rsidR="00A13B2F" w:rsidRPr="00BC12B3" w:rsidRDefault="00A13B2F" w:rsidP="00A13B2F">
      <w:pPr>
        <w:pStyle w:val="PURBullet-Indented"/>
        <w:spacing w:after="0"/>
        <w:ind w:left="288" w:firstLine="0"/>
        <w:jc w:val="right"/>
        <w:rPr>
          <w:rFonts w:ascii="Arial Narrow" w:eastAsiaTheme="minorHAnsi" w:hAnsi="Arial Narrow" w:cstheme="minorBidi"/>
          <w:color w:val="00467F"/>
          <w:sz w:val="16"/>
          <w:u w:val="single"/>
          <w:lang w:val="de-DE"/>
        </w:rPr>
      </w:pPr>
    </w:p>
    <w:p w:rsidR="00A13B2F" w:rsidRPr="00BC12B3" w:rsidRDefault="00A13B2F" w:rsidP="00A13B2F">
      <w:pPr>
        <w:pStyle w:val="PURProductName"/>
        <w:spacing w:before="0"/>
        <w:rPr>
          <w:sz w:val="12"/>
          <w:szCs w:val="12"/>
          <w:lang w:val="de-DE"/>
        </w:rPr>
      </w:pPr>
    </w:p>
    <w:p w:rsidR="00A13B2F" w:rsidRPr="00BC12B3" w:rsidRDefault="00A13B2F" w:rsidP="00A13B2F">
      <w:pPr>
        <w:pStyle w:val="PURProductName"/>
        <w:keepNext w:val="0"/>
        <w:keepLines w:val="0"/>
        <w:spacing w:before="0"/>
        <w:rPr>
          <w:lang w:val="de-DE"/>
        </w:rPr>
      </w:pPr>
      <w:r w:rsidRPr="00BC12B3">
        <w:rPr>
          <w:lang w:val="de-DE"/>
        </w:rPr>
        <w:t>Office-Webanwendungen</w:t>
      </w:r>
      <w:bookmarkEnd w:id="294"/>
      <w:r w:rsidRPr="00F243E4">
        <w:fldChar w:fldCharType="begin"/>
      </w:r>
      <w:r w:rsidRPr="00BC12B3">
        <w:rPr>
          <w:lang w:val="de-DE"/>
        </w:rPr>
        <w:instrText xml:space="preserve">XE "Office-Webanwendungen" </w:instrText>
      </w:r>
      <w:r w:rsidRPr="00F243E4">
        <w:fldChar w:fldCharType="end"/>
      </w:r>
      <w:r w:rsidRPr="00F243E4">
        <w:fldChar w:fldCharType="begin"/>
      </w:r>
      <w:r w:rsidRPr="00BC12B3">
        <w:rPr>
          <w:lang w:val="de-DE"/>
        </w:rPr>
        <w:instrText xml:space="preserve">TC </w:instrText>
      </w:r>
      <w:bookmarkStart w:id="299" w:name="_Toc343251792"/>
      <w:bookmarkStart w:id="300" w:name="_Toc343251861"/>
      <w:r w:rsidRPr="00BC12B3">
        <w:rPr>
          <w:lang w:val="de-DE"/>
        </w:rPr>
        <w:instrText>Office-Webanwendungen</w:instrText>
      </w:r>
      <w:bookmarkEnd w:id="299"/>
      <w:bookmarkEnd w:id="300"/>
      <w:r w:rsidRPr="00BC12B3">
        <w:rPr>
          <w:lang w:val="de-DE"/>
        </w:rPr>
        <w:instrText xml:space="preserve"> \l 2 </w:instrText>
      </w:r>
      <w:r w:rsidRPr="00F243E4">
        <w:fldChar w:fldCharType="end"/>
      </w:r>
    </w:p>
    <w:p w:rsidR="00A13B2F" w:rsidRPr="00F243E4" w:rsidRDefault="00A13B2F" w:rsidP="00A13B2F">
      <w:pPr>
        <w:pStyle w:val="PURLicenseTerm"/>
        <w:rPr>
          <w:spacing w:val="0"/>
          <w:lang w:val="de-DE"/>
        </w:rPr>
      </w:pPr>
      <w:r w:rsidRPr="00F243E4">
        <w:rPr>
          <w:spacing w:val="0"/>
          <w:lang w:val="de-DE"/>
        </w:rPr>
        <w:t>Die für die Verwendung dieses Onlinedienstes anwendbaren Lizenzbestimmungen sind die Allgemeinen Lizenzbestimmungen sowie folgende: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345"/>
        <w:gridCol w:w="5685"/>
      </w:tblGrid>
      <w:tr w:rsidR="00A13B2F" w:rsidRPr="00F243E4" w:rsidTr="009277DE">
        <w:tc>
          <w:tcPr>
            <w:tcW w:w="6120" w:type="dxa"/>
          </w:tcPr>
          <w:p w:rsidR="00A13B2F" w:rsidRPr="00F243E4" w:rsidRDefault="00A13B2F" w:rsidP="009277DE">
            <w:pPr>
              <w:pStyle w:val="PURBody"/>
              <w:spacing w:after="0"/>
              <w:rPr>
                <w:rFonts w:ascii="Arial Narrow" w:hAnsi="Arial Narrow"/>
                <w:color w:val="404040"/>
                <w:lang w:val="de-DE"/>
              </w:rPr>
            </w:pPr>
          </w:p>
        </w:tc>
        <w:tc>
          <w:tcPr>
            <w:tcW w:w="6120" w:type="dxa"/>
          </w:tcPr>
          <w:p w:rsidR="00A13B2F" w:rsidRPr="00F243E4" w:rsidRDefault="00A13B2F" w:rsidP="009277DE">
            <w:pPr>
              <w:pStyle w:val="PURBody"/>
              <w:spacing w:after="0"/>
              <w:rPr>
                <w:rFonts w:ascii="Arial Narrow" w:hAnsi="Arial Narrow"/>
                <w:color w:val="404040"/>
              </w:rPr>
            </w:pPr>
            <w:r w:rsidRPr="00F243E4">
              <w:rPr>
                <w:rFonts w:ascii="Arial Narrow" w:hAnsi="Arial Narrow"/>
              </w:rPr>
              <w:t xml:space="preserve">Servicelevel-Vertrag: </w:t>
            </w:r>
            <w:r w:rsidRPr="00F243E4">
              <w:rPr>
                <w:rFonts w:ascii="Arial Narrow" w:hAnsi="Arial Narrow"/>
                <w:b/>
              </w:rPr>
              <w:t xml:space="preserve">Ja </w:t>
            </w:r>
            <w:r w:rsidRPr="00F243E4">
              <w:rPr>
                <w:rFonts w:ascii="Arial Narrow" w:hAnsi="Arial Narrow"/>
              </w:rPr>
              <w:t>(siehe</w:t>
            </w:r>
            <w:r w:rsidRPr="00F243E4">
              <w:rPr>
                <w:rFonts w:ascii="Arial Narrow" w:hAnsi="Arial Narrow"/>
                <w:color w:val="404040"/>
              </w:rPr>
              <w:t xml:space="preserve"> </w:t>
            </w:r>
            <w:hyperlink r:id="rId48">
              <w:r w:rsidRPr="00F243E4">
                <w:rPr>
                  <w:rFonts w:ascii="Arial Narrow" w:hAnsi="Arial Narrow"/>
                  <w:color w:val="00467F"/>
                  <w:u w:val="single"/>
                </w:rPr>
                <w:t>http://microsoft.com/licensing/contracts</w:t>
              </w:r>
              <w:r w:rsidRPr="00F243E4">
                <w:rPr>
                  <w:rFonts w:ascii="Arial Narrow" w:hAnsi="Arial Narrow"/>
                </w:rPr>
                <w:t>)</w:t>
              </w:r>
            </w:hyperlink>
          </w:p>
        </w:tc>
      </w:tr>
    </w:tbl>
    <w:p w:rsidR="00A13B2F" w:rsidRPr="00F243E4" w:rsidRDefault="00A13B2F" w:rsidP="00A13B2F">
      <w:pPr>
        <w:pStyle w:val="PURBlueBGHeader"/>
      </w:pPr>
      <w:r w:rsidRPr="00F243E4">
        <w:t>NUTZER-ALs</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0"/>
        <w:gridCol w:w="5322"/>
      </w:tblGrid>
      <w:tr w:rsidR="00A13B2F" w:rsidRPr="000B3D09" w:rsidTr="009277DE">
        <w:tc>
          <w:tcPr>
            <w:tcW w:w="5340" w:type="dxa"/>
            <w:shd w:val="clear" w:color="auto" w:fill="auto"/>
          </w:tcPr>
          <w:p w:rsidR="00A13B2F" w:rsidRPr="00F243E4" w:rsidRDefault="00A13B2F" w:rsidP="009277DE">
            <w:pPr>
              <w:pStyle w:val="PURBody"/>
              <w:spacing w:after="0" w:line="228" w:lineRule="auto"/>
            </w:pPr>
            <w:r w:rsidRPr="00F243E4">
              <w:rPr>
                <w:b/>
                <w:i/>
              </w:rPr>
              <w:t>Jeweils erforderlich für:</w:t>
            </w:r>
          </w:p>
          <w:p w:rsidR="00A13B2F" w:rsidRPr="00BC12B3" w:rsidRDefault="00A13B2F" w:rsidP="00A13B2F">
            <w:pPr>
              <w:pStyle w:val="PURBullet"/>
              <w:numPr>
                <w:ilvl w:val="0"/>
                <w:numId w:val="35"/>
              </w:numPr>
              <w:spacing w:after="0" w:line="228" w:lineRule="auto"/>
              <w:rPr>
                <w:lang w:val="de-DE" w:eastAsia="ja-JP"/>
              </w:rPr>
            </w:pPr>
            <w:r w:rsidRPr="00BC12B3">
              <w:rPr>
                <w:lang w:val="de-DE"/>
              </w:rPr>
              <w:t>Nutzer, die auf den Onlinedienst oder verwandte Software zugreifen</w:t>
            </w:r>
          </w:p>
        </w:tc>
        <w:tc>
          <w:tcPr>
            <w:tcW w:w="5340" w:type="dxa"/>
            <w:shd w:val="clear" w:color="auto" w:fill="auto"/>
          </w:tcPr>
          <w:p w:rsidR="00A13B2F" w:rsidRPr="00F243E4" w:rsidRDefault="00A13B2F" w:rsidP="009277DE">
            <w:pPr>
              <w:pStyle w:val="PURBody"/>
              <w:spacing w:after="0" w:line="228" w:lineRule="auto"/>
            </w:pPr>
            <w:r w:rsidRPr="00F243E4">
              <w:rPr>
                <w:b/>
                <w:i/>
              </w:rPr>
              <w:t>Erforderliche AL:</w:t>
            </w:r>
          </w:p>
          <w:p w:rsidR="00A13B2F" w:rsidRPr="00BC12B3" w:rsidRDefault="00A13B2F" w:rsidP="00A13B2F">
            <w:pPr>
              <w:pStyle w:val="PURBullet"/>
              <w:numPr>
                <w:ilvl w:val="0"/>
                <w:numId w:val="36"/>
              </w:numPr>
              <w:spacing w:after="0" w:line="228" w:lineRule="auto"/>
              <w:rPr>
                <w:lang w:val="de-DE"/>
              </w:rPr>
            </w:pPr>
            <w:r w:rsidRPr="00BC12B3">
              <w:rPr>
                <w:rFonts w:ascii="Tahoma" w:hAnsi="Tahoma" w:cs="Arial"/>
                <w:color w:val="000000"/>
                <w:szCs w:val="18"/>
                <w:lang w:val="de-DE"/>
              </w:rPr>
              <w:t xml:space="preserve">Nutzer-AL für Office-Webanwendungen </w:t>
            </w:r>
            <w:r w:rsidRPr="00BC12B3">
              <w:rPr>
                <w:b/>
                <w:lang w:val="de-DE"/>
              </w:rPr>
              <w:t>oder</w:t>
            </w:r>
          </w:p>
          <w:p w:rsidR="00A13B2F" w:rsidRPr="00BC12B3" w:rsidRDefault="00A13B2F" w:rsidP="00A13B2F">
            <w:pPr>
              <w:pStyle w:val="PURBullet"/>
              <w:numPr>
                <w:ilvl w:val="0"/>
                <w:numId w:val="36"/>
              </w:numPr>
              <w:spacing w:after="0" w:line="228" w:lineRule="auto"/>
              <w:rPr>
                <w:lang w:val="de-DE"/>
              </w:rPr>
            </w:pPr>
            <w:r w:rsidRPr="00BC12B3">
              <w:rPr>
                <w:lang w:val="de-DE"/>
              </w:rPr>
              <w:t xml:space="preserve">Nutzer-AL für Office 365 Plan K2 </w:t>
            </w:r>
            <w:r w:rsidRPr="00BC12B3">
              <w:rPr>
                <w:b/>
                <w:lang w:val="de-DE"/>
              </w:rPr>
              <w:t>oder</w:t>
            </w:r>
          </w:p>
          <w:p w:rsidR="00A13B2F" w:rsidRPr="00F243E4" w:rsidRDefault="00A13B2F" w:rsidP="00A13B2F">
            <w:pPr>
              <w:pStyle w:val="Heading4nobold"/>
              <w:numPr>
                <w:ilvl w:val="0"/>
                <w:numId w:val="36"/>
              </w:numPr>
              <w:spacing w:after="0" w:line="228" w:lineRule="auto"/>
              <w:jc w:val="left"/>
            </w:pPr>
            <w:r w:rsidRPr="00F243E4">
              <w:rPr>
                <w:rFonts w:ascii="Tahoma" w:hAnsi="Tahoma"/>
                <w:color w:val="000000"/>
              </w:rPr>
              <w:t xml:space="preserve">Nutzer-AL für Office 365 Academic A2 </w:t>
            </w:r>
            <w:r w:rsidRPr="00F243E4">
              <w:rPr>
                <w:rFonts w:ascii="Tahoma" w:hAnsi="Tahoma" w:cs="Arial"/>
                <w:b/>
                <w:color w:val="000000"/>
                <w:szCs w:val="18"/>
              </w:rPr>
              <w:t>oder</w:t>
            </w:r>
          </w:p>
          <w:p w:rsidR="00A13B2F" w:rsidRPr="00F243E4" w:rsidRDefault="00A13B2F" w:rsidP="00A13B2F">
            <w:pPr>
              <w:pStyle w:val="Heading4nobold"/>
              <w:numPr>
                <w:ilvl w:val="0"/>
                <w:numId w:val="36"/>
              </w:numPr>
              <w:spacing w:after="0" w:line="228" w:lineRule="auto"/>
              <w:jc w:val="left"/>
            </w:pPr>
            <w:r w:rsidRPr="00F243E4">
              <w:rPr>
                <w:rFonts w:ascii="Tahoma" w:hAnsi="Tahoma"/>
                <w:color w:val="000000"/>
              </w:rPr>
              <w:t xml:space="preserve">Nutzer-AL für Office 365 Academic A3 </w:t>
            </w:r>
            <w:r w:rsidRPr="00F243E4">
              <w:rPr>
                <w:rFonts w:ascii="Tahoma" w:hAnsi="Tahoma" w:cs="Arial"/>
                <w:b/>
                <w:color w:val="000000"/>
                <w:szCs w:val="18"/>
              </w:rPr>
              <w:t>oder</w:t>
            </w:r>
          </w:p>
          <w:p w:rsidR="00A13B2F" w:rsidRPr="00F243E4" w:rsidRDefault="00A13B2F" w:rsidP="00A13B2F">
            <w:pPr>
              <w:pStyle w:val="Heading4nobold"/>
              <w:numPr>
                <w:ilvl w:val="0"/>
                <w:numId w:val="36"/>
              </w:numPr>
              <w:spacing w:after="0" w:line="228" w:lineRule="auto"/>
              <w:jc w:val="left"/>
            </w:pPr>
            <w:r w:rsidRPr="00F243E4">
              <w:rPr>
                <w:rFonts w:ascii="Tahoma" w:hAnsi="Tahoma"/>
                <w:color w:val="000000"/>
              </w:rPr>
              <w:t xml:space="preserve">Nutzer-AL für Office 365 Academic A4 </w:t>
            </w:r>
            <w:r w:rsidRPr="00F243E4">
              <w:rPr>
                <w:rFonts w:ascii="Tahoma" w:hAnsi="Tahoma" w:cs="Arial"/>
                <w:b/>
                <w:color w:val="000000"/>
                <w:szCs w:val="18"/>
              </w:rPr>
              <w:t>oder</w:t>
            </w:r>
          </w:p>
          <w:p w:rsidR="00A13B2F" w:rsidRPr="00BC12B3" w:rsidRDefault="00A13B2F" w:rsidP="00A13B2F">
            <w:pPr>
              <w:pStyle w:val="PURBullet"/>
              <w:numPr>
                <w:ilvl w:val="0"/>
                <w:numId w:val="36"/>
              </w:numPr>
              <w:spacing w:after="0" w:line="228" w:lineRule="auto"/>
              <w:rPr>
                <w:lang w:val="de-DE"/>
              </w:rPr>
            </w:pPr>
            <w:r w:rsidRPr="00BC12B3">
              <w:rPr>
                <w:lang w:val="de-DE"/>
              </w:rPr>
              <w:t xml:space="preserve">Nutzer-AL für Office 365 Enterprise E2 </w:t>
            </w:r>
            <w:r w:rsidRPr="00BC12B3">
              <w:rPr>
                <w:b/>
                <w:lang w:val="de-DE"/>
              </w:rPr>
              <w:t>oder</w:t>
            </w:r>
          </w:p>
          <w:p w:rsidR="00A13B2F" w:rsidRPr="00BC12B3" w:rsidRDefault="00A13B2F" w:rsidP="00A13B2F">
            <w:pPr>
              <w:pStyle w:val="PURBullet"/>
              <w:numPr>
                <w:ilvl w:val="0"/>
                <w:numId w:val="36"/>
              </w:numPr>
              <w:spacing w:after="0" w:line="228" w:lineRule="auto"/>
              <w:rPr>
                <w:lang w:val="de-DE"/>
              </w:rPr>
            </w:pPr>
            <w:r w:rsidRPr="00BC12B3">
              <w:rPr>
                <w:lang w:val="de-DE"/>
              </w:rPr>
              <w:t xml:space="preserve">Nutzer-AL für Office 365 Enterprise E3 </w:t>
            </w:r>
            <w:r w:rsidRPr="00BC12B3">
              <w:rPr>
                <w:b/>
                <w:lang w:val="de-DE"/>
              </w:rPr>
              <w:t>oder</w:t>
            </w:r>
          </w:p>
          <w:p w:rsidR="00A13B2F" w:rsidRPr="00BC12B3" w:rsidRDefault="00A13B2F" w:rsidP="00A13B2F">
            <w:pPr>
              <w:pStyle w:val="PURBullet"/>
              <w:numPr>
                <w:ilvl w:val="0"/>
                <w:numId w:val="36"/>
              </w:numPr>
              <w:spacing w:after="0" w:line="228" w:lineRule="auto"/>
              <w:rPr>
                <w:lang w:val="de-DE" w:eastAsia="ja-JP"/>
              </w:rPr>
            </w:pPr>
            <w:r w:rsidRPr="00BC12B3">
              <w:rPr>
                <w:lang w:val="de-DE"/>
              </w:rPr>
              <w:t>Nutzer-AL für Office 365 Enterprise E4</w:t>
            </w:r>
          </w:p>
        </w:tc>
      </w:tr>
    </w:tbl>
    <w:p w:rsidR="00A13B2F" w:rsidRPr="00BC12B3" w:rsidRDefault="00A13B2F" w:rsidP="00A13B2F">
      <w:pPr>
        <w:pStyle w:val="PURBreadcrumb"/>
        <w:keepNext w:val="0"/>
        <w:keepLines w:val="0"/>
        <w:rPr>
          <w:lang w:val="de-DE"/>
        </w:rPr>
      </w:pPr>
      <w:hyperlink w:anchor="4">
        <w:r w:rsidRPr="00BC12B3">
          <w:rPr>
            <w:color w:val="00467F"/>
            <w:u w:val="single"/>
            <w:lang w:val="de-DE"/>
          </w:rPr>
          <w:t>Inhalt</w:t>
        </w:r>
      </w:hyperlink>
      <w:r w:rsidRPr="00BC12B3">
        <w:rPr>
          <w:lang w:val="de-DE"/>
        </w:rPr>
        <w:t xml:space="preserve"> / </w:t>
      </w:r>
      <w:hyperlink w:anchor="6">
        <w:r w:rsidRPr="00BC12B3">
          <w:rPr>
            <w:color w:val="00467F"/>
            <w:u w:val="single"/>
            <w:lang w:val="de-DE"/>
          </w:rPr>
          <w:t>Allgemeine Bestimmungen</w:t>
        </w:r>
      </w:hyperlink>
      <w:r w:rsidRPr="00BC12B3">
        <w:rPr>
          <w:lang w:val="de-DE"/>
        </w:rPr>
        <w:t xml:space="preserve"> </w:t>
      </w:r>
    </w:p>
    <w:p w:rsidR="00A13B2F" w:rsidRPr="00BC12B3" w:rsidRDefault="00A13B2F" w:rsidP="00A13B2F">
      <w:pPr>
        <w:pStyle w:val="PURProductName"/>
        <w:rPr>
          <w:lang w:val="de-DE"/>
        </w:rPr>
      </w:pPr>
      <w:r w:rsidRPr="00BC12B3">
        <w:rPr>
          <w:lang w:val="de-DE"/>
        </w:rPr>
        <w:lastRenderedPageBreak/>
        <w:t>Project Online</w:t>
      </w:r>
      <w:r w:rsidRPr="00F243E4">
        <w:fldChar w:fldCharType="begin"/>
      </w:r>
      <w:r w:rsidRPr="00BC12B3">
        <w:rPr>
          <w:lang w:val="de-DE"/>
        </w:rPr>
        <w:instrText xml:space="preserve">XE "Project Online" </w:instrText>
      </w:r>
      <w:r w:rsidRPr="00F243E4">
        <w:fldChar w:fldCharType="end"/>
      </w:r>
      <w:r w:rsidRPr="00F243E4">
        <w:fldChar w:fldCharType="begin"/>
      </w:r>
      <w:r w:rsidRPr="00BC12B3">
        <w:rPr>
          <w:lang w:val="de-DE"/>
        </w:rPr>
        <w:instrText xml:space="preserve"> TC "</w:instrText>
      </w:r>
      <w:bookmarkStart w:id="301" w:name="_Toc343251793"/>
      <w:bookmarkStart w:id="302" w:name="_Toc343251862"/>
      <w:r w:rsidRPr="00BC12B3">
        <w:rPr>
          <w:lang w:val="de-DE"/>
        </w:rPr>
        <w:instrText>Project Online</w:instrText>
      </w:r>
      <w:bookmarkEnd w:id="301"/>
      <w:bookmarkEnd w:id="302"/>
      <w:r w:rsidRPr="00BC12B3">
        <w:rPr>
          <w:lang w:val="de-DE"/>
        </w:rPr>
        <w:instrText>" \l 2</w:instrText>
      </w:r>
      <w:r w:rsidRPr="00F243E4">
        <w:fldChar w:fldCharType="end"/>
      </w:r>
    </w:p>
    <w:p w:rsidR="00A13B2F" w:rsidRPr="00F243E4" w:rsidRDefault="00A13B2F" w:rsidP="00A13B2F">
      <w:pPr>
        <w:pStyle w:val="PURLicenseTerm"/>
        <w:keepNext/>
        <w:keepLines/>
        <w:rPr>
          <w:spacing w:val="0"/>
          <w:lang w:val="de-DE"/>
        </w:rPr>
      </w:pPr>
      <w:r w:rsidRPr="00F243E4">
        <w:rPr>
          <w:spacing w:val="0"/>
          <w:lang w:val="de-DE"/>
        </w:rPr>
        <w:t xml:space="preserve">Die für die Verwendung dieses Produkts anwendbaren Lizenzbestimmungen sind die Allgemeinen Lizenzbestimmungen sowie folgende: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A13B2F" w:rsidRPr="00F243E4" w:rsidTr="009277DE">
        <w:tc>
          <w:tcPr>
            <w:tcW w:w="6120" w:type="dxa"/>
          </w:tcPr>
          <w:p w:rsidR="00A13B2F" w:rsidRPr="00BC12B3" w:rsidRDefault="00A13B2F" w:rsidP="009277DE">
            <w:pPr>
              <w:pStyle w:val="PURBody"/>
              <w:keepNext/>
              <w:keepLines/>
              <w:spacing w:after="0"/>
              <w:rPr>
                <w:rFonts w:ascii="Arial Narrow" w:hAnsi="Arial Narrow"/>
                <w:color w:val="404040"/>
                <w:lang w:val="de-DE"/>
              </w:rPr>
            </w:pPr>
            <w:r w:rsidRPr="00BC12B3">
              <w:rPr>
                <w:rFonts w:ascii="Arial Narrow" w:eastAsiaTheme="minorHAnsi" w:hAnsi="Arial Narrow" w:cstheme="minorBidi"/>
                <w:lang w:val="de-DE"/>
              </w:rPr>
              <w:t>Office 365-Datenschutz- und Sicherheitsergänzung:</w:t>
            </w:r>
            <w:r w:rsidRPr="00BC12B3">
              <w:rPr>
                <w:rFonts w:ascii="Arial Narrow" w:hAnsi="Arial Narrow"/>
                <w:color w:val="404040"/>
                <w:lang w:val="de-DE"/>
              </w:rPr>
              <w:t xml:space="preserve"> </w:t>
            </w:r>
            <w:r w:rsidRPr="00BC12B3">
              <w:rPr>
                <w:rFonts w:ascii="Arial Narrow" w:eastAsiaTheme="minorHAnsi" w:hAnsi="Arial Narrow" w:cstheme="minorBidi"/>
                <w:b/>
                <w:lang w:val="de-DE"/>
              </w:rPr>
              <w:t>Ja</w:t>
            </w:r>
            <w:r w:rsidRPr="00BC12B3">
              <w:rPr>
                <w:rFonts w:ascii="Arial Narrow" w:hAnsi="Arial Narrow"/>
                <w:color w:val="404040"/>
                <w:lang w:val="de-DE"/>
              </w:rPr>
              <w:t xml:space="preserve"> </w:t>
            </w:r>
            <w:r w:rsidRPr="00BC12B3">
              <w:rPr>
                <w:rFonts w:ascii="Arial Narrow" w:eastAsiaTheme="minorHAnsi" w:hAnsi="Arial Narrow" w:cstheme="minorBidi"/>
                <w:lang w:val="de-DE"/>
              </w:rPr>
              <w:t>(siehe</w:t>
            </w:r>
            <w:r w:rsidRPr="00BC12B3">
              <w:rPr>
                <w:rFonts w:ascii="Arial Narrow" w:hAnsi="Arial Narrow"/>
                <w:color w:val="404040"/>
                <w:lang w:val="de-DE"/>
              </w:rPr>
              <w:t xml:space="preserve"> </w:t>
            </w:r>
            <w:hyperlink r:id="rId49">
              <w:r w:rsidRPr="00BC12B3">
                <w:rPr>
                  <w:rFonts w:ascii="Arial Narrow" w:hAnsi="Arial Narrow"/>
                  <w:color w:val="00467F"/>
                  <w:u w:val="single"/>
                  <w:lang w:val="de-DE"/>
                </w:rPr>
                <w:t>http://go.microsoft.com/fwlink/?LinkID=212058&amp;clcid=0x409</w:t>
              </w:r>
            </w:hyperlink>
            <w:r w:rsidRPr="00BC12B3">
              <w:rPr>
                <w:rFonts w:ascii="Arial Narrow" w:hAnsi="Arial Narrow"/>
                <w:color w:val="404040"/>
                <w:lang w:val="de-DE"/>
              </w:rPr>
              <w:t>)</w:t>
            </w:r>
          </w:p>
        </w:tc>
        <w:tc>
          <w:tcPr>
            <w:tcW w:w="6120" w:type="dxa"/>
          </w:tcPr>
          <w:p w:rsidR="00A13B2F" w:rsidRPr="00F243E4" w:rsidRDefault="00A13B2F" w:rsidP="009277DE">
            <w:pPr>
              <w:pStyle w:val="PURBody"/>
              <w:keepNext/>
              <w:keepLines/>
              <w:spacing w:after="0"/>
              <w:rPr>
                <w:rFonts w:ascii="Arial Narrow" w:hAnsi="Arial Narrow"/>
                <w:color w:val="404040"/>
              </w:rPr>
            </w:pPr>
            <w:r w:rsidRPr="00F243E4">
              <w:rPr>
                <w:rFonts w:ascii="Arial Narrow" w:eastAsiaTheme="minorHAnsi" w:hAnsi="Arial Narrow" w:cstheme="minorBidi"/>
              </w:rPr>
              <w:t>Servicelevel-Vertrag:</w:t>
            </w:r>
            <w:r w:rsidRPr="00F243E4">
              <w:rPr>
                <w:rFonts w:ascii="Arial Narrow" w:hAnsi="Arial Narrow"/>
                <w:color w:val="404040"/>
              </w:rPr>
              <w:t xml:space="preserve"> </w:t>
            </w:r>
            <w:r w:rsidRPr="00F243E4">
              <w:rPr>
                <w:rFonts w:ascii="Arial Narrow" w:eastAsiaTheme="minorHAnsi" w:hAnsi="Arial Narrow" w:cstheme="minorBidi"/>
                <w:b/>
              </w:rPr>
              <w:t>Ja</w:t>
            </w:r>
            <w:r w:rsidRPr="00F243E4">
              <w:rPr>
                <w:rFonts w:ascii="Arial Narrow" w:hAnsi="Arial Narrow"/>
                <w:b/>
                <w:color w:val="404040"/>
              </w:rPr>
              <w:t xml:space="preserve"> </w:t>
            </w:r>
            <w:r w:rsidRPr="00F243E4">
              <w:rPr>
                <w:rFonts w:ascii="Arial Narrow" w:eastAsiaTheme="minorHAnsi" w:hAnsi="Arial Narrow" w:cstheme="minorBidi"/>
              </w:rPr>
              <w:t>(siehe</w:t>
            </w:r>
            <w:r w:rsidRPr="00F243E4">
              <w:rPr>
                <w:rFonts w:ascii="Arial Narrow" w:hAnsi="Arial Narrow"/>
                <w:color w:val="404040"/>
              </w:rPr>
              <w:t xml:space="preserve"> </w:t>
            </w:r>
            <w:hyperlink r:id="rId50">
              <w:r w:rsidRPr="00F243E4">
                <w:rPr>
                  <w:rFonts w:ascii="Arial Narrow" w:hAnsi="Arial Narrow"/>
                  <w:color w:val="00467F"/>
                  <w:u w:val="single"/>
                </w:rPr>
                <w:t>http://microsoft.com/licensing/contracts</w:t>
              </w:r>
            </w:hyperlink>
            <w:r w:rsidRPr="00F243E4">
              <w:t>)</w:t>
            </w:r>
          </w:p>
        </w:tc>
      </w:tr>
    </w:tbl>
    <w:p w:rsidR="00A13B2F" w:rsidRPr="00F243E4" w:rsidRDefault="00A13B2F" w:rsidP="00A13B2F">
      <w:pPr>
        <w:pStyle w:val="PURBlueBGHeader"/>
        <w:keepNext/>
        <w:keepLines/>
      </w:pPr>
      <w:r w:rsidRPr="00F243E4">
        <w:t>NUTZER-ALs</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A13B2F" w:rsidRPr="00BC12B3" w:rsidTr="009277DE">
        <w:tc>
          <w:tcPr>
            <w:tcW w:w="5321" w:type="dxa"/>
            <w:shd w:val="clear" w:color="auto" w:fill="auto"/>
          </w:tcPr>
          <w:p w:rsidR="00A13B2F" w:rsidRPr="00F243E4" w:rsidRDefault="00A13B2F" w:rsidP="009277DE">
            <w:pPr>
              <w:pStyle w:val="PURBody"/>
              <w:keepNext/>
              <w:keepLines/>
              <w:spacing w:after="0"/>
            </w:pPr>
            <w:r w:rsidRPr="00F243E4">
              <w:rPr>
                <w:b/>
                <w:i/>
              </w:rPr>
              <w:t>Jeweils erforderlich für:</w:t>
            </w:r>
          </w:p>
          <w:p w:rsidR="00A13B2F" w:rsidRPr="00BC12B3" w:rsidRDefault="00A13B2F" w:rsidP="00A13B2F">
            <w:pPr>
              <w:pStyle w:val="PURBullet"/>
              <w:keepNext/>
              <w:keepLines/>
              <w:numPr>
                <w:ilvl w:val="0"/>
                <w:numId w:val="72"/>
              </w:numPr>
              <w:spacing w:after="0"/>
              <w:rPr>
                <w:lang w:val="de-DE" w:eastAsia="ja-JP"/>
              </w:rPr>
            </w:pPr>
            <w:r w:rsidRPr="00BC12B3">
              <w:rPr>
                <w:lang w:val="de-DE"/>
              </w:rPr>
              <w:t>Nutzer, die auf den Dienst oder verwandte Software zugreifen</w:t>
            </w:r>
          </w:p>
        </w:tc>
        <w:tc>
          <w:tcPr>
            <w:tcW w:w="5321" w:type="dxa"/>
            <w:shd w:val="clear" w:color="auto" w:fill="auto"/>
          </w:tcPr>
          <w:p w:rsidR="00A13B2F" w:rsidRPr="00F243E4" w:rsidRDefault="00A13B2F" w:rsidP="009277DE">
            <w:pPr>
              <w:pStyle w:val="PURBody"/>
              <w:keepNext/>
              <w:keepLines/>
              <w:spacing w:after="0"/>
            </w:pPr>
            <w:r w:rsidRPr="00F243E4">
              <w:rPr>
                <w:b/>
                <w:i/>
              </w:rPr>
              <w:t>Erforderliche AL:</w:t>
            </w:r>
          </w:p>
          <w:p w:rsidR="00A13B2F" w:rsidRPr="00BC12B3" w:rsidRDefault="00A13B2F" w:rsidP="00A13B2F">
            <w:pPr>
              <w:pStyle w:val="PURBullet"/>
              <w:keepNext/>
              <w:keepLines/>
              <w:numPr>
                <w:ilvl w:val="0"/>
                <w:numId w:val="73"/>
              </w:numPr>
              <w:spacing w:after="0"/>
              <w:rPr>
                <w:lang w:val="de-DE" w:eastAsia="ja-JP"/>
              </w:rPr>
            </w:pPr>
            <w:r w:rsidRPr="00BC12B3">
              <w:rPr>
                <w:lang w:val="de-DE"/>
              </w:rPr>
              <w:t>Nutzer-AL für Project Online</w:t>
            </w:r>
          </w:p>
        </w:tc>
      </w:tr>
    </w:tbl>
    <w:p w:rsidR="00A13B2F" w:rsidRPr="00BC12B3" w:rsidRDefault="00A13B2F" w:rsidP="00A13B2F">
      <w:pPr>
        <w:rPr>
          <w:lang w:val="de-DE"/>
        </w:rPr>
      </w:pPr>
    </w:p>
    <w:p w:rsidR="00A13B2F" w:rsidRPr="00542883" w:rsidRDefault="00A13B2F" w:rsidP="00A13B2F">
      <w:pPr>
        <w:pStyle w:val="PURBlueBGHeader"/>
        <w:rPr>
          <w:lang w:val="de-DE"/>
        </w:rPr>
      </w:pPr>
      <w:r w:rsidRPr="00542883">
        <w:rPr>
          <w:lang w:val="de-DE"/>
        </w:rPr>
        <w:t>Zusätzliche Bestimmungen:</w:t>
      </w:r>
    </w:p>
    <w:p w:rsidR="00A13B2F" w:rsidRPr="00542883" w:rsidRDefault="00A13B2F" w:rsidP="00A13B2F">
      <w:pPr>
        <w:pStyle w:val="PURBlueStrong-Indented"/>
        <w:rPr>
          <w:spacing w:val="0"/>
          <w:lang w:val="de-DE"/>
        </w:rPr>
      </w:pPr>
      <w:r w:rsidRPr="00542883">
        <w:rPr>
          <w:spacing w:val="0"/>
          <w:lang w:val="de-DE"/>
        </w:rPr>
        <w:t xml:space="preserve">SharePoint Online </w:t>
      </w:r>
    </w:p>
    <w:p w:rsidR="00A13B2F" w:rsidRPr="00F243E4" w:rsidRDefault="00A13B2F" w:rsidP="00A13B2F">
      <w:pPr>
        <w:pStyle w:val="PURProductName"/>
        <w:rPr>
          <w:lang w:val="de-DE"/>
        </w:rPr>
      </w:pPr>
      <w:r w:rsidRPr="00F243E4">
        <w:rPr>
          <w:rFonts w:cs="Arial"/>
          <w:sz w:val="18"/>
          <w:szCs w:val="18"/>
          <w:lang w:val="de-DE"/>
        </w:rPr>
        <w:t>Ihr Project Online-Dienst erfordert die Verwendung von SharePoint Online Plan 2, das Ihnen als Bestandteil des Project Online-Diensts bereitgestellt wird. Sie dürfen diesen SharePoint Online Plan 2-Dienst nur in Verbindung mit Ihrer zulässigen Nutzung von Project Online verwenden, und nur zur Unterstützung der Funktionalität, für die Sie Project Online verwenden. Unter diesen Lizenzbestimmungen verfügen Sie über keine anderen Rechte zur Verwendung von SharePoint Online Plan 2.</w:t>
      </w:r>
    </w:p>
    <w:p w:rsidR="00A13B2F" w:rsidRPr="00F243E4" w:rsidRDefault="00A13B2F" w:rsidP="00A13B2F">
      <w:pPr>
        <w:pStyle w:val="PURBreadcrumb"/>
        <w:rPr>
          <w:lang w:val="de-DE"/>
        </w:rPr>
      </w:pPr>
    </w:p>
    <w:p w:rsidR="00A13B2F" w:rsidRPr="00BC12B3" w:rsidRDefault="00A13B2F" w:rsidP="00A13B2F">
      <w:pPr>
        <w:pStyle w:val="PURBreadcrumb"/>
        <w:rPr>
          <w:lang w:val="de-DE"/>
        </w:rPr>
      </w:pPr>
      <w:hyperlink w:anchor="_Sec4">
        <w:r w:rsidRPr="00BC12B3">
          <w:rPr>
            <w:color w:val="00467F"/>
            <w:u w:val="single"/>
            <w:lang w:val="de-DE"/>
          </w:rPr>
          <w:t>Inhalt</w:t>
        </w:r>
      </w:hyperlink>
      <w:r w:rsidRPr="00BC12B3">
        <w:rPr>
          <w:lang w:val="de-DE"/>
        </w:rPr>
        <w:t xml:space="preserve"> / </w:t>
      </w:r>
      <w:hyperlink w:anchor="_Sec6">
        <w:r w:rsidRPr="00BC12B3">
          <w:rPr>
            <w:color w:val="00467F"/>
            <w:u w:val="single"/>
            <w:lang w:val="de-DE"/>
          </w:rPr>
          <w:t>Allgemeine Bestimmungen</w:t>
        </w:r>
      </w:hyperlink>
      <w:r w:rsidRPr="00BC12B3">
        <w:rPr>
          <w:lang w:val="de-DE"/>
        </w:rPr>
        <w:t xml:space="preserve"> </w:t>
      </w:r>
    </w:p>
    <w:p w:rsidR="00A13B2F" w:rsidRPr="00BC12B3" w:rsidRDefault="00A13B2F" w:rsidP="00A13B2F">
      <w:pPr>
        <w:pStyle w:val="PURProductName"/>
        <w:rPr>
          <w:lang w:val="de-DE"/>
        </w:rPr>
      </w:pPr>
      <w:r w:rsidRPr="00BC12B3">
        <w:rPr>
          <w:lang w:val="de-DE"/>
        </w:rPr>
        <w:t>Project Pro für Office 365</w:t>
      </w:r>
      <w:r w:rsidRPr="00F243E4">
        <w:fldChar w:fldCharType="begin"/>
      </w:r>
      <w:r w:rsidRPr="00BC12B3">
        <w:rPr>
          <w:lang w:val="de-DE"/>
        </w:rPr>
        <w:instrText xml:space="preserve">XE "Project Pro für Office 365" </w:instrText>
      </w:r>
      <w:r w:rsidRPr="00F243E4">
        <w:fldChar w:fldCharType="end"/>
      </w:r>
      <w:r w:rsidRPr="00F243E4">
        <w:fldChar w:fldCharType="begin"/>
      </w:r>
      <w:r w:rsidRPr="00BC12B3">
        <w:rPr>
          <w:lang w:val="de-DE"/>
        </w:rPr>
        <w:instrText>TC "</w:instrText>
      </w:r>
      <w:bookmarkStart w:id="303" w:name="_Toc343251794"/>
      <w:bookmarkStart w:id="304" w:name="_Toc343251863"/>
      <w:r w:rsidRPr="00BC12B3">
        <w:rPr>
          <w:lang w:val="de-DE"/>
        </w:rPr>
        <w:instrText>Project Pro für Office 365</w:instrText>
      </w:r>
      <w:bookmarkEnd w:id="303"/>
      <w:bookmarkEnd w:id="304"/>
      <w:r w:rsidRPr="00BC12B3">
        <w:rPr>
          <w:lang w:val="de-DE"/>
        </w:rPr>
        <w:instrText xml:space="preserve">" \l 2 </w:instrText>
      </w:r>
      <w:r w:rsidRPr="00F243E4">
        <w:fldChar w:fldCharType="end"/>
      </w:r>
    </w:p>
    <w:p w:rsidR="00A13B2F" w:rsidRPr="00F243E4" w:rsidRDefault="00A13B2F" w:rsidP="00A13B2F">
      <w:pPr>
        <w:pStyle w:val="PURLicenseTerm"/>
        <w:rPr>
          <w:spacing w:val="0"/>
          <w:lang w:val="de-DE"/>
        </w:rPr>
      </w:pPr>
      <w:r w:rsidRPr="00BC12B3">
        <w:rPr>
          <w:spacing w:val="0"/>
          <w:lang w:val="de-DE"/>
        </w:rPr>
        <w:t xml:space="preserve"> </w:t>
      </w:r>
      <w:r w:rsidRPr="00F243E4">
        <w:rPr>
          <w:spacing w:val="0"/>
          <w:lang w:val="de-DE"/>
        </w:rPr>
        <w:t xml:space="preserve">Die für die Verwendung dieses Produkts anwendbaren Lizenzbestimmungen sind die Allgemeinen Lizenzbestimmungen sowie folgende: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55"/>
        <w:gridCol w:w="5475"/>
      </w:tblGrid>
      <w:tr w:rsidR="00A13B2F" w:rsidRPr="00F243E4" w:rsidTr="009277DE">
        <w:tc>
          <w:tcPr>
            <w:tcW w:w="6120" w:type="dxa"/>
          </w:tcPr>
          <w:p w:rsidR="00A13B2F" w:rsidRPr="00BC12B3" w:rsidRDefault="00A13B2F" w:rsidP="009277DE">
            <w:pPr>
              <w:pStyle w:val="PURBody"/>
              <w:spacing w:after="0"/>
              <w:rPr>
                <w:rFonts w:ascii="Arial Narrow" w:hAnsi="Arial Narrow"/>
                <w:color w:val="404040"/>
                <w:lang w:val="de-DE"/>
              </w:rPr>
            </w:pPr>
            <w:r w:rsidRPr="00BC12B3">
              <w:rPr>
                <w:rFonts w:ascii="Arial Narrow" w:hAnsi="Arial Narrow"/>
                <w:lang w:val="de-DE"/>
              </w:rPr>
              <w:t xml:space="preserve">Siehe anwendbare Hinweise: </w:t>
            </w:r>
            <w:r w:rsidRPr="00BC12B3">
              <w:rPr>
                <w:rFonts w:ascii="Arial Narrow" w:eastAsiaTheme="minorHAnsi" w:hAnsi="Arial Narrow" w:cstheme="minorBidi"/>
                <w:b/>
                <w:lang w:val="de-DE"/>
              </w:rPr>
              <w:t>Datenübertragung</w:t>
            </w:r>
            <w:r w:rsidRPr="00BC12B3">
              <w:rPr>
                <w:rFonts w:ascii="Arial Narrow" w:hAnsi="Arial Narrow"/>
                <w:b/>
                <w:lang w:val="de-DE"/>
              </w:rPr>
              <w:t xml:space="preserve"> </w:t>
            </w:r>
            <w:r w:rsidRPr="00BC12B3">
              <w:rPr>
                <w:rFonts w:ascii="Arial Narrow" w:hAnsi="Arial Narrow"/>
                <w:lang w:val="de-DE"/>
              </w:rPr>
              <w:t xml:space="preserve">(siehe </w:t>
            </w:r>
            <w:hyperlink w:anchor="Anhang_1">
              <w:r w:rsidRPr="00BC12B3">
                <w:rPr>
                  <w:rFonts w:ascii="Arial Narrow" w:hAnsi="Arial Narrow"/>
                  <w:color w:val="00467F"/>
                  <w:u w:val="single"/>
                  <w:lang w:val="de-DE"/>
                </w:rPr>
                <w:t>Anhang 1</w:t>
              </w:r>
            </w:hyperlink>
            <w:r w:rsidRPr="00BC12B3">
              <w:rPr>
                <w:rFonts w:ascii="Arial Narrow" w:hAnsi="Arial Narrow"/>
                <w:lang w:val="de-DE"/>
              </w:rPr>
              <w:t>)</w:t>
            </w:r>
          </w:p>
        </w:tc>
        <w:tc>
          <w:tcPr>
            <w:tcW w:w="6120" w:type="dxa"/>
          </w:tcPr>
          <w:p w:rsidR="00A13B2F" w:rsidRPr="00F243E4" w:rsidRDefault="00A13B2F" w:rsidP="009277DE">
            <w:pPr>
              <w:pStyle w:val="PURBody"/>
              <w:spacing w:after="0"/>
              <w:rPr>
                <w:rFonts w:ascii="Arial Narrow" w:hAnsi="Arial Narrow"/>
              </w:rPr>
            </w:pPr>
            <w:r w:rsidRPr="00F243E4">
              <w:rPr>
                <w:rFonts w:ascii="Arial Narrow" w:hAnsi="Arial Narrow"/>
              </w:rPr>
              <w:t xml:space="preserve">Security Overview: </w:t>
            </w:r>
            <w:r w:rsidRPr="00F243E4">
              <w:rPr>
                <w:rFonts w:ascii="Arial Narrow" w:eastAsiaTheme="minorHAnsi" w:hAnsi="Arial Narrow" w:cstheme="minorBidi"/>
                <w:b/>
              </w:rPr>
              <w:t>Nein</w:t>
            </w:r>
          </w:p>
        </w:tc>
      </w:tr>
      <w:tr w:rsidR="00A13B2F" w:rsidRPr="00F243E4" w:rsidTr="009277DE">
        <w:tc>
          <w:tcPr>
            <w:tcW w:w="6120" w:type="dxa"/>
          </w:tcPr>
          <w:p w:rsidR="00A13B2F" w:rsidRPr="00F243E4" w:rsidRDefault="00A13B2F" w:rsidP="009277DE">
            <w:pPr>
              <w:pStyle w:val="PURBody"/>
              <w:spacing w:after="0"/>
              <w:rPr>
                <w:rFonts w:ascii="Arial Narrow" w:hAnsi="Arial Narrow"/>
              </w:rPr>
            </w:pPr>
            <w:r w:rsidRPr="00F243E4">
              <w:rPr>
                <w:rFonts w:ascii="Arial Narrow" w:hAnsi="Arial Narrow"/>
              </w:rPr>
              <w:t xml:space="preserve">Datenschutzerklärung: </w:t>
            </w:r>
            <w:r w:rsidRPr="00F243E4">
              <w:rPr>
                <w:rFonts w:ascii="Arial Narrow" w:eastAsiaTheme="minorHAnsi" w:hAnsi="Arial Narrow" w:cstheme="minorBidi"/>
                <w:b/>
              </w:rPr>
              <w:t>Nein</w:t>
            </w:r>
          </w:p>
        </w:tc>
        <w:tc>
          <w:tcPr>
            <w:tcW w:w="6120" w:type="dxa"/>
          </w:tcPr>
          <w:p w:rsidR="00A13B2F" w:rsidRPr="00F243E4" w:rsidRDefault="00A13B2F" w:rsidP="009277DE">
            <w:pPr>
              <w:pStyle w:val="PURBody"/>
              <w:spacing w:after="0"/>
              <w:rPr>
                <w:rFonts w:ascii="Arial Narrow" w:hAnsi="Arial Narrow"/>
              </w:rPr>
            </w:pPr>
            <w:r w:rsidRPr="00F243E4">
              <w:rPr>
                <w:rFonts w:ascii="Arial Narrow" w:hAnsi="Arial Narrow"/>
              </w:rPr>
              <w:t xml:space="preserve">Servicelevel-Vertrag: </w:t>
            </w:r>
            <w:r w:rsidRPr="00F243E4">
              <w:rPr>
                <w:rFonts w:ascii="Arial Narrow" w:eastAsiaTheme="minorHAnsi" w:hAnsi="Arial Narrow" w:cstheme="minorBidi"/>
                <w:b/>
              </w:rPr>
              <w:t>Nein</w:t>
            </w:r>
          </w:p>
        </w:tc>
      </w:tr>
    </w:tbl>
    <w:p w:rsidR="00A13B2F" w:rsidRPr="00F243E4" w:rsidRDefault="00A13B2F" w:rsidP="00A13B2F">
      <w:pPr>
        <w:pStyle w:val="PURBlueBGHeader"/>
      </w:pPr>
      <w:r w:rsidRPr="00F243E4">
        <w:t>NUTZER-ALs</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A13B2F" w:rsidRPr="00F243E4" w:rsidTr="009277DE">
        <w:tc>
          <w:tcPr>
            <w:tcW w:w="5340" w:type="dxa"/>
            <w:shd w:val="clear" w:color="auto" w:fill="auto"/>
          </w:tcPr>
          <w:p w:rsidR="00A13B2F" w:rsidRPr="00F243E4" w:rsidRDefault="00A13B2F" w:rsidP="009277DE">
            <w:pPr>
              <w:pStyle w:val="PURBody"/>
              <w:spacing w:after="0"/>
              <w:rPr>
                <w:lang w:eastAsia="ja-JP"/>
              </w:rPr>
            </w:pPr>
            <w:r w:rsidRPr="00F243E4">
              <w:rPr>
                <w:b/>
                <w:i/>
              </w:rPr>
              <w:t>Jeweils erforderlich für:</w:t>
            </w:r>
          </w:p>
        </w:tc>
        <w:tc>
          <w:tcPr>
            <w:tcW w:w="5340" w:type="dxa"/>
            <w:shd w:val="clear" w:color="auto" w:fill="auto"/>
          </w:tcPr>
          <w:p w:rsidR="00A13B2F" w:rsidRPr="00F243E4" w:rsidRDefault="00A13B2F" w:rsidP="009277DE">
            <w:pPr>
              <w:pStyle w:val="PURBody"/>
              <w:spacing w:after="0"/>
              <w:rPr>
                <w:lang w:eastAsia="ja-JP"/>
              </w:rPr>
            </w:pPr>
            <w:r w:rsidRPr="00F243E4">
              <w:rPr>
                <w:b/>
                <w:i/>
              </w:rPr>
              <w:t>Erforderliche AL:</w:t>
            </w:r>
          </w:p>
        </w:tc>
      </w:tr>
      <w:tr w:rsidR="00A13B2F" w:rsidRPr="00BC12B3" w:rsidTr="009277DE">
        <w:tc>
          <w:tcPr>
            <w:tcW w:w="5340" w:type="dxa"/>
            <w:shd w:val="clear" w:color="auto" w:fill="auto"/>
          </w:tcPr>
          <w:p w:rsidR="00A13B2F" w:rsidRPr="00BC12B3" w:rsidRDefault="00A13B2F" w:rsidP="00A13B2F">
            <w:pPr>
              <w:pStyle w:val="PURBullet"/>
              <w:numPr>
                <w:ilvl w:val="0"/>
                <w:numId w:val="65"/>
              </w:numPr>
              <w:spacing w:after="0"/>
              <w:rPr>
                <w:lang w:val="de-DE" w:eastAsia="ja-JP"/>
              </w:rPr>
            </w:pPr>
            <w:r w:rsidRPr="00BC12B3">
              <w:rPr>
                <w:lang w:val="de-DE"/>
              </w:rPr>
              <w:t>Nutzer, die auf den Onlinedienst oder verwandte Software zugreifen</w:t>
            </w:r>
          </w:p>
        </w:tc>
        <w:tc>
          <w:tcPr>
            <w:tcW w:w="5340" w:type="dxa"/>
            <w:shd w:val="clear" w:color="auto" w:fill="auto"/>
          </w:tcPr>
          <w:p w:rsidR="00A13B2F" w:rsidRPr="00BC12B3" w:rsidRDefault="00A13B2F" w:rsidP="009277DE">
            <w:pPr>
              <w:pStyle w:val="PURBody"/>
              <w:spacing w:after="0"/>
              <w:rPr>
                <w:lang w:val="de-DE"/>
              </w:rPr>
            </w:pPr>
            <w:r w:rsidRPr="00BC12B3">
              <w:rPr>
                <w:lang w:val="de-DE"/>
              </w:rPr>
              <w:t xml:space="preserve"> </w:t>
            </w:r>
          </w:p>
          <w:p w:rsidR="00A13B2F" w:rsidRPr="00BC12B3" w:rsidRDefault="00A13B2F" w:rsidP="00A13B2F">
            <w:pPr>
              <w:pStyle w:val="PURBullet"/>
              <w:numPr>
                <w:ilvl w:val="0"/>
                <w:numId w:val="66"/>
              </w:numPr>
              <w:spacing w:after="0"/>
              <w:rPr>
                <w:lang w:val="de-DE"/>
              </w:rPr>
            </w:pPr>
            <w:r w:rsidRPr="00BC12B3">
              <w:rPr>
                <w:lang w:val="de-DE"/>
              </w:rPr>
              <w:t xml:space="preserve">Nutzer-AL für Project Pro für Office 365 </w:t>
            </w:r>
            <w:r w:rsidRPr="00BC12B3">
              <w:rPr>
                <w:b/>
                <w:lang w:val="de-DE"/>
              </w:rPr>
              <w:t>oder</w:t>
            </w:r>
          </w:p>
          <w:p w:rsidR="00A13B2F" w:rsidRPr="00BC12B3" w:rsidRDefault="00A13B2F" w:rsidP="00A13B2F">
            <w:pPr>
              <w:pStyle w:val="PURBody"/>
              <w:numPr>
                <w:ilvl w:val="0"/>
                <w:numId w:val="66"/>
              </w:numPr>
              <w:spacing w:after="0"/>
              <w:rPr>
                <w:lang w:val="de-DE" w:eastAsia="ja-JP"/>
              </w:rPr>
            </w:pPr>
            <w:r w:rsidRPr="00BC12B3">
              <w:rPr>
                <w:lang w:val="de-DE"/>
              </w:rPr>
              <w:t xml:space="preserve">Nutzer-AL für Project Online mit Project Pro für Office 365 </w:t>
            </w:r>
          </w:p>
        </w:tc>
      </w:tr>
    </w:tbl>
    <w:p w:rsidR="00A13B2F" w:rsidRPr="00BC12B3" w:rsidRDefault="00A13B2F" w:rsidP="00A13B2F">
      <w:pPr>
        <w:pStyle w:val="PURBlueBGHeader"/>
        <w:rPr>
          <w:lang w:val="de-DE"/>
        </w:rPr>
      </w:pPr>
      <w:r w:rsidRPr="00BC12B3">
        <w:rPr>
          <w:lang w:val="de-DE"/>
        </w:rPr>
        <w:t>Zusätzliche Bestimmungen:</w:t>
      </w:r>
    </w:p>
    <w:p w:rsidR="00A13B2F" w:rsidRPr="00BC12B3" w:rsidRDefault="00A13B2F" w:rsidP="00A13B2F">
      <w:pPr>
        <w:pStyle w:val="PURBlueStrong-Indented"/>
        <w:rPr>
          <w:spacing w:val="0"/>
          <w:lang w:val="de-DE"/>
        </w:rPr>
      </w:pPr>
      <w:r w:rsidRPr="00BC12B3">
        <w:rPr>
          <w:spacing w:val="0"/>
          <w:lang w:val="de-DE"/>
        </w:rPr>
        <w:t>Rechte zur Installation und Nutzung</w:t>
      </w:r>
    </w:p>
    <w:p w:rsidR="00A13B2F" w:rsidRPr="00F243E4" w:rsidRDefault="00A13B2F" w:rsidP="00A13B2F">
      <w:pPr>
        <w:pStyle w:val="ListParagraph"/>
        <w:numPr>
          <w:ilvl w:val="0"/>
          <w:numId w:val="67"/>
        </w:numPr>
        <w:ind w:left="540" w:hanging="270"/>
        <w:rPr>
          <w:lang w:val="de-DE"/>
        </w:rPr>
      </w:pPr>
      <w:r w:rsidRPr="00F243E4">
        <w:rPr>
          <w:rFonts w:ascii="Arial" w:hAnsi="Arial" w:cs="Arial"/>
          <w:sz w:val="18"/>
          <w:szCs w:val="18"/>
          <w:lang w:val="de-DE"/>
        </w:rPr>
        <w:t>Jeder Nutzer, dem Sie eine Nutzer-AL zuweisen, ist berechtigt, die Software zur lokalen oder Remoteverwendung in bis zu fünf gleichzeitigen OSEs zu aktivieren.</w:t>
      </w:r>
    </w:p>
    <w:p w:rsidR="00A13B2F" w:rsidRPr="00F243E4" w:rsidRDefault="00A13B2F" w:rsidP="00A13B2F">
      <w:pPr>
        <w:pStyle w:val="ListParagraph"/>
        <w:numPr>
          <w:ilvl w:val="0"/>
          <w:numId w:val="67"/>
        </w:numPr>
        <w:ind w:left="540" w:hanging="270"/>
        <w:rPr>
          <w:lang w:val="de-DE"/>
        </w:rPr>
      </w:pPr>
      <w:r w:rsidRPr="00F243E4">
        <w:rPr>
          <w:rFonts w:ascii="Arial" w:hAnsi="Arial" w:cs="Arial"/>
          <w:sz w:val="18"/>
          <w:szCs w:val="18"/>
          <w:lang w:val="de-DE"/>
        </w:rPr>
        <w:t xml:space="preserve">Der lizenzierte Nutzer ist außerdem berechtigt, die von einem anderen Nutzer aktivierte Software unter einer anderen Nutzer-AL zu verwenden. </w:t>
      </w:r>
    </w:p>
    <w:p w:rsidR="00A13B2F" w:rsidRPr="00BC12B3" w:rsidRDefault="00A13B2F" w:rsidP="00A13B2F">
      <w:pPr>
        <w:pStyle w:val="ListParagraph"/>
        <w:numPr>
          <w:ilvl w:val="0"/>
          <w:numId w:val="67"/>
        </w:numPr>
        <w:ind w:left="540" w:hanging="270"/>
        <w:rPr>
          <w:lang w:val="de-DE"/>
        </w:rPr>
      </w:pPr>
      <w:r w:rsidRPr="00BC12B3">
        <w:rPr>
          <w:rFonts w:ascii="Arial" w:hAnsi="Arial" w:cs="Arial"/>
          <w:sz w:val="18"/>
          <w:szCs w:val="18"/>
          <w:lang w:val="de-DE"/>
        </w:rPr>
        <w:t xml:space="preserve">Sie können es anderen Nutzern gestatten, ausschließlich zur Bereitstellung von Supportservices remote auf die Software zuzugreifen. </w:t>
      </w:r>
    </w:p>
    <w:p w:rsidR="00A13B2F" w:rsidRPr="00BC12B3" w:rsidRDefault="00A13B2F" w:rsidP="00A13B2F">
      <w:pPr>
        <w:pStyle w:val="PURBody-Indented"/>
        <w:ind w:left="0"/>
        <w:rPr>
          <w:lang w:val="de-DE"/>
        </w:rPr>
      </w:pPr>
    </w:p>
    <w:p w:rsidR="00A13B2F" w:rsidRPr="00542883" w:rsidRDefault="00A13B2F" w:rsidP="00A13B2F">
      <w:pPr>
        <w:pStyle w:val="PURBlueStrong-Indented"/>
        <w:rPr>
          <w:spacing w:val="0"/>
          <w:lang w:val="de-DE"/>
        </w:rPr>
      </w:pPr>
      <w:r w:rsidRPr="00542883">
        <w:rPr>
          <w:spacing w:val="0"/>
          <w:lang w:val="de-DE"/>
        </w:rPr>
        <w:t>Onlinedienst und Softwareupgrade</w:t>
      </w:r>
    </w:p>
    <w:p w:rsidR="00A13B2F" w:rsidRPr="00F243E4" w:rsidRDefault="00A13B2F" w:rsidP="00A13B2F">
      <w:pPr>
        <w:pStyle w:val="PURBody-Indented"/>
        <w:rPr>
          <w:lang w:val="de-DE"/>
        </w:rPr>
      </w:pPr>
      <w:r w:rsidRPr="00F243E4">
        <w:rPr>
          <w:lang w:val="de-DE"/>
        </w:rPr>
        <w:t>Wenn wir ein umfassendes Upgrade an der Software vornehmen, die unter Ihren Nutzer-ALs für den Onlinedienst lizenziert ist, müssen Sie das Upgrade auf allen Geräten, die den Onlinedienst nutzen, installieren, um eine Unterbrechung des Onlinediensts zu verhindern.</w:t>
      </w:r>
    </w:p>
    <w:p w:rsidR="00A13B2F" w:rsidRPr="00BC12B3" w:rsidRDefault="00A13B2F" w:rsidP="00A13B2F">
      <w:pPr>
        <w:pStyle w:val="PURBlueStrong-Indented"/>
        <w:rPr>
          <w:spacing w:val="0"/>
          <w:lang w:val="de-DE"/>
        </w:rPr>
      </w:pPr>
      <w:r w:rsidRPr="00BC12B3">
        <w:rPr>
          <w:spacing w:val="0"/>
          <w:lang w:val="de-DE"/>
        </w:rPr>
        <w:t>Erforderliche Verbindung</w:t>
      </w:r>
    </w:p>
    <w:p w:rsidR="00A13B2F" w:rsidRPr="00BC12B3" w:rsidRDefault="00A13B2F" w:rsidP="00A13B2F">
      <w:pPr>
        <w:pStyle w:val="PURBody-Indented"/>
        <w:rPr>
          <w:lang w:val="de-DE"/>
        </w:rPr>
      </w:pPr>
      <w:r w:rsidRPr="00BC12B3">
        <w:rPr>
          <w:lang w:val="de-DE"/>
        </w:rPr>
        <w:t>Jeder Nutzer, dem Sie eine Nutzer-AL zuweisen, muss mindestens alle 30 Tage jedes Gerät, auf dem die Software installiert wurde, mit dem Internet verbinden. Wenn ein Nutzer diese Anforderung nicht erfüllt, kann die Funktionalität der Software beeinträchtigt sein.</w:t>
      </w:r>
    </w:p>
    <w:p w:rsidR="00A13B2F" w:rsidRPr="00542883" w:rsidRDefault="00A13B2F" w:rsidP="00A13B2F">
      <w:pPr>
        <w:pStyle w:val="PURBlueStrong-Indented"/>
        <w:ind w:left="274"/>
        <w:rPr>
          <w:spacing w:val="0"/>
          <w:lang w:val="de-DE"/>
        </w:rPr>
      </w:pPr>
      <w:r w:rsidRPr="00542883">
        <w:rPr>
          <w:spacing w:val="0"/>
          <w:lang w:val="de-DE"/>
        </w:rPr>
        <w:lastRenderedPageBreak/>
        <w:t>Abonnementüberprüfung</w:t>
      </w:r>
    </w:p>
    <w:p w:rsidR="00A13B2F" w:rsidRPr="00F243E4" w:rsidRDefault="00A13B2F" w:rsidP="00A13B2F">
      <w:pPr>
        <w:pStyle w:val="PURBody-Indented"/>
        <w:keepNext/>
        <w:keepLines/>
        <w:ind w:left="274"/>
        <w:rPr>
          <w:lang w:val="de-DE"/>
        </w:rPr>
      </w:pPr>
      <w:r w:rsidRPr="00F243E4">
        <w:rPr>
          <w:lang w:val="de-DE"/>
        </w:rPr>
        <w:t xml:space="preserve">Microsoft ist berechtigt, die Version einer Version der Software, die von Ihren Nutzern auf einem beliebigen Gerät installiert wurde, automatisch zu prüfen. Geräte, auf denen die Software installiert ist, können in regelmäßigen Abständen Informationen bereitstellen, um zu überprüfen, ob die Software ordnungsgemäß lizenziert ist und ob die Laufzeit noch nicht abgelaufen ist. Hierzu gehören beispielsweise die Softwareversion, die Windows Live ID des Nutzers, Produkt-ID-Informationen, eine Computer-ID und die Internetprotokolladresse des Geräts. Wenn die Software nicht ordnungsgemäß lizenziert ist, kann ihre Funktionalität beeinträchtigt sein. Sie dürfen Updates und Upgrades für die Software nur von Microsoft oder autorisierten Quellen beziehen. Weitere Informationen über das Erhalten von Updates von autorisierten Quellen finden Sie unter </w:t>
      </w:r>
      <w:r>
        <w:rPr>
          <w:lang w:val="de-DE"/>
        </w:rPr>
        <w:br/>
      </w:r>
      <w:hyperlink r:id="rId51">
        <w:r w:rsidRPr="00F243E4">
          <w:rPr>
            <w:color w:val="00467F"/>
            <w:u w:val="single"/>
            <w:lang w:val="de-DE"/>
          </w:rPr>
          <w:t>http://windows.microsoft.com/en-US/windows/help/genuine/faq</w:t>
        </w:r>
      </w:hyperlink>
      <w:r w:rsidRPr="00F243E4">
        <w:rPr>
          <w:lang w:val="de-DE"/>
        </w:rPr>
        <w:t>. Indem Sie die Software verwenden, erklären Sie sich mit der Übertragung der in diesem Abschnitt beschriebenen Informationen einverstanden.</w:t>
      </w:r>
    </w:p>
    <w:p w:rsidR="00A13B2F" w:rsidRPr="00542883" w:rsidRDefault="00A13B2F" w:rsidP="00A13B2F">
      <w:pPr>
        <w:pStyle w:val="PURBlueStrong-Indented"/>
        <w:rPr>
          <w:spacing w:val="0"/>
          <w:lang w:val="de-DE"/>
        </w:rPr>
      </w:pPr>
      <w:r w:rsidRPr="00542883">
        <w:rPr>
          <w:spacing w:val="0"/>
          <w:lang w:val="de-DE"/>
        </w:rPr>
        <w:t>Medienelemente und Vorlagen</w:t>
      </w:r>
    </w:p>
    <w:p w:rsidR="00A13B2F" w:rsidRPr="00F243E4" w:rsidRDefault="00A13B2F" w:rsidP="00A13B2F">
      <w:pPr>
        <w:pStyle w:val="PURBody-Indented"/>
        <w:rPr>
          <w:lang w:val="de-DE"/>
        </w:rPr>
      </w:pPr>
      <w:r w:rsidRPr="00F243E4">
        <w:rPr>
          <w:lang w:val="de-DE"/>
        </w:rPr>
        <w:t>Microsoft gewährt Ihnen eine Lizenz zum Kopieren, Vertreiben, Aufführen und Anzeigen von Medienelementen (Bilder, ClipArt, Animationen, Ton, Musik, Videoclips, Vorlagen und anderen Arten von Inhalten), die in der Software und den Office Web Apps in Projekten und Dokumenten enthalten sind, mit der Ausnahme, dass Sie nicht berechtigt sind: (i) Kopien der Medienelemente für sich allein oder als Produkt zu verkaufen, zu lizenzieren oder zu vertreiben, wenn der primäre Wert des Produktes in den Medienelementen besteht, (ii) Ihren Kunden Rechte zur weiteren Lizenzierung oder zum Vertrieb der Medienelemente zu gewähren, (iii) Medienelemente, die die Darstellung von identifizierbaren Personen, Verwaltungseinrichtungen, Logos, Marken oder Symbolen enthalten, für kommerzielle Zwecke zu lizenzieren oder zu vertreiben oder diese Arten von Bildern auf eine Weise zu nutzen, die</w:t>
      </w:r>
      <w:r>
        <w:rPr>
          <w:lang w:val="de-DE"/>
        </w:rPr>
        <w:t> </w:t>
      </w:r>
      <w:r w:rsidRPr="00F243E4">
        <w:rPr>
          <w:lang w:val="de-DE"/>
        </w:rPr>
        <w:t>eine Billigung von oder eine Verbindung zu Ihrem Produkt, Ihrem Unternehmen oder Ihrer Tätigkeit implizieren kann, oder (iv)</w:t>
      </w:r>
      <w:r>
        <w:rPr>
          <w:lang w:val="de-DE"/>
        </w:rPr>
        <w:t> </w:t>
      </w:r>
      <w:r w:rsidRPr="00F243E4">
        <w:rPr>
          <w:lang w:val="de-DE"/>
        </w:rPr>
        <w:t>mithilfe der Medienelemente obszöne oder anstößige Werke zu erstellen. Andere Medienelemente, die af Office.com oder auf anderen Websites über Office-Features genutzt werden können, unterliegen den Bestimmungen auf diesen Websites.</w:t>
      </w:r>
    </w:p>
    <w:p w:rsidR="00A13B2F" w:rsidRPr="00542883" w:rsidRDefault="00A13B2F" w:rsidP="00A13B2F">
      <w:pPr>
        <w:pStyle w:val="PURBlueStrong-Indented"/>
        <w:rPr>
          <w:spacing w:val="0"/>
          <w:lang w:val="de-DE"/>
        </w:rPr>
      </w:pPr>
      <w:r w:rsidRPr="00542883">
        <w:rPr>
          <w:spacing w:val="0"/>
          <w:lang w:val="de-DE"/>
        </w:rPr>
        <w:t>Schriftartkomponenten</w:t>
      </w:r>
    </w:p>
    <w:p w:rsidR="00A13B2F" w:rsidRPr="00F243E4" w:rsidRDefault="00A13B2F" w:rsidP="00A13B2F">
      <w:pPr>
        <w:pStyle w:val="PURBlueStrong-Indented"/>
        <w:spacing w:after="120"/>
        <w:ind w:left="274"/>
        <w:rPr>
          <w:spacing w:val="0"/>
          <w:lang w:val="de-DE"/>
        </w:rPr>
      </w:pPr>
      <w:r w:rsidRPr="00F243E4">
        <w:rPr>
          <w:smallCaps w:val="0"/>
          <w:color w:val="auto"/>
          <w:spacing w:val="0"/>
          <w:lang w:val="de-DE"/>
        </w:rPr>
        <w:t>Sie sind berechtigt, die durch die Software oder als Teil eines verwandten Diensts installierten Schriftarten zum Anzeigen und Drucken von Inhalten zu verwenden. Sie dürfen Schriftarten nur wie in den Einbettungsbeschränkungen in den Schriftarten gestattet in Inhalte einbetten und sie vorübergehend auf einen Drucker oder ein anderes Ausgabegerät herunterladen, um Inhalte zu drucken.</w:t>
      </w:r>
    </w:p>
    <w:p w:rsidR="00A13B2F" w:rsidRPr="00BC12B3" w:rsidRDefault="00A13B2F" w:rsidP="00A13B2F">
      <w:pPr>
        <w:pStyle w:val="PURBreadcrumb"/>
        <w:rPr>
          <w:lang w:val="de-DE"/>
        </w:rPr>
      </w:pPr>
      <w:hyperlink w:anchor="_Sec4">
        <w:r w:rsidRPr="00BC12B3">
          <w:rPr>
            <w:color w:val="00467F"/>
            <w:u w:val="single"/>
            <w:lang w:val="de-DE"/>
          </w:rPr>
          <w:t>Inhalt</w:t>
        </w:r>
      </w:hyperlink>
      <w:r w:rsidRPr="00BC12B3">
        <w:rPr>
          <w:lang w:val="de-DE"/>
        </w:rPr>
        <w:t xml:space="preserve"> / </w:t>
      </w:r>
      <w:hyperlink w:anchor="_Sec6">
        <w:r w:rsidRPr="00BC12B3">
          <w:rPr>
            <w:color w:val="00467F"/>
            <w:u w:val="single"/>
            <w:lang w:val="de-DE"/>
          </w:rPr>
          <w:t>Allgemeine Bestimmungen</w:t>
        </w:r>
      </w:hyperlink>
    </w:p>
    <w:p w:rsidR="00A13B2F" w:rsidRPr="00BC12B3" w:rsidRDefault="00A13B2F" w:rsidP="00A13B2F">
      <w:pPr>
        <w:pStyle w:val="PURProductName"/>
        <w:rPr>
          <w:lang w:val="de-DE"/>
        </w:rPr>
      </w:pPr>
      <w:bookmarkStart w:id="305" w:name="_Sec387"/>
      <w:r w:rsidRPr="00BC12B3">
        <w:rPr>
          <w:lang w:val="de-DE"/>
        </w:rPr>
        <w:t>SharePoint Online Kiosk</w:t>
      </w:r>
      <w:bookmarkEnd w:id="305"/>
      <w:r w:rsidRPr="00F243E4">
        <w:fldChar w:fldCharType="begin"/>
      </w:r>
      <w:r w:rsidRPr="00BC12B3">
        <w:rPr>
          <w:lang w:val="de-DE"/>
        </w:rPr>
        <w:instrText xml:space="preserve">XE "SharePoint Online Kiosk" </w:instrText>
      </w:r>
      <w:r w:rsidRPr="00F243E4">
        <w:fldChar w:fldCharType="end"/>
      </w:r>
      <w:r w:rsidRPr="00F243E4">
        <w:fldChar w:fldCharType="begin"/>
      </w:r>
      <w:r w:rsidRPr="00BC12B3">
        <w:rPr>
          <w:lang w:val="de-DE"/>
        </w:rPr>
        <w:instrText xml:space="preserve"> TC "</w:instrText>
      </w:r>
      <w:bookmarkStart w:id="306" w:name="_Toc343251795"/>
      <w:bookmarkStart w:id="307" w:name="_Toc343251864"/>
      <w:r w:rsidRPr="00BC12B3">
        <w:rPr>
          <w:lang w:val="de-DE"/>
        </w:rPr>
        <w:instrText>SharePoint Online Kiosk</w:instrText>
      </w:r>
      <w:bookmarkEnd w:id="306"/>
      <w:bookmarkEnd w:id="307"/>
      <w:r w:rsidRPr="00BC12B3">
        <w:rPr>
          <w:lang w:val="de-DE"/>
        </w:rPr>
        <w:instrText>" \l 2</w:instrText>
      </w:r>
      <w:r w:rsidRPr="00F243E4">
        <w:fldChar w:fldCharType="end"/>
      </w:r>
    </w:p>
    <w:p w:rsidR="00A13B2F" w:rsidRPr="00F243E4" w:rsidRDefault="00A13B2F" w:rsidP="00A13B2F">
      <w:pPr>
        <w:pStyle w:val="PURLicenseTerm"/>
        <w:spacing w:after="80"/>
        <w:rPr>
          <w:spacing w:val="0"/>
          <w:lang w:val="de-DE"/>
        </w:rPr>
      </w:pPr>
      <w:r w:rsidRPr="00F243E4">
        <w:rPr>
          <w:spacing w:val="0"/>
          <w:lang w:val="de-DE"/>
        </w:rPr>
        <w:t>Die für die Verwendung dieses Onlinedienstes anwendbaren Lizenzbestimmungen sind die Allgemeinen Lizenzbestimmungen sowie folgende: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A13B2F" w:rsidRPr="00F243E4" w:rsidTr="009277DE">
        <w:tc>
          <w:tcPr>
            <w:tcW w:w="6120" w:type="dxa"/>
          </w:tcPr>
          <w:p w:rsidR="00A13B2F" w:rsidRPr="00BC12B3" w:rsidRDefault="00A13B2F" w:rsidP="009277DE">
            <w:pPr>
              <w:pStyle w:val="PURBody"/>
              <w:spacing w:after="0"/>
              <w:rPr>
                <w:rFonts w:ascii="Arial Narrow" w:hAnsi="Arial Narrow"/>
                <w:color w:val="404040"/>
                <w:lang w:val="de-DE"/>
              </w:rPr>
            </w:pPr>
            <w:r w:rsidRPr="00BC12B3">
              <w:rPr>
                <w:rFonts w:ascii="Arial Narrow" w:eastAsiaTheme="minorHAnsi" w:hAnsi="Arial Narrow" w:cstheme="minorBidi"/>
                <w:lang w:val="de-DE"/>
              </w:rPr>
              <w:t>Office 365-Datenschutz- und Sicherheitsergänzung:</w:t>
            </w:r>
            <w:r w:rsidRPr="00BC12B3">
              <w:rPr>
                <w:rFonts w:ascii="Arial Narrow" w:hAnsi="Arial Narrow"/>
                <w:color w:val="404040"/>
                <w:lang w:val="de-DE"/>
              </w:rPr>
              <w:t xml:space="preserve"> </w:t>
            </w:r>
            <w:r w:rsidRPr="00BC12B3">
              <w:rPr>
                <w:rFonts w:ascii="Arial Narrow" w:eastAsiaTheme="minorHAnsi" w:hAnsi="Arial Narrow" w:cstheme="minorBidi"/>
                <w:b/>
                <w:lang w:val="de-DE"/>
              </w:rPr>
              <w:t xml:space="preserve">Ja </w:t>
            </w:r>
            <w:r w:rsidRPr="00BC12B3">
              <w:rPr>
                <w:rFonts w:ascii="Arial Narrow" w:eastAsiaTheme="minorHAnsi" w:hAnsi="Arial Narrow" w:cstheme="minorBidi"/>
                <w:lang w:val="de-DE"/>
              </w:rPr>
              <w:t>(siehe</w:t>
            </w:r>
            <w:r w:rsidRPr="00BC12B3">
              <w:rPr>
                <w:rFonts w:ascii="Arial Narrow" w:hAnsi="Arial Narrow"/>
                <w:color w:val="404040"/>
                <w:lang w:val="de-DE"/>
              </w:rPr>
              <w:t xml:space="preserve"> </w:t>
            </w:r>
            <w:hyperlink r:id="rId52">
              <w:r w:rsidRPr="00BC12B3">
                <w:rPr>
                  <w:rFonts w:ascii="Arial Narrow" w:hAnsi="Arial Narrow"/>
                  <w:color w:val="00467F"/>
                  <w:u w:val="single"/>
                  <w:lang w:val="de-DE"/>
                </w:rPr>
                <w:t>http://go.microsoft.com/fwlink/?LinkID=212058&amp;clcid=0x409</w:t>
              </w:r>
            </w:hyperlink>
            <w:r w:rsidRPr="00BC12B3">
              <w:rPr>
                <w:rFonts w:ascii="Arial Narrow" w:hAnsi="Arial Narrow"/>
                <w:color w:val="404040"/>
                <w:lang w:val="de-DE"/>
              </w:rPr>
              <w:t>)</w:t>
            </w:r>
          </w:p>
        </w:tc>
        <w:tc>
          <w:tcPr>
            <w:tcW w:w="6120" w:type="dxa"/>
          </w:tcPr>
          <w:p w:rsidR="00A13B2F" w:rsidRPr="00F243E4" w:rsidRDefault="00A13B2F" w:rsidP="009277DE">
            <w:pPr>
              <w:pStyle w:val="PURBody"/>
              <w:spacing w:after="0"/>
              <w:rPr>
                <w:rFonts w:ascii="Arial Narrow" w:hAnsi="Arial Narrow"/>
                <w:color w:val="404040"/>
              </w:rPr>
            </w:pPr>
            <w:r w:rsidRPr="00F243E4">
              <w:rPr>
                <w:rFonts w:ascii="Arial Narrow" w:eastAsiaTheme="minorHAnsi" w:hAnsi="Arial Narrow" w:cstheme="minorBidi"/>
              </w:rPr>
              <w:t xml:space="preserve">Servicelevel-Vertrag: </w:t>
            </w:r>
            <w:r w:rsidRPr="00F243E4">
              <w:rPr>
                <w:rFonts w:ascii="Arial Narrow" w:eastAsiaTheme="minorHAnsi" w:hAnsi="Arial Narrow" w:cstheme="minorBidi"/>
                <w:b/>
                <w:bCs/>
              </w:rPr>
              <w:t>Ja</w:t>
            </w:r>
            <w:r w:rsidRPr="00F243E4">
              <w:rPr>
                <w:rFonts w:ascii="Arial Narrow" w:eastAsiaTheme="minorHAnsi" w:hAnsi="Arial Narrow" w:cstheme="minorBidi"/>
              </w:rPr>
              <w:t xml:space="preserve"> (siehe</w:t>
            </w:r>
            <w:r w:rsidRPr="00F243E4">
              <w:rPr>
                <w:rFonts w:ascii="Arial Narrow" w:hAnsi="Arial Narrow"/>
                <w:color w:val="404040"/>
              </w:rPr>
              <w:t xml:space="preserve"> </w:t>
            </w:r>
            <w:hyperlink r:id="rId53">
              <w:r w:rsidRPr="00F243E4">
                <w:rPr>
                  <w:rFonts w:ascii="Arial Narrow" w:hAnsi="Arial Narrow"/>
                  <w:color w:val="00467F"/>
                  <w:u w:val="single"/>
                </w:rPr>
                <w:t>http://microsoft.com/licensing/contracts</w:t>
              </w:r>
              <w:r w:rsidRPr="00F243E4">
                <w:rPr>
                  <w:rFonts w:ascii="Arial Narrow" w:hAnsi="Arial Narrow"/>
                  <w:color w:val="404040"/>
                </w:rPr>
                <w:t>)</w:t>
              </w:r>
            </w:hyperlink>
          </w:p>
        </w:tc>
      </w:tr>
    </w:tbl>
    <w:p w:rsidR="00A13B2F" w:rsidRPr="00F243E4" w:rsidRDefault="00A13B2F" w:rsidP="00A13B2F">
      <w:pPr>
        <w:pStyle w:val="PURBlueBGHeader"/>
      </w:pPr>
      <w:r w:rsidRPr="00F243E4">
        <w:t>NUTZER-ALs</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5"/>
        <w:gridCol w:w="5317"/>
      </w:tblGrid>
      <w:tr w:rsidR="00A13B2F" w:rsidRPr="00F243E4" w:rsidTr="009277DE">
        <w:tc>
          <w:tcPr>
            <w:tcW w:w="5325" w:type="dxa"/>
            <w:shd w:val="clear" w:color="auto" w:fill="auto"/>
          </w:tcPr>
          <w:p w:rsidR="00A13B2F" w:rsidRPr="00F243E4" w:rsidRDefault="00A13B2F" w:rsidP="009277DE">
            <w:pPr>
              <w:pStyle w:val="PURBody"/>
              <w:spacing w:after="0" w:line="216" w:lineRule="auto"/>
            </w:pPr>
            <w:r w:rsidRPr="00F243E4">
              <w:rPr>
                <w:b/>
                <w:i/>
              </w:rPr>
              <w:t>Jeweils erforderlich für:</w:t>
            </w:r>
          </w:p>
          <w:p w:rsidR="00A13B2F" w:rsidRPr="00F243E4" w:rsidRDefault="00A13B2F" w:rsidP="00A13B2F">
            <w:pPr>
              <w:pStyle w:val="PURBullet"/>
              <w:numPr>
                <w:ilvl w:val="0"/>
                <w:numId w:val="37"/>
              </w:numPr>
              <w:spacing w:line="216" w:lineRule="auto"/>
              <w:rPr>
                <w:lang w:val="de-DE"/>
              </w:rPr>
            </w:pPr>
            <w:r w:rsidRPr="00F243E4">
              <w:rPr>
                <w:lang w:val="de-DE"/>
              </w:rPr>
              <w:t>Authentifizierte Nutzer</w:t>
            </w:r>
            <w:r w:rsidRPr="00F243E4">
              <w:rPr>
                <w:vertAlign w:val="superscript"/>
                <w:lang w:val="de-DE"/>
              </w:rPr>
              <w:t>1</w:t>
            </w:r>
            <w:r w:rsidRPr="00F243E4">
              <w:rPr>
                <w:lang w:val="de-DE"/>
              </w:rPr>
              <w:t>, die auf den Onlinedienst oder zugehörige Software für „schreibgeschützten“ Zugriff zum Anzeigen von Website-Inhalten und „Bearbeitungsberechtigungen“ für browserbasierte oder InfoPath-Formulare zugreifen, und Nutzer von Office 365 Plan K2, die zum Erstellen und Bearbeiten von Office-Dokumenten auf den Onlinedienst zugreifen. Kein anderer Zugriff und keine andere Verwendung des Dienstes sind erlaubt.</w:t>
            </w:r>
          </w:p>
          <w:p w:rsidR="00A13B2F" w:rsidRPr="00BC12B3" w:rsidRDefault="00A13B2F" w:rsidP="009277DE">
            <w:pPr>
              <w:spacing w:line="216" w:lineRule="auto"/>
              <w:ind w:left="288"/>
              <w:rPr>
                <w:rFonts w:cs="Arial"/>
                <w:color w:val="auto"/>
                <w:sz w:val="18"/>
                <w:szCs w:val="18"/>
                <w:lang w:val="de-DE" w:eastAsia="zh-CN"/>
              </w:rPr>
            </w:pPr>
            <w:r w:rsidRPr="00BC12B3">
              <w:rPr>
                <w:rFonts w:ascii="Tahoma" w:hAnsi="Tahoma"/>
                <w:color w:val="auto"/>
                <w:sz w:val="18"/>
                <w:szCs w:val="18"/>
                <w:vertAlign w:val="superscript"/>
                <w:lang w:val="de-DE"/>
              </w:rPr>
              <w:t>1</w:t>
            </w:r>
            <w:r w:rsidRPr="00BC12B3">
              <w:rPr>
                <w:rFonts w:cs="Arial"/>
                <w:color w:val="auto"/>
                <w:sz w:val="18"/>
                <w:szCs w:val="18"/>
                <w:lang w:val="de-DE"/>
              </w:rPr>
              <w:t>Feature-Vorschau für Externe Nutzer. Für den Zugriff authentifizierter externer Nutzer ist eine Technische Vorschau verfügbar. Im Rahmen der Technischen Vorschau können Sie authentifizierte externe Nutzer einladen, über die Share-By-Mail-Funktion von SharePoint Online auf an Externe gerichtete SharePoint-Sites zuzugreifen, ohne Nutzer-ALs für diese Nutzer zu erwerben und zuzuweisen. Die Technische Vorschau endet mit dem nächsten großen Update des Dienstes; zu diesem Zeitpunkt kann Microsoft entscheiden, den gleichen Zugriff unter einer separaten Abonnementlizenz zur Verfügung zu stellen. Die Nutzung des Onlinedienstes und der zugehörigen Software unter der Technischen Vorschau unterliegt den Bestimmungen Ihres Microsoft Online-Abonnement-Vertrages sowie diesen Nutzungsrechten für Onlinedienste.</w:t>
            </w:r>
          </w:p>
        </w:tc>
        <w:tc>
          <w:tcPr>
            <w:tcW w:w="5317" w:type="dxa"/>
            <w:shd w:val="clear" w:color="auto" w:fill="auto"/>
          </w:tcPr>
          <w:p w:rsidR="00A13B2F" w:rsidRPr="00F243E4" w:rsidRDefault="00A13B2F" w:rsidP="009277DE">
            <w:pPr>
              <w:pStyle w:val="PURBody"/>
              <w:spacing w:after="0" w:line="216" w:lineRule="auto"/>
            </w:pPr>
            <w:r w:rsidRPr="00F243E4">
              <w:rPr>
                <w:b/>
                <w:i/>
              </w:rPr>
              <w:t>Erforderliche AL:</w:t>
            </w:r>
          </w:p>
          <w:p w:rsidR="00A13B2F" w:rsidRPr="00BC12B3" w:rsidRDefault="00A13B2F" w:rsidP="00A13B2F">
            <w:pPr>
              <w:pStyle w:val="PURBullet"/>
              <w:numPr>
                <w:ilvl w:val="0"/>
                <w:numId w:val="38"/>
              </w:numPr>
              <w:spacing w:after="0" w:line="216" w:lineRule="auto"/>
              <w:rPr>
                <w:lang w:val="de-DE"/>
              </w:rPr>
            </w:pPr>
            <w:r w:rsidRPr="00BC12B3">
              <w:rPr>
                <w:lang w:val="de-DE"/>
              </w:rPr>
              <w:t xml:space="preserve">Nutzer-AL für Office 365 Plan K1 </w:t>
            </w:r>
            <w:r w:rsidRPr="00BC12B3">
              <w:rPr>
                <w:b/>
                <w:lang w:val="de-DE"/>
              </w:rPr>
              <w:t>oder</w:t>
            </w:r>
          </w:p>
          <w:p w:rsidR="00A13B2F" w:rsidRPr="00BC12B3" w:rsidRDefault="00A13B2F" w:rsidP="00A13B2F">
            <w:pPr>
              <w:pStyle w:val="PURBullet"/>
              <w:numPr>
                <w:ilvl w:val="0"/>
                <w:numId w:val="38"/>
              </w:numPr>
              <w:spacing w:after="0" w:line="216" w:lineRule="auto"/>
              <w:rPr>
                <w:lang w:val="de-DE"/>
              </w:rPr>
            </w:pPr>
            <w:r w:rsidRPr="00BC12B3">
              <w:rPr>
                <w:lang w:val="de-DE"/>
              </w:rPr>
              <w:t>Nutzer-AL für Office 365 Plan K2</w:t>
            </w:r>
          </w:p>
          <w:p w:rsidR="00A13B2F" w:rsidRPr="00BC12B3" w:rsidRDefault="00A13B2F" w:rsidP="009277DE">
            <w:pPr>
              <w:pStyle w:val="PURBody"/>
              <w:rPr>
                <w:lang w:val="de-DE"/>
              </w:rPr>
            </w:pPr>
          </w:p>
          <w:p w:rsidR="00A13B2F" w:rsidRPr="00BC12B3" w:rsidRDefault="00A13B2F" w:rsidP="009277DE">
            <w:pPr>
              <w:pStyle w:val="PURBody"/>
              <w:rPr>
                <w:lang w:val="de-DE"/>
              </w:rPr>
            </w:pPr>
          </w:p>
          <w:p w:rsidR="00A13B2F" w:rsidRPr="00BC12B3" w:rsidRDefault="00A13B2F" w:rsidP="009277DE">
            <w:pPr>
              <w:pStyle w:val="PURBody"/>
              <w:rPr>
                <w:lang w:val="de-DE"/>
              </w:rPr>
            </w:pPr>
          </w:p>
          <w:p w:rsidR="00A13B2F" w:rsidRPr="00BC12B3" w:rsidRDefault="00A13B2F" w:rsidP="009277DE">
            <w:pPr>
              <w:pStyle w:val="PURBody"/>
              <w:rPr>
                <w:lang w:val="de-DE"/>
              </w:rPr>
            </w:pPr>
          </w:p>
          <w:p w:rsidR="00A13B2F" w:rsidRPr="00BC12B3" w:rsidRDefault="00A13B2F" w:rsidP="009277DE">
            <w:pPr>
              <w:pStyle w:val="PURBody"/>
              <w:rPr>
                <w:lang w:val="de-DE"/>
              </w:rPr>
            </w:pPr>
          </w:p>
          <w:p w:rsidR="00A13B2F" w:rsidRPr="00BC12B3" w:rsidRDefault="00A13B2F" w:rsidP="009277DE">
            <w:pPr>
              <w:pStyle w:val="PURBody"/>
              <w:rPr>
                <w:lang w:val="de-DE"/>
              </w:rPr>
            </w:pPr>
          </w:p>
          <w:p w:rsidR="00A13B2F" w:rsidRPr="00BC12B3" w:rsidRDefault="00A13B2F" w:rsidP="009277DE">
            <w:pPr>
              <w:pStyle w:val="PURBody"/>
              <w:rPr>
                <w:lang w:val="de-DE"/>
              </w:rPr>
            </w:pPr>
          </w:p>
          <w:p w:rsidR="00A13B2F" w:rsidRPr="00BC12B3" w:rsidRDefault="00A13B2F" w:rsidP="009277DE">
            <w:pPr>
              <w:pStyle w:val="PURBody"/>
              <w:rPr>
                <w:lang w:val="de-DE"/>
              </w:rPr>
            </w:pPr>
          </w:p>
          <w:p w:rsidR="00A13B2F" w:rsidRPr="00BC12B3" w:rsidRDefault="00A13B2F" w:rsidP="009277DE">
            <w:pPr>
              <w:pStyle w:val="PURBody"/>
              <w:rPr>
                <w:lang w:val="de-DE"/>
              </w:rPr>
            </w:pPr>
          </w:p>
          <w:p w:rsidR="00A13B2F" w:rsidRPr="00BC12B3" w:rsidRDefault="00A13B2F" w:rsidP="009277DE">
            <w:pPr>
              <w:pStyle w:val="PURBody"/>
              <w:rPr>
                <w:lang w:val="de-DE"/>
              </w:rPr>
            </w:pPr>
          </w:p>
          <w:p w:rsidR="00A13B2F" w:rsidRPr="00BC12B3" w:rsidRDefault="00A13B2F" w:rsidP="009277DE">
            <w:pPr>
              <w:pStyle w:val="PURBody"/>
              <w:rPr>
                <w:lang w:val="de-DE"/>
              </w:rPr>
            </w:pPr>
          </w:p>
          <w:p w:rsidR="00A13B2F" w:rsidRPr="00BC12B3" w:rsidRDefault="00A13B2F" w:rsidP="009277DE">
            <w:pPr>
              <w:pStyle w:val="PURBody"/>
              <w:rPr>
                <w:lang w:val="de-DE"/>
              </w:rPr>
            </w:pPr>
          </w:p>
          <w:p w:rsidR="00A13B2F" w:rsidRPr="00BC12B3" w:rsidRDefault="00A13B2F" w:rsidP="009277DE">
            <w:pPr>
              <w:pStyle w:val="PURBody"/>
              <w:rPr>
                <w:lang w:val="de-DE"/>
              </w:rPr>
            </w:pPr>
          </w:p>
          <w:p w:rsidR="00A13B2F" w:rsidRPr="00F243E4" w:rsidRDefault="00A13B2F" w:rsidP="009277DE">
            <w:pPr>
              <w:pStyle w:val="PURBody"/>
              <w:jc w:val="right"/>
            </w:pPr>
            <w:hyperlink w:anchor="_Sec4">
              <w:r w:rsidRPr="00F243E4">
                <w:rPr>
                  <w:rFonts w:ascii="Arial Narrow" w:hAnsi="Arial Narrow"/>
                  <w:color w:val="00467F"/>
                  <w:sz w:val="16"/>
                  <w:u w:val="single"/>
                </w:rPr>
                <w:t>Inhalt</w:t>
              </w:r>
            </w:hyperlink>
            <w:r w:rsidRPr="00F243E4">
              <w:rPr>
                <w:rFonts w:ascii="Arial Narrow" w:hAnsi="Arial Narrow"/>
                <w:color w:val="00467F"/>
                <w:sz w:val="16"/>
              </w:rPr>
              <w:t xml:space="preserve"> / </w:t>
            </w:r>
            <w:hyperlink w:anchor="_Sec6">
              <w:r w:rsidRPr="00F243E4">
                <w:rPr>
                  <w:rFonts w:ascii="Arial Narrow" w:hAnsi="Arial Narrow"/>
                  <w:color w:val="00467F"/>
                  <w:sz w:val="16"/>
                  <w:u w:val="single"/>
                </w:rPr>
                <w:t>Allgemeine Bestimmungen</w:t>
              </w:r>
            </w:hyperlink>
          </w:p>
        </w:tc>
      </w:tr>
    </w:tbl>
    <w:p w:rsidR="00A13B2F" w:rsidRPr="00F243E4" w:rsidRDefault="00A13B2F" w:rsidP="00A13B2F">
      <w:pPr>
        <w:pStyle w:val="PURProductName"/>
      </w:pPr>
      <w:bookmarkStart w:id="308" w:name="_Sec436"/>
      <w:r w:rsidRPr="00F243E4">
        <w:lastRenderedPageBreak/>
        <w:t>SharePoint Online Plan 1</w:t>
      </w:r>
      <w:bookmarkEnd w:id="308"/>
      <w:r w:rsidRPr="00F243E4">
        <w:fldChar w:fldCharType="begin"/>
      </w:r>
      <w:r w:rsidRPr="00F243E4">
        <w:instrText xml:space="preserve">XE "SharePoint Online Plan 1" </w:instrText>
      </w:r>
      <w:r w:rsidRPr="00F243E4">
        <w:fldChar w:fldCharType="end"/>
      </w:r>
      <w:r w:rsidRPr="00F243E4">
        <w:fldChar w:fldCharType="begin"/>
      </w:r>
      <w:r w:rsidRPr="00F243E4">
        <w:instrText xml:space="preserve"> TC "</w:instrText>
      </w:r>
      <w:bookmarkStart w:id="309" w:name="_Toc343251796"/>
      <w:bookmarkStart w:id="310" w:name="_Toc343251865"/>
      <w:r w:rsidRPr="00F243E4">
        <w:instrText>SharePoint Online Plan 1</w:instrText>
      </w:r>
      <w:bookmarkEnd w:id="309"/>
      <w:bookmarkEnd w:id="310"/>
      <w:r w:rsidRPr="00F243E4">
        <w:instrText>" \l 2</w:instrText>
      </w:r>
      <w:r w:rsidRPr="00F243E4">
        <w:fldChar w:fldCharType="end"/>
      </w:r>
    </w:p>
    <w:p w:rsidR="00A13B2F" w:rsidRPr="00F243E4" w:rsidRDefault="00A13B2F" w:rsidP="00A13B2F">
      <w:pPr>
        <w:pStyle w:val="PURLicenseTerm"/>
        <w:rPr>
          <w:spacing w:val="0"/>
          <w:lang w:val="de-DE"/>
        </w:rPr>
      </w:pPr>
      <w:r w:rsidRPr="00F243E4">
        <w:rPr>
          <w:spacing w:val="0"/>
          <w:lang w:val="de-DE"/>
        </w:rPr>
        <w:t>Die für die Verwendung dieses Onlinedienstes anwendbaren Lizenzbestimmungen sind die Allgemeinen Lizenzbestimmungen sowie folgende: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743"/>
        <w:gridCol w:w="5287"/>
      </w:tblGrid>
      <w:tr w:rsidR="00A13B2F" w:rsidRPr="00F243E4" w:rsidTr="009277DE">
        <w:tc>
          <w:tcPr>
            <w:tcW w:w="6120" w:type="dxa"/>
          </w:tcPr>
          <w:p w:rsidR="00A13B2F" w:rsidRPr="00BC12B3" w:rsidRDefault="00A13B2F" w:rsidP="009277DE">
            <w:pPr>
              <w:pStyle w:val="PURBody"/>
              <w:spacing w:after="0"/>
              <w:rPr>
                <w:rFonts w:ascii="Arial Narrow" w:hAnsi="Arial Narrow"/>
                <w:color w:val="404040"/>
                <w:lang w:val="de-DE"/>
              </w:rPr>
            </w:pPr>
            <w:r w:rsidRPr="00BC12B3">
              <w:rPr>
                <w:rFonts w:ascii="Arial Narrow" w:eastAsiaTheme="minorHAnsi" w:hAnsi="Arial Narrow" w:cstheme="minorBidi"/>
                <w:lang w:val="de-DE"/>
              </w:rPr>
              <w:t>Office 365-Datenschutz- und Sicherheitsergänzung:</w:t>
            </w:r>
            <w:r w:rsidRPr="00BC12B3">
              <w:rPr>
                <w:rFonts w:ascii="Arial Narrow" w:hAnsi="Arial Narrow"/>
                <w:lang w:val="de-DE"/>
              </w:rPr>
              <w:t xml:space="preserve"> </w:t>
            </w:r>
            <w:r w:rsidRPr="00BC12B3">
              <w:rPr>
                <w:rFonts w:ascii="Arial Narrow" w:eastAsiaTheme="minorHAnsi" w:hAnsi="Arial Narrow" w:cstheme="minorBidi"/>
                <w:b/>
                <w:lang w:val="de-DE"/>
              </w:rPr>
              <w:t>Ja</w:t>
            </w:r>
            <w:r w:rsidRPr="00BC12B3">
              <w:rPr>
                <w:rFonts w:ascii="Arial Narrow" w:hAnsi="Arial Narrow"/>
                <w:lang w:val="de-DE"/>
              </w:rPr>
              <w:t xml:space="preserve"> (siehe</w:t>
            </w:r>
            <w:r w:rsidRPr="00BC12B3">
              <w:rPr>
                <w:rFonts w:ascii="Arial Narrow" w:hAnsi="Arial Narrow"/>
                <w:color w:val="404040"/>
                <w:lang w:val="de-DE"/>
              </w:rPr>
              <w:t> </w:t>
            </w:r>
            <w:hyperlink r:id="rId54">
              <w:r w:rsidRPr="00BC12B3">
                <w:rPr>
                  <w:rFonts w:ascii="Arial Narrow" w:hAnsi="Arial Narrow"/>
                  <w:color w:val="00467F"/>
                  <w:u w:val="single"/>
                  <w:lang w:val="de-DE"/>
                </w:rPr>
                <w:t>http://go.microsoft.com/fwlink/?LinkID=212058&amp;clcid=0x409</w:t>
              </w:r>
            </w:hyperlink>
            <w:r w:rsidRPr="00BC12B3">
              <w:rPr>
                <w:rFonts w:ascii="Arial Narrow" w:hAnsi="Arial Narrow"/>
                <w:color w:val="404040"/>
                <w:lang w:val="de-DE"/>
              </w:rPr>
              <w:t>)</w:t>
            </w:r>
          </w:p>
        </w:tc>
        <w:tc>
          <w:tcPr>
            <w:tcW w:w="6120" w:type="dxa"/>
          </w:tcPr>
          <w:p w:rsidR="00A13B2F" w:rsidRPr="00F243E4" w:rsidRDefault="00A13B2F" w:rsidP="009277DE">
            <w:pPr>
              <w:pStyle w:val="PURBody"/>
              <w:spacing w:after="0"/>
              <w:rPr>
                <w:rFonts w:ascii="Arial Narrow" w:hAnsi="Arial Narrow"/>
                <w:color w:val="404040"/>
              </w:rPr>
            </w:pPr>
            <w:r w:rsidRPr="00F243E4">
              <w:rPr>
                <w:rFonts w:ascii="Arial Narrow" w:hAnsi="Arial Narrow"/>
              </w:rPr>
              <w:t xml:space="preserve">Servicelevel-Vertrag: </w:t>
            </w:r>
            <w:r w:rsidRPr="00F243E4">
              <w:rPr>
                <w:rFonts w:ascii="Arial Narrow" w:hAnsi="Arial Narrow"/>
                <w:b/>
              </w:rPr>
              <w:t xml:space="preserve">Ja </w:t>
            </w:r>
            <w:r w:rsidRPr="00F243E4">
              <w:rPr>
                <w:rFonts w:ascii="Arial Narrow" w:hAnsi="Arial Narrow"/>
              </w:rPr>
              <w:t xml:space="preserve">(siehe </w:t>
            </w:r>
            <w:hyperlink r:id="rId55">
              <w:r w:rsidRPr="00F243E4">
                <w:rPr>
                  <w:rFonts w:ascii="Arial Narrow" w:hAnsi="Arial Narrow"/>
                  <w:color w:val="00467F"/>
                  <w:u w:val="single"/>
                </w:rPr>
                <w:t>http://microsoft.com/licensing/contracts</w:t>
              </w:r>
              <w:r w:rsidRPr="00F243E4">
                <w:rPr>
                  <w:rFonts w:ascii="Arial Narrow" w:hAnsi="Arial Narrow"/>
                </w:rPr>
                <w:t>)</w:t>
              </w:r>
            </w:hyperlink>
          </w:p>
        </w:tc>
      </w:tr>
    </w:tbl>
    <w:p w:rsidR="00A13B2F" w:rsidRPr="00F243E4" w:rsidRDefault="00A13B2F" w:rsidP="00A13B2F">
      <w:pPr>
        <w:pStyle w:val="PURBody"/>
        <w:spacing w:after="0"/>
        <w:rPr>
          <w:rFonts w:ascii="Arial Narrow" w:eastAsiaTheme="minorHAnsi" w:hAnsi="Arial Narrow" w:cstheme="minorBidi"/>
        </w:rPr>
      </w:pPr>
    </w:p>
    <w:p w:rsidR="00A13B2F" w:rsidRPr="00F243E4" w:rsidRDefault="00A13B2F" w:rsidP="00A13B2F">
      <w:pPr>
        <w:pStyle w:val="PURBody"/>
        <w:spacing w:after="0"/>
        <w:rPr>
          <w:rFonts w:ascii="Arial Narrow" w:eastAsiaTheme="minorHAnsi" w:hAnsi="Arial Narrow" w:cstheme="minorBidi"/>
        </w:rPr>
      </w:pPr>
    </w:p>
    <w:p w:rsidR="00A13B2F" w:rsidRPr="00F243E4" w:rsidRDefault="00A13B2F" w:rsidP="00A13B2F">
      <w:pPr>
        <w:pStyle w:val="PURBody"/>
        <w:spacing w:after="0"/>
        <w:rPr>
          <w:rFonts w:ascii="Arial Narrow" w:eastAsiaTheme="minorHAnsi" w:hAnsi="Arial Narrow" w:cstheme="minorBidi"/>
        </w:rPr>
      </w:pPr>
    </w:p>
    <w:p w:rsidR="00A13B2F" w:rsidRPr="00F243E4" w:rsidRDefault="00A13B2F" w:rsidP="00A13B2F">
      <w:pPr>
        <w:pStyle w:val="PURBody"/>
        <w:spacing w:after="0"/>
        <w:rPr>
          <w:rFonts w:ascii="Arial Narrow" w:eastAsiaTheme="minorHAnsi" w:hAnsi="Arial Narrow" w:cstheme="minorBidi"/>
        </w:rPr>
      </w:pPr>
    </w:p>
    <w:p w:rsidR="00A13B2F" w:rsidRPr="00F243E4" w:rsidRDefault="00A13B2F" w:rsidP="00A13B2F">
      <w:pPr>
        <w:pStyle w:val="PURBody"/>
        <w:tabs>
          <w:tab w:val="left" w:pos="5743"/>
        </w:tabs>
        <w:spacing w:after="0"/>
        <w:rPr>
          <w:rFonts w:ascii="Arial Narrow" w:hAnsi="Arial Narrow"/>
        </w:rPr>
      </w:pPr>
      <w:r w:rsidRPr="00F243E4">
        <w:rPr>
          <w:rFonts w:ascii="Arial Narrow" w:eastAsiaTheme="minorHAnsi" w:hAnsi="Arial Narrow" w:cstheme="minorBidi"/>
        </w:rPr>
        <w:tab/>
      </w:r>
    </w:p>
    <w:p w:rsidR="00A13B2F" w:rsidRPr="00F243E4" w:rsidRDefault="00A13B2F" w:rsidP="00A13B2F">
      <w:pPr>
        <w:pStyle w:val="PURBlueBGHeader"/>
        <w:spacing w:after="80"/>
      </w:pPr>
      <w:r w:rsidRPr="00F243E4">
        <w:t>NUTZER-ALs</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3"/>
        <w:gridCol w:w="5319"/>
      </w:tblGrid>
      <w:tr w:rsidR="00A13B2F" w:rsidRPr="000B3D09" w:rsidTr="009277DE">
        <w:tc>
          <w:tcPr>
            <w:tcW w:w="5340" w:type="dxa"/>
            <w:shd w:val="clear" w:color="auto" w:fill="auto"/>
          </w:tcPr>
          <w:p w:rsidR="00A13B2F" w:rsidRPr="00F243E4" w:rsidRDefault="00A13B2F" w:rsidP="009277DE">
            <w:pPr>
              <w:pStyle w:val="PURBody"/>
              <w:spacing w:after="0" w:line="235" w:lineRule="auto"/>
            </w:pPr>
            <w:r w:rsidRPr="00F243E4">
              <w:rPr>
                <w:b/>
                <w:i/>
              </w:rPr>
              <w:t>Jeweils erforderlich für:</w:t>
            </w:r>
          </w:p>
          <w:p w:rsidR="00A13B2F" w:rsidRPr="00BC12B3" w:rsidRDefault="00A13B2F" w:rsidP="00A13B2F">
            <w:pPr>
              <w:pStyle w:val="PURBullet"/>
              <w:numPr>
                <w:ilvl w:val="0"/>
                <w:numId w:val="84"/>
              </w:numPr>
              <w:spacing w:after="0" w:line="235" w:lineRule="auto"/>
              <w:rPr>
                <w:lang w:val="de-DE"/>
              </w:rPr>
            </w:pPr>
            <w:r w:rsidRPr="00F243E4">
              <w:rPr>
                <w:lang w:val="de-DE"/>
              </w:rPr>
              <w:t>Authentifizierte Nutzer</w:t>
            </w:r>
            <w:r w:rsidRPr="00F243E4">
              <w:rPr>
                <w:vertAlign w:val="superscript"/>
                <w:lang w:val="de-DE"/>
              </w:rPr>
              <w:t>1</w:t>
            </w:r>
            <w:r w:rsidRPr="00F243E4">
              <w:rPr>
                <w:lang w:val="de-DE"/>
              </w:rPr>
              <w:t xml:space="preserve">, die auf den Onlinedienst oder zugehörige Software zugreifen. Sie sind jedoch nicht berechtigt, auf Infopath-, Excel-, Access- oder Visio-Dienste zuzugreifen. </w:t>
            </w:r>
            <w:r w:rsidRPr="00BC12B3">
              <w:rPr>
                <w:lang w:val="de-DE"/>
              </w:rPr>
              <w:t>Externe Nutzer</w:t>
            </w:r>
            <w:r w:rsidRPr="00BC12B3">
              <w:rPr>
                <w:vertAlign w:val="superscript"/>
                <w:lang w:val="de-DE"/>
              </w:rPr>
              <w:t>1</w:t>
            </w:r>
            <w:r w:rsidRPr="00BC12B3">
              <w:rPr>
                <w:lang w:val="de-DE"/>
              </w:rPr>
              <w:t>, die über die Share-by-Mail-Funktion zu Website-Auflistungen eingeladen werden, benötigen keine Nutzer-ALs.</w:t>
            </w:r>
          </w:p>
          <w:p w:rsidR="00A13B2F" w:rsidRPr="00F243E4" w:rsidRDefault="00A13B2F" w:rsidP="00A13B2F">
            <w:pPr>
              <w:pStyle w:val="PURBullet"/>
              <w:numPr>
                <w:ilvl w:val="0"/>
                <w:numId w:val="39"/>
              </w:numPr>
              <w:spacing w:after="0" w:line="235" w:lineRule="auto"/>
              <w:rPr>
                <w:lang w:eastAsia="ja-JP"/>
              </w:rPr>
            </w:pPr>
            <w:r w:rsidRPr="00F243E4">
              <w:rPr>
                <w:vertAlign w:val="superscript"/>
              </w:rPr>
              <w:t xml:space="preserve">1 </w:t>
            </w:r>
            <w:r w:rsidRPr="00F243E4">
              <w:t xml:space="preserve">Siehe </w:t>
            </w:r>
            <w:hyperlink r:id="rId56" w:anchor="_Sec6" w:history="1">
              <w:r w:rsidRPr="00F243E4">
                <w:rPr>
                  <w:rStyle w:val="Hyperlink"/>
                </w:rPr>
                <w:t>Allgemeine Lizenzbestimmungen, Definitionen</w:t>
              </w:r>
            </w:hyperlink>
          </w:p>
        </w:tc>
        <w:tc>
          <w:tcPr>
            <w:tcW w:w="5340" w:type="dxa"/>
            <w:shd w:val="clear" w:color="auto" w:fill="auto"/>
          </w:tcPr>
          <w:p w:rsidR="00A13B2F" w:rsidRPr="00F243E4" w:rsidRDefault="00A13B2F" w:rsidP="009277DE">
            <w:pPr>
              <w:pStyle w:val="PURBody"/>
              <w:spacing w:after="0" w:line="235" w:lineRule="auto"/>
            </w:pPr>
            <w:r w:rsidRPr="00F243E4">
              <w:rPr>
                <w:b/>
                <w:i/>
              </w:rPr>
              <w:t>Erforderliche AL:</w:t>
            </w:r>
          </w:p>
          <w:p w:rsidR="00A13B2F" w:rsidRPr="00BC12B3" w:rsidRDefault="00A13B2F" w:rsidP="00A13B2F">
            <w:pPr>
              <w:pStyle w:val="PURBullet"/>
              <w:numPr>
                <w:ilvl w:val="0"/>
                <w:numId w:val="40"/>
              </w:numPr>
              <w:spacing w:after="0" w:line="235" w:lineRule="auto"/>
              <w:rPr>
                <w:lang w:val="de-DE"/>
              </w:rPr>
            </w:pPr>
            <w:r w:rsidRPr="00BC12B3">
              <w:rPr>
                <w:lang w:val="de-DE"/>
              </w:rPr>
              <w:t xml:space="preserve">Nutzer-AL für SharePoint Online Plan 1 </w:t>
            </w:r>
            <w:r w:rsidRPr="00BC12B3">
              <w:rPr>
                <w:b/>
                <w:lang w:val="de-DE"/>
              </w:rPr>
              <w:t>oder</w:t>
            </w:r>
          </w:p>
          <w:p w:rsidR="00A13B2F" w:rsidRPr="00BC12B3" w:rsidRDefault="00A13B2F" w:rsidP="00A13B2F">
            <w:pPr>
              <w:pStyle w:val="PURBullet"/>
              <w:numPr>
                <w:ilvl w:val="0"/>
                <w:numId w:val="40"/>
              </w:numPr>
              <w:spacing w:after="0" w:line="235" w:lineRule="auto"/>
              <w:rPr>
                <w:lang w:val="de-DE"/>
              </w:rPr>
            </w:pPr>
            <w:r w:rsidRPr="00BC12B3">
              <w:rPr>
                <w:lang w:val="de-DE"/>
              </w:rPr>
              <w:t xml:space="preserve">Nutzer-AL für SharePoint Online Plan 2 </w:t>
            </w:r>
            <w:r w:rsidRPr="00BC12B3">
              <w:rPr>
                <w:b/>
                <w:lang w:val="de-DE"/>
              </w:rPr>
              <w:t>oder</w:t>
            </w:r>
          </w:p>
          <w:p w:rsidR="00A13B2F" w:rsidRPr="00F243E4" w:rsidRDefault="00A13B2F" w:rsidP="00A13B2F">
            <w:pPr>
              <w:pStyle w:val="Heading4nobold"/>
              <w:numPr>
                <w:ilvl w:val="0"/>
                <w:numId w:val="40"/>
              </w:numPr>
              <w:spacing w:after="0" w:line="235" w:lineRule="auto"/>
              <w:jc w:val="left"/>
            </w:pPr>
            <w:r w:rsidRPr="00F243E4">
              <w:rPr>
                <w:rFonts w:ascii="Tahoma" w:hAnsi="Tahoma"/>
                <w:color w:val="000000"/>
              </w:rPr>
              <w:t xml:space="preserve">Nutzer-AL für Office 365 Academic A1 </w:t>
            </w:r>
            <w:r w:rsidRPr="00F243E4">
              <w:rPr>
                <w:rFonts w:ascii="Tahoma" w:hAnsi="Tahoma" w:cs="Arial"/>
                <w:b/>
                <w:color w:val="000000"/>
                <w:szCs w:val="18"/>
              </w:rPr>
              <w:t>oder</w:t>
            </w:r>
          </w:p>
          <w:p w:rsidR="00A13B2F" w:rsidRPr="00F243E4" w:rsidRDefault="00A13B2F" w:rsidP="00A13B2F">
            <w:pPr>
              <w:pStyle w:val="Heading4nobold"/>
              <w:numPr>
                <w:ilvl w:val="0"/>
                <w:numId w:val="40"/>
              </w:numPr>
              <w:spacing w:after="0" w:line="235" w:lineRule="auto"/>
              <w:jc w:val="left"/>
            </w:pPr>
            <w:r w:rsidRPr="00F243E4">
              <w:rPr>
                <w:rFonts w:ascii="Tahoma" w:hAnsi="Tahoma"/>
                <w:color w:val="000000"/>
              </w:rPr>
              <w:t xml:space="preserve">Nutzer-AL für Office 365 Academic A2 </w:t>
            </w:r>
            <w:r w:rsidRPr="00F243E4">
              <w:rPr>
                <w:rFonts w:ascii="Tahoma" w:hAnsi="Tahoma" w:cs="Arial"/>
                <w:b/>
                <w:color w:val="000000"/>
                <w:szCs w:val="18"/>
              </w:rPr>
              <w:t>oder</w:t>
            </w:r>
          </w:p>
          <w:p w:rsidR="00A13B2F" w:rsidRPr="00F243E4" w:rsidRDefault="00A13B2F" w:rsidP="00A13B2F">
            <w:pPr>
              <w:pStyle w:val="Heading4nobold"/>
              <w:numPr>
                <w:ilvl w:val="0"/>
                <w:numId w:val="40"/>
              </w:numPr>
              <w:spacing w:after="0" w:line="235" w:lineRule="auto"/>
              <w:jc w:val="left"/>
            </w:pPr>
            <w:r w:rsidRPr="00F243E4">
              <w:rPr>
                <w:rFonts w:ascii="Tahoma" w:hAnsi="Tahoma"/>
                <w:color w:val="000000"/>
              </w:rPr>
              <w:t xml:space="preserve">Nutzer-AL für Office 365 Academic A3 </w:t>
            </w:r>
            <w:r w:rsidRPr="00F243E4">
              <w:rPr>
                <w:rFonts w:ascii="Tahoma" w:hAnsi="Tahoma" w:cs="Arial"/>
                <w:b/>
                <w:color w:val="000000"/>
                <w:szCs w:val="18"/>
              </w:rPr>
              <w:t>oder</w:t>
            </w:r>
          </w:p>
          <w:p w:rsidR="00A13B2F" w:rsidRPr="00F243E4" w:rsidRDefault="00A13B2F" w:rsidP="00A13B2F">
            <w:pPr>
              <w:pStyle w:val="Heading4nobold"/>
              <w:numPr>
                <w:ilvl w:val="0"/>
                <w:numId w:val="40"/>
              </w:numPr>
              <w:spacing w:after="0" w:line="235" w:lineRule="auto"/>
              <w:jc w:val="left"/>
            </w:pPr>
            <w:r w:rsidRPr="00F243E4">
              <w:rPr>
                <w:rFonts w:ascii="Tahoma" w:hAnsi="Tahoma"/>
                <w:color w:val="000000"/>
              </w:rPr>
              <w:t xml:space="preserve">Nutzer-AL für Office 365 Academic A4 </w:t>
            </w:r>
            <w:r w:rsidRPr="00F243E4">
              <w:rPr>
                <w:rFonts w:ascii="Tahoma" w:hAnsi="Tahoma" w:cs="Arial"/>
                <w:b/>
                <w:color w:val="000000"/>
                <w:szCs w:val="18"/>
              </w:rPr>
              <w:t>oder</w:t>
            </w:r>
          </w:p>
          <w:p w:rsidR="00A13B2F" w:rsidRPr="00BC12B3" w:rsidRDefault="00A13B2F" w:rsidP="00A13B2F">
            <w:pPr>
              <w:pStyle w:val="PURBullet"/>
              <w:numPr>
                <w:ilvl w:val="0"/>
                <w:numId w:val="40"/>
              </w:numPr>
              <w:spacing w:after="0" w:line="235" w:lineRule="auto"/>
              <w:rPr>
                <w:lang w:val="de-DE"/>
              </w:rPr>
            </w:pPr>
            <w:r w:rsidRPr="00BC12B3">
              <w:rPr>
                <w:lang w:val="de-DE"/>
              </w:rPr>
              <w:t xml:space="preserve">Nutzer-AL für Office 365 Enterprise E1 </w:t>
            </w:r>
            <w:r w:rsidRPr="00BC12B3">
              <w:rPr>
                <w:b/>
                <w:lang w:val="de-DE"/>
              </w:rPr>
              <w:t>oder</w:t>
            </w:r>
          </w:p>
          <w:p w:rsidR="00A13B2F" w:rsidRPr="00BC12B3" w:rsidRDefault="00A13B2F" w:rsidP="00A13B2F">
            <w:pPr>
              <w:pStyle w:val="PURBullet"/>
              <w:numPr>
                <w:ilvl w:val="0"/>
                <w:numId w:val="40"/>
              </w:numPr>
              <w:spacing w:after="0" w:line="235" w:lineRule="auto"/>
              <w:rPr>
                <w:lang w:val="de-DE"/>
              </w:rPr>
            </w:pPr>
            <w:r w:rsidRPr="00BC12B3">
              <w:rPr>
                <w:lang w:val="de-DE"/>
              </w:rPr>
              <w:t xml:space="preserve">Nutzer-AL für Office 365 Enterprise E2 </w:t>
            </w:r>
            <w:r w:rsidRPr="00BC12B3">
              <w:rPr>
                <w:b/>
                <w:lang w:val="de-DE"/>
              </w:rPr>
              <w:t>oder</w:t>
            </w:r>
          </w:p>
          <w:p w:rsidR="00A13B2F" w:rsidRPr="00BC12B3" w:rsidRDefault="00A13B2F" w:rsidP="00A13B2F">
            <w:pPr>
              <w:pStyle w:val="PURBullet"/>
              <w:numPr>
                <w:ilvl w:val="0"/>
                <w:numId w:val="40"/>
              </w:numPr>
              <w:spacing w:after="0" w:line="235" w:lineRule="auto"/>
              <w:rPr>
                <w:lang w:val="de-DE"/>
              </w:rPr>
            </w:pPr>
            <w:r w:rsidRPr="00BC12B3">
              <w:rPr>
                <w:lang w:val="de-DE"/>
              </w:rPr>
              <w:t xml:space="preserve">Nutzer-AL für Office 365 Enterprise E3 </w:t>
            </w:r>
            <w:r w:rsidRPr="00BC12B3">
              <w:rPr>
                <w:b/>
                <w:lang w:val="de-DE"/>
              </w:rPr>
              <w:t>oder</w:t>
            </w:r>
          </w:p>
          <w:p w:rsidR="00A13B2F" w:rsidRPr="00BC12B3" w:rsidRDefault="00A13B2F" w:rsidP="00A13B2F">
            <w:pPr>
              <w:pStyle w:val="PURBullet"/>
              <w:numPr>
                <w:ilvl w:val="0"/>
                <w:numId w:val="40"/>
              </w:numPr>
              <w:spacing w:after="0" w:line="235" w:lineRule="auto"/>
              <w:rPr>
                <w:lang w:val="de-DE" w:eastAsia="ja-JP"/>
              </w:rPr>
            </w:pPr>
            <w:r w:rsidRPr="00BC12B3">
              <w:rPr>
                <w:lang w:val="de-DE"/>
              </w:rPr>
              <w:t>Nutzer-AL für Office 365 Enterprise E4</w:t>
            </w:r>
          </w:p>
        </w:tc>
      </w:tr>
    </w:tbl>
    <w:p w:rsidR="00A13B2F" w:rsidRPr="00F243E4" w:rsidRDefault="00A13B2F" w:rsidP="00A13B2F">
      <w:pPr>
        <w:pStyle w:val="PURBlueBGHeader"/>
        <w:spacing w:after="80"/>
      </w:pPr>
      <w:r w:rsidRPr="00F243E4">
        <w:t>ADD-ON-ALs</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12"/>
        <w:gridCol w:w="5330"/>
      </w:tblGrid>
      <w:tr w:rsidR="00A13B2F" w:rsidRPr="00BC12B3" w:rsidTr="009277DE">
        <w:tc>
          <w:tcPr>
            <w:tcW w:w="5740" w:type="dxa"/>
            <w:tcBorders>
              <w:top w:val="nil"/>
              <w:bottom w:val="nil"/>
            </w:tcBorders>
            <w:shd w:val="clear" w:color="auto" w:fill="auto"/>
          </w:tcPr>
          <w:p w:rsidR="00A13B2F" w:rsidRPr="00F243E4" w:rsidRDefault="00A13B2F" w:rsidP="009277DE">
            <w:pPr>
              <w:pStyle w:val="PURBody"/>
              <w:spacing w:after="0" w:line="235" w:lineRule="auto"/>
            </w:pPr>
            <w:r w:rsidRPr="00F243E4">
              <w:rPr>
                <w:b/>
                <w:i/>
              </w:rPr>
              <w:t>Erforderlichkeit:</w:t>
            </w:r>
          </w:p>
          <w:p w:rsidR="00A13B2F" w:rsidRPr="00BC12B3" w:rsidRDefault="00A13B2F" w:rsidP="00A13B2F">
            <w:pPr>
              <w:pStyle w:val="PURBullet"/>
              <w:numPr>
                <w:ilvl w:val="0"/>
                <w:numId w:val="41"/>
              </w:numPr>
              <w:spacing w:after="0" w:line="235" w:lineRule="auto"/>
              <w:rPr>
                <w:lang w:val="de-DE" w:eastAsia="ja-JP"/>
              </w:rPr>
            </w:pPr>
            <w:r w:rsidRPr="00BC12B3">
              <w:rPr>
                <w:lang w:val="de-DE"/>
              </w:rPr>
              <w:t>Für jedes Gigabyte Speicherplatz über den mit den Nutzer-ALs bereitgestellten Speicherplatz hinaus</w:t>
            </w:r>
          </w:p>
        </w:tc>
        <w:tc>
          <w:tcPr>
            <w:tcW w:w="5760" w:type="dxa"/>
            <w:tcBorders>
              <w:top w:val="nil"/>
              <w:bottom w:val="nil"/>
            </w:tcBorders>
            <w:shd w:val="clear" w:color="auto" w:fill="auto"/>
          </w:tcPr>
          <w:p w:rsidR="00A13B2F" w:rsidRPr="00F243E4" w:rsidRDefault="00A13B2F" w:rsidP="009277DE">
            <w:pPr>
              <w:pStyle w:val="PURBody"/>
              <w:spacing w:after="0" w:line="235" w:lineRule="auto"/>
            </w:pPr>
            <w:r w:rsidRPr="00F243E4">
              <w:rPr>
                <w:b/>
                <w:i/>
              </w:rPr>
              <w:t>Erforderliche AL:</w:t>
            </w:r>
          </w:p>
          <w:p w:rsidR="00A13B2F" w:rsidRPr="00BC12B3" w:rsidRDefault="00A13B2F" w:rsidP="00A13B2F">
            <w:pPr>
              <w:pStyle w:val="PURBullet"/>
              <w:numPr>
                <w:ilvl w:val="0"/>
                <w:numId w:val="42"/>
              </w:numPr>
              <w:spacing w:after="0" w:line="235" w:lineRule="auto"/>
              <w:rPr>
                <w:lang w:val="de-DE" w:eastAsia="ja-JP"/>
              </w:rPr>
            </w:pPr>
            <w:r w:rsidRPr="00BC12B3">
              <w:rPr>
                <w:lang w:val="de-DE"/>
              </w:rPr>
              <w:t>Add-On-AL für SharePoint Online-Zusatzspeicher</w:t>
            </w:r>
          </w:p>
        </w:tc>
      </w:tr>
      <w:tr w:rsidR="00A13B2F" w:rsidRPr="00BC12B3" w:rsidTr="009277DE">
        <w:tc>
          <w:tcPr>
            <w:tcW w:w="5740" w:type="dxa"/>
            <w:tcBorders>
              <w:top w:val="nil"/>
            </w:tcBorders>
            <w:shd w:val="clear" w:color="auto" w:fill="auto"/>
          </w:tcPr>
          <w:p w:rsidR="00A13B2F" w:rsidRPr="00BC12B3" w:rsidRDefault="00A13B2F" w:rsidP="009277DE">
            <w:pPr>
              <w:pStyle w:val="PURBody"/>
              <w:spacing w:after="0" w:line="235" w:lineRule="auto"/>
              <w:rPr>
                <w:lang w:val="de-DE" w:eastAsia="ja-JP"/>
              </w:rPr>
            </w:pPr>
          </w:p>
        </w:tc>
        <w:tc>
          <w:tcPr>
            <w:tcW w:w="5760" w:type="dxa"/>
            <w:tcBorders>
              <w:top w:val="nil"/>
            </w:tcBorders>
            <w:shd w:val="clear" w:color="auto" w:fill="auto"/>
          </w:tcPr>
          <w:p w:rsidR="00A13B2F" w:rsidRPr="00BC12B3" w:rsidRDefault="00A13B2F" w:rsidP="009277DE">
            <w:pPr>
              <w:pStyle w:val="PURBody"/>
              <w:spacing w:after="0" w:line="235" w:lineRule="auto"/>
              <w:rPr>
                <w:lang w:val="de-DE" w:eastAsia="ja-JP"/>
              </w:rPr>
            </w:pPr>
          </w:p>
        </w:tc>
      </w:tr>
    </w:tbl>
    <w:p w:rsidR="00A13B2F" w:rsidRPr="00BC12B3" w:rsidRDefault="00A13B2F" w:rsidP="00A13B2F">
      <w:pPr>
        <w:pStyle w:val="PURBreadcrumb"/>
        <w:rPr>
          <w:lang w:val="de-DE"/>
        </w:rPr>
      </w:pPr>
      <w:hyperlink w:anchor="_Sec4">
        <w:r w:rsidRPr="00BC12B3">
          <w:rPr>
            <w:color w:val="00467F"/>
            <w:u w:val="single"/>
            <w:lang w:val="de-DE"/>
          </w:rPr>
          <w:t>Inhalt</w:t>
        </w:r>
      </w:hyperlink>
      <w:r w:rsidRPr="00BC12B3">
        <w:rPr>
          <w:lang w:val="de-DE"/>
        </w:rPr>
        <w:t xml:space="preserve"> / </w:t>
      </w:r>
      <w:hyperlink w:anchor="_Sec6">
        <w:r w:rsidRPr="00BC12B3">
          <w:rPr>
            <w:color w:val="00467F"/>
            <w:u w:val="single"/>
            <w:lang w:val="de-DE"/>
          </w:rPr>
          <w:t>Allgemeine Bestimmungen</w:t>
        </w:r>
      </w:hyperlink>
      <w:r w:rsidRPr="00BC12B3">
        <w:rPr>
          <w:lang w:val="de-DE"/>
        </w:rPr>
        <w:t xml:space="preserve"> </w:t>
      </w:r>
    </w:p>
    <w:p w:rsidR="00A13B2F" w:rsidRPr="00BC12B3" w:rsidRDefault="00A13B2F" w:rsidP="00A13B2F">
      <w:pPr>
        <w:pStyle w:val="PURProductName"/>
        <w:rPr>
          <w:lang w:val="de-DE"/>
        </w:rPr>
      </w:pPr>
      <w:bookmarkStart w:id="311" w:name="_Sec385"/>
      <w:r w:rsidRPr="00BC12B3">
        <w:rPr>
          <w:lang w:val="de-DE"/>
        </w:rPr>
        <w:t>SharePoint Online Plan 2</w:t>
      </w:r>
      <w:bookmarkEnd w:id="311"/>
      <w:r w:rsidRPr="00F243E4">
        <w:fldChar w:fldCharType="begin"/>
      </w:r>
      <w:r w:rsidRPr="00BC12B3">
        <w:rPr>
          <w:lang w:val="de-DE"/>
        </w:rPr>
        <w:instrText xml:space="preserve">XE "SharePoint Online Plan 2" </w:instrText>
      </w:r>
      <w:r w:rsidRPr="00F243E4">
        <w:fldChar w:fldCharType="end"/>
      </w:r>
      <w:r w:rsidRPr="00F243E4">
        <w:fldChar w:fldCharType="begin"/>
      </w:r>
      <w:r w:rsidRPr="00BC12B3">
        <w:rPr>
          <w:lang w:val="de-DE"/>
        </w:rPr>
        <w:instrText xml:space="preserve"> TC "</w:instrText>
      </w:r>
      <w:bookmarkStart w:id="312" w:name="_Toc343251797"/>
      <w:bookmarkStart w:id="313" w:name="_Toc343251866"/>
      <w:r w:rsidRPr="00BC12B3">
        <w:rPr>
          <w:lang w:val="de-DE"/>
        </w:rPr>
        <w:instrText>SharePoint Online Plan 2</w:instrText>
      </w:r>
      <w:bookmarkEnd w:id="312"/>
      <w:bookmarkEnd w:id="313"/>
      <w:r w:rsidRPr="00BC12B3">
        <w:rPr>
          <w:lang w:val="de-DE"/>
        </w:rPr>
        <w:instrText>" \l 2</w:instrText>
      </w:r>
      <w:r w:rsidRPr="00F243E4">
        <w:fldChar w:fldCharType="end"/>
      </w:r>
    </w:p>
    <w:p w:rsidR="00A13B2F" w:rsidRPr="00F243E4" w:rsidRDefault="00A13B2F" w:rsidP="00A13B2F">
      <w:pPr>
        <w:pStyle w:val="PURLicenseTerm"/>
        <w:rPr>
          <w:spacing w:val="0"/>
          <w:lang w:val="de-DE"/>
        </w:rPr>
      </w:pPr>
      <w:r w:rsidRPr="00F243E4">
        <w:rPr>
          <w:spacing w:val="0"/>
          <w:lang w:val="de-DE"/>
        </w:rPr>
        <w:t>Die für die Verwendung dieses Onlinedienstes anwendbaren Lizenzbestimmungen sind die Allgemeinen Lizenzbestimmungen sowie folgende: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743"/>
        <w:gridCol w:w="5287"/>
      </w:tblGrid>
      <w:tr w:rsidR="00A13B2F" w:rsidRPr="00F243E4" w:rsidTr="009277DE">
        <w:tc>
          <w:tcPr>
            <w:tcW w:w="6120" w:type="dxa"/>
          </w:tcPr>
          <w:p w:rsidR="00A13B2F" w:rsidRPr="00BC12B3" w:rsidRDefault="00A13B2F" w:rsidP="009277DE">
            <w:pPr>
              <w:pStyle w:val="PURBody"/>
              <w:spacing w:after="0"/>
              <w:rPr>
                <w:rFonts w:ascii="Arial Narrow" w:hAnsi="Arial Narrow"/>
                <w:color w:val="404040"/>
                <w:lang w:val="de-DE"/>
              </w:rPr>
            </w:pPr>
            <w:r w:rsidRPr="00BC12B3">
              <w:rPr>
                <w:rFonts w:ascii="Arial Narrow" w:eastAsiaTheme="minorHAnsi" w:hAnsi="Arial Narrow" w:cstheme="minorBidi"/>
                <w:lang w:val="de-DE"/>
              </w:rPr>
              <w:t>Office 365-Datenschutz- und Sicherheitsergänzung:</w:t>
            </w:r>
            <w:r w:rsidRPr="00BC12B3">
              <w:rPr>
                <w:rFonts w:ascii="Arial Narrow" w:hAnsi="Arial Narrow"/>
                <w:color w:val="404040"/>
                <w:lang w:val="de-DE"/>
              </w:rPr>
              <w:t xml:space="preserve"> </w:t>
            </w:r>
            <w:r w:rsidRPr="00BC12B3">
              <w:rPr>
                <w:rFonts w:ascii="Arial Narrow" w:eastAsiaTheme="minorHAnsi" w:hAnsi="Arial Narrow" w:cstheme="minorBidi"/>
                <w:b/>
                <w:lang w:val="de-DE"/>
              </w:rPr>
              <w:t>Ja</w:t>
            </w:r>
            <w:r w:rsidRPr="00BC12B3">
              <w:rPr>
                <w:rFonts w:ascii="Arial Narrow" w:hAnsi="Arial Narrow"/>
                <w:color w:val="404040"/>
                <w:lang w:val="de-DE"/>
              </w:rPr>
              <w:t xml:space="preserve"> (</w:t>
            </w:r>
            <w:r w:rsidRPr="00BC12B3">
              <w:rPr>
                <w:rFonts w:ascii="Arial Narrow" w:eastAsiaTheme="minorHAnsi" w:hAnsi="Arial Narrow" w:cstheme="minorBidi"/>
                <w:lang w:val="de-DE"/>
              </w:rPr>
              <w:t>siehe</w:t>
            </w:r>
            <w:r w:rsidRPr="00BC12B3">
              <w:rPr>
                <w:rFonts w:ascii="Arial Narrow" w:hAnsi="Arial Narrow"/>
                <w:color w:val="404040"/>
                <w:lang w:val="de-DE"/>
              </w:rPr>
              <w:t> </w:t>
            </w:r>
            <w:hyperlink r:id="rId57">
              <w:r w:rsidRPr="00BC12B3">
                <w:rPr>
                  <w:rFonts w:ascii="Arial Narrow" w:hAnsi="Arial Narrow"/>
                  <w:color w:val="00467F"/>
                  <w:u w:val="single"/>
                  <w:lang w:val="de-DE"/>
                </w:rPr>
                <w:t>http://go.microsoft.com/fwlink/?LinkID=212058&amp;clcid=0x409</w:t>
              </w:r>
            </w:hyperlink>
            <w:r w:rsidRPr="00BC12B3">
              <w:rPr>
                <w:rFonts w:ascii="Arial Narrow" w:hAnsi="Arial Narrow"/>
                <w:color w:val="404040"/>
                <w:lang w:val="de-DE"/>
              </w:rPr>
              <w:t>)</w:t>
            </w:r>
          </w:p>
        </w:tc>
        <w:tc>
          <w:tcPr>
            <w:tcW w:w="6120" w:type="dxa"/>
          </w:tcPr>
          <w:p w:rsidR="00A13B2F" w:rsidRPr="00F243E4" w:rsidRDefault="00A13B2F" w:rsidP="009277DE">
            <w:pPr>
              <w:pStyle w:val="PURBody"/>
              <w:spacing w:after="0"/>
              <w:rPr>
                <w:rFonts w:ascii="Arial Narrow" w:hAnsi="Arial Narrow"/>
                <w:color w:val="404040"/>
              </w:rPr>
            </w:pPr>
            <w:r w:rsidRPr="00F243E4">
              <w:rPr>
                <w:rFonts w:ascii="Arial Narrow" w:eastAsiaTheme="minorHAnsi" w:hAnsi="Arial Narrow" w:cstheme="minorBidi"/>
              </w:rPr>
              <w:t>Servicelevel-Vertrag:</w:t>
            </w:r>
            <w:r w:rsidRPr="00F243E4">
              <w:rPr>
                <w:rFonts w:ascii="Arial Narrow" w:hAnsi="Arial Narrow"/>
                <w:color w:val="404040"/>
              </w:rPr>
              <w:t xml:space="preserve"> </w:t>
            </w:r>
            <w:r w:rsidRPr="00F243E4">
              <w:rPr>
                <w:rFonts w:ascii="Arial Narrow" w:eastAsiaTheme="minorHAnsi" w:hAnsi="Arial Narrow" w:cstheme="minorBidi"/>
                <w:b/>
              </w:rPr>
              <w:t>Ja</w:t>
            </w:r>
            <w:r w:rsidRPr="00F243E4">
              <w:rPr>
                <w:rFonts w:ascii="Arial Narrow" w:hAnsi="Arial Narrow"/>
                <w:b/>
                <w:color w:val="404040"/>
              </w:rPr>
              <w:t xml:space="preserve"> </w:t>
            </w:r>
            <w:r w:rsidRPr="00F243E4">
              <w:rPr>
                <w:rFonts w:ascii="Arial Narrow" w:eastAsiaTheme="minorHAnsi" w:hAnsi="Arial Narrow" w:cstheme="minorBidi"/>
              </w:rPr>
              <w:t>(siehe</w:t>
            </w:r>
            <w:r w:rsidRPr="00F243E4">
              <w:rPr>
                <w:rFonts w:ascii="Arial Narrow" w:hAnsi="Arial Narrow"/>
                <w:color w:val="404040"/>
              </w:rPr>
              <w:t xml:space="preserve"> </w:t>
            </w:r>
            <w:hyperlink r:id="rId58">
              <w:r w:rsidRPr="00F243E4">
                <w:rPr>
                  <w:rFonts w:ascii="Arial Narrow" w:hAnsi="Arial Narrow"/>
                  <w:color w:val="00467F"/>
                  <w:u w:val="single"/>
                </w:rPr>
                <w:t>http://microsoft.com/licensing/contracts</w:t>
              </w:r>
              <w:r w:rsidRPr="00F243E4">
                <w:rPr>
                  <w:rFonts w:ascii="Arial Narrow" w:hAnsi="Arial Narrow"/>
                  <w:color w:val="404040"/>
                </w:rPr>
                <w:t>)</w:t>
              </w:r>
            </w:hyperlink>
          </w:p>
        </w:tc>
      </w:tr>
    </w:tbl>
    <w:p w:rsidR="00A13B2F" w:rsidRPr="00F243E4" w:rsidRDefault="00A13B2F" w:rsidP="00A13B2F">
      <w:pPr>
        <w:pStyle w:val="PURBlueBGHeader"/>
        <w:spacing w:after="80"/>
      </w:pPr>
      <w:r w:rsidRPr="00F243E4">
        <w:t>NUTZER-ALs</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406"/>
        <w:gridCol w:w="5236"/>
      </w:tblGrid>
      <w:tr w:rsidR="00A13B2F" w:rsidRPr="000B3D09" w:rsidTr="009277DE">
        <w:tc>
          <w:tcPr>
            <w:tcW w:w="6940" w:type="dxa"/>
            <w:shd w:val="clear" w:color="auto" w:fill="auto"/>
          </w:tcPr>
          <w:p w:rsidR="00A13B2F" w:rsidRPr="00F243E4" w:rsidRDefault="00A13B2F" w:rsidP="009277DE">
            <w:pPr>
              <w:pStyle w:val="PURBody"/>
              <w:spacing w:after="0" w:line="235" w:lineRule="auto"/>
            </w:pPr>
            <w:r w:rsidRPr="00F243E4">
              <w:rPr>
                <w:b/>
                <w:i/>
              </w:rPr>
              <w:t>Jeweils erforderlich für:</w:t>
            </w:r>
          </w:p>
          <w:p w:rsidR="00A13B2F" w:rsidRPr="00BC12B3" w:rsidRDefault="00A13B2F" w:rsidP="00A13B2F">
            <w:pPr>
              <w:pStyle w:val="PURBullet"/>
              <w:numPr>
                <w:ilvl w:val="0"/>
                <w:numId w:val="84"/>
              </w:numPr>
              <w:spacing w:after="0" w:line="235" w:lineRule="auto"/>
              <w:rPr>
                <w:lang w:val="de-DE"/>
              </w:rPr>
            </w:pPr>
            <w:r w:rsidRPr="00F243E4">
              <w:rPr>
                <w:lang w:val="de-DE"/>
              </w:rPr>
              <w:t xml:space="preserve">Authentifizierte Nutzer, die auf den Onlinedienst oder verwandte Software zugreifen. </w:t>
            </w:r>
            <w:r w:rsidRPr="00BC12B3">
              <w:rPr>
                <w:lang w:val="de-DE"/>
              </w:rPr>
              <w:t>Externe Nutzer</w:t>
            </w:r>
            <w:r w:rsidRPr="00BC12B3">
              <w:rPr>
                <w:vertAlign w:val="superscript"/>
                <w:lang w:val="de-DE"/>
              </w:rPr>
              <w:t>1</w:t>
            </w:r>
            <w:r w:rsidRPr="00BC12B3">
              <w:rPr>
                <w:lang w:val="de-DE"/>
              </w:rPr>
              <w:t>, die über die Share-by-Mail-Funktion zu Website-Auflistungen eingeladen werden, benötigen keine Nutzer-ALs.</w:t>
            </w:r>
          </w:p>
          <w:p w:rsidR="00A13B2F" w:rsidRPr="00F243E4" w:rsidRDefault="00A13B2F" w:rsidP="00A13B2F">
            <w:pPr>
              <w:pStyle w:val="PURBullet"/>
              <w:numPr>
                <w:ilvl w:val="0"/>
                <w:numId w:val="43"/>
              </w:numPr>
              <w:spacing w:after="0" w:line="235" w:lineRule="auto"/>
              <w:rPr>
                <w:lang w:eastAsia="ja-JP"/>
              </w:rPr>
            </w:pPr>
            <w:r w:rsidRPr="00F243E4">
              <w:rPr>
                <w:vertAlign w:val="superscript"/>
              </w:rPr>
              <w:t xml:space="preserve">1 </w:t>
            </w:r>
            <w:r w:rsidRPr="00F243E4">
              <w:t xml:space="preserve">Siehe </w:t>
            </w:r>
            <w:hyperlink r:id="rId59" w:anchor="_Sec6" w:history="1">
              <w:r w:rsidRPr="00F243E4">
                <w:rPr>
                  <w:rStyle w:val="Hyperlink"/>
                </w:rPr>
                <w:t>Allgemeine Lizenzbestimmungen, Definitionen</w:t>
              </w:r>
            </w:hyperlink>
          </w:p>
        </w:tc>
        <w:tc>
          <w:tcPr>
            <w:tcW w:w="7000" w:type="dxa"/>
            <w:shd w:val="clear" w:color="auto" w:fill="auto"/>
          </w:tcPr>
          <w:p w:rsidR="00A13B2F" w:rsidRPr="00F243E4" w:rsidRDefault="00A13B2F" w:rsidP="009277DE">
            <w:pPr>
              <w:pStyle w:val="PURBody"/>
              <w:spacing w:after="0" w:line="235" w:lineRule="auto"/>
            </w:pPr>
            <w:r w:rsidRPr="00F243E4">
              <w:rPr>
                <w:b/>
                <w:i/>
              </w:rPr>
              <w:t>Erforderliche AL:</w:t>
            </w:r>
          </w:p>
          <w:p w:rsidR="00A13B2F" w:rsidRPr="00BC12B3" w:rsidRDefault="00A13B2F" w:rsidP="00A13B2F">
            <w:pPr>
              <w:pStyle w:val="PURBullet"/>
              <w:numPr>
                <w:ilvl w:val="0"/>
                <w:numId w:val="44"/>
              </w:numPr>
              <w:spacing w:after="0" w:line="235" w:lineRule="auto"/>
              <w:rPr>
                <w:lang w:val="de-DE"/>
              </w:rPr>
            </w:pPr>
            <w:r w:rsidRPr="00BC12B3">
              <w:rPr>
                <w:lang w:val="de-DE"/>
              </w:rPr>
              <w:t xml:space="preserve">Nutzer-AL für SharePoint Online Plan 2 </w:t>
            </w:r>
            <w:r w:rsidRPr="00BC12B3">
              <w:rPr>
                <w:b/>
                <w:lang w:val="de-DE"/>
              </w:rPr>
              <w:t>oder</w:t>
            </w:r>
          </w:p>
          <w:p w:rsidR="00A13B2F" w:rsidRPr="00F243E4" w:rsidRDefault="00A13B2F" w:rsidP="00A13B2F">
            <w:pPr>
              <w:pStyle w:val="Heading4nobold"/>
              <w:numPr>
                <w:ilvl w:val="0"/>
                <w:numId w:val="44"/>
              </w:numPr>
              <w:spacing w:after="0" w:line="235" w:lineRule="auto"/>
              <w:jc w:val="left"/>
            </w:pPr>
            <w:r w:rsidRPr="00F243E4">
              <w:rPr>
                <w:rFonts w:ascii="Tahoma" w:hAnsi="Tahoma"/>
                <w:color w:val="000000"/>
              </w:rPr>
              <w:t xml:space="preserve">Nutzer-AL für Office 365 Academic A3 </w:t>
            </w:r>
            <w:r w:rsidRPr="00F243E4">
              <w:rPr>
                <w:rFonts w:ascii="Tahoma" w:hAnsi="Tahoma" w:cs="Arial"/>
                <w:b/>
                <w:color w:val="000000"/>
                <w:szCs w:val="18"/>
              </w:rPr>
              <w:t>oder</w:t>
            </w:r>
          </w:p>
          <w:p w:rsidR="00A13B2F" w:rsidRPr="00F243E4" w:rsidRDefault="00A13B2F" w:rsidP="00A13B2F">
            <w:pPr>
              <w:pStyle w:val="PURBullet"/>
              <w:numPr>
                <w:ilvl w:val="0"/>
                <w:numId w:val="44"/>
              </w:numPr>
              <w:spacing w:after="0" w:line="235" w:lineRule="auto"/>
            </w:pPr>
            <w:r w:rsidRPr="00F243E4">
              <w:rPr>
                <w:rFonts w:ascii="Tahoma" w:hAnsi="Tahoma"/>
                <w:color w:val="000000"/>
              </w:rPr>
              <w:t xml:space="preserve">Nutzer-AL für Office 365 Academic A4 </w:t>
            </w:r>
            <w:r w:rsidRPr="00F243E4">
              <w:rPr>
                <w:rFonts w:ascii="Tahoma" w:hAnsi="Tahoma" w:cs="Arial"/>
                <w:b/>
                <w:color w:val="000000"/>
                <w:szCs w:val="18"/>
              </w:rPr>
              <w:t>oder</w:t>
            </w:r>
            <w:r w:rsidRPr="00F243E4">
              <w:t xml:space="preserve"> </w:t>
            </w:r>
          </w:p>
          <w:p w:rsidR="00A13B2F" w:rsidRPr="00BC12B3" w:rsidRDefault="00A13B2F" w:rsidP="00A13B2F">
            <w:pPr>
              <w:pStyle w:val="PURBullet"/>
              <w:numPr>
                <w:ilvl w:val="0"/>
                <w:numId w:val="44"/>
              </w:numPr>
              <w:spacing w:after="0" w:line="235" w:lineRule="auto"/>
              <w:rPr>
                <w:lang w:val="de-DE"/>
              </w:rPr>
            </w:pPr>
            <w:r w:rsidRPr="00BC12B3">
              <w:rPr>
                <w:lang w:val="de-DE"/>
              </w:rPr>
              <w:t xml:space="preserve">Nutzer-AL für Office 365 Enterprise E3 </w:t>
            </w:r>
            <w:r w:rsidRPr="00BC12B3">
              <w:rPr>
                <w:b/>
                <w:lang w:val="de-DE"/>
              </w:rPr>
              <w:t>oder</w:t>
            </w:r>
          </w:p>
          <w:p w:rsidR="00A13B2F" w:rsidRPr="00BC12B3" w:rsidRDefault="00A13B2F" w:rsidP="00A13B2F">
            <w:pPr>
              <w:pStyle w:val="PURBullet"/>
              <w:numPr>
                <w:ilvl w:val="0"/>
                <w:numId w:val="44"/>
              </w:numPr>
              <w:spacing w:after="0" w:line="235" w:lineRule="auto"/>
              <w:rPr>
                <w:lang w:val="de-DE" w:eastAsia="ja-JP"/>
              </w:rPr>
            </w:pPr>
            <w:r w:rsidRPr="00BC12B3">
              <w:rPr>
                <w:lang w:val="de-DE"/>
              </w:rPr>
              <w:t>Nutzer-AL für Office 365 Enterprise E4</w:t>
            </w:r>
          </w:p>
        </w:tc>
      </w:tr>
    </w:tbl>
    <w:p w:rsidR="00A13B2F" w:rsidRPr="00F243E4" w:rsidRDefault="00A13B2F" w:rsidP="00A13B2F">
      <w:pPr>
        <w:pStyle w:val="PURBlueBGHeader"/>
        <w:spacing w:after="80"/>
      </w:pPr>
      <w:r w:rsidRPr="00F243E4">
        <w:t>ADD-ON-ALs</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218"/>
        <w:gridCol w:w="5308"/>
      </w:tblGrid>
      <w:tr w:rsidR="00A13B2F" w:rsidRPr="00BC12B3" w:rsidTr="009277DE">
        <w:tc>
          <w:tcPr>
            <w:tcW w:w="5218" w:type="dxa"/>
            <w:tcBorders>
              <w:top w:val="nil"/>
              <w:bottom w:val="nil"/>
            </w:tcBorders>
            <w:shd w:val="clear" w:color="auto" w:fill="auto"/>
          </w:tcPr>
          <w:p w:rsidR="00A13B2F" w:rsidRPr="00F243E4" w:rsidRDefault="00A13B2F" w:rsidP="009277DE">
            <w:pPr>
              <w:pStyle w:val="PURBody"/>
              <w:spacing w:after="0" w:line="235" w:lineRule="auto"/>
            </w:pPr>
            <w:r w:rsidRPr="00F243E4">
              <w:rPr>
                <w:b/>
                <w:i/>
              </w:rPr>
              <w:t>Erforderlichkeit:</w:t>
            </w:r>
          </w:p>
          <w:p w:rsidR="00A13B2F" w:rsidRPr="00BC12B3" w:rsidRDefault="00A13B2F" w:rsidP="00A13B2F">
            <w:pPr>
              <w:pStyle w:val="PURBullet"/>
              <w:numPr>
                <w:ilvl w:val="0"/>
                <w:numId w:val="45"/>
              </w:numPr>
              <w:spacing w:after="0" w:line="235" w:lineRule="auto"/>
              <w:rPr>
                <w:lang w:val="de-DE" w:eastAsia="ja-JP"/>
              </w:rPr>
            </w:pPr>
            <w:r w:rsidRPr="00BC12B3">
              <w:rPr>
                <w:lang w:val="de-DE"/>
              </w:rPr>
              <w:t>Für jedes Gigabyte Speicherplatz über den mit den Nutzer-ALs bereitgestellten Speicherplatz hinaus</w:t>
            </w:r>
          </w:p>
        </w:tc>
        <w:tc>
          <w:tcPr>
            <w:tcW w:w="5308" w:type="dxa"/>
            <w:tcBorders>
              <w:top w:val="nil"/>
              <w:bottom w:val="nil"/>
            </w:tcBorders>
            <w:shd w:val="clear" w:color="auto" w:fill="auto"/>
          </w:tcPr>
          <w:p w:rsidR="00A13B2F" w:rsidRPr="00F243E4" w:rsidRDefault="00A13B2F" w:rsidP="009277DE">
            <w:pPr>
              <w:pStyle w:val="PURBody"/>
              <w:spacing w:after="0" w:line="235" w:lineRule="auto"/>
            </w:pPr>
            <w:r w:rsidRPr="00F243E4">
              <w:rPr>
                <w:b/>
                <w:i/>
              </w:rPr>
              <w:t>Erforderliche AL:</w:t>
            </w:r>
          </w:p>
          <w:p w:rsidR="00A13B2F" w:rsidRPr="00BC12B3" w:rsidRDefault="00A13B2F" w:rsidP="00A13B2F">
            <w:pPr>
              <w:pStyle w:val="PURBullet"/>
              <w:numPr>
                <w:ilvl w:val="0"/>
                <w:numId w:val="46"/>
              </w:numPr>
              <w:spacing w:after="0" w:line="235" w:lineRule="auto"/>
              <w:rPr>
                <w:lang w:val="de-DE" w:eastAsia="ja-JP"/>
              </w:rPr>
            </w:pPr>
            <w:r w:rsidRPr="00BC12B3">
              <w:rPr>
                <w:lang w:val="de-DE"/>
              </w:rPr>
              <w:t>Add-On-AL für SharePoint Online-Zusatzspeicher</w:t>
            </w:r>
          </w:p>
        </w:tc>
      </w:tr>
    </w:tbl>
    <w:bookmarkStart w:id="314" w:name="_Sec404"/>
    <w:p w:rsidR="00A13B2F" w:rsidRPr="00BC12B3" w:rsidRDefault="00A13B2F" w:rsidP="00A13B2F">
      <w:pPr>
        <w:pStyle w:val="PURBreadcrumb"/>
        <w:keepNext w:val="0"/>
        <w:keepLines w:val="0"/>
        <w:rPr>
          <w:lang w:val="de-DE"/>
        </w:rPr>
      </w:pPr>
      <w:r w:rsidRPr="00F243E4">
        <w:fldChar w:fldCharType="begin"/>
      </w:r>
      <w:r w:rsidRPr="00BC12B3">
        <w:rPr>
          <w:lang w:val="de-DE"/>
        </w:rPr>
        <w:instrText xml:space="preserve">HYPERLINK \l "_Sec4" </w:instrText>
      </w:r>
      <w:r w:rsidRPr="00F243E4">
        <w:fldChar w:fldCharType="separate"/>
      </w:r>
      <w:r w:rsidRPr="00BC12B3">
        <w:rPr>
          <w:color w:val="00467F"/>
          <w:u w:val="single"/>
          <w:lang w:val="de-DE"/>
        </w:rPr>
        <w:t>Inhalt</w:t>
      </w:r>
      <w:r w:rsidRPr="00F243E4">
        <w:fldChar w:fldCharType="end"/>
      </w:r>
      <w:r w:rsidRPr="00BC12B3">
        <w:rPr>
          <w:lang w:val="de-DE"/>
        </w:rPr>
        <w:t xml:space="preserve"> / </w:t>
      </w:r>
      <w:hyperlink w:anchor="_Sec6">
        <w:r w:rsidRPr="00BC12B3">
          <w:rPr>
            <w:color w:val="00467F"/>
            <w:u w:val="single"/>
            <w:lang w:val="de-DE"/>
          </w:rPr>
          <w:t>Allgemeine Bestimmungen</w:t>
        </w:r>
      </w:hyperlink>
      <w:r w:rsidRPr="00BC12B3">
        <w:rPr>
          <w:lang w:val="de-DE"/>
        </w:rPr>
        <w:t xml:space="preserve"> </w:t>
      </w:r>
    </w:p>
    <w:p w:rsidR="00A13B2F" w:rsidRPr="00BC12B3" w:rsidRDefault="00A13B2F" w:rsidP="00A13B2F">
      <w:pPr>
        <w:pStyle w:val="PURProductName"/>
        <w:rPr>
          <w:lang w:val="de-DE"/>
        </w:rPr>
      </w:pPr>
      <w:r w:rsidRPr="00BC12B3">
        <w:rPr>
          <w:lang w:val="de-DE"/>
        </w:rPr>
        <w:lastRenderedPageBreak/>
        <w:t>Visio Pro für Office 365</w:t>
      </w:r>
      <w:r w:rsidRPr="00F243E4">
        <w:fldChar w:fldCharType="begin"/>
      </w:r>
      <w:r w:rsidRPr="00BC12B3">
        <w:rPr>
          <w:lang w:val="de-DE"/>
        </w:rPr>
        <w:instrText xml:space="preserve">XE "Visio Pro für Office 365" </w:instrText>
      </w:r>
      <w:r w:rsidRPr="00F243E4">
        <w:fldChar w:fldCharType="end"/>
      </w:r>
      <w:r w:rsidRPr="00F243E4">
        <w:fldChar w:fldCharType="begin"/>
      </w:r>
      <w:r w:rsidRPr="00BC12B3">
        <w:rPr>
          <w:lang w:val="de-DE"/>
        </w:rPr>
        <w:instrText>TC "</w:instrText>
      </w:r>
      <w:bookmarkStart w:id="315" w:name="_Toc343251798"/>
      <w:bookmarkStart w:id="316" w:name="_Toc343251867"/>
      <w:r w:rsidRPr="00BC12B3">
        <w:rPr>
          <w:lang w:val="de-DE"/>
        </w:rPr>
        <w:instrText>Visio Pro für Office 365</w:instrText>
      </w:r>
      <w:bookmarkEnd w:id="315"/>
      <w:bookmarkEnd w:id="316"/>
      <w:r w:rsidRPr="00BC12B3">
        <w:rPr>
          <w:lang w:val="de-DE"/>
        </w:rPr>
        <w:instrText xml:space="preserve">" \l 2 </w:instrText>
      </w:r>
      <w:r w:rsidRPr="00F243E4">
        <w:fldChar w:fldCharType="end"/>
      </w:r>
    </w:p>
    <w:p w:rsidR="00A13B2F" w:rsidRPr="00F243E4" w:rsidRDefault="00A13B2F" w:rsidP="00A13B2F">
      <w:pPr>
        <w:pStyle w:val="PURLicenseTerm"/>
        <w:keepNext/>
        <w:keepLines/>
        <w:rPr>
          <w:spacing w:val="0"/>
          <w:lang w:val="de-DE"/>
        </w:rPr>
      </w:pPr>
      <w:r w:rsidRPr="00F243E4">
        <w:rPr>
          <w:spacing w:val="0"/>
          <w:lang w:val="de-DE"/>
        </w:rPr>
        <w:t>Die für die Verwendung dieses Produkts anwendbaren Lizenzbestimmungen sind die Allgemeinen Lizenzbestimmungen sowie folgende:</w:t>
      </w:r>
      <w:r>
        <w:rPr>
          <w:spacing w:val="0"/>
          <w:lang w:val="de-DE"/>
        </w:rPr>
        <w:t xml:space="preserve">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55"/>
        <w:gridCol w:w="5475"/>
      </w:tblGrid>
      <w:tr w:rsidR="00A13B2F" w:rsidRPr="00F243E4" w:rsidTr="009277DE">
        <w:tc>
          <w:tcPr>
            <w:tcW w:w="6120" w:type="dxa"/>
          </w:tcPr>
          <w:p w:rsidR="00A13B2F" w:rsidRPr="00BC12B3" w:rsidRDefault="00A13B2F" w:rsidP="009277DE">
            <w:pPr>
              <w:pStyle w:val="PURBody"/>
              <w:keepNext/>
              <w:keepLines/>
              <w:spacing w:after="0" w:line="235" w:lineRule="auto"/>
              <w:rPr>
                <w:rFonts w:ascii="Arial Narrow" w:hAnsi="Arial Narrow"/>
                <w:color w:val="404040"/>
                <w:lang w:val="de-DE"/>
              </w:rPr>
            </w:pPr>
            <w:r w:rsidRPr="00BC12B3">
              <w:rPr>
                <w:rFonts w:ascii="Arial Narrow" w:hAnsi="Arial Narrow"/>
                <w:lang w:val="de-DE"/>
              </w:rPr>
              <w:t xml:space="preserve">Siehe anwendbare Hinweise: </w:t>
            </w:r>
            <w:r w:rsidRPr="00BC12B3">
              <w:rPr>
                <w:rFonts w:ascii="Arial Narrow" w:eastAsiaTheme="minorHAnsi" w:hAnsi="Arial Narrow" w:cstheme="minorBidi"/>
                <w:lang w:val="de-DE"/>
              </w:rPr>
              <w:t>Datenübertragung</w:t>
            </w:r>
            <w:r w:rsidRPr="00BC12B3">
              <w:rPr>
                <w:rFonts w:ascii="Arial Narrow" w:hAnsi="Arial Narrow"/>
                <w:b/>
                <w:lang w:val="de-DE"/>
              </w:rPr>
              <w:t xml:space="preserve"> </w:t>
            </w:r>
            <w:r w:rsidRPr="00BC12B3">
              <w:rPr>
                <w:rFonts w:ascii="Arial Narrow" w:hAnsi="Arial Narrow"/>
                <w:lang w:val="de-DE"/>
              </w:rPr>
              <w:t>(siehe</w:t>
            </w:r>
            <w:r w:rsidRPr="00BC12B3">
              <w:rPr>
                <w:rFonts w:ascii="Arial Narrow" w:hAnsi="Arial Narrow"/>
                <w:color w:val="404040"/>
                <w:lang w:val="de-DE"/>
              </w:rPr>
              <w:t xml:space="preserve"> </w:t>
            </w:r>
            <w:hyperlink w:anchor="10">
              <w:r w:rsidRPr="00BC12B3">
                <w:rPr>
                  <w:rFonts w:ascii="Arial Narrow" w:hAnsi="Arial Narrow"/>
                  <w:color w:val="00467F"/>
                  <w:u w:val="single"/>
                  <w:lang w:val="de-DE"/>
                </w:rPr>
                <w:t>Anhang 1</w:t>
              </w:r>
            </w:hyperlink>
            <w:r w:rsidRPr="00BC12B3">
              <w:rPr>
                <w:rFonts w:ascii="Arial Narrow" w:hAnsi="Arial Narrow"/>
                <w:color w:val="404040"/>
                <w:lang w:val="de-DE"/>
              </w:rPr>
              <w:t>)</w:t>
            </w:r>
          </w:p>
        </w:tc>
        <w:tc>
          <w:tcPr>
            <w:tcW w:w="6120" w:type="dxa"/>
          </w:tcPr>
          <w:p w:rsidR="00A13B2F" w:rsidRPr="00F243E4" w:rsidRDefault="00A13B2F" w:rsidP="009277DE">
            <w:pPr>
              <w:pStyle w:val="PURBody"/>
              <w:keepNext/>
              <w:keepLines/>
              <w:spacing w:after="0" w:line="235" w:lineRule="auto"/>
              <w:rPr>
                <w:rFonts w:ascii="Arial Narrow" w:hAnsi="Arial Narrow"/>
              </w:rPr>
            </w:pPr>
            <w:r w:rsidRPr="00F243E4">
              <w:rPr>
                <w:rFonts w:ascii="Arial Narrow" w:hAnsi="Arial Narrow"/>
              </w:rPr>
              <w:t xml:space="preserve">Security Overview: </w:t>
            </w:r>
            <w:r w:rsidRPr="00F243E4">
              <w:rPr>
                <w:rFonts w:ascii="Arial Narrow" w:eastAsiaTheme="minorHAnsi" w:hAnsi="Arial Narrow" w:cstheme="minorBidi"/>
              </w:rPr>
              <w:t>Nein</w:t>
            </w:r>
          </w:p>
        </w:tc>
      </w:tr>
      <w:tr w:rsidR="00A13B2F" w:rsidRPr="00F243E4" w:rsidTr="009277DE">
        <w:tc>
          <w:tcPr>
            <w:tcW w:w="6120" w:type="dxa"/>
          </w:tcPr>
          <w:p w:rsidR="00A13B2F" w:rsidRPr="00F243E4" w:rsidRDefault="00A13B2F" w:rsidP="009277DE">
            <w:pPr>
              <w:pStyle w:val="PURBody"/>
              <w:keepNext/>
              <w:keepLines/>
              <w:spacing w:after="0" w:line="235" w:lineRule="auto"/>
              <w:rPr>
                <w:rFonts w:ascii="Arial Narrow" w:hAnsi="Arial Narrow"/>
              </w:rPr>
            </w:pPr>
            <w:r w:rsidRPr="00F243E4">
              <w:rPr>
                <w:rFonts w:ascii="Arial Narrow" w:hAnsi="Arial Narrow"/>
              </w:rPr>
              <w:t xml:space="preserve">Datenschutzerklärung: </w:t>
            </w:r>
            <w:r w:rsidRPr="00F243E4">
              <w:rPr>
                <w:rFonts w:ascii="Arial Narrow" w:eastAsiaTheme="minorHAnsi" w:hAnsi="Arial Narrow" w:cstheme="minorBidi"/>
              </w:rPr>
              <w:t>Nein</w:t>
            </w:r>
          </w:p>
        </w:tc>
        <w:tc>
          <w:tcPr>
            <w:tcW w:w="6120" w:type="dxa"/>
          </w:tcPr>
          <w:p w:rsidR="00A13B2F" w:rsidRPr="00F243E4" w:rsidRDefault="00A13B2F" w:rsidP="009277DE">
            <w:pPr>
              <w:pStyle w:val="PURBody"/>
              <w:keepNext/>
              <w:keepLines/>
              <w:spacing w:after="0" w:line="235" w:lineRule="auto"/>
              <w:rPr>
                <w:rFonts w:ascii="Arial Narrow" w:hAnsi="Arial Narrow"/>
              </w:rPr>
            </w:pPr>
            <w:r w:rsidRPr="00F243E4">
              <w:rPr>
                <w:rFonts w:ascii="Arial Narrow" w:hAnsi="Arial Narrow"/>
              </w:rPr>
              <w:t xml:space="preserve">Servicelevel-Vertrag: </w:t>
            </w:r>
            <w:r w:rsidRPr="00F243E4">
              <w:rPr>
                <w:rFonts w:ascii="Arial Narrow" w:eastAsiaTheme="minorHAnsi" w:hAnsi="Arial Narrow" w:cstheme="minorBidi"/>
              </w:rPr>
              <w:t>Nein</w:t>
            </w:r>
          </w:p>
        </w:tc>
      </w:tr>
    </w:tbl>
    <w:p w:rsidR="00A13B2F" w:rsidRPr="00F243E4" w:rsidRDefault="00A13B2F" w:rsidP="00A13B2F">
      <w:pPr>
        <w:pStyle w:val="PURBlueBGHeader"/>
        <w:keepNext/>
        <w:keepLines/>
        <w:spacing w:after="80"/>
      </w:pPr>
      <w:r w:rsidRPr="00F243E4">
        <w:t>NUTZER-ALs</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A13B2F" w:rsidRPr="00F243E4" w:rsidTr="009277DE">
        <w:tc>
          <w:tcPr>
            <w:tcW w:w="5340" w:type="dxa"/>
            <w:shd w:val="clear" w:color="auto" w:fill="auto"/>
          </w:tcPr>
          <w:p w:rsidR="00A13B2F" w:rsidRPr="00F243E4" w:rsidRDefault="00A13B2F" w:rsidP="009277DE">
            <w:pPr>
              <w:pStyle w:val="PURBody"/>
              <w:spacing w:after="0" w:line="235" w:lineRule="auto"/>
              <w:rPr>
                <w:lang w:eastAsia="ja-JP"/>
              </w:rPr>
            </w:pPr>
            <w:r w:rsidRPr="00F243E4">
              <w:rPr>
                <w:b/>
                <w:i/>
              </w:rPr>
              <w:t>Jeweils erforderlich für:</w:t>
            </w:r>
          </w:p>
        </w:tc>
        <w:tc>
          <w:tcPr>
            <w:tcW w:w="5340" w:type="dxa"/>
            <w:shd w:val="clear" w:color="auto" w:fill="auto"/>
          </w:tcPr>
          <w:p w:rsidR="00A13B2F" w:rsidRPr="00F243E4" w:rsidRDefault="00A13B2F" w:rsidP="009277DE">
            <w:pPr>
              <w:pStyle w:val="PURBody"/>
              <w:spacing w:after="0" w:line="235" w:lineRule="auto"/>
              <w:rPr>
                <w:lang w:eastAsia="ja-JP"/>
              </w:rPr>
            </w:pPr>
            <w:r w:rsidRPr="00F243E4">
              <w:rPr>
                <w:b/>
                <w:i/>
              </w:rPr>
              <w:t>Erforderliche AL:</w:t>
            </w:r>
          </w:p>
        </w:tc>
      </w:tr>
      <w:tr w:rsidR="00A13B2F" w:rsidRPr="000B3D09" w:rsidTr="009277DE">
        <w:tc>
          <w:tcPr>
            <w:tcW w:w="5340" w:type="dxa"/>
            <w:shd w:val="clear" w:color="auto" w:fill="auto"/>
          </w:tcPr>
          <w:p w:rsidR="00A13B2F" w:rsidRPr="00BC12B3" w:rsidRDefault="00A13B2F" w:rsidP="00A13B2F">
            <w:pPr>
              <w:pStyle w:val="PURBullet"/>
              <w:numPr>
                <w:ilvl w:val="0"/>
                <w:numId w:val="65"/>
              </w:numPr>
              <w:spacing w:after="0" w:line="235" w:lineRule="auto"/>
              <w:rPr>
                <w:lang w:val="de-DE" w:eastAsia="ja-JP"/>
              </w:rPr>
            </w:pPr>
            <w:r w:rsidRPr="00BC12B3">
              <w:rPr>
                <w:lang w:val="de-DE"/>
              </w:rPr>
              <w:t>Nutzer, die auf den Onlinedienst oder verwandte Software zugreifen</w:t>
            </w:r>
          </w:p>
        </w:tc>
        <w:tc>
          <w:tcPr>
            <w:tcW w:w="5340" w:type="dxa"/>
            <w:shd w:val="clear" w:color="auto" w:fill="auto"/>
          </w:tcPr>
          <w:p w:rsidR="00A13B2F" w:rsidRPr="00BC12B3" w:rsidRDefault="00A13B2F" w:rsidP="009277DE">
            <w:pPr>
              <w:pStyle w:val="PURBody"/>
              <w:spacing w:after="0" w:line="235" w:lineRule="auto"/>
              <w:rPr>
                <w:lang w:val="de-DE"/>
              </w:rPr>
            </w:pPr>
            <w:r w:rsidRPr="00BC12B3">
              <w:rPr>
                <w:lang w:val="de-DE"/>
              </w:rPr>
              <w:t xml:space="preserve"> </w:t>
            </w:r>
          </w:p>
          <w:p w:rsidR="00A13B2F" w:rsidRPr="00BC12B3" w:rsidRDefault="00A13B2F" w:rsidP="00A13B2F">
            <w:pPr>
              <w:pStyle w:val="PURBullet"/>
              <w:numPr>
                <w:ilvl w:val="0"/>
                <w:numId w:val="66"/>
              </w:numPr>
              <w:spacing w:after="0" w:line="235" w:lineRule="auto"/>
              <w:rPr>
                <w:lang w:val="de-DE" w:eastAsia="ja-JP"/>
              </w:rPr>
            </w:pPr>
            <w:r w:rsidRPr="00BC12B3">
              <w:rPr>
                <w:lang w:val="de-DE"/>
              </w:rPr>
              <w:t xml:space="preserve">Nutzer-AL für Visio Pro für Office 365 </w:t>
            </w:r>
          </w:p>
        </w:tc>
      </w:tr>
    </w:tbl>
    <w:p w:rsidR="00A13B2F" w:rsidRPr="00BC12B3" w:rsidRDefault="00A13B2F" w:rsidP="00A13B2F">
      <w:pPr>
        <w:pStyle w:val="PURBlueBGHeader"/>
        <w:rPr>
          <w:lang w:val="de-DE"/>
        </w:rPr>
      </w:pPr>
      <w:r w:rsidRPr="00BC12B3">
        <w:rPr>
          <w:lang w:val="de-DE"/>
        </w:rPr>
        <w:t>Zusätzliche Bestimmungen:</w:t>
      </w:r>
    </w:p>
    <w:p w:rsidR="00A13B2F" w:rsidRPr="00BC12B3" w:rsidRDefault="00A13B2F" w:rsidP="00A13B2F">
      <w:pPr>
        <w:pStyle w:val="PURBlueStrong-Indented"/>
        <w:spacing w:line="200" w:lineRule="exact"/>
        <w:ind w:left="274"/>
        <w:rPr>
          <w:spacing w:val="0"/>
          <w:lang w:val="de-DE"/>
        </w:rPr>
      </w:pPr>
      <w:r w:rsidRPr="00BC12B3">
        <w:rPr>
          <w:spacing w:val="0"/>
          <w:lang w:val="de-DE"/>
        </w:rPr>
        <w:t>Rechte zur Installation und Nutzung</w:t>
      </w:r>
    </w:p>
    <w:p w:rsidR="00A13B2F" w:rsidRPr="00F243E4" w:rsidRDefault="00A13B2F" w:rsidP="00A13B2F">
      <w:pPr>
        <w:pStyle w:val="ListParagraph"/>
        <w:numPr>
          <w:ilvl w:val="0"/>
          <w:numId w:val="74"/>
        </w:numPr>
        <w:spacing w:line="228" w:lineRule="auto"/>
        <w:ind w:left="548" w:hanging="274"/>
        <w:jc w:val="left"/>
        <w:rPr>
          <w:lang w:val="de-DE"/>
        </w:rPr>
      </w:pPr>
      <w:r w:rsidRPr="00F243E4">
        <w:rPr>
          <w:rFonts w:ascii="Arial" w:hAnsi="Arial" w:cs="Arial"/>
          <w:sz w:val="18"/>
          <w:szCs w:val="18"/>
          <w:lang w:val="de-DE"/>
        </w:rPr>
        <w:t xml:space="preserve">Jeder Nutzer, dem Sie eine Nutzer-AL zuweisen, ist berechtigt, die Software zur lokalen oder Remoteverwendung in bis zu fünf gleichzeitigen OSEs zu aktivieren. </w:t>
      </w:r>
    </w:p>
    <w:p w:rsidR="00A13B2F" w:rsidRPr="00F243E4" w:rsidRDefault="00A13B2F" w:rsidP="00A13B2F">
      <w:pPr>
        <w:pStyle w:val="ListParagraph"/>
        <w:numPr>
          <w:ilvl w:val="0"/>
          <w:numId w:val="74"/>
        </w:numPr>
        <w:spacing w:line="228" w:lineRule="auto"/>
        <w:ind w:left="548" w:hanging="274"/>
        <w:jc w:val="left"/>
        <w:rPr>
          <w:lang w:val="de-DE"/>
        </w:rPr>
      </w:pPr>
      <w:r w:rsidRPr="00F243E4">
        <w:rPr>
          <w:rFonts w:ascii="Arial" w:hAnsi="Arial" w:cs="Arial"/>
          <w:sz w:val="18"/>
          <w:szCs w:val="18"/>
          <w:lang w:val="de-DE"/>
        </w:rPr>
        <w:t xml:space="preserve">Der lizenzierte Nutzer ist außerdem berechtigt, die von einem anderen Nutzer aktivierte Software unter einer anderen Nutzer-AL zu verwenden. </w:t>
      </w:r>
    </w:p>
    <w:p w:rsidR="00A13B2F" w:rsidRPr="00BC12B3" w:rsidRDefault="00A13B2F" w:rsidP="00A13B2F">
      <w:pPr>
        <w:pStyle w:val="ListParagraph"/>
        <w:numPr>
          <w:ilvl w:val="0"/>
          <w:numId w:val="74"/>
        </w:numPr>
        <w:spacing w:line="228" w:lineRule="auto"/>
        <w:ind w:left="548" w:hanging="274"/>
        <w:jc w:val="left"/>
        <w:rPr>
          <w:lang w:val="de-DE"/>
        </w:rPr>
      </w:pPr>
      <w:r w:rsidRPr="00BC12B3">
        <w:rPr>
          <w:rFonts w:ascii="Arial" w:hAnsi="Arial" w:cs="Arial"/>
          <w:sz w:val="18"/>
          <w:szCs w:val="18"/>
          <w:lang w:val="de-DE"/>
        </w:rPr>
        <w:t xml:space="preserve">Sie können es anderen Nutzern gestatten, ausschließlich zur Bereitstellung von Supportservices remote auf die Software zuzugreifen. </w:t>
      </w:r>
    </w:p>
    <w:p w:rsidR="00A13B2F" w:rsidRPr="00BC12B3" w:rsidRDefault="00A13B2F" w:rsidP="00A13B2F">
      <w:pPr>
        <w:pStyle w:val="PURBody-Indented"/>
        <w:rPr>
          <w:lang w:val="de-DE"/>
        </w:rPr>
      </w:pPr>
    </w:p>
    <w:p w:rsidR="00A13B2F" w:rsidRPr="00542883" w:rsidRDefault="00A13B2F" w:rsidP="00A13B2F">
      <w:pPr>
        <w:pStyle w:val="PURBlueStrong-Indented"/>
        <w:rPr>
          <w:spacing w:val="0"/>
          <w:lang w:val="de-DE"/>
        </w:rPr>
      </w:pPr>
      <w:r w:rsidRPr="00542883">
        <w:rPr>
          <w:spacing w:val="0"/>
          <w:lang w:val="de-DE"/>
        </w:rPr>
        <w:t>Onlinedienst und Softwareupgrade</w:t>
      </w:r>
    </w:p>
    <w:p w:rsidR="00A13B2F" w:rsidRPr="00F243E4" w:rsidRDefault="00A13B2F" w:rsidP="00A13B2F">
      <w:pPr>
        <w:pStyle w:val="PURBody-Indented"/>
        <w:spacing w:after="80" w:line="228" w:lineRule="auto"/>
        <w:ind w:left="274"/>
        <w:rPr>
          <w:lang w:val="de-DE"/>
        </w:rPr>
      </w:pPr>
      <w:r w:rsidRPr="00F243E4">
        <w:rPr>
          <w:lang w:val="de-DE"/>
        </w:rPr>
        <w:t>Wenn wir ein umfassendes Upgrade an der Software vornehmen, die unter Ihren Nutzer-ALs für den Onlinedienst lizenziert ist, müssen Sie das Upgrade auf allen Geräten, die den Onlinedienst nutzen, installieren, um eine Unterbrechung des Onlinediensts zu verhindern.</w:t>
      </w:r>
    </w:p>
    <w:p w:rsidR="00A13B2F" w:rsidRPr="00BC12B3" w:rsidRDefault="00A13B2F" w:rsidP="00A13B2F">
      <w:pPr>
        <w:pStyle w:val="PURBlueStrong-Indented"/>
        <w:rPr>
          <w:spacing w:val="0"/>
          <w:lang w:val="de-DE"/>
        </w:rPr>
      </w:pPr>
      <w:r w:rsidRPr="00BC12B3">
        <w:rPr>
          <w:spacing w:val="0"/>
          <w:lang w:val="de-DE"/>
        </w:rPr>
        <w:t>Erforderliche Verbindung</w:t>
      </w:r>
    </w:p>
    <w:p w:rsidR="00A13B2F" w:rsidRPr="00BC12B3" w:rsidRDefault="00A13B2F" w:rsidP="00A13B2F">
      <w:pPr>
        <w:pStyle w:val="PURBody-Indented"/>
        <w:spacing w:after="80" w:line="228" w:lineRule="auto"/>
        <w:ind w:left="274"/>
        <w:rPr>
          <w:lang w:val="de-DE"/>
        </w:rPr>
      </w:pPr>
      <w:r w:rsidRPr="00BC12B3">
        <w:rPr>
          <w:lang w:val="de-DE"/>
        </w:rPr>
        <w:t>Jeder Nutzer, dem Sie eine Nutzer-AL zuweisen, muss mindestens alle 30 Tage jedes Gerät, auf dem die Software installiert wurde, mit dem Internet verbinden. Wenn ein Nutzer diese Anforderung nicht erfüllt, kann die Funktionalität der Software beeinträchtigt sein.</w:t>
      </w:r>
    </w:p>
    <w:p w:rsidR="00A13B2F" w:rsidRPr="00542883" w:rsidRDefault="00A13B2F" w:rsidP="00A13B2F">
      <w:pPr>
        <w:pStyle w:val="PURBlueStrong-Indented"/>
        <w:rPr>
          <w:spacing w:val="0"/>
          <w:lang w:val="de-DE"/>
        </w:rPr>
      </w:pPr>
      <w:r w:rsidRPr="00542883">
        <w:rPr>
          <w:spacing w:val="0"/>
          <w:lang w:val="de-DE"/>
        </w:rPr>
        <w:t>Abonnementüberprüfung</w:t>
      </w:r>
    </w:p>
    <w:p w:rsidR="00A13B2F" w:rsidRPr="00F243E4" w:rsidRDefault="00A13B2F" w:rsidP="00A13B2F">
      <w:pPr>
        <w:pStyle w:val="PURBody-Indented"/>
        <w:spacing w:after="80" w:line="228" w:lineRule="auto"/>
        <w:ind w:left="274"/>
        <w:rPr>
          <w:lang w:val="de-DE"/>
        </w:rPr>
      </w:pPr>
      <w:r w:rsidRPr="00F243E4">
        <w:rPr>
          <w:lang w:val="de-DE"/>
        </w:rPr>
        <w:t xml:space="preserve">Microsoft ist berechtigt, die Version einer Version der Software, die von Ihren Nutzern auf einem beliebigen Gerät installiert wurde, automatisch zu prüfen. Geräte, auf denen die Software installiert ist, können in regelmäßigen Abständen Informationen bereitstellen, um zu überprüfen, ob die Software ordnungsgemäß lizenziert ist und ob die Laufzeit noch nicht abgelaufen ist. Hierzu gehören beispielsweise die Softwareversion, die Windows Live ID des Nutzers, Produkt-ID-Informationen, eine Computer-ID und die Internetprotokolladresse des Geräts. Wenn die Software nicht ordnungsgemäß lizenziert ist, kann ihre Funktionalität beeinträchtigt sein. Sie dürfen Updates und Upgrades für die Software nur von Microsoft oder autorisierten Quellen beziehen. Weitere Informationen über das Erhalten von Updates von autorisierten Quellen finden Sie unter </w:t>
      </w:r>
      <w:r>
        <w:rPr>
          <w:lang w:val="de-DE"/>
        </w:rPr>
        <w:br/>
      </w:r>
      <w:hyperlink r:id="rId60">
        <w:r w:rsidRPr="00F243E4">
          <w:rPr>
            <w:color w:val="00467F"/>
            <w:u w:val="single"/>
            <w:lang w:val="de-DE"/>
          </w:rPr>
          <w:t>http://windows.microsoft.com/en-US/windows/help/genuine/faq</w:t>
        </w:r>
      </w:hyperlink>
      <w:r w:rsidRPr="00F243E4">
        <w:rPr>
          <w:lang w:val="de-DE"/>
        </w:rPr>
        <w:t>. Indem Sie die Software verwenden, erklären Sie sich mit der Übertragung der in diesem Abschnitt beschriebenen Informationen einverstanden.</w:t>
      </w:r>
    </w:p>
    <w:p w:rsidR="00A13B2F" w:rsidRPr="00C94B08" w:rsidRDefault="00A13B2F" w:rsidP="00A13B2F">
      <w:pPr>
        <w:pStyle w:val="PURBlueStrong-Indented"/>
        <w:rPr>
          <w:spacing w:val="0"/>
          <w:lang w:val="de-DE"/>
        </w:rPr>
      </w:pPr>
      <w:r w:rsidRPr="00C94B08">
        <w:rPr>
          <w:spacing w:val="0"/>
          <w:lang w:val="de-DE"/>
        </w:rPr>
        <w:t>Medienelemente und Vorlagen</w:t>
      </w:r>
    </w:p>
    <w:p w:rsidR="00A13B2F" w:rsidRPr="00F243E4" w:rsidRDefault="00A13B2F" w:rsidP="00A13B2F">
      <w:pPr>
        <w:pStyle w:val="PURBody-Indented"/>
        <w:spacing w:after="80" w:line="228" w:lineRule="auto"/>
        <w:ind w:left="274"/>
        <w:rPr>
          <w:lang w:val="de-DE"/>
        </w:rPr>
      </w:pPr>
      <w:r w:rsidRPr="00F243E4">
        <w:rPr>
          <w:lang w:val="de-DE"/>
        </w:rPr>
        <w:t>Microsoft gewährt Ihnen eine Lizenz zum Kopieren, Vertreiben, Aufführen und Anzeigen von Medienelementen (Bilder, ClipArt, Animationen, Ton, Musik, Videoclips, Vorlagen und anderen Arten von Inhalten), die in der Software und den Office Web Apps in Projekten und Dokumenten enthalten sind, mit der Ausnahme, dass Sie nicht berechtigt sind: (i) Kopien der Medienelemente für sich allein oder als Produkt zu verkaufen, zu lizenzieren oder zu vertreiben, wenn der primäre Wert des Produktes in den Medienelementen besteht, (ii) Ihren Kunden Rechte zur weiteren Lizenzierung oder zum Vertrieb der Medienelemente zu gewähren, (iii) Medienelemente, die die Darstellung von identifizierbaren Personen, Verwaltungseinrichtungen, Logos, Marken oder Symbolen enthalten, für kommerzielle Zwecke zu lizenzieren oder zu vertreiben oder diese Arten von Bildern auf eine Weise zu nutzen, die eine Billigung von oder eine Verbindung zu Ihrem Produkt, Ihrem Unternehmen oder Ihrer Tätigkeit implizieren kann, oder (iv)</w:t>
      </w:r>
      <w:r>
        <w:rPr>
          <w:lang w:val="de-DE"/>
        </w:rPr>
        <w:t> </w:t>
      </w:r>
      <w:r w:rsidRPr="00F243E4">
        <w:rPr>
          <w:lang w:val="de-DE"/>
        </w:rPr>
        <w:t>mithilfe der Medienelemente obszöne oder anstößige Werke zu erstellen. Andere Medienelemente, die af Office.com oder auf anderen Websites über Office-Features genutzt werden können, unterliegen den Bestimmungen auf diesen Websites.</w:t>
      </w:r>
    </w:p>
    <w:p w:rsidR="00A13B2F" w:rsidRPr="00542883" w:rsidRDefault="00A13B2F" w:rsidP="00A13B2F">
      <w:pPr>
        <w:pStyle w:val="PURBlueStrong-Indented"/>
        <w:rPr>
          <w:spacing w:val="0"/>
          <w:lang w:val="de-DE"/>
        </w:rPr>
      </w:pPr>
      <w:r w:rsidRPr="00542883">
        <w:rPr>
          <w:spacing w:val="0"/>
          <w:lang w:val="de-DE"/>
        </w:rPr>
        <w:t>Schriftartkomponenten</w:t>
      </w:r>
    </w:p>
    <w:p w:rsidR="00A13B2F" w:rsidRPr="00F243E4" w:rsidRDefault="00A13B2F" w:rsidP="00A13B2F">
      <w:pPr>
        <w:pStyle w:val="PURBlueStrong-Indented"/>
        <w:keepNext w:val="0"/>
        <w:keepLines w:val="0"/>
        <w:spacing w:after="80" w:line="228" w:lineRule="auto"/>
        <w:ind w:left="274"/>
        <w:rPr>
          <w:spacing w:val="0"/>
          <w:lang w:val="de-DE"/>
        </w:rPr>
      </w:pPr>
      <w:r w:rsidRPr="00F243E4">
        <w:rPr>
          <w:smallCaps w:val="0"/>
          <w:color w:val="auto"/>
          <w:spacing w:val="0"/>
          <w:lang w:val="de-DE"/>
        </w:rPr>
        <w:t>Sie sind berechtigt, die durch die Software oder als Teil eines verwandten Diensts installierten Schriftarten zum Anzeigen und Drucken von Inhalten zu verwenden. Sie dürfen Schriftarten nur wie in den Einbettungsbeschränkungen in den Schriftarten gestattet in Inhalte einbetten und sie vorübergehend auf einen Drucker oder ein anderes Ausgabegerät herunterladen, um Inhalte zu drucken.</w:t>
      </w:r>
    </w:p>
    <w:p w:rsidR="00A13B2F" w:rsidRPr="00BC12B3" w:rsidRDefault="00A13B2F" w:rsidP="00A13B2F">
      <w:pPr>
        <w:pStyle w:val="PURBreadcrumb"/>
        <w:keepNext w:val="0"/>
        <w:keepLines w:val="0"/>
        <w:rPr>
          <w:lang w:val="de-DE"/>
        </w:rPr>
      </w:pPr>
      <w:hyperlink w:anchor="_Sec4">
        <w:r w:rsidRPr="00BC12B3">
          <w:rPr>
            <w:color w:val="00467F"/>
            <w:szCs w:val="16"/>
            <w:u w:val="single"/>
            <w:lang w:val="de-DE"/>
          </w:rPr>
          <w:t>Inhalt</w:t>
        </w:r>
      </w:hyperlink>
      <w:r w:rsidRPr="00BC12B3">
        <w:rPr>
          <w:szCs w:val="16"/>
          <w:lang w:val="de-DE"/>
        </w:rPr>
        <w:t xml:space="preserve"> / </w:t>
      </w:r>
      <w:hyperlink w:anchor="_Sec6">
        <w:r w:rsidRPr="00BC12B3">
          <w:rPr>
            <w:color w:val="00467F"/>
            <w:szCs w:val="16"/>
            <w:u w:val="single"/>
            <w:lang w:val="de-DE"/>
          </w:rPr>
          <w:t>Allgemeine Bestimmungen</w:t>
        </w:r>
      </w:hyperlink>
      <w:r w:rsidRPr="00BC12B3">
        <w:rPr>
          <w:szCs w:val="16"/>
          <w:lang w:val="de-DE"/>
        </w:rPr>
        <w:t xml:space="preserve"> </w:t>
      </w:r>
    </w:p>
    <w:p w:rsidR="00A13B2F" w:rsidRPr="00BC12B3" w:rsidRDefault="00A13B2F" w:rsidP="00A13B2F">
      <w:pPr>
        <w:pStyle w:val="PURProductName"/>
        <w:spacing w:before="160"/>
        <w:rPr>
          <w:lang w:val="de-DE"/>
        </w:rPr>
      </w:pPr>
      <w:r w:rsidRPr="00BC12B3">
        <w:rPr>
          <w:lang w:val="de-DE"/>
        </w:rPr>
        <w:lastRenderedPageBreak/>
        <w:t xml:space="preserve">Windows Azure Active Directory-Rechteverwaltungsdienste </w:t>
      </w:r>
      <w:r w:rsidRPr="00F243E4">
        <w:fldChar w:fldCharType="begin"/>
      </w:r>
      <w:r w:rsidRPr="00BC12B3">
        <w:rPr>
          <w:lang w:val="de-DE"/>
        </w:rPr>
        <w:instrText xml:space="preserve">XE "Windows Azure Active Directory-Rechteverwaltungsdienste" </w:instrText>
      </w:r>
      <w:r w:rsidRPr="00F243E4">
        <w:fldChar w:fldCharType="end"/>
      </w:r>
      <w:r w:rsidRPr="00F243E4">
        <w:fldChar w:fldCharType="begin"/>
      </w:r>
      <w:r w:rsidRPr="00BC12B3">
        <w:rPr>
          <w:lang w:val="de-DE"/>
        </w:rPr>
        <w:instrText>TC "</w:instrText>
      </w:r>
      <w:bookmarkStart w:id="317" w:name="_Toc343251799"/>
      <w:bookmarkStart w:id="318" w:name="_Toc343251868"/>
      <w:r w:rsidRPr="00BC12B3">
        <w:rPr>
          <w:lang w:val="de-DE"/>
        </w:rPr>
        <w:instrText>Windows Azure Active Directory-Rechteverwaltungsdienste</w:instrText>
      </w:r>
      <w:bookmarkEnd w:id="317"/>
      <w:bookmarkEnd w:id="318"/>
      <w:r w:rsidRPr="00BC12B3">
        <w:rPr>
          <w:lang w:val="de-DE"/>
        </w:rPr>
        <w:instrText xml:space="preserve">" \l 2 </w:instrText>
      </w:r>
      <w:r w:rsidRPr="00F243E4">
        <w:fldChar w:fldCharType="end"/>
      </w:r>
    </w:p>
    <w:p w:rsidR="00A13B2F" w:rsidRPr="00F243E4" w:rsidRDefault="00A13B2F" w:rsidP="00A13B2F">
      <w:pPr>
        <w:pStyle w:val="PURLicenseTerm"/>
        <w:keepNext/>
        <w:keepLines/>
        <w:spacing w:after="80"/>
        <w:rPr>
          <w:spacing w:val="0"/>
          <w:lang w:val="de-DE"/>
        </w:rPr>
      </w:pPr>
      <w:r w:rsidRPr="00F243E4">
        <w:rPr>
          <w:spacing w:val="0"/>
          <w:lang w:val="de-DE"/>
        </w:rPr>
        <w:t>Die für die Verwendung dieses Produkts anwendbaren Lizenzbestimmungen sind die Allgemeinen Lizenzbestimmungen sowie folgende:</w:t>
      </w:r>
      <w:r>
        <w:rPr>
          <w:spacing w:val="0"/>
          <w:lang w:val="de-DE"/>
        </w:rPr>
        <w:t xml:space="preserve">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6055"/>
        <w:gridCol w:w="4975"/>
      </w:tblGrid>
      <w:tr w:rsidR="00A13B2F" w:rsidRPr="00F243E4" w:rsidTr="009277DE">
        <w:tc>
          <w:tcPr>
            <w:tcW w:w="6055" w:type="dxa"/>
          </w:tcPr>
          <w:p w:rsidR="00A13B2F" w:rsidRPr="00BC12B3" w:rsidRDefault="00A13B2F" w:rsidP="009277DE">
            <w:pPr>
              <w:pStyle w:val="PURBody"/>
              <w:spacing w:after="0"/>
              <w:rPr>
                <w:lang w:val="de-DE"/>
              </w:rPr>
            </w:pPr>
            <w:r w:rsidRPr="00BC12B3">
              <w:rPr>
                <w:rFonts w:ascii="Arial Narrow" w:hAnsi="Arial Narrow"/>
                <w:lang w:val="de-DE"/>
              </w:rPr>
              <w:t xml:space="preserve">Datenschutzerklärung: (Siehe </w:t>
            </w:r>
            <w:hyperlink r:id="rId61" w:history="1">
              <w:r w:rsidRPr="00BC12B3">
                <w:rPr>
                  <w:rFonts w:ascii="Arial Narrow" w:hAnsi="Arial Narrow"/>
                  <w:lang w:val="de-DE"/>
                </w:rPr>
                <w:t>http://www.microsoft.com/online/legal/?langid=en-us&amp;docid=5</w:t>
              </w:r>
            </w:hyperlink>
            <w:r w:rsidRPr="00BC12B3">
              <w:rPr>
                <w:rFonts w:ascii="Arial Narrow" w:hAnsi="Arial Narrow"/>
                <w:lang w:val="de-DE"/>
              </w:rPr>
              <w:t>)</w:t>
            </w:r>
          </w:p>
          <w:p w:rsidR="00A13B2F" w:rsidRPr="00BC12B3" w:rsidRDefault="00A13B2F" w:rsidP="009277DE">
            <w:pPr>
              <w:pStyle w:val="PURBody"/>
              <w:spacing w:after="0"/>
              <w:rPr>
                <w:rFonts w:ascii="Arial Narrow" w:hAnsi="Arial Narrow"/>
                <w:color w:val="404040"/>
                <w:lang w:val="de-DE"/>
              </w:rPr>
            </w:pPr>
          </w:p>
        </w:tc>
        <w:tc>
          <w:tcPr>
            <w:tcW w:w="4975" w:type="dxa"/>
          </w:tcPr>
          <w:p w:rsidR="00A13B2F" w:rsidRPr="00F243E4" w:rsidRDefault="00A13B2F" w:rsidP="009277DE">
            <w:pPr>
              <w:pStyle w:val="PURBody"/>
              <w:spacing w:after="0"/>
              <w:rPr>
                <w:rFonts w:ascii="Arial Narrow" w:hAnsi="Arial Narrow"/>
                <w:color w:val="404040"/>
              </w:rPr>
            </w:pPr>
            <w:r w:rsidRPr="00F243E4">
              <w:rPr>
                <w:rFonts w:ascii="Arial Narrow" w:hAnsi="Arial Narrow"/>
              </w:rPr>
              <w:t xml:space="preserve">Servicelevel-Vertrag: </w:t>
            </w:r>
            <w:r w:rsidRPr="00F243E4">
              <w:rPr>
                <w:rFonts w:ascii="Arial Narrow" w:hAnsi="Arial Narrow"/>
                <w:b/>
              </w:rPr>
              <w:t xml:space="preserve">Ja </w:t>
            </w:r>
            <w:r w:rsidRPr="00F243E4">
              <w:rPr>
                <w:rFonts w:ascii="Arial Narrow" w:hAnsi="Arial Narrow"/>
              </w:rPr>
              <w:t>(siehe</w:t>
            </w:r>
            <w:r w:rsidRPr="00F243E4">
              <w:rPr>
                <w:rFonts w:ascii="Arial Narrow" w:hAnsi="Arial Narrow"/>
                <w:color w:val="404040"/>
              </w:rPr>
              <w:t xml:space="preserve"> </w:t>
            </w:r>
            <w:hyperlink r:id="rId62">
              <w:r w:rsidRPr="00F243E4">
                <w:rPr>
                  <w:rFonts w:ascii="Arial Narrow" w:hAnsi="Arial Narrow"/>
                  <w:color w:val="00467F"/>
                  <w:u w:val="single"/>
                </w:rPr>
                <w:t>http://microsoft.com/licensing/contracts</w:t>
              </w:r>
            </w:hyperlink>
            <w:r w:rsidRPr="00F243E4">
              <w:t>)</w:t>
            </w:r>
          </w:p>
        </w:tc>
      </w:tr>
    </w:tbl>
    <w:p w:rsidR="00A13B2F" w:rsidRPr="00F243E4" w:rsidRDefault="00A13B2F" w:rsidP="00A13B2F">
      <w:pPr>
        <w:pStyle w:val="PURBlueBGHeader"/>
        <w:spacing w:after="80"/>
      </w:pPr>
      <w:r w:rsidRPr="00F243E4">
        <w:t>NUTZER-ALs</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4600"/>
        <w:gridCol w:w="4602"/>
      </w:tblGrid>
      <w:tr w:rsidR="00A13B2F" w:rsidRPr="00F243E4" w:rsidTr="009277DE">
        <w:tc>
          <w:tcPr>
            <w:tcW w:w="4600" w:type="dxa"/>
            <w:shd w:val="clear" w:color="auto" w:fill="auto"/>
          </w:tcPr>
          <w:p w:rsidR="00A13B2F" w:rsidRPr="00F243E4" w:rsidRDefault="00A13B2F" w:rsidP="009277DE">
            <w:pPr>
              <w:pStyle w:val="PURBody"/>
              <w:spacing w:after="0" w:line="228" w:lineRule="auto"/>
            </w:pPr>
            <w:r w:rsidRPr="00F243E4">
              <w:rPr>
                <w:b/>
                <w:i/>
              </w:rPr>
              <w:t>Jeweils erforderlich für:</w:t>
            </w:r>
          </w:p>
          <w:p w:rsidR="00A13B2F" w:rsidRPr="00BC12B3" w:rsidRDefault="00A13B2F" w:rsidP="00A13B2F">
            <w:pPr>
              <w:pStyle w:val="PURBullet"/>
              <w:numPr>
                <w:ilvl w:val="0"/>
                <w:numId w:val="68"/>
              </w:numPr>
              <w:spacing w:after="0" w:line="228" w:lineRule="auto"/>
              <w:rPr>
                <w:lang w:val="de-DE" w:eastAsia="ja-JP"/>
              </w:rPr>
            </w:pPr>
            <w:r w:rsidRPr="00BC12B3">
              <w:rPr>
                <w:lang w:val="de-DE"/>
              </w:rPr>
              <w:t>Nutzer, die auf den Onlinedienst oder verwandte Software zugreifen, um Rechteverwaltungsdienste auf Inhalte anzuwenden</w:t>
            </w:r>
          </w:p>
        </w:tc>
        <w:tc>
          <w:tcPr>
            <w:tcW w:w="4602" w:type="dxa"/>
            <w:shd w:val="clear" w:color="auto" w:fill="auto"/>
          </w:tcPr>
          <w:p w:rsidR="00A13B2F" w:rsidRPr="00F243E4" w:rsidRDefault="00A13B2F" w:rsidP="009277DE">
            <w:pPr>
              <w:pStyle w:val="PURBody"/>
              <w:spacing w:after="0" w:line="228" w:lineRule="auto"/>
            </w:pPr>
            <w:r w:rsidRPr="00F243E4">
              <w:rPr>
                <w:b/>
                <w:i/>
              </w:rPr>
              <w:t>Erforderliche AL:</w:t>
            </w:r>
          </w:p>
          <w:p w:rsidR="00A13B2F" w:rsidRPr="00BC12B3" w:rsidRDefault="00A13B2F" w:rsidP="00A13B2F">
            <w:pPr>
              <w:pStyle w:val="PURBullet"/>
              <w:numPr>
                <w:ilvl w:val="0"/>
                <w:numId w:val="69"/>
              </w:numPr>
              <w:spacing w:after="0" w:line="228" w:lineRule="auto"/>
              <w:rPr>
                <w:lang w:val="de-DE"/>
              </w:rPr>
            </w:pPr>
            <w:r w:rsidRPr="00BC12B3">
              <w:rPr>
                <w:lang w:val="de-DE"/>
              </w:rPr>
              <w:t xml:space="preserve">Nutzer-AL für Windows Azure Active Directory-Rechteverwaltungsdienste, </w:t>
            </w:r>
            <w:r w:rsidRPr="00BC12B3">
              <w:rPr>
                <w:b/>
                <w:lang w:val="de-DE"/>
              </w:rPr>
              <w:t>oder</w:t>
            </w:r>
          </w:p>
          <w:p w:rsidR="00A13B2F" w:rsidRPr="00BC12B3" w:rsidRDefault="00A13B2F" w:rsidP="00A13B2F">
            <w:pPr>
              <w:pStyle w:val="PURBullet"/>
              <w:numPr>
                <w:ilvl w:val="0"/>
                <w:numId w:val="69"/>
              </w:numPr>
              <w:spacing w:after="0" w:line="228" w:lineRule="auto"/>
              <w:rPr>
                <w:lang w:val="de-DE"/>
              </w:rPr>
            </w:pPr>
            <w:r w:rsidRPr="00BC12B3">
              <w:rPr>
                <w:lang w:val="de-DE"/>
              </w:rPr>
              <w:t xml:space="preserve">Nutzer-AL für Office 365 Enterprise E3-E4 </w:t>
            </w:r>
            <w:r w:rsidRPr="00BC12B3">
              <w:rPr>
                <w:b/>
                <w:lang w:val="de-DE"/>
              </w:rPr>
              <w:t>oder</w:t>
            </w:r>
            <w:r w:rsidRPr="00BC12B3">
              <w:rPr>
                <w:lang w:val="de-DE"/>
              </w:rPr>
              <w:t xml:space="preserve"> </w:t>
            </w:r>
          </w:p>
          <w:p w:rsidR="00A13B2F" w:rsidRPr="00F243E4" w:rsidRDefault="00A13B2F" w:rsidP="00A13B2F">
            <w:pPr>
              <w:pStyle w:val="PURBullet"/>
              <w:numPr>
                <w:ilvl w:val="0"/>
                <w:numId w:val="69"/>
              </w:numPr>
              <w:spacing w:after="0" w:line="228" w:lineRule="auto"/>
              <w:rPr>
                <w:lang w:eastAsia="ja-JP"/>
              </w:rPr>
            </w:pPr>
            <w:r w:rsidRPr="00F243E4">
              <w:t>Nutzer-AL für Office 365 Academic A3-A4</w:t>
            </w:r>
          </w:p>
        </w:tc>
      </w:tr>
    </w:tbl>
    <w:p w:rsidR="00A13B2F" w:rsidRPr="00F243E4" w:rsidRDefault="00A13B2F" w:rsidP="00A13B2F">
      <w:pPr>
        <w:pStyle w:val="PURBreadcrumb"/>
        <w:keepNext w:val="0"/>
        <w:keepLines w:val="0"/>
        <w:spacing w:before="0" w:after="0"/>
      </w:pPr>
    </w:p>
    <w:p w:rsidR="00A13B2F" w:rsidRPr="00BC12B3" w:rsidRDefault="00A13B2F" w:rsidP="00A13B2F">
      <w:pPr>
        <w:pStyle w:val="PURBreadcrumb"/>
        <w:keepNext w:val="0"/>
        <w:keepLines w:val="0"/>
        <w:spacing w:before="0" w:after="0"/>
        <w:rPr>
          <w:lang w:val="de-DE"/>
        </w:rPr>
      </w:pPr>
      <w:hyperlink w:anchor="4">
        <w:r w:rsidRPr="00BC12B3">
          <w:rPr>
            <w:color w:val="00467F"/>
            <w:u w:val="single"/>
            <w:lang w:val="de-DE"/>
          </w:rPr>
          <w:t>Inhalt</w:t>
        </w:r>
      </w:hyperlink>
      <w:r w:rsidRPr="00BC12B3">
        <w:rPr>
          <w:lang w:val="de-DE"/>
        </w:rPr>
        <w:t xml:space="preserve"> / </w:t>
      </w:r>
      <w:hyperlink w:anchor="6">
        <w:r w:rsidRPr="00BC12B3">
          <w:rPr>
            <w:color w:val="00467F"/>
            <w:u w:val="single"/>
            <w:lang w:val="de-DE"/>
          </w:rPr>
          <w:t>Allgemeine Bestimmungen</w:t>
        </w:r>
      </w:hyperlink>
      <w:r>
        <w:rPr>
          <w:lang w:val="de-DE"/>
        </w:rPr>
        <w:t xml:space="preserve"> </w:t>
      </w:r>
    </w:p>
    <w:p w:rsidR="00A13B2F" w:rsidRPr="00BC12B3" w:rsidRDefault="00A13B2F" w:rsidP="00A13B2F">
      <w:pPr>
        <w:pStyle w:val="PURProductName"/>
        <w:rPr>
          <w:lang w:val="de-DE"/>
        </w:rPr>
      </w:pPr>
      <w:r w:rsidRPr="00BC12B3">
        <w:rPr>
          <w:lang w:val="de-DE"/>
        </w:rPr>
        <w:t>Windows Azure-Dienste</w:t>
      </w:r>
      <w:bookmarkEnd w:id="314"/>
      <w:r w:rsidRPr="00F243E4">
        <w:fldChar w:fldCharType="begin"/>
      </w:r>
      <w:r w:rsidRPr="00BC12B3">
        <w:rPr>
          <w:lang w:val="de-DE"/>
        </w:rPr>
        <w:instrText xml:space="preserve">XE "Windows Azure-Dienste" </w:instrText>
      </w:r>
      <w:r w:rsidRPr="00F243E4">
        <w:fldChar w:fldCharType="end"/>
      </w:r>
      <w:r w:rsidRPr="00F243E4">
        <w:fldChar w:fldCharType="begin"/>
      </w:r>
      <w:r w:rsidRPr="00BC12B3">
        <w:rPr>
          <w:lang w:val="de-DE"/>
        </w:rPr>
        <w:instrText>TC "</w:instrText>
      </w:r>
      <w:bookmarkStart w:id="319" w:name="_Toc343251800"/>
      <w:bookmarkStart w:id="320" w:name="_Toc343251869"/>
      <w:r w:rsidRPr="00BC12B3">
        <w:rPr>
          <w:lang w:val="de-DE"/>
        </w:rPr>
        <w:instrText>Windows Azure-Dienste</w:instrText>
      </w:r>
      <w:bookmarkEnd w:id="319"/>
      <w:bookmarkEnd w:id="320"/>
      <w:r w:rsidRPr="00BC12B3">
        <w:rPr>
          <w:lang w:val="de-DE"/>
        </w:rPr>
        <w:instrText xml:space="preserve">" \l 2 </w:instrText>
      </w:r>
      <w:r w:rsidRPr="00F243E4">
        <w:fldChar w:fldCharType="end"/>
      </w:r>
    </w:p>
    <w:p w:rsidR="00A13B2F" w:rsidRPr="00F243E4" w:rsidRDefault="00A13B2F" w:rsidP="00A13B2F">
      <w:pPr>
        <w:pStyle w:val="PURLicenseTerm"/>
        <w:rPr>
          <w:spacing w:val="0"/>
          <w:lang w:val="de-DE"/>
        </w:rPr>
      </w:pPr>
      <w:r w:rsidRPr="00F243E4">
        <w:rPr>
          <w:spacing w:val="0"/>
          <w:lang w:val="de-DE"/>
        </w:rPr>
        <w:t>Die für die Verwendung dieses Onlinedienstes anwendbaren Lizenzbestimmungen sind die Allgemeinen Lizenzbestimmungen sowie folgende: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49"/>
        <w:gridCol w:w="5381"/>
      </w:tblGrid>
      <w:tr w:rsidR="00A13B2F" w:rsidRPr="00BC12B3" w:rsidTr="009277DE">
        <w:tc>
          <w:tcPr>
            <w:tcW w:w="6120" w:type="dxa"/>
          </w:tcPr>
          <w:p w:rsidR="00A13B2F" w:rsidRPr="00BC12B3" w:rsidRDefault="00A13B2F" w:rsidP="009277DE">
            <w:pPr>
              <w:pStyle w:val="PURBody"/>
              <w:spacing w:after="0"/>
              <w:rPr>
                <w:rFonts w:ascii="Arial Narrow" w:hAnsi="Arial Narrow"/>
                <w:color w:val="404040"/>
                <w:lang w:val="de-DE"/>
              </w:rPr>
            </w:pPr>
            <w:r w:rsidRPr="00BC12B3">
              <w:rPr>
                <w:rFonts w:ascii="Arial Narrow" w:hAnsi="Arial Narrow"/>
                <w:lang w:val="de-DE"/>
              </w:rPr>
              <w:t xml:space="preserve">Datenschutzerklärung: </w:t>
            </w:r>
            <w:r w:rsidRPr="00BC12B3">
              <w:rPr>
                <w:rFonts w:ascii="Arial Narrow" w:hAnsi="Arial Narrow"/>
                <w:b/>
                <w:lang w:val="de-DE"/>
              </w:rPr>
              <w:t xml:space="preserve">Ja </w:t>
            </w:r>
            <w:r w:rsidRPr="00BC12B3">
              <w:rPr>
                <w:rFonts w:ascii="Arial Narrow" w:hAnsi="Arial Narrow"/>
                <w:lang w:val="de-DE"/>
              </w:rPr>
              <w:t>(siehe</w:t>
            </w:r>
            <w:r w:rsidRPr="00BC12B3">
              <w:rPr>
                <w:rFonts w:ascii="Arial Narrow" w:hAnsi="Arial Narrow"/>
                <w:b/>
                <w:lang w:val="de-DE"/>
              </w:rPr>
              <w:t xml:space="preserve"> </w:t>
            </w:r>
            <w:hyperlink r:id="rId63" w:history="1">
              <w:r w:rsidRPr="00BC12B3">
                <w:rPr>
                  <w:rStyle w:val="Hyperlink"/>
                  <w:rFonts w:ascii="Arial Narrow" w:hAnsi="Arial Narrow"/>
                  <w:lang w:val="de-DE"/>
                </w:rPr>
                <w:t>http://go.microsoft.com/fwlink/p/?LinkID=131004&amp;clcid=0x409</w:t>
              </w:r>
            </w:hyperlink>
            <w:r w:rsidRPr="00BC12B3">
              <w:rPr>
                <w:rFonts w:ascii="Arial Narrow" w:hAnsi="Arial Narrow"/>
                <w:color w:val="00467F"/>
                <w:lang w:val="de-DE"/>
              </w:rPr>
              <w:t>)</w:t>
            </w:r>
          </w:p>
        </w:tc>
        <w:tc>
          <w:tcPr>
            <w:tcW w:w="6120" w:type="dxa"/>
          </w:tcPr>
          <w:p w:rsidR="00A13B2F" w:rsidRPr="00BC12B3" w:rsidRDefault="00A13B2F" w:rsidP="009277DE">
            <w:pPr>
              <w:pStyle w:val="PURBody"/>
              <w:spacing w:after="0"/>
              <w:rPr>
                <w:rFonts w:ascii="Arial Narrow" w:hAnsi="Arial Narrow"/>
                <w:color w:val="404040"/>
                <w:lang w:val="de-DE"/>
              </w:rPr>
            </w:pPr>
          </w:p>
        </w:tc>
      </w:tr>
      <w:tr w:rsidR="00A13B2F" w:rsidRPr="00F243E4" w:rsidTr="009277DE">
        <w:tc>
          <w:tcPr>
            <w:tcW w:w="6120" w:type="dxa"/>
          </w:tcPr>
          <w:p w:rsidR="00A13B2F" w:rsidRPr="00BC12B3" w:rsidRDefault="00A13B2F" w:rsidP="009277DE">
            <w:pPr>
              <w:pStyle w:val="PURBody"/>
              <w:spacing w:after="0"/>
              <w:rPr>
                <w:rFonts w:ascii="Arial Narrow" w:hAnsi="Arial Narrow"/>
                <w:color w:val="404040"/>
                <w:lang w:val="de-DE"/>
              </w:rPr>
            </w:pPr>
            <w:r w:rsidRPr="00BC12B3">
              <w:rPr>
                <w:rFonts w:ascii="Arial Narrow" w:hAnsi="Arial Narrow"/>
                <w:lang w:val="de-DE"/>
              </w:rPr>
              <w:t xml:space="preserve">Siehe anwendbare Hinweise: </w:t>
            </w:r>
            <w:r w:rsidRPr="00BC12B3">
              <w:rPr>
                <w:rFonts w:ascii="Arial Narrow" w:hAnsi="Arial Narrow"/>
                <w:b/>
                <w:lang w:val="de-DE"/>
              </w:rPr>
              <w:t xml:space="preserve">Datenübertragung, H.264/AVC Visual Standard, VC-1 Video Standard, MPEG-4 Visual Standard und MPEG-2 Video Standard, </w:t>
            </w:r>
            <w:r w:rsidRPr="00BC12B3">
              <w:rPr>
                <w:rFonts w:ascii="Arial Narrow" w:hAnsi="Arial Narrow"/>
                <w:lang w:val="de-DE"/>
              </w:rPr>
              <w:t>und</w:t>
            </w:r>
            <w:r w:rsidRPr="00BC12B3">
              <w:rPr>
                <w:rFonts w:ascii="Arial Narrow" w:hAnsi="Arial Narrow"/>
                <w:b/>
                <w:lang w:val="de-DE"/>
              </w:rPr>
              <w:t xml:space="preserve"> Potenziell Unerwünschte Software (Hinweis I) </w:t>
            </w:r>
            <w:r w:rsidRPr="00BC12B3">
              <w:rPr>
                <w:rFonts w:ascii="Arial Narrow" w:hAnsi="Arial Narrow"/>
                <w:lang w:val="de-DE"/>
              </w:rPr>
              <w:t>(relevant für Windows Server-Software)</w:t>
            </w:r>
            <w:r w:rsidRPr="00BC12B3">
              <w:rPr>
                <w:rFonts w:ascii="Arial Narrow" w:hAnsi="Arial Narrow"/>
                <w:b/>
                <w:lang w:val="de-DE"/>
              </w:rPr>
              <w:t xml:space="preserve"> </w:t>
            </w:r>
            <w:r w:rsidRPr="00BC12B3">
              <w:rPr>
                <w:rFonts w:ascii="Arial Narrow" w:hAnsi="Arial Narrow"/>
                <w:lang w:val="de-DE"/>
              </w:rPr>
              <w:t>(siehe</w:t>
            </w:r>
            <w:r w:rsidRPr="00BC12B3">
              <w:rPr>
                <w:rFonts w:ascii="Arial Narrow" w:hAnsi="Arial Narrow"/>
                <w:color w:val="404040"/>
                <w:lang w:val="de-DE"/>
              </w:rPr>
              <w:t xml:space="preserve"> </w:t>
            </w:r>
            <w:hyperlink w:anchor="Anhang_1">
              <w:r w:rsidRPr="00BC12B3">
                <w:rPr>
                  <w:rFonts w:ascii="Arial Narrow" w:hAnsi="Arial Narrow"/>
                  <w:color w:val="00467F"/>
                  <w:u w:val="single"/>
                  <w:lang w:val="de-DE"/>
                </w:rPr>
                <w:t>Anhang 1</w:t>
              </w:r>
            </w:hyperlink>
            <w:r w:rsidRPr="00BC12B3">
              <w:rPr>
                <w:rFonts w:ascii="Arial Narrow" w:hAnsi="Arial Narrow"/>
                <w:lang w:val="de-DE"/>
              </w:rPr>
              <w:t>)</w:t>
            </w:r>
          </w:p>
        </w:tc>
        <w:tc>
          <w:tcPr>
            <w:tcW w:w="6120" w:type="dxa"/>
          </w:tcPr>
          <w:p w:rsidR="00A13B2F" w:rsidRPr="00F243E4" w:rsidRDefault="00A13B2F" w:rsidP="009277DE">
            <w:pPr>
              <w:pStyle w:val="PURBody"/>
              <w:spacing w:after="0"/>
              <w:rPr>
                <w:rFonts w:ascii="Arial Narrow" w:hAnsi="Arial Narrow"/>
                <w:color w:val="404040"/>
              </w:rPr>
            </w:pPr>
            <w:r w:rsidRPr="00F243E4">
              <w:rPr>
                <w:rFonts w:ascii="Arial Narrow" w:hAnsi="Arial Narrow"/>
              </w:rPr>
              <w:t xml:space="preserve">Security Overview: </w:t>
            </w:r>
            <w:r w:rsidRPr="00F243E4">
              <w:rPr>
                <w:rFonts w:ascii="Arial Narrow" w:hAnsi="Arial Narrow"/>
                <w:b/>
              </w:rPr>
              <w:t xml:space="preserve">Ja </w:t>
            </w:r>
            <w:r w:rsidRPr="00F243E4">
              <w:rPr>
                <w:rFonts w:ascii="Arial Narrow" w:hAnsi="Arial Narrow"/>
              </w:rPr>
              <w:t>(siehe</w:t>
            </w:r>
            <w:r w:rsidRPr="00F243E4">
              <w:rPr>
                <w:rFonts w:ascii="Arial Narrow" w:hAnsi="Arial Narrow"/>
                <w:color w:val="404040"/>
              </w:rPr>
              <w:t xml:space="preserve"> </w:t>
            </w:r>
            <w:hyperlink r:id="rId64">
              <w:r w:rsidRPr="00F243E4">
                <w:rPr>
                  <w:rFonts w:ascii="Arial Narrow" w:hAnsi="Arial Narrow"/>
                  <w:color w:val="00467F"/>
                  <w:u w:val="single"/>
                </w:rPr>
                <w:t>http://go.microsoft.com/fwlink/?LinkId=160079</w:t>
              </w:r>
            </w:hyperlink>
            <w:r w:rsidRPr="00F243E4">
              <w:rPr>
                <w:rFonts w:ascii="Arial Narrow" w:hAnsi="Arial Narrow"/>
                <w:color w:val="404040"/>
              </w:rPr>
              <w:t>)</w:t>
            </w:r>
          </w:p>
        </w:tc>
      </w:tr>
      <w:tr w:rsidR="00A13B2F" w:rsidRPr="00F243E4" w:rsidTr="009277DE">
        <w:tc>
          <w:tcPr>
            <w:tcW w:w="6120" w:type="dxa"/>
          </w:tcPr>
          <w:p w:rsidR="00A13B2F" w:rsidRPr="00F243E4" w:rsidRDefault="00A13B2F" w:rsidP="009277DE">
            <w:pPr>
              <w:pStyle w:val="PURBody"/>
              <w:spacing w:after="0"/>
              <w:rPr>
                <w:rFonts w:ascii="Arial Narrow" w:hAnsi="Arial Narrow"/>
                <w:color w:val="404040"/>
              </w:rPr>
            </w:pPr>
          </w:p>
        </w:tc>
        <w:tc>
          <w:tcPr>
            <w:tcW w:w="6120" w:type="dxa"/>
          </w:tcPr>
          <w:p w:rsidR="00A13B2F" w:rsidRPr="00F243E4" w:rsidRDefault="00A13B2F" w:rsidP="009277DE">
            <w:pPr>
              <w:pStyle w:val="PURBody"/>
              <w:spacing w:after="0"/>
              <w:rPr>
                <w:rFonts w:ascii="Arial Narrow" w:hAnsi="Arial Narrow"/>
                <w:color w:val="404040"/>
              </w:rPr>
            </w:pPr>
            <w:r w:rsidRPr="00F243E4">
              <w:rPr>
                <w:rFonts w:ascii="Arial Narrow" w:hAnsi="Arial Narrow"/>
              </w:rPr>
              <w:t xml:space="preserve">Servicelevel-Vertrag: </w:t>
            </w:r>
            <w:r w:rsidRPr="00F243E4">
              <w:rPr>
                <w:rFonts w:ascii="Arial Narrow" w:hAnsi="Arial Narrow"/>
                <w:b/>
              </w:rPr>
              <w:t xml:space="preserve">Ja </w:t>
            </w:r>
            <w:r w:rsidRPr="00F243E4">
              <w:rPr>
                <w:rFonts w:ascii="Arial Narrow" w:hAnsi="Arial Narrow"/>
              </w:rPr>
              <w:t>(siehe</w:t>
            </w:r>
            <w:r w:rsidRPr="00F243E4">
              <w:rPr>
                <w:rFonts w:ascii="Arial Narrow" w:hAnsi="Arial Narrow"/>
                <w:color w:val="404040"/>
              </w:rPr>
              <w:t xml:space="preserve"> </w:t>
            </w:r>
            <w:hyperlink r:id="rId65">
              <w:r w:rsidRPr="00F243E4">
                <w:rPr>
                  <w:rFonts w:ascii="Arial Narrow" w:hAnsi="Arial Narrow"/>
                  <w:color w:val="00467F"/>
                  <w:u w:val="single"/>
                </w:rPr>
                <w:t>http://www.microsoft.com/windowsazure/sla/</w:t>
              </w:r>
              <w:r w:rsidRPr="00F243E4">
                <w:rPr>
                  <w:rFonts w:ascii="Arial Narrow" w:hAnsi="Arial Narrow"/>
                </w:rPr>
                <w:t>)</w:t>
              </w:r>
            </w:hyperlink>
          </w:p>
        </w:tc>
      </w:tr>
    </w:tbl>
    <w:p w:rsidR="00A13B2F" w:rsidRPr="00F243E4" w:rsidRDefault="00A13B2F" w:rsidP="00A13B2F">
      <w:pPr>
        <w:pStyle w:val="PURBlueBGHeader"/>
      </w:pPr>
      <w:r w:rsidRPr="00F243E4">
        <w:t>ADD-ON-ALs</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605"/>
        <w:gridCol w:w="5037"/>
      </w:tblGrid>
      <w:tr w:rsidR="00A13B2F" w:rsidRPr="00BC12B3" w:rsidTr="009277DE">
        <w:tc>
          <w:tcPr>
            <w:tcW w:w="7240" w:type="dxa"/>
            <w:shd w:val="clear" w:color="auto" w:fill="auto"/>
          </w:tcPr>
          <w:p w:rsidR="00A13B2F" w:rsidRPr="00F243E4" w:rsidRDefault="00A13B2F" w:rsidP="009277DE">
            <w:pPr>
              <w:pStyle w:val="PURBody"/>
              <w:spacing w:after="0"/>
            </w:pPr>
            <w:r w:rsidRPr="00F243E4">
              <w:rPr>
                <w:b/>
                <w:i/>
              </w:rPr>
              <w:t>Erforderlichkeit:</w:t>
            </w:r>
          </w:p>
          <w:p w:rsidR="00A13B2F" w:rsidRPr="00F243E4" w:rsidRDefault="00A13B2F" w:rsidP="00A13B2F">
            <w:pPr>
              <w:pStyle w:val="PURBullet"/>
              <w:numPr>
                <w:ilvl w:val="0"/>
                <w:numId w:val="47"/>
              </w:numPr>
              <w:spacing w:after="0"/>
              <w:rPr>
                <w:lang w:val="de-DE" w:eastAsia="ja-JP"/>
              </w:rPr>
            </w:pPr>
            <w:r w:rsidRPr="00F243E4">
              <w:rPr>
                <w:lang w:val="de-DE"/>
              </w:rPr>
              <w:t>Ihr Recht zur Nutzung des Onlinedienstes ist an die Voraussetzung gebunden, dass Sie uns oder Ihrem Händler, falls zutreffend, die monatlichen Nutzungsgebühren auf Grundlage der Anzahl der in Anspruch genommenen Einheiten zahlen. Im Rahmen Ihres Abonnements haben Sie möglicherweise Anspruch auf eine monatliche Anzahl von Grundeinheiten. Ist dies der Fall, zählen genutzte Einheiten, die über die Anzahl der Grundeinheiten, zu denen Sie pro Monat berechtigt sind, hinausgehen als „Überschusseinheiten“. Sie sind verpflichtet, uns oder Ihrem Händler, falls zutreffend, monatliche Nutzungsgebühren auf der Grundlage der in Anspruch genommenen Überschusseinheiten zu zahlen. Genutzte Einheiten variieren je nach Onlinedienst und können geändert werden. Beispiele für diese Einheiten sind Meldungsaktivitäten, Computernutzung pro Dienststunde, Verbindungen, Datenübertragungen pro Gigabyte, Datenbank sowie Gigabyte Speicherplatz.</w:t>
            </w:r>
          </w:p>
        </w:tc>
        <w:tc>
          <w:tcPr>
            <w:tcW w:w="6740" w:type="dxa"/>
            <w:shd w:val="clear" w:color="auto" w:fill="auto"/>
          </w:tcPr>
          <w:p w:rsidR="00A13B2F" w:rsidRPr="00F243E4" w:rsidRDefault="00A13B2F" w:rsidP="009277DE">
            <w:pPr>
              <w:pStyle w:val="PURBody"/>
              <w:spacing w:after="0"/>
            </w:pPr>
            <w:r w:rsidRPr="00F243E4">
              <w:rPr>
                <w:b/>
                <w:i/>
              </w:rPr>
              <w:t>Erforderliche AL:</w:t>
            </w:r>
          </w:p>
          <w:p w:rsidR="00A13B2F" w:rsidRPr="00BC12B3" w:rsidRDefault="00A13B2F" w:rsidP="00A13B2F">
            <w:pPr>
              <w:pStyle w:val="PURBullet"/>
              <w:numPr>
                <w:ilvl w:val="0"/>
                <w:numId w:val="48"/>
              </w:numPr>
              <w:spacing w:after="0"/>
              <w:rPr>
                <w:lang w:val="de-DE" w:eastAsia="ja-JP"/>
              </w:rPr>
            </w:pPr>
            <w:r w:rsidRPr="00BC12B3">
              <w:rPr>
                <w:lang w:val="de-DE"/>
              </w:rPr>
              <w:t xml:space="preserve">Durch Ihre Entscheidung, für diesen Onlinedienst freigeschaltet zu werden, werden Sie für seine Verwendung lizenziert. </w:t>
            </w:r>
          </w:p>
        </w:tc>
      </w:tr>
    </w:tbl>
    <w:p w:rsidR="00A13B2F" w:rsidRPr="00BC12B3" w:rsidRDefault="00A13B2F" w:rsidP="00A13B2F">
      <w:pPr>
        <w:pStyle w:val="PURBlueBGHeader"/>
        <w:rPr>
          <w:lang w:val="de-DE"/>
        </w:rPr>
      </w:pPr>
      <w:r w:rsidRPr="00BC12B3">
        <w:rPr>
          <w:lang w:val="de-DE"/>
        </w:rPr>
        <w:t>Zusätzliche Bestimmungen:</w:t>
      </w:r>
    </w:p>
    <w:p w:rsidR="00A13B2F" w:rsidRPr="00BC12B3" w:rsidRDefault="00A13B2F" w:rsidP="00A13B2F">
      <w:pPr>
        <w:pStyle w:val="PURBlueStrong-Indented"/>
        <w:rPr>
          <w:spacing w:val="0"/>
          <w:lang w:val="de-DE"/>
        </w:rPr>
      </w:pPr>
      <w:r w:rsidRPr="00BC12B3">
        <w:rPr>
          <w:spacing w:val="0"/>
          <w:lang w:val="de-DE"/>
        </w:rPr>
        <w:t>Datenaufbewahrung nach Ablauf oder Kündigung</w:t>
      </w:r>
    </w:p>
    <w:p w:rsidR="00A13B2F" w:rsidRPr="00F243E4" w:rsidRDefault="00A13B2F" w:rsidP="00A13B2F">
      <w:pPr>
        <w:pStyle w:val="PURBody-Indented"/>
        <w:rPr>
          <w:lang w:val="de-DE"/>
        </w:rPr>
      </w:pPr>
      <w:r w:rsidRPr="00F243E4">
        <w:rPr>
          <w:lang w:val="de-DE"/>
        </w:rPr>
        <w:t>Durch Ablauf oder Beendigung Ihres Onlinediensteabonnements ändert sich nichts an Ihrer Pflicht, für das Hosten Ihrer Kundendaten während eines Aufbewahrungszeitraums zu bezahlen.</w:t>
      </w:r>
    </w:p>
    <w:p w:rsidR="00A13B2F" w:rsidRPr="00542883" w:rsidRDefault="00A13B2F" w:rsidP="00A13B2F">
      <w:pPr>
        <w:pStyle w:val="PURBlueStrong-Indented"/>
        <w:rPr>
          <w:spacing w:val="0"/>
          <w:lang w:val="de-DE"/>
        </w:rPr>
      </w:pPr>
      <w:r w:rsidRPr="00542883">
        <w:rPr>
          <w:spacing w:val="0"/>
          <w:lang w:val="de-DE"/>
        </w:rPr>
        <w:t>Hosting-Ausnahme</w:t>
      </w:r>
    </w:p>
    <w:p w:rsidR="00A13B2F" w:rsidRPr="00BC12B3" w:rsidRDefault="00A13B2F" w:rsidP="00A13B2F">
      <w:pPr>
        <w:tabs>
          <w:tab w:val="left" w:pos="1080"/>
        </w:tabs>
        <w:ind w:left="270"/>
        <w:rPr>
          <w:lang w:val="de-DE"/>
        </w:rPr>
      </w:pPr>
      <w:r w:rsidRPr="00F243E4">
        <w:rPr>
          <w:color w:val="auto"/>
          <w:sz w:val="18"/>
          <w:lang w:val="de-DE"/>
        </w:rPr>
        <w:t xml:space="preserve">Ungeachtet anders lautender Bestimmungen in Ihrem Microsoft Online-Abonnement-Vertrag sind Sie berechtigt, den Onlinedienst mit Kundendaten, die Ihnen oder einem Dritten gehören oder von Ihnen oder einem Dritten lizenziert werden, zu kombinieren, um eine Lösung unter Verwendung des Onlinedienstes und der Kundendaten zu erstellen. Diese Lösung muss die Windows Azure-Dienste um wesentliche Funktionalitäten ergänzen, damit sie nicht primär einen Ersatz für die Windows Azure-Dienste darstellt. Sie sind berechtigt, Dritten den Zugriff auf den Onlinedienst und die Nutzung desselben im Zusammenhang mit der Nutzung dieser </w:t>
      </w:r>
      <w:r w:rsidRPr="00F243E4">
        <w:rPr>
          <w:color w:val="auto"/>
          <w:sz w:val="18"/>
          <w:lang w:val="de-DE"/>
        </w:rPr>
        <w:lastRenderedPageBreak/>
        <w:t xml:space="preserve">Lösung zu gestatten. </w:t>
      </w:r>
      <w:r w:rsidRPr="00BC12B3">
        <w:rPr>
          <w:color w:val="auto"/>
          <w:sz w:val="18"/>
          <w:lang w:val="de-DE"/>
        </w:rPr>
        <w:t xml:space="preserve">Sie tragen jedoch die Verantwortung für diese Nutzung und die Verantwortung dafür, sicherzustellen, dass die vorliegenden Bestimmungen und die Bestimmungen Ihres Microsoft Online-Abonnement-Vertrages eingehalten werden. </w:t>
      </w:r>
    </w:p>
    <w:p w:rsidR="00A13B2F" w:rsidRPr="00BC12B3" w:rsidRDefault="00A13B2F" w:rsidP="00A13B2F">
      <w:pPr>
        <w:pStyle w:val="PURBlueStrong-Indented"/>
        <w:rPr>
          <w:spacing w:val="0"/>
          <w:lang w:val="de-DE"/>
        </w:rPr>
      </w:pPr>
      <w:r w:rsidRPr="00BC12B3">
        <w:rPr>
          <w:spacing w:val="0"/>
          <w:lang w:val="de-DE"/>
        </w:rPr>
        <w:t xml:space="preserve">Vorschauen </w:t>
      </w:r>
    </w:p>
    <w:p w:rsidR="00A13B2F" w:rsidRPr="00BC12B3" w:rsidRDefault="00A13B2F" w:rsidP="00A13B2F">
      <w:pPr>
        <w:pStyle w:val="PURBody-Indented"/>
        <w:rPr>
          <w:lang w:val="de-DE"/>
        </w:rPr>
      </w:pPr>
      <w:r w:rsidRPr="00BC12B3">
        <w:rPr>
          <w:lang w:val="de-DE"/>
        </w:rPr>
        <w:t>„</w:t>
      </w:r>
      <w:r w:rsidRPr="00BC12B3">
        <w:rPr>
          <w:bCs/>
          <w:lang w:val="de-DE"/>
        </w:rPr>
        <w:t>Vorschauen</w:t>
      </w:r>
      <w:r w:rsidRPr="00BC12B3">
        <w:rPr>
          <w:lang w:val="de-DE"/>
        </w:rPr>
        <w:t>“ sind Vorschau-, Beta- oder andere Vorabversionen der Onlinedienste, die von Microsoft angeboten werden, um Kundenfeedback zu erhalten.</w:t>
      </w:r>
    </w:p>
    <w:p w:rsidR="00A13B2F" w:rsidRPr="00F243E4" w:rsidRDefault="00A13B2F" w:rsidP="00A13B2F">
      <w:pPr>
        <w:pStyle w:val="PURBlueStrong-Indented"/>
        <w:keepNext w:val="0"/>
        <w:keepLines w:val="0"/>
        <w:ind w:left="274"/>
        <w:rPr>
          <w:spacing w:val="0"/>
          <w:lang w:val="de-DE"/>
        </w:rPr>
      </w:pPr>
      <w:r w:rsidRPr="00F243E4">
        <w:rPr>
          <w:smallCaps w:val="0"/>
          <w:color w:val="auto"/>
          <w:spacing w:val="0"/>
          <w:lang w:val="de-DE"/>
        </w:rPr>
        <w:t xml:space="preserve">Wir sind berechtigt, Vorschauen zur Verfügung zu stellen. </w:t>
      </w:r>
      <w:r w:rsidRPr="00F243E4">
        <w:rPr>
          <w:b/>
          <w:smallCaps w:val="0"/>
          <w:color w:val="auto"/>
          <w:spacing w:val="0"/>
          <w:lang w:val="de-DE"/>
        </w:rPr>
        <w:t>VORSCHAUEN WERDEN „WIE BESEHEN“, „OHNE GARANTIE AUF FEHLERFREIHEIT“ UND „NACH VERFÜGBARKEIT“ BEREITGESTELLT UND SIND VON DEN SLAS UND DER BESCHRÄNKTEN GEWÄHRLEISTUNG AUSGESCHLOSSEN</w:t>
      </w:r>
      <w:r w:rsidRPr="00F243E4">
        <w:rPr>
          <w:b/>
          <w:bCs/>
          <w:smallCaps w:val="0"/>
          <w:color w:val="auto"/>
          <w:spacing w:val="0"/>
          <w:lang w:val="de-DE"/>
        </w:rPr>
        <w:t xml:space="preserve">. </w:t>
      </w:r>
      <w:r w:rsidRPr="00F243E4">
        <w:rPr>
          <w:smallCaps w:val="0"/>
          <w:color w:val="auto"/>
          <w:spacing w:val="0"/>
          <w:lang w:val="de-DE"/>
        </w:rPr>
        <w:t>Für Vorschauen gelten möglicherweise verringerte oder andere Sicherheits- und Datenschutzverpflichtungen, wie in der Datenschutzerklärung sowie zusätzlichen Hinweisen, die mit der Vorschau bereitgestellt werden, erläutert. Wir sind berechtigt, Vorschauen jederzeit ohne Ankündigung zu ändern oder einzustellen. Darüber hinaus sind wir berechtigt, eine Vorschau nicht zur „Allgemeinen Verfügbarkeit“ freizugeben.</w:t>
      </w:r>
    </w:p>
    <w:p w:rsidR="00A13B2F" w:rsidRPr="00542883" w:rsidRDefault="00A13B2F" w:rsidP="00A13B2F">
      <w:pPr>
        <w:pStyle w:val="PURBlueStrong-Indented"/>
        <w:rPr>
          <w:spacing w:val="0"/>
          <w:lang w:val="de-DE"/>
        </w:rPr>
      </w:pPr>
      <w:r w:rsidRPr="00542883">
        <w:rPr>
          <w:spacing w:val="0"/>
          <w:lang w:val="de-DE"/>
        </w:rPr>
        <w:t xml:space="preserve">Virtuelle Computer </w:t>
      </w:r>
    </w:p>
    <w:p w:rsidR="00A13B2F" w:rsidRPr="00F243E4" w:rsidRDefault="00A13B2F" w:rsidP="00A13B2F">
      <w:pPr>
        <w:pStyle w:val="PURBody-Indented"/>
        <w:rPr>
          <w:lang w:val="de-DE"/>
        </w:rPr>
      </w:pPr>
      <w:r w:rsidRPr="00F243E4">
        <w:rPr>
          <w:lang w:val="de-DE"/>
        </w:rPr>
        <w:t xml:space="preserve">Mit dem Feature „Virtueller Computer“ haben Sie die Möglichkeit, einen virtuellen Server mit einem oder mehreren Betriebssystemen Ihrer Wahl auszuführen. Sie sind berechtigt, Ihr eigenes Virtueller Computer-Image zu erstellen oder aus vorkonfigurierten Virtuellen Computer-Images, die von Microsoft oder Dritten erhältlich sind, auszuwählen. </w:t>
      </w:r>
    </w:p>
    <w:p w:rsidR="00A13B2F" w:rsidRPr="00BC12B3" w:rsidRDefault="00A13B2F" w:rsidP="00A13B2F">
      <w:pPr>
        <w:pStyle w:val="PURBlueStrong-Indented"/>
        <w:rPr>
          <w:spacing w:val="0"/>
          <w:lang w:val="de-DE"/>
        </w:rPr>
      </w:pPr>
      <w:r w:rsidRPr="00F243E4">
        <w:rPr>
          <w:smallCaps w:val="0"/>
          <w:color w:val="auto"/>
          <w:spacing w:val="0"/>
          <w:lang w:val="de-DE"/>
        </w:rPr>
        <w:t xml:space="preserve">Sie erklären sich damit einverstanden, die nötigen Rechte zur Ausführung sämtlicher Software (einschließlich des Betriebssystems) innerhalb Ihres Virtuellen Computers zu beschaffen. Sie sind dafür verantwortlich, das Betriebssystem und andere Software innerhalb Ihres Virtuellen Computers zu patchen, zu konfigurieren und zu verwalten. </w:t>
      </w:r>
      <w:r w:rsidRPr="00BC12B3">
        <w:rPr>
          <w:smallCaps w:val="0"/>
          <w:color w:val="auto"/>
          <w:spacing w:val="0"/>
          <w:lang w:val="de-DE"/>
        </w:rPr>
        <w:t>Sie sind nicht berechtigt, Abrechnungsmechanismen, die Ihre stündliche Nutzung des Virtuellen Computers und der darin enthaltenen Software verfolgen, zu</w:t>
      </w:r>
      <w:r>
        <w:rPr>
          <w:smallCaps w:val="0"/>
          <w:color w:val="auto"/>
          <w:spacing w:val="0"/>
          <w:lang w:val="de-DE"/>
        </w:rPr>
        <w:t> </w:t>
      </w:r>
      <w:r w:rsidRPr="00BC12B3">
        <w:rPr>
          <w:smallCaps w:val="0"/>
          <w:color w:val="auto"/>
          <w:spacing w:val="0"/>
          <w:lang w:val="de-DE"/>
        </w:rPr>
        <w:t>deaktivieren, zu verfälschen oder anderweitig zu versuchen, diese zu umgehen.</w:t>
      </w:r>
    </w:p>
    <w:p w:rsidR="00A13B2F" w:rsidRPr="00F243E4" w:rsidRDefault="00A13B2F" w:rsidP="00A13B2F">
      <w:pPr>
        <w:pStyle w:val="PURBody-Indented"/>
        <w:spacing w:after="60"/>
        <w:ind w:left="274"/>
        <w:rPr>
          <w:lang w:val="de-DE"/>
        </w:rPr>
      </w:pPr>
      <w:r w:rsidRPr="00F243E4">
        <w:rPr>
          <w:rFonts w:ascii="Tahoma" w:hAnsi="Tahoma" w:cs="Tahoma"/>
          <w:szCs w:val="18"/>
          <w:lang w:val="de-DE"/>
        </w:rPr>
        <w:t xml:space="preserve">Windows Azure kann Ihnen die Möglichkeit geben, Windows Server und andere Microsoft-Software auf einem Virtuellen Computer auszuführen. </w:t>
      </w:r>
      <w:r w:rsidRPr="00F243E4">
        <w:rPr>
          <w:lang w:val="de-DE"/>
        </w:rPr>
        <w:t xml:space="preserve">Sie dürfen diese Software </w:t>
      </w:r>
      <w:r w:rsidRPr="00F243E4">
        <w:rPr>
          <w:rFonts w:ascii="Tahoma" w:hAnsi="Tahoma" w:cs="Tahoma"/>
          <w:szCs w:val="18"/>
          <w:lang w:val="de-DE"/>
        </w:rPr>
        <w:t xml:space="preserve">nur mit dem Windows Azure-Onlinedienst verwenden und </w:t>
      </w:r>
      <w:r w:rsidRPr="00F243E4">
        <w:rPr>
          <w:lang w:val="de-DE"/>
        </w:rPr>
        <w:t>nur in Verbindung mit Ihrer zulässigen Verwendung von anwendbaren Windows Azure-Rollen. Unter diesen Lizenzbestimmungen haben Sie keine weiteren Rechte zur Ausführung der Software. (Sie dürfen z. B. keine Kopien auf Ihren lokalen Servern ausführen,</w:t>
      </w:r>
      <w:r w:rsidRPr="00F243E4">
        <w:rPr>
          <w:rFonts w:ascii="Tahoma" w:hAnsi="Tahoma" w:cs="Tahoma"/>
          <w:szCs w:val="18"/>
          <w:lang w:val="de-DE"/>
        </w:rPr>
        <w:t xml:space="preserve"> es sei denn, Sie</w:t>
      </w:r>
      <w:r>
        <w:rPr>
          <w:rFonts w:ascii="Tahoma" w:hAnsi="Tahoma" w:cs="Tahoma"/>
          <w:szCs w:val="18"/>
          <w:lang w:val="de-DE"/>
        </w:rPr>
        <w:t> </w:t>
      </w:r>
      <w:r w:rsidRPr="00F243E4">
        <w:rPr>
          <w:rFonts w:ascii="Tahoma" w:hAnsi="Tahoma" w:cs="Tahoma"/>
          <w:szCs w:val="18"/>
          <w:lang w:val="de-DE"/>
        </w:rPr>
        <w:t>beschaffen sich eine entsprechende Lizenz.</w:t>
      </w:r>
      <w:r w:rsidRPr="00F243E4">
        <w:rPr>
          <w:lang w:val="de-DE"/>
        </w:rPr>
        <w:t xml:space="preserve">) </w:t>
      </w:r>
    </w:p>
    <w:p w:rsidR="00A13B2F" w:rsidRPr="00BC12B3" w:rsidRDefault="00A13B2F" w:rsidP="00A13B2F">
      <w:pPr>
        <w:pStyle w:val="PURBlueStrong-Indented"/>
        <w:spacing w:line="200" w:lineRule="exact"/>
        <w:ind w:left="274"/>
        <w:rPr>
          <w:spacing w:val="0"/>
          <w:lang w:val="de-DE"/>
        </w:rPr>
      </w:pPr>
      <w:r w:rsidRPr="00BC12B3">
        <w:rPr>
          <w:spacing w:val="0"/>
          <w:lang w:val="de-DE"/>
        </w:rPr>
        <w:t xml:space="preserve">Windows Server </w:t>
      </w:r>
    </w:p>
    <w:p w:rsidR="00A13B2F" w:rsidRPr="00BC12B3" w:rsidRDefault="00A13B2F" w:rsidP="00A13B2F">
      <w:pPr>
        <w:pStyle w:val="PURBody-Indented"/>
        <w:rPr>
          <w:lang w:val="de-DE"/>
        </w:rPr>
      </w:pPr>
      <w:r w:rsidRPr="00BC12B3">
        <w:rPr>
          <w:rFonts w:ascii="Tahoma" w:hAnsi="Tahoma" w:cs="Tahoma"/>
          <w:szCs w:val="18"/>
          <w:lang w:val="de-DE"/>
        </w:rPr>
        <w:t>Die Verwendung von Virtuellen Computern, die eine Version von Windows Server enthalten, unterliegt den folgenden zusätzlichen Bestimmungen:</w:t>
      </w:r>
    </w:p>
    <w:p w:rsidR="00A13B2F" w:rsidRPr="00F243E4" w:rsidRDefault="00A13B2F" w:rsidP="00A13B2F">
      <w:pPr>
        <w:pStyle w:val="PURBody-Indented"/>
        <w:rPr>
          <w:lang w:val="de-DE"/>
        </w:rPr>
      </w:pPr>
      <w:r w:rsidRPr="00F243E4">
        <w:rPr>
          <w:b/>
          <w:lang w:val="de-DE"/>
        </w:rPr>
        <w:t>Nutzungsbeschränkungen</w:t>
      </w:r>
      <w:r w:rsidRPr="00F243E4">
        <w:rPr>
          <w:lang w:val="de-DE"/>
        </w:rPr>
        <w:t xml:space="preserve"> Sie sind nicht berechtigt, die folgenden Funktionalitäten der Software zu verwenden:</w:t>
      </w:r>
    </w:p>
    <w:p w:rsidR="00A13B2F" w:rsidRPr="00F243E4" w:rsidRDefault="00A13B2F" w:rsidP="00A13B2F">
      <w:pPr>
        <w:pStyle w:val="PURBullet-Indented"/>
        <w:numPr>
          <w:ilvl w:val="0"/>
          <w:numId w:val="49"/>
        </w:numPr>
      </w:pPr>
      <w:r w:rsidRPr="00F243E4">
        <w:t>Remotedesktopdienste</w:t>
      </w:r>
    </w:p>
    <w:p w:rsidR="00A13B2F" w:rsidRPr="00F243E4" w:rsidRDefault="00A13B2F" w:rsidP="00A13B2F">
      <w:pPr>
        <w:pStyle w:val="PURBullet-Indented"/>
        <w:numPr>
          <w:ilvl w:val="0"/>
          <w:numId w:val="49"/>
        </w:numPr>
      </w:pPr>
      <w:r w:rsidRPr="00F243E4">
        <w:t xml:space="preserve">Dienste für die Rechteverwaltung </w:t>
      </w:r>
    </w:p>
    <w:p w:rsidR="00A13B2F" w:rsidRPr="00F243E4" w:rsidRDefault="00A13B2F" w:rsidP="00A13B2F">
      <w:pPr>
        <w:pStyle w:val="PURBody-Indented"/>
        <w:rPr>
          <w:lang w:val="de-DE"/>
        </w:rPr>
      </w:pPr>
      <w:r w:rsidRPr="00F243E4">
        <w:rPr>
          <w:b/>
          <w:lang w:val="de-DE"/>
        </w:rPr>
        <w:t>Hosting.</w:t>
      </w:r>
      <w:r w:rsidRPr="00F243E4">
        <w:rPr>
          <w:rFonts w:ascii="Tahoma" w:hAnsi="Tahoma" w:cs="Tahoma"/>
          <w:lang w:val="de-DE"/>
        </w:rPr>
        <w:t xml:space="preserve"> </w:t>
      </w:r>
      <w:r w:rsidRPr="00F243E4">
        <w:rPr>
          <w:lang w:val="de-DE"/>
        </w:rPr>
        <w:t>Falls Sie die Software für das Hosting einer Lösung verwenden, auf die Dritte zugreifen oder die von Dritten verwendet wird, muss diese Lösung aus einer Anwendung oder einem Dienst bestehen, die bzw. der Ihnen oder einem Dritten gehört oder von Ihnen oder einem Dritten lizenziert wird.</w:t>
      </w:r>
    </w:p>
    <w:p w:rsidR="00A13B2F" w:rsidRPr="00F243E4" w:rsidRDefault="00A13B2F" w:rsidP="00A13B2F">
      <w:pPr>
        <w:pStyle w:val="PURBody-Indented"/>
        <w:rPr>
          <w:lang w:val="de-DE"/>
        </w:rPr>
      </w:pPr>
      <w:r w:rsidRPr="00F243E4">
        <w:rPr>
          <w:b/>
          <w:lang w:val="de-DE"/>
        </w:rPr>
        <w:t>Datenspeicherungstechnologie.</w:t>
      </w:r>
      <w:r w:rsidRPr="00F243E4">
        <w:rPr>
          <w:lang w:val="de-DE"/>
        </w:rPr>
        <w:t xml:space="preserve"> Die Serversoftware enthält eine Datenspeicherungstechnologie mit dem Namen Windows Internal Database oder Microsoft SQL Server Desktop Engine für Windows. Komponenten der Serversoftware verwenden diese Technologien, um Daten zu speichern. Sie sind nicht berechtigt, diese Technologien auf der Grundlage dieser Lizenzbestimmungen anderweitig zu verwenden bzw. auf sie zuzugreifen.</w:t>
      </w:r>
    </w:p>
    <w:p w:rsidR="00A13B2F" w:rsidRPr="00BC12B3" w:rsidRDefault="00A13B2F" w:rsidP="00A13B2F">
      <w:pPr>
        <w:pStyle w:val="PURBody-Indented"/>
        <w:rPr>
          <w:lang w:val="de-DE"/>
        </w:rPr>
      </w:pPr>
      <w:r w:rsidRPr="00F243E4">
        <w:rPr>
          <w:b/>
          <w:lang w:val="de-DE"/>
        </w:rPr>
        <w:t xml:space="preserve">Symbole, Bilder, Ton. </w:t>
      </w:r>
      <w:r w:rsidRPr="00F243E4">
        <w:rPr>
          <w:lang w:val="de-DE"/>
        </w:rPr>
        <w:t xml:space="preserve">Bei laufender Software sind Sie berechtigt, deren Symbole, Bilder, Töne und Medien zu verwenden, aber nicht freizugeben. </w:t>
      </w:r>
      <w:r w:rsidRPr="00BC12B3">
        <w:rPr>
          <w:lang w:val="de-DE"/>
        </w:rPr>
        <w:t xml:space="preserve">Die mit der Software bereitgestellten Beispielbilder, </w:t>
      </w:r>
      <w:r w:rsidRPr="00BC12B3">
        <w:rPr>
          <w:lang w:val="de-DE"/>
        </w:rPr>
        <w:noBreakHyphen/>
        <w:t xml:space="preserve">töne und </w:t>
      </w:r>
      <w:r w:rsidRPr="00BC12B3">
        <w:rPr>
          <w:lang w:val="de-DE"/>
        </w:rPr>
        <w:noBreakHyphen/>
        <w:t>medien dürfen Sie nur zu nichtkommerziellen Zwecken nutzen.</w:t>
      </w:r>
    </w:p>
    <w:p w:rsidR="00A13B2F" w:rsidRPr="00F243E4" w:rsidRDefault="00A13B2F" w:rsidP="00A13B2F">
      <w:pPr>
        <w:pStyle w:val="PURBody-Indented"/>
        <w:rPr>
          <w:lang w:val="de-DE"/>
        </w:rPr>
      </w:pPr>
      <w:r w:rsidRPr="00F243E4">
        <w:rPr>
          <w:b/>
          <w:lang w:val="de-DE"/>
        </w:rPr>
        <w:t>Datenübertragungshinweise.</w:t>
      </w:r>
      <w:r w:rsidRPr="00F243E4">
        <w:rPr>
          <w:lang w:val="de-DE"/>
        </w:rPr>
        <w:t xml:space="preserve"> Die Windows Server betreffenden Hinweise </w:t>
      </w:r>
      <w:r w:rsidRPr="00F243E4">
        <w:rPr>
          <w:rFonts w:ascii="Tahoma" w:hAnsi="Tahoma" w:cs="Tahoma"/>
          <w:szCs w:val="18"/>
          <w:lang w:val="de-DE"/>
        </w:rPr>
        <w:t xml:space="preserve">im Dokument </w:t>
      </w:r>
      <w:r w:rsidRPr="00F243E4">
        <w:rPr>
          <w:rFonts w:cs="Arial"/>
          <w:szCs w:val="18"/>
          <w:lang w:val="de-DE"/>
        </w:rPr>
        <w:t xml:space="preserve">„Datenübertragungshinweise“ unter </w:t>
      </w:r>
      <w:hyperlink r:id="rId66" w:history="1">
        <w:r w:rsidRPr="00F243E4">
          <w:rPr>
            <w:color w:val="0000FF"/>
            <w:szCs w:val="18"/>
            <w:u w:val="single"/>
            <w:lang w:val="de-DE"/>
          </w:rPr>
          <w:t>http://microsoft.com/licensing/contract</w:t>
        </w:r>
        <w:r w:rsidRPr="00F243E4">
          <w:rPr>
            <w:rStyle w:val="Hyperlink"/>
            <w:rFonts w:ascii="Tahoma" w:hAnsi="Tahoma" w:cs="Tahoma"/>
            <w:szCs w:val="16"/>
            <w:lang w:val="de-DE"/>
          </w:rPr>
          <w:t>s</w:t>
        </w:r>
      </w:hyperlink>
      <w:r w:rsidRPr="00F243E4">
        <w:rPr>
          <w:rFonts w:ascii="Tahoma" w:hAnsi="Tahoma" w:cs="Tahoma"/>
          <w:szCs w:val="16"/>
          <w:u w:val="single"/>
          <w:lang w:val="de-DE"/>
        </w:rPr>
        <w:t xml:space="preserve"> </w:t>
      </w:r>
      <w:r w:rsidRPr="00F243E4">
        <w:rPr>
          <w:lang w:val="de-DE"/>
        </w:rPr>
        <w:t>gelten für die Verwendung von Windows Server-Software unter Ihren Windows Azure-Lizenzen.</w:t>
      </w:r>
    </w:p>
    <w:p w:rsidR="00A13B2F" w:rsidRPr="00542883" w:rsidRDefault="00A13B2F" w:rsidP="00A13B2F">
      <w:pPr>
        <w:pStyle w:val="PURBlueStrong-Indented"/>
        <w:spacing w:line="200" w:lineRule="exact"/>
        <w:ind w:left="274"/>
        <w:rPr>
          <w:spacing w:val="0"/>
          <w:lang w:val="de-DE"/>
        </w:rPr>
      </w:pPr>
      <w:r w:rsidRPr="00542883">
        <w:rPr>
          <w:spacing w:val="0"/>
          <w:lang w:val="de-DE"/>
        </w:rPr>
        <w:t>SQL Server</w:t>
      </w:r>
    </w:p>
    <w:p w:rsidR="00A13B2F" w:rsidRPr="00F243E4" w:rsidRDefault="00A13B2F" w:rsidP="00A13B2F">
      <w:pPr>
        <w:pStyle w:val="PURBody-Indented"/>
        <w:rPr>
          <w:lang w:val="de-DE"/>
        </w:rPr>
      </w:pPr>
      <w:r w:rsidRPr="00F243E4">
        <w:rPr>
          <w:lang w:val="de-DE"/>
        </w:rPr>
        <w:t>Die Verwendung von SQL Server in einem Virtuellen Computer unterliegt den Bestimmungen unter „Windows-Softwarekomponenten“, „Vergleichstests“ und „Kartenberichtselement von SQL Server Reporting Services“ in den Allgemeinen Lizenzbestimmungen.</w:t>
      </w:r>
    </w:p>
    <w:p w:rsidR="00A13B2F" w:rsidRPr="001F592F" w:rsidRDefault="00A13B2F" w:rsidP="00A13B2F">
      <w:pPr>
        <w:pStyle w:val="PURBlueStrong-Indented"/>
        <w:spacing w:line="200" w:lineRule="exact"/>
        <w:ind w:left="274"/>
        <w:rPr>
          <w:spacing w:val="0"/>
          <w:lang w:val="de-DE"/>
        </w:rPr>
      </w:pPr>
      <w:r w:rsidRPr="001F592F">
        <w:rPr>
          <w:spacing w:val="0"/>
          <w:lang w:val="de-DE"/>
        </w:rPr>
        <w:t xml:space="preserve">Store </w:t>
      </w:r>
    </w:p>
    <w:p w:rsidR="00A13B2F" w:rsidRPr="001F592F" w:rsidRDefault="00A13B2F" w:rsidP="00A13B2F">
      <w:pPr>
        <w:ind w:left="270"/>
        <w:rPr>
          <w:lang w:val="de-DE"/>
        </w:rPr>
      </w:pPr>
      <w:r w:rsidRPr="001F592F">
        <w:rPr>
          <w:rFonts w:eastAsia="Times New Roman" w:cs="Arial"/>
          <w:color w:val="auto"/>
          <w:sz w:val="18"/>
          <w:szCs w:val="18"/>
          <w:lang w:val="de-DE"/>
        </w:rPr>
        <w:t xml:space="preserve">Windows Azure ermöglicht Ihnen, in einem einheitlichen Bezugs- und Rechnungssystem über Features wie den Windows Azure Store und die Virtual Machine Gallery auf Nicht von Microsoft stammende Produkte Dritter zuzugreifen oder diese zu erwerben („Store Service“). </w:t>
      </w:r>
    </w:p>
    <w:p w:rsidR="00A13B2F" w:rsidRPr="00F243E4" w:rsidRDefault="00A13B2F" w:rsidP="00A13B2F">
      <w:pPr>
        <w:pStyle w:val="ListParagraph"/>
        <w:numPr>
          <w:ilvl w:val="0"/>
          <w:numId w:val="75"/>
        </w:numPr>
        <w:spacing w:before="80" w:after="80"/>
        <w:jc w:val="left"/>
        <w:rPr>
          <w:lang w:val="de-DE"/>
        </w:rPr>
      </w:pPr>
      <w:r w:rsidRPr="00F243E4">
        <w:rPr>
          <w:rFonts w:ascii="Arial" w:eastAsia="Times New Roman" w:hAnsi="Arial" w:cs="Arial"/>
          <w:b/>
          <w:sz w:val="18"/>
          <w:szCs w:val="18"/>
          <w:lang w:val="de-DE"/>
        </w:rPr>
        <w:t>Finanzielle Daten.</w:t>
      </w:r>
      <w:r w:rsidRPr="00F243E4">
        <w:rPr>
          <w:rFonts w:ascii="Arial" w:eastAsia="Times New Roman" w:hAnsi="Arial" w:cs="Arial"/>
          <w:sz w:val="18"/>
          <w:szCs w:val="18"/>
          <w:lang w:val="de-DE"/>
        </w:rPr>
        <w:t xml:space="preserve"> Nicht von Microsoft stammende Produkte, die über den Store Service zur Verfügung gestellt werden, können finanzielle Daten beinhalten. Microsoft ist kein Broker/Händler oder registrierter Anlageberater gemäß den </w:t>
      </w:r>
      <w:r w:rsidRPr="00F243E4">
        <w:rPr>
          <w:rFonts w:ascii="Arial" w:eastAsia="Times New Roman" w:hAnsi="Arial" w:cs="Arial"/>
          <w:sz w:val="18"/>
          <w:szCs w:val="18"/>
          <w:lang w:val="de-DE"/>
        </w:rPr>
        <w:lastRenderedPageBreak/>
        <w:t xml:space="preserve">Wertpapiergesetzen der USA oder denen anderer Rechtsordnungen und berät keine Einzelpersonen in Bezug auf Käufe oder Verkäufe von Wertpapieren oder anderen Finanzprodukten oder -dienstleistungen oder entsprechende Investitionen. Kein Teil des Store Service ist als Angebot oder Werbung für den Kauf oder Verkauf von Wertpapieren anzusehen. Weder Microsoft noch seine Lizenzgeber von Aktienkursen oder Indexdaten empfehlen oder befürworten bestimmte Finanzprodukte oder -dienstleistungen. Kein Teil des Store Service, einschließlich Datasets oder finanzieller Anwendungen, sind als professionelle Beratungsleistungen, beispielsweise als Anlage- oder Steuerberatung, ausgelegt. </w:t>
      </w:r>
    </w:p>
    <w:p w:rsidR="00A13B2F" w:rsidRPr="007C3C86" w:rsidRDefault="00A13B2F" w:rsidP="00A13B2F">
      <w:pPr>
        <w:pStyle w:val="ListParagraph"/>
        <w:numPr>
          <w:ilvl w:val="0"/>
          <w:numId w:val="75"/>
        </w:numPr>
        <w:spacing w:before="80" w:after="80"/>
        <w:jc w:val="left"/>
        <w:rPr>
          <w:lang w:val="de-DE"/>
        </w:rPr>
      </w:pPr>
      <w:r w:rsidRPr="001F592F">
        <w:rPr>
          <w:rFonts w:ascii="Arial" w:eastAsia="Times New Roman" w:hAnsi="Arial" w:cs="Arial"/>
          <w:b/>
          <w:sz w:val="18"/>
          <w:szCs w:val="18"/>
          <w:lang w:val="de-DE"/>
        </w:rPr>
        <w:t>Anwendungsprogrammierschnittstellen.</w:t>
      </w:r>
      <w:r w:rsidRPr="001F592F">
        <w:rPr>
          <w:rFonts w:ascii="Arial" w:eastAsia="Times New Roman" w:hAnsi="Arial" w:cs="Arial"/>
          <w:sz w:val="18"/>
          <w:szCs w:val="18"/>
          <w:lang w:val="de-DE"/>
        </w:rPr>
        <w:t xml:space="preserve"> Möglicherweise stellen wir Anwendungsprogrammierschnittstellen („Store Service APIs“) für die Nutzung mit dem Store Service zur Verfügung. Wenn Sie Store Service APIs nutzen, um Nicht von Microsoft stammende Produkte zu erwerben oder auf diese zuzugreifen, (a) erklären Sie sich damit einverstanden, dies nur in Ihrem eigenen Namen zu tun, und (b) sind Sie dafür verantwortlich, die Nutzungsbestimmungen des jeweiligen Herausgebers, die sich von Zeit zu Zeit ändern können, zu lesen und sich an diese zu halten.</w:t>
      </w:r>
      <w:r w:rsidRPr="007C3C86">
        <w:rPr>
          <w:rFonts w:ascii="Arial" w:eastAsia="Times New Roman" w:hAnsi="Arial" w:cs="Arial"/>
          <w:sz w:val="18"/>
          <w:szCs w:val="18"/>
          <w:lang w:val="de-DE"/>
        </w:rPr>
        <w:t xml:space="preserve"> </w:t>
      </w:r>
    </w:p>
    <w:p w:rsidR="00A13B2F" w:rsidRPr="00F243E4" w:rsidRDefault="00A13B2F" w:rsidP="00A13B2F">
      <w:pPr>
        <w:pStyle w:val="ListParagraph"/>
        <w:numPr>
          <w:ilvl w:val="0"/>
          <w:numId w:val="75"/>
        </w:numPr>
        <w:spacing w:before="80" w:after="80"/>
        <w:jc w:val="left"/>
        <w:rPr>
          <w:lang w:val="de-DE"/>
        </w:rPr>
      </w:pPr>
      <w:r w:rsidRPr="00F243E4">
        <w:rPr>
          <w:rFonts w:ascii="Arial" w:eastAsia="Times New Roman" w:hAnsi="Arial" w:cs="Arial"/>
          <w:b/>
          <w:sz w:val="18"/>
          <w:szCs w:val="18"/>
          <w:lang w:val="de-DE"/>
        </w:rPr>
        <w:t xml:space="preserve">Drosselung. </w:t>
      </w:r>
      <w:r w:rsidRPr="00F243E4">
        <w:rPr>
          <w:rFonts w:ascii="Arial" w:eastAsia="Times New Roman" w:hAnsi="Arial" w:cs="Arial"/>
          <w:sz w:val="18"/>
          <w:szCs w:val="18"/>
          <w:lang w:val="de-DE"/>
        </w:rPr>
        <w:t>Microsoft kann die Anzahl von Anfragen, die Sie an den Store Service richten können, begrenzen, um unser System zu schützen und um Ihre Nutzung des Store Service auf ein angemessenes Niveau zu beschränken. Zusätzlich können Herausgeber Ihre mögliche Anzahl von Anfragen, die Sie an deren jeweiligen Inhalte richten können, begrenzen; diese Begrenzung wird von Microsoft durchgesetzt („Spezifische Drosselung“). Beschränkungen durch Spezifische Drosselung werden möglicherweise auf der Inhalts-Detailseite des Herausgebers, für die sie gelten, angezeigt. Die</w:t>
      </w:r>
      <w:r>
        <w:rPr>
          <w:rFonts w:ascii="Arial" w:eastAsia="Times New Roman" w:hAnsi="Arial" w:cs="Arial"/>
          <w:sz w:val="18"/>
          <w:szCs w:val="18"/>
          <w:lang w:val="de-DE"/>
        </w:rPr>
        <w:t> </w:t>
      </w:r>
      <w:r w:rsidRPr="00F243E4">
        <w:rPr>
          <w:rFonts w:ascii="Arial" w:eastAsia="Times New Roman" w:hAnsi="Arial" w:cs="Arial"/>
          <w:sz w:val="18"/>
          <w:szCs w:val="18"/>
          <w:lang w:val="de-DE"/>
        </w:rPr>
        <w:t xml:space="preserve">Beschränkungen durch Spezifische Drosselung können jederzeit mit oder ohne Ankündigung geändert werden. </w:t>
      </w:r>
    </w:p>
    <w:p w:rsidR="00A13B2F" w:rsidRPr="001F592F" w:rsidRDefault="00A13B2F" w:rsidP="00A13B2F">
      <w:pPr>
        <w:pStyle w:val="ListParagraph"/>
        <w:numPr>
          <w:ilvl w:val="0"/>
          <w:numId w:val="75"/>
        </w:numPr>
        <w:spacing w:before="80" w:after="80"/>
        <w:jc w:val="left"/>
        <w:rPr>
          <w:lang w:val="de-DE"/>
        </w:rPr>
      </w:pPr>
      <w:r w:rsidRPr="001F592F">
        <w:rPr>
          <w:rFonts w:ascii="Arial" w:eastAsia="Times New Roman" w:hAnsi="Arial" w:cs="Arial"/>
          <w:b/>
          <w:bCs/>
          <w:sz w:val="18"/>
          <w:szCs w:val="18"/>
          <w:lang w:val="de-DE"/>
        </w:rPr>
        <w:t xml:space="preserve">Erwerb von Nicht von Microsoft stammenden Produkten. </w:t>
      </w:r>
      <w:r w:rsidRPr="001F592F">
        <w:rPr>
          <w:rFonts w:ascii="Arial" w:hAnsi="Arial" w:cs="Arial"/>
          <w:sz w:val="18"/>
          <w:szCs w:val="18"/>
          <w:lang w:val="de-DE"/>
        </w:rPr>
        <w:t>Wenn Sie Nicht von Microsoft stammende Produkte erwerben, die wir über das Portal oder auf andere Weise zur Verfügung stellen, erklären Sie sich mit folgenden Bestimmungen einverstanden:</w:t>
      </w:r>
    </w:p>
    <w:p w:rsidR="00A13B2F" w:rsidRPr="001F592F" w:rsidRDefault="00A13B2F" w:rsidP="00A13B2F">
      <w:pPr>
        <w:pStyle w:val="ListParagraph"/>
        <w:numPr>
          <w:ilvl w:val="1"/>
          <w:numId w:val="76"/>
        </w:numPr>
        <w:spacing w:before="80" w:after="80"/>
        <w:jc w:val="left"/>
        <w:rPr>
          <w:lang w:val="de-DE"/>
        </w:rPr>
      </w:pPr>
      <w:r w:rsidRPr="001F592F">
        <w:rPr>
          <w:rFonts w:ascii="Arial" w:hAnsi="Arial" w:cs="Arial"/>
          <w:sz w:val="18"/>
          <w:szCs w:val="18"/>
          <w:lang w:val="de-DE"/>
        </w:rPr>
        <w:t xml:space="preserve">Sie zahlen die Gebühren und Beträge, die beim Erwerb der Nicht von Microsoft stammenden Produkte anfallen, und indem Sie solche Produkte erwerben, berechtigen Sie Microsoft dazu, diese Kosten entsprechend der von Ihnen angegeben Zahlungsmethode in Rechnung zu stellen. </w:t>
      </w:r>
    </w:p>
    <w:p w:rsidR="00A13B2F" w:rsidRPr="001F592F" w:rsidRDefault="00A13B2F" w:rsidP="00A13B2F">
      <w:pPr>
        <w:pStyle w:val="ListParagraph"/>
        <w:numPr>
          <w:ilvl w:val="1"/>
          <w:numId w:val="76"/>
        </w:numPr>
        <w:spacing w:before="80" w:after="80"/>
        <w:jc w:val="left"/>
        <w:rPr>
          <w:lang w:val="de-DE"/>
        </w:rPr>
      </w:pPr>
      <w:r w:rsidRPr="00F243E4">
        <w:rPr>
          <w:rFonts w:ascii="Arial" w:hAnsi="Arial" w:cs="Arial"/>
          <w:sz w:val="18"/>
          <w:szCs w:val="18"/>
          <w:lang w:val="de-DE"/>
        </w:rPr>
        <w:t xml:space="preserve">Wir können Ihnen Kosten für die Nicht von Microsoft stammenden Produkte (a) im Voraus; (b) zum Zeitpunkt des Erwerbs; (c) kurz nach dem Erwerb; oder (d) auf regelmäßiger Basis für Abonnement-Produkte in Rechnung stellen, je nachdem, welche Zahlungsmethode Sie bei uns angegeben haben. </w:t>
      </w:r>
      <w:r w:rsidRPr="001F592F">
        <w:rPr>
          <w:rFonts w:ascii="Arial" w:hAnsi="Arial" w:cs="Arial"/>
          <w:sz w:val="18"/>
          <w:szCs w:val="18"/>
          <w:lang w:val="de-DE"/>
        </w:rPr>
        <w:t xml:space="preserve">Außerdem sind wir dazu berechtigt, Ihnen maximal den Betrag, dem Sie zugestimmt haben, in Rechnung zu stellen, und wir werden Sie vorab über jede Änderung des Betrags, der Ihnen für wiederkehrende Abonnement-Produkte berechnet wird, informieren. Wir können Ihnen Beträge aus mehreren Abrechnungszeiträumen, die zuvor noch nicht bearbeitet wurden, gleichzeitig in Rechnung stellen. </w:t>
      </w:r>
    </w:p>
    <w:p w:rsidR="00A13B2F" w:rsidRPr="00F243E4" w:rsidRDefault="00A13B2F" w:rsidP="00A13B2F">
      <w:pPr>
        <w:pStyle w:val="ListParagraph"/>
        <w:numPr>
          <w:ilvl w:val="1"/>
          <w:numId w:val="76"/>
        </w:numPr>
        <w:spacing w:before="80" w:after="80"/>
        <w:rPr>
          <w:lang w:val="de-DE"/>
        </w:rPr>
      </w:pPr>
      <w:r w:rsidRPr="00F243E4">
        <w:rPr>
          <w:rFonts w:ascii="Arial" w:hAnsi="Arial" w:cs="Arial"/>
          <w:sz w:val="18"/>
          <w:szCs w:val="18"/>
          <w:lang w:val="de-DE"/>
        </w:rPr>
        <w:t>Sofern nichts anderes bestimmt wird, versteht sich der für die Nicht von Microsoft stammenden Produkte angegebene Preis ohne anfallende Steuern und Wechselkursgebühren. Sie allein sind für die Zahlung dieser Steuern und anderen Kosten verantwortlich.</w:t>
      </w:r>
    </w:p>
    <w:p w:rsidR="00A13B2F" w:rsidRPr="00F243E4" w:rsidRDefault="00A13B2F" w:rsidP="00A13B2F">
      <w:pPr>
        <w:pStyle w:val="ListParagraph"/>
        <w:numPr>
          <w:ilvl w:val="1"/>
          <w:numId w:val="76"/>
        </w:numPr>
        <w:spacing w:before="80" w:after="80"/>
        <w:rPr>
          <w:lang w:val="de-DE"/>
        </w:rPr>
      </w:pPr>
      <w:r w:rsidRPr="00F243E4">
        <w:rPr>
          <w:rFonts w:ascii="Arial" w:hAnsi="Arial" w:cs="Arial"/>
          <w:sz w:val="18"/>
          <w:szCs w:val="18"/>
          <w:lang w:val="de-DE"/>
        </w:rPr>
        <w:t xml:space="preserve">Wir können Ihren Zugang zu den über uns erworbenen Nicht von Microsoft stammenden Produkten aussetzen oder kündigen, wenn wir die entsprechende Zahlung nicht pünktlich und vollständig von Ihnen erhalten. Die Aussetzung oder Kündigung des Zugangs aufgrund von Nichtbezahlung kann dazu führen, dass Sie das Recht zur Nutzung Ihres Accounts und Ihrer Inhalte verlieren. </w:t>
      </w:r>
    </w:p>
    <w:p w:rsidR="00A13B2F" w:rsidRPr="00F243E4" w:rsidRDefault="00A13B2F" w:rsidP="00A13B2F">
      <w:pPr>
        <w:pStyle w:val="ListParagraph"/>
        <w:numPr>
          <w:ilvl w:val="1"/>
          <w:numId w:val="76"/>
        </w:numPr>
        <w:spacing w:before="80" w:after="80"/>
        <w:rPr>
          <w:lang w:val="de-DE"/>
        </w:rPr>
      </w:pPr>
      <w:r w:rsidRPr="00F243E4">
        <w:rPr>
          <w:rFonts w:ascii="Arial" w:hAnsi="Arial" w:cs="Arial"/>
          <w:sz w:val="18"/>
          <w:szCs w:val="18"/>
          <w:lang w:val="de-DE"/>
        </w:rPr>
        <w:t>Über das Portal können Sie auf die Informationen Ihres Rechnungskontos und Ihre Zahlungsmethode zugreifen und diese ändern. Sie berechtigen Microsoft außerdem dazu, aktualisierte Informationen Ihres Accounts bezüglich Ihrer Zahlungsmethode, die von Ihrer Bank oder dem betreffenden Zahlungsanbieter (wenn Sie mit Karte oder über eine andere Zahlungsmethode bezahlen) mitgeteilt werden, zu nutzen. Sie sind dazu verpflichtet, die Informationen Ihres Rechnungskontos stets aktuell zu halten. Änderungen, die an Ihrem Rechnungskonto durchgeführt werden, wirken sich nicht auf Kosten aus, die wir auf Ihrem Rechnungskonto in Rechnung stellen, bevor wir nicht angemessen auf Ihre Änderungen an Ihrem Rechnungskonto reagieren konnten. Ist die primäre Zahlungsmethode, die Sie für einen bestimmten Dienst ausgewiesen haben, aus beliebigem Grund nicht verfügbar oder ungültig, berechtigen Sie uns dazu, die entsprechenden Kosten über eine andere Zahlungsmethode, die Sie möglicherweise bei uns angegeben haben, in Rechnung zu stellen.</w:t>
      </w:r>
    </w:p>
    <w:p w:rsidR="00A13B2F" w:rsidRPr="00F243E4" w:rsidRDefault="00A13B2F" w:rsidP="00A13B2F">
      <w:pPr>
        <w:pStyle w:val="ListParagraph"/>
        <w:numPr>
          <w:ilvl w:val="1"/>
          <w:numId w:val="76"/>
        </w:numPr>
        <w:spacing w:before="80" w:after="80"/>
        <w:rPr>
          <w:lang w:val="de-DE"/>
        </w:rPr>
      </w:pPr>
      <w:r w:rsidRPr="00F243E4">
        <w:rPr>
          <w:rFonts w:ascii="Arial" w:hAnsi="Arial" w:cs="Arial"/>
          <w:sz w:val="18"/>
          <w:szCs w:val="18"/>
          <w:lang w:val="de-DE"/>
        </w:rPr>
        <w:t>Wenn Sie ein Angebot für eine kostenlose Testphase für ein Nicht von Microsoft stammendes Produkt wahrnehmen, müssen Sie jedes Abonnement bis zum Ende der Testphase kündigen, um Kosten zu vermeiden, sofern wir Ihnen nichts anderes mitteilen. Wenn Sie Ihr Abonnement für die Nicht von Microsoft stammenden Produkte nicht bis zum Ende der Testphase kündigen, können wir Ihnen die Kosten für die Produkte zu den zu diesem Zeitpunkt geltenden Preisen in Rechnung stellen.</w:t>
      </w:r>
    </w:p>
    <w:p w:rsidR="00A13B2F" w:rsidRPr="001F592F" w:rsidRDefault="00A13B2F" w:rsidP="00A13B2F">
      <w:pPr>
        <w:pStyle w:val="ListParagraph"/>
        <w:numPr>
          <w:ilvl w:val="1"/>
          <w:numId w:val="76"/>
        </w:numPr>
        <w:spacing w:before="80" w:after="80"/>
        <w:rPr>
          <w:lang w:val="de-DE"/>
        </w:rPr>
      </w:pPr>
      <w:r w:rsidRPr="00F243E4">
        <w:rPr>
          <w:rFonts w:ascii="Arial" w:hAnsi="Arial" w:cs="Arial"/>
          <w:sz w:val="18"/>
          <w:szCs w:val="18"/>
          <w:lang w:val="de-DE"/>
        </w:rPr>
        <w:t xml:space="preserve">Wird das von Ihnen erworbene Nicht von Microsoft stammende Produkt nicht länger zum selben Preis angeboten, kann der dieses Produkt anbietende Dritte Ihnen das Produkt entweder weiterhin zum selben Preis anbieten, oder das jeweilige Angebot für das Nicht von Microsoft stammende Produkt einstellen. </w:t>
      </w:r>
      <w:r w:rsidRPr="001F592F">
        <w:rPr>
          <w:rFonts w:ascii="Arial" w:hAnsi="Arial" w:cs="Arial"/>
          <w:sz w:val="18"/>
          <w:szCs w:val="18"/>
          <w:lang w:val="de-DE"/>
        </w:rPr>
        <w:t xml:space="preserve">Über eine solche Einstellung eines Angebots für ein Nicht von Microsoft stammendes Produkt werden Sie vorab informiert. </w:t>
      </w:r>
    </w:p>
    <w:p w:rsidR="00A13B2F" w:rsidRPr="001F592F" w:rsidRDefault="00A13B2F" w:rsidP="00A13B2F">
      <w:pPr>
        <w:pStyle w:val="ListParagraph"/>
        <w:numPr>
          <w:ilvl w:val="1"/>
          <w:numId w:val="76"/>
        </w:numPr>
        <w:tabs>
          <w:tab w:val="left" w:pos="1710"/>
          <w:tab w:val="left" w:pos="1890"/>
        </w:tabs>
        <w:spacing w:before="80" w:after="80"/>
        <w:rPr>
          <w:lang w:val="de-DE"/>
        </w:rPr>
      </w:pPr>
      <w:r w:rsidRPr="001F592F">
        <w:rPr>
          <w:rFonts w:ascii="Arial" w:hAnsi="Arial" w:cs="Arial"/>
          <w:sz w:val="18"/>
          <w:szCs w:val="18"/>
          <w:lang w:val="de-DE"/>
        </w:rPr>
        <w:t xml:space="preserve">Wenn es sich bei dem von Ihnen erworbenen Nicht von Microsoft stammenden Produkt um ein Abonnement mit einer automatischen Verlängerungsoption handelt, können wir Ihr(e) Abonnement(s) nach entsprechender Mitteilung automatisch verlängern und Ihnen die Kosten für den Verlängerungszeitraum in Rechnung stellen, es sei denn, dass Sie das Abonnement vor dem Verlängerungsdatum kündigen. </w:t>
      </w:r>
    </w:p>
    <w:p w:rsidR="00A13B2F" w:rsidRPr="00F243E4" w:rsidRDefault="00A13B2F" w:rsidP="00A13B2F">
      <w:pPr>
        <w:pStyle w:val="ListParagraph"/>
        <w:numPr>
          <w:ilvl w:val="1"/>
          <w:numId w:val="76"/>
        </w:numPr>
        <w:spacing w:before="80" w:after="80"/>
        <w:rPr>
          <w:lang w:val="de-DE"/>
        </w:rPr>
      </w:pPr>
      <w:r w:rsidRPr="00F243E4">
        <w:rPr>
          <w:rFonts w:ascii="Arial" w:hAnsi="Arial" w:cs="Arial"/>
          <w:sz w:val="18"/>
          <w:szCs w:val="18"/>
          <w:lang w:val="de-DE"/>
        </w:rPr>
        <w:lastRenderedPageBreak/>
        <w:t>Auf https://account.windowsazure.com stellen wir Ihnen eine Kostenauflistung zur Verfügung; dort können Sie Ihre Rechnungen einsehen und ausdrucken. Dies stellt die einzige von uns ausgestellte Abrechnung dar. Sie tragen die Verantwortung dafür, eine Kopie auszudrucken oder zu speichern und diese aufzubewahren.</w:t>
      </w:r>
    </w:p>
    <w:p w:rsidR="00A13B2F" w:rsidRPr="001F592F" w:rsidRDefault="00A13B2F" w:rsidP="00A13B2F">
      <w:pPr>
        <w:pStyle w:val="ListParagraph"/>
        <w:numPr>
          <w:ilvl w:val="1"/>
          <w:numId w:val="76"/>
        </w:numPr>
        <w:spacing w:before="80" w:after="80"/>
        <w:rPr>
          <w:lang w:val="de-DE"/>
        </w:rPr>
      </w:pPr>
      <w:r w:rsidRPr="00F243E4">
        <w:rPr>
          <w:rFonts w:ascii="Arial" w:hAnsi="Arial" w:cs="Arial"/>
          <w:sz w:val="18"/>
          <w:szCs w:val="18"/>
          <w:lang w:val="de-DE"/>
        </w:rPr>
        <w:t xml:space="preserve">Wenn Sie feststellen, dass uns bei Ihrer Rechnung ein Fehler unterlaufen ist, müssen Sie uns dies innerhalb von 120 Tagen, nachdem der Fehler auf Ihrer Rechnung erscheint, mitteilen. Wir werden die Rechnung daraufhin umgehend überprüfen. Wenn Sie die oben genannte Frist nicht einhalten, stellen Sie uns von jeder Haftung und allen Ansprüchen für aus dem Fehler hervorgehende Schäden frei, und wir sind nicht dazu verpflichtet, den Fehler zu beheben oder eine Erstattung zu zahlen. </w:t>
      </w:r>
      <w:r w:rsidRPr="001F592F">
        <w:rPr>
          <w:rFonts w:ascii="Arial" w:hAnsi="Arial" w:cs="Arial"/>
          <w:sz w:val="18"/>
          <w:szCs w:val="18"/>
          <w:lang w:val="de-DE"/>
        </w:rPr>
        <w:t>Wenn wir einen Rechnungsfehler ermittelt haben, korrigieren wir diesen innerhalb von 90 Tagen.</w:t>
      </w:r>
    </w:p>
    <w:p w:rsidR="00A13B2F" w:rsidRPr="000022D4" w:rsidRDefault="00A13B2F" w:rsidP="00A13B2F">
      <w:pPr>
        <w:pStyle w:val="ListParagraph"/>
        <w:numPr>
          <w:ilvl w:val="1"/>
          <w:numId w:val="76"/>
        </w:numPr>
        <w:spacing w:before="80" w:after="80"/>
        <w:rPr>
          <w:lang w:val="de-DE"/>
        </w:rPr>
      </w:pPr>
      <w:r w:rsidRPr="00F243E4">
        <w:rPr>
          <w:rFonts w:ascii="Arial" w:hAnsi="Arial" w:cs="Arial"/>
          <w:sz w:val="18"/>
          <w:szCs w:val="18"/>
          <w:lang w:val="de-DE"/>
        </w:rPr>
        <w:t>Sofern nicht anders gesetzlich vorgeschrieben und nicht anders bestimmt, sind keine der Kosten erstattbar und tragen Sie die Kosten für jedwede Retoure.</w:t>
      </w:r>
    </w:p>
    <w:p w:rsidR="00A13B2F" w:rsidRPr="001F592F" w:rsidRDefault="00A13B2F" w:rsidP="00A13B2F">
      <w:pPr>
        <w:pStyle w:val="ListParagraph"/>
        <w:numPr>
          <w:ilvl w:val="1"/>
          <w:numId w:val="76"/>
        </w:numPr>
        <w:spacing w:before="80" w:after="80"/>
        <w:rPr>
          <w:lang w:val="de-DE"/>
        </w:rPr>
      </w:pPr>
      <w:r w:rsidRPr="001F592F">
        <w:rPr>
          <w:rFonts w:ascii="Arial" w:hAnsi="Arial" w:cs="Arial"/>
          <w:sz w:val="18"/>
          <w:szCs w:val="18"/>
          <w:lang w:val="de-DE"/>
        </w:rPr>
        <w:t xml:space="preserve">Die Kündigung eines beliebigen Abonnements für ein Nicht von Microsoft stammendes Produkt unterliegt den Bestimmungen zwischen Ihnen und dem das Produkt anbietenden Dritten. Ist eine Kündigung zulässig, können Sie bis zum Ende des jeweiligen Abrechungszeitraums weiterhin auf ein gekündigtes Abonnement zugreifen, es werden Ihnen dann allerdings keine erneuten Kosten für dieses Abonnement in Rechnung gestellt. Ihre Verpflichtung zur Zahlung aller Kosten und anderweitig fälligen Beträge bleibt von Ihrer Kündigung des Abonnements unberührt. </w:t>
      </w:r>
    </w:p>
    <w:p w:rsidR="00A13B2F" w:rsidRPr="001F592F" w:rsidRDefault="00A13B2F" w:rsidP="00A13B2F">
      <w:pPr>
        <w:pStyle w:val="ListParagraph"/>
        <w:numPr>
          <w:ilvl w:val="1"/>
          <w:numId w:val="76"/>
        </w:numPr>
        <w:spacing w:before="80" w:after="80"/>
        <w:ind w:left="1863" w:hanging="423"/>
        <w:rPr>
          <w:lang w:val="de-DE"/>
        </w:rPr>
      </w:pPr>
      <w:r w:rsidRPr="001F592F">
        <w:rPr>
          <w:rFonts w:ascii="Arial" w:hAnsi="Arial" w:cs="Arial"/>
          <w:sz w:val="18"/>
          <w:szCs w:val="18"/>
          <w:lang w:val="de-DE"/>
        </w:rPr>
        <w:t xml:space="preserve">Sie tragen alle Kosten, die uns durch den Einzug von fälligen Zahlungen in angemessener Weise entstehen. Darunter fallen angemessene Anwaltshonorare und andere diesbezügliche Gebühren und Kosten. </w:t>
      </w:r>
    </w:p>
    <w:p w:rsidR="00A13B2F" w:rsidRPr="00F243E4" w:rsidRDefault="00A13B2F" w:rsidP="00A13B2F">
      <w:pPr>
        <w:pStyle w:val="ListParagraph"/>
        <w:numPr>
          <w:ilvl w:val="1"/>
          <w:numId w:val="76"/>
        </w:numPr>
        <w:tabs>
          <w:tab w:val="left" w:pos="1890"/>
        </w:tabs>
        <w:spacing w:before="80" w:after="80"/>
        <w:rPr>
          <w:lang w:val="de-DE"/>
        </w:rPr>
      </w:pPr>
      <w:r w:rsidRPr="00F243E4">
        <w:rPr>
          <w:rFonts w:ascii="Arial" w:hAnsi="Arial" w:cs="Arial"/>
          <w:sz w:val="18"/>
          <w:szCs w:val="18"/>
          <w:lang w:val="de-DE"/>
        </w:rPr>
        <w:t>Wenn wir Ihnen eine Zahlung schuldig sind, sind Sie dazu verpflichtet, uns rechtzeitig alle korrekten Informationen, die wir zur Leistung dieser Zahlung an Sie benötigen, zur Verfügung zu stellen. Sie tragen die Verantwortung für alle Steuern und Kosten, die Ihnen aufgrund dieser Zahlung an Sie entstehen können. Außerdem müssen Sie alle anderen Bedingungen einhalten, die wir an Ihr Recht auf beliebige Zahlungen knüpfen. Falls Sie irrtümlicherweise eine Zahlung empfangen, können wir die Zahlung rückgängig machen oder Sie zur Rückzahlung auffordern. Sie erklären sich damit einverstanden, uns dabei nach bestem Bemühen zu unterstützen. Wir sind außerdem dazu berechtigt, Zahlungen an Sie ohne Ankündigung zu verringern, um mögliche Überzahlungen auszugleichen.</w:t>
      </w:r>
    </w:p>
    <w:p w:rsidR="00A13B2F" w:rsidRPr="005C1741" w:rsidRDefault="00A13B2F" w:rsidP="00A13B2F">
      <w:pPr>
        <w:pStyle w:val="PURBlueStrong-Indented"/>
        <w:spacing w:line="200" w:lineRule="exact"/>
        <w:ind w:left="274"/>
        <w:rPr>
          <w:spacing w:val="0"/>
          <w:lang w:val="de-DE"/>
        </w:rPr>
      </w:pPr>
      <w:r w:rsidRPr="005C1741">
        <w:rPr>
          <w:spacing w:val="0"/>
          <w:lang w:val="de-DE"/>
        </w:rPr>
        <w:t>Kundensupport</w:t>
      </w:r>
    </w:p>
    <w:p w:rsidR="00A13B2F" w:rsidRPr="00F243E4" w:rsidRDefault="00A13B2F" w:rsidP="00A13B2F">
      <w:pPr>
        <w:pStyle w:val="PURBody-Indented"/>
        <w:spacing w:after="80" w:line="235" w:lineRule="auto"/>
        <w:ind w:left="274"/>
        <w:rPr>
          <w:lang w:val="de-DE"/>
        </w:rPr>
      </w:pPr>
      <w:r w:rsidRPr="00F243E4">
        <w:rPr>
          <w:b/>
          <w:lang w:val="de-DE"/>
        </w:rPr>
        <w:t>Fixes.</w:t>
      </w:r>
      <w:r w:rsidRPr="00F243E4">
        <w:rPr>
          <w:b/>
          <w:bCs/>
          <w:color w:val="000000"/>
          <w:lang w:val="de-DE"/>
        </w:rPr>
        <w:t xml:space="preserve"> </w:t>
      </w:r>
      <w:r w:rsidRPr="00F243E4">
        <w:rPr>
          <w:lang w:val="de-DE"/>
        </w:rPr>
        <w:t>Wenn wir Ihnen im Verlauf der Durchführung von Kundensupport Fixes bereitstellen, werden diese Fixes in Übereinstimmung mit den Lizenzbestimmungen lizenziert, die auf die Produkte anwendbar sind, auf die sich diese Fixes beziehen, es sei denn, die Fixes umfassen separate Bestimmungen; in diesem Fall sind diese Bestimmungen maßgeblich. Falls die Fixes nicht für die Windows Azure-Dienste zur Verfügung gestellt werden, gelten die von Microsoft mit den Fixes bereitgestellten Nutzungsbestimmungen, und falls keine Nutzungsbestimmungen bereitgestellt werden, wird Ihnen eine nicht ausschließliche, zeitlich unbeschränkte, kostenlose Lizenz zur Nutzung und Vervielfältigung der Fixes ausschließlich zu Ihrer internen Verwendung gewährt. Sie sind nicht berechtigt, Fixes zu ändern, ihre Dateinamen zu ändern oder sie mit Computercodes zu kombinieren, die nicht von Microsoft stammen.</w:t>
      </w:r>
    </w:p>
    <w:p w:rsidR="00A13B2F" w:rsidRPr="001F592F" w:rsidRDefault="00A13B2F" w:rsidP="00A13B2F">
      <w:pPr>
        <w:pStyle w:val="PURBody-Indented"/>
        <w:spacing w:after="80" w:line="235" w:lineRule="auto"/>
        <w:ind w:left="274"/>
        <w:rPr>
          <w:lang w:val="de-DE"/>
        </w:rPr>
      </w:pPr>
      <w:r w:rsidRPr="00F243E4">
        <w:rPr>
          <w:b/>
          <w:bCs/>
          <w:color w:val="000000"/>
          <w:lang w:val="de-DE"/>
        </w:rPr>
        <w:t>Vorbestehende Werke.</w:t>
      </w:r>
      <w:r w:rsidRPr="00F243E4">
        <w:rPr>
          <w:color w:val="000000"/>
          <w:lang w:val="de-DE"/>
        </w:rPr>
        <w:t xml:space="preserve"> </w:t>
      </w:r>
      <w:r w:rsidRPr="00F243E4">
        <w:rPr>
          <w:lang w:val="de-DE"/>
        </w:rPr>
        <w:t>Sämtliche Rechte an Computercode oder an nicht codebasierten schriftlichen Materialien, die von den oder für die Parteien oder ihre(n) Verbundenen Unternehmen unabhängig von Ihrem Microsoft Online-Abonnement-Vertrag entwickelt oder auf andere Weise erlangt wurden („Vorbestehende Werke“), verbleiben allein bei derjenigen Partei, die die Vorbestehenden Werke jeweils bereitstellt. Für die Dauer der Durchführung des Kundensupports erteilen die Parteien einander (und, falls erforderlich, auch unseren Vertragspartnern) eine zeitlich beschränkte, nicht ausschließliche Lizenz zur Nutzung, Vervielfältigung und Bearbeitung des der anderen Partei zur Verfügung gestellten Vorbestehenden Werkes, jedoch ausschließlich zu dem Zwecke, die Verpflichtungen im Zusammenhang mit dem Kundensupport zu erfüllen. Sofern von den Parteien nicht ausdrücklich etwas anderes schriftlich vereinbart wird, gewähren wir Ihnen nach vollständiger Bezahlung eine nicht ausschließliche, zeitlich unbeschränkte, kostenlose Lizenz zur Nutzung, Vervielfältigung und Bearbeitung (soweit einschlägig) der Vorbestehenden Werke von Microsoft, die als Teil der Arbeitsergebnisse des Kundensupports bereitgestellt werden, jedoch lediglich in der Form, wie sie Ihnen zur Verfügung gestellt werden, und ausschließlich zu Ihren internen Geschäftszwecken. Die Lizenz an den Vorbestehenden Werken von Microsoft ist bedingt durch die Einhaltung der Bestimmungen Ihres Microsoft Online-Abonnement-Vertrages durch Sie.</w:t>
      </w:r>
      <w:r w:rsidRPr="00F243E4">
        <w:rPr>
          <w:color w:val="FF0000"/>
          <w:u w:val="single"/>
          <w:lang w:val="de-DE"/>
        </w:rPr>
        <w:t xml:space="preserve"> </w:t>
      </w:r>
      <w:r w:rsidRPr="001F592F">
        <w:rPr>
          <w:lang w:val="de-DE"/>
        </w:rPr>
        <w:t>Wenn Sie Ihren Sitz in der Tschechischen Republik haben, sichern Sie zu, dass der Verfasser die entsprechenden Genehmigungen zur Bearbeitung Ihres vorbestehenden Werkes erteilt hat. Verstöße gegen die Bedingungen Ihres Microsoft Online-Abonnement-Vertrages oder andere Erklärungen unter diesem Vertrag in Bezug auf Kundensupport durch Sie sind eine auflösende Bedingung für den Erhalt der zeitlich unbeschränkten Lizenz für Vorbestehende Werke von Microsoft, die Microsoft am Ende der Durchführung von Kundensupport durch Microsoft Ihnen überlässt.</w:t>
      </w:r>
    </w:p>
    <w:p w:rsidR="00A13B2F" w:rsidRPr="001F592F" w:rsidRDefault="00A13B2F" w:rsidP="00A13B2F">
      <w:pPr>
        <w:pStyle w:val="PURBody-Indented"/>
        <w:spacing w:after="80" w:line="235" w:lineRule="auto"/>
        <w:ind w:left="274"/>
        <w:rPr>
          <w:lang w:val="de-DE"/>
        </w:rPr>
      </w:pPr>
      <w:r w:rsidRPr="00F243E4">
        <w:rPr>
          <w:b/>
          <w:bCs/>
          <w:color w:val="000000"/>
          <w:lang w:val="de-DE"/>
        </w:rPr>
        <w:t xml:space="preserve">Materialien. </w:t>
      </w:r>
      <w:r w:rsidRPr="00F243E4">
        <w:rPr>
          <w:lang w:val="de-DE"/>
        </w:rPr>
        <w:t xml:space="preserve">Alle Rechte an Materialien, die von uns (abgesehen von Softwarecode) entwickelt und Ihnen in Verbindung mit Kundensupport bereitgestellt werden („Materialien“), sind unser Eigentum, außer insoweit diese Materialien Ihr Vorbestehendes Werk darstellen. </w:t>
      </w:r>
      <w:r w:rsidRPr="001F592F">
        <w:rPr>
          <w:lang w:val="de-DE"/>
        </w:rPr>
        <w:t>Wir gewähren Ihnen eine nicht ausschließliche, zeitlich unbeschränkte, kostenlose Lizenz zur Verwendung, Vervielfältigung und Bearbeitung der Materialien ausschließlich für Ihre internen Geschäftszwecke und ohne Verpflichtung zur Buchführung oder Zahlung von Lizenzgebühren.</w:t>
      </w:r>
    </w:p>
    <w:p w:rsidR="00A13B2F" w:rsidRPr="00F243E4" w:rsidRDefault="00A13B2F" w:rsidP="00A13B2F">
      <w:pPr>
        <w:pStyle w:val="PURBody-Indented"/>
        <w:spacing w:after="80" w:line="235" w:lineRule="auto"/>
        <w:ind w:left="274"/>
        <w:rPr>
          <w:lang w:val="de-DE"/>
        </w:rPr>
      </w:pPr>
      <w:r w:rsidRPr="00F243E4">
        <w:rPr>
          <w:b/>
          <w:bCs/>
          <w:color w:val="000000"/>
          <w:lang w:val="de-DE"/>
        </w:rPr>
        <w:t xml:space="preserve">Mustercode. </w:t>
      </w:r>
      <w:r w:rsidRPr="00F243E4">
        <w:rPr>
          <w:lang w:val="de-DE"/>
        </w:rPr>
        <w:t xml:space="preserve">Wir gewähren Ihnen das nicht ausschließliche, zeitlich unbeschränkte, lizenzgebührenfreie Recht, von uns bereitgestellten Softwarecode zu Veranschaulichungszwecken („Mustercode“) zu verwenden und zu bearbeiten sowie die Objektcodeform des Mustercodes zu vervielfältigen und zu vertreiben, sofern Sie Folgendem zustimmen: (i) unseren Namen, unser Logo oder unsere Marken nicht zur Vermarktung Ihres Softwareproduktes zu verwenden, in das der Mustercode eingebettet ist, (ii) einen gültigen Urheberrechtshinweis in Ihr Softwareprodukt einzufügen, in das der Mustercode eingebettet ist, und (iii) uns </w:t>
      </w:r>
      <w:r w:rsidRPr="00F243E4">
        <w:rPr>
          <w:lang w:val="de-DE"/>
        </w:rPr>
        <w:lastRenderedPageBreak/>
        <w:t>und unsere Lieferanten von Ansprüchen oder Klagen, einschließlich Anwaltsgebühren, freizustellen, dagegen zu verteidigen bzw. entsprechend zu entschädigen, die durch die Verwendung oder den Vertrieb des Mustercodes entstehen oder sich daraus ergeben können</w:t>
      </w:r>
      <w:r w:rsidRPr="00F243E4">
        <w:rPr>
          <w:bCs/>
          <w:color w:val="000000"/>
          <w:lang w:val="de-DE"/>
        </w:rPr>
        <w:t xml:space="preserve">. </w:t>
      </w:r>
    </w:p>
    <w:p w:rsidR="00A13B2F" w:rsidRPr="001F592F" w:rsidRDefault="00A13B2F" w:rsidP="00A13B2F">
      <w:pPr>
        <w:pStyle w:val="PURBody-Indented"/>
        <w:spacing w:after="80" w:line="235" w:lineRule="auto"/>
        <w:ind w:left="274"/>
        <w:rPr>
          <w:lang w:val="de-DE"/>
        </w:rPr>
      </w:pPr>
      <w:r w:rsidRPr="00F243E4">
        <w:rPr>
          <w:b/>
          <w:bCs/>
          <w:color w:val="000000"/>
          <w:lang w:val="de-DE"/>
        </w:rPr>
        <w:t>Rechte von Verbundenen Unternehmen.</w:t>
      </w:r>
      <w:r w:rsidRPr="00F243E4">
        <w:rPr>
          <w:color w:val="000000"/>
          <w:lang w:val="de-DE"/>
        </w:rPr>
        <w:t xml:space="preserve"> </w:t>
      </w:r>
      <w:r w:rsidRPr="00F243E4">
        <w:rPr>
          <w:lang w:val="de-DE"/>
        </w:rPr>
        <w:t xml:space="preserve">Rechte von Verbundenen Unternehmen. </w:t>
      </w:r>
      <w:r w:rsidRPr="001F592F">
        <w:rPr>
          <w:lang w:val="de-DE"/>
        </w:rPr>
        <w:t>Sie sind berechtigt, Ihren Verbundenen Unternehmen Unterlizenzen an den in diesem Abschnitt enthaltenen Rechten zu erteilen; jede Unterlizenzierung dieser Rechte durch Ihre Verbundenen Unternehmen ist hingegen unzulässig, und die Nutzung durch Ihre Verbundenen Unternehmen muss mit den in Ihrem Microsoft Online-Abonnement-Vertrag enthaltenen Lizenzbestimmungen übereinstimmen.</w:t>
      </w:r>
    </w:p>
    <w:p w:rsidR="00A13B2F" w:rsidRPr="005C1741" w:rsidRDefault="00A13B2F" w:rsidP="00A13B2F">
      <w:pPr>
        <w:pStyle w:val="PURBody-Indented"/>
        <w:spacing w:after="80"/>
        <w:ind w:left="274"/>
        <w:rPr>
          <w:lang w:val="de-DE"/>
        </w:rPr>
      </w:pPr>
      <w:r w:rsidRPr="005C1741">
        <w:rPr>
          <w:b/>
          <w:lang w:val="de-DE"/>
        </w:rPr>
        <w:t>Gewährleistungen und Ausschlüsse</w:t>
      </w:r>
    </w:p>
    <w:p w:rsidR="00A13B2F" w:rsidRPr="00F243E4" w:rsidRDefault="00A13B2F" w:rsidP="00A13B2F">
      <w:pPr>
        <w:pStyle w:val="ListParagraph"/>
        <w:tabs>
          <w:tab w:val="left" w:pos="1080"/>
        </w:tabs>
        <w:spacing w:after="80"/>
        <w:contextualSpacing/>
        <w:rPr>
          <w:lang w:val="de-DE"/>
        </w:rPr>
      </w:pPr>
      <w:r w:rsidRPr="00F243E4">
        <w:rPr>
          <w:rFonts w:ascii="Arial" w:eastAsia="Arial" w:hAnsi="Arial"/>
          <w:b/>
          <w:bCs/>
          <w:color w:val="000000"/>
          <w:sz w:val="18"/>
          <w:szCs w:val="20"/>
          <w:lang w:val="de-DE"/>
        </w:rPr>
        <w:t>Gewährleistung für Kundensupport.</w:t>
      </w:r>
      <w:r w:rsidRPr="00F243E4">
        <w:rPr>
          <w:color w:val="000000"/>
          <w:lang w:val="de-DE"/>
        </w:rPr>
        <w:t xml:space="preserve"> </w:t>
      </w:r>
      <w:r w:rsidRPr="00F243E4">
        <w:rPr>
          <w:rFonts w:ascii="Arial" w:eastAsia="Arial" w:hAnsi="Arial"/>
          <w:sz w:val="18"/>
          <w:szCs w:val="20"/>
          <w:lang w:val="de-DE"/>
        </w:rPr>
        <w:t>Wir gewährleisten, dass jeglicher Kundensupport mit professioneller Sorgfalt und</w:t>
      </w:r>
      <w:r w:rsidRPr="00F243E4">
        <w:rPr>
          <w:rFonts w:ascii="Arial" w:eastAsia="Arial" w:hAnsi="Arial"/>
          <w:b/>
          <w:sz w:val="18"/>
          <w:szCs w:val="20"/>
          <w:lang w:val="de-DE"/>
        </w:rPr>
        <w:t> </w:t>
      </w:r>
      <w:r w:rsidRPr="00F243E4">
        <w:rPr>
          <w:rFonts w:ascii="Arial" w:eastAsia="Arial" w:hAnsi="Arial"/>
          <w:sz w:val="18"/>
          <w:szCs w:val="20"/>
          <w:lang w:val="de-DE"/>
        </w:rPr>
        <w:t>Kenntnis erbracht wird.</w:t>
      </w:r>
    </w:p>
    <w:p w:rsidR="00A13B2F" w:rsidRPr="001F592F" w:rsidRDefault="00A13B2F" w:rsidP="00A13B2F">
      <w:pPr>
        <w:pStyle w:val="PURBody-Indented"/>
        <w:tabs>
          <w:tab w:val="left" w:pos="1080"/>
        </w:tabs>
        <w:spacing w:after="80" w:line="235" w:lineRule="auto"/>
        <w:ind w:left="720"/>
        <w:rPr>
          <w:lang w:val="de-DE"/>
        </w:rPr>
      </w:pPr>
      <w:r w:rsidRPr="001F592F">
        <w:rPr>
          <w:b/>
          <w:lang w:val="de-DE"/>
        </w:rPr>
        <w:t>KEINE ANDEREN GARANTIEN</w:t>
      </w:r>
      <w:r w:rsidRPr="001F592F">
        <w:rPr>
          <w:b/>
          <w:i/>
          <w:lang w:val="de-DE"/>
        </w:rPr>
        <w:t>.</w:t>
      </w:r>
      <w:r w:rsidRPr="001F592F">
        <w:rPr>
          <w:lang w:val="de-DE"/>
        </w:rPr>
        <w:t xml:space="preserve"> IM DURCH DAS ANWENDBARE GESETZ ZUGELASSENEN UMFANG SCHLIESSEN WIR ALLE ZUSICHERUNGEN, GARANTIEN UND GEWÄHRLEISTUNGEN, OB AUSDRÜCKLICHE, KONKLUDENTE ODER GESETZLICHE, MIT AUSNAHME DER IN IHREM MICROSOFT ONLINE-ABONNEMENT-VERTRAG AUSDRÜCKLICH GENANNTEN AUS. DIESER AUSSCHLUSS UMFASST SÄMTLICHE GEWÄHRLEISTUNGEN ODER GARANTIEN IM HINBLICK AUF EIGENTUM, NICHTVERLETZUNG VON RECHTEN DRITTER, ZUFRIEDENSTELLENDE QUALITÄT ODER ERGEBNISSE, HANDELSÜBLICHKEIT UND EIGNUNG FÜR EINEN BESTIMMTEN ZWECK IN BEZUG AUF RATSCHLÄGE, EMPFEHLUNGEN, FIXES, ARBEITSERGEBNISSE DES KUNDENSUPPORT UND ZUGEHÖRIGE MATERIALIEN, DIE VON UNS, UNSEREN LIEFERANTEN UND VERTRAGSPARTNERN BEI DER DURCHFÜHRUNG DES KUNDENSUPPORTS ZUR VERFÜGUNG GESTELLT WURDEN. </w:t>
      </w:r>
    </w:p>
    <w:p w:rsidR="00A13B2F" w:rsidRPr="001F592F" w:rsidRDefault="00A13B2F" w:rsidP="00A13B2F">
      <w:pPr>
        <w:pStyle w:val="PURBody-Indented"/>
        <w:tabs>
          <w:tab w:val="left" w:pos="1080"/>
        </w:tabs>
        <w:spacing w:after="80" w:line="235" w:lineRule="auto"/>
        <w:ind w:left="720"/>
        <w:jc w:val="right"/>
        <w:rPr>
          <w:rFonts w:ascii="Arial Narrow" w:hAnsi="Arial Narrow"/>
          <w:color w:val="00467F"/>
          <w:sz w:val="16"/>
          <w:u w:val="single"/>
          <w:lang w:val="de-DE"/>
        </w:rPr>
      </w:pPr>
      <w:hyperlink w:anchor="_Sec4">
        <w:r w:rsidRPr="001F592F">
          <w:rPr>
            <w:rFonts w:ascii="Arial Narrow" w:hAnsi="Arial Narrow"/>
            <w:color w:val="00467F"/>
            <w:sz w:val="16"/>
            <w:u w:val="single"/>
            <w:lang w:val="de-DE"/>
          </w:rPr>
          <w:t>Inhalt</w:t>
        </w:r>
      </w:hyperlink>
      <w:r w:rsidRPr="001F592F">
        <w:rPr>
          <w:rFonts w:ascii="Arial Narrow" w:hAnsi="Arial Narrow"/>
          <w:color w:val="00467F"/>
          <w:sz w:val="16"/>
          <w:u w:val="single"/>
          <w:lang w:val="de-DE"/>
        </w:rPr>
        <w:t xml:space="preserve"> / </w:t>
      </w:r>
      <w:hyperlink w:anchor="_Sec6">
        <w:r w:rsidRPr="001F592F">
          <w:rPr>
            <w:rFonts w:ascii="Arial Narrow" w:hAnsi="Arial Narrow"/>
            <w:color w:val="00467F"/>
            <w:sz w:val="16"/>
            <w:u w:val="single"/>
            <w:lang w:val="de-DE"/>
          </w:rPr>
          <w:t>Allgemeine Bestimmungen</w:t>
        </w:r>
      </w:hyperlink>
    </w:p>
    <w:p w:rsidR="00A13B2F" w:rsidRPr="001F592F" w:rsidRDefault="00A13B2F" w:rsidP="00A13B2F">
      <w:pPr>
        <w:pStyle w:val="PURProductName"/>
        <w:rPr>
          <w:lang w:val="de-DE"/>
        </w:rPr>
      </w:pPr>
      <w:bookmarkStart w:id="321" w:name="_Sec496"/>
      <w:r w:rsidRPr="001F592F">
        <w:rPr>
          <w:lang w:val="de-DE"/>
        </w:rPr>
        <w:t>Windows Intune (pro Nutzer)</w:t>
      </w:r>
      <w:bookmarkEnd w:id="321"/>
      <w:r w:rsidRPr="00F243E4">
        <w:fldChar w:fldCharType="begin"/>
      </w:r>
      <w:r w:rsidRPr="001F592F">
        <w:rPr>
          <w:lang w:val="de-DE"/>
        </w:rPr>
        <w:instrText xml:space="preserve">XE "Windows Intune (pro Nutzer)" </w:instrText>
      </w:r>
      <w:r w:rsidRPr="00F243E4">
        <w:fldChar w:fldCharType="end"/>
      </w:r>
      <w:r w:rsidRPr="00F243E4">
        <w:fldChar w:fldCharType="begin"/>
      </w:r>
      <w:r w:rsidRPr="001F592F">
        <w:rPr>
          <w:lang w:val="de-DE"/>
        </w:rPr>
        <w:instrText>TC "</w:instrText>
      </w:r>
      <w:bookmarkStart w:id="322" w:name="_Toc343251801"/>
      <w:bookmarkStart w:id="323" w:name="_Toc343251870"/>
      <w:r w:rsidRPr="001F592F">
        <w:rPr>
          <w:lang w:val="de-DE"/>
        </w:rPr>
        <w:instrText>Windows Intune (pro Nutzer)</w:instrText>
      </w:r>
      <w:bookmarkEnd w:id="322"/>
      <w:bookmarkEnd w:id="323"/>
      <w:r w:rsidRPr="001F592F">
        <w:rPr>
          <w:lang w:val="de-DE"/>
        </w:rPr>
        <w:instrText xml:space="preserve">" \l 2 </w:instrText>
      </w:r>
      <w:bookmarkStart w:id="324" w:name="_Toc332416499"/>
      <w:bookmarkStart w:id="325" w:name="_Toc332416759"/>
      <w:bookmarkEnd w:id="324"/>
      <w:bookmarkEnd w:id="325"/>
      <w:r w:rsidRPr="00F243E4">
        <w:fldChar w:fldCharType="end"/>
      </w:r>
    </w:p>
    <w:p w:rsidR="00A13B2F" w:rsidRPr="00F243E4" w:rsidRDefault="00A13B2F" w:rsidP="00A13B2F">
      <w:pPr>
        <w:pStyle w:val="PURLicenseTerm"/>
        <w:rPr>
          <w:spacing w:val="0"/>
          <w:lang w:val="de-DE"/>
        </w:rPr>
      </w:pPr>
      <w:r w:rsidRPr="00F243E4">
        <w:rPr>
          <w:spacing w:val="0"/>
          <w:lang w:val="de-DE"/>
        </w:rPr>
        <w:t>Die für die Verwendung dieses Produkts anwendbaren Lizenzbestimmungen sind die Allgemeinen Lizenzbestimmungen sowie folgende: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51"/>
        <w:gridCol w:w="5379"/>
      </w:tblGrid>
      <w:tr w:rsidR="00A13B2F" w:rsidRPr="00F243E4" w:rsidTr="009277DE">
        <w:tc>
          <w:tcPr>
            <w:tcW w:w="6120" w:type="dxa"/>
          </w:tcPr>
          <w:p w:rsidR="00A13B2F" w:rsidRPr="001F592F" w:rsidRDefault="00A13B2F" w:rsidP="009277DE">
            <w:pPr>
              <w:pStyle w:val="PURBody"/>
              <w:spacing w:after="0"/>
              <w:rPr>
                <w:rFonts w:ascii="Arial Narrow" w:hAnsi="Arial Narrow"/>
                <w:color w:val="404040"/>
                <w:lang w:val="de-DE"/>
              </w:rPr>
            </w:pPr>
            <w:r w:rsidRPr="001F592F">
              <w:rPr>
                <w:rFonts w:ascii="Arial Narrow" w:eastAsiaTheme="minorHAnsi" w:hAnsi="Arial Narrow" w:cstheme="minorBidi"/>
                <w:lang w:val="de-DE"/>
              </w:rPr>
              <w:t>Siehe anwendbare Hinweise:</w:t>
            </w:r>
            <w:r w:rsidRPr="001F592F">
              <w:rPr>
                <w:rFonts w:ascii="Arial Narrow" w:hAnsi="Arial Narrow"/>
                <w:color w:val="404040"/>
                <w:lang w:val="de-DE"/>
              </w:rPr>
              <w:t xml:space="preserve"> </w:t>
            </w:r>
            <w:r w:rsidRPr="001F592F">
              <w:rPr>
                <w:rFonts w:ascii="Arial Narrow" w:eastAsiaTheme="minorHAnsi" w:hAnsi="Arial Narrow" w:cstheme="minorBidi"/>
                <w:b/>
                <w:lang w:val="de-DE"/>
              </w:rPr>
              <w:t>Datenübertragung;</w:t>
            </w:r>
            <w:r w:rsidRPr="001F592F">
              <w:rPr>
                <w:rFonts w:ascii="Arial Narrow" w:hAnsi="Arial Narrow"/>
                <w:color w:val="404040"/>
                <w:lang w:val="de-DE"/>
              </w:rPr>
              <w:t xml:space="preserve"> </w:t>
            </w:r>
            <w:r w:rsidRPr="001F592F">
              <w:rPr>
                <w:rFonts w:ascii="Arial Narrow" w:eastAsiaTheme="minorHAnsi" w:hAnsi="Arial Narrow" w:cstheme="minorBidi"/>
                <w:lang w:val="de-DE"/>
              </w:rPr>
              <w:t>(siehe</w:t>
            </w:r>
            <w:r w:rsidRPr="001F592F">
              <w:rPr>
                <w:rFonts w:ascii="Arial Narrow" w:hAnsi="Arial Narrow"/>
                <w:color w:val="404040"/>
                <w:lang w:val="de-DE"/>
              </w:rPr>
              <w:t xml:space="preserve"> </w:t>
            </w:r>
            <w:hyperlink w:anchor="10">
              <w:r w:rsidRPr="001F592F">
                <w:rPr>
                  <w:rFonts w:ascii="Arial Narrow" w:hAnsi="Arial Narrow"/>
                  <w:color w:val="00467F"/>
                  <w:u w:val="single"/>
                  <w:lang w:val="de-DE"/>
                </w:rPr>
                <w:t>Anhang 1</w:t>
              </w:r>
            </w:hyperlink>
            <w:r w:rsidRPr="001F592F">
              <w:rPr>
                <w:rFonts w:ascii="Arial Narrow" w:hAnsi="Arial Narrow"/>
                <w:color w:val="404040"/>
                <w:lang w:val="de-DE"/>
              </w:rPr>
              <w:t>)</w:t>
            </w:r>
          </w:p>
        </w:tc>
        <w:tc>
          <w:tcPr>
            <w:tcW w:w="6120" w:type="dxa"/>
          </w:tcPr>
          <w:p w:rsidR="00A13B2F" w:rsidRPr="00F243E4" w:rsidRDefault="00A13B2F" w:rsidP="009277DE">
            <w:pPr>
              <w:pStyle w:val="PURBody"/>
              <w:spacing w:after="0"/>
              <w:rPr>
                <w:rFonts w:ascii="Arial Narrow" w:hAnsi="Arial Narrow"/>
                <w:color w:val="404040"/>
              </w:rPr>
            </w:pPr>
            <w:r w:rsidRPr="00F243E4">
              <w:rPr>
                <w:rFonts w:ascii="Arial Narrow" w:eastAsiaTheme="minorHAnsi" w:hAnsi="Arial Narrow" w:cstheme="minorBidi"/>
              </w:rPr>
              <w:t>Servicelevel-Vertrag:</w:t>
            </w:r>
            <w:r w:rsidRPr="00F243E4">
              <w:rPr>
                <w:rFonts w:ascii="Arial Narrow" w:hAnsi="Arial Narrow"/>
                <w:color w:val="404040"/>
              </w:rPr>
              <w:t xml:space="preserve"> </w:t>
            </w:r>
            <w:r w:rsidRPr="00F243E4">
              <w:rPr>
                <w:rFonts w:ascii="Arial Narrow" w:eastAsiaTheme="minorHAnsi" w:hAnsi="Arial Narrow" w:cstheme="minorBidi"/>
                <w:b/>
              </w:rPr>
              <w:t>Ja</w:t>
            </w:r>
            <w:r w:rsidRPr="00F243E4">
              <w:rPr>
                <w:rFonts w:ascii="Arial Narrow" w:hAnsi="Arial Narrow"/>
                <w:b/>
                <w:color w:val="404040"/>
              </w:rPr>
              <w:t xml:space="preserve"> </w:t>
            </w:r>
            <w:r w:rsidRPr="00F243E4">
              <w:rPr>
                <w:rFonts w:ascii="Arial Narrow" w:eastAsiaTheme="minorHAnsi" w:hAnsi="Arial Narrow" w:cstheme="minorBidi"/>
              </w:rPr>
              <w:t>(siehe</w:t>
            </w:r>
            <w:r w:rsidRPr="00F243E4">
              <w:rPr>
                <w:rFonts w:ascii="Arial Narrow" w:hAnsi="Arial Narrow"/>
                <w:color w:val="404040"/>
              </w:rPr>
              <w:t xml:space="preserve"> </w:t>
            </w:r>
            <w:hyperlink r:id="rId67">
              <w:r w:rsidRPr="00F243E4">
                <w:rPr>
                  <w:rFonts w:ascii="Arial Narrow" w:hAnsi="Arial Narrow"/>
                  <w:color w:val="00467F"/>
                  <w:u w:val="single"/>
                </w:rPr>
                <w:t>http://microsoft.com/licensing/contracts</w:t>
              </w:r>
            </w:hyperlink>
            <w:r w:rsidRPr="00F243E4">
              <w:t>)</w:t>
            </w:r>
          </w:p>
        </w:tc>
      </w:tr>
      <w:tr w:rsidR="00A13B2F" w:rsidRPr="001F592F" w:rsidTr="009277DE">
        <w:tc>
          <w:tcPr>
            <w:tcW w:w="6120" w:type="dxa"/>
          </w:tcPr>
          <w:p w:rsidR="00A13B2F" w:rsidRPr="001F592F" w:rsidRDefault="00A13B2F" w:rsidP="009277DE">
            <w:pPr>
              <w:pStyle w:val="PURBody"/>
              <w:spacing w:after="0"/>
              <w:rPr>
                <w:lang w:val="de-DE"/>
              </w:rPr>
            </w:pPr>
            <w:r w:rsidRPr="001F592F">
              <w:rPr>
                <w:rFonts w:ascii="Arial Narrow" w:eastAsiaTheme="minorHAnsi" w:hAnsi="Arial Narrow" w:cstheme="minorHAnsi"/>
                <w:szCs w:val="18"/>
                <w:lang w:val="de-DE"/>
              </w:rPr>
              <w:t>Datenschutzerklärung für Windows Intune: Ja (siehe</w:t>
            </w:r>
            <w:r w:rsidRPr="001F592F">
              <w:rPr>
                <w:rFonts w:ascii="Arial Narrow" w:hAnsi="Arial Narrow" w:cs="Arial"/>
                <w:color w:val="404040"/>
                <w:szCs w:val="18"/>
                <w:lang w:val="de-DE"/>
              </w:rPr>
              <w:t> </w:t>
            </w:r>
            <w:hyperlink r:id="rId68" w:history="1">
              <w:r w:rsidRPr="001F592F">
                <w:rPr>
                  <w:rStyle w:val="Hyperlink"/>
                  <w:rFonts w:ascii="Arial Narrow" w:hAnsi="Arial Narrow"/>
                  <w:b/>
                  <w:bCs/>
                  <w:iCs/>
                  <w:lang w:val="de-DE"/>
                </w:rPr>
                <w:t>http://go.microsoft.com/fwlink/?LinkId=262214</w:t>
              </w:r>
            </w:hyperlink>
          </w:p>
          <w:p w:rsidR="00A13B2F" w:rsidRPr="001F592F" w:rsidRDefault="00A13B2F" w:rsidP="009277DE">
            <w:pPr>
              <w:pStyle w:val="PURBody"/>
              <w:spacing w:after="0"/>
              <w:rPr>
                <w:lang w:val="de-DE"/>
              </w:rPr>
            </w:pPr>
          </w:p>
          <w:p w:rsidR="00A13B2F" w:rsidRPr="00F243E4" w:rsidRDefault="00A13B2F" w:rsidP="009277DE">
            <w:pPr>
              <w:pStyle w:val="PURBody"/>
              <w:spacing w:after="0"/>
              <w:rPr>
                <w:rFonts w:ascii="Arial Narrow" w:eastAsiaTheme="minorHAnsi" w:hAnsi="Arial Narrow" w:cstheme="minorHAnsi"/>
                <w:szCs w:val="18"/>
              </w:rPr>
            </w:pPr>
            <w:r w:rsidRPr="00F243E4">
              <w:rPr>
                <w:rFonts w:ascii="Arial Narrow" w:eastAsiaTheme="minorHAnsi" w:hAnsi="Arial Narrow" w:cstheme="minorHAnsi"/>
                <w:szCs w:val="18"/>
              </w:rPr>
              <w:t>Windows Intune Security Overview: Ja (siehe</w:t>
            </w:r>
          </w:p>
          <w:p w:rsidR="00A13B2F" w:rsidRPr="001F592F" w:rsidRDefault="00A13B2F" w:rsidP="009277DE">
            <w:pPr>
              <w:pStyle w:val="PURBody"/>
              <w:spacing w:after="0"/>
              <w:rPr>
                <w:lang w:val="de-DE"/>
              </w:rPr>
            </w:pPr>
            <w:hyperlink r:id="rId69" w:history="1">
              <w:r w:rsidRPr="001F592F">
                <w:rPr>
                  <w:rStyle w:val="Hyperlink"/>
                  <w:rFonts w:ascii="Arial Narrow" w:hAnsi="Arial Narrow" w:cs="Arial"/>
                  <w:szCs w:val="18"/>
                  <w:lang w:val="de-DE"/>
                </w:rPr>
                <w:t>http://download.microsoft.com/download/7/6/9/769E6AC2-0F41-4B46-9C48-F7DBBAD3FA20/Security in Windows Intune.pdf</w:t>
              </w:r>
            </w:hyperlink>
            <w:r w:rsidRPr="001F592F">
              <w:rPr>
                <w:rStyle w:val="Hyperlink"/>
                <w:rFonts w:ascii="Arial Narrow" w:hAnsi="Arial Narrow" w:cs="Arial"/>
                <w:szCs w:val="18"/>
                <w:lang w:val="de-DE"/>
              </w:rPr>
              <w:t>)</w:t>
            </w:r>
          </w:p>
          <w:p w:rsidR="00A13B2F" w:rsidRPr="001F592F" w:rsidRDefault="00A13B2F" w:rsidP="009277DE">
            <w:pPr>
              <w:pStyle w:val="PURBody"/>
              <w:spacing w:after="0"/>
              <w:rPr>
                <w:lang w:val="de-DE"/>
              </w:rPr>
            </w:pPr>
          </w:p>
          <w:p w:rsidR="00A13B2F" w:rsidRPr="001F592F" w:rsidRDefault="00A13B2F" w:rsidP="009277DE">
            <w:pPr>
              <w:pStyle w:val="PURBody"/>
              <w:spacing w:after="0"/>
              <w:rPr>
                <w:rFonts w:ascii="Arial Narrow" w:hAnsi="Arial Narrow"/>
                <w:lang w:val="de-DE"/>
              </w:rPr>
            </w:pPr>
            <w:r w:rsidRPr="001F592F">
              <w:rPr>
                <w:rFonts w:ascii="Arial Narrow" w:eastAsiaTheme="minorHAnsi" w:hAnsi="Arial Narrow" w:cstheme="minorHAnsi"/>
                <w:szCs w:val="18"/>
                <w:lang w:val="de-DE"/>
              </w:rPr>
              <w:t>Datenschutzerklärung für System Center: Ja (siehe</w:t>
            </w:r>
            <w:r w:rsidRPr="001F592F">
              <w:rPr>
                <w:rFonts w:ascii="Arial Narrow" w:hAnsi="Arial Narrow" w:cs="Arial"/>
                <w:color w:val="404040"/>
                <w:szCs w:val="18"/>
                <w:lang w:val="de-DE"/>
              </w:rPr>
              <w:t> </w:t>
            </w:r>
            <w:r w:rsidRPr="001F592F">
              <w:rPr>
                <w:rFonts w:ascii="Arial Narrow" w:hAnsi="Arial Narrow"/>
                <w:b/>
                <w:lang w:val="de-DE"/>
              </w:rPr>
              <w:t>http://go.microsoft.com/fwlink/?LinkID=244334</w:t>
            </w:r>
            <w:r w:rsidRPr="001F592F">
              <w:rPr>
                <w:rFonts w:ascii="Arial Narrow" w:hAnsi="Arial Narrow"/>
                <w:b/>
                <w:color w:val="404040"/>
                <w:lang w:val="de-DE"/>
              </w:rPr>
              <w:t>)</w:t>
            </w:r>
          </w:p>
          <w:p w:rsidR="00A13B2F" w:rsidRPr="001F592F" w:rsidRDefault="00A13B2F" w:rsidP="009277DE">
            <w:pPr>
              <w:pStyle w:val="PURBody"/>
              <w:spacing w:after="0"/>
              <w:rPr>
                <w:lang w:val="de-DE"/>
              </w:rPr>
            </w:pPr>
          </w:p>
          <w:p w:rsidR="00A13B2F" w:rsidRPr="001F592F" w:rsidRDefault="00A13B2F" w:rsidP="009277DE">
            <w:pPr>
              <w:spacing w:after="0"/>
              <w:rPr>
                <w:lang w:val="de-DE"/>
              </w:rPr>
            </w:pPr>
            <w:r w:rsidRPr="001F592F">
              <w:rPr>
                <w:rFonts w:ascii="Arial Narrow" w:eastAsiaTheme="minorHAnsi" w:hAnsi="Arial Narrow" w:cstheme="minorHAnsi"/>
                <w:color w:val="auto"/>
                <w:sz w:val="18"/>
                <w:szCs w:val="18"/>
                <w:lang w:val="de-DE"/>
              </w:rPr>
              <w:t>Datenschutzerklärung für System Center Endpoint Protection: Ja (siehe</w:t>
            </w:r>
            <w:r w:rsidRPr="001F592F">
              <w:rPr>
                <w:rFonts w:ascii="Arial Narrow" w:hAnsi="Arial Narrow" w:cs="Arial"/>
                <w:color w:val="404040"/>
                <w:sz w:val="18"/>
                <w:szCs w:val="18"/>
                <w:lang w:val="de-DE"/>
              </w:rPr>
              <w:t> </w:t>
            </w:r>
            <w:hyperlink r:id="rId70" w:history="1">
              <w:r w:rsidRPr="001F592F">
                <w:rPr>
                  <w:rStyle w:val="Hyperlink"/>
                  <w:rFonts w:ascii="Arial Narrow" w:eastAsia="SimSun" w:hAnsi="Arial Narrow" w:cs="Arial"/>
                  <w:bCs/>
                  <w:sz w:val="18"/>
                  <w:szCs w:val="18"/>
                  <w:lang w:val="de-DE"/>
                </w:rPr>
                <w:t>http://go.microsoft.com/fwlink/?LinkID=223678</w:t>
              </w:r>
            </w:hyperlink>
            <w:r w:rsidRPr="001F592F">
              <w:rPr>
                <w:rFonts w:ascii="Arial Narrow" w:eastAsia="MS PGothic" w:hAnsi="Arial Narrow" w:cs="Arial"/>
                <w:bCs/>
                <w:color w:val="404040"/>
                <w:sz w:val="18"/>
                <w:szCs w:val="18"/>
                <w:lang w:val="de-DE"/>
              </w:rPr>
              <w:t xml:space="preserve"> )</w:t>
            </w:r>
          </w:p>
          <w:p w:rsidR="00A13B2F" w:rsidRPr="001F592F" w:rsidRDefault="00A13B2F" w:rsidP="009277DE">
            <w:pPr>
              <w:pStyle w:val="PURBody"/>
              <w:spacing w:after="0"/>
              <w:rPr>
                <w:rFonts w:ascii="Arial Narrow" w:hAnsi="Arial Narrow"/>
                <w:color w:val="404040"/>
                <w:lang w:val="de-DE"/>
              </w:rPr>
            </w:pPr>
          </w:p>
        </w:tc>
        <w:tc>
          <w:tcPr>
            <w:tcW w:w="6120" w:type="dxa"/>
          </w:tcPr>
          <w:p w:rsidR="00A13B2F" w:rsidRPr="001F592F" w:rsidRDefault="00A13B2F" w:rsidP="009277DE">
            <w:pPr>
              <w:pStyle w:val="PURBody"/>
              <w:spacing w:after="0"/>
              <w:rPr>
                <w:rFonts w:ascii="Arial Narrow" w:hAnsi="Arial Narrow"/>
                <w:color w:val="404040"/>
                <w:lang w:val="de-DE"/>
              </w:rPr>
            </w:pPr>
            <w:r w:rsidRPr="001F592F">
              <w:rPr>
                <w:rFonts w:ascii="Arial Narrow" w:eastAsiaTheme="minorHAnsi" w:hAnsi="Arial Narrow" w:cstheme="minorHAnsi"/>
                <w:szCs w:val="18"/>
                <w:lang w:val="de-DE"/>
              </w:rPr>
              <w:t>Enthaltene Technologien:</w:t>
            </w:r>
            <w:r w:rsidRPr="001F592F">
              <w:rPr>
                <w:rFonts w:ascii="Arial Narrow" w:hAnsi="Arial Narrow"/>
                <w:color w:val="404040"/>
                <w:lang w:val="de-DE"/>
              </w:rPr>
              <w:t xml:space="preserve"> </w:t>
            </w:r>
            <w:r w:rsidRPr="001F592F">
              <w:rPr>
                <w:rFonts w:ascii="Arial Narrow" w:eastAsiaTheme="minorHAnsi" w:hAnsi="Arial Narrow" w:cstheme="minorBidi"/>
                <w:b/>
                <w:lang w:val="de-DE"/>
              </w:rPr>
              <w:t>Windows-Softwarekomponenten, Kartenberichtselement von SQL Server Reporting Services, SQL Server-Technologie</w:t>
            </w:r>
            <w:r w:rsidRPr="001F592F">
              <w:rPr>
                <w:rFonts w:ascii="Arial Narrow" w:hAnsi="Arial Narrow"/>
                <w:b/>
                <w:color w:val="404040"/>
                <w:lang w:val="de-DE"/>
              </w:rPr>
              <w:t xml:space="preserve"> </w:t>
            </w:r>
            <w:r w:rsidRPr="001F592F">
              <w:rPr>
                <w:rFonts w:ascii="Arial Narrow" w:eastAsiaTheme="minorHAnsi" w:hAnsi="Arial Narrow" w:cstheme="minorHAnsi"/>
                <w:szCs w:val="18"/>
                <w:lang w:val="de-DE"/>
              </w:rPr>
              <w:t>(siehe</w:t>
            </w:r>
            <w:r w:rsidRPr="001F592F">
              <w:rPr>
                <w:rFonts w:ascii="Arial Narrow" w:hAnsi="Arial Narrow"/>
                <w:color w:val="404040"/>
                <w:lang w:val="de-DE"/>
              </w:rPr>
              <w:t xml:space="preserve"> </w:t>
            </w:r>
            <w:hyperlink w:anchor="General_License_Terms">
              <w:r w:rsidRPr="001F592F">
                <w:rPr>
                  <w:rFonts w:ascii="Arial Narrow" w:hAnsi="Arial Narrow"/>
                  <w:color w:val="00467F"/>
                  <w:u w:val="single"/>
                  <w:lang w:val="de-DE"/>
                </w:rPr>
                <w:t>Allgemeine Lizenzbestimmungen</w:t>
              </w:r>
            </w:hyperlink>
            <w:r w:rsidRPr="001F592F">
              <w:rPr>
                <w:rFonts w:ascii="Arial Narrow" w:eastAsiaTheme="minorHAnsi" w:hAnsi="Arial Narrow" w:cstheme="minorHAnsi"/>
                <w:szCs w:val="18"/>
                <w:lang w:val="de-DE"/>
              </w:rPr>
              <w:t>) (relevant für System Center Configuration Manager-Software)</w:t>
            </w:r>
          </w:p>
        </w:tc>
      </w:tr>
    </w:tbl>
    <w:p w:rsidR="00A13B2F" w:rsidRPr="00F243E4" w:rsidRDefault="00A13B2F" w:rsidP="00A13B2F">
      <w:pPr>
        <w:pStyle w:val="PURBlueBGHeader"/>
      </w:pPr>
      <w:r w:rsidRPr="00F243E4">
        <w:t>NUTZER-ALs</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A13B2F" w:rsidRPr="001F592F" w:rsidTr="009277DE">
        <w:tc>
          <w:tcPr>
            <w:tcW w:w="5340" w:type="dxa"/>
            <w:shd w:val="clear" w:color="auto" w:fill="auto"/>
          </w:tcPr>
          <w:p w:rsidR="00A13B2F" w:rsidRPr="00F243E4" w:rsidRDefault="00A13B2F" w:rsidP="009277DE">
            <w:pPr>
              <w:pStyle w:val="PURBody"/>
              <w:spacing w:after="0"/>
            </w:pPr>
            <w:r w:rsidRPr="00F243E4">
              <w:rPr>
                <w:b/>
                <w:i/>
              </w:rPr>
              <w:t>Jeweils erforderlich für:</w:t>
            </w:r>
          </w:p>
          <w:p w:rsidR="00A13B2F" w:rsidRPr="001F592F" w:rsidRDefault="00A13B2F" w:rsidP="00A13B2F">
            <w:pPr>
              <w:pStyle w:val="PURBullet"/>
              <w:numPr>
                <w:ilvl w:val="0"/>
                <w:numId w:val="77"/>
              </w:numPr>
              <w:spacing w:after="0"/>
              <w:rPr>
                <w:lang w:val="de-DE" w:eastAsia="ja-JP"/>
              </w:rPr>
            </w:pPr>
            <w:r w:rsidRPr="001F592F">
              <w:rPr>
                <w:lang w:val="de-DE"/>
              </w:rPr>
              <w:t>Nutzer, die auf den Onlinedienst oder zugehörige Software zugreifen</w:t>
            </w:r>
          </w:p>
        </w:tc>
        <w:tc>
          <w:tcPr>
            <w:tcW w:w="5340" w:type="dxa"/>
            <w:shd w:val="clear" w:color="auto" w:fill="auto"/>
          </w:tcPr>
          <w:p w:rsidR="00A13B2F" w:rsidRPr="00F243E4" w:rsidRDefault="00A13B2F" w:rsidP="009277DE">
            <w:pPr>
              <w:pStyle w:val="PURBody"/>
              <w:spacing w:after="0"/>
            </w:pPr>
            <w:r w:rsidRPr="00F243E4">
              <w:rPr>
                <w:b/>
                <w:i/>
              </w:rPr>
              <w:t>Erforderliche AL:</w:t>
            </w:r>
          </w:p>
          <w:p w:rsidR="00A13B2F" w:rsidRPr="001F592F" w:rsidRDefault="00A13B2F" w:rsidP="00A13B2F">
            <w:pPr>
              <w:pStyle w:val="PURBullet"/>
              <w:numPr>
                <w:ilvl w:val="0"/>
                <w:numId w:val="78"/>
              </w:numPr>
              <w:spacing w:after="0"/>
              <w:rPr>
                <w:lang w:val="de-DE" w:eastAsia="ja-JP"/>
              </w:rPr>
            </w:pPr>
            <w:r w:rsidRPr="001F592F">
              <w:rPr>
                <w:lang w:val="de-DE"/>
              </w:rPr>
              <w:t>Nutzer-AL für Windows Intune</w:t>
            </w:r>
          </w:p>
        </w:tc>
      </w:tr>
    </w:tbl>
    <w:p w:rsidR="00A13B2F" w:rsidRPr="00F243E4" w:rsidRDefault="00A13B2F" w:rsidP="00A13B2F">
      <w:pPr>
        <w:pStyle w:val="PURBlueBGHeader"/>
      </w:pPr>
      <w:r w:rsidRPr="00F243E4">
        <w:t>ADD-ON-ALs</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A13B2F" w:rsidRPr="001F592F" w:rsidTr="009277DE">
        <w:tc>
          <w:tcPr>
            <w:tcW w:w="5340" w:type="dxa"/>
            <w:shd w:val="clear" w:color="auto" w:fill="auto"/>
          </w:tcPr>
          <w:p w:rsidR="00A13B2F" w:rsidRPr="00F243E4" w:rsidRDefault="00A13B2F" w:rsidP="009277DE">
            <w:pPr>
              <w:pStyle w:val="PURBody"/>
              <w:spacing w:after="0"/>
            </w:pPr>
            <w:r w:rsidRPr="00F243E4">
              <w:rPr>
                <w:b/>
                <w:i/>
              </w:rPr>
              <w:t>Erforderlichkeit:</w:t>
            </w:r>
          </w:p>
          <w:p w:rsidR="00A13B2F" w:rsidRPr="001F592F" w:rsidRDefault="00A13B2F" w:rsidP="00A13B2F">
            <w:pPr>
              <w:pStyle w:val="PURBullet"/>
              <w:numPr>
                <w:ilvl w:val="0"/>
                <w:numId w:val="79"/>
              </w:numPr>
              <w:spacing w:after="0"/>
              <w:rPr>
                <w:lang w:val="de-DE" w:eastAsia="ja-JP"/>
              </w:rPr>
            </w:pPr>
            <w:r w:rsidRPr="001F592F">
              <w:rPr>
                <w:lang w:val="de-DE"/>
              </w:rPr>
              <w:t>Für jedes Gigabyte Speicherplatz über den mit dem Basisabonnement bereitgestellten Speicherplatz hinaus</w:t>
            </w:r>
          </w:p>
        </w:tc>
        <w:tc>
          <w:tcPr>
            <w:tcW w:w="5340" w:type="dxa"/>
            <w:shd w:val="clear" w:color="auto" w:fill="auto"/>
          </w:tcPr>
          <w:p w:rsidR="00A13B2F" w:rsidRPr="00F243E4" w:rsidRDefault="00A13B2F" w:rsidP="009277DE">
            <w:pPr>
              <w:pStyle w:val="PURBody"/>
              <w:spacing w:after="0"/>
            </w:pPr>
            <w:r w:rsidRPr="00F243E4">
              <w:rPr>
                <w:b/>
                <w:i/>
              </w:rPr>
              <w:t>Erforderliche AL:</w:t>
            </w:r>
          </w:p>
          <w:p w:rsidR="00A13B2F" w:rsidRPr="001F592F" w:rsidRDefault="00A13B2F" w:rsidP="00A13B2F">
            <w:pPr>
              <w:pStyle w:val="PURBullet"/>
              <w:numPr>
                <w:ilvl w:val="0"/>
                <w:numId w:val="80"/>
              </w:numPr>
              <w:spacing w:after="0"/>
              <w:rPr>
                <w:lang w:val="de-DE" w:eastAsia="ja-JP"/>
              </w:rPr>
            </w:pPr>
            <w:r w:rsidRPr="001F592F">
              <w:rPr>
                <w:lang w:val="de-DE"/>
              </w:rPr>
              <w:t>Add-On-AL für Windows Intune-Zusatzspeicher</w:t>
            </w:r>
          </w:p>
        </w:tc>
      </w:tr>
    </w:tbl>
    <w:p w:rsidR="00A13B2F" w:rsidRPr="005C1741" w:rsidRDefault="00A13B2F" w:rsidP="00A13B2F">
      <w:pPr>
        <w:pStyle w:val="PURBlueBGHeader"/>
        <w:rPr>
          <w:lang w:val="de-DE"/>
        </w:rPr>
      </w:pPr>
      <w:r w:rsidRPr="005C1741">
        <w:rPr>
          <w:lang w:val="de-DE"/>
        </w:rPr>
        <w:t>Zusätzliche Bestimmungen:</w:t>
      </w:r>
    </w:p>
    <w:p w:rsidR="00A13B2F" w:rsidRPr="00F243E4" w:rsidRDefault="00A13B2F" w:rsidP="00A13B2F">
      <w:pPr>
        <w:pStyle w:val="PURBody-Indented"/>
        <w:rPr>
          <w:lang w:val="de-DE"/>
        </w:rPr>
      </w:pPr>
      <w:r w:rsidRPr="00F243E4">
        <w:rPr>
          <w:lang w:val="de-DE"/>
        </w:rPr>
        <w:t xml:space="preserve">Jeder Nutzer, dem Sie eine Nutzer-AL zuweisen, ist berechtigt, zur Verwaltung von bis zu fünf Geräten gleichzeitig auf den Onlinedienst und zugehörige Software (einschließlich System Center-Software) zuzugreifen und sie zu verwenden. </w:t>
      </w:r>
    </w:p>
    <w:p w:rsidR="00A13B2F" w:rsidRPr="001F592F" w:rsidRDefault="00A13B2F" w:rsidP="00A13B2F">
      <w:pPr>
        <w:pStyle w:val="PURBody-Indented"/>
        <w:rPr>
          <w:lang w:val="de-DE"/>
        </w:rPr>
      </w:pPr>
      <w:r w:rsidRPr="001F592F">
        <w:rPr>
          <w:rFonts w:cs="Arial"/>
          <w:smallCaps/>
          <w:color w:val="1F497D"/>
          <w:szCs w:val="18"/>
          <w:lang w:val="de-DE"/>
        </w:rPr>
        <w:t>Skripts und Code von Dritten</w:t>
      </w:r>
    </w:p>
    <w:p w:rsidR="00A13B2F" w:rsidRPr="001F592F" w:rsidRDefault="00A13B2F" w:rsidP="00A13B2F">
      <w:pPr>
        <w:pStyle w:val="PURBody-Indented"/>
        <w:rPr>
          <w:lang w:val="de-DE"/>
        </w:rPr>
      </w:pPr>
      <w:r w:rsidRPr="001F592F">
        <w:rPr>
          <w:lang w:val="de-DE"/>
        </w:rPr>
        <w:t xml:space="preserve">Skripts oder Code von Dritte, die über einen Onlinedienst verknüpft oder auf die in einem Onlinedienst verwiesen wird, werden von den Dritten, die diesen Code besitzen, an Sie lizenziert, nicht von Microsoft. </w:t>
      </w:r>
    </w:p>
    <w:p w:rsidR="00A13B2F" w:rsidRPr="005C1741" w:rsidRDefault="00A13B2F" w:rsidP="00A13B2F">
      <w:pPr>
        <w:keepNext/>
        <w:keepLines/>
        <w:spacing w:before="200" w:after="0" w:line="276" w:lineRule="auto"/>
        <w:ind w:left="630" w:hanging="360"/>
        <w:outlineLvl w:val="1"/>
        <w:rPr>
          <w:lang w:val="de-DE"/>
        </w:rPr>
      </w:pPr>
      <w:r w:rsidRPr="005C1741">
        <w:rPr>
          <w:smallCaps/>
          <w:color w:val="00467F"/>
          <w:sz w:val="18"/>
          <w:lang w:val="de-DE"/>
        </w:rPr>
        <w:lastRenderedPageBreak/>
        <w:t>System Center-Software</w:t>
      </w:r>
    </w:p>
    <w:p w:rsidR="00A13B2F" w:rsidRPr="00F243E4" w:rsidRDefault="00A13B2F" w:rsidP="00A13B2F">
      <w:pPr>
        <w:pStyle w:val="PURBody-Indented"/>
        <w:keepNext/>
        <w:keepLines/>
        <w:rPr>
          <w:lang w:val="de-DE"/>
        </w:rPr>
      </w:pPr>
      <w:r w:rsidRPr="00F243E4">
        <w:rPr>
          <w:lang w:val="de-DE"/>
        </w:rPr>
        <w:t>Diese zusätzlichen Bestimmungen gelten für die System Center-Software, die in einer Nutzer-AL enthalten ist.</w:t>
      </w:r>
    </w:p>
    <w:p w:rsidR="00A13B2F" w:rsidRPr="00F243E4" w:rsidRDefault="00A13B2F" w:rsidP="00A13B2F">
      <w:pPr>
        <w:pStyle w:val="ListParagraph"/>
        <w:keepNext/>
        <w:keepLines/>
        <w:numPr>
          <w:ilvl w:val="0"/>
          <w:numId w:val="81"/>
        </w:numPr>
        <w:spacing w:after="120"/>
        <w:rPr>
          <w:lang w:val="de-DE"/>
        </w:rPr>
      </w:pPr>
      <w:r w:rsidRPr="00F243E4">
        <w:rPr>
          <w:rFonts w:ascii="Arial" w:eastAsia="Arial" w:hAnsi="Arial"/>
          <w:sz w:val="18"/>
          <w:szCs w:val="20"/>
          <w:lang w:val="de-DE"/>
        </w:rPr>
        <w:t xml:space="preserve">Sie sind nicht berechtigt, in der Software enthaltene Datasets (oder Teile von Datasets) zu kopieren oder zu vertreiben. </w:t>
      </w:r>
    </w:p>
    <w:p w:rsidR="00A13B2F" w:rsidRPr="001F592F" w:rsidRDefault="00A13B2F" w:rsidP="00A13B2F">
      <w:pPr>
        <w:pStyle w:val="PURBody-Indented"/>
        <w:numPr>
          <w:ilvl w:val="0"/>
          <w:numId w:val="81"/>
        </w:numPr>
        <w:rPr>
          <w:lang w:val="de-DE"/>
        </w:rPr>
      </w:pPr>
      <w:r w:rsidRPr="00F243E4">
        <w:rPr>
          <w:lang w:val="de-DE"/>
        </w:rPr>
        <w:t xml:space="preserve">Um eine unlizenzierte Verwendung zu verhindern, werden bestimmte Features der System Center Endpoint Protection-Komponente des Onlinediensts möglicherweise bei Ablauf oder Beendigung Ihres Abonnements deaktiviert. </w:t>
      </w:r>
      <w:r w:rsidRPr="001F592F">
        <w:rPr>
          <w:lang w:val="de-DE"/>
        </w:rPr>
        <w:t>Wenn Sie Ihr Recht zur Verwendung des Onlinedienstes verlängern, stellen wir Ihnen eine Methode zur Verschiebung dieses Datums nach hinten zur Verfügung.</w:t>
      </w:r>
    </w:p>
    <w:p w:rsidR="00A13B2F" w:rsidRPr="001F592F" w:rsidRDefault="00A13B2F" w:rsidP="00A13B2F">
      <w:pPr>
        <w:pStyle w:val="PURBody-Indented"/>
        <w:numPr>
          <w:ilvl w:val="0"/>
          <w:numId w:val="81"/>
        </w:numPr>
        <w:rPr>
          <w:lang w:val="de-DE"/>
        </w:rPr>
      </w:pPr>
      <w:r w:rsidRPr="001F592F">
        <w:rPr>
          <w:lang w:val="de-DE"/>
        </w:rPr>
        <w:t>Wir sind berechtigt, vergleichbare Software und Dateien für die Antivirus- und Antispamsoftware von System Center Endpoint Protection sowie Signatur- und Datendateien für die Inhaltsfilterung zu ersetzen.</w:t>
      </w:r>
    </w:p>
    <w:p w:rsidR="00A13B2F" w:rsidRPr="001F592F" w:rsidRDefault="00A13B2F" w:rsidP="00A13B2F">
      <w:pPr>
        <w:pStyle w:val="PURBody-Indented"/>
        <w:numPr>
          <w:ilvl w:val="0"/>
          <w:numId w:val="81"/>
        </w:numPr>
        <w:rPr>
          <w:lang w:val="de-DE"/>
        </w:rPr>
      </w:pPr>
      <w:r w:rsidRPr="001F592F">
        <w:rPr>
          <w:lang w:val="de-DE"/>
        </w:rPr>
        <w:t>Im gesetzlich zugelassenen Umfang ist Microsoft berechtigt, Ihre Verwendung von System Center Endpoint Protection zu überwachen sowie Ihre Informationen oder Materialien zu entfernen oder offenzulegen, im sicherzustellen, dass Sie diesen Vertrag einhalten, alle gesetzlichen Anforderungen oder Verfahren erfüllen, oder um die Rechte von Microsoft und anderen zu schützen.</w:t>
      </w:r>
    </w:p>
    <w:p w:rsidR="00A13B2F" w:rsidRPr="00F243E4" w:rsidRDefault="00A13B2F" w:rsidP="00A13B2F">
      <w:pPr>
        <w:pStyle w:val="PURBody-Indented"/>
        <w:numPr>
          <w:ilvl w:val="0"/>
          <w:numId w:val="81"/>
        </w:numPr>
        <w:rPr>
          <w:lang w:val="de-DE"/>
        </w:rPr>
      </w:pPr>
      <w:r w:rsidRPr="00F243E4">
        <w:rPr>
          <w:rFonts w:cs="Arial"/>
          <w:lang w:val="de-DE"/>
        </w:rPr>
        <w:t xml:space="preserve">Die System Center-Software kann zusätzliche Software enthalten, die </w:t>
      </w:r>
      <w:r w:rsidRPr="00F243E4">
        <w:rPr>
          <w:rFonts w:cs="Arial"/>
          <w:color w:val="00467F"/>
          <w:u w:val="single"/>
          <w:lang w:val="de-DE"/>
        </w:rPr>
        <w:t>durch einen beiliegenden Hinweis gekennzeichnet ist</w:t>
      </w:r>
      <w:r w:rsidRPr="00F243E4">
        <w:rPr>
          <w:rFonts w:cs="Arial"/>
          <w:color w:val="00467F"/>
          <w:lang w:val="de-DE"/>
        </w:rPr>
        <w:t xml:space="preserve">. </w:t>
      </w:r>
      <w:r w:rsidRPr="00F243E4">
        <w:rPr>
          <w:rFonts w:cs="Arial"/>
          <w:lang w:val="de-DE"/>
        </w:rPr>
        <w:t xml:space="preserve">Sie sind berechtigt, eine beliebige Anzahl von Instanzen zusätzlicher Software in Physischen oder Virtuellen OSEs auf einer beliebigen Anzahl von Geräten auszuführen oder anderweitig zu verwenden. Sie dürfen diese Instanzen nur mit der Software verwenden. Die Verwendung einer Instanz mit der Software kann indirekt über andere zusätzliche Software oder direkt erfolgen. </w:t>
      </w:r>
    </w:p>
    <w:p w:rsidR="00A13B2F" w:rsidRPr="00F243E4" w:rsidRDefault="00A13B2F" w:rsidP="00A13B2F">
      <w:pPr>
        <w:pStyle w:val="PURBody-Indented"/>
        <w:ind w:left="360"/>
        <w:rPr>
          <w:lang w:val="de-DE"/>
        </w:rPr>
      </w:pPr>
    </w:p>
    <w:p w:rsidR="00A13B2F" w:rsidRPr="001F592F" w:rsidRDefault="00A13B2F" w:rsidP="00A13B2F">
      <w:pPr>
        <w:pStyle w:val="PURBody-Indented"/>
        <w:ind w:left="360"/>
        <w:jc w:val="right"/>
        <w:rPr>
          <w:rFonts w:ascii="Arial Narrow" w:hAnsi="Arial Narrow"/>
          <w:color w:val="00467F"/>
          <w:sz w:val="16"/>
          <w:u w:val="single"/>
          <w:lang w:val="de-DE"/>
        </w:rPr>
      </w:pPr>
      <w:hyperlink w:anchor="_Sec4">
        <w:r w:rsidRPr="001F592F">
          <w:rPr>
            <w:rFonts w:ascii="Arial Narrow" w:hAnsi="Arial Narrow"/>
            <w:color w:val="00467F"/>
            <w:sz w:val="16"/>
            <w:u w:val="single"/>
            <w:lang w:val="de-DE"/>
          </w:rPr>
          <w:t>Inhalt</w:t>
        </w:r>
      </w:hyperlink>
      <w:r w:rsidRPr="001F592F">
        <w:rPr>
          <w:rFonts w:ascii="Arial Narrow" w:hAnsi="Arial Narrow"/>
          <w:color w:val="00467F"/>
          <w:sz w:val="16"/>
          <w:u w:val="single"/>
          <w:lang w:val="de-DE"/>
        </w:rPr>
        <w:t xml:space="preserve"> / </w:t>
      </w:r>
      <w:hyperlink w:anchor="_Sec6">
        <w:r w:rsidRPr="001F592F">
          <w:rPr>
            <w:rFonts w:ascii="Arial Narrow" w:hAnsi="Arial Narrow"/>
            <w:color w:val="00467F"/>
            <w:sz w:val="16"/>
            <w:u w:val="single"/>
            <w:lang w:val="de-DE"/>
          </w:rPr>
          <w:t>Allgemeine Bestimmungen</w:t>
        </w:r>
      </w:hyperlink>
    </w:p>
    <w:p w:rsidR="00A13B2F" w:rsidRPr="001F592F" w:rsidRDefault="00A13B2F" w:rsidP="00A13B2F">
      <w:pPr>
        <w:pStyle w:val="PURProductName"/>
        <w:rPr>
          <w:lang w:val="de-DE"/>
        </w:rPr>
      </w:pPr>
      <w:r w:rsidRPr="001F592F">
        <w:rPr>
          <w:lang w:val="de-DE"/>
        </w:rPr>
        <w:t>Windows Intune mit Windows-Desktop-Betriebssystem (pro Nutzer)</w:t>
      </w:r>
      <w:r w:rsidRPr="00F243E4">
        <w:fldChar w:fldCharType="begin"/>
      </w:r>
      <w:r w:rsidRPr="001F592F">
        <w:rPr>
          <w:lang w:val="de-DE"/>
        </w:rPr>
        <w:instrText xml:space="preserve">XE "Windows Intune mit Windows-Desktop-Betriebssystem (pro Nutzer)" </w:instrText>
      </w:r>
      <w:r w:rsidRPr="00F243E4">
        <w:fldChar w:fldCharType="end"/>
      </w:r>
      <w:r w:rsidRPr="00F243E4">
        <w:fldChar w:fldCharType="begin"/>
      </w:r>
      <w:r w:rsidRPr="001F592F">
        <w:rPr>
          <w:lang w:val="de-DE"/>
        </w:rPr>
        <w:instrText>TC "</w:instrText>
      </w:r>
      <w:bookmarkStart w:id="326" w:name="_Toc343251802"/>
      <w:bookmarkStart w:id="327" w:name="_Toc343251871"/>
      <w:r w:rsidRPr="001F592F">
        <w:rPr>
          <w:lang w:val="de-DE"/>
        </w:rPr>
        <w:instrText>Windows Intune mit Windows-Desktop-Betriebssystem (pro Nutzer)</w:instrText>
      </w:r>
      <w:bookmarkEnd w:id="326"/>
      <w:bookmarkEnd w:id="327"/>
      <w:r w:rsidRPr="001F592F">
        <w:rPr>
          <w:lang w:val="de-DE"/>
        </w:rPr>
        <w:instrText xml:space="preserve">" \l 2 </w:instrText>
      </w:r>
      <w:r w:rsidRPr="00F243E4">
        <w:fldChar w:fldCharType="end"/>
      </w:r>
    </w:p>
    <w:p w:rsidR="00A13B2F" w:rsidRPr="00F243E4" w:rsidRDefault="00A13B2F" w:rsidP="00A13B2F">
      <w:pPr>
        <w:pStyle w:val="PURLicenseTerm"/>
        <w:rPr>
          <w:spacing w:val="0"/>
          <w:lang w:val="de-DE"/>
        </w:rPr>
      </w:pPr>
      <w:r w:rsidRPr="00F243E4">
        <w:rPr>
          <w:spacing w:val="0"/>
          <w:lang w:val="de-DE"/>
        </w:rPr>
        <w:t>Die für die Verwendung dieses Onlinedienstes anwendbaren Lizenzbestimmungen sind die Allgemeinen Lizenzbestimmungen sowie folgende: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305"/>
        <w:gridCol w:w="5725"/>
      </w:tblGrid>
      <w:tr w:rsidR="00A13B2F" w:rsidRPr="00F243E4" w:rsidTr="009277DE">
        <w:tc>
          <w:tcPr>
            <w:tcW w:w="6120" w:type="dxa"/>
          </w:tcPr>
          <w:p w:rsidR="00A13B2F" w:rsidRPr="001F592F" w:rsidRDefault="00A13B2F" w:rsidP="009277DE">
            <w:pPr>
              <w:pStyle w:val="PURBody"/>
              <w:spacing w:after="0"/>
              <w:rPr>
                <w:lang w:val="de-DE"/>
              </w:rPr>
            </w:pPr>
            <w:r w:rsidRPr="001F592F">
              <w:rPr>
                <w:rFonts w:ascii="Arial Narrow" w:eastAsiaTheme="minorHAnsi" w:hAnsi="Arial Narrow" w:cstheme="minorBidi"/>
                <w:lang w:val="de-DE"/>
              </w:rPr>
              <w:t>Siehe anwendbare Hinweise:</w:t>
            </w:r>
            <w:r w:rsidRPr="001F592F">
              <w:rPr>
                <w:rFonts w:ascii="Arial Narrow" w:hAnsi="Arial Narrow"/>
                <w:color w:val="404040"/>
                <w:lang w:val="de-DE"/>
              </w:rPr>
              <w:t xml:space="preserve"> </w:t>
            </w:r>
            <w:r w:rsidRPr="001F592F">
              <w:rPr>
                <w:rFonts w:ascii="Arial Narrow" w:eastAsiaTheme="minorHAnsi" w:hAnsi="Arial Narrow" w:cstheme="minorBidi"/>
                <w:b/>
                <w:lang w:val="de-DE"/>
              </w:rPr>
              <w:t>Datenübertragung H.264/AVC Visual Standard, MPEG-2 Video Standard, MPEG-4 Visual Standard, VC-1 Visual Standard, Potenziell Unerwünschte Software (Hinweise I &amp; II), Windows 8</w:t>
            </w:r>
            <w:r w:rsidRPr="001F592F">
              <w:rPr>
                <w:rFonts w:ascii="Arial Narrow" w:hAnsi="Arial Narrow"/>
                <w:b/>
                <w:color w:val="404040"/>
                <w:lang w:val="de-DE"/>
              </w:rPr>
              <w:t xml:space="preserve"> </w:t>
            </w:r>
            <w:r w:rsidRPr="001F592F">
              <w:rPr>
                <w:rFonts w:ascii="Arial Narrow" w:eastAsiaTheme="minorHAnsi" w:hAnsi="Arial Narrow" w:cstheme="minorBidi"/>
                <w:lang w:val="de-DE"/>
              </w:rPr>
              <w:t>(See</w:t>
            </w:r>
            <w:r w:rsidRPr="001F592F">
              <w:rPr>
                <w:rFonts w:ascii="Arial Narrow" w:hAnsi="Arial Narrow"/>
                <w:color w:val="404040"/>
                <w:lang w:val="de-DE"/>
              </w:rPr>
              <w:t xml:space="preserve"> </w:t>
            </w:r>
            <w:hyperlink w:anchor="Anhang_1">
              <w:r w:rsidRPr="001F592F">
                <w:rPr>
                  <w:rFonts w:ascii="Arial Narrow" w:hAnsi="Arial Narrow"/>
                  <w:color w:val="00467F"/>
                  <w:u w:val="single"/>
                  <w:lang w:val="de-DE"/>
                </w:rPr>
                <w:t>Anhang 1</w:t>
              </w:r>
            </w:hyperlink>
            <w:r w:rsidRPr="001F592F">
              <w:rPr>
                <w:rFonts w:ascii="Arial Narrow" w:eastAsiaTheme="minorHAnsi" w:hAnsi="Arial Narrow" w:cstheme="minorBidi"/>
                <w:lang w:val="de-DE"/>
              </w:rPr>
              <w:t>) (relevant für Windows-Desktop-Betriebssystem-Software)</w:t>
            </w:r>
          </w:p>
          <w:p w:rsidR="00A13B2F" w:rsidRPr="001F592F" w:rsidRDefault="00A13B2F" w:rsidP="009277DE">
            <w:pPr>
              <w:pStyle w:val="PURBody"/>
              <w:spacing w:after="0"/>
              <w:rPr>
                <w:lang w:val="de-DE"/>
              </w:rPr>
            </w:pPr>
          </w:p>
          <w:p w:rsidR="00A13B2F" w:rsidRPr="001F592F" w:rsidRDefault="00A13B2F" w:rsidP="009277DE">
            <w:pPr>
              <w:pStyle w:val="PURBody"/>
              <w:spacing w:after="0"/>
              <w:rPr>
                <w:rFonts w:ascii="Arial Narrow" w:hAnsi="Arial Narrow"/>
                <w:color w:val="404040"/>
                <w:lang w:val="de-DE"/>
              </w:rPr>
            </w:pPr>
            <w:r w:rsidRPr="001F592F">
              <w:rPr>
                <w:rFonts w:ascii="Arial Narrow" w:eastAsiaTheme="minorHAnsi" w:hAnsi="Arial Narrow" w:cstheme="minorBidi"/>
                <w:lang w:val="de-DE"/>
              </w:rPr>
              <w:t>Enthaltene Technologien:</w:t>
            </w:r>
            <w:r w:rsidRPr="001F592F">
              <w:rPr>
                <w:rFonts w:ascii="Arial Narrow" w:hAnsi="Arial Narrow"/>
                <w:lang w:val="de-DE"/>
              </w:rPr>
              <w:t xml:space="preserve"> </w:t>
            </w:r>
            <w:r w:rsidRPr="001F592F">
              <w:rPr>
                <w:rFonts w:ascii="Arial Narrow" w:hAnsi="Arial Narrow"/>
                <w:b/>
                <w:lang w:val="de-DE"/>
              </w:rPr>
              <w:t xml:space="preserve">Windows-Softwarekomponenten </w:t>
            </w:r>
            <w:r w:rsidRPr="001F592F">
              <w:rPr>
                <w:rFonts w:ascii="Arial Narrow" w:eastAsiaTheme="minorHAnsi" w:hAnsi="Arial Narrow" w:cstheme="minorBidi"/>
                <w:lang w:val="de-DE"/>
              </w:rPr>
              <w:t>(siehe</w:t>
            </w:r>
            <w:r w:rsidRPr="001F592F">
              <w:rPr>
                <w:rFonts w:ascii="Arial Narrow" w:hAnsi="Arial Narrow"/>
                <w:lang w:val="de-DE"/>
              </w:rPr>
              <w:t xml:space="preserve"> </w:t>
            </w:r>
            <w:hyperlink w:anchor="General_License_Terms" w:history="1">
              <w:r w:rsidRPr="001F592F">
                <w:rPr>
                  <w:rStyle w:val="Hyperlink"/>
                  <w:rFonts w:ascii="Arial Narrow" w:hAnsi="Arial Narrow"/>
                  <w:lang w:val="de-DE"/>
                </w:rPr>
                <w:t>Universelle</w:t>
              </w:r>
            </w:hyperlink>
            <w:r w:rsidRPr="001F592F">
              <w:rPr>
                <w:rFonts w:ascii="Arial Narrow" w:hAnsi="Arial Narrow"/>
                <w:color w:val="404040"/>
                <w:lang w:val="de-DE"/>
              </w:rPr>
              <w:t xml:space="preserve"> </w:t>
            </w:r>
            <w:r w:rsidRPr="001F592F">
              <w:rPr>
                <w:rFonts w:ascii="Arial Narrow" w:eastAsiaTheme="minorHAnsi" w:hAnsi="Arial Narrow" w:cstheme="minorBidi"/>
                <w:lang w:val="de-DE"/>
              </w:rPr>
              <w:t>Lizenzbestimmungen) (relevant für System Center Configuration Manager und Windows-Software), (siehe Allgemeine Lizenzbestimmungen) (relevant für System Center Configuration Manager-Software)</w:t>
            </w:r>
          </w:p>
        </w:tc>
        <w:tc>
          <w:tcPr>
            <w:tcW w:w="6120" w:type="dxa"/>
          </w:tcPr>
          <w:p w:rsidR="00A13B2F" w:rsidRPr="001F592F" w:rsidRDefault="00A13B2F" w:rsidP="009277DE">
            <w:pPr>
              <w:pStyle w:val="PURBody"/>
              <w:spacing w:after="0"/>
              <w:rPr>
                <w:lang w:val="de-DE"/>
              </w:rPr>
            </w:pPr>
            <w:r w:rsidRPr="001F592F">
              <w:rPr>
                <w:rFonts w:ascii="Arial Narrow" w:eastAsiaTheme="minorHAnsi" w:hAnsi="Arial Narrow" w:cstheme="minorHAnsi"/>
                <w:szCs w:val="18"/>
                <w:lang w:val="de-DE"/>
              </w:rPr>
              <w:t xml:space="preserve">Datenschutzerklärung für Windows Intune: Ja (siehe </w:t>
            </w:r>
            <w:hyperlink r:id="rId71" w:history="1">
              <w:r w:rsidRPr="001F592F">
                <w:rPr>
                  <w:rStyle w:val="Hyperlink"/>
                  <w:rFonts w:ascii="Arial Narrow" w:hAnsi="Arial Narrow"/>
                  <w:b/>
                  <w:bCs/>
                  <w:iCs/>
                  <w:lang w:val="de-DE"/>
                </w:rPr>
                <w:t>http://go.microsoft.com/fwlink/?LinkId=262214</w:t>
              </w:r>
            </w:hyperlink>
          </w:p>
          <w:p w:rsidR="00A13B2F" w:rsidRPr="001F592F" w:rsidRDefault="00A13B2F" w:rsidP="009277DE">
            <w:pPr>
              <w:pStyle w:val="PURBody"/>
              <w:spacing w:after="0"/>
              <w:rPr>
                <w:lang w:val="de-DE"/>
              </w:rPr>
            </w:pPr>
          </w:p>
          <w:p w:rsidR="00A13B2F" w:rsidRPr="00F243E4" w:rsidRDefault="00A13B2F" w:rsidP="009277DE">
            <w:pPr>
              <w:pStyle w:val="PURBody"/>
              <w:spacing w:after="0"/>
              <w:rPr>
                <w:rFonts w:ascii="Arial Narrow" w:eastAsiaTheme="minorHAnsi" w:hAnsi="Arial Narrow" w:cstheme="minorHAnsi"/>
                <w:szCs w:val="18"/>
              </w:rPr>
            </w:pPr>
            <w:r w:rsidRPr="00F243E4">
              <w:rPr>
                <w:rFonts w:ascii="Arial Narrow" w:eastAsiaTheme="minorHAnsi" w:hAnsi="Arial Narrow" w:cstheme="minorHAnsi"/>
                <w:szCs w:val="18"/>
              </w:rPr>
              <w:t>Windows Intune Security Overview: Ja (siehe</w:t>
            </w:r>
          </w:p>
          <w:p w:rsidR="00A13B2F" w:rsidRPr="001F592F" w:rsidRDefault="00A13B2F" w:rsidP="009277DE">
            <w:pPr>
              <w:pStyle w:val="PURBody"/>
              <w:spacing w:after="0"/>
              <w:rPr>
                <w:lang w:val="de-DE"/>
              </w:rPr>
            </w:pPr>
            <w:hyperlink r:id="rId72" w:history="1">
              <w:r w:rsidRPr="001F592F">
                <w:rPr>
                  <w:rStyle w:val="Hyperlink"/>
                  <w:rFonts w:ascii="Arial Narrow" w:hAnsi="Arial Narrow" w:cs="Arial"/>
                  <w:szCs w:val="18"/>
                  <w:lang w:val="de-DE"/>
                </w:rPr>
                <w:t>http://download.microsoft.com/download/7/6/9/769E6AC2-0F41-4B46-9C48-F7DBBAD3FA20/Security in Windows Intune.pdf</w:t>
              </w:r>
            </w:hyperlink>
          </w:p>
          <w:p w:rsidR="00A13B2F" w:rsidRPr="001F592F" w:rsidRDefault="00A13B2F" w:rsidP="009277DE">
            <w:pPr>
              <w:pStyle w:val="PURBody"/>
              <w:spacing w:after="0"/>
              <w:rPr>
                <w:lang w:val="de-DE"/>
              </w:rPr>
            </w:pPr>
          </w:p>
          <w:p w:rsidR="00A13B2F" w:rsidRPr="001F592F" w:rsidRDefault="00A13B2F" w:rsidP="009277DE">
            <w:pPr>
              <w:pStyle w:val="PURBody"/>
              <w:spacing w:after="0"/>
              <w:rPr>
                <w:lang w:val="de-DE"/>
              </w:rPr>
            </w:pPr>
            <w:r w:rsidRPr="001F592F">
              <w:rPr>
                <w:rFonts w:ascii="Arial Narrow" w:eastAsiaTheme="minorHAnsi" w:hAnsi="Arial Narrow" w:cstheme="minorHAnsi"/>
                <w:szCs w:val="18"/>
                <w:lang w:val="de-DE"/>
              </w:rPr>
              <w:t>Datenschutzerklärung für System Center: Ja (siehe</w:t>
            </w:r>
            <w:r w:rsidRPr="001F592F">
              <w:rPr>
                <w:rFonts w:ascii="Arial Narrow" w:hAnsi="Arial Narrow" w:cs="Arial"/>
                <w:color w:val="404040"/>
                <w:szCs w:val="18"/>
                <w:lang w:val="de-DE"/>
              </w:rPr>
              <w:t> </w:t>
            </w:r>
            <w:r w:rsidRPr="001F592F">
              <w:rPr>
                <w:rFonts w:ascii="Arial Narrow" w:eastAsiaTheme="minorHAnsi" w:hAnsi="Arial Narrow" w:cstheme="minorBidi"/>
                <w:b/>
                <w:lang w:val="de-DE"/>
              </w:rPr>
              <w:t>http://go.microsoft.com/fwlink/?LinkID=244334</w:t>
            </w:r>
            <w:r w:rsidRPr="001F592F">
              <w:rPr>
                <w:rFonts w:ascii="Arial Narrow" w:hAnsi="Arial Narrow"/>
                <w:b/>
                <w:color w:val="404040"/>
                <w:lang w:val="de-DE"/>
              </w:rPr>
              <w:t>)</w:t>
            </w:r>
          </w:p>
          <w:p w:rsidR="00A13B2F" w:rsidRPr="001F592F" w:rsidRDefault="00A13B2F" w:rsidP="009277DE">
            <w:pPr>
              <w:pStyle w:val="PURBody"/>
              <w:spacing w:after="0"/>
              <w:rPr>
                <w:lang w:val="de-DE"/>
              </w:rPr>
            </w:pPr>
          </w:p>
          <w:p w:rsidR="00A13B2F" w:rsidRPr="001F592F" w:rsidRDefault="00A13B2F" w:rsidP="009277DE">
            <w:pPr>
              <w:spacing w:after="0"/>
              <w:rPr>
                <w:lang w:val="de-DE"/>
              </w:rPr>
            </w:pPr>
            <w:r w:rsidRPr="001F592F">
              <w:rPr>
                <w:rFonts w:ascii="Arial Narrow" w:hAnsi="Arial Narrow" w:cs="Arial"/>
                <w:color w:val="auto"/>
                <w:sz w:val="18"/>
                <w:szCs w:val="18"/>
                <w:lang w:val="de-DE"/>
              </w:rPr>
              <w:t xml:space="preserve">Datenschutzerklärung für System Center Endpoint Protection: Ja (siehe </w:t>
            </w:r>
            <w:hyperlink r:id="rId73" w:history="1">
              <w:r w:rsidRPr="001F592F">
                <w:rPr>
                  <w:rStyle w:val="Hyperlink"/>
                  <w:rFonts w:ascii="Arial Narrow" w:eastAsia="SimSun" w:hAnsi="Arial Narrow" w:cs="Arial"/>
                  <w:bCs/>
                  <w:sz w:val="18"/>
                  <w:szCs w:val="18"/>
                  <w:lang w:val="de-DE"/>
                </w:rPr>
                <w:t>http://go.microsoft.com/fwlink/?LinkID=223678</w:t>
              </w:r>
            </w:hyperlink>
            <w:r w:rsidRPr="001F592F">
              <w:rPr>
                <w:rFonts w:ascii="Arial Narrow" w:eastAsia="MS PGothic" w:hAnsi="Arial Narrow" w:cs="Arial"/>
                <w:bCs/>
                <w:color w:val="404040"/>
                <w:sz w:val="18"/>
                <w:szCs w:val="18"/>
                <w:lang w:val="de-DE"/>
              </w:rPr>
              <w:t xml:space="preserve"> )</w:t>
            </w:r>
          </w:p>
          <w:p w:rsidR="00A13B2F" w:rsidRPr="001F592F" w:rsidRDefault="00A13B2F" w:rsidP="009277DE">
            <w:pPr>
              <w:spacing w:after="0"/>
              <w:rPr>
                <w:lang w:val="de-DE"/>
              </w:rPr>
            </w:pPr>
          </w:p>
          <w:p w:rsidR="00A13B2F" w:rsidRPr="001F592F" w:rsidRDefault="00A13B2F" w:rsidP="009277DE">
            <w:pPr>
              <w:spacing w:after="0"/>
              <w:rPr>
                <w:color w:val="auto"/>
                <w:lang w:val="de-DE"/>
              </w:rPr>
            </w:pPr>
            <w:r w:rsidRPr="001F592F">
              <w:rPr>
                <w:rFonts w:ascii="Arial Narrow" w:hAnsi="Arial Narrow"/>
                <w:color w:val="auto"/>
                <w:sz w:val="18"/>
                <w:lang w:val="de-DE"/>
              </w:rPr>
              <w:t xml:space="preserve">Datenschutzerklärung für Windows: </w:t>
            </w:r>
            <w:r w:rsidRPr="001F592F">
              <w:rPr>
                <w:rFonts w:ascii="Arial Narrow" w:hAnsi="Arial Narrow" w:cs="Tahoma"/>
                <w:color w:val="auto"/>
                <w:sz w:val="18"/>
                <w:lang w:val="de-DE"/>
              </w:rPr>
              <w:t>go.microsoft.com/fwlink/?linkid=190175</w:t>
            </w:r>
          </w:p>
          <w:p w:rsidR="00A13B2F" w:rsidRPr="001F592F" w:rsidRDefault="00A13B2F" w:rsidP="009277DE">
            <w:pPr>
              <w:spacing w:after="0"/>
              <w:rPr>
                <w:lang w:val="de-DE"/>
              </w:rPr>
            </w:pPr>
          </w:p>
          <w:p w:rsidR="00A13B2F" w:rsidRPr="00F243E4" w:rsidRDefault="00A13B2F" w:rsidP="009277DE">
            <w:pPr>
              <w:pStyle w:val="PURBody"/>
              <w:spacing w:after="0"/>
            </w:pPr>
            <w:r w:rsidRPr="00F243E4">
              <w:rPr>
                <w:rFonts w:ascii="Arial Narrow" w:eastAsiaTheme="minorHAnsi" w:hAnsi="Arial Narrow" w:cstheme="minorBidi"/>
              </w:rPr>
              <w:t>Servicelevel-Vertrag:</w:t>
            </w:r>
            <w:r w:rsidRPr="00F243E4">
              <w:rPr>
                <w:rFonts w:ascii="Arial Narrow" w:hAnsi="Arial Narrow"/>
                <w:color w:val="404040"/>
              </w:rPr>
              <w:t xml:space="preserve"> </w:t>
            </w:r>
            <w:r w:rsidRPr="00F243E4">
              <w:rPr>
                <w:rFonts w:ascii="Arial Narrow" w:eastAsiaTheme="minorHAnsi" w:hAnsi="Arial Narrow" w:cstheme="minorBidi"/>
                <w:b/>
              </w:rPr>
              <w:t>Ja</w:t>
            </w:r>
            <w:r w:rsidRPr="00F243E4">
              <w:rPr>
                <w:rFonts w:ascii="Arial Narrow" w:hAnsi="Arial Narrow"/>
                <w:b/>
                <w:color w:val="404040"/>
              </w:rPr>
              <w:t xml:space="preserve"> </w:t>
            </w:r>
            <w:r w:rsidRPr="00F243E4">
              <w:rPr>
                <w:rFonts w:ascii="Arial Narrow" w:hAnsi="Arial Narrow"/>
                <w:color w:val="404040"/>
              </w:rPr>
              <w:t xml:space="preserve">(siehe </w:t>
            </w:r>
            <w:hyperlink r:id="rId74">
              <w:r w:rsidRPr="00F243E4">
                <w:rPr>
                  <w:rFonts w:ascii="Arial Narrow" w:hAnsi="Arial Narrow"/>
                  <w:color w:val="00467F"/>
                  <w:u w:val="single"/>
                </w:rPr>
                <w:t>http://microsoft.com/licensing/contracts</w:t>
              </w:r>
              <w:r w:rsidRPr="00F243E4">
                <w:rPr>
                  <w:rFonts w:ascii="Arial Narrow" w:hAnsi="Arial Narrow"/>
                  <w:color w:val="404040"/>
                </w:rPr>
                <w:t>)</w:t>
              </w:r>
            </w:hyperlink>
          </w:p>
          <w:p w:rsidR="00A13B2F" w:rsidRPr="00F243E4" w:rsidRDefault="00A13B2F" w:rsidP="009277DE">
            <w:pPr>
              <w:pStyle w:val="PURBody"/>
              <w:spacing w:after="0"/>
              <w:rPr>
                <w:rFonts w:ascii="Arial Narrow" w:hAnsi="Arial Narrow"/>
                <w:color w:val="404040"/>
              </w:rPr>
            </w:pPr>
          </w:p>
        </w:tc>
      </w:tr>
    </w:tbl>
    <w:p w:rsidR="00A13B2F" w:rsidRPr="00F243E4" w:rsidRDefault="00A13B2F" w:rsidP="00A13B2F">
      <w:pPr>
        <w:pStyle w:val="PURBlueBGHeader"/>
      </w:pPr>
      <w:r w:rsidRPr="00F243E4">
        <w:t>NUTZER-ALs</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A13B2F" w:rsidRPr="001F592F" w:rsidTr="009277DE">
        <w:tc>
          <w:tcPr>
            <w:tcW w:w="5340" w:type="dxa"/>
            <w:shd w:val="clear" w:color="auto" w:fill="auto"/>
          </w:tcPr>
          <w:p w:rsidR="00A13B2F" w:rsidRPr="00F243E4" w:rsidRDefault="00A13B2F" w:rsidP="009277DE">
            <w:pPr>
              <w:pStyle w:val="PURBody"/>
              <w:spacing w:after="0"/>
            </w:pPr>
            <w:r w:rsidRPr="00F243E4">
              <w:rPr>
                <w:b/>
                <w:i/>
              </w:rPr>
              <w:t>Jeweils erforderlich für:</w:t>
            </w:r>
          </w:p>
          <w:p w:rsidR="00A13B2F" w:rsidRPr="001F592F" w:rsidRDefault="00A13B2F" w:rsidP="00A13B2F">
            <w:pPr>
              <w:pStyle w:val="PURBullet"/>
              <w:numPr>
                <w:ilvl w:val="0"/>
                <w:numId w:val="50"/>
              </w:numPr>
              <w:spacing w:after="0"/>
              <w:rPr>
                <w:lang w:val="de-DE" w:eastAsia="ja-JP"/>
              </w:rPr>
            </w:pPr>
            <w:r w:rsidRPr="001F592F">
              <w:rPr>
                <w:lang w:val="de-DE"/>
              </w:rPr>
              <w:t>Nutzer, die auf den Onlinedienst oder zugehörige Software zugreifen</w:t>
            </w:r>
          </w:p>
        </w:tc>
        <w:tc>
          <w:tcPr>
            <w:tcW w:w="5340" w:type="dxa"/>
            <w:shd w:val="clear" w:color="auto" w:fill="auto"/>
          </w:tcPr>
          <w:p w:rsidR="00A13B2F" w:rsidRPr="00F243E4" w:rsidRDefault="00A13B2F" w:rsidP="009277DE">
            <w:pPr>
              <w:pStyle w:val="PURBody"/>
              <w:spacing w:after="0"/>
            </w:pPr>
            <w:r w:rsidRPr="00F243E4">
              <w:rPr>
                <w:b/>
                <w:i/>
              </w:rPr>
              <w:t>Erforderliche AL:</w:t>
            </w:r>
          </w:p>
          <w:p w:rsidR="00A13B2F" w:rsidRPr="001F592F" w:rsidRDefault="00A13B2F" w:rsidP="00A13B2F">
            <w:pPr>
              <w:pStyle w:val="PURBullet"/>
              <w:numPr>
                <w:ilvl w:val="0"/>
                <w:numId w:val="51"/>
              </w:numPr>
              <w:spacing w:after="0"/>
              <w:rPr>
                <w:lang w:val="de-DE" w:eastAsia="ja-JP"/>
              </w:rPr>
            </w:pPr>
            <w:r w:rsidRPr="001F592F">
              <w:rPr>
                <w:lang w:val="de-DE"/>
              </w:rPr>
              <w:t>Nutzer-AL für Windows Intune mit Windows-Desktop-Betriebssystem (pro Nutzer)</w:t>
            </w:r>
          </w:p>
        </w:tc>
      </w:tr>
    </w:tbl>
    <w:p w:rsidR="00A13B2F" w:rsidRPr="00F243E4" w:rsidRDefault="00A13B2F" w:rsidP="00A13B2F">
      <w:pPr>
        <w:pStyle w:val="PURBlueBGHeader"/>
      </w:pPr>
      <w:r w:rsidRPr="00F243E4">
        <w:t>ADD-ON-ALs</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A13B2F" w:rsidRPr="001F592F" w:rsidTr="009277DE">
        <w:tc>
          <w:tcPr>
            <w:tcW w:w="5340" w:type="dxa"/>
            <w:shd w:val="clear" w:color="auto" w:fill="auto"/>
          </w:tcPr>
          <w:p w:rsidR="00A13B2F" w:rsidRPr="00F243E4" w:rsidRDefault="00A13B2F" w:rsidP="009277DE">
            <w:pPr>
              <w:pStyle w:val="PURBody"/>
              <w:spacing w:after="0"/>
            </w:pPr>
            <w:r w:rsidRPr="00F243E4">
              <w:rPr>
                <w:b/>
                <w:i/>
              </w:rPr>
              <w:t>Erforderlichkeit:</w:t>
            </w:r>
          </w:p>
          <w:p w:rsidR="00A13B2F" w:rsidRPr="001F592F" w:rsidRDefault="00A13B2F" w:rsidP="00A13B2F">
            <w:pPr>
              <w:pStyle w:val="PURBullet"/>
              <w:numPr>
                <w:ilvl w:val="0"/>
                <w:numId w:val="52"/>
              </w:numPr>
              <w:spacing w:after="0"/>
              <w:rPr>
                <w:lang w:val="de-DE" w:eastAsia="ja-JP"/>
              </w:rPr>
            </w:pPr>
            <w:r w:rsidRPr="001F592F">
              <w:rPr>
                <w:lang w:val="de-DE"/>
              </w:rPr>
              <w:t>Für jedes Gigabyte Speicherplatz über den mit dem Basisabonnement bereitgestellten Speicherplatz hinaus</w:t>
            </w:r>
          </w:p>
        </w:tc>
        <w:tc>
          <w:tcPr>
            <w:tcW w:w="5340" w:type="dxa"/>
            <w:shd w:val="clear" w:color="auto" w:fill="auto"/>
          </w:tcPr>
          <w:p w:rsidR="00A13B2F" w:rsidRPr="00F243E4" w:rsidRDefault="00A13B2F" w:rsidP="009277DE">
            <w:pPr>
              <w:pStyle w:val="PURBody"/>
              <w:spacing w:after="0"/>
            </w:pPr>
            <w:r w:rsidRPr="00F243E4">
              <w:rPr>
                <w:b/>
                <w:i/>
              </w:rPr>
              <w:t>Erforderliche AL:</w:t>
            </w:r>
          </w:p>
          <w:p w:rsidR="00A13B2F" w:rsidRPr="001F592F" w:rsidRDefault="00A13B2F" w:rsidP="00A13B2F">
            <w:pPr>
              <w:pStyle w:val="PURBullet"/>
              <w:numPr>
                <w:ilvl w:val="0"/>
                <w:numId w:val="53"/>
              </w:numPr>
              <w:spacing w:after="0"/>
              <w:rPr>
                <w:lang w:val="de-DE" w:eastAsia="ja-JP"/>
              </w:rPr>
            </w:pPr>
            <w:r w:rsidRPr="001F592F">
              <w:rPr>
                <w:lang w:val="de-DE"/>
              </w:rPr>
              <w:t>Add-On-AL für Windows Intune-Zusatzspeicher</w:t>
            </w:r>
          </w:p>
        </w:tc>
      </w:tr>
    </w:tbl>
    <w:p w:rsidR="00A13B2F" w:rsidRPr="001F592F" w:rsidRDefault="00A13B2F" w:rsidP="00A13B2F">
      <w:pPr>
        <w:pStyle w:val="PURBlueBGHeader"/>
        <w:rPr>
          <w:lang w:val="de-DE"/>
        </w:rPr>
      </w:pPr>
      <w:r w:rsidRPr="001F592F">
        <w:rPr>
          <w:lang w:val="de-DE"/>
        </w:rPr>
        <w:t>Zusätzliche Bestimmungen:</w:t>
      </w:r>
    </w:p>
    <w:p w:rsidR="00A13B2F" w:rsidRPr="001F592F" w:rsidRDefault="00A13B2F" w:rsidP="00A13B2F">
      <w:pPr>
        <w:pStyle w:val="PURBody-Indented"/>
        <w:rPr>
          <w:lang w:val="de-DE"/>
        </w:rPr>
      </w:pPr>
      <w:r w:rsidRPr="001F592F">
        <w:rPr>
          <w:smallCaps/>
          <w:color w:val="00467F"/>
          <w:lang w:val="de-DE"/>
        </w:rPr>
        <w:t>Zugriff auf den Onlinedienst</w:t>
      </w:r>
    </w:p>
    <w:p w:rsidR="00A13B2F" w:rsidRPr="001F592F" w:rsidRDefault="00A13B2F" w:rsidP="00A13B2F">
      <w:pPr>
        <w:pStyle w:val="PURBody-Indented"/>
        <w:rPr>
          <w:lang w:val="de-DE"/>
        </w:rPr>
      </w:pPr>
      <w:r w:rsidRPr="001F592F">
        <w:rPr>
          <w:lang w:val="de-DE"/>
        </w:rPr>
        <w:t xml:space="preserve">Jeder Nutzer, dem Sie eine Nutzer-AL zuweisen, ist berechtigt, zur Verwaltung des Windows-Geräts und bis zu vier weiterer Geräte auf den Onlinedienst und andere zugehörige Software (einschließlich der System Center-Software) zuzugreifen und sie zu verwenden. </w:t>
      </w:r>
    </w:p>
    <w:p w:rsidR="00A13B2F" w:rsidRPr="005C1741" w:rsidRDefault="00A13B2F" w:rsidP="00A13B2F">
      <w:pPr>
        <w:pStyle w:val="PURBody-Indented"/>
        <w:keepNext/>
        <w:keepLines/>
        <w:ind w:left="274"/>
        <w:rPr>
          <w:lang w:val="de-DE"/>
        </w:rPr>
      </w:pPr>
      <w:r w:rsidRPr="005C1741">
        <w:rPr>
          <w:smallCaps/>
          <w:color w:val="00467F"/>
          <w:lang w:val="de-DE"/>
        </w:rPr>
        <w:lastRenderedPageBreak/>
        <w:t>Zuweisen der Lizenz</w:t>
      </w:r>
      <w:r w:rsidRPr="005C1741">
        <w:rPr>
          <w:rFonts w:ascii="Tahoma" w:hAnsi="Tahoma" w:cs="Tahoma"/>
          <w:szCs w:val="18"/>
          <w:lang w:val="de-DE"/>
        </w:rPr>
        <w:t xml:space="preserve"> </w:t>
      </w:r>
    </w:p>
    <w:p w:rsidR="00A13B2F" w:rsidRPr="00F243E4" w:rsidRDefault="00A13B2F" w:rsidP="00A13B2F">
      <w:pPr>
        <w:pStyle w:val="PURBody-Indented"/>
        <w:rPr>
          <w:lang w:val="de-DE"/>
        </w:rPr>
      </w:pPr>
      <w:r w:rsidRPr="00F243E4">
        <w:rPr>
          <w:lang w:val="de-DE"/>
        </w:rPr>
        <w:t xml:space="preserve">Der Nutzer, dem Sie die Nutzer-AL zugewiesen haben, ist berechtigt, die Windows-Software (wie unten im Abschnitt „Windows-Desktop-Betriebssystem“ beschrieben) auf einem einzelnen Gerät zu verwenden, und dieses Gerät muss eine zugewiesene und installierte Lizenz für ein qualifizierendes Betriebssystem aufweisen. </w:t>
      </w:r>
    </w:p>
    <w:p w:rsidR="00A13B2F" w:rsidRPr="00F243E4" w:rsidRDefault="00A13B2F" w:rsidP="00A13B2F">
      <w:pPr>
        <w:pStyle w:val="PURBody-Indented"/>
        <w:rPr>
          <w:lang w:val="de-DE"/>
        </w:rPr>
      </w:pPr>
      <w:r w:rsidRPr="00F243E4">
        <w:rPr>
          <w:lang w:val="de-DE"/>
        </w:rPr>
        <w:t>Der Nutzer, dem Sie die Nutzer-AL zuweisen, ist der Hauptnutzer des Geräts, auf dem die Windows-Software installiert ist.</w:t>
      </w:r>
    </w:p>
    <w:p w:rsidR="00A13B2F" w:rsidRPr="00F243E4" w:rsidRDefault="00A13B2F" w:rsidP="00A13B2F">
      <w:pPr>
        <w:pStyle w:val="PURBody-Indented"/>
        <w:rPr>
          <w:lang w:val="de-DE"/>
        </w:rPr>
      </w:pPr>
      <w:r w:rsidRPr="00F243E4">
        <w:rPr>
          <w:lang w:val="de-DE"/>
        </w:rPr>
        <w:t xml:space="preserve">Dieses Gerät ist das „Windows-Gerät“ des Hauptnutzers für Zwecke dieser Lizenzbestimmungen für Windows Intune mit Windows-Desktop-Betriebssystem (pro Nutzer) und der Lizenzbestimmungen für Microsoft Desktop Optimization Pack (MDOP). </w:t>
      </w:r>
    </w:p>
    <w:p w:rsidR="00A13B2F" w:rsidRPr="001F592F" w:rsidRDefault="00A13B2F" w:rsidP="00A13B2F">
      <w:pPr>
        <w:pStyle w:val="PURBody-Indented"/>
        <w:rPr>
          <w:lang w:val="de-DE"/>
        </w:rPr>
      </w:pPr>
      <w:r w:rsidRPr="001F592F">
        <w:rPr>
          <w:lang w:val="de-DE"/>
        </w:rPr>
        <w:t xml:space="preserve">Lizenz für berechtigende Betriebssysteme umfassen Lizenzen für folgende Systeme: </w:t>
      </w:r>
    </w:p>
    <w:p w:rsidR="00A13B2F" w:rsidRPr="001F592F" w:rsidRDefault="00A13B2F" w:rsidP="00A13B2F">
      <w:pPr>
        <w:pStyle w:val="PURBody-Indented"/>
        <w:numPr>
          <w:ilvl w:val="0"/>
          <w:numId w:val="82"/>
        </w:numPr>
        <w:rPr>
          <w:lang w:val="de-DE"/>
        </w:rPr>
      </w:pPr>
      <w:r w:rsidRPr="001F592F">
        <w:rPr>
          <w:lang w:val="de-DE"/>
        </w:rPr>
        <w:t>Windows 8 Enterprise oder Pro, (Editionen N, K und KN)</w:t>
      </w:r>
    </w:p>
    <w:p w:rsidR="00A13B2F" w:rsidRPr="001F592F" w:rsidRDefault="00A13B2F" w:rsidP="00A13B2F">
      <w:pPr>
        <w:pStyle w:val="PURBody-Indented"/>
        <w:numPr>
          <w:ilvl w:val="0"/>
          <w:numId w:val="82"/>
        </w:numPr>
        <w:rPr>
          <w:lang w:val="de-DE"/>
        </w:rPr>
      </w:pPr>
      <w:r w:rsidRPr="001F592F">
        <w:rPr>
          <w:lang w:val="de-DE"/>
        </w:rPr>
        <w:t xml:space="preserve">Windows 7 Enterprise oder Professional (Diskless) (einschließlich Editionen N, K und KN), oder Ultimate </w:t>
      </w:r>
    </w:p>
    <w:p w:rsidR="00A13B2F" w:rsidRPr="001F592F" w:rsidRDefault="00A13B2F" w:rsidP="00A13B2F">
      <w:pPr>
        <w:pStyle w:val="PURBody-Indented"/>
        <w:numPr>
          <w:ilvl w:val="0"/>
          <w:numId w:val="82"/>
        </w:numPr>
        <w:rPr>
          <w:lang w:val="de-DE"/>
        </w:rPr>
      </w:pPr>
      <w:r w:rsidRPr="001F592F">
        <w:rPr>
          <w:lang w:val="de-DE"/>
        </w:rPr>
        <w:t xml:space="preserve">Windows Vista Enterprise (Editionen N, K und KN), Business(Editionen N, K, KN und der Blade Editionen) oder Ultimate </w:t>
      </w:r>
    </w:p>
    <w:p w:rsidR="00A13B2F" w:rsidRPr="001F592F" w:rsidRDefault="00A13B2F" w:rsidP="00A13B2F">
      <w:pPr>
        <w:pStyle w:val="PURBody-Indented"/>
        <w:numPr>
          <w:ilvl w:val="0"/>
          <w:numId w:val="82"/>
        </w:numPr>
        <w:rPr>
          <w:lang w:val="de-DE"/>
        </w:rPr>
      </w:pPr>
      <w:r w:rsidRPr="001F592F">
        <w:rPr>
          <w:lang w:val="de-DE"/>
        </w:rPr>
        <w:t xml:space="preserve">Editionen Windows XP Professional oder Tablet (einschließlich der Editionen N,K, KN und der Blade Editionen), Windows XP Pro N oder Windows XP Pro Blade PC </w:t>
      </w:r>
    </w:p>
    <w:p w:rsidR="00A13B2F" w:rsidRPr="00F243E4" w:rsidRDefault="00A13B2F" w:rsidP="00A13B2F">
      <w:pPr>
        <w:pStyle w:val="PURBody-Indented"/>
        <w:numPr>
          <w:ilvl w:val="0"/>
          <w:numId w:val="82"/>
        </w:numPr>
      </w:pPr>
      <w:r w:rsidRPr="00F243E4">
        <w:t xml:space="preserve">Windows 2000 Professional </w:t>
      </w:r>
    </w:p>
    <w:p w:rsidR="00A13B2F" w:rsidRPr="00F243E4" w:rsidRDefault="00A13B2F" w:rsidP="00A13B2F">
      <w:pPr>
        <w:pStyle w:val="PURBody-Indented"/>
        <w:numPr>
          <w:ilvl w:val="0"/>
          <w:numId w:val="82"/>
        </w:numPr>
      </w:pPr>
      <w:r w:rsidRPr="00F243E4">
        <w:t>Windows NT Workstation 4.0</w:t>
      </w:r>
    </w:p>
    <w:p w:rsidR="00A13B2F" w:rsidRPr="00F243E4" w:rsidRDefault="00A13B2F" w:rsidP="00A13B2F">
      <w:pPr>
        <w:pStyle w:val="PURBody-Indented"/>
        <w:numPr>
          <w:ilvl w:val="0"/>
          <w:numId w:val="82"/>
        </w:numPr>
      </w:pPr>
      <w:r w:rsidRPr="00F243E4">
        <w:t>Windows 98 (einschl. Zweiter Ausgabe)</w:t>
      </w:r>
    </w:p>
    <w:p w:rsidR="00A13B2F" w:rsidRPr="00F243E4" w:rsidRDefault="00A13B2F" w:rsidP="00A13B2F">
      <w:pPr>
        <w:pStyle w:val="PURBody-Indented"/>
        <w:numPr>
          <w:ilvl w:val="0"/>
          <w:numId w:val="82"/>
        </w:numPr>
      </w:pPr>
      <w:r w:rsidRPr="00F243E4">
        <w:t xml:space="preserve">Apple Macintosh </w:t>
      </w:r>
    </w:p>
    <w:p w:rsidR="00A13B2F" w:rsidRPr="00F243E4" w:rsidRDefault="00A13B2F" w:rsidP="00A13B2F">
      <w:pPr>
        <w:pStyle w:val="PURBody-Indented"/>
        <w:ind w:left="630"/>
        <w:rPr>
          <w:lang w:val="de-DE"/>
        </w:rPr>
      </w:pPr>
      <w:r w:rsidRPr="00F243E4">
        <w:rPr>
          <w:lang w:val="de-DE"/>
        </w:rPr>
        <w:t xml:space="preserve">Qualifizierende Windows-Betriebssystemlizenzen umfassen 32-Bit- und 64-Bit-Systeme. </w:t>
      </w:r>
    </w:p>
    <w:p w:rsidR="00A13B2F" w:rsidRPr="00F243E4" w:rsidRDefault="00A13B2F" w:rsidP="00A13B2F">
      <w:pPr>
        <w:pStyle w:val="PURBody-Indented"/>
        <w:ind w:left="630"/>
        <w:rPr>
          <w:lang w:val="de-DE"/>
        </w:rPr>
      </w:pPr>
      <w:r w:rsidRPr="00F243E4">
        <w:rPr>
          <w:lang w:val="de-DE"/>
        </w:rPr>
        <w:t>Sie sind berechtigt, ein Windows-Gerät durch ein anderes Gerät zu ersetzen, jedoch nicht kurzzeitig (bis zu 90 Tage) und nur, wenn dieses Ersatzgerät für die neueste Version des Windows-Desktop-Betriebssystems lizenziert ist. Sie sind verpflichtet, die Software von dem ursprünglichen Gerät zu entfernen.</w:t>
      </w:r>
    </w:p>
    <w:p w:rsidR="00A13B2F" w:rsidRPr="001F592F" w:rsidRDefault="00A13B2F" w:rsidP="00A13B2F">
      <w:pPr>
        <w:pStyle w:val="PURBlueStrong-Indented"/>
        <w:rPr>
          <w:spacing w:val="0"/>
          <w:lang w:val="de-DE"/>
        </w:rPr>
      </w:pPr>
      <w:r w:rsidRPr="001F592F">
        <w:rPr>
          <w:spacing w:val="0"/>
          <w:lang w:val="de-DE"/>
        </w:rPr>
        <w:t>Laufzeit der Lizenz</w:t>
      </w:r>
    </w:p>
    <w:p w:rsidR="00A13B2F" w:rsidRPr="001F592F" w:rsidRDefault="00A13B2F" w:rsidP="00A13B2F">
      <w:pPr>
        <w:pStyle w:val="PURBody-Indented"/>
        <w:rPr>
          <w:lang w:val="de-DE"/>
        </w:rPr>
      </w:pPr>
      <w:r w:rsidRPr="001F592F">
        <w:rPr>
          <w:lang w:val="de-DE"/>
        </w:rPr>
        <w:t xml:space="preserve">Ihr Recht zur Verwendung der Software in diesem Abschnitt unter einer Nutzer-AL ist nicht zeitlich unbeschränkt; Sie sind nicht berechtigt, nach Ablauf Ihrer Lizenz für Windows Intune mit Windows-Desktop-Betriebssystem auf die Software zuzugreifen oder sie zu verwenden. </w:t>
      </w:r>
    </w:p>
    <w:p w:rsidR="00A13B2F" w:rsidRPr="001F592F" w:rsidRDefault="00A13B2F" w:rsidP="00A13B2F">
      <w:pPr>
        <w:pStyle w:val="PURBlueStrong-Indented"/>
        <w:rPr>
          <w:spacing w:val="0"/>
          <w:lang w:val="de-DE"/>
        </w:rPr>
      </w:pPr>
      <w:r w:rsidRPr="001F592F">
        <w:rPr>
          <w:spacing w:val="0"/>
          <w:lang w:val="de-DE"/>
        </w:rPr>
        <w:t>Skripts und Code von Dritten</w:t>
      </w:r>
    </w:p>
    <w:p w:rsidR="00A13B2F" w:rsidRPr="001F592F" w:rsidRDefault="00A13B2F" w:rsidP="00A13B2F">
      <w:pPr>
        <w:pStyle w:val="PURBody-Indented"/>
        <w:rPr>
          <w:lang w:val="de-DE"/>
        </w:rPr>
      </w:pPr>
      <w:r w:rsidRPr="001F592F">
        <w:rPr>
          <w:lang w:val="de-DE"/>
        </w:rPr>
        <w:t xml:space="preserve">Skripts oder Code von Dritte, die über einen Onlinedienst verknüpft oder auf die in einem Onlinedienst verwiesen wird, werden von den Dritten, die diesen Code besitzen, an Sie lizenziert, nicht von Microsoft. </w:t>
      </w:r>
    </w:p>
    <w:p w:rsidR="00A13B2F" w:rsidRPr="005C1741" w:rsidRDefault="00A13B2F" w:rsidP="00A13B2F">
      <w:pPr>
        <w:pStyle w:val="PURBlueStrong-Indented"/>
        <w:rPr>
          <w:spacing w:val="0"/>
          <w:lang w:val="de-DE"/>
        </w:rPr>
      </w:pPr>
      <w:r w:rsidRPr="005C1741">
        <w:rPr>
          <w:spacing w:val="0"/>
          <w:lang w:val="de-DE"/>
        </w:rPr>
        <w:t>System Center-Software</w:t>
      </w:r>
    </w:p>
    <w:p w:rsidR="00A13B2F" w:rsidRPr="00F243E4" w:rsidRDefault="00A13B2F" w:rsidP="00A13B2F">
      <w:pPr>
        <w:pStyle w:val="PURBody-Indented"/>
        <w:ind w:left="630"/>
        <w:rPr>
          <w:lang w:val="de-DE"/>
        </w:rPr>
      </w:pPr>
      <w:r w:rsidRPr="00F243E4">
        <w:rPr>
          <w:lang w:val="de-DE"/>
        </w:rPr>
        <w:t>Diese zusätzlichen Bestimmungen gelten für die System Center-Software, die in einer Nutzer-AL enthalten ist.</w:t>
      </w:r>
    </w:p>
    <w:p w:rsidR="00A13B2F" w:rsidRPr="00F243E4" w:rsidRDefault="00A13B2F" w:rsidP="00A13B2F">
      <w:pPr>
        <w:pStyle w:val="PURBody-Indented"/>
        <w:numPr>
          <w:ilvl w:val="0"/>
          <w:numId w:val="83"/>
        </w:numPr>
        <w:rPr>
          <w:lang w:val="de-DE"/>
        </w:rPr>
      </w:pPr>
      <w:r w:rsidRPr="00F243E4">
        <w:rPr>
          <w:lang w:val="de-DE"/>
        </w:rPr>
        <w:t xml:space="preserve">Sie sind nicht berechtigt, in der Software enthaltene Datasets (oder Teile von Datasets) zu kopieren oder zu vertreiben. </w:t>
      </w:r>
    </w:p>
    <w:p w:rsidR="00A13B2F" w:rsidRPr="001F592F" w:rsidRDefault="00A13B2F" w:rsidP="00A13B2F">
      <w:pPr>
        <w:pStyle w:val="PURBody-Indented"/>
        <w:numPr>
          <w:ilvl w:val="0"/>
          <w:numId w:val="83"/>
        </w:numPr>
        <w:rPr>
          <w:lang w:val="de-DE"/>
        </w:rPr>
      </w:pPr>
      <w:r w:rsidRPr="00F243E4">
        <w:rPr>
          <w:lang w:val="de-DE"/>
        </w:rPr>
        <w:t xml:space="preserve">Um eine unlizenzierte Verwendung zu verhindern, werden bestimmte Features der System Center Endpoint Protection-Komponente des Onlinediensts möglicherweise bei Ablauf oder Beendigung Ihres Abonnements deaktiviert. </w:t>
      </w:r>
      <w:r w:rsidRPr="001F592F">
        <w:rPr>
          <w:lang w:val="de-DE"/>
        </w:rPr>
        <w:t>Wenn Sie Ihr Recht zur Verwendung des Onlinedienstes verlängern, stellen wir Ihnen eine Methode zur Verschiebung dieses Datums nach hinten zur Verfügung.</w:t>
      </w:r>
    </w:p>
    <w:p w:rsidR="00A13B2F" w:rsidRPr="001F592F" w:rsidRDefault="00A13B2F" w:rsidP="00A13B2F">
      <w:pPr>
        <w:pStyle w:val="PURBody-Indented"/>
        <w:numPr>
          <w:ilvl w:val="0"/>
          <w:numId w:val="83"/>
        </w:numPr>
        <w:rPr>
          <w:lang w:val="de-DE"/>
        </w:rPr>
      </w:pPr>
      <w:r w:rsidRPr="001F592F">
        <w:rPr>
          <w:lang w:val="de-DE"/>
        </w:rPr>
        <w:t>Wir sind berechtigt, vergleichbare Software und Dateien für die Antivirus- und Antispamsoftware von System Center Endpoint Protection sowie Signatur- und Datendateien für die Inhaltsfilterung zu ersetzen.</w:t>
      </w:r>
    </w:p>
    <w:p w:rsidR="00A13B2F" w:rsidRPr="001F592F" w:rsidRDefault="00A13B2F" w:rsidP="00A13B2F">
      <w:pPr>
        <w:pStyle w:val="PURBody-Indented"/>
        <w:numPr>
          <w:ilvl w:val="0"/>
          <w:numId w:val="83"/>
        </w:numPr>
        <w:rPr>
          <w:lang w:val="de-DE"/>
        </w:rPr>
      </w:pPr>
      <w:r w:rsidRPr="001F592F">
        <w:rPr>
          <w:lang w:val="de-DE"/>
        </w:rPr>
        <w:t>Im gesetzlich zugelassenen Umfang ist Microsoft berechtigt, Ihre Verwendung von System Center Endpoint Protection zu überwachen sowie Ihre Informationen oder Materialien zu entfernen oder offenzulegen, im sicherzustellen, dass Sie diesen Vertrag einhalten, alle gesetzlichen Anforderungen oder Verfahren erfüllen, oder um die Rechte von Microsoft und anderen zu schützen.</w:t>
      </w:r>
    </w:p>
    <w:p w:rsidR="00A13B2F" w:rsidRPr="00F243E4" w:rsidRDefault="00A13B2F" w:rsidP="00A13B2F">
      <w:pPr>
        <w:pStyle w:val="PURBody-Indented"/>
        <w:numPr>
          <w:ilvl w:val="0"/>
          <w:numId w:val="83"/>
        </w:numPr>
        <w:rPr>
          <w:lang w:val="de-DE"/>
        </w:rPr>
      </w:pPr>
      <w:r w:rsidRPr="00F243E4">
        <w:rPr>
          <w:lang w:val="de-DE"/>
        </w:rPr>
        <w:t xml:space="preserve">Die System Center-Software kann zusätzliche Software enthalten, die </w:t>
      </w:r>
      <w:r w:rsidRPr="00F243E4">
        <w:rPr>
          <w:u w:val="single"/>
          <w:lang w:val="de-DE"/>
        </w:rPr>
        <w:t xml:space="preserve">durch einen beiliegenden Hinweis gekennzeichnet ist. </w:t>
      </w:r>
      <w:r w:rsidRPr="00F243E4">
        <w:rPr>
          <w:lang w:val="de-DE"/>
        </w:rPr>
        <w:t xml:space="preserve">Sie sind berechtigt, eine beliebige Anzahl von Instanzen zusätzlicher Software in Physischen oder Virtuellen OSEs auf einer beliebigen Anzahl von Geräten auszuführen oder anderweitig zu verwenden. Sie dürfen diese Instanzen nur mit der Software verwenden. Die Verwendung einer Instanz mit der Software kann indirekt über andere zusätzliche Software oder direkt erfolgen. </w:t>
      </w:r>
    </w:p>
    <w:p w:rsidR="00A13B2F" w:rsidRPr="005C1741" w:rsidRDefault="00A13B2F" w:rsidP="00A13B2F">
      <w:pPr>
        <w:pStyle w:val="PURBlueStrong-Indented"/>
        <w:rPr>
          <w:spacing w:val="0"/>
          <w:lang w:val="de-DE"/>
        </w:rPr>
      </w:pPr>
      <w:r w:rsidRPr="005C1741">
        <w:rPr>
          <w:spacing w:val="0"/>
          <w:lang w:val="de-DE"/>
        </w:rPr>
        <w:t>Windows-Desktopbetriebssystem</w:t>
      </w:r>
    </w:p>
    <w:p w:rsidR="00A13B2F" w:rsidRPr="001F592F" w:rsidRDefault="00A13B2F" w:rsidP="00A13B2F">
      <w:pPr>
        <w:pStyle w:val="PURBody-Indented"/>
        <w:rPr>
          <w:lang w:val="de-DE"/>
        </w:rPr>
      </w:pPr>
      <w:r w:rsidRPr="00F243E4">
        <w:rPr>
          <w:lang w:val="de-DE"/>
        </w:rPr>
        <w:t xml:space="preserve">Diese Lizenzbestimmungen gelten für die Windows Desktop-Betriebssystem-Software, die in der Nutzer-AL für Windows Intune mit Windows-Desktop-Betriebssystem (pro Nutzer) enthalten ist. </w:t>
      </w:r>
      <w:r w:rsidRPr="001F592F">
        <w:rPr>
          <w:lang w:val="de-DE"/>
        </w:rPr>
        <w:t xml:space="preserve">„Software“ bezeichnet in diesem Dokument Windows Enterprise. Für die Bedeutungen von „Instanz“, „OSE“, „Physische OSE“, „Hauptnutzer“, „Qualifizierendes Drittgerät“, „Ausgeführte Instanz“, „Server“ und „Virtuelle OSE“ siehe Allgemeine Lizenzbestimmungen, Definitionen. </w:t>
      </w:r>
    </w:p>
    <w:p w:rsidR="00A13B2F" w:rsidRPr="00F243E4" w:rsidRDefault="00A13B2F" w:rsidP="00A13B2F">
      <w:pPr>
        <w:autoSpaceDN w:val="0"/>
        <w:spacing w:before="120"/>
        <w:ind w:left="720"/>
      </w:pPr>
      <w:r w:rsidRPr="00F243E4">
        <w:rPr>
          <w:b/>
          <w:color w:val="auto"/>
          <w:sz w:val="18"/>
        </w:rPr>
        <w:lastRenderedPageBreak/>
        <w:t>Installation und Nutzung</w:t>
      </w:r>
    </w:p>
    <w:p w:rsidR="00A13B2F" w:rsidRPr="00F243E4" w:rsidRDefault="00A13B2F" w:rsidP="00A13B2F">
      <w:pPr>
        <w:numPr>
          <w:ilvl w:val="2"/>
          <w:numId w:val="57"/>
        </w:numPr>
        <w:autoSpaceDN w:val="0"/>
        <w:spacing w:after="100"/>
        <w:rPr>
          <w:lang w:val="de-DE"/>
        </w:rPr>
      </w:pPr>
      <w:r w:rsidRPr="00F243E4">
        <w:rPr>
          <w:rFonts w:cs="Arial"/>
          <w:color w:val="auto"/>
          <w:sz w:val="18"/>
          <w:szCs w:val="18"/>
          <w:lang w:val="de-DE"/>
        </w:rPr>
        <w:t>Sie sind berechtigt, eine Kopie der Software auf dem Windows-Gerät zu installieren.</w:t>
      </w:r>
    </w:p>
    <w:p w:rsidR="00A13B2F" w:rsidRPr="00F243E4" w:rsidRDefault="00A13B2F" w:rsidP="00A13B2F">
      <w:pPr>
        <w:numPr>
          <w:ilvl w:val="2"/>
          <w:numId w:val="57"/>
        </w:numPr>
        <w:autoSpaceDN w:val="0"/>
        <w:spacing w:after="100"/>
        <w:rPr>
          <w:lang w:val="de-DE"/>
        </w:rPr>
      </w:pPr>
      <w:r w:rsidRPr="00F243E4">
        <w:rPr>
          <w:rFonts w:cs="Arial"/>
          <w:color w:val="auto"/>
          <w:sz w:val="18"/>
          <w:szCs w:val="18"/>
          <w:lang w:val="de-DE"/>
        </w:rPr>
        <w:t xml:space="preserve">Sie sind berechtigt, die Software auf bis zu zwei Prozessoren zu verwenden. </w:t>
      </w:r>
    </w:p>
    <w:p w:rsidR="00A13B2F" w:rsidRPr="00F243E4" w:rsidRDefault="00A13B2F" w:rsidP="00A13B2F">
      <w:pPr>
        <w:numPr>
          <w:ilvl w:val="2"/>
          <w:numId w:val="57"/>
        </w:numPr>
        <w:autoSpaceDN w:val="0"/>
        <w:spacing w:after="100"/>
        <w:rPr>
          <w:lang w:val="de-DE"/>
        </w:rPr>
      </w:pPr>
      <w:r w:rsidRPr="00F243E4">
        <w:rPr>
          <w:rFonts w:cs="Arial"/>
          <w:color w:val="auto"/>
          <w:sz w:val="18"/>
          <w:szCs w:val="18"/>
          <w:lang w:val="de-DE"/>
        </w:rPr>
        <w:t>Die lokale Nutzung auf dem Windows-Gerät ist dem Hauptnutzer erlaubt.</w:t>
      </w:r>
    </w:p>
    <w:p w:rsidR="00A13B2F" w:rsidRPr="00F243E4" w:rsidRDefault="00A13B2F" w:rsidP="00A13B2F">
      <w:pPr>
        <w:numPr>
          <w:ilvl w:val="2"/>
          <w:numId w:val="57"/>
        </w:numPr>
        <w:autoSpaceDN w:val="0"/>
        <w:spacing w:after="100"/>
        <w:rPr>
          <w:lang w:val="de-DE"/>
        </w:rPr>
      </w:pPr>
      <w:r w:rsidRPr="00F243E4">
        <w:rPr>
          <w:rFonts w:cs="Arial"/>
          <w:color w:val="auto"/>
          <w:sz w:val="18"/>
          <w:szCs w:val="18"/>
          <w:lang w:val="de-DE"/>
        </w:rPr>
        <w:t>Die Remotenutzung auf dem Windows-Gerät von einem anderen Gerät ist dem Hauptnutzer erlaubt.</w:t>
      </w:r>
    </w:p>
    <w:p w:rsidR="00A13B2F" w:rsidRPr="00F243E4" w:rsidRDefault="00A13B2F" w:rsidP="00A13B2F">
      <w:pPr>
        <w:numPr>
          <w:ilvl w:val="2"/>
          <w:numId w:val="57"/>
        </w:numPr>
        <w:autoSpaceDN w:val="0"/>
        <w:spacing w:after="100"/>
        <w:rPr>
          <w:lang w:val="de-DE"/>
        </w:rPr>
      </w:pPr>
      <w:r w:rsidRPr="00F243E4">
        <w:rPr>
          <w:rFonts w:cs="Arial"/>
          <w:color w:val="auto"/>
          <w:sz w:val="18"/>
          <w:szCs w:val="18"/>
          <w:lang w:val="de-DE"/>
        </w:rPr>
        <w:t xml:space="preserve">Ausschließlich zur Bereitstellung von technischem Support kann ein anderer Nutzer mittels Remoteunterstützung oder ähnlicher Technologien auf die Software zugreifen. </w:t>
      </w:r>
    </w:p>
    <w:p w:rsidR="00A13B2F" w:rsidRPr="000B3D09" w:rsidRDefault="00A13B2F" w:rsidP="00A13B2F">
      <w:pPr>
        <w:numPr>
          <w:ilvl w:val="2"/>
          <w:numId w:val="57"/>
        </w:numPr>
        <w:autoSpaceDN w:val="0"/>
        <w:spacing w:after="100"/>
        <w:rPr>
          <w:spacing w:val="-4"/>
          <w:lang w:val="de-DE"/>
        </w:rPr>
      </w:pPr>
      <w:r w:rsidRPr="000B3D09">
        <w:rPr>
          <w:rFonts w:cs="Arial"/>
          <w:color w:val="auto"/>
          <w:spacing w:val="-4"/>
          <w:sz w:val="18"/>
          <w:szCs w:val="18"/>
          <w:lang w:val="de-DE"/>
        </w:rPr>
        <w:t>Sie sind berechtigt, bis zu 20 andere Geräten mit dem Windows-Gerät zu verbinden, um Dateifreigabe-, Datei-, Druck-, Internetinformationsdienste, Dienste für die gemeinsame Nutzung der Internetverbindung und Telefoniedienste zu verwenden.</w:t>
      </w:r>
    </w:p>
    <w:p w:rsidR="00A13B2F" w:rsidRPr="00F243E4" w:rsidRDefault="00A13B2F" w:rsidP="00A13B2F">
      <w:pPr>
        <w:numPr>
          <w:ilvl w:val="2"/>
          <w:numId w:val="57"/>
        </w:numPr>
        <w:autoSpaceDN w:val="0"/>
        <w:spacing w:after="100"/>
        <w:rPr>
          <w:lang w:val="de-DE"/>
        </w:rPr>
      </w:pPr>
      <w:r w:rsidRPr="00F243E4">
        <w:rPr>
          <w:rFonts w:cs="Arial"/>
          <w:color w:val="auto"/>
          <w:sz w:val="18"/>
          <w:szCs w:val="18"/>
          <w:lang w:val="de-DE"/>
        </w:rPr>
        <w:t>Für Key Management Services-Aktivierung oder eine ähnliche Technologie ist eine unbegrenzte Anzahl von Verbindungen zulässig.</w:t>
      </w:r>
    </w:p>
    <w:p w:rsidR="00A13B2F" w:rsidRPr="001F592F" w:rsidRDefault="00A13B2F" w:rsidP="00A13B2F">
      <w:pPr>
        <w:numPr>
          <w:ilvl w:val="2"/>
          <w:numId w:val="57"/>
        </w:numPr>
        <w:autoSpaceDN w:val="0"/>
        <w:spacing w:after="100"/>
        <w:rPr>
          <w:lang w:val="de-DE"/>
        </w:rPr>
      </w:pPr>
      <w:r w:rsidRPr="00F243E4">
        <w:rPr>
          <w:rFonts w:cs="Arial"/>
          <w:color w:val="auto"/>
          <w:sz w:val="18"/>
          <w:szCs w:val="18"/>
          <w:lang w:val="de-DE"/>
        </w:rPr>
        <w:t xml:space="preserve">Bei laufender Software sind Sie berechtigt, deren Symbole, Bilder, Töne und Medien zu verwenden, aber nicht freizugeben. </w:t>
      </w:r>
      <w:r w:rsidRPr="001F592F">
        <w:rPr>
          <w:rFonts w:cs="Arial"/>
          <w:color w:val="auto"/>
          <w:sz w:val="18"/>
          <w:szCs w:val="18"/>
          <w:lang w:val="de-DE"/>
        </w:rPr>
        <w:t xml:space="preserve">Die mit der Software bereitgestellten Beispielbilder, </w:t>
      </w:r>
      <w:r w:rsidRPr="001F592F">
        <w:rPr>
          <w:rFonts w:cs="Arial"/>
          <w:color w:val="auto"/>
          <w:sz w:val="18"/>
          <w:szCs w:val="18"/>
          <w:lang w:val="de-DE"/>
        </w:rPr>
        <w:noBreakHyphen/>
        <w:t xml:space="preserve">töne und </w:t>
      </w:r>
      <w:r w:rsidRPr="001F592F">
        <w:rPr>
          <w:rFonts w:cs="Arial"/>
          <w:color w:val="auto"/>
          <w:sz w:val="18"/>
          <w:szCs w:val="18"/>
          <w:lang w:val="de-DE"/>
        </w:rPr>
        <w:noBreakHyphen/>
        <w:t>medien dürfen Sie nur zu nichtkommerziellen Zwecken nutzen.</w:t>
      </w:r>
    </w:p>
    <w:p w:rsidR="00A13B2F" w:rsidRPr="005C1741" w:rsidRDefault="00A13B2F" w:rsidP="00A13B2F">
      <w:pPr>
        <w:autoSpaceDN w:val="0"/>
        <w:spacing w:before="80" w:after="80"/>
        <w:ind w:left="720"/>
        <w:rPr>
          <w:lang w:val="de-DE"/>
        </w:rPr>
      </w:pPr>
      <w:r w:rsidRPr="005C1741">
        <w:rPr>
          <w:b/>
          <w:color w:val="auto"/>
          <w:sz w:val="18"/>
          <w:lang w:val="de-DE"/>
        </w:rPr>
        <w:t>Virtualisierungsrechte</w:t>
      </w:r>
    </w:p>
    <w:p w:rsidR="00A13B2F" w:rsidRPr="00F243E4" w:rsidRDefault="00A13B2F" w:rsidP="00A13B2F">
      <w:pPr>
        <w:pStyle w:val="PURBody-Indented"/>
        <w:autoSpaceDN w:val="0"/>
        <w:spacing w:before="80" w:after="80"/>
        <w:ind w:left="720"/>
        <w:rPr>
          <w:lang w:val="de-DE"/>
        </w:rPr>
      </w:pPr>
      <w:r w:rsidRPr="00F243E4">
        <w:rPr>
          <w:lang w:val="de-DE"/>
        </w:rPr>
        <w:t xml:space="preserve">Die Lizenzbestimmungen in diesem Abschnitt haben im Falle eines Widerspruchs mit den Bestimmungen im Abschnitt „Installation und Nutzung“ bei der Verwendung unter Virtualisierungsrechten Vorrang. </w:t>
      </w:r>
    </w:p>
    <w:p w:rsidR="00A13B2F" w:rsidRPr="00F243E4" w:rsidRDefault="00A13B2F" w:rsidP="00A13B2F">
      <w:pPr>
        <w:numPr>
          <w:ilvl w:val="2"/>
          <w:numId w:val="58"/>
        </w:numPr>
        <w:autoSpaceDN w:val="0"/>
        <w:spacing w:after="80" w:line="228" w:lineRule="auto"/>
        <w:rPr>
          <w:lang w:val="de-DE"/>
        </w:rPr>
      </w:pPr>
      <w:r w:rsidRPr="00F243E4">
        <w:rPr>
          <w:rFonts w:cs="Arial"/>
          <w:color w:val="auto"/>
          <w:sz w:val="18"/>
          <w:szCs w:val="18"/>
          <w:lang w:val="de-DE"/>
        </w:rPr>
        <w:t>Bei Verwendung des Windows-Geräts ist der Hauptnutzer berechtigt, auf bis zu vier Instanzen der Software zuzugreifen, die remote in Virtuellen OSEs auf Servern in Ihrem Rechenzentrum ausgeführt wird.</w:t>
      </w:r>
    </w:p>
    <w:p w:rsidR="00A13B2F" w:rsidRPr="00F243E4" w:rsidRDefault="00A13B2F" w:rsidP="00A13B2F">
      <w:pPr>
        <w:numPr>
          <w:ilvl w:val="2"/>
          <w:numId w:val="58"/>
        </w:numPr>
        <w:autoSpaceDN w:val="0"/>
        <w:spacing w:after="80" w:line="228" w:lineRule="auto"/>
        <w:rPr>
          <w:lang w:val="de-DE"/>
        </w:rPr>
      </w:pPr>
      <w:r w:rsidRPr="00F243E4">
        <w:rPr>
          <w:rFonts w:cs="Arial"/>
          <w:color w:val="auto"/>
          <w:sz w:val="18"/>
          <w:szCs w:val="18"/>
          <w:lang w:val="de-DE"/>
        </w:rPr>
        <w:t xml:space="preserve">Der Hauptnutzer ist außerdem berechtigt, bis zu vier Instanzen in Virtuellen OSEs und eine Instanz in der Physischen OSE lokal auf dem Windows-Gerät Auszuführen. </w:t>
      </w:r>
    </w:p>
    <w:p w:rsidR="00A13B2F" w:rsidRPr="00F243E4" w:rsidRDefault="00A13B2F" w:rsidP="00A13B2F">
      <w:pPr>
        <w:numPr>
          <w:ilvl w:val="2"/>
          <w:numId w:val="58"/>
        </w:numPr>
        <w:autoSpaceDN w:val="0"/>
        <w:spacing w:after="80" w:line="228" w:lineRule="auto"/>
        <w:rPr>
          <w:lang w:val="de-DE"/>
        </w:rPr>
      </w:pPr>
      <w:r w:rsidRPr="00F243E4">
        <w:rPr>
          <w:rFonts w:cs="Arial"/>
          <w:color w:val="auto"/>
          <w:sz w:val="18"/>
          <w:szCs w:val="18"/>
          <w:lang w:val="de-DE"/>
        </w:rPr>
        <w:t>Wenn alle Instanzen, deren lokale Ausführung in Virtuellen OSEs zulässig ist, verwendet werden, dürfen Sie die Instanz in der Physischen OSE nur zum Hosten und Verwalten der Virtuellen OSEs verwenden.</w:t>
      </w:r>
    </w:p>
    <w:p w:rsidR="00A13B2F" w:rsidRPr="00F243E4" w:rsidRDefault="00A13B2F" w:rsidP="00A13B2F">
      <w:pPr>
        <w:numPr>
          <w:ilvl w:val="2"/>
          <w:numId w:val="58"/>
        </w:numPr>
        <w:autoSpaceDN w:val="0"/>
        <w:spacing w:after="80" w:line="228" w:lineRule="auto"/>
        <w:rPr>
          <w:lang w:val="de-DE"/>
        </w:rPr>
      </w:pPr>
      <w:r w:rsidRPr="00F243E4">
        <w:rPr>
          <w:rFonts w:cs="Arial"/>
          <w:color w:val="auto"/>
          <w:sz w:val="18"/>
          <w:szCs w:val="18"/>
          <w:lang w:val="de-DE"/>
        </w:rPr>
        <w:t>Der Hauptnutzer ist berechtigt, zwei Instanzen der Software in der Physischen OSE als Alternative zur Remoteausführung der Software in Ihrem Rechenzentrum oder lokal in Virtuellen OSEs auszuführen.</w:t>
      </w:r>
    </w:p>
    <w:p w:rsidR="00A13B2F" w:rsidRPr="00F243E4" w:rsidRDefault="00A13B2F" w:rsidP="00A13B2F">
      <w:pPr>
        <w:numPr>
          <w:ilvl w:val="2"/>
          <w:numId w:val="58"/>
        </w:numPr>
        <w:autoSpaceDN w:val="0"/>
        <w:spacing w:after="80" w:line="228" w:lineRule="auto"/>
        <w:rPr>
          <w:lang w:val="de-DE"/>
        </w:rPr>
      </w:pPr>
      <w:r w:rsidRPr="00F243E4">
        <w:rPr>
          <w:rFonts w:cs="Arial"/>
          <w:color w:val="auto"/>
          <w:sz w:val="18"/>
          <w:szCs w:val="18"/>
          <w:lang w:val="de-DE"/>
        </w:rPr>
        <w:t>Sie sind berechtigt, Windows 8 Professional oder eine frühere Version der Software oder Windows 8 Professional anstelle von erlaubten Instanzen auszuführen.</w:t>
      </w:r>
    </w:p>
    <w:p w:rsidR="00A13B2F" w:rsidRPr="001F592F" w:rsidRDefault="00A13B2F" w:rsidP="00A13B2F">
      <w:pPr>
        <w:numPr>
          <w:ilvl w:val="2"/>
          <w:numId w:val="58"/>
        </w:numPr>
        <w:autoSpaceDN w:val="0"/>
        <w:spacing w:after="80" w:line="228" w:lineRule="auto"/>
        <w:rPr>
          <w:lang w:val="de-DE"/>
        </w:rPr>
      </w:pPr>
      <w:r w:rsidRPr="001F592F">
        <w:rPr>
          <w:rFonts w:cs="Arial"/>
          <w:color w:val="auto"/>
          <w:sz w:val="18"/>
          <w:szCs w:val="18"/>
          <w:lang w:val="de-DE"/>
        </w:rPr>
        <w:t>Sie benötigen keine Lizenz, um lediglich zur Verwaltung der Software auf Ihre Instanzen zuzugreifen.</w:t>
      </w:r>
    </w:p>
    <w:p w:rsidR="00A13B2F" w:rsidRPr="001F592F" w:rsidRDefault="00A13B2F" w:rsidP="00A13B2F">
      <w:pPr>
        <w:numPr>
          <w:ilvl w:val="2"/>
          <w:numId w:val="58"/>
        </w:numPr>
        <w:autoSpaceDN w:val="0"/>
        <w:spacing w:after="80" w:line="228" w:lineRule="auto"/>
        <w:rPr>
          <w:lang w:val="de-DE"/>
        </w:rPr>
      </w:pPr>
      <w:r w:rsidRPr="001F592F">
        <w:rPr>
          <w:rFonts w:cs="Arial"/>
          <w:color w:val="auto"/>
          <w:sz w:val="18"/>
          <w:szCs w:val="18"/>
          <w:lang w:val="de-DE"/>
        </w:rPr>
        <w:t>Sie sind berechtigt, beliebig viele Instanzen der Software ausschließlich zu dem Zweck zu erstellen und auf Ihren Servern oder Speichermedien zu speichern, Ihr Recht zum Ausführen von Instanzen der Software unter einer Ihrer Lizenzen für Windows Intune mit Windows-Desktop-Betriebssystem (pro Nutzer) auszuüben (Sie sind nicht berechtigt, Instanzen an Dritte zu vertreiben).</w:t>
      </w:r>
    </w:p>
    <w:p w:rsidR="00A13B2F" w:rsidRPr="005C1741" w:rsidRDefault="00A13B2F" w:rsidP="00A13B2F">
      <w:pPr>
        <w:autoSpaceDN w:val="0"/>
        <w:spacing w:before="120" w:after="80"/>
        <w:ind w:left="720"/>
        <w:rPr>
          <w:lang w:val="de-DE"/>
        </w:rPr>
      </w:pPr>
      <w:r w:rsidRPr="005C1741">
        <w:rPr>
          <w:b/>
          <w:color w:val="auto"/>
          <w:sz w:val="18"/>
          <w:lang w:val="de-DE"/>
        </w:rPr>
        <w:t xml:space="preserve">Roaming-Nutzungsrechte </w:t>
      </w:r>
    </w:p>
    <w:p w:rsidR="00A13B2F" w:rsidRPr="00F243E4" w:rsidRDefault="00A13B2F" w:rsidP="00A13B2F">
      <w:pPr>
        <w:pStyle w:val="PURBody-Indented"/>
        <w:spacing w:after="80"/>
        <w:ind w:left="720"/>
        <w:rPr>
          <w:lang w:val="de-DE"/>
        </w:rPr>
      </w:pPr>
      <w:r w:rsidRPr="00F243E4">
        <w:rPr>
          <w:lang w:val="de-DE"/>
        </w:rPr>
        <w:t xml:space="preserve">Die Lizenzbestimmungen in diesem Abschnitt haben im Falle eines Widerspruchs mit den Bestimmungen im Abschnitt „Installation und Nutzung“ bei der Verwendung unter Roaming-Nutzungsrechten Vorrang. </w:t>
      </w:r>
    </w:p>
    <w:p w:rsidR="00A13B2F" w:rsidRPr="001F592F" w:rsidRDefault="00A13B2F" w:rsidP="00A13B2F">
      <w:pPr>
        <w:numPr>
          <w:ilvl w:val="2"/>
          <w:numId w:val="59"/>
        </w:numPr>
        <w:autoSpaceDN w:val="0"/>
        <w:spacing w:after="80" w:line="228" w:lineRule="auto"/>
        <w:rPr>
          <w:lang w:val="de-DE"/>
        </w:rPr>
      </w:pPr>
      <w:r w:rsidRPr="001F592F">
        <w:rPr>
          <w:rFonts w:cs="Arial"/>
          <w:color w:val="auto"/>
          <w:sz w:val="18"/>
          <w:szCs w:val="18"/>
          <w:lang w:val="de-DE"/>
        </w:rPr>
        <w:t xml:space="preserve">Der Hauptnutzer ist berechtigt, von einem Qualifizierenden Drittgerät überall außerhalb Ihres Betriebsgeländes oder des Betriebsgeländes Ihrer verbundenen Unternehmen remote auf die erlaubten Instanzen, die auf Servern in Ihrem Rechenzentrum ausgeführt werden, zuzugreifen. </w:t>
      </w:r>
    </w:p>
    <w:p w:rsidR="00A13B2F" w:rsidRPr="00F243E4" w:rsidRDefault="00A13B2F" w:rsidP="00A13B2F">
      <w:pPr>
        <w:numPr>
          <w:ilvl w:val="2"/>
          <w:numId w:val="59"/>
        </w:numPr>
        <w:autoSpaceDN w:val="0"/>
        <w:spacing w:after="80" w:line="228" w:lineRule="auto"/>
        <w:rPr>
          <w:lang w:val="de-DE"/>
        </w:rPr>
      </w:pPr>
      <w:r w:rsidRPr="00F243E4">
        <w:rPr>
          <w:rFonts w:cs="Arial"/>
          <w:color w:val="auto"/>
          <w:sz w:val="18"/>
          <w:szCs w:val="18"/>
          <w:lang w:val="de-DE"/>
        </w:rPr>
        <w:t>Der Hauptnutzer ist außerdem berechtigt, eine Instanz der Software in einer Virtuellen OSE auf einem Qualifizierenden Drittgerät auszuführen, während er sich außerhalb Ihres Betriebsgeländes oder des Betriebsgeländes Ihrer verbundenen Unternehmen befindet.</w:t>
      </w:r>
    </w:p>
    <w:p w:rsidR="00A13B2F" w:rsidRPr="001F592F" w:rsidRDefault="00A13B2F" w:rsidP="00A13B2F">
      <w:pPr>
        <w:numPr>
          <w:ilvl w:val="2"/>
          <w:numId w:val="59"/>
        </w:numPr>
        <w:autoSpaceDN w:val="0"/>
        <w:spacing w:after="80" w:line="228" w:lineRule="auto"/>
        <w:rPr>
          <w:lang w:val="de-DE"/>
        </w:rPr>
      </w:pPr>
      <w:r w:rsidRPr="001F592F">
        <w:rPr>
          <w:rFonts w:cs="Arial"/>
          <w:color w:val="auto"/>
          <w:sz w:val="18"/>
          <w:szCs w:val="18"/>
          <w:lang w:val="de-DE"/>
        </w:rPr>
        <w:t>Jegliche Roamingrechte-Nutzung darf nur für arbeitsbezogene Zwecke erfolgen.</w:t>
      </w:r>
    </w:p>
    <w:p w:rsidR="00A13B2F" w:rsidRPr="00F243E4" w:rsidRDefault="00A13B2F" w:rsidP="00A13B2F">
      <w:pPr>
        <w:numPr>
          <w:ilvl w:val="2"/>
          <w:numId w:val="59"/>
        </w:numPr>
        <w:autoSpaceDN w:val="0"/>
        <w:spacing w:after="80" w:line="228" w:lineRule="auto"/>
        <w:rPr>
          <w:lang w:val="de-DE"/>
        </w:rPr>
      </w:pPr>
      <w:r w:rsidRPr="00F243E4">
        <w:rPr>
          <w:rFonts w:cs="Arial"/>
          <w:color w:val="auto"/>
          <w:sz w:val="18"/>
          <w:szCs w:val="18"/>
          <w:lang w:val="de-DE"/>
        </w:rPr>
        <w:t>Kein anderer Nutzer ist berechtigt, die Software unter derselben Lizenz zu verwenden, außer für technischen Support mittels Remoteunterstützung oder ähnliche Technologie oder zur Verwaltung der Software.</w:t>
      </w:r>
    </w:p>
    <w:p w:rsidR="00A13B2F" w:rsidRPr="00F243E4" w:rsidRDefault="00A13B2F" w:rsidP="00A13B2F">
      <w:pPr>
        <w:autoSpaceDN w:val="0"/>
        <w:spacing w:before="120" w:after="80"/>
        <w:ind w:left="720"/>
        <w:rPr>
          <w:lang w:val="de-DE"/>
        </w:rPr>
      </w:pPr>
      <w:r w:rsidRPr="00F243E4">
        <w:rPr>
          <w:b/>
          <w:color w:val="auto"/>
          <w:sz w:val="18"/>
          <w:lang w:val="de-DE"/>
        </w:rPr>
        <w:t>Windows To Go-Rechte</w:t>
      </w:r>
    </w:p>
    <w:p w:rsidR="00A13B2F" w:rsidRPr="00F243E4" w:rsidRDefault="00A13B2F" w:rsidP="00A13B2F">
      <w:pPr>
        <w:pStyle w:val="PURBody-Indented"/>
        <w:spacing w:after="80"/>
        <w:ind w:left="720"/>
        <w:rPr>
          <w:lang w:val="de-DE"/>
        </w:rPr>
      </w:pPr>
      <w:r w:rsidRPr="00F243E4">
        <w:rPr>
          <w:lang w:val="de-DE"/>
        </w:rPr>
        <w:t xml:space="preserve">Die Lizenzbestimmungen in diesem Abschnitt haben im Falle eines Widerspruchs mit den Bestimmungen im Abschnitt „Installation und Nutzung“ bei der Verwendung unter Windows To Go-Rechten Vorrang. </w:t>
      </w:r>
    </w:p>
    <w:p w:rsidR="00A13B2F" w:rsidRPr="00F243E4" w:rsidRDefault="00A13B2F" w:rsidP="00A13B2F">
      <w:pPr>
        <w:numPr>
          <w:ilvl w:val="2"/>
          <w:numId w:val="60"/>
        </w:numPr>
        <w:autoSpaceDN w:val="0"/>
        <w:spacing w:after="80" w:line="228" w:lineRule="auto"/>
        <w:rPr>
          <w:lang w:val="de-DE"/>
        </w:rPr>
      </w:pPr>
      <w:r w:rsidRPr="00F243E4">
        <w:rPr>
          <w:rFonts w:cs="Arial"/>
          <w:color w:val="auto"/>
          <w:sz w:val="18"/>
          <w:szCs w:val="18"/>
          <w:lang w:val="de-DE"/>
        </w:rPr>
        <w:t>Sie sind berechtigt, eine Instanz der Software auf bis zu zwei USB-Laufwerken zu erstellen und zu speichern.</w:t>
      </w:r>
    </w:p>
    <w:p w:rsidR="00A13B2F" w:rsidRPr="00F243E4" w:rsidRDefault="00A13B2F" w:rsidP="00A13B2F">
      <w:pPr>
        <w:numPr>
          <w:ilvl w:val="2"/>
          <w:numId w:val="60"/>
        </w:numPr>
        <w:autoSpaceDN w:val="0"/>
        <w:spacing w:after="80" w:line="228" w:lineRule="auto"/>
        <w:rPr>
          <w:lang w:val="de-DE"/>
        </w:rPr>
      </w:pPr>
      <w:r w:rsidRPr="00F243E4">
        <w:rPr>
          <w:rFonts w:cs="Arial"/>
          <w:color w:val="auto"/>
          <w:sz w:val="18"/>
          <w:szCs w:val="18"/>
          <w:lang w:val="de-DE"/>
        </w:rPr>
        <w:t>Der Hauptnutzer ist berechtigt, die auf dem USB-Laufwerk gespeicherte Instanz auf einem Windows-Gerät auszuführen.</w:t>
      </w:r>
    </w:p>
    <w:p w:rsidR="00A13B2F" w:rsidRPr="00F243E4" w:rsidRDefault="00A13B2F" w:rsidP="00A13B2F">
      <w:pPr>
        <w:numPr>
          <w:ilvl w:val="2"/>
          <w:numId w:val="60"/>
        </w:numPr>
        <w:autoSpaceDN w:val="0"/>
        <w:spacing w:after="80" w:line="228" w:lineRule="auto"/>
        <w:rPr>
          <w:lang w:val="de-DE"/>
        </w:rPr>
      </w:pPr>
      <w:r w:rsidRPr="00F243E4">
        <w:rPr>
          <w:rFonts w:cs="Arial"/>
          <w:color w:val="auto"/>
          <w:sz w:val="18"/>
          <w:szCs w:val="18"/>
          <w:lang w:val="de-DE"/>
        </w:rPr>
        <w:t>Der Hauptnutzer des Windows-Geräts ist außerdem berechtigt, die Instanz auf dem USB-Laufwerk überall außerhalb Ihres Betriebsgeländes oder des Betriebsgeländes Ihrer verbundenen Unternehmen auf einem Qualifizierenden Drittgerät auszuführen.</w:t>
      </w:r>
    </w:p>
    <w:p w:rsidR="00A13B2F" w:rsidRPr="00F243E4" w:rsidRDefault="00A13B2F" w:rsidP="00A13B2F">
      <w:pPr>
        <w:keepNext/>
        <w:keepLines/>
        <w:numPr>
          <w:ilvl w:val="2"/>
          <w:numId w:val="60"/>
        </w:numPr>
        <w:autoSpaceDN w:val="0"/>
        <w:spacing w:after="80" w:line="228" w:lineRule="auto"/>
        <w:rPr>
          <w:lang w:val="de-DE"/>
        </w:rPr>
      </w:pPr>
      <w:r w:rsidRPr="00F243E4">
        <w:rPr>
          <w:rFonts w:cs="Arial"/>
          <w:color w:val="auto"/>
          <w:sz w:val="18"/>
          <w:szCs w:val="18"/>
          <w:lang w:val="de-DE"/>
        </w:rPr>
        <w:t>Jegliche Windows To Go-Nutzung darf nur für arbeitsbezogene Zwecke erfolgen.</w:t>
      </w:r>
    </w:p>
    <w:p w:rsidR="00A13B2F" w:rsidRPr="00F243E4" w:rsidRDefault="00A13B2F" w:rsidP="00A13B2F">
      <w:pPr>
        <w:numPr>
          <w:ilvl w:val="2"/>
          <w:numId w:val="60"/>
        </w:numPr>
        <w:autoSpaceDN w:val="0"/>
        <w:spacing w:after="80" w:line="228" w:lineRule="auto"/>
        <w:rPr>
          <w:lang w:val="de-DE"/>
        </w:rPr>
      </w:pPr>
      <w:r w:rsidRPr="00F243E4">
        <w:rPr>
          <w:rFonts w:cs="Arial"/>
          <w:color w:val="auto"/>
          <w:sz w:val="18"/>
          <w:szCs w:val="18"/>
          <w:lang w:val="de-DE"/>
        </w:rPr>
        <w:t>Kein anderer Nutzer ist berechtigt, die Software unter derselben Lizenz zu verwenden, außer für technischen Support mittels Remoteunterstützung oder ähnliche Technologie oder zur Verwaltung der Software.</w:t>
      </w:r>
    </w:p>
    <w:p w:rsidR="00A13B2F" w:rsidRPr="001F592F" w:rsidRDefault="00A13B2F" w:rsidP="00A13B2F">
      <w:pPr>
        <w:autoSpaceDN w:val="0"/>
        <w:spacing w:before="120" w:after="80"/>
        <w:ind w:left="720"/>
        <w:rPr>
          <w:lang w:val="de-DE"/>
        </w:rPr>
      </w:pPr>
      <w:r w:rsidRPr="001F592F">
        <w:rPr>
          <w:b/>
          <w:color w:val="auto"/>
          <w:sz w:val="18"/>
          <w:lang w:val="de-DE"/>
        </w:rPr>
        <w:lastRenderedPageBreak/>
        <w:t>Companion-Geräte</w:t>
      </w:r>
    </w:p>
    <w:p w:rsidR="00A13B2F" w:rsidRPr="001F592F" w:rsidRDefault="00A13B2F" w:rsidP="00A13B2F">
      <w:pPr>
        <w:pStyle w:val="PURBody-Indented"/>
        <w:spacing w:after="80"/>
        <w:ind w:left="720"/>
        <w:rPr>
          <w:lang w:val="de-DE"/>
        </w:rPr>
      </w:pPr>
      <w:r w:rsidRPr="001F592F">
        <w:rPr>
          <w:lang w:val="de-DE"/>
        </w:rPr>
        <w:t>Im Sinne dieses Abschnitts gilt:</w:t>
      </w:r>
    </w:p>
    <w:p w:rsidR="00A13B2F" w:rsidRPr="00F243E4" w:rsidRDefault="00A13B2F" w:rsidP="00A13B2F">
      <w:pPr>
        <w:pStyle w:val="PURBody-Indented"/>
        <w:spacing w:after="80"/>
        <w:ind w:left="720"/>
        <w:rPr>
          <w:lang w:val="de-DE"/>
        </w:rPr>
      </w:pPr>
      <w:r w:rsidRPr="00F243E4">
        <w:rPr>
          <w:lang w:val="de-DE"/>
        </w:rPr>
        <w:t xml:space="preserve">„Window RT Companion-Gerät“ ist ein zusätzliches Gerät, das vom </w:t>
      </w:r>
      <w:r w:rsidRPr="00F243E4">
        <w:rPr>
          <w:rFonts w:cs="Arial"/>
          <w:szCs w:val="18"/>
          <w:lang w:val="de-DE"/>
        </w:rPr>
        <w:t>Haupt</w:t>
      </w:r>
      <w:r w:rsidRPr="00F243E4">
        <w:rPr>
          <w:lang w:val="de-DE"/>
        </w:rPr>
        <w:t xml:space="preserve">nutzer verwendet wird und von Ihnen (keinem Dritten) ordnungsgemäß für Windows RT lizenziert ist. </w:t>
      </w:r>
    </w:p>
    <w:p w:rsidR="00A13B2F" w:rsidRPr="00F243E4" w:rsidRDefault="00A13B2F" w:rsidP="00A13B2F">
      <w:pPr>
        <w:pStyle w:val="PURBody-Indented"/>
        <w:spacing w:after="80"/>
        <w:ind w:left="720"/>
        <w:rPr>
          <w:lang w:val="de-DE"/>
        </w:rPr>
      </w:pPr>
      <w:r w:rsidRPr="00F243E4">
        <w:rPr>
          <w:lang w:val="de-DE"/>
        </w:rPr>
        <w:t>Die Lizenzbestimmungen in diesem Abschnitt haben im Falle eines Widerspruchs mit den Bestimmungen im Abschnitt „Installation und Nutzung“ bei der Verwendung auf Windows RT Companion-Geräten Vorrang.</w:t>
      </w:r>
    </w:p>
    <w:p w:rsidR="00A13B2F" w:rsidRPr="000B3D09" w:rsidRDefault="00A13B2F" w:rsidP="00A13B2F">
      <w:pPr>
        <w:numPr>
          <w:ilvl w:val="2"/>
          <w:numId w:val="62"/>
        </w:numPr>
        <w:autoSpaceDN w:val="0"/>
        <w:spacing w:after="80" w:line="228" w:lineRule="auto"/>
        <w:rPr>
          <w:spacing w:val="-4"/>
          <w:lang w:val="de-DE"/>
        </w:rPr>
      </w:pPr>
      <w:r w:rsidRPr="000B3D09">
        <w:rPr>
          <w:rFonts w:cs="Arial"/>
          <w:color w:val="auto"/>
          <w:spacing w:val="-4"/>
          <w:sz w:val="18"/>
          <w:szCs w:val="18"/>
          <w:lang w:val="de-DE"/>
        </w:rPr>
        <w:t>Der Hauptnutzer ist berechtigt, von einem Windows RT Companion-Gerät remote auf erlaubte Instanzen, die auf Servern in Ihrem Rechenzentrum Ausgeführt werden, zuzugreifen, wie im entsprechenden Abschnitt zu Virtualisierungsrechten dargelegt.</w:t>
      </w:r>
    </w:p>
    <w:p w:rsidR="00A13B2F" w:rsidRPr="00F243E4" w:rsidRDefault="00A13B2F" w:rsidP="00A13B2F">
      <w:pPr>
        <w:numPr>
          <w:ilvl w:val="2"/>
          <w:numId w:val="62"/>
        </w:numPr>
        <w:autoSpaceDN w:val="0"/>
        <w:spacing w:after="80" w:line="228" w:lineRule="auto"/>
        <w:rPr>
          <w:lang w:val="de-DE"/>
        </w:rPr>
      </w:pPr>
      <w:r w:rsidRPr="00F243E4">
        <w:rPr>
          <w:rFonts w:cs="Arial"/>
          <w:color w:val="auto"/>
          <w:sz w:val="18"/>
          <w:szCs w:val="18"/>
          <w:lang w:val="de-DE"/>
        </w:rPr>
        <w:t xml:space="preserve">Kein anderer Nutzer ist berechtigt, die Software gleichzeitig unter derselben Lizenz zu verwenden, außer für technischen Support mittels Remoteunterstützung oder ähnliche Technologie oder zur Verwaltung der Software. </w:t>
      </w:r>
    </w:p>
    <w:p w:rsidR="00A13B2F" w:rsidRPr="001F592F" w:rsidRDefault="00A13B2F" w:rsidP="00A13B2F">
      <w:pPr>
        <w:numPr>
          <w:ilvl w:val="2"/>
          <w:numId w:val="62"/>
        </w:numPr>
        <w:autoSpaceDN w:val="0"/>
        <w:spacing w:line="228" w:lineRule="auto"/>
        <w:rPr>
          <w:lang w:val="de-DE"/>
        </w:rPr>
      </w:pPr>
      <w:r w:rsidRPr="001F592F">
        <w:rPr>
          <w:rFonts w:cs="Arial"/>
          <w:color w:val="auto"/>
          <w:sz w:val="18"/>
          <w:szCs w:val="18"/>
          <w:lang w:val="de-DE"/>
        </w:rPr>
        <w:t>Ihr Recht zur Verwendung der Software auf einem Windows RT Companion-Gerät ist nicht zeitlich unbeschränkt; Sie sind nicht berechtigt, nach Ablauf Ihrer Lizenz für Windows Intune mit Windows-Desktop-Betriebssystem wie nach diesem Dokument zulässig auf die Software zuzugreifen oder sie zu verwenden.</w:t>
      </w:r>
    </w:p>
    <w:p w:rsidR="00A13B2F" w:rsidRPr="005C1741" w:rsidRDefault="00A13B2F" w:rsidP="00A13B2F">
      <w:pPr>
        <w:autoSpaceDN w:val="0"/>
        <w:spacing w:before="60" w:after="60"/>
        <w:ind w:left="720"/>
        <w:rPr>
          <w:lang w:val="de-DE"/>
        </w:rPr>
      </w:pPr>
      <w:r w:rsidRPr="005C1741">
        <w:rPr>
          <w:b/>
          <w:color w:val="auto"/>
          <w:sz w:val="18"/>
          <w:lang w:val="de-DE"/>
        </w:rPr>
        <w:t>Überprüfung</w:t>
      </w:r>
    </w:p>
    <w:p w:rsidR="00A13B2F" w:rsidRPr="00F243E4" w:rsidRDefault="00A13B2F" w:rsidP="00A13B2F">
      <w:pPr>
        <w:spacing w:after="80" w:line="228" w:lineRule="auto"/>
        <w:ind w:left="720"/>
        <w:rPr>
          <w:lang w:val="de-DE"/>
        </w:rPr>
      </w:pPr>
      <w:r w:rsidRPr="00F243E4">
        <w:rPr>
          <w:rFonts w:cs="Arial"/>
          <w:bCs/>
          <w:color w:val="auto"/>
          <w:sz w:val="18"/>
          <w:szCs w:val="18"/>
          <w:lang w:val="de-DE"/>
        </w:rPr>
        <w:t xml:space="preserve">Durch die Überprüfung wird ermittelt, ob die Software ordnungsgemäß lizenziert wurde. Außerdem wird sichergestellt, dass keine nicht autorisierten Änderungen an den Überprüfungs-, Lizenzierungs- oder Aktivierungsfunktionen der Software vorgenommen wurden. Bei der Überprüfung wird möglicherweise auch eine Prüfung auf bestimmte bösartige oder nicht autorisierte Software im Zusammenhang mit solchen nicht autorisierten Änderungen durchgeführt. Eine Überprüfung, bei der bestätigt wird, dass Sie über eine ordnungsgemäße Lizenz verfügen, gestattet es Ihnen, die Software oder bestimmte Features der Software weiterhin zu verwenden oder zusätzliche Vorteile zu erhalten. Es ist Ihnen nicht gestattet, die Überprüfung zu umgehen. Hierdurch soll die nicht lizenzierte Verwendung der Software verhindert werden. Weitere Informationen finden Sie unter </w:t>
      </w:r>
      <w:hyperlink r:id="rId75" w:history="1">
        <w:r w:rsidRPr="00F243E4">
          <w:rPr>
            <w:rFonts w:cs="Arial"/>
            <w:bCs/>
            <w:color w:val="auto"/>
            <w:sz w:val="18"/>
            <w:szCs w:val="18"/>
            <w:lang w:val="de-DE"/>
          </w:rPr>
          <w:t>http://go.microsoft.com/fwlink/?Linkid=104610</w:t>
        </w:r>
      </w:hyperlink>
      <w:r w:rsidRPr="00F243E4">
        <w:rPr>
          <w:rFonts w:cs="Arial"/>
          <w:bCs/>
          <w:color w:val="auto"/>
          <w:sz w:val="18"/>
          <w:szCs w:val="18"/>
          <w:lang w:val="de-DE"/>
        </w:rPr>
        <w:t>.</w:t>
      </w:r>
    </w:p>
    <w:p w:rsidR="00A13B2F" w:rsidRPr="00F243E4" w:rsidRDefault="00A13B2F" w:rsidP="00A13B2F">
      <w:pPr>
        <w:spacing w:after="80" w:line="228" w:lineRule="auto"/>
        <w:ind w:left="720"/>
        <w:rPr>
          <w:lang w:val="de-DE"/>
        </w:rPr>
      </w:pPr>
      <w:r w:rsidRPr="00F243E4">
        <w:rPr>
          <w:rFonts w:cs="Arial"/>
          <w:bCs/>
          <w:color w:val="auto"/>
          <w:sz w:val="18"/>
          <w:szCs w:val="18"/>
          <w:lang w:val="de-DE"/>
        </w:rPr>
        <w:t xml:space="preserve">Von Zeit zu Zeit führt die Software eine Überprüfung der Software durch. Die Überprüfung kann durch die Software oder durch Microsoft eingeleitet werden. Zur Aktivierung der Aktivierungsfunktion und von Überprüfungen erfordert die Software möglicherweise von Zeit zu Zeit Updates oder zusätzliche Downloads der Überprüfungs-, Lizenzierungs- oder Aktivierungsfunktionen der Software. Die Updates oder Downloads werden für das einwandfreie Funktionieren der Software benötigt und können heruntergeladen und installiert werden, ohne dass Sie hierüber benachrichtigt werden. Während oder nach einer Überprüfung übermittelt die Software möglicherweise Informationen über die Software, den Computer und die Ergebnisse der Überprüfung an Microsoft. Zu diesen Informationen gehören z. B. die Version und der Product Key der Software, an den Überprüfungs-, Lizenzierungs- oder Aktivierungsfunktionen der Software vorgenommene nicht autorisierte Änderungen, gefundene damit zusammenhängende bösartige oder nicht autorisierte Software sowie die Internetprotokolladresse des Computers. Microsoft verwendet die Informationen nicht, um Sie zu identifizieren oder Kontakt mit Ihnen aufzunehmen. Durch die Verwendung der Software erklären Sie sich mit der Übertragung dieser Informationen einverstanden. Weitere Informationen über die Überprüfung und die während oder nach einer Überprüfung übermittelten Daten finden Sie unter </w:t>
      </w:r>
      <w:hyperlink r:id="rId76" w:history="1">
        <w:r w:rsidRPr="00F243E4">
          <w:rPr>
            <w:rFonts w:cs="Arial"/>
            <w:bCs/>
            <w:color w:val="auto"/>
            <w:sz w:val="18"/>
            <w:szCs w:val="18"/>
            <w:lang w:val="de-DE"/>
          </w:rPr>
          <w:t>http://go.microsoft.com/fwlink/?Linkid=104611</w:t>
        </w:r>
      </w:hyperlink>
      <w:r w:rsidRPr="00F243E4">
        <w:rPr>
          <w:rFonts w:cs="Arial"/>
          <w:bCs/>
          <w:color w:val="auto"/>
          <w:sz w:val="18"/>
          <w:szCs w:val="18"/>
          <w:lang w:val="de-DE"/>
        </w:rPr>
        <w:t>.</w:t>
      </w:r>
    </w:p>
    <w:p w:rsidR="00A13B2F" w:rsidRPr="000B3D09" w:rsidRDefault="00A13B2F" w:rsidP="00A13B2F">
      <w:pPr>
        <w:spacing w:after="80" w:line="228" w:lineRule="auto"/>
        <w:ind w:left="720"/>
        <w:rPr>
          <w:spacing w:val="-2"/>
          <w:lang w:val="de-DE"/>
        </w:rPr>
      </w:pPr>
      <w:r w:rsidRPr="000B3D09">
        <w:rPr>
          <w:rFonts w:cs="Arial"/>
          <w:bCs/>
          <w:color w:val="auto"/>
          <w:spacing w:val="-2"/>
          <w:sz w:val="18"/>
          <w:szCs w:val="18"/>
          <w:lang w:val="de-DE"/>
        </w:rPr>
        <w:t>Wenn nach einer Überprüfung festgestellt wird, dass die Software gefälscht, nicht ordnungsgemäß lizenziert oder ein nicht originales Windows-Produkt ist oder nicht autorisierte Änderungen enthält, hat dies Auswirkungen auf die Funktionalität und das Erlebnis der Verwendung der Software. Beispiel: Microsoft ist berechtigt, die Software zu reparieren, nicht autorisierte Änderungen, die die ordnungsgemäße Verwendung der Software stören können, einschließlich der Umgehung der Aktivierungs- oder Überprüfungsfunktionen der Software, zu entfernen, in Quarantäne zu verschieben oder zu deaktivieren oder eine Prüfung auf bösartige oder nicht autorisierte Software, von der bekannt ist, dass sie im Zusammenhang mit solchen nicht autorisierten Änderungen steht, durchzuführen und diese Software zu entfernen oder Benachrichtigungen bereitzustellen, dass die Software nicht ordnungsgemäß lizenziert oder ein nicht originales Windows-Produkt ist, und Sie erhalten möglicherweise Erinnerungen zum Erwerb einer ordnungsgemäß lizenzierten Kopie der Software oder müssen möglicherweise die Anweisungen von Microsoft befolgen, um zur Verwendung der Software lizenziert zu sein und die Aktivierung zu wiederholen, und Sie sind möglicherweise nicht in der Lage, bestimmte Updates oder Upgrades von Microsoft zu erhalten.</w:t>
      </w:r>
    </w:p>
    <w:p w:rsidR="00A13B2F" w:rsidRPr="00F243E4" w:rsidRDefault="00A13B2F" w:rsidP="00A13B2F">
      <w:pPr>
        <w:spacing w:after="80" w:line="228" w:lineRule="auto"/>
        <w:ind w:left="720"/>
        <w:rPr>
          <w:lang w:val="de-DE"/>
        </w:rPr>
      </w:pPr>
      <w:r w:rsidRPr="00F243E4">
        <w:rPr>
          <w:rFonts w:cs="Arial"/>
          <w:bCs/>
          <w:color w:val="auto"/>
          <w:sz w:val="18"/>
          <w:szCs w:val="18"/>
          <w:lang w:val="de-DE"/>
        </w:rPr>
        <w:t xml:space="preserve">Sie dürfen Updates oder Upgrades für die Software nur von Microsoft oder autorisierten Quellen erhalten. Weitere Informationen über das Erhalten von Updates von autorisierten Quellen finden Sie unter </w:t>
      </w:r>
      <w:hyperlink r:id="rId77" w:history="1">
        <w:r w:rsidRPr="00F243E4">
          <w:rPr>
            <w:rFonts w:cs="Arial"/>
            <w:bCs/>
            <w:color w:val="auto"/>
            <w:sz w:val="18"/>
            <w:szCs w:val="18"/>
            <w:lang w:val="de-DE"/>
          </w:rPr>
          <w:t>http://go.microsoft.com/fwlink/?Linkid=104612</w:t>
        </w:r>
      </w:hyperlink>
      <w:r w:rsidRPr="00F243E4">
        <w:rPr>
          <w:rFonts w:cs="Arial"/>
          <w:bCs/>
          <w:color w:val="auto"/>
          <w:sz w:val="18"/>
          <w:szCs w:val="18"/>
          <w:lang w:val="de-DE"/>
        </w:rPr>
        <w:t xml:space="preserve">. </w:t>
      </w:r>
    </w:p>
    <w:p w:rsidR="00A13B2F" w:rsidRPr="005C1741" w:rsidRDefault="00A13B2F" w:rsidP="00A13B2F">
      <w:pPr>
        <w:autoSpaceDN w:val="0"/>
        <w:spacing w:before="120"/>
        <w:ind w:left="720"/>
        <w:rPr>
          <w:lang w:val="de-DE"/>
        </w:rPr>
      </w:pPr>
      <w:r w:rsidRPr="005C1741">
        <w:rPr>
          <w:b/>
          <w:color w:val="auto"/>
          <w:sz w:val="18"/>
          <w:lang w:val="de-DE"/>
        </w:rPr>
        <w:t>Windows-Anwendungen</w:t>
      </w:r>
    </w:p>
    <w:p w:rsidR="00A13B2F" w:rsidRPr="00F243E4" w:rsidRDefault="00A13B2F" w:rsidP="00A13B2F">
      <w:pPr>
        <w:spacing w:after="80" w:line="228" w:lineRule="auto"/>
        <w:ind w:left="720"/>
        <w:rPr>
          <w:lang w:val="de-DE"/>
        </w:rPr>
      </w:pPr>
      <w:r w:rsidRPr="00F243E4">
        <w:rPr>
          <w:rFonts w:cs="Arial"/>
          <w:color w:val="auto"/>
          <w:sz w:val="18"/>
          <w:szCs w:val="18"/>
          <w:lang w:val="de-DE"/>
        </w:rPr>
        <w:t xml:space="preserve">Windows-Anwendungen sind Anwendungen, die von Microsoft entwickelt werden, in Windows enthalten sind und unter den Windows-Lizenzbestimmungen an Sie lizenziert werden. Sie können über die entsprechende Kachel im Startmenü auf alle Windows-Anwendungen zugreifen. Einige der Windows-Anwendungen bieten einen Zugriffspunkt auf Onlinedienste, und die Nutzung dieser Dienste unterliegt bisweilen separaten Bestimmungen und Datenschutzrichtlinien. Sie können diese Bestimmungen und Richtlinien über die Einstellungen der Anwendung anzeigen. Sofern Ihnen keine anderen Bestimmungen angezeigt oder in den Einstellungen der Anwendung präsentiert werden, erklären Sie sich damit einverstanden, dass die Dienste, auf die Sie aus den Windows-Anwendungen zugreifen, durch den Microsoft-Dienstleistungsvertrag unter </w:t>
      </w:r>
      <w:hyperlink r:id="rId78">
        <w:r w:rsidRPr="00F243E4">
          <w:rPr>
            <w:rFonts w:cs="Arial"/>
            <w:color w:val="auto"/>
            <w:sz w:val="18"/>
            <w:szCs w:val="18"/>
            <w:lang w:val="de-DE"/>
          </w:rPr>
          <w:t>http://go.microsoft.com/fwlink/?linkid=248238</w:t>
        </w:r>
      </w:hyperlink>
      <w:r w:rsidRPr="00F243E4">
        <w:rPr>
          <w:rFonts w:cs="Arial"/>
          <w:color w:val="auto"/>
          <w:sz w:val="18"/>
          <w:szCs w:val="18"/>
          <w:lang w:val="de-DE"/>
        </w:rPr>
        <w:t xml:space="preserve"> bzw. bei Windows-Anwendungen, die auf Xbox-Dienste zugreifen, durch </w:t>
      </w:r>
      <w:hyperlink r:id="rId79">
        <w:r w:rsidRPr="00F243E4">
          <w:rPr>
            <w:rFonts w:cs="Arial"/>
            <w:color w:val="auto"/>
            <w:sz w:val="18"/>
            <w:szCs w:val="18"/>
            <w:lang w:val="de-DE"/>
          </w:rPr>
          <w:t>http://xbox.com/legal/livetou</w:t>
        </w:r>
      </w:hyperlink>
      <w:r w:rsidRPr="00F243E4">
        <w:rPr>
          <w:rFonts w:cs="Arial"/>
          <w:color w:val="auto"/>
          <w:sz w:val="18"/>
          <w:szCs w:val="18"/>
          <w:lang w:val="de-DE"/>
        </w:rPr>
        <w:t xml:space="preserve"> geregelt werden. Wir arbeiten kontinuierlich daran, die Dienste zu verbessern, und wir sind berechtigt, die Dienste jederzeit zu ändern. Die Dienste sind möglicherweise in bestimmten Ländern nicht verfügbar. Sie sind berechtigt, Windows-Anwendungen jederzeit zu deinstallieren, und Sie können sich außerdem entscheiden, Windows-Anwendungen durch Herunterladen aus dem Windows Store erneut zu installieren. Einige Windows-Anwendungen enthalten Werbung. Sie sind berechtigt, den Erhalt personalisierter Werbung zu deaktivieren, indem Sie </w:t>
      </w:r>
      <w:hyperlink r:id="rId80">
        <w:r w:rsidRPr="00F243E4">
          <w:rPr>
            <w:rFonts w:cs="Arial"/>
            <w:color w:val="auto"/>
            <w:sz w:val="18"/>
            <w:szCs w:val="18"/>
            <w:lang w:val="de-DE"/>
          </w:rPr>
          <w:t>http://choice.live.com</w:t>
        </w:r>
      </w:hyperlink>
      <w:r w:rsidRPr="00F243E4">
        <w:rPr>
          <w:rFonts w:cs="Arial"/>
          <w:color w:val="auto"/>
          <w:sz w:val="18"/>
          <w:szCs w:val="18"/>
          <w:lang w:val="de-DE"/>
        </w:rPr>
        <w:t xml:space="preserve"> aufrufen.</w:t>
      </w:r>
    </w:p>
    <w:p w:rsidR="00A13B2F" w:rsidRPr="005C1741" w:rsidRDefault="00A13B2F" w:rsidP="00A13B2F">
      <w:pPr>
        <w:autoSpaceDN w:val="0"/>
        <w:spacing w:before="120"/>
        <w:ind w:left="720"/>
        <w:rPr>
          <w:lang w:val="de-DE"/>
        </w:rPr>
      </w:pPr>
      <w:r w:rsidRPr="005C1741">
        <w:rPr>
          <w:b/>
          <w:color w:val="auto"/>
          <w:sz w:val="18"/>
          <w:lang w:val="de-DE"/>
        </w:rPr>
        <w:lastRenderedPageBreak/>
        <w:t>Adobe Flash Player</w:t>
      </w:r>
    </w:p>
    <w:p w:rsidR="00A13B2F" w:rsidRPr="00F243E4" w:rsidRDefault="00A13B2F" w:rsidP="00A13B2F">
      <w:pPr>
        <w:spacing w:after="80" w:line="228" w:lineRule="auto"/>
        <w:ind w:left="720"/>
        <w:rPr>
          <w:lang w:val="de-DE"/>
        </w:rPr>
      </w:pPr>
      <w:r w:rsidRPr="00F243E4">
        <w:rPr>
          <w:rFonts w:cs="Arial"/>
          <w:color w:val="auto"/>
          <w:sz w:val="18"/>
          <w:szCs w:val="18"/>
          <w:lang w:val="de-DE"/>
        </w:rPr>
        <w:t xml:space="preserve">Möglicherweise enthält die Software eine Version von Adobe Flash Player. Sie erklären sich damit einverstanden, dass Ihre Verwendung von Adobe Flash Player durch die Lizenzbestimmungen für Adobe Systems Incorporated unter </w:t>
      </w:r>
      <w:hyperlink r:id="rId81">
        <w:r w:rsidRPr="00F243E4">
          <w:rPr>
            <w:rFonts w:cs="Arial"/>
            <w:color w:val="auto"/>
            <w:sz w:val="18"/>
            <w:szCs w:val="18"/>
            <w:lang w:val="de-DE"/>
          </w:rPr>
          <w:t>http://go.microsoft.com/fwlink/?linkid=248532</w:t>
        </w:r>
      </w:hyperlink>
      <w:r w:rsidRPr="00F243E4">
        <w:rPr>
          <w:rFonts w:cs="Arial"/>
          <w:color w:val="auto"/>
          <w:sz w:val="18"/>
          <w:szCs w:val="18"/>
          <w:lang w:val="de-DE"/>
        </w:rPr>
        <w:t xml:space="preserve"> geregelt wird. Adobe und Flash sind entweder eingetragene Marken oder Marken von Adobe Systems Incorporated in den USA und/oder anderen Ländern.</w:t>
      </w:r>
    </w:p>
    <w:p w:rsidR="00A13B2F" w:rsidRPr="000B3D09" w:rsidRDefault="00A13B2F" w:rsidP="00A13B2F">
      <w:pPr>
        <w:spacing w:after="80" w:line="235" w:lineRule="auto"/>
        <w:ind w:left="720"/>
        <w:rPr>
          <w:spacing w:val="-1"/>
          <w:lang w:val="de-DE"/>
        </w:rPr>
      </w:pPr>
      <w:r w:rsidRPr="000B3D09">
        <w:rPr>
          <w:b/>
          <w:color w:val="auto"/>
          <w:spacing w:val="-1"/>
          <w:sz w:val="18"/>
          <w:lang w:val="de-DE"/>
        </w:rPr>
        <w:t>Buy-Out-Option für Windows-Betriebssystem-Upgrade.</w:t>
      </w:r>
      <w:r w:rsidRPr="000B3D09">
        <w:rPr>
          <w:rFonts w:ascii="Tahoma" w:hAnsi="Tahoma" w:cs="Tahoma"/>
          <w:b/>
          <w:color w:val="auto"/>
          <w:spacing w:val="-1"/>
          <w:sz w:val="18"/>
          <w:szCs w:val="18"/>
          <w:lang w:val="de-DE"/>
        </w:rPr>
        <w:t xml:space="preserve"> </w:t>
      </w:r>
      <w:r w:rsidRPr="000B3D09">
        <w:rPr>
          <w:rFonts w:cs="Arial"/>
          <w:color w:val="auto"/>
          <w:spacing w:val="-1"/>
          <w:sz w:val="18"/>
          <w:szCs w:val="18"/>
          <w:lang w:val="de-DE"/>
        </w:rPr>
        <w:t>Es steht eine Buy-Out-Option zur Verfügung, um zeitlich unbeschränkte Lizenzen für die neueste Version von Windows Enterprise zu erhalten, die Ihnen unter Ihrem Abonnement für Windows Intune mit Windows-Desktop-Betriebssystem am oder vor dem Datum zur Verfügung gestellt wird, an dem Sie die Buy-Out-Option ausüben (die „Windows Enterprise-Software“). Eine Buy-Out-Bestellung kann während oder nach dem 12. Kalendermonat eines aktiven Abonnements für Windows Intune mit Windows-Desktop-Betriebssystem oder bis zu 90 Tage nach Ablauf oder Stornierung Ihres Abonnements abgegeben werden. Sie sind verpflichtet, ausstehende Abonnement- und/oder Stornierungsgebühren bei oder vor Ausübung der Buy-Out-Option zu bezahlen. Ihre Buy-Out-Bestellung für Windows Enterprise-Software kann eine Anzahl von Lizenzen umfassen, die die Anzahl aktiver Abonnementlizenzen für Windows Intune mit Windows-Desktop-Betriebssystem, die Sie derzeit besitzen (oder bis zu 90 Tage vor dem Buy-Out besaßen), nicht überschreiten darf. Preise, Zahlungsbestimmungen und Informationen zur Ausübung der Buy-Out-Option erhalten Sie bei Ihrem örtlichen Support Center: http://www.microsoft.com/online/help/en-us/helphowto/0d8eb4c2-77c5-4dd8-b66c-9f1de7451e24.htm.</w:t>
      </w:r>
    </w:p>
    <w:p w:rsidR="00A13B2F" w:rsidRPr="001F592F" w:rsidRDefault="00A13B2F" w:rsidP="00A13B2F">
      <w:pPr>
        <w:autoSpaceDN w:val="0"/>
        <w:spacing w:before="120"/>
        <w:ind w:left="720"/>
        <w:rPr>
          <w:lang w:val="de-DE"/>
        </w:rPr>
      </w:pPr>
      <w:r w:rsidRPr="001F592F">
        <w:rPr>
          <w:b/>
          <w:color w:val="auto"/>
          <w:sz w:val="18"/>
          <w:lang w:val="de-DE"/>
        </w:rPr>
        <w:t>Zeitlich unbeschränkte Lizenzen</w:t>
      </w:r>
    </w:p>
    <w:p w:rsidR="00A13B2F" w:rsidRPr="008221CF" w:rsidRDefault="00A13B2F" w:rsidP="00A13B2F">
      <w:pPr>
        <w:autoSpaceDN w:val="0"/>
        <w:spacing w:before="120"/>
        <w:ind w:left="720"/>
        <w:rPr>
          <w:lang w:val="de-DE"/>
        </w:rPr>
      </w:pPr>
      <w:r w:rsidRPr="008221CF">
        <w:rPr>
          <w:rFonts w:cs="Arial"/>
          <w:color w:val="auto"/>
          <w:sz w:val="18"/>
          <w:szCs w:val="18"/>
          <w:lang w:val="de-DE"/>
        </w:rPr>
        <w:t>Sobald wir Ihre Buy-Out-Bestellung angenommen und Ihre Zahlung in voller Höhe erhalten haben, verfügen Sie über zeitlich unbeschränkte Lizenzen für die Windows Enterprise-Software über die Anzahl der Lizenzen, die in der Buy-Out-Bestellung angegeben ist.</w:t>
      </w:r>
    </w:p>
    <w:p w:rsidR="00A13B2F" w:rsidRPr="00F243E4" w:rsidRDefault="00A13B2F" w:rsidP="00A13B2F">
      <w:pPr>
        <w:autoSpaceDN w:val="0"/>
        <w:spacing w:before="120"/>
        <w:ind w:left="720"/>
        <w:rPr>
          <w:lang w:val="de-DE"/>
        </w:rPr>
      </w:pPr>
      <w:r w:rsidRPr="00F243E4">
        <w:rPr>
          <w:rFonts w:cs="Arial"/>
          <w:color w:val="auto"/>
          <w:sz w:val="18"/>
          <w:szCs w:val="18"/>
          <w:lang w:val="de-DE"/>
        </w:rPr>
        <w:t>Zeitlich unbeschränkte Lizenzen, die Sie unter der Buy-Out-Option erhalten haben, unterliegen weiterhin den Bestimmungen Ihres Microsoft Online-Abonnement-Vertrages (einschließlich dieser Nutzungsrechte für Onlinedienste, wie weiter unten dargelegt, und aller Lizenzbeschränkungen) und ersetzen die zugrunde liegenden zeitlich unbeschränkten Lizenzen für ein qualifizierendes Microsoft-Desktop-Betriebssystem. Die Bestimmungen, die Ihre fortlaufende Nutzung der Windows Enterprise-Software regeln, bestehen nach Ablauf oder Kündigung Ihres Microsoft Online-Abonnement-Vertrages fort.</w:t>
      </w:r>
    </w:p>
    <w:p w:rsidR="00A13B2F" w:rsidRPr="001F592F" w:rsidRDefault="00A13B2F" w:rsidP="00A13B2F">
      <w:pPr>
        <w:autoSpaceDN w:val="0"/>
        <w:ind w:left="720"/>
        <w:rPr>
          <w:lang w:val="de-DE"/>
        </w:rPr>
      </w:pPr>
      <w:r w:rsidRPr="001F592F">
        <w:rPr>
          <w:b/>
          <w:color w:val="auto"/>
          <w:sz w:val="18"/>
          <w:lang w:val="de-DE"/>
        </w:rPr>
        <w:t>Haftungsbeschränkung.</w:t>
      </w:r>
      <w:r w:rsidRPr="001F592F">
        <w:rPr>
          <w:color w:val="auto"/>
          <w:lang w:val="de-DE"/>
        </w:rPr>
        <w:t xml:space="preserve"> </w:t>
      </w:r>
      <w:r w:rsidRPr="001F592F">
        <w:rPr>
          <w:rFonts w:cs="Arial"/>
          <w:color w:val="auto"/>
          <w:sz w:val="18"/>
          <w:szCs w:val="18"/>
          <w:lang w:val="de-DE"/>
        </w:rPr>
        <w:t xml:space="preserve">Ungeachtet etwaiger anderslautender Bestimmungen in Ihrem Microsoft Online-Abonnement-Vertrag ist unsere Haftung und die unserer Verbundenen Unternehmen und Vertragspartner, die sich aus diesem Vertrag in Verbindung mit der Windows Enterprise-Software ergibt, im gesetzlich zugelassenen Umfang auf unmittelbare Schäden bis zu dem Betrag beschränkt, den Sie unter der Buy-Out-Option zu zahlen hatten. </w:t>
      </w:r>
    </w:p>
    <w:p w:rsidR="00A13B2F" w:rsidRPr="001F592F" w:rsidRDefault="00A13B2F" w:rsidP="00A13B2F">
      <w:pPr>
        <w:autoSpaceDN w:val="0"/>
        <w:ind w:left="720"/>
        <w:rPr>
          <w:lang w:val="de-DE"/>
        </w:rPr>
      </w:pPr>
      <w:r w:rsidRPr="001F592F">
        <w:rPr>
          <w:b/>
          <w:color w:val="auto"/>
          <w:sz w:val="18"/>
          <w:lang w:val="de-DE"/>
        </w:rPr>
        <w:t>Zuweisen von Lizenzen.</w:t>
      </w:r>
      <w:r w:rsidRPr="001F592F">
        <w:rPr>
          <w:color w:val="auto"/>
          <w:lang w:val="de-DE"/>
        </w:rPr>
        <w:t xml:space="preserve"> </w:t>
      </w:r>
      <w:r w:rsidRPr="001F592F">
        <w:rPr>
          <w:rFonts w:cs="Arial"/>
          <w:bCs/>
          <w:color w:val="auto"/>
          <w:sz w:val="18"/>
          <w:szCs w:val="18"/>
          <w:lang w:val="de-DE"/>
        </w:rPr>
        <w:t>Sie müssen die zeitlich unbeschränkten Lizenzen, die Sie unter der Buy-Out-Option erwerben, Windows-Geräten zuweisen, auf denen Sie die Software unter Ihren entsprechenden Abonnementlizenzen für Windows Intune mit Windows-Desktop-Betriebssystem (pro Nutzer) verwendet haben</w:t>
      </w:r>
      <w:r w:rsidRPr="001F592F">
        <w:rPr>
          <w:rFonts w:cs="Arial"/>
          <w:color w:val="auto"/>
          <w:sz w:val="18"/>
          <w:szCs w:val="18"/>
          <w:lang w:val="de-DE"/>
        </w:rPr>
        <w:t>.</w:t>
      </w:r>
    </w:p>
    <w:p w:rsidR="00A13B2F" w:rsidRPr="001F592F" w:rsidRDefault="00A13B2F" w:rsidP="00A13B2F">
      <w:pPr>
        <w:autoSpaceDN w:val="0"/>
        <w:ind w:left="720"/>
        <w:rPr>
          <w:lang w:val="de-DE"/>
        </w:rPr>
      </w:pPr>
      <w:r w:rsidRPr="001F592F">
        <w:rPr>
          <w:b/>
          <w:color w:val="auto"/>
          <w:sz w:val="18"/>
          <w:lang w:val="de-DE"/>
        </w:rPr>
        <w:t>Produktbenutzungsrechte.</w:t>
      </w:r>
      <w:r w:rsidRPr="001F592F">
        <w:rPr>
          <w:color w:val="auto"/>
          <w:lang w:val="de-DE"/>
        </w:rPr>
        <w:t xml:space="preserve"> </w:t>
      </w:r>
      <w:r w:rsidRPr="001F592F">
        <w:rPr>
          <w:rFonts w:cs="Arial"/>
          <w:bCs/>
          <w:color w:val="auto"/>
          <w:sz w:val="18"/>
          <w:szCs w:val="18"/>
          <w:lang w:val="de-DE"/>
        </w:rPr>
        <w:t>Die Allgemeinen Lizenzbestimmungen und die Abschnitte „Installation und Nutzung“, „Hinweise“ und „Überprüfung“, „Windows-Anwendungen“ und „Adobe Flash Player“ der Windows Intune mit Windows-Desktop-Betriebssystem-Lizenzbestimmungen gelten für Ihre Verwendung der Windows Enterprise-Software unter den zeitlich unbeschränkten Lizenzen, die Sie unter der Buy-Out-Option erwerben. Die Abschnitte „Virtualisierungsrechte“, „Roaming</w:t>
      </w:r>
      <w:r>
        <w:rPr>
          <w:rFonts w:cs="Arial"/>
          <w:bCs/>
          <w:color w:val="auto"/>
          <w:sz w:val="18"/>
          <w:szCs w:val="18"/>
          <w:lang w:val="de-DE"/>
        </w:rPr>
        <w:noBreakHyphen/>
      </w:r>
      <w:r w:rsidRPr="001F592F">
        <w:rPr>
          <w:rFonts w:cs="Arial"/>
          <w:bCs/>
          <w:color w:val="auto"/>
          <w:sz w:val="18"/>
          <w:szCs w:val="18"/>
          <w:lang w:val="de-DE"/>
        </w:rPr>
        <w:t>Nutzungsrechte“, „Windows To Go-Rechte“ und „Companion-Geräte“ gelten nicht.</w:t>
      </w:r>
    </w:p>
    <w:p w:rsidR="00A13B2F" w:rsidRPr="001F592F" w:rsidRDefault="00A13B2F" w:rsidP="00A13B2F">
      <w:pPr>
        <w:pStyle w:val="PURBreadcrumb"/>
        <w:rPr>
          <w:lang w:val="de-DE"/>
        </w:rPr>
      </w:pPr>
      <w:hyperlink w:anchor="_Sec4">
        <w:r w:rsidRPr="001F592F">
          <w:rPr>
            <w:color w:val="00467F"/>
            <w:u w:val="single"/>
            <w:lang w:val="de-DE"/>
          </w:rPr>
          <w:t>Inhalt</w:t>
        </w:r>
      </w:hyperlink>
      <w:r w:rsidRPr="001F592F">
        <w:rPr>
          <w:lang w:val="de-DE"/>
        </w:rPr>
        <w:t xml:space="preserve"> / </w:t>
      </w:r>
      <w:hyperlink w:anchor="_Sec6">
        <w:r w:rsidRPr="001F592F">
          <w:rPr>
            <w:color w:val="00467F"/>
            <w:u w:val="single"/>
            <w:lang w:val="de-DE"/>
          </w:rPr>
          <w:t>Allgemeine Bestimmungen</w:t>
        </w:r>
      </w:hyperlink>
      <w:r w:rsidRPr="001F592F">
        <w:rPr>
          <w:lang w:val="de-DE"/>
        </w:rPr>
        <w:t xml:space="preserve"> </w:t>
      </w:r>
    </w:p>
    <w:p w:rsidR="00A13B2F" w:rsidRPr="001F592F" w:rsidRDefault="00A13B2F" w:rsidP="00A13B2F">
      <w:pPr>
        <w:pStyle w:val="PURProductName"/>
        <w:rPr>
          <w:lang w:val="de-DE"/>
        </w:rPr>
      </w:pPr>
      <w:r w:rsidRPr="001F592F">
        <w:rPr>
          <w:lang w:val="de-DE"/>
        </w:rPr>
        <w:t xml:space="preserve">Windows Intune mit Windows-Desktop-Betriebssystem (pro Gerät) </w:t>
      </w:r>
      <w:r w:rsidRPr="00F243E4">
        <w:fldChar w:fldCharType="begin"/>
      </w:r>
      <w:r w:rsidRPr="001F592F">
        <w:rPr>
          <w:lang w:val="de-DE"/>
        </w:rPr>
        <w:instrText xml:space="preserve">XE "Windows Intune mit Windows-Desktop-Betriebssystem (pro Gerät)" </w:instrText>
      </w:r>
      <w:r w:rsidRPr="00F243E4">
        <w:fldChar w:fldCharType="end"/>
      </w:r>
      <w:r w:rsidRPr="00F243E4">
        <w:fldChar w:fldCharType="begin"/>
      </w:r>
      <w:r w:rsidRPr="001F592F">
        <w:rPr>
          <w:lang w:val="de-DE"/>
        </w:rPr>
        <w:instrText>TC "</w:instrText>
      </w:r>
      <w:bookmarkStart w:id="328" w:name="_Toc343251803"/>
      <w:bookmarkStart w:id="329" w:name="_Toc343251872"/>
      <w:r w:rsidRPr="001F592F">
        <w:rPr>
          <w:lang w:val="de-DE"/>
        </w:rPr>
        <w:instrText>Windows Intune mit Windows-Desktop-Betriebssystem (pro Gerät)</w:instrText>
      </w:r>
      <w:bookmarkEnd w:id="328"/>
      <w:bookmarkEnd w:id="329"/>
      <w:r w:rsidRPr="001F592F">
        <w:rPr>
          <w:lang w:val="de-DE"/>
        </w:rPr>
        <w:instrText xml:space="preserve">" \l 2 </w:instrText>
      </w:r>
      <w:r w:rsidRPr="00F243E4">
        <w:fldChar w:fldCharType="end"/>
      </w:r>
    </w:p>
    <w:p w:rsidR="00A13B2F" w:rsidRPr="00F243E4" w:rsidRDefault="00A13B2F" w:rsidP="00A13B2F">
      <w:pPr>
        <w:pStyle w:val="PURLicenseTerm"/>
        <w:rPr>
          <w:spacing w:val="0"/>
          <w:lang w:val="de-DE"/>
        </w:rPr>
      </w:pPr>
      <w:r w:rsidRPr="00F243E4">
        <w:rPr>
          <w:spacing w:val="0"/>
          <w:lang w:val="de-DE"/>
        </w:rPr>
        <w:t>Die für die Verwendung dieses Onlinedienstes anwendbaren Lizenzbestimmungen sind die Allgemeinen Lizenzbestimmungen sowie folgende: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305"/>
        <w:gridCol w:w="5725"/>
      </w:tblGrid>
      <w:tr w:rsidR="00A13B2F" w:rsidRPr="00F243E4" w:rsidTr="009277DE">
        <w:tc>
          <w:tcPr>
            <w:tcW w:w="6120" w:type="dxa"/>
          </w:tcPr>
          <w:p w:rsidR="00A13B2F" w:rsidRPr="001F592F" w:rsidRDefault="00A13B2F" w:rsidP="009277DE">
            <w:pPr>
              <w:pStyle w:val="PURBody"/>
              <w:spacing w:after="0"/>
              <w:rPr>
                <w:lang w:val="de-DE"/>
              </w:rPr>
            </w:pPr>
            <w:r w:rsidRPr="001F592F">
              <w:rPr>
                <w:rFonts w:ascii="Arial Narrow" w:hAnsi="Arial Narrow"/>
                <w:color w:val="404040"/>
                <w:lang w:val="de-DE"/>
              </w:rPr>
              <w:t xml:space="preserve">Siehe anwendbare Hinweise: </w:t>
            </w:r>
            <w:r w:rsidRPr="001F592F">
              <w:rPr>
                <w:rFonts w:ascii="Arial Narrow" w:eastAsiaTheme="minorHAnsi" w:hAnsi="Arial Narrow" w:cstheme="minorBidi"/>
                <w:b/>
                <w:lang w:val="de-DE"/>
              </w:rPr>
              <w:t>Datenübertragung</w:t>
            </w:r>
            <w:r w:rsidRPr="001F592F">
              <w:rPr>
                <w:rFonts w:ascii="Arial Narrow" w:hAnsi="Arial Narrow"/>
                <w:b/>
                <w:color w:val="404040"/>
                <w:lang w:val="de-DE"/>
              </w:rPr>
              <w:t xml:space="preserve"> </w:t>
            </w:r>
            <w:r w:rsidRPr="001F592F">
              <w:rPr>
                <w:rFonts w:ascii="Arial Narrow" w:eastAsiaTheme="minorHAnsi" w:hAnsi="Arial Narrow" w:cstheme="minorBidi"/>
                <w:b/>
                <w:lang w:val="de-DE"/>
              </w:rPr>
              <w:t>H.264/AVC Visual Standard, MPEG-2 Video Standard, MPEG-4 Visual Standard, VC-1 Visual Standard, Potenziell Unerwünschte Software (Hinweise I &amp; II), Windows 8</w:t>
            </w:r>
            <w:r w:rsidRPr="001F592F">
              <w:rPr>
                <w:rFonts w:ascii="Arial Narrow" w:hAnsi="Arial Narrow"/>
                <w:b/>
                <w:color w:val="404040"/>
                <w:lang w:val="de-DE"/>
              </w:rPr>
              <w:t xml:space="preserve"> </w:t>
            </w:r>
            <w:r w:rsidRPr="001F592F">
              <w:rPr>
                <w:rFonts w:ascii="Arial Narrow" w:eastAsiaTheme="minorHAnsi" w:hAnsi="Arial Narrow" w:cstheme="minorBidi"/>
                <w:lang w:val="de-DE"/>
              </w:rPr>
              <w:t>(See</w:t>
            </w:r>
            <w:r w:rsidRPr="001F592F">
              <w:rPr>
                <w:rFonts w:ascii="Arial Narrow" w:hAnsi="Arial Narrow"/>
                <w:color w:val="404040"/>
                <w:lang w:val="de-DE"/>
              </w:rPr>
              <w:t xml:space="preserve"> </w:t>
            </w:r>
            <w:hyperlink w:anchor="Anhang_1">
              <w:r w:rsidRPr="001F592F">
                <w:rPr>
                  <w:rFonts w:ascii="Arial Narrow" w:eastAsiaTheme="minorHAnsi" w:hAnsi="Arial Narrow" w:cstheme="minorBidi"/>
                  <w:color w:val="00467F"/>
                  <w:u w:val="single"/>
                  <w:lang w:val="de-DE"/>
                </w:rPr>
                <w:t>Anhang 1</w:t>
              </w:r>
            </w:hyperlink>
            <w:r w:rsidRPr="001F592F">
              <w:rPr>
                <w:rFonts w:ascii="Arial Narrow" w:hAnsi="Arial Narrow"/>
                <w:color w:val="404040"/>
                <w:lang w:val="de-DE"/>
              </w:rPr>
              <w:t xml:space="preserve">) </w:t>
            </w:r>
            <w:r w:rsidRPr="001F592F">
              <w:rPr>
                <w:rFonts w:ascii="Arial Narrow" w:eastAsiaTheme="minorHAnsi" w:hAnsi="Arial Narrow" w:cstheme="minorBidi"/>
                <w:lang w:val="de-DE"/>
              </w:rPr>
              <w:t>(relevant für Windows-Desktop-Betriebssystem-Software)</w:t>
            </w:r>
          </w:p>
          <w:p w:rsidR="00A13B2F" w:rsidRPr="001F592F" w:rsidRDefault="00A13B2F" w:rsidP="009277DE">
            <w:pPr>
              <w:pStyle w:val="PURBody"/>
              <w:spacing w:after="0"/>
              <w:rPr>
                <w:lang w:val="de-DE"/>
              </w:rPr>
            </w:pPr>
          </w:p>
          <w:p w:rsidR="00A13B2F" w:rsidRPr="005C1741" w:rsidRDefault="00A13B2F" w:rsidP="009277DE">
            <w:pPr>
              <w:pStyle w:val="PURBody"/>
              <w:spacing w:after="0"/>
              <w:rPr>
                <w:rFonts w:ascii="Arial Narrow" w:hAnsi="Arial Narrow"/>
                <w:color w:val="404040"/>
                <w:lang w:val="de-DE"/>
              </w:rPr>
            </w:pPr>
            <w:r w:rsidRPr="005C1741">
              <w:rPr>
                <w:rFonts w:ascii="Arial Narrow" w:eastAsiaTheme="minorHAnsi" w:hAnsi="Arial Narrow" w:cstheme="minorBidi"/>
                <w:lang w:val="de-DE"/>
              </w:rPr>
              <w:t>Enthaltene Technologien:</w:t>
            </w:r>
            <w:r w:rsidRPr="005C1741">
              <w:rPr>
                <w:rFonts w:ascii="Arial Narrow" w:hAnsi="Arial Narrow"/>
                <w:color w:val="404040"/>
                <w:lang w:val="de-DE"/>
              </w:rPr>
              <w:t xml:space="preserve"> </w:t>
            </w:r>
            <w:r w:rsidRPr="005C1741">
              <w:rPr>
                <w:rFonts w:ascii="Arial Narrow" w:hAnsi="Arial Narrow"/>
                <w:b/>
                <w:color w:val="404040"/>
                <w:lang w:val="de-DE"/>
              </w:rPr>
              <w:t xml:space="preserve">Windows-Softwarekomponenten </w:t>
            </w:r>
            <w:r w:rsidRPr="005C1741">
              <w:rPr>
                <w:rFonts w:ascii="Arial Narrow" w:eastAsiaTheme="minorHAnsi" w:hAnsi="Arial Narrow" w:cstheme="minorBidi"/>
                <w:lang w:val="de-DE"/>
              </w:rPr>
              <w:t>(siehe</w:t>
            </w:r>
            <w:r w:rsidRPr="005C1741">
              <w:rPr>
                <w:rFonts w:ascii="Arial Narrow" w:hAnsi="Arial Narrow"/>
                <w:color w:val="404040"/>
                <w:lang w:val="de-DE"/>
              </w:rPr>
              <w:t xml:space="preserve"> </w:t>
            </w:r>
            <w:hyperlink w:anchor="General_License_Terms" w:history="1">
              <w:r w:rsidRPr="005C1741">
                <w:rPr>
                  <w:rStyle w:val="Hyperlink"/>
                  <w:rFonts w:ascii="Arial Narrow" w:eastAsiaTheme="minorHAnsi" w:hAnsi="Arial Narrow" w:cstheme="minorBidi"/>
                  <w:lang w:val="de-DE"/>
                </w:rPr>
                <w:t>Universelle</w:t>
              </w:r>
              <w:r w:rsidRPr="005C1741">
                <w:rPr>
                  <w:rStyle w:val="Hyperlink"/>
                  <w:rFonts w:ascii="Arial Narrow" w:hAnsi="Arial Narrow"/>
                  <w:lang w:val="de-DE"/>
                </w:rPr>
                <w:t xml:space="preserve"> </w:t>
              </w:r>
            </w:hyperlink>
            <w:r w:rsidRPr="005C1741">
              <w:rPr>
                <w:rFonts w:ascii="Arial Narrow" w:eastAsiaTheme="minorHAnsi" w:hAnsi="Arial Narrow" w:cstheme="minorBidi"/>
                <w:lang w:val="de-DE"/>
              </w:rPr>
              <w:t>Lizenzbestimmungen) (relevant für System Center Configuration Manager und Windows-Software), (siehe Allgemeine Lizenzbestimmungen) (relevant für System Center Configuration Manager-Software)</w:t>
            </w:r>
          </w:p>
        </w:tc>
        <w:tc>
          <w:tcPr>
            <w:tcW w:w="6120" w:type="dxa"/>
          </w:tcPr>
          <w:p w:rsidR="00A13B2F" w:rsidRPr="001F592F" w:rsidRDefault="00A13B2F" w:rsidP="009277DE">
            <w:pPr>
              <w:pStyle w:val="PURBody"/>
              <w:spacing w:after="0"/>
              <w:rPr>
                <w:lang w:val="de-DE"/>
              </w:rPr>
            </w:pPr>
            <w:r w:rsidRPr="001F592F">
              <w:rPr>
                <w:rFonts w:ascii="Arial Narrow" w:eastAsiaTheme="minorHAnsi" w:hAnsi="Arial Narrow" w:cstheme="minorHAnsi"/>
                <w:szCs w:val="18"/>
                <w:lang w:val="de-DE"/>
              </w:rPr>
              <w:t>Datenschutzerklärung für Windows Intune:</w:t>
            </w:r>
            <w:r w:rsidRPr="001F592F">
              <w:rPr>
                <w:rFonts w:ascii="Arial Narrow" w:hAnsi="Arial Narrow" w:cs="Arial"/>
                <w:color w:val="404040"/>
                <w:szCs w:val="18"/>
                <w:lang w:val="de-DE"/>
              </w:rPr>
              <w:t xml:space="preserve"> Ja </w:t>
            </w:r>
            <w:r w:rsidRPr="001F592F">
              <w:rPr>
                <w:rFonts w:ascii="Arial Narrow" w:eastAsiaTheme="minorHAnsi" w:hAnsi="Arial Narrow" w:cstheme="minorHAnsi"/>
                <w:szCs w:val="18"/>
                <w:lang w:val="de-DE"/>
              </w:rPr>
              <w:t>(siehe</w:t>
            </w:r>
            <w:r w:rsidRPr="001F592F">
              <w:rPr>
                <w:rFonts w:ascii="Arial Narrow" w:hAnsi="Arial Narrow" w:cs="Arial"/>
                <w:color w:val="404040"/>
                <w:szCs w:val="18"/>
                <w:lang w:val="de-DE"/>
              </w:rPr>
              <w:t xml:space="preserve"> </w:t>
            </w:r>
            <w:hyperlink r:id="rId82" w:history="1">
              <w:r w:rsidRPr="001F592F">
                <w:rPr>
                  <w:rStyle w:val="Hyperlink"/>
                  <w:rFonts w:ascii="Arial Narrow" w:hAnsi="Arial Narrow"/>
                  <w:b/>
                  <w:bCs/>
                  <w:iCs/>
                  <w:lang w:val="de-DE"/>
                </w:rPr>
                <w:t>http://go.microsoft.com/fwlink/?LinkId=262214</w:t>
              </w:r>
            </w:hyperlink>
          </w:p>
          <w:p w:rsidR="00A13B2F" w:rsidRPr="001F592F" w:rsidRDefault="00A13B2F" w:rsidP="009277DE">
            <w:pPr>
              <w:pStyle w:val="PURBody"/>
              <w:spacing w:after="0"/>
              <w:rPr>
                <w:lang w:val="de-DE"/>
              </w:rPr>
            </w:pPr>
          </w:p>
          <w:p w:rsidR="00A13B2F" w:rsidRPr="00F243E4" w:rsidRDefault="00A13B2F" w:rsidP="009277DE">
            <w:pPr>
              <w:pStyle w:val="PURBody"/>
              <w:spacing w:after="0"/>
            </w:pPr>
            <w:r w:rsidRPr="00F243E4">
              <w:rPr>
                <w:rFonts w:ascii="Arial Narrow" w:hAnsi="Arial Narrow" w:cs="Arial"/>
                <w:szCs w:val="18"/>
              </w:rPr>
              <w:t>Windows Intune Security Overview: Ja (siehe</w:t>
            </w:r>
          </w:p>
          <w:p w:rsidR="00A13B2F" w:rsidRPr="001F592F" w:rsidRDefault="00A13B2F" w:rsidP="009277DE">
            <w:pPr>
              <w:pStyle w:val="PURBody"/>
              <w:spacing w:after="0"/>
              <w:rPr>
                <w:lang w:val="de-DE"/>
              </w:rPr>
            </w:pPr>
            <w:hyperlink r:id="rId83" w:history="1">
              <w:r w:rsidRPr="001F592F">
                <w:rPr>
                  <w:rStyle w:val="Hyperlink"/>
                  <w:rFonts w:ascii="Arial Narrow" w:hAnsi="Arial Narrow" w:cs="Arial"/>
                  <w:szCs w:val="18"/>
                  <w:lang w:val="de-DE"/>
                </w:rPr>
                <w:t>http://download.microsoft.com/download/7/6/9/769E6AC2-0F41-4B46-9C48-F7DBBAD3FA20/Security in Windows Intune.pdf</w:t>
              </w:r>
            </w:hyperlink>
            <w:r w:rsidRPr="001F592F">
              <w:rPr>
                <w:rStyle w:val="Hyperlink"/>
                <w:rFonts w:ascii="Arial Narrow" w:hAnsi="Arial Narrow" w:cs="Arial"/>
                <w:szCs w:val="18"/>
                <w:lang w:val="de-DE"/>
              </w:rPr>
              <w:t>)</w:t>
            </w:r>
          </w:p>
          <w:p w:rsidR="00A13B2F" w:rsidRPr="001F592F" w:rsidRDefault="00A13B2F" w:rsidP="009277DE">
            <w:pPr>
              <w:pStyle w:val="PURBody"/>
              <w:spacing w:after="0"/>
              <w:rPr>
                <w:lang w:val="de-DE"/>
              </w:rPr>
            </w:pPr>
          </w:p>
          <w:p w:rsidR="00A13B2F" w:rsidRPr="001F592F" w:rsidRDefault="00A13B2F" w:rsidP="009277DE">
            <w:pPr>
              <w:pStyle w:val="PURBody"/>
              <w:spacing w:after="0"/>
              <w:rPr>
                <w:lang w:val="de-DE"/>
              </w:rPr>
            </w:pPr>
            <w:r w:rsidRPr="001F592F">
              <w:rPr>
                <w:rFonts w:ascii="Arial Narrow" w:eastAsiaTheme="minorHAnsi" w:hAnsi="Arial Narrow" w:cstheme="minorHAnsi"/>
                <w:szCs w:val="18"/>
                <w:lang w:val="de-DE"/>
              </w:rPr>
              <w:t>Datenschutzerklärung für System Center: Ja</w:t>
            </w:r>
            <w:r w:rsidRPr="001F592F">
              <w:rPr>
                <w:rFonts w:ascii="Arial Narrow" w:hAnsi="Arial Narrow" w:cs="Arial"/>
                <w:color w:val="404040"/>
                <w:szCs w:val="18"/>
                <w:lang w:val="de-DE"/>
              </w:rPr>
              <w:t xml:space="preserve"> </w:t>
            </w:r>
            <w:r w:rsidRPr="001F592F">
              <w:rPr>
                <w:rFonts w:ascii="Arial Narrow" w:eastAsiaTheme="minorHAnsi" w:hAnsi="Arial Narrow" w:cstheme="minorHAnsi"/>
                <w:szCs w:val="18"/>
                <w:lang w:val="de-DE"/>
              </w:rPr>
              <w:t>(siehe</w:t>
            </w:r>
            <w:r w:rsidRPr="001F592F">
              <w:rPr>
                <w:rFonts w:ascii="Arial Narrow" w:hAnsi="Arial Narrow" w:cs="Arial"/>
                <w:color w:val="404040"/>
                <w:szCs w:val="18"/>
                <w:lang w:val="de-DE"/>
              </w:rPr>
              <w:t xml:space="preserve"> </w:t>
            </w:r>
            <w:r w:rsidRPr="001F592F">
              <w:rPr>
                <w:rFonts w:ascii="Arial Narrow" w:eastAsiaTheme="minorHAnsi" w:hAnsi="Arial Narrow" w:cstheme="minorBidi"/>
                <w:b/>
                <w:lang w:val="de-DE"/>
              </w:rPr>
              <w:t>http://go.microsoft.com/fwlink/?LinkID=244334)</w:t>
            </w:r>
          </w:p>
          <w:p w:rsidR="00A13B2F" w:rsidRPr="001F592F" w:rsidRDefault="00A13B2F" w:rsidP="009277DE">
            <w:pPr>
              <w:pStyle w:val="PURBody"/>
              <w:spacing w:after="0"/>
              <w:rPr>
                <w:lang w:val="de-DE"/>
              </w:rPr>
            </w:pPr>
          </w:p>
          <w:p w:rsidR="00A13B2F" w:rsidRPr="001F592F" w:rsidRDefault="00A13B2F" w:rsidP="009277DE">
            <w:pPr>
              <w:spacing w:after="0"/>
              <w:rPr>
                <w:lang w:val="de-DE"/>
              </w:rPr>
            </w:pPr>
            <w:r w:rsidRPr="001F592F">
              <w:rPr>
                <w:rFonts w:ascii="Arial Narrow" w:eastAsiaTheme="minorHAnsi" w:hAnsi="Arial Narrow" w:cstheme="minorHAnsi"/>
                <w:color w:val="404040" w:themeColor="text1" w:themeTint="BF"/>
                <w:sz w:val="18"/>
                <w:szCs w:val="18"/>
                <w:lang w:val="de-DE"/>
              </w:rPr>
              <w:t>Datenschutzerklärung für System Center Endpoint Protection: Ja (siehe</w:t>
            </w:r>
            <w:r w:rsidRPr="001F592F">
              <w:rPr>
                <w:rFonts w:ascii="Arial Narrow" w:hAnsi="Arial Narrow" w:cs="Arial"/>
                <w:color w:val="404040"/>
                <w:sz w:val="18"/>
                <w:szCs w:val="18"/>
                <w:lang w:val="de-DE"/>
              </w:rPr>
              <w:t xml:space="preserve"> </w:t>
            </w:r>
            <w:hyperlink r:id="rId84" w:history="1">
              <w:r w:rsidRPr="001F592F">
                <w:rPr>
                  <w:rStyle w:val="Hyperlink"/>
                  <w:rFonts w:ascii="Arial Narrow" w:eastAsia="SimSun" w:hAnsi="Arial Narrow" w:cstheme="minorHAnsi"/>
                  <w:bCs/>
                  <w:sz w:val="18"/>
                  <w:szCs w:val="18"/>
                  <w:lang w:val="de-DE"/>
                </w:rPr>
                <w:t>http://go.microsoft.com/fwlink/?LinkID=223678</w:t>
              </w:r>
            </w:hyperlink>
            <w:r w:rsidRPr="001F592F">
              <w:rPr>
                <w:rFonts w:ascii="Arial Narrow" w:eastAsia="MS PGothic" w:hAnsi="Arial Narrow" w:cs="Arial"/>
                <w:bCs/>
                <w:color w:val="404040"/>
                <w:sz w:val="18"/>
                <w:szCs w:val="18"/>
                <w:lang w:val="de-DE"/>
              </w:rPr>
              <w:t>)</w:t>
            </w:r>
          </w:p>
          <w:p w:rsidR="00A13B2F" w:rsidRPr="001F592F" w:rsidRDefault="00A13B2F" w:rsidP="009277DE">
            <w:pPr>
              <w:spacing w:after="0"/>
              <w:rPr>
                <w:lang w:val="de-DE"/>
              </w:rPr>
            </w:pPr>
          </w:p>
          <w:p w:rsidR="00A13B2F" w:rsidRPr="001F592F" w:rsidRDefault="00A13B2F" w:rsidP="009277DE">
            <w:pPr>
              <w:spacing w:after="0"/>
              <w:rPr>
                <w:rFonts w:ascii="Arial Narrow" w:eastAsiaTheme="minorHAnsi" w:hAnsi="Arial Narrow" w:cstheme="minorBidi"/>
                <w:color w:val="auto"/>
                <w:sz w:val="18"/>
                <w:lang w:val="de-DE"/>
              </w:rPr>
            </w:pPr>
            <w:r w:rsidRPr="001F592F">
              <w:rPr>
                <w:rFonts w:ascii="Arial Narrow" w:eastAsiaTheme="minorHAnsi" w:hAnsi="Arial Narrow" w:cstheme="minorBidi"/>
                <w:color w:val="auto"/>
                <w:sz w:val="18"/>
                <w:lang w:val="de-DE"/>
              </w:rPr>
              <w:t>Datenschutzerklärung für Windows: go.microsoft.com/fwlink/?linkid=190175</w:t>
            </w:r>
          </w:p>
          <w:p w:rsidR="00A13B2F" w:rsidRPr="001F592F" w:rsidRDefault="00A13B2F" w:rsidP="009277DE">
            <w:pPr>
              <w:spacing w:after="0"/>
              <w:rPr>
                <w:color w:val="auto"/>
                <w:lang w:val="de-DE"/>
              </w:rPr>
            </w:pPr>
          </w:p>
          <w:p w:rsidR="00A13B2F" w:rsidRPr="00F243E4" w:rsidRDefault="00A13B2F" w:rsidP="009277DE">
            <w:pPr>
              <w:pStyle w:val="PURBody"/>
              <w:spacing w:after="0"/>
            </w:pPr>
            <w:r w:rsidRPr="00F243E4">
              <w:rPr>
                <w:rFonts w:ascii="Arial Narrow" w:eastAsiaTheme="minorHAnsi" w:hAnsi="Arial Narrow" w:cstheme="minorBidi"/>
              </w:rPr>
              <w:t>Servicelevel-Vertrag:</w:t>
            </w:r>
            <w:r w:rsidRPr="00F243E4">
              <w:rPr>
                <w:rFonts w:ascii="Arial Narrow" w:hAnsi="Arial Narrow"/>
              </w:rPr>
              <w:t xml:space="preserve"> </w:t>
            </w:r>
            <w:r w:rsidRPr="00F243E4">
              <w:rPr>
                <w:rFonts w:ascii="Arial Narrow" w:eastAsiaTheme="minorHAnsi" w:hAnsi="Arial Narrow" w:cstheme="minorBidi"/>
                <w:b/>
              </w:rPr>
              <w:t>Ja</w:t>
            </w:r>
            <w:r w:rsidRPr="00F243E4">
              <w:rPr>
                <w:rFonts w:ascii="Arial Narrow" w:hAnsi="Arial Narrow"/>
                <w:b/>
              </w:rPr>
              <w:t xml:space="preserve"> </w:t>
            </w:r>
            <w:r w:rsidRPr="00F243E4">
              <w:rPr>
                <w:rFonts w:ascii="Arial Narrow" w:eastAsiaTheme="minorHAnsi" w:hAnsi="Arial Narrow" w:cstheme="minorBidi"/>
              </w:rPr>
              <w:t>(siehe</w:t>
            </w:r>
            <w:r w:rsidRPr="00F243E4">
              <w:rPr>
                <w:rFonts w:ascii="Arial Narrow" w:hAnsi="Arial Narrow"/>
                <w:color w:val="404040"/>
              </w:rPr>
              <w:t xml:space="preserve"> </w:t>
            </w:r>
            <w:hyperlink r:id="rId85">
              <w:r w:rsidRPr="00F243E4">
                <w:rPr>
                  <w:rFonts w:ascii="Arial Narrow" w:hAnsi="Arial Narrow"/>
                  <w:color w:val="00467F"/>
                  <w:u w:val="single"/>
                </w:rPr>
                <w:t>http://microsoft.com/licensing/contracts</w:t>
              </w:r>
              <w:r w:rsidRPr="00F243E4">
                <w:rPr>
                  <w:rFonts w:ascii="Arial Narrow" w:hAnsi="Arial Narrow"/>
                </w:rPr>
                <w:t>)</w:t>
              </w:r>
            </w:hyperlink>
          </w:p>
          <w:p w:rsidR="00A13B2F" w:rsidRPr="00F243E4" w:rsidRDefault="00A13B2F" w:rsidP="009277DE">
            <w:pPr>
              <w:pStyle w:val="PURBody"/>
              <w:spacing w:after="0"/>
              <w:rPr>
                <w:rFonts w:ascii="Arial Narrow" w:hAnsi="Arial Narrow"/>
                <w:color w:val="404040"/>
              </w:rPr>
            </w:pPr>
          </w:p>
        </w:tc>
      </w:tr>
    </w:tbl>
    <w:p w:rsidR="00A13B2F" w:rsidRPr="00F243E4" w:rsidRDefault="00A13B2F" w:rsidP="00A13B2F">
      <w:pPr>
        <w:pStyle w:val="PURBlueBGHeader"/>
      </w:pPr>
      <w:r w:rsidRPr="00F243E4">
        <w:lastRenderedPageBreak/>
        <w:t>GERÄTE-ALs</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0"/>
        <w:gridCol w:w="5322"/>
      </w:tblGrid>
      <w:tr w:rsidR="00A13B2F" w:rsidRPr="001F592F" w:rsidTr="009277DE">
        <w:tc>
          <w:tcPr>
            <w:tcW w:w="5340" w:type="dxa"/>
            <w:shd w:val="clear" w:color="auto" w:fill="auto"/>
          </w:tcPr>
          <w:p w:rsidR="00A13B2F" w:rsidRPr="00F243E4" w:rsidRDefault="00A13B2F" w:rsidP="009277DE">
            <w:pPr>
              <w:pStyle w:val="PURBody"/>
              <w:spacing w:after="0"/>
            </w:pPr>
            <w:r w:rsidRPr="00F243E4">
              <w:rPr>
                <w:b/>
                <w:i/>
              </w:rPr>
              <w:t>Jeweils erforderlich für:</w:t>
            </w:r>
          </w:p>
          <w:p w:rsidR="00A13B2F" w:rsidRPr="001F592F" w:rsidRDefault="00A13B2F" w:rsidP="00A13B2F">
            <w:pPr>
              <w:pStyle w:val="PURBullet"/>
              <w:numPr>
                <w:ilvl w:val="0"/>
                <w:numId w:val="50"/>
              </w:numPr>
              <w:spacing w:after="0"/>
              <w:rPr>
                <w:lang w:val="de-DE" w:eastAsia="ja-JP"/>
              </w:rPr>
            </w:pPr>
            <w:r w:rsidRPr="001F592F">
              <w:rPr>
                <w:lang w:val="de-DE"/>
              </w:rPr>
              <w:t xml:space="preserve"> Windows-Geräte (siehe unten für Definition von „Windows-Gerät“)</w:t>
            </w:r>
          </w:p>
        </w:tc>
        <w:tc>
          <w:tcPr>
            <w:tcW w:w="5340" w:type="dxa"/>
            <w:shd w:val="clear" w:color="auto" w:fill="auto"/>
          </w:tcPr>
          <w:p w:rsidR="00A13B2F" w:rsidRPr="00F243E4" w:rsidRDefault="00A13B2F" w:rsidP="009277DE">
            <w:pPr>
              <w:pStyle w:val="PURBody"/>
              <w:spacing w:after="0"/>
            </w:pPr>
            <w:r w:rsidRPr="00F243E4">
              <w:rPr>
                <w:b/>
                <w:i/>
              </w:rPr>
              <w:t>Erforderliche AL:</w:t>
            </w:r>
          </w:p>
          <w:p w:rsidR="00A13B2F" w:rsidRPr="001F592F" w:rsidRDefault="00A13B2F" w:rsidP="00A13B2F">
            <w:pPr>
              <w:pStyle w:val="PURBullet"/>
              <w:numPr>
                <w:ilvl w:val="0"/>
                <w:numId w:val="51"/>
              </w:numPr>
              <w:spacing w:after="0"/>
              <w:rPr>
                <w:lang w:val="de-DE" w:eastAsia="ja-JP"/>
              </w:rPr>
            </w:pPr>
            <w:r w:rsidRPr="001F592F">
              <w:rPr>
                <w:lang w:val="de-DE"/>
              </w:rPr>
              <w:t>Geräte-AL für Windows Intune mit Windows-Desktop-Betriebssystem (pro Gerät)</w:t>
            </w:r>
          </w:p>
        </w:tc>
      </w:tr>
    </w:tbl>
    <w:p w:rsidR="00A13B2F" w:rsidRPr="00F243E4" w:rsidRDefault="00A13B2F" w:rsidP="00A13B2F">
      <w:pPr>
        <w:pStyle w:val="PURBlueBGHeader"/>
      </w:pPr>
      <w:r w:rsidRPr="00F243E4">
        <w:t>ADD-ON-ALs</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A13B2F" w:rsidRPr="001F592F" w:rsidTr="009277DE">
        <w:tc>
          <w:tcPr>
            <w:tcW w:w="5340" w:type="dxa"/>
            <w:shd w:val="clear" w:color="auto" w:fill="auto"/>
          </w:tcPr>
          <w:p w:rsidR="00A13B2F" w:rsidRPr="00F243E4" w:rsidRDefault="00A13B2F" w:rsidP="009277DE">
            <w:pPr>
              <w:pStyle w:val="PURBody"/>
              <w:spacing w:after="0"/>
            </w:pPr>
            <w:r w:rsidRPr="00F243E4">
              <w:rPr>
                <w:b/>
                <w:i/>
              </w:rPr>
              <w:t>Erforderlichkeit:</w:t>
            </w:r>
          </w:p>
          <w:p w:rsidR="00A13B2F" w:rsidRPr="001F592F" w:rsidRDefault="00A13B2F" w:rsidP="00A13B2F">
            <w:pPr>
              <w:pStyle w:val="PURBullet"/>
              <w:numPr>
                <w:ilvl w:val="0"/>
                <w:numId w:val="52"/>
              </w:numPr>
              <w:spacing w:after="0"/>
              <w:rPr>
                <w:lang w:val="de-DE" w:eastAsia="ja-JP"/>
              </w:rPr>
            </w:pPr>
            <w:r w:rsidRPr="001F592F">
              <w:rPr>
                <w:lang w:val="de-DE"/>
              </w:rPr>
              <w:t>Für jedes Gigabyte Speicherplatz über den mit dem Basisabonnement bereitgestellten Speicherplatz hinaus</w:t>
            </w:r>
          </w:p>
        </w:tc>
        <w:tc>
          <w:tcPr>
            <w:tcW w:w="5340" w:type="dxa"/>
            <w:shd w:val="clear" w:color="auto" w:fill="auto"/>
          </w:tcPr>
          <w:p w:rsidR="00A13B2F" w:rsidRPr="00F243E4" w:rsidRDefault="00A13B2F" w:rsidP="009277DE">
            <w:pPr>
              <w:pStyle w:val="PURBody"/>
              <w:spacing w:after="0"/>
            </w:pPr>
            <w:r w:rsidRPr="00F243E4">
              <w:rPr>
                <w:b/>
                <w:i/>
              </w:rPr>
              <w:t>Erforderliche AL:</w:t>
            </w:r>
          </w:p>
          <w:p w:rsidR="00A13B2F" w:rsidRPr="001F592F" w:rsidRDefault="00A13B2F" w:rsidP="00A13B2F">
            <w:pPr>
              <w:pStyle w:val="PURBullet"/>
              <w:numPr>
                <w:ilvl w:val="0"/>
                <w:numId w:val="53"/>
              </w:numPr>
              <w:spacing w:after="0"/>
              <w:rPr>
                <w:lang w:val="de-DE" w:eastAsia="ja-JP"/>
              </w:rPr>
            </w:pPr>
            <w:r w:rsidRPr="001F592F">
              <w:rPr>
                <w:lang w:val="de-DE"/>
              </w:rPr>
              <w:t>Add-On-AL für Windows Intune-Zusatzspeicher</w:t>
            </w:r>
          </w:p>
        </w:tc>
      </w:tr>
    </w:tbl>
    <w:p w:rsidR="00A13B2F" w:rsidRPr="001F592F" w:rsidRDefault="00A13B2F" w:rsidP="00A13B2F">
      <w:pPr>
        <w:pStyle w:val="PURBlueBGHeader"/>
        <w:rPr>
          <w:lang w:val="de-DE"/>
        </w:rPr>
      </w:pPr>
      <w:r w:rsidRPr="001F592F">
        <w:rPr>
          <w:lang w:val="de-DE"/>
        </w:rPr>
        <w:t>Zusätzliche Bestimmungen:</w:t>
      </w:r>
    </w:p>
    <w:p w:rsidR="00A13B2F" w:rsidRPr="001F592F" w:rsidRDefault="00A13B2F" w:rsidP="00A13B2F">
      <w:pPr>
        <w:pStyle w:val="PURBody-Indented"/>
        <w:rPr>
          <w:lang w:val="de-DE"/>
        </w:rPr>
      </w:pPr>
      <w:r w:rsidRPr="001F592F">
        <w:rPr>
          <w:smallCaps/>
          <w:color w:val="00467F"/>
          <w:lang w:val="de-DE"/>
        </w:rPr>
        <w:t>Zugriff auf den Onlinedienst</w:t>
      </w:r>
    </w:p>
    <w:p w:rsidR="00A13B2F" w:rsidRPr="001F592F" w:rsidRDefault="00A13B2F" w:rsidP="00A13B2F">
      <w:pPr>
        <w:pStyle w:val="PURBody-Indented"/>
        <w:rPr>
          <w:lang w:val="de-DE"/>
        </w:rPr>
      </w:pPr>
      <w:r w:rsidRPr="001F592F">
        <w:rPr>
          <w:color w:val="000000"/>
          <w:lang w:val="de-DE"/>
        </w:rPr>
        <w:t xml:space="preserve">Der Hauptnutzer, dem Sie eine </w:t>
      </w:r>
      <w:r w:rsidRPr="001F592F">
        <w:rPr>
          <w:lang w:val="de-DE"/>
        </w:rPr>
        <w:t xml:space="preserve">Geräte-AL zuweisen, ist berechtigt, zur Verwaltung des Windows-Geräts und bis zu vier weiterer Geräte auf den Onlinedienst und andere zugehörige Software (einschließlich der System Center-Software) zuzugreifen und sie zu verwenden. </w:t>
      </w:r>
    </w:p>
    <w:p w:rsidR="00A13B2F" w:rsidRPr="001F592F" w:rsidRDefault="00A13B2F" w:rsidP="00A13B2F">
      <w:pPr>
        <w:pStyle w:val="PURBody-Indented"/>
        <w:rPr>
          <w:lang w:val="de-DE"/>
        </w:rPr>
      </w:pPr>
      <w:r w:rsidRPr="001F592F">
        <w:rPr>
          <w:lang w:val="de-DE"/>
        </w:rPr>
        <w:t xml:space="preserve"> </w:t>
      </w:r>
      <w:r w:rsidRPr="001F592F">
        <w:rPr>
          <w:smallCaps/>
          <w:color w:val="00467F"/>
          <w:lang w:val="de-DE"/>
        </w:rPr>
        <w:t>Zuweisen der Lizenz</w:t>
      </w:r>
      <w:r w:rsidRPr="001F592F">
        <w:rPr>
          <w:rFonts w:ascii="Tahoma" w:hAnsi="Tahoma" w:cs="Tahoma"/>
          <w:szCs w:val="18"/>
          <w:lang w:val="de-DE"/>
        </w:rPr>
        <w:t xml:space="preserve"> </w:t>
      </w:r>
    </w:p>
    <w:p w:rsidR="00A13B2F" w:rsidRPr="001F592F" w:rsidRDefault="00A13B2F" w:rsidP="00A13B2F">
      <w:pPr>
        <w:pStyle w:val="PURBody-Indented"/>
        <w:rPr>
          <w:lang w:val="de-DE"/>
        </w:rPr>
      </w:pPr>
      <w:r w:rsidRPr="001F592F">
        <w:rPr>
          <w:lang w:val="de-DE"/>
        </w:rPr>
        <w:t xml:space="preserve">Sie sind verpflichtet, Ihre Lizenz dem Gerät zuzuweisen, dem Sie Ihre entsprechende Lizenz für das qualifizierende Betriebssystem zugewiesen und auf dem Sie das qualifizierende Betriebssystem installiert haben. </w:t>
      </w:r>
    </w:p>
    <w:p w:rsidR="00A13B2F" w:rsidRPr="00F243E4" w:rsidRDefault="00A13B2F" w:rsidP="00A13B2F">
      <w:pPr>
        <w:pStyle w:val="PURBody-Indented"/>
        <w:rPr>
          <w:lang w:val="de-DE"/>
        </w:rPr>
      </w:pPr>
      <w:r w:rsidRPr="00F243E4">
        <w:rPr>
          <w:lang w:val="de-DE"/>
        </w:rPr>
        <w:t xml:space="preserve">Das lizenzierte Gerät ist das „Windows-Gerät“ für Zwecke dieser Lizenzbestimmungen für Windows Intune mit Windows-Desktop-Betriebssystem (pro Gerät) und der Lizenzbestimmungen für Microsoft Desktop Optimization Pack (MDOP). </w:t>
      </w:r>
    </w:p>
    <w:p w:rsidR="00A13B2F" w:rsidRPr="001F592F" w:rsidRDefault="00A13B2F" w:rsidP="00A13B2F">
      <w:pPr>
        <w:pStyle w:val="PURBody-Indented"/>
        <w:rPr>
          <w:lang w:val="de-DE"/>
        </w:rPr>
      </w:pPr>
      <w:r w:rsidRPr="001F592F">
        <w:rPr>
          <w:lang w:val="de-DE"/>
        </w:rPr>
        <w:t xml:space="preserve">Lizenz für berechtigende Betriebssysteme umfassen Lizenzen für folgende Systeme: </w:t>
      </w:r>
    </w:p>
    <w:p w:rsidR="00A13B2F" w:rsidRPr="001F592F" w:rsidRDefault="00A13B2F" w:rsidP="00A13B2F">
      <w:pPr>
        <w:pStyle w:val="PURBody-Indented"/>
        <w:numPr>
          <w:ilvl w:val="0"/>
          <w:numId w:val="82"/>
        </w:numPr>
        <w:rPr>
          <w:lang w:val="de-DE"/>
        </w:rPr>
      </w:pPr>
      <w:r w:rsidRPr="001F592F">
        <w:rPr>
          <w:lang w:val="de-DE"/>
        </w:rPr>
        <w:t>Windows 8 Enterprise oder Pro, (Editionen N, K und KN)</w:t>
      </w:r>
    </w:p>
    <w:p w:rsidR="00A13B2F" w:rsidRPr="001F592F" w:rsidRDefault="00A13B2F" w:rsidP="00A13B2F">
      <w:pPr>
        <w:pStyle w:val="PURBody-Indented"/>
        <w:numPr>
          <w:ilvl w:val="0"/>
          <w:numId w:val="82"/>
        </w:numPr>
        <w:rPr>
          <w:lang w:val="de-DE"/>
        </w:rPr>
      </w:pPr>
      <w:r w:rsidRPr="001F592F">
        <w:rPr>
          <w:lang w:val="de-DE"/>
        </w:rPr>
        <w:t xml:space="preserve">Windows 7 Enterprise oder Professional (Diskless) (einschließlich Editionen N, K und KN), oder Ultimate </w:t>
      </w:r>
    </w:p>
    <w:p w:rsidR="00A13B2F" w:rsidRPr="001F592F" w:rsidRDefault="00A13B2F" w:rsidP="00A13B2F">
      <w:pPr>
        <w:pStyle w:val="PURBody-Indented"/>
        <w:numPr>
          <w:ilvl w:val="0"/>
          <w:numId w:val="82"/>
        </w:numPr>
        <w:rPr>
          <w:lang w:val="de-DE"/>
        </w:rPr>
      </w:pPr>
      <w:r w:rsidRPr="001F592F">
        <w:rPr>
          <w:lang w:val="de-DE"/>
        </w:rPr>
        <w:t xml:space="preserve">Windows Vista Enterprise (Editionen N, K und KN), Business(Editionen N, K, KN und der Blade Editionen) oder Ultimate </w:t>
      </w:r>
    </w:p>
    <w:p w:rsidR="00A13B2F" w:rsidRPr="001F592F" w:rsidRDefault="00A13B2F" w:rsidP="00A13B2F">
      <w:pPr>
        <w:pStyle w:val="PURBody-Indented"/>
        <w:numPr>
          <w:ilvl w:val="0"/>
          <w:numId w:val="82"/>
        </w:numPr>
        <w:rPr>
          <w:lang w:val="de-DE"/>
        </w:rPr>
      </w:pPr>
      <w:r w:rsidRPr="001F592F">
        <w:rPr>
          <w:lang w:val="de-DE"/>
        </w:rPr>
        <w:t xml:space="preserve">Editionen Windows XP Professional oder Tablet (einschließlich der Editionen N,K, KN und der Blade Editionen), Windows XP Pro N oder Windows XP Pro Blade PC </w:t>
      </w:r>
    </w:p>
    <w:p w:rsidR="00A13B2F" w:rsidRPr="00F243E4" w:rsidRDefault="00A13B2F" w:rsidP="00A13B2F">
      <w:pPr>
        <w:pStyle w:val="PURBody-Indented"/>
        <w:numPr>
          <w:ilvl w:val="0"/>
          <w:numId w:val="82"/>
        </w:numPr>
      </w:pPr>
      <w:r w:rsidRPr="00F243E4">
        <w:t xml:space="preserve">Windows 2000 Professional </w:t>
      </w:r>
    </w:p>
    <w:p w:rsidR="00A13B2F" w:rsidRPr="00F243E4" w:rsidRDefault="00A13B2F" w:rsidP="00A13B2F">
      <w:pPr>
        <w:pStyle w:val="PURBody-Indented"/>
        <w:numPr>
          <w:ilvl w:val="0"/>
          <w:numId w:val="82"/>
        </w:numPr>
      </w:pPr>
      <w:r w:rsidRPr="00F243E4">
        <w:t>Windows NT Workstation 4.0</w:t>
      </w:r>
    </w:p>
    <w:p w:rsidR="00A13B2F" w:rsidRPr="00F243E4" w:rsidRDefault="00A13B2F" w:rsidP="00A13B2F">
      <w:pPr>
        <w:pStyle w:val="PURBody-Indented"/>
        <w:numPr>
          <w:ilvl w:val="0"/>
          <w:numId w:val="82"/>
        </w:numPr>
      </w:pPr>
      <w:r w:rsidRPr="00F243E4">
        <w:t>Windows 98 (einschl. Zweiter Ausgabe)</w:t>
      </w:r>
    </w:p>
    <w:p w:rsidR="00A13B2F" w:rsidRPr="00F243E4" w:rsidRDefault="00A13B2F" w:rsidP="00A13B2F">
      <w:pPr>
        <w:pStyle w:val="PURBody-Indented"/>
        <w:numPr>
          <w:ilvl w:val="0"/>
          <w:numId w:val="82"/>
        </w:numPr>
      </w:pPr>
      <w:r w:rsidRPr="00F243E4">
        <w:t xml:space="preserve">Apple Macintosh </w:t>
      </w:r>
    </w:p>
    <w:p w:rsidR="00A13B2F" w:rsidRPr="00F243E4" w:rsidRDefault="00A13B2F" w:rsidP="00A13B2F">
      <w:pPr>
        <w:pStyle w:val="PURBody-Indented"/>
        <w:ind w:left="630"/>
        <w:rPr>
          <w:lang w:val="de-DE"/>
        </w:rPr>
      </w:pPr>
      <w:r w:rsidRPr="00F243E4">
        <w:rPr>
          <w:lang w:val="de-DE"/>
        </w:rPr>
        <w:t xml:space="preserve">Qualifizierende Windows-Betriebssystemlizenzen umfassen 32-Bit- und 64-Bit-Systeme. </w:t>
      </w:r>
    </w:p>
    <w:p w:rsidR="00A13B2F" w:rsidRPr="00F243E4" w:rsidRDefault="00A13B2F" w:rsidP="00A13B2F">
      <w:pPr>
        <w:pStyle w:val="PURBody-Indented"/>
        <w:ind w:left="630"/>
        <w:rPr>
          <w:lang w:val="de-DE"/>
        </w:rPr>
      </w:pPr>
      <w:r w:rsidRPr="00F243E4">
        <w:rPr>
          <w:lang w:val="de-DE"/>
        </w:rPr>
        <w:t>Sie sind berechtigt, ein Windows-Gerät durch ein anderes Gerät zu ersetzen, jedoch nicht kurzzeitig (bis zu 90 Tage) und nur, wenn dieses Ersatzgerät für die neueste Version des Windows-Desktop-Betriebssystems lizenziert ist. Sie sind verpflichtet, die Software von dem ursprünglichen Gerät zu entfernen.</w:t>
      </w:r>
    </w:p>
    <w:p w:rsidR="00A13B2F" w:rsidRPr="001F592F" w:rsidRDefault="00A13B2F" w:rsidP="00A13B2F">
      <w:pPr>
        <w:pStyle w:val="PURBlueStrong-Indented"/>
        <w:rPr>
          <w:spacing w:val="0"/>
          <w:lang w:val="de-DE"/>
        </w:rPr>
      </w:pPr>
      <w:r w:rsidRPr="001F592F">
        <w:rPr>
          <w:spacing w:val="0"/>
          <w:lang w:val="de-DE"/>
        </w:rPr>
        <w:t>Laufzeit der Lizenz</w:t>
      </w:r>
    </w:p>
    <w:p w:rsidR="00A13B2F" w:rsidRPr="001F592F" w:rsidRDefault="00A13B2F" w:rsidP="00A13B2F">
      <w:pPr>
        <w:pStyle w:val="PURBody-Indented"/>
        <w:rPr>
          <w:lang w:val="de-DE"/>
        </w:rPr>
      </w:pPr>
      <w:r w:rsidRPr="001F592F">
        <w:rPr>
          <w:lang w:val="de-DE"/>
        </w:rPr>
        <w:t xml:space="preserve">Ihr Recht zur Verwendung der Software in diesem Abschnitt unter einer Geräte-AL ist nicht zeitlich unbeschränkt; Sie sind nicht berechtigt, nach Ablauf Ihrer Lizenz für Windows Intune mit Windows-Desktop-Betriebssystem auf die Software zuzugreifen oder sie zu verwenden. </w:t>
      </w:r>
    </w:p>
    <w:p w:rsidR="00A13B2F" w:rsidRPr="001F592F" w:rsidRDefault="00A13B2F" w:rsidP="00A13B2F">
      <w:pPr>
        <w:pStyle w:val="PURBlueStrong-Indented"/>
        <w:rPr>
          <w:spacing w:val="0"/>
          <w:lang w:val="de-DE"/>
        </w:rPr>
      </w:pPr>
      <w:r w:rsidRPr="001F592F">
        <w:rPr>
          <w:spacing w:val="0"/>
          <w:lang w:val="de-DE"/>
        </w:rPr>
        <w:t>Skripts und Code von Dritten</w:t>
      </w:r>
    </w:p>
    <w:p w:rsidR="00A13B2F" w:rsidRPr="001F592F" w:rsidRDefault="00A13B2F" w:rsidP="00A13B2F">
      <w:pPr>
        <w:pStyle w:val="PURBody-Indented"/>
        <w:rPr>
          <w:lang w:val="de-DE"/>
        </w:rPr>
      </w:pPr>
      <w:r w:rsidRPr="001F592F">
        <w:rPr>
          <w:lang w:val="de-DE"/>
        </w:rPr>
        <w:t xml:space="preserve">Skripts oder Code von Dritte, die über einen Onlinedienst verknüpft oder auf die in einem Onlinedienst verwiesen wird, werden von den Dritten, die diesen Code besitzen, an Sie lizenziert, nicht von Microsoft. </w:t>
      </w:r>
    </w:p>
    <w:p w:rsidR="00A13B2F" w:rsidRPr="005C1741" w:rsidRDefault="00A13B2F" w:rsidP="00A13B2F">
      <w:pPr>
        <w:pStyle w:val="PURBlueStrong-Indented"/>
        <w:rPr>
          <w:spacing w:val="0"/>
          <w:lang w:val="de-DE"/>
        </w:rPr>
      </w:pPr>
      <w:r w:rsidRPr="005C1741">
        <w:rPr>
          <w:spacing w:val="0"/>
          <w:lang w:val="de-DE"/>
        </w:rPr>
        <w:t>System Center-Software</w:t>
      </w:r>
    </w:p>
    <w:p w:rsidR="00A13B2F" w:rsidRPr="00F243E4" w:rsidRDefault="00A13B2F" w:rsidP="00A13B2F">
      <w:pPr>
        <w:pStyle w:val="PURBody-Indented"/>
        <w:ind w:left="630"/>
        <w:rPr>
          <w:lang w:val="de-DE"/>
        </w:rPr>
      </w:pPr>
      <w:r w:rsidRPr="00F243E4">
        <w:rPr>
          <w:lang w:val="de-DE"/>
        </w:rPr>
        <w:t>Diese zusätzlichen Bestimmungen gelten für die System Center-Software, die in einer Geräte-AL enthalten ist.</w:t>
      </w:r>
    </w:p>
    <w:p w:rsidR="00A13B2F" w:rsidRPr="00F243E4" w:rsidRDefault="00A13B2F" w:rsidP="00A13B2F">
      <w:pPr>
        <w:pStyle w:val="PURBody-Indented"/>
        <w:tabs>
          <w:tab w:val="left" w:pos="990"/>
        </w:tabs>
        <w:ind w:left="990" w:hanging="360"/>
        <w:rPr>
          <w:lang w:val="de-DE"/>
        </w:rPr>
      </w:pPr>
      <w:r w:rsidRPr="00F243E4">
        <w:rPr>
          <w:lang w:val="de-DE"/>
        </w:rPr>
        <w:t>1.</w:t>
      </w:r>
      <w:r w:rsidRPr="00F243E4">
        <w:rPr>
          <w:lang w:val="de-DE"/>
        </w:rPr>
        <w:tab/>
        <w:t xml:space="preserve">Sie sind nicht berechtigt, in der Software enthaltene Datasets (oder Teile von Datasets) zu kopieren oder zu vertreiben. </w:t>
      </w:r>
    </w:p>
    <w:p w:rsidR="00A13B2F" w:rsidRPr="00F243E4" w:rsidRDefault="00A13B2F" w:rsidP="00A13B2F">
      <w:pPr>
        <w:pStyle w:val="PURBody-Indented"/>
        <w:tabs>
          <w:tab w:val="left" w:pos="990"/>
        </w:tabs>
        <w:ind w:left="990" w:hanging="360"/>
        <w:rPr>
          <w:lang w:val="de-DE"/>
        </w:rPr>
      </w:pPr>
      <w:r w:rsidRPr="00F243E4">
        <w:rPr>
          <w:lang w:val="de-DE"/>
        </w:rPr>
        <w:t>2.</w:t>
      </w:r>
      <w:r w:rsidRPr="00F243E4">
        <w:rPr>
          <w:lang w:val="de-DE"/>
        </w:rPr>
        <w:tab/>
        <w:t>Um eine unlizenzierte Verwendung zu verhindern, werden bestimmte Features der System Center Endpoint Protection-Komponente des Onlinediensts möglicherweise bei Ablauf oder Beendigung Ihres Abonnements deaktiviert. Wenn Sie Ihr Recht zur Verwendung des Onlinedienstes verlängern, stellen wir Ihnen eine Methode zur Verschiebung dieses Datums nach hinten zur Verfügung.</w:t>
      </w:r>
    </w:p>
    <w:p w:rsidR="00A13B2F" w:rsidRPr="001F592F" w:rsidRDefault="00A13B2F" w:rsidP="00A13B2F">
      <w:pPr>
        <w:pStyle w:val="PURBody-Indented"/>
        <w:tabs>
          <w:tab w:val="left" w:pos="990"/>
        </w:tabs>
        <w:ind w:left="990" w:hanging="360"/>
        <w:rPr>
          <w:lang w:val="de-DE"/>
        </w:rPr>
      </w:pPr>
      <w:r w:rsidRPr="001F592F">
        <w:rPr>
          <w:lang w:val="de-DE"/>
        </w:rPr>
        <w:lastRenderedPageBreak/>
        <w:t>3.</w:t>
      </w:r>
      <w:r w:rsidRPr="001F592F">
        <w:rPr>
          <w:lang w:val="de-DE"/>
        </w:rPr>
        <w:tab/>
        <w:t>Wir sind berechtigt, vergleichbare Software und Dateien für die Antivirus- und Antispamsoftware von System Center Endpoint Protection sowie Signatur- und Datendateien für die Inhaltsfilterung zu ersetzen.</w:t>
      </w:r>
    </w:p>
    <w:p w:rsidR="00A13B2F" w:rsidRPr="001F592F" w:rsidRDefault="00A13B2F" w:rsidP="00A13B2F">
      <w:pPr>
        <w:pStyle w:val="PURBody-Indented"/>
        <w:tabs>
          <w:tab w:val="left" w:pos="990"/>
        </w:tabs>
        <w:ind w:left="990" w:hanging="360"/>
        <w:rPr>
          <w:lang w:val="de-DE"/>
        </w:rPr>
      </w:pPr>
      <w:r w:rsidRPr="001F592F">
        <w:rPr>
          <w:lang w:val="de-DE"/>
        </w:rPr>
        <w:t>4.</w:t>
      </w:r>
      <w:r w:rsidRPr="001F592F">
        <w:rPr>
          <w:lang w:val="de-DE"/>
        </w:rPr>
        <w:tab/>
        <w:t>Im gesetzlich zugelassenen Umfang ist Microsoft berechtigt, Ihre Verwendung von System Center Endpoint Protection zu überwachen sowie Ihre Informationen oder Materialien zu entfernen oder offenzulegen, im sicherzustellen, dass Sie diesen Vertrag einhalten, alle gesetzlichen Anforderungen oder Verfahren erfüllen, oder um die Rechte von Microsoft und anderen zu schützen.</w:t>
      </w:r>
    </w:p>
    <w:p w:rsidR="00A13B2F" w:rsidRPr="00F243E4" w:rsidRDefault="00A13B2F" w:rsidP="00A13B2F">
      <w:pPr>
        <w:pStyle w:val="PURBody-Indented"/>
        <w:tabs>
          <w:tab w:val="left" w:pos="990"/>
        </w:tabs>
        <w:ind w:left="990" w:hanging="360"/>
        <w:rPr>
          <w:lang w:val="de-DE"/>
        </w:rPr>
      </w:pPr>
      <w:r w:rsidRPr="00F243E4">
        <w:rPr>
          <w:lang w:val="de-DE"/>
        </w:rPr>
        <w:t>5.</w:t>
      </w:r>
      <w:r w:rsidRPr="00F243E4">
        <w:rPr>
          <w:lang w:val="de-DE"/>
        </w:rPr>
        <w:tab/>
        <w:t xml:space="preserve">Die System Center-Software kann zusätzliche Software enthalten, die </w:t>
      </w:r>
      <w:r w:rsidRPr="00F243E4">
        <w:rPr>
          <w:u w:val="single"/>
          <w:lang w:val="de-DE"/>
        </w:rPr>
        <w:t>durch einen beiliegenden Hinweis gekennzeichnet ist</w:t>
      </w:r>
      <w:r w:rsidRPr="000B3E3A">
        <w:rPr>
          <w:lang w:val="de-DE"/>
        </w:rPr>
        <w:t xml:space="preserve">. </w:t>
      </w:r>
      <w:r w:rsidRPr="00F243E4">
        <w:rPr>
          <w:lang w:val="de-DE"/>
        </w:rPr>
        <w:t xml:space="preserve">Sie sind berechtigt, eine beliebige Anzahl von Instanzen zusätzlicher Software in Physischen oder Virtuellen OSEs auf einer beliebigen Anzahl von Geräten auszuführen oder anderweitig zu verwenden. Sie dürfen diese Instanzen nur mit der Software verwenden. Die Verwendung einer Instanz mit der Software kann indirekt über andere zusätzliche Software oder direkt erfolgen. </w:t>
      </w:r>
    </w:p>
    <w:p w:rsidR="00A13B2F" w:rsidRPr="005C1741" w:rsidRDefault="00A13B2F" w:rsidP="00A13B2F">
      <w:pPr>
        <w:pStyle w:val="PURBlueStrong-Indented"/>
        <w:rPr>
          <w:spacing w:val="0"/>
          <w:lang w:val="de-DE"/>
        </w:rPr>
      </w:pPr>
      <w:r w:rsidRPr="005C1741">
        <w:rPr>
          <w:spacing w:val="0"/>
          <w:lang w:val="de-DE"/>
        </w:rPr>
        <w:t>Windows-Desktopbetriebssystem</w:t>
      </w:r>
    </w:p>
    <w:p w:rsidR="00A13B2F" w:rsidRPr="001F592F" w:rsidRDefault="00A13B2F" w:rsidP="00A13B2F">
      <w:pPr>
        <w:pStyle w:val="PURBody-Indented"/>
        <w:rPr>
          <w:lang w:val="de-DE"/>
        </w:rPr>
      </w:pPr>
      <w:r w:rsidRPr="00F243E4">
        <w:rPr>
          <w:lang w:val="de-DE"/>
        </w:rPr>
        <w:t xml:space="preserve">Diese Lizenzbestimmungen gelten für die Windows Desktop-Betriebssystem-Software, die in der Geräte-AL für Windows Intune mit Windows-Desktop-Betriebssystem enthalten ist. </w:t>
      </w:r>
      <w:r w:rsidRPr="001F592F">
        <w:rPr>
          <w:lang w:val="de-DE"/>
        </w:rPr>
        <w:t xml:space="preserve">„Software“ bezeichnet in diesem Dokument Windows Enterprise. Für die Bedeutungen von „Instanz“, „OSE“, „Physische OSE“, „Hauptnutzer“, „Qualifizierendes Drittgerät“, „Ausgeführte Instanz“, „Server“ und „Virtuelle OSE“ siehe Allgemeine Lizenzbestimmungen, Definitionen. </w:t>
      </w:r>
    </w:p>
    <w:p w:rsidR="00A13B2F" w:rsidRPr="005C1741" w:rsidRDefault="00A13B2F" w:rsidP="00A13B2F">
      <w:pPr>
        <w:autoSpaceDN w:val="0"/>
        <w:spacing w:before="120"/>
        <w:ind w:left="720"/>
        <w:rPr>
          <w:lang w:val="de-DE"/>
        </w:rPr>
      </w:pPr>
      <w:r w:rsidRPr="005C1741">
        <w:rPr>
          <w:b/>
          <w:color w:val="auto"/>
          <w:sz w:val="18"/>
          <w:lang w:val="de-DE"/>
        </w:rPr>
        <w:t>Installation und Nutzung</w:t>
      </w:r>
    </w:p>
    <w:p w:rsidR="00A13B2F" w:rsidRPr="00F243E4" w:rsidRDefault="00A13B2F" w:rsidP="00A13B2F">
      <w:pPr>
        <w:autoSpaceDN w:val="0"/>
        <w:ind w:left="1080" w:hanging="360"/>
        <w:rPr>
          <w:lang w:val="de-DE"/>
        </w:rPr>
      </w:pPr>
      <w:r w:rsidRPr="00F243E4">
        <w:rPr>
          <w:rFonts w:cs="Arial"/>
          <w:color w:val="auto"/>
          <w:sz w:val="18"/>
          <w:szCs w:val="18"/>
          <w:lang w:val="de-DE"/>
        </w:rPr>
        <w:t>1.</w:t>
      </w:r>
      <w:r w:rsidRPr="00F243E4">
        <w:rPr>
          <w:rFonts w:cs="Arial"/>
          <w:color w:val="auto"/>
          <w:sz w:val="18"/>
          <w:szCs w:val="18"/>
          <w:lang w:val="de-DE"/>
        </w:rPr>
        <w:tab/>
        <w:t>Sie sind berechtigt, eine Kopie der Software auf dem Windows-Gerät zu installieren.</w:t>
      </w:r>
    </w:p>
    <w:p w:rsidR="00A13B2F" w:rsidRPr="00F243E4" w:rsidRDefault="00A13B2F" w:rsidP="00A13B2F">
      <w:pPr>
        <w:autoSpaceDN w:val="0"/>
        <w:ind w:left="1080" w:hanging="360"/>
        <w:rPr>
          <w:lang w:val="de-DE"/>
        </w:rPr>
      </w:pPr>
      <w:r w:rsidRPr="00F243E4">
        <w:rPr>
          <w:rFonts w:cs="Arial"/>
          <w:color w:val="auto"/>
          <w:sz w:val="18"/>
          <w:szCs w:val="18"/>
          <w:lang w:val="de-DE"/>
        </w:rPr>
        <w:t>2.</w:t>
      </w:r>
      <w:r w:rsidRPr="00F243E4">
        <w:rPr>
          <w:rFonts w:cs="Arial"/>
          <w:color w:val="auto"/>
          <w:sz w:val="18"/>
          <w:szCs w:val="18"/>
          <w:lang w:val="de-DE"/>
        </w:rPr>
        <w:tab/>
        <w:t xml:space="preserve">Sie sind berechtigt, die Software auf bis zu zwei Prozessoren zu verwenden. </w:t>
      </w:r>
    </w:p>
    <w:p w:rsidR="00A13B2F" w:rsidRPr="00F243E4" w:rsidRDefault="00A13B2F" w:rsidP="00A13B2F">
      <w:pPr>
        <w:autoSpaceDN w:val="0"/>
        <w:ind w:left="1080" w:hanging="360"/>
        <w:rPr>
          <w:lang w:val="de-DE"/>
        </w:rPr>
      </w:pPr>
      <w:r w:rsidRPr="00F243E4">
        <w:rPr>
          <w:rFonts w:cs="Arial"/>
          <w:color w:val="auto"/>
          <w:sz w:val="18"/>
          <w:szCs w:val="18"/>
          <w:lang w:val="de-DE"/>
        </w:rPr>
        <w:t>3.</w:t>
      </w:r>
      <w:r w:rsidRPr="00F243E4">
        <w:rPr>
          <w:rFonts w:cs="Arial"/>
          <w:color w:val="auto"/>
          <w:sz w:val="18"/>
          <w:szCs w:val="18"/>
          <w:lang w:val="de-DE"/>
        </w:rPr>
        <w:tab/>
        <w:t>Die lokale Nutzung auf dem Windows-Gerät ist dem Hauptnutzer erlaubt.</w:t>
      </w:r>
    </w:p>
    <w:p w:rsidR="00A13B2F" w:rsidRPr="00F243E4" w:rsidRDefault="00A13B2F" w:rsidP="00A13B2F">
      <w:pPr>
        <w:autoSpaceDN w:val="0"/>
        <w:ind w:left="1080" w:hanging="360"/>
        <w:rPr>
          <w:lang w:val="de-DE"/>
        </w:rPr>
      </w:pPr>
      <w:r w:rsidRPr="00F243E4">
        <w:rPr>
          <w:rFonts w:cs="Arial"/>
          <w:color w:val="auto"/>
          <w:sz w:val="18"/>
          <w:szCs w:val="18"/>
          <w:lang w:val="de-DE"/>
        </w:rPr>
        <w:t>4.</w:t>
      </w:r>
      <w:r w:rsidRPr="00F243E4">
        <w:rPr>
          <w:rFonts w:cs="Arial"/>
          <w:color w:val="auto"/>
          <w:sz w:val="18"/>
          <w:szCs w:val="18"/>
          <w:lang w:val="de-DE"/>
        </w:rPr>
        <w:tab/>
        <w:t>Die Remotenutzung auf dem Windows-Gerät von einem anderen Gerät ist dem Hauptnutzer erlaubt.</w:t>
      </w:r>
    </w:p>
    <w:p w:rsidR="00A13B2F" w:rsidRPr="00F243E4" w:rsidRDefault="00A13B2F" w:rsidP="00A13B2F">
      <w:pPr>
        <w:autoSpaceDN w:val="0"/>
        <w:ind w:left="1080" w:hanging="360"/>
        <w:rPr>
          <w:lang w:val="de-DE"/>
        </w:rPr>
      </w:pPr>
      <w:r w:rsidRPr="00F243E4">
        <w:rPr>
          <w:rFonts w:cs="Arial"/>
          <w:color w:val="auto"/>
          <w:sz w:val="18"/>
          <w:szCs w:val="18"/>
          <w:lang w:val="de-DE"/>
        </w:rPr>
        <w:t>5.</w:t>
      </w:r>
      <w:r w:rsidRPr="00F243E4">
        <w:rPr>
          <w:rFonts w:cs="Arial"/>
          <w:color w:val="auto"/>
          <w:sz w:val="18"/>
          <w:szCs w:val="18"/>
          <w:lang w:val="de-DE"/>
        </w:rPr>
        <w:tab/>
        <w:t xml:space="preserve">Ausschließlich zur Bereitstellung von technischem Support kann ein anderer Nutzer mittels Remoteunterstützung oder ähnlicher Technologien auf die Software zugreifen. </w:t>
      </w:r>
    </w:p>
    <w:p w:rsidR="00A13B2F" w:rsidRPr="00F243E4" w:rsidRDefault="00A13B2F" w:rsidP="00A13B2F">
      <w:pPr>
        <w:autoSpaceDN w:val="0"/>
        <w:ind w:left="1080" w:hanging="360"/>
        <w:rPr>
          <w:lang w:val="de-DE"/>
        </w:rPr>
      </w:pPr>
      <w:r w:rsidRPr="00F243E4">
        <w:rPr>
          <w:rFonts w:cs="Arial"/>
          <w:color w:val="auto"/>
          <w:sz w:val="18"/>
          <w:szCs w:val="18"/>
          <w:lang w:val="de-DE"/>
        </w:rPr>
        <w:t>6.</w:t>
      </w:r>
      <w:r w:rsidRPr="00F243E4">
        <w:rPr>
          <w:rFonts w:cs="Arial"/>
          <w:color w:val="auto"/>
          <w:sz w:val="18"/>
          <w:szCs w:val="18"/>
          <w:lang w:val="de-DE"/>
        </w:rPr>
        <w:tab/>
        <w:t>Sie sind berechtigt, bis zu 20 andere Geräten mit dem Windows-Gerät zu verbinden, um Dateifreigabe-, Datei-, Druck-, Internetinformationsdienste, Dienste für die gemeinsame Nutzung der Internetverbindung und Telefoniedienste zu verwenden.</w:t>
      </w:r>
    </w:p>
    <w:p w:rsidR="00A13B2F" w:rsidRPr="00F243E4" w:rsidRDefault="00A13B2F" w:rsidP="00A13B2F">
      <w:pPr>
        <w:autoSpaceDN w:val="0"/>
        <w:ind w:left="1080" w:hanging="360"/>
        <w:rPr>
          <w:lang w:val="de-DE"/>
        </w:rPr>
      </w:pPr>
      <w:r w:rsidRPr="00F243E4">
        <w:rPr>
          <w:rFonts w:cs="Arial"/>
          <w:color w:val="auto"/>
          <w:sz w:val="18"/>
          <w:szCs w:val="18"/>
          <w:lang w:val="de-DE"/>
        </w:rPr>
        <w:t>7.</w:t>
      </w:r>
      <w:r w:rsidRPr="00F243E4">
        <w:rPr>
          <w:rFonts w:cs="Arial"/>
          <w:color w:val="auto"/>
          <w:sz w:val="18"/>
          <w:szCs w:val="18"/>
          <w:lang w:val="de-DE"/>
        </w:rPr>
        <w:tab/>
        <w:t>Für Key Management Services-Aktivierung oder eine ähnliche Technologie ist eine unbegrenzte Anzahl von Verbindungen zulässig.</w:t>
      </w:r>
    </w:p>
    <w:p w:rsidR="00A13B2F" w:rsidRPr="001F592F" w:rsidRDefault="00A13B2F" w:rsidP="00A13B2F">
      <w:pPr>
        <w:autoSpaceDN w:val="0"/>
        <w:ind w:left="1080" w:hanging="360"/>
        <w:rPr>
          <w:lang w:val="de-DE"/>
        </w:rPr>
      </w:pPr>
      <w:r w:rsidRPr="00F243E4">
        <w:rPr>
          <w:rFonts w:cs="Arial"/>
          <w:color w:val="auto"/>
          <w:sz w:val="18"/>
          <w:szCs w:val="18"/>
          <w:lang w:val="de-DE"/>
        </w:rPr>
        <w:t>8.</w:t>
      </w:r>
      <w:r w:rsidRPr="00F243E4">
        <w:rPr>
          <w:rFonts w:cs="Arial"/>
          <w:color w:val="auto"/>
          <w:sz w:val="18"/>
          <w:szCs w:val="18"/>
          <w:lang w:val="de-DE"/>
        </w:rPr>
        <w:tab/>
        <w:t xml:space="preserve">Bei laufender Software sind Sie berechtigt, deren Symbole, Bilder, Töne und Medien zu verwenden, aber nicht freizugeben. </w:t>
      </w:r>
      <w:r w:rsidRPr="001F592F">
        <w:rPr>
          <w:rFonts w:cs="Arial"/>
          <w:color w:val="auto"/>
          <w:sz w:val="18"/>
          <w:szCs w:val="18"/>
          <w:lang w:val="de-DE"/>
        </w:rPr>
        <w:t xml:space="preserve">Die mit der Software bereitgestellten Beispielbilder, </w:t>
      </w:r>
      <w:r w:rsidRPr="001F592F">
        <w:rPr>
          <w:rFonts w:cs="Arial"/>
          <w:color w:val="auto"/>
          <w:sz w:val="18"/>
          <w:szCs w:val="18"/>
          <w:lang w:val="de-DE"/>
        </w:rPr>
        <w:noBreakHyphen/>
        <w:t xml:space="preserve">töne und </w:t>
      </w:r>
      <w:r w:rsidRPr="001F592F">
        <w:rPr>
          <w:rFonts w:cs="Arial"/>
          <w:color w:val="auto"/>
          <w:sz w:val="18"/>
          <w:szCs w:val="18"/>
          <w:lang w:val="de-DE"/>
        </w:rPr>
        <w:noBreakHyphen/>
        <w:t>medien dürfen Sie nur zu nichtkommerziellen Zwecken nutzen.</w:t>
      </w:r>
    </w:p>
    <w:p w:rsidR="00A13B2F" w:rsidRPr="005C1741" w:rsidRDefault="00A13B2F" w:rsidP="00A13B2F">
      <w:pPr>
        <w:autoSpaceDN w:val="0"/>
        <w:spacing w:before="120"/>
        <w:ind w:left="720"/>
        <w:rPr>
          <w:lang w:val="de-DE"/>
        </w:rPr>
      </w:pPr>
      <w:r w:rsidRPr="005C1741">
        <w:rPr>
          <w:b/>
          <w:color w:val="auto"/>
          <w:sz w:val="18"/>
          <w:lang w:val="de-DE"/>
        </w:rPr>
        <w:t>Virtualisierungsrechte</w:t>
      </w:r>
    </w:p>
    <w:p w:rsidR="00A13B2F" w:rsidRPr="00F243E4" w:rsidRDefault="00A13B2F" w:rsidP="00A13B2F">
      <w:pPr>
        <w:pStyle w:val="PURBody-Indented"/>
        <w:ind w:left="720"/>
        <w:rPr>
          <w:lang w:val="de-DE"/>
        </w:rPr>
      </w:pPr>
      <w:r w:rsidRPr="00F243E4">
        <w:rPr>
          <w:lang w:val="de-DE"/>
        </w:rPr>
        <w:t xml:space="preserve">Die Lizenzbestimmungen in diesem Abschnitt haben im Falle eines Widerspruchs mit den Bestimmungen im Abschnitt „Installation und Nutzung“ bei der Verwendung unter Virtualisierungsrechten Vorrang. </w:t>
      </w:r>
    </w:p>
    <w:p w:rsidR="00A13B2F" w:rsidRPr="00F243E4" w:rsidRDefault="00A13B2F" w:rsidP="00A13B2F">
      <w:pPr>
        <w:autoSpaceDN w:val="0"/>
        <w:ind w:left="1080" w:hanging="360"/>
        <w:rPr>
          <w:lang w:val="de-DE"/>
        </w:rPr>
      </w:pPr>
      <w:r w:rsidRPr="00F243E4">
        <w:rPr>
          <w:rFonts w:cs="Arial"/>
          <w:color w:val="auto"/>
          <w:sz w:val="18"/>
          <w:szCs w:val="18"/>
          <w:lang w:val="de-DE"/>
        </w:rPr>
        <w:t>1.</w:t>
      </w:r>
      <w:r w:rsidRPr="00F243E4">
        <w:rPr>
          <w:rFonts w:cs="Arial"/>
          <w:color w:val="auto"/>
          <w:sz w:val="18"/>
          <w:szCs w:val="18"/>
          <w:lang w:val="de-DE"/>
        </w:rPr>
        <w:tab/>
        <w:t>Bei Verwendung des Windows-Geräts ist der Hauptnutzer berechtigt, auf bis zu vier Instanzen der Software zuzugreifen, die remote in Virtuellen OSEs auf Servern in Ihrem Rechenzentrum ausgeführt wird.</w:t>
      </w:r>
    </w:p>
    <w:p w:rsidR="00A13B2F" w:rsidRPr="00F243E4" w:rsidRDefault="00A13B2F" w:rsidP="00A13B2F">
      <w:pPr>
        <w:autoSpaceDN w:val="0"/>
        <w:ind w:left="1080" w:hanging="360"/>
        <w:rPr>
          <w:lang w:val="de-DE"/>
        </w:rPr>
      </w:pPr>
      <w:r w:rsidRPr="00F243E4">
        <w:rPr>
          <w:rFonts w:cs="Arial"/>
          <w:color w:val="auto"/>
          <w:sz w:val="18"/>
          <w:szCs w:val="18"/>
          <w:lang w:val="de-DE"/>
        </w:rPr>
        <w:t>2.</w:t>
      </w:r>
      <w:r w:rsidRPr="00F243E4">
        <w:rPr>
          <w:rFonts w:cs="Arial"/>
          <w:color w:val="auto"/>
          <w:sz w:val="18"/>
          <w:szCs w:val="18"/>
          <w:lang w:val="de-DE"/>
        </w:rPr>
        <w:tab/>
        <w:t xml:space="preserve">Der Hauptnutzer ist außerdem berechtigt, bis zu vier Instanzen in Virtuellen OSEs und eine Instanz in der Physischen OSE lokal auf dem Windows-Gerät Auszuführen. </w:t>
      </w:r>
    </w:p>
    <w:p w:rsidR="00A13B2F" w:rsidRPr="00F243E4" w:rsidRDefault="00A13B2F" w:rsidP="00A13B2F">
      <w:pPr>
        <w:autoSpaceDN w:val="0"/>
        <w:ind w:left="1080" w:hanging="360"/>
        <w:rPr>
          <w:lang w:val="de-DE"/>
        </w:rPr>
      </w:pPr>
      <w:r w:rsidRPr="00F243E4">
        <w:rPr>
          <w:rFonts w:cs="Arial"/>
          <w:color w:val="auto"/>
          <w:sz w:val="18"/>
          <w:szCs w:val="18"/>
          <w:lang w:val="de-DE"/>
        </w:rPr>
        <w:t>3.</w:t>
      </w:r>
      <w:r w:rsidRPr="00F243E4">
        <w:rPr>
          <w:rFonts w:cs="Arial"/>
          <w:color w:val="auto"/>
          <w:sz w:val="18"/>
          <w:szCs w:val="18"/>
          <w:lang w:val="de-DE"/>
        </w:rPr>
        <w:tab/>
        <w:t>Wenn alle Instanzen, deren lokale Ausführung in Virtuellen OSEs zulässig ist, verwendet werden, dürfen Sie die Instanz in der Physischen OSE nur zum Hosten und Verwalten der Virtuellen OSEs verwenden.</w:t>
      </w:r>
    </w:p>
    <w:p w:rsidR="00A13B2F" w:rsidRPr="001F592F" w:rsidRDefault="00A13B2F" w:rsidP="00A13B2F">
      <w:pPr>
        <w:autoSpaceDN w:val="0"/>
        <w:ind w:left="1080" w:hanging="360"/>
        <w:rPr>
          <w:lang w:val="de-DE"/>
        </w:rPr>
      </w:pPr>
      <w:r w:rsidRPr="001F592F">
        <w:rPr>
          <w:rFonts w:cs="Arial"/>
          <w:color w:val="auto"/>
          <w:sz w:val="18"/>
          <w:szCs w:val="18"/>
          <w:lang w:val="de-DE"/>
        </w:rPr>
        <w:t>4.</w:t>
      </w:r>
      <w:r w:rsidRPr="001F592F">
        <w:rPr>
          <w:rFonts w:cs="Arial"/>
          <w:color w:val="auto"/>
          <w:sz w:val="18"/>
          <w:szCs w:val="18"/>
          <w:lang w:val="de-DE"/>
        </w:rPr>
        <w:tab/>
        <w:t>Der Hauptnutzer ist berechtigt, zwei Instanzen der Software in der Physischen OSE als Alternative zur Remoteausführung der Software in Ihrem Rechenzentrum oder lokal in Virtuellen OSEs auszuführen.</w:t>
      </w:r>
    </w:p>
    <w:p w:rsidR="00A13B2F" w:rsidRPr="00F243E4" w:rsidRDefault="00A13B2F" w:rsidP="00A13B2F">
      <w:pPr>
        <w:autoSpaceDN w:val="0"/>
        <w:ind w:left="1080" w:hanging="360"/>
        <w:rPr>
          <w:lang w:val="de-DE"/>
        </w:rPr>
      </w:pPr>
      <w:r w:rsidRPr="00F243E4">
        <w:rPr>
          <w:rFonts w:cs="Arial"/>
          <w:color w:val="auto"/>
          <w:sz w:val="18"/>
          <w:szCs w:val="18"/>
          <w:lang w:val="de-DE"/>
        </w:rPr>
        <w:t>5.</w:t>
      </w:r>
      <w:r w:rsidRPr="00F243E4">
        <w:rPr>
          <w:rFonts w:cs="Arial"/>
          <w:color w:val="auto"/>
          <w:sz w:val="18"/>
          <w:szCs w:val="18"/>
          <w:lang w:val="de-DE"/>
        </w:rPr>
        <w:tab/>
        <w:t>Sie sind berechtigt, Windows 8 Professional oder eine frühere Version der Software oder Windows 8 Professional anstelle von erlaubten Instanzen auszuführen.</w:t>
      </w:r>
    </w:p>
    <w:p w:rsidR="00A13B2F" w:rsidRPr="001F592F" w:rsidRDefault="00A13B2F" w:rsidP="00A13B2F">
      <w:pPr>
        <w:autoSpaceDN w:val="0"/>
        <w:ind w:left="1080" w:hanging="360"/>
        <w:rPr>
          <w:lang w:val="de-DE"/>
        </w:rPr>
      </w:pPr>
      <w:r w:rsidRPr="001F592F">
        <w:rPr>
          <w:rFonts w:cs="Arial"/>
          <w:color w:val="auto"/>
          <w:sz w:val="18"/>
          <w:szCs w:val="18"/>
          <w:lang w:val="de-DE"/>
        </w:rPr>
        <w:t>6.</w:t>
      </w:r>
      <w:r w:rsidRPr="001F592F">
        <w:rPr>
          <w:rFonts w:cs="Arial"/>
          <w:color w:val="auto"/>
          <w:sz w:val="18"/>
          <w:szCs w:val="18"/>
          <w:lang w:val="de-DE"/>
        </w:rPr>
        <w:tab/>
        <w:t>Sie benötigen keine Lizenz, um lediglich zur Verwaltung der Software auf Ihre Instanzen zuzugreifen.</w:t>
      </w:r>
    </w:p>
    <w:p w:rsidR="00A13B2F" w:rsidRDefault="00A13B2F" w:rsidP="00A13B2F">
      <w:pPr>
        <w:autoSpaceDN w:val="0"/>
        <w:ind w:left="1080" w:hanging="360"/>
        <w:rPr>
          <w:rFonts w:cs="Arial"/>
          <w:color w:val="auto"/>
          <w:sz w:val="18"/>
          <w:szCs w:val="18"/>
          <w:lang w:val="de-DE"/>
        </w:rPr>
      </w:pPr>
      <w:r w:rsidRPr="001F592F">
        <w:rPr>
          <w:rFonts w:cs="Arial"/>
          <w:color w:val="auto"/>
          <w:sz w:val="18"/>
          <w:szCs w:val="18"/>
          <w:lang w:val="de-DE"/>
        </w:rPr>
        <w:t>7.</w:t>
      </w:r>
      <w:r w:rsidRPr="001F592F">
        <w:rPr>
          <w:rFonts w:cs="Arial"/>
          <w:color w:val="auto"/>
          <w:sz w:val="18"/>
          <w:szCs w:val="18"/>
          <w:lang w:val="de-DE"/>
        </w:rPr>
        <w:tab/>
        <w:t>Sie sind berechtigt, beliebig viele Instanzen der Software ausschließlich zu dem Zweck zu erstellen und auf Ihren Servern oder Speichermedien zu speichern, Ihr Recht zum Ausführen von Instanzen der Software unter einer Ihrer Lizenzen für Windows Intune mit Windows-Desktop-Betriebssystem auszuüben (Sie sind nicht berechtigt, Instanzen an Dritte zu vertreiben).</w:t>
      </w:r>
    </w:p>
    <w:p w:rsidR="00A13B2F" w:rsidRDefault="00A13B2F" w:rsidP="00A13B2F">
      <w:pPr>
        <w:autoSpaceDN w:val="0"/>
        <w:ind w:left="1080" w:hanging="360"/>
        <w:rPr>
          <w:rFonts w:cs="Arial"/>
          <w:color w:val="auto"/>
          <w:sz w:val="18"/>
          <w:szCs w:val="18"/>
          <w:lang w:val="de-DE"/>
        </w:rPr>
      </w:pPr>
    </w:p>
    <w:p w:rsidR="00A13B2F" w:rsidRDefault="00A13B2F" w:rsidP="00A13B2F">
      <w:pPr>
        <w:autoSpaceDN w:val="0"/>
        <w:ind w:left="1080" w:hanging="360"/>
        <w:rPr>
          <w:rFonts w:cs="Arial"/>
          <w:color w:val="auto"/>
          <w:sz w:val="18"/>
          <w:szCs w:val="18"/>
          <w:lang w:val="de-DE"/>
        </w:rPr>
      </w:pPr>
    </w:p>
    <w:p w:rsidR="00A13B2F" w:rsidRPr="001F592F" w:rsidRDefault="00A13B2F" w:rsidP="00A13B2F">
      <w:pPr>
        <w:autoSpaceDN w:val="0"/>
        <w:ind w:left="1080" w:hanging="360"/>
        <w:rPr>
          <w:lang w:val="de-DE"/>
        </w:rPr>
      </w:pPr>
    </w:p>
    <w:p w:rsidR="00A13B2F" w:rsidRPr="005C1741" w:rsidRDefault="00A13B2F" w:rsidP="00A13B2F">
      <w:pPr>
        <w:autoSpaceDN w:val="0"/>
        <w:spacing w:before="120"/>
        <w:ind w:left="720"/>
        <w:rPr>
          <w:lang w:val="de-DE"/>
        </w:rPr>
      </w:pPr>
      <w:r w:rsidRPr="005C1741">
        <w:rPr>
          <w:b/>
          <w:color w:val="auto"/>
          <w:sz w:val="18"/>
          <w:lang w:val="de-DE"/>
        </w:rPr>
        <w:lastRenderedPageBreak/>
        <w:t xml:space="preserve">Roaming-Nutzungsrechte </w:t>
      </w:r>
    </w:p>
    <w:p w:rsidR="00A13B2F" w:rsidRPr="00F243E4" w:rsidRDefault="00A13B2F" w:rsidP="00A13B2F">
      <w:pPr>
        <w:pStyle w:val="PURBody-Indented"/>
        <w:ind w:left="720"/>
        <w:rPr>
          <w:lang w:val="de-DE"/>
        </w:rPr>
      </w:pPr>
      <w:r w:rsidRPr="00F243E4">
        <w:rPr>
          <w:lang w:val="de-DE"/>
        </w:rPr>
        <w:t xml:space="preserve">Die Lizenzbestimmungen in diesem Abschnitt haben im Falle eines Widerspruchs mit den Bestimmungen im Abschnitt „Installation und Nutzung“ bei der Verwendung unter Roaming-Nutzungsrechten Vorrang. </w:t>
      </w:r>
    </w:p>
    <w:p w:rsidR="00A13B2F" w:rsidRPr="001F592F" w:rsidRDefault="00A13B2F" w:rsidP="00A13B2F">
      <w:pPr>
        <w:autoSpaceDN w:val="0"/>
        <w:ind w:left="1080" w:hanging="360"/>
        <w:rPr>
          <w:lang w:val="de-DE"/>
        </w:rPr>
      </w:pPr>
      <w:r w:rsidRPr="001F592F">
        <w:rPr>
          <w:rFonts w:cs="Arial"/>
          <w:color w:val="auto"/>
          <w:sz w:val="18"/>
          <w:szCs w:val="18"/>
          <w:lang w:val="de-DE"/>
        </w:rPr>
        <w:t>1.</w:t>
      </w:r>
      <w:r w:rsidRPr="001F592F">
        <w:rPr>
          <w:rFonts w:cs="Arial"/>
          <w:color w:val="auto"/>
          <w:sz w:val="18"/>
          <w:szCs w:val="18"/>
          <w:lang w:val="de-DE"/>
        </w:rPr>
        <w:tab/>
        <w:t>Der Hauptnutzer ist berechtigt, von einem Qualifizierenden Drittgerät überall außerhalb Ihres Betriebsgeländes oder des</w:t>
      </w:r>
      <w:r>
        <w:rPr>
          <w:rFonts w:cs="Arial"/>
          <w:color w:val="auto"/>
          <w:sz w:val="18"/>
          <w:szCs w:val="18"/>
          <w:lang w:val="de-DE"/>
        </w:rPr>
        <w:t> </w:t>
      </w:r>
      <w:r w:rsidRPr="001F592F">
        <w:rPr>
          <w:rFonts w:cs="Arial"/>
          <w:color w:val="auto"/>
          <w:sz w:val="18"/>
          <w:szCs w:val="18"/>
          <w:lang w:val="de-DE"/>
        </w:rPr>
        <w:t xml:space="preserve">Betriebsgeländes Ihrer verbundenen Unternehmen remote auf die erlaubten Instanzen, die auf Servern in Ihrem Rechenzentrum ausgeführt werden, zuzugreifen. </w:t>
      </w:r>
    </w:p>
    <w:p w:rsidR="00A13B2F" w:rsidRPr="00F243E4" w:rsidRDefault="00A13B2F" w:rsidP="00A13B2F">
      <w:pPr>
        <w:autoSpaceDN w:val="0"/>
        <w:ind w:left="1080" w:hanging="360"/>
        <w:rPr>
          <w:lang w:val="de-DE"/>
        </w:rPr>
      </w:pPr>
      <w:r w:rsidRPr="00F243E4">
        <w:rPr>
          <w:rFonts w:cs="Arial"/>
          <w:color w:val="auto"/>
          <w:sz w:val="18"/>
          <w:szCs w:val="18"/>
          <w:lang w:val="de-DE"/>
        </w:rPr>
        <w:t>2.</w:t>
      </w:r>
      <w:r w:rsidRPr="00F243E4">
        <w:rPr>
          <w:rFonts w:cs="Arial"/>
          <w:color w:val="auto"/>
          <w:sz w:val="18"/>
          <w:szCs w:val="18"/>
          <w:lang w:val="de-DE"/>
        </w:rPr>
        <w:tab/>
        <w:t>Der Hauptnutzer ist außerdem berechtigt, eine Instanz der Software in einer Virtuellen OSE auf einem Qualifizierenden Drittgerät auszuführen, während er sich außerhalb Ihres Betriebsgeländes oder des Betriebsgeländes Ihrer verbundenen Unternehmen befindet.</w:t>
      </w:r>
    </w:p>
    <w:p w:rsidR="00A13B2F" w:rsidRPr="00F243E4" w:rsidRDefault="00A13B2F" w:rsidP="00A13B2F">
      <w:pPr>
        <w:autoSpaceDN w:val="0"/>
        <w:ind w:left="1080" w:hanging="360"/>
        <w:rPr>
          <w:lang w:val="de-DE"/>
        </w:rPr>
      </w:pPr>
      <w:r w:rsidRPr="00F243E4">
        <w:rPr>
          <w:rFonts w:cs="Arial"/>
          <w:color w:val="auto"/>
          <w:sz w:val="18"/>
          <w:szCs w:val="18"/>
          <w:lang w:val="de-DE"/>
        </w:rPr>
        <w:t>3.</w:t>
      </w:r>
      <w:r w:rsidRPr="00F243E4">
        <w:rPr>
          <w:rFonts w:cs="Arial"/>
          <w:color w:val="auto"/>
          <w:sz w:val="18"/>
          <w:szCs w:val="18"/>
          <w:lang w:val="de-DE"/>
        </w:rPr>
        <w:tab/>
        <w:t>Jegliche Roamingrechte-Nutzung darf nur für arbeitsbezogene Zwecke erfolgen.</w:t>
      </w:r>
    </w:p>
    <w:p w:rsidR="00A13B2F" w:rsidRPr="00F243E4" w:rsidRDefault="00A13B2F" w:rsidP="00A13B2F">
      <w:pPr>
        <w:autoSpaceDN w:val="0"/>
        <w:ind w:left="1080" w:hanging="360"/>
        <w:rPr>
          <w:rFonts w:cs="Arial"/>
          <w:color w:val="auto"/>
          <w:sz w:val="18"/>
          <w:szCs w:val="18"/>
          <w:lang w:val="de-DE"/>
        </w:rPr>
      </w:pPr>
      <w:r w:rsidRPr="00F243E4">
        <w:rPr>
          <w:rFonts w:cs="Arial"/>
          <w:color w:val="auto"/>
          <w:sz w:val="18"/>
          <w:szCs w:val="18"/>
          <w:lang w:val="de-DE"/>
        </w:rPr>
        <w:t>4.</w:t>
      </w:r>
      <w:r w:rsidRPr="00F243E4">
        <w:rPr>
          <w:rFonts w:cs="Arial"/>
          <w:color w:val="auto"/>
          <w:sz w:val="18"/>
          <w:szCs w:val="18"/>
          <w:lang w:val="de-DE"/>
        </w:rPr>
        <w:tab/>
        <w:t>Kein anderer Nutzer ist berechtigt, die Software unter derselben Lizenz zu verwenden, außer für technischen Support mittels Remoteunterstützung oder ähnliche Technologie oder zur Verwaltung der Software.</w:t>
      </w:r>
    </w:p>
    <w:p w:rsidR="00A13B2F" w:rsidRPr="00F243E4" w:rsidRDefault="00A13B2F" w:rsidP="00A13B2F">
      <w:pPr>
        <w:autoSpaceDN w:val="0"/>
        <w:spacing w:before="120" w:after="80"/>
        <w:ind w:left="720"/>
        <w:rPr>
          <w:lang w:val="de-DE"/>
        </w:rPr>
      </w:pPr>
      <w:r w:rsidRPr="00F243E4">
        <w:rPr>
          <w:b/>
          <w:color w:val="auto"/>
          <w:sz w:val="18"/>
          <w:lang w:val="de-DE"/>
        </w:rPr>
        <w:t>Windows To Go-Rechte</w:t>
      </w:r>
    </w:p>
    <w:p w:rsidR="00A13B2F" w:rsidRPr="00F243E4" w:rsidRDefault="00A13B2F" w:rsidP="00A13B2F">
      <w:pPr>
        <w:pStyle w:val="PURBody-Indented"/>
        <w:spacing w:after="80"/>
        <w:ind w:left="720"/>
        <w:rPr>
          <w:lang w:val="de-DE"/>
        </w:rPr>
      </w:pPr>
      <w:r w:rsidRPr="00F243E4">
        <w:rPr>
          <w:lang w:val="de-DE"/>
        </w:rPr>
        <w:t xml:space="preserve">Die Lizenzbestimmungen in diesem Abschnitt haben im Falle eines Widerspruchs mit den Bestimmungen im Abschnitt „Installation und Nutzung“ bei der Verwendung unter Windows To Go-Rechten Vorrang. </w:t>
      </w:r>
    </w:p>
    <w:p w:rsidR="00A13B2F" w:rsidRPr="00F243E4" w:rsidRDefault="00A13B2F" w:rsidP="00A13B2F">
      <w:pPr>
        <w:autoSpaceDN w:val="0"/>
        <w:spacing w:after="80"/>
        <w:ind w:left="1080" w:hanging="360"/>
        <w:rPr>
          <w:lang w:val="de-DE"/>
        </w:rPr>
      </w:pPr>
      <w:r w:rsidRPr="00F243E4">
        <w:rPr>
          <w:rFonts w:cs="Arial"/>
          <w:color w:val="auto"/>
          <w:sz w:val="18"/>
          <w:szCs w:val="18"/>
          <w:lang w:val="de-DE"/>
        </w:rPr>
        <w:t>1.</w:t>
      </w:r>
      <w:r w:rsidRPr="00F243E4">
        <w:rPr>
          <w:rFonts w:cs="Arial"/>
          <w:color w:val="auto"/>
          <w:sz w:val="18"/>
          <w:szCs w:val="18"/>
          <w:lang w:val="de-DE"/>
        </w:rPr>
        <w:tab/>
        <w:t>Sie sind berechtigt, eine Instanz der Software auf bis zu zwei USB-Laufwerken zu erstellen und zu speichern.</w:t>
      </w:r>
    </w:p>
    <w:p w:rsidR="00A13B2F" w:rsidRPr="00F243E4" w:rsidRDefault="00A13B2F" w:rsidP="00A13B2F">
      <w:pPr>
        <w:autoSpaceDN w:val="0"/>
        <w:spacing w:after="80"/>
        <w:ind w:left="1080" w:hanging="360"/>
        <w:rPr>
          <w:lang w:val="de-DE"/>
        </w:rPr>
      </w:pPr>
      <w:r w:rsidRPr="00F243E4">
        <w:rPr>
          <w:rFonts w:cs="Arial"/>
          <w:color w:val="auto"/>
          <w:sz w:val="18"/>
          <w:szCs w:val="18"/>
          <w:lang w:val="de-DE"/>
        </w:rPr>
        <w:t>2.</w:t>
      </w:r>
      <w:r w:rsidRPr="00F243E4">
        <w:rPr>
          <w:rFonts w:cs="Arial"/>
          <w:color w:val="auto"/>
          <w:sz w:val="18"/>
          <w:szCs w:val="18"/>
          <w:lang w:val="de-DE"/>
        </w:rPr>
        <w:tab/>
        <w:t>Der Hauptnutzer ist berechtigt, die auf dem USB-Laufwerk gespeicherte Instanz auf einem Windows-Gerät auszuführen.</w:t>
      </w:r>
    </w:p>
    <w:p w:rsidR="00A13B2F" w:rsidRPr="00F243E4" w:rsidRDefault="00A13B2F" w:rsidP="00A13B2F">
      <w:pPr>
        <w:autoSpaceDN w:val="0"/>
        <w:spacing w:after="80"/>
        <w:ind w:left="1080" w:hanging="360"/>
        <w:rPr>
          <w:lang w:val="de-DE"/>
        </w:rPr>
      </w:pPr>
      <w:r w:rsidRPr="00F243E4">
        <w:rPr>
          <w:rFonts w:cs="Arial"/>
          <w:color w:val="auto"/>
          <w:sz w:val="18"/>
          <w:szCs w:val="18"/>
          <w:lang w:val="de-DE"/>
        </w:rPr>
        <w:t>3.</w:t>
      </w:r>
      <w:r w:rsidRPr="00F243E4">
        <w:rPr>
          <w:rFonts w:cs="Arial"/>
          <w:color w:val="auto"/>
          <w:sz w:val="18"/>
          <w:szCs w:val="18"/>
          <w:lang w:val="de-DE"/>
        </w:rPr>
        <w:tab/>
        <w:t>Der Hauptnutzer des Windows-Geräts ist außerdem berechtigt, die Instanz auf dem USB-Laufwerk überall außerhalb Ihres Betriebsgeländes oder des Betriebsgeländes Ihrer verbundenen Unternehmen auf einem Qualifizierenden Drittgerät auszuführen.</w:t>
      </w:r>
    </w:p>
    <w:p w:rsidR="00A13B2F" w:rsidRPr="00F243E4" w:rsidRDefault="00A13B2F" w:rsidP="00A13B2F">
      <w:pPr>
        <w:autoSpaceDN w:val="0"/>
        <w:spacing w:after="80"/>
        <w:ind w:left="1080" w:hanging="360"/>
        <w:rPr>
          <w:lang w:val="de-DE"/>
        </w:rPr>
      </w:pPr>
      <w:r w:rsidRPr="00F243E4">
        <w:rPr>
          <w:rFonts w:cs="Arial"/>
          <w:color w:val="auto"/>
          <w:sz w:val="18"/>
          <w:szCs w:val="18"/>
          <w:lang w:val="de-DE"/>
        </w:rPr>
        <w:t>4.</w:t>
      </w:r>
      <w:r w:rsidRPr="00F243E4">
        <w:rPr>
          <w:rFonts w:cs="Arial"/>
          <w:color w:val="auto"/>
          <w:sz w:val="18"/>
          <w:szCs w:val="18"/>
          <w:lang w:val="de-DE"/>
        </w:rPr>
        <w:tab/>
        <w:t>Jegliche Windows To Go-Nutzung darf nur für arbeitsbezogene Zwecke erfolgen.</w:t>
      </w:r>
    </w:p>
    <w:p w:rsidR="00A13B2F" w:rsidRPr="00F243E4" w:rsidRDefault="00A13B2F" w:rsidP="00A13B2F">
      <w:pPr>
        <w:autoSpaceDN w:val="0"/>
        <w:spacing w:after="80"/>
        <w:ind w:left="1080" w:hanging="360"/>
        <w:rPr>
          <w:lang w:val="de-DE"/>
        </w:rPr>
      </w:pPr>
      <w:r w:rsidRPr="00F243E4">
        <w:rPr>
          <w:rFonts w:cs="Arial"/>
          <w:color w:val="auto"/>
          <w:sz w:val="18"/>
          <w:szCs w:val="18"/>
          <w:lang w:val="de-DE"/>
        </w:rPr>
        <w:t>5.</w:t>
      </w:r>
      <w:r w:rsidRPr="00F243E4">
        <w:rPr>
          <w:rFonts w:cs="Arial"/>
          <w:color w:val="auto"/>
          <w:sz w:val="18"/>
          <w:szCs w:val="18"/>
          <w:lang w:val="de-DE"/>
        </w:rPr>
        <w:tab/>
        <w:t>Kein anderer Nutzer ist berechtigt, die Software unter derselben Lizenz zu verwenden, außer für technischen Support mittels Remoteunterstützung oder ähnliche Technologie oder zur Verwaltung der Software.</w:t>
      </w:r>
    </w:p>
    <w:p w:rsidR="00A13B2F" w:rsidRPr="001F592F" w:rsidRDefault="00A13B2F" w:rsidP="00A13B2F">
      <w:pPr>
        <w:autoSpaceDN w:val="0"/>
        <w:spacing w:before="80" w:after="80"/>
        <w:ind w:left="720"/>
        <w:rPr>
          <w:lang w:val="de-DE"/>
        </w:rPr>
      </w:pPr>
      <w:r w:rsidRPr="001F592F">
        <w:rPr>
          <w:b/>
          <w:color w:val="auto"/>
          <w:sz w:val="18"/>
          <w:lang w:val="de-DE"/>
        </w:rPr>
        <w:t>Companion-Geräte</w:t>
      </w:r>
    </w:p>
    <w:p w:rsidR="00A13B2F" w:rsidRPr="001F592F" w:rsidRDefault="00A13B2F" w:rsidP="00A13B2F">
      <w:pPr>
        <w:pStyle w:val="PURBody-Indented"/>
        <w:spacing w:after="80"/>
        <w:ind w:left="720"/>
        <w:rPr>
          <w:lang w:val="de-DE"/>
        </w:rPr>
      </w:pPr>
      <w:r w:rsidRPr="001F592F">
        <w:rPr>
          <w:lang w:val="de-DE"/>
        </w:rPr>
        <w:t>Im Sinne dieses Abschnitts gilt:</w:t>
      </w:r>
    </w:p>
    <w:p w:rsidR="00A13B2F" w:rsidRPr="00F243E4" w:rsidRDefault="00A13B2F" w:rsidP="00A13B2F">
      <w:pPr>
        <w:pStyle w:val="PURBody-Indented"/>
        <w:spacing w:after="80"/>
        <w:ind w:left="1080" w:hanging="360"/>
        <w:rPr>
          <w:lang w:val="de-DE"/>
        </w:rPr>
      </w:pPr>
      <w:r w:rsidRPr="00F243E4">
        <w:rPr>
          <w:lang w:val="de-DE"/>
        </w:rPr>
        <w:t>1.</w:t>
      </w:r>
      <w:r w:rsidRPr="00F243E4">
        <w:rPr>
          <w:lang w:val="de-DE"/>
        </w:rPr>
        <w:tab/>
        <w:t xml:space="preserve">„Window RT Companion-Gerät“ ist ein zusätzliches Gerät, das vom </w:t>
      </w:r>
      <w:r w:rsidRPr="00F243E4">
        <w:rPr>
          <w:rFonts w:cs="Arial"/>
          <w:szCs w:val="18"/>
          <w:lang w:val="de-DE"/>
        </w:rPr>
        <w:t>Haupt</w:t>
      </w:r>
      <w:r w:rsidRPr="00F243E4">
        <w:rPr>
          <w:lang w:val="de-DE"/>
        </w:rPr>
        <w:t xml:space="preserve">nutzer verwendet wird und von Ihnen </w:t>
      </w:r>
      <w:r w:rsidRPr="00F243E4">
        <w:rPr>
          <w:lang w:val="de-DE"/>
        </w:rPr>
        <w:br/>
        <w:t xml:space="preserve">(keinem Dritten) ordnungsgemäß für Windows RT lizenziert ist. </w:t>
      </w:r>
    </w:p>
    <w:p w:rsidR="00A13B2F" w:rsidRPr="00F243E4" w:rsidRDefault="00A13B2F" w:rsidP="00A13B2F">
      <w:pPr>
        <w:pStyle w:val="PURBody-Indented"/>
        <w:spacing w:after="80"/>
        <w:ind w:left="1080" w:hanging="360"/>
        <w:rPr>
          <w:lang w:val="de-DE"/>
        </w:rPr>
      </w:pPr>
      <w:r w:rsidRPr="00F243E4">
        <w:rPr>
          <w:lang w:val="de-DE"/>
        </w:rPr>
        <w:t>2.</w:t>
      </w:r>
      <w:r w:rsidRPr="00F243E4">
        <w:rPr>
          <w:lang w:val="de-DE"/>
        </w:rPr>
        <w:tab/>
        <w:t>Die Lizenzbestimmungen in diesem Abschnitt haben im Falle eines Widerspruchs mit den Bestimmungen im Abschnitt „Installation und Nutzung“ bei der Verwendung auf Windows RT Companion-Geräten Vorrang.</w:t>
      </w:r>
    </w:p>
    <w:p w:rsidR="00A13B2F" w:rsidRPr="00E745A2" w:rsidRDefault="00A13B2F" w:rsidP="00A13B2F">
      <w:pPr>
        <w:autoSpaceDN w:val="0"/>
        <w:spacing w:after="80"/>
        <w:ind w:left="1080" w:hanging="360"/>
        <w:rPr>
          <w:spacing w:val="-4"/>
          <w:lang w:val="de-DE"/>
        </w:rPr>
      </w:pPr>
      <w:r w:rsidRPr="00E745A2">
        <w:rPr>
          <w:color w:val="auto"/>
          <w:spacing w:val="-4"/>
          <w:sz w:val="18"/>
          <w:lang w:val="de-DE"/>
        </w:rPr>
        <w:t>3.</w:t>
      </w:r>
      <w:r w:rsidRPr="00E745A2">
        <w:rPr>
          <w:color w:val="auto"/>
          <w:spacing w:val="-4"/>
          <w:sz w:val="18"/>
          <w:lang w:val="de-DE"/>
        </w:rPr>
        <w:tab/>
        <w:t>Der Hauptnutzer ist berechtigt, von einem Windows RT Companion-Gerät remote auf erlaubte Instanzen, die auf Servern in Ihrem Rechenzentrum Ausgeführt werden, zuzugreifen, wie im entsprechenden Abschnitt zu Virtualisierungsrechten dargelegt.</w:t>
      </w:r>
    </w:p>
    <w:p w:rsidR="00A13B2F" w:rsidRPr="00F243E4" w:rsidRDefault="00A13B2F" w:rsidP="00A13B2F">
      <w:pPr>
        <w:autoSpaceDN w:val="0"/>
        <w:spacing w:after="80"/>
        <w:ind w:left="1080" w:hanging="360"/>
        <w:rPr>
          <w:lang w:val="de-DE"/>
        </w:rPr>
      </w:pPr>
      <w:r w:rsidRPr="00F243E4">
        <w:rPr>
          <w:color w:val="auto"/>
          <w:sz w:val="18"/>
          <w:lang w:val="de-DE"/>
        </w:rPr>
        <w:t>4.</w:t>
      </w:r>
      <w:r w:rsidRPr="00F243E4">
        <w:rPr>
          <w:color w:val="auto"/>
          <w:sz w:val="18"/>
          <w:lang w:val="de-DE"/>
        </w:rPr>
        <w:tab/>
        <w:t xml:space="preserve">Kein anderer Nutzer ist berechtigt, die Software gleichzeitig unter derselben Lizenz zu verwenden, außer für technischen Support mittels Remoteunterstützung oder ähnliche Technologie oder zur Verwaltung der Software. </w:t>
      </w:r>
    </w:p>
    <w:p w:rsidR="00A13B2F" w:rsidRPr="001F592F" w:rsidRDefault="00A13B2F" w:rsidP="00A13B2F">
      <w:pPr>
        <w:autoSpaceDN w:val="0"/>
        <w:spacing w:after="80"/>
        <w:ind w:left="1080" w:hanging="360"/>
        <w:rPr>
          <w:lang w:val="de-DE"/>
        </w:rPr>
      </w:pPr>
      <w:r w:rsidRPr="001F592F">
        <w:rPr>
          <w:rFonts w:cs="Arial"/>
          <w:color w:val="auto"/>
          <w:sz w:val="18"/>
          <w:szCs w:val="18"/>
          <w:lang w:val="de-DE"/>
        </w:rPr>
        <w:t>5.</w:t>
      </w:r>
      <w:r w:rsidRPr="001F592F">
        <w:rPr>
          <w:rFonts w:cs="Arial"/>
          <w:color w:val="auto"/>
          <w:sz w:val="18"/>
          <w:szCs w:val="18"/>
          <w:lang w:val="de-DE"/>
        </w:rPr>
        <w:tab/>
        <w:t>Ihr Recht zur Verwendung der Software auf einem Windows RT Companion-Gerät ist nicht zeitlich unbeschränkt; Sie sind nicht berechtigt, nach Ablauf Ihrer Lizenz für Windows Intune mit Windows-Desktop-Betriebssystem wie nach diesem Dokument zulässig auf die Software zuzugreifen oder sie zu verwenden.</w:t>
      </w:r>
    </w:p>
    <w:p w:rsidR="00A13B2F" w:rsidRPr="005C1741" w:rsidRDefault="00A13B2F" w:rsidP="00A13B2F">
      <w:pPr>
        <w:autoSpaceDN w:val="0"/>
        <w:spacing w:before="80" w:after="80"/>
        <w:ind w:left="720"/>
        <w:rPr>
          <w:lang w:val="de-DE"/>
        </w:rPr>
      </w:pPr>
      <w:r w:rsidRPr="005C1741">
        <w:rPr>
          <w:b/>
          <w:color w:val="auto"/>
          <w:sz w:val="18"/>
          <w:lang w:val="de-DE"/>
        </w:rPr>
        <w:t>Überprüfung</w:t>
      </w:r>
    </w:p>
    <w:p w:rsidR="00A13B2F" w:rsidRPr="00F243E4" w:rsidRDefault="00A13B2F" w:rsidP="00A13B2F">
      <w:pPr>
        <w:spacing w:after="80" w:line="228" w:lineRule="auto"/>
        <w:ind w:left="720"/>
        <w:rPr>
          <w:lang w:val="de-DE"/>
        </w:rPr>
      </w:pPr>
      <w:r w:rsidRPr="00F243E4">
        <w:rPr>
          <w:rFonts w:cs="Arial"/>
          <w:bCs/>
          <w:color w:val="auto"/>
          <w:sz w:val="18"/>
          <w:szCs w:val="18"/>
          <w:lang w:val="de-DE"/>
        </w:rPr>
        <w:t xml:space="preserve">Durch die Überprüfung wird ermittelt, ob die Software ordnungsgemäß lizenziert wurde. Außerdem wird sichergestellt, dass keine nicht autorisierten Änderungen an den Überprüfungs-, Lizenzierungs- oder Aktivierungsfunktionen der Software vorgenommen wurden. Bei der Überprüfung wird möglicherweise auch eine Prüfung auf bestimmte bösartige oder nicht autorisierte Software im Zusammenhang mit solchen nicht autorisierten Änderungen durchgeführt. Eine Überprüfung, bei der bestätigt wird, dass Sie über eine ordnungsgemäße Lizenz verfügen, gestattet es Ihnen, die Software oder bestimmte Features der Software weiterhin zu verwenden oder zusätzliche Vorteile zu erhalten. Es ist Ihnen nicht gestattet, die Überprüfung zu umgehen. Hierdurch soll die nicht lizenzierte Verwendung der Software verhindert werden. Weitere Informationen finden Sie unter </w:t>
      </w:r>
      <w:hyperlink r:id="rId86" w:history="1">
        <w:r w:rsidRPr="00F243E4">
          <w:rPr>
            <w:rFonts w:cs="Arial"/>
            <w:bCs/>
            <w:color w:val="auto"/>
            <w:sz w:val="18"/>
            <w:szCs w:val="18"/>
            <w:lang w:val="de-DE"/>
          </w:rPr>
          <w:t>http://go.microsoft.com/fwlink/?Linkid=104610</w:t>
        </w:r>
      </w:hyperlink>
      <w:r w:rsidRPr="00F243E4">
        <w:rPr>
          <w:rFonts w:cs="Arial"/>
          <w:bCs/>
          <w:color w:val="auto"/>
          <w:sz w:val="18"/>
          <w:szCs w:val="18"/>
          <w:lang w:val="de-DE"/>
        </w:rPr>
        <w:t>.</w:t>
      </w:r>
    </w:p>
    <w:p w:rsidR="00A13B2F" w:rsidRPr="00F243E4" w:rsidRDefault="00A13B2F" w:rsidP="00A13B2F">
      <w:pPr>
        <w:spacing w:after="80" w:line="228" w:lineRule="auto"/>
        <w:ind w:left="720"/>
        <w:rPr>
          <w:lang w:val="de-DE"/>
        </w:rPr>
      </w:pPr>
      <w:r w:rsidRPr="00F243E4">
        <w:rPr>
          <w:rFonts w:cs="Arial"/>
          <w:bCs/>
          <w:color w:val="auto"/>
          <w:sz w:val="18"/>
          <w:szCs w:val="18"/>
          <w:lang w:val="de-DE"/>
        </w:rPr>
        <w:t xml:space="preserve">Von Zeit zu Zeit führt die Software eine Überprüfung der Software durch. Die Überprüfung kann durch die Software oder durch Microsoft eingeleitet werden. Zur Aktivierung der Aktivierungsfunktion und von Überprüfungen erfordert die Software möglicherweise von Zeit zu Zeit Updates oder zusätzliche Downloads der Überprüfungs-, Lizenzierungs- oder Aktivierungsfunktionen der Software. Die Updates oder Downloads werden für das einwandfreie Funktionieren der Software benötigt und können heruntergeladen und installiert werden, ohne dass Sie hierüber benachrichtigt werden. Während oder nach einer Überprüfung übermittelt die Software möglicherweise Informationen über die Software, den Computer und die Ergebnisse der Überprüfung an Microsoft. Zu diesen Informationen gehören z. B. die Version und der Product Key der Software, an den Überprüfungs-, Lizenzierungs- oder Aktivierungsfunktionen der Software vorgenommene nicht autorisierte Änderungen, gefundene damit zusammenhängende bösartige oder nicht autorisierte Software sowie die Internetprotokolladresse des Computers. Microsoft verwendet die Informationen nicht, um Sie zu identifizieren oder Kontakt mit Ihnen aufzunehmen. Durch die Verwendung der Software erklären Sie sich mit der Übertragung dieser Informationen einverstanden. Weitere Informationen über die Überprüfung und die während oder nach einer Überprüfung übermittelten Daten finden Sie unter </w:t>
      </w:r>
      <w:hyperlink r:id="rId87" w:history="1">
        <w:r w:rsidRPr="00F243E4">
          <w:rPr>
            <w:rFonts w:cs="Arial"/>
            <w:bCs/>
            <w:color w:val="auto"/>
            <w:sz w:val="18"/>
            <w:szCs w:val="18"/>
            <w:lang w:val="de-DE"/>
          </w:rPr>
          <w:t>http://go.microsoft.com/fwlink/?Linkid=104611</w:t>
        </w:r>
      </w:hyperlink>
      <w:r w:rsidRPr="00F243E4">
        <w:rPr>
          <w:rFonts w:cs="Arial"/>
          <w:bCs/>
          <w:color w:val="auto"/>
          <w:sz w:val="18"/>
          <w:szCs w:val="18"/>
          <w:lang w:val="de-DE"/>
        </w:rPr>
        <w:t>.</w:t>
      </w:r>
    </w:p>
    <w:p w:rsidR="00A13B2F" w:rsidRPr="001F592F" w:rsidRDefault="00A13B2F" w:rsidP="00A13B2F">
      <w:pPr>
        <w:spacing w:after="80" w:line="228" w:lineRule="auto"/>
        <w:ind w:left="720"/>
        <w:rPr>
          <w:lang w:val="de-DE"/>
        </w:rPr>
      </w:pPr>
      <w:r w:rsidRPr="00F243E4">
        <w:rPr>
          <w:rFonts w:cs="Arial"/>
          <w:bCs/>
          <w:color w:val="auto"/>
          <w:sz w:val="18"/>
          <w:szCs w:val="18"/>
          <w:lang w:val="de-DE"/>
        </w:rPr>
        <w:lastRenderedPageBreak/>
        <w:t xml:space="preserve">Wenn nach einer Überprüfung festgestellt wird, dass die Software gefälscht, nicht ordnungsgemäß lizenziert oder ein nicht originales Windows-Produkt ist oder nicht autorisierte Änderungen enthält, hat dies Auswirkungen auf die Funktionalität und das Erlebnis der Verwendung der Software. </w:t>
      </w:r>
      <w:r w:rsidRPr="001F592F">
        <w:rPr>
          <w:rFonts w:cs="Arial"/>
          <w:bCs/>
          <w:color w:val="auto"/>
          <w:sz w:val="18"/>
          <w:szCs w:val="18"/>
          <w:lang w:val="de-DE"/>
        </w:rPr>
        <w:t>Beispiel: Microsoft ist berechtigt, die Software zu reparieren, nicht autorisierte Änderungen, die die ordnungsgemäße Verwendung der Software stören können, einschließlich der Umgehung der Aktivierungs- oder Überprüfungsfunktionen der Software, zu entfernen, in Quarantäne zu verschieben oder zu deaktivieren oder eine Prüfung auf bösartige oder nicht autorisierte Software, von der bekannt ist, dass sie im Zusammenhang mit solchen nicht autorisierten Änderungen steht, durchzuführen und diese Software zu entfernen oder Benachrichtigungen bereitzustellen, dass die Software nicht ordnungsgemäß lizenziert oder ein nicht originales Windows-Produkt ist, und Sie erhalten möglicherweise Erinnerungen zum Erwerb einer ordnungsgemäß lizenzierten Kopie der Software oder müssen möglicherweise die Anweisungen von Microsoft befolgen, um zur Verwendung der Software lizenziert zu sein und die Aktivierung zu wiederholen, und Sie sind möglicherweise nicht in der Lage, bestimmte Updates oder Upgrades von Microsoft zu erhalten.</w:t>
      </w:r>
    </w:p>
    <w:p w:rsidR="00A13B2F" w:rsidRPr="00F243E4" w:rsidRDefault="00A13B2F" w:rsidP="00A13B2F">
      <w:pPr>
        <w:spacing w:after="80" w:line="228" w:lineRule="auto"/>
        <w:ind w:left="720"/>
        <w:rPr>
          <w:lang w:val="de-DE"/>
        </w:rPr>
      </w:pPr>
      <w:r w:rsidRPr="00F243E4">
        <w:rPr>
          <w:rFonts w:cs="Arial"/>
          <w:bCs/>
          <w:color w:val="auto"/>
          <w:sz w:val="18"/>
          <w:szCs w:val="18"/>
          <w:lang w:val="de-DE"/>
        </w:rPr>
        <w:t xml:space="preserve">Sie dürfen Updates oder Upgrades für die Software nur von Microsoft oder autorisierten Quellen erhalten. Weitere Informationen über das Erhalten von Updates von autorisierten Quellen finden Sie unter </w:t>
      </w:r>
      <w:hyperlink r:id="rId88" w:history="1">
        <w:r w:rsidRPr="00F243E4">
          <w:rPr>
            <w:rFonts w:cs="Arial"/>
            <w:bCs/>
            <w:color w:val="auto"/>
            <w:sz w:val="18"/>
            <w:szCs w:val="18"/>
            <w:lang w:val="de-DE"/>
          </w:rPr>
          <w:t>http://go.microsoft.com/fwlink/?Linkid=104612</w:t>
        </w:r>
      </w:hyperlink>
      <w:r w:rsidRPr="00F243E4">
        <w:rPr>
          <w:rFonts w:cs="Arial"/>
          <w:bCs/>
          <w:color w:val="auto"/>
          <w:sz w:val="18"/>
          <w:szCs w:val="18"/>
          <w:lang w:val="de-DE"/>
        </w:rPr>
        <w:t xml:space="preserve">. </w:t>
      </w:r>
    </w:p>
    <w:p w:rsidR="00A13B2F" w:rsidRPr="005C1741" w:rsidRDefault="00A13B2F" w:rsidP="00A13B2F">
      <w:pPr>
        <w:autoSpaceDN w:val="0"/>
        <w:spacing w:before="120"/>
        <w:ind w:left="720"/>
        <w:rPr>
          <w:lang w:val="de-DE"/>
        </w:rPr>
      </w:pPr>
      <w:r w:rsidRPr="005C1741">
        <w:rPr>
          <w:b/>
          <w:color w:val="auto"/>
          <w:sz w:val="18"/>
          <w:lang w:val="de-DE"/>
        </w:rPr>
        <w:t>Windows-Anwendungen</w:t>
      </w:r>
    </w:p>
    <w:p w:rsidR="00A13B2F" w:rsidRPr="00F243E4" w:rsidRDefault="00A13B2F" w:rsidP="00A13B2F">
      <w:pPr>
        <w:autoSpaceDN w:val="0"/>
        <w:spacing w:before="120"/>
        <w:ind w:left="720"/>
        <w:rPr>
          <w:lang w:val="de-DE"/>
        </w:rPr>
      </w:pPr>
      <w:r w:rsidRPr="00F243E4">
        <w:rPr>
          <w:rFonts w:cs="Arial"/>
          <w:color w:val="auto"/>
          <w:sz w:val="18"/>
          <w:szCs w:val="18"/>
          <w:lang w:val="de-DE"/>
        </w:rPr>
        <w:t xml:space="preserve">Windows-Anwendungen sind Anwendungen, die von Microsoft entwickelt werden, in Windows enthalten sind und unter den Windows-Lizenzbestimmungen an Sie lizenziert werden. Sie können über die entsprechende Kachel im Startmenü auf alle Windows-Anwendungen zugreifen. Einige der Windows-Anwendungen bieten einen Zugriffspunkt auf Onlinedienste, und die Nutzung dieser Dienste unterliegt bisweilen separaten Bestimmungen und Datenschutzrichtlinien. Sie können diese Bestimmungen und Richtlinien über die Einstellungen der Anwendung anzeigen. Sofern Ihnen keine anderen Bestimmungen angezeigt oder in den Einstellungen der Anwendung präsentiert werden, erklären Sie sich damit einverstanden, dass die Dienste, auf die Sie aus den Windows-Anwendungen zugreifen, durch den Microsoft-Dienstleistungsvertrag unter </w:t>
      </w:r>
      <w:hyperlink r:id="rId89">
        <w:r w:rsidRPr="00F243E4">
          <w:rPr>
            <w:rFonts w:cs="Arial"/>
            <w:color w:val="auto"/>
            <w:sz w:val="18"/>
            <w:szCs w:val="18"/>
            <w:lang w:val="de-DE"/>
          </w:rPr>
          <w:t>http://go.microsoft.com/fwlink/?linkid=248238</w:t>
        </w:r>
      </w:hyperlink>
      <w:r w:rsidRPr="00F243E4">
        <w:rPr>
          <w:rFonts w:cs="Arial"/>
          <w:color w:val="auto"/>
          <w:sz w:val="18"/>
          <w:szCs w:val="18"/>
          <w:lang w:val="de-DE"/>
        </w:rPr>
        <w:t xml:space="preserve"> bzw. bei Windows-Anwendungen, die auf Xbox-Dienste zugreifen, durch </w:t>
      </w:r>
      <w:hyperlink r:id="rId90">
        <w:r w:rsidRPr="00F243E4">
          <w:rPr>
            <w:rFonts w:cs="Arial"/>
            <w:color w:val="auto"/>
            <w:sz w:val="18"/>
            <w:szCs w:val="18"/>
            <w:lang w:val="de-DE"/>
          </w:rPr>
          <w:t>http://xbox.com/legal/livetou</w:t>
        </w:r>
      </w:hyperlink>
      <w:r w:rsidRPr="00F243E4">
        <w:rPr>
          <w:rFonts w:cs="Arial"/>
          <w:color w:val="auto"/>
          <w:sz w:val="18"/>
          <w:szCs w:val="18"/>
          <w:lang w:val="de-DE"/>
        </w:rPr>
        <w:t xml:space="preserve"> geregelt werden. Wir arbeiten kontinuierlich daran, die Dienste zu verbessern, und wir sind berechtigt, die Dienste jederzeit zu ändern. Die Dienste sind möglicherweise in bestimmten Ländern nicht verfügbar. Sie sind berechtigt, Windows-Anwendungen jederzeit zu deinstallieren, und Sie können sich außerdem entscheiden, Windows-Anwendungen durch Herunterladen aus dem Windows Store erneut zu installieren. Einige Windows-Anwendungen enthalten Werbung. Sie sind berechtigt, den Erhalt personalisierter Werbung zu deaktivieren, indem Sie </w:t>
      </w:r>
      <w:hyperlink r:id="rId91">
        <w:r w:rsidRPr="00F243E4">
          <w:rPr>
            <w:rFonts w:cs="Arial"/>
            <w:color w:val="auto"/>
            <w:sz w:val="18"/>
            <w:szCs w:val="18"/>
            <w:lang w:val="de-DE"/>
          </w:rPr>
          <w:t>http://choice.live.com</w:t>
        </w:r>
      </w:hyperlink>
      <w:r w:rsidRPr="00F243E4">
        <w:rPr>
          <w:rFonts w:cs="Arial"/>
          <w:color w:val="auto"/>
          <w:sz w:val="18"/>
          <w:szCs w:val="18"/>
          <w:lang w:val="de-DE"/>
        </w:rPr>
        <w:t xml:space="preserve"> aufrufen.</w:t>
      </w:r>
    </w:p>
    <w:p w:rsidR="00A13B2F" w:rsidRPr="005C1741" w:rsidRDefault="00A13B2F" w:rsidP="00A13B2F">
      <w:pPr>
        <w:autoSpaceDN w:val="0"/>
        <w:spacing w:before="120"/>
        <w:ind w:left="720"/>
        <w:rPr>
          <w:lang w:val="de-DE"/>
        </w:rPr>
      </w:pPr>
      <w:r w:rsidRPr="005C1741">
        <w:rPr>
          <w:b/>
          <w:color w:val="auto"/>
          <w:sz w:val="18"/>
          <w:lang w:val="de-DE"/>
        </w:rPr>
        <w:t>Adobe Flash Player</w:t>
      </w:r>
    </w:p>
    <w:p w:rsidR="00A13B2F" w:rsidRPr="00F243E4" w:rsidRDefault="00A13B2F" w:rsidP="00A13B2F">
      <w:pPr>
        <w:autoSpaceDN w:val="0"/>
        <w:spacing w:before="120"/>
        <w:ind w:left="720"/>
        <w:rPr>
          <w:lang w:val="de-DE"/>
        </w:rPr>
      </w:pPr>
      <w:r w:rsidRPr="00F243E4">
        <w:rPr>
          <w:rFonts w:cs="Arial"/>
          <w:color w:val="auto"/>
          <w:sz w:val="18"/>
          <w:szCs w:val="18"/>
          <w:lang w:val="de-DE"/>
        </w:rPr>
        <w:t>Möglicherweise enthält die Software eine Version von Adobe Flash Player. Sie erklären sich damit einverstanden, dass Ihre Verwendung von Adobe Flash Player durch die Lizenzbestimmungen für Adobe Systems Incorporated unter </w:t>
      </w:r>
      <w:hyperlink r:id="rId92">
        <w:r w:rsidRPr="00F243E4">
          <w:rPr>
            <w:rFonts w:cs="Arial"/>
            <w:color w:val="auto"/>
            <w:sz w:val="18"/>
            <w:szCs w:val="18"/>
            <w:lang w:val="de-DE"/>
          </w:rPr>
          <w:t>http://go.microsoft.com/fwlink/?linkid=248532</w:t>
        </w:r>
      </w:hyperlink>
      <w:r w:rsidRPr="00F243E4">
        <w:rPr>
          <w:rFonts w:cs="Arial"/>
          <w:color w:val="auto"/>
          <w:sz w:val="18"/>
          <w:szCs w:val="18"/>
          <w:lang w:val="de-DE"/>
        </w:rPr>
        <w:t xml:space="preserve"> geregelt wird. Adobe und Flash sind entweder eingetragene Marken oder Marken von Adobe Systems Incorporated in den USA und/oder anderen Ländern.</w:t>
      </w:r>
    </w:p>
    <w:p w:rsidR="00A13B2F" w:rsidRPr="001F592F" w:rsidRDefault="00A13B2F" w:rsidP="00A13B2F">
      <w:pPr>
        <w:autoSpaceDN w:val="0"/>
        <w:spacing w:before="120"/>
        <w:ind w:left="720"/>
        <w:rPr>
          <w:lang w:val="de-DE"/>
        </w:rPr>
      </w:pPr>
      <w:r w:rsidRPr="00F243E4">
        <w:rPr>
          <w:b/>
          <w:color w:val="auto"/>
          <w:sz w:val="18"/>
          <w:lang w:val="de-DE"/>
        </w:rPr>
        <w:t>Buy-Out-Option für Windows-Betriebssystem-Upgrade.</w:t>
      </w:r>
      <w:r w:rsidRPr="00F243E4">
        <w:rPr>
          <w:rFonts w:ascii="Tahoma" w:hAnsi="Tahoma" w:cs="Tahoma"/>
          <w:b/>
          <w:color w:val="auto"/>
          <w:sz w:val="18"/>
          <w:szCs w:val="18"/>
          <w:lang w:val="de-DE"/>
        </w:rPr>
        <w:t xml:space="preserve"> </w:t>
      </w:r>
      <w:r w:rsidRPr="00F243E4">
        <w:rPr>
          <w:rFonts w:cs="Arial"/>
          <w:color w:val="auto"/>
          <w:sz w:val="18"/>
          <w:szCs w:val="18"/>
          <w:lang w:val="de-DE"/>
        </w:rPr>
        <w:t xml:space="preserve">Es steht eine Buy-Out-Option zur Verfügung, um zeitlich unbeschränkte Lizenzen für die neueste Version von Windows Enterprise zu erhalten, die Ihnen unter Ihrem Abonnement für Windows Intune mit Windows-Desktop-Betriebssystem am oder vor dem Datum zur Verfügung gestellt wird, an dem Sie die Buy-Out-Option ausüben (die „Windows Enterprise-Software“). Eine Buy-Out-Bestellung kann während oder nach dem 12. Kalendermonat eines aktiven Abonnements für Windows Intune mit Windows-Desktop-Betriebssystem oder bis zu 90 Tage nach Ablauf oder Stornierung Ihres Abonnements abgegeben werden. Sie sind verpflichtet, ausstehende Abonnement- und/oder Stornierungsgebühren bei oder vor Ausübung der Buy-Out-Option zu bezahlen. </w:t>
      </w:r>
      <w:r w:rsidRPr="001F592F">
        <w:rPr>
          <w:rFonts w:cs="Arial"/>
          <w:color w:val="auto"/>
          <w:sz w:val="18"/>
          <w:szCs w:val="18"/>
          <w:lang w:val="de-DE"/>
        </w:rPr>
        <w:t>Ihre Buy-Out-Bestellung für Windows Enterprise-Software kann eine Anzahl von Lizenzen umfassen, die die Anzahl aktiver Abonnementlizenzen für Windows Intune mit Windows-Desktop-Betriebssystem, die Sie derzeit besitzen (oder bis zu 90 Tage vor dem Buy-Out besaßen), nicht überschreiten darf.</w:t>
      </w:r>
      <w:r w:rsidRPr="001F592F">
        <w:rPr>
          <w:color w:val="auto"/>
          <w:sz w:val="18"/>
          <w:lang w:val="de-DE"/>
        </w:rPr>
        <w:t xml:space="preserve"> Preise, Zahlungsbestimmungen und Informationen zur Ausübung der Buy-Out-Option erhalten Sie bei Ihrem örtlichen Support Center: http://www.microsoft.com/online/help/en-us/helphowto/0d8eb4c2-77c5-4dd8-b66c-9f1de7451e24.htm.</w:t>
      </w:r>
    </w:p>
    <w:p w:rsidR="00A13B2F" w:rsidRPr="001F592F" w:rsidRDefault="00A13B2F" w:rsidP="00A13B2F">
      <w:pPr>
        <w:autoSpaceDN w:val="0"/>
        <w:spacing w:before="120"/>
        <w:ind w:left="720"/>
        <w:rPr>
          <w:lang w:val="de-DE"/>
        </w:rPr>
      </w:pPr>
      <w:r w:rsidRPr="001F592F">
        <w:rPr>
          <w:b/>
          <w:color w:val="auto"/>
          <w:sz w:val="18"/>
          <w:lang w:val="de-DE"/>
        </w:rPr>
        <w:t>Zeitlich unbeschränkte Lizenzen</w:t>
      </w:r>
    </w:p>
    <w:p w:rsidR="00A13B2F" w:rsidRPr="001F592F" w:rsidRDefault="00A13B2F" w:rsidP="00A13B2F">
      <w:pPr>
        <w:autoSpaceDN w:val="0"/>
        <w:spacing w:before="120"/>
        <w:ind w:left="720"/>
        <w:rPr>
          <w:lang w:val="de-DE"/>
        </w:rPr>
      </w:pPr>
      <w:r w:rsidRPr="001F592F">
        <w:rPr>
          <w:color w:val="auto"/>
          <w:sz w:val="18"/>
          <w:lang w:val="de-DE"/>
        </w:rPr>
        <w:t>Sobald wir Ihre Buy-Out-Bestellung angenommen und Ihre Zahlung in voller Höhe erhalten haben, verfügen Sie über zeitlich unbeschränkte Lizenzen für die Windows Enterprise-Software über die Anzahl der Lizenzen, die in der Buy-Out-Bestellung angegeben ist.</w:t>
      </w:r>
    </w:p>
    <w:p w:rsidR="00A13B2F" w:rsidRPr="00F243E4" w:rsidRDefault="00A13B2F" w:rsidP="00A13B2F">
      <w:pPr>
        <w:autoSpaceDN w:val="0"/>
        <w:spacing w:before="120"/>
        <w:ind w:left="720"/>
        <w:rPr>
          <w:lang w:val="de-DE"/>
        </w:rPr>
      </w:pPr>
      <w:r w:rsidRPr="00F243E4">
        <w:rPr>
          <w:color w:val="auto"/>
          <w:sz w:val="18"/>
          <w:lang w:val="de-DE"/>
        </w:rPr>
        <w:t>Zeitlich unbeschränkte Lizenzen, die Sie unter der Buy-Out-Option erhalten haben, unterliegen weiterhin den Bestimmungen Ihres Microsoft Online-Abonnement-Vertrages (einschließlich dieser Nutzungsrechte für Onlinedienste, wie weiter unten dargelegt, und aller Lizenzbeschränkungen) und ersetzen die zugrunde liegenden zeitlich unbeschränkten Lizenzen für ein qualifizierendes Microsoft-Desktop-Betriebssystem. Die Bestimmungen, die Ihre fortlaufende Nutzung der Windows Enterprise-Software regeln, bestehen nach Ablauf oder Kündigung Ihres Microsoft Online-Abonnement-Vertrages fort.</w:t>
      </w:r>
    </w:p>
    <w:p w:rsidR="00A13B2F" w:rsidRPr="001F592F" w:rsidRDefault="00A13B2F" w:rsidP="00A13B2F">
      <w:pPr>
        <w:autoSpaceDN w:val="0"/>
        <w:ind w:left="720"/>
        <w:rPr>
          <w:lang w:val="de-DE"/>
        </w:rPr>
      </w:pPr>
      <w:r w:rsidRPr="001F592F">
        <w:rPr>
          <w:b/>
          <w:color w:val="auto"/>
          <w:sz w:val="18"/>
          <w:lang w:val="de-DE"/>
        </w:rPr>
        <w:t>Haftungsbeschränkung.</w:t>
      </w:r>
      <w:r w:rsidRPr="001F592F">
        <w:rPr>
          <w:color w:val="auto"/>
          <w:lang w:val="de-DE"/>
        </w:rPr>
        <w:t xml:space="preserve"> </w:t>
      </w:r>
      <w:r w:rsidRPr="001F592F">
        <w:rPr>
          <w:color w:val="auto"/>
          <w:sz w:val="18"/>
          <w:lang w:val="de-DE"/>
        </w:rPr>
        <w:t xml:space="preserve">Ungeachtet etwaiger anderslautender Bestimmungen in Ihrem Microsoft Online-Abonnement-Vertrag ist unsere Haftung und die unserer Verbundenen Unternehmen und Vertragspartner, die sich aus diesem Vertrag in Verbindung mit der Windows Enterprise-Software ergibt, im gesetzlich zugelassenen Umfang auf unmittelbare Schäden bis zu dem Betrag beschränkt, den Sie unter der Buy-Out-Option zu zahlen hatten. </w:t>
      </w:r>
    </w:p>
    <w:p w:rsidR="00A13B2F" w:rsidRPr="001F592F" w:rsidRDefault="00A13B2F" w:rsidP="00A13B2F">
      <w:pPr>
        <w:autoSpaceDN w:val="0"/>
        <w:ind w:left="720"/>
        <w:rPr>
          <w:lang w:val="de-DE"/>
        </w:rPr>
      </w:pPr>
      <w:r w:rsidRPr="001F592F">
        <w:rPr>
          <w:b/>
          <w:color w:val="auto"/>
          <w:sz w:val="18"/>
          <w:lang w:val="de-DE"/>
        </w:rPr>
        <w:lastRenderedPageBreak/>
        <w:t>Zuweisen von Lizenzen.</w:t>
      </w:r>
      <w:r w:rsidRPr="001F592F">
        <w:rPr>
          <w:color w:val="auto"/>
          <w:lang w:val="de-DE"/>
        </w:rPr>
        <w:t xml:space="preserve"> </w:t>
      </w:r>
      <w:r w:rsidRPr="001F592F">
        <w:rPr>
          <w:color w:val="auto"/>
          <w:sz w:val="18"/>
          <w:lang w:val="de-DE"/>
        </w:rPr>
        <w:t>Sie müssen die zeitlich unbeschränkten Lizenzen, die Sie unter der Buy-Out-Option erwerben, Windows-Geräten zuweisen, auf denen Sie die Software unter Ihren entsprechenden Abonnementlizenzen für Windows Intune mit Windows-Desktop-Betriebssystem verwendet haben.</w:t>
      </w:r>
    </w:p>
    <w:p w:rsidR="00A13B2F" w:rsidRPr="001F592F" w:rsidRDefault="00A13B2F" w:rsidP="00A13B2F">
      <w:pPr>
        <w:ind w:left="720"/>
        <w:rPr>
          <w:lang w:val="de-DE"/>
        </w:rPr>
      </w:pPr>
      <w:r w:rsidRPr="001F592F">
        <w:rPr>
          <w:b/>
          <w:color w:val="auto"/>
          <w:sz w:val="18"/>
          <w:lang w:val="de-DE"/>
        </w:rPr>
        <w:t>Produktbenutzungsrechte.</w:t>
      </w:r>
      <w:r w:rsidRPr="001F592F">
        <w:rPr>
          <w:color w:val="auto"/>
          <w:lang w:val="de-DE"/>
        </w:rPr>
        <w:t xml:space="preserve"> </w:t>
      </w:r>
      <w:r w:rsidRPr="001F592F">
        <w:rPr>
          <w:color w:val="auto"/>
          <w:sz w:val="18"/>
          <w:lang w:val="de-DE"/>
        </w:rPr>
        <w:t>Die Abschnitte „Allgemeine Lizenzbestimmungen“, „Installation und Nutzung“, „Hinweise“ und „Überprüfung“, „Windows-Anwendungen“ und „Adobe Flash Player“ der Windows Intune mit Windows-Desktop-Betriebssystem-Lizenzbestimmungen gelten für Ihre Verwendung der Windows Enterprise-Software unter den zeitlich unbeschränkten Lizenzen, die Sie unter der Buy-Out-Option erwerben. Die Abschnitte „Virtualisierungsrechte“, „Roaming-Nutzungsrechte“, „Windows To Go-Rechte“ und „Companion-Geräte“ gelten nicht</w:t>
      </w:r>
    </w:p>
    <w:p w:rsidR="00A13B2F" w:rsidRPr="001F592F" w:rsidRDefault="00A13B2F" w:rsidP="00A13B2F">
      <w:pPr>
        <w:pStyle w:val="PURBreadcrumb"/>
        <w:rPr>
          <w:lang w:val="de-DE"/>
        </w:rPr>
      </w:pPr>
      <w:hyperlink w:anchor="_Sec4">
        <w:r w:rsidRPr="001F592F">
          <w:rPr>
            <w:color w:val="00467F"/>
            <w:u w:val="single"/>
            <w:lang w:val="de-DE"/>
          </w:rPr>
          <w:t>Inhalt</w:t>
        </w:r>
      </w:hyperlink>
      <w:r w:rsidRPr="001F592F">
        <w:rPr>
          <w:lang w:val="de-DE"/>
        </w:rPr>
        <w:t xml:space="preserve"> / </w:t>
      </w:r>
      <w:hyperlink w:anchor="_Sec6">
        <w:r w:rsidRPr="001F592F">
          <w:rPr>
            <w:color w:val="00467F"/>
            <w:u w:val="single"/>
            <w:lang w:val="de-DE"/>
          </w:rPr>
          <w:t>Allgemeine Bestimmungen</w:t>
        </w:r>
      </w:hyperlink>
      <w:r w:rsidRPr="001F592F">
        <w:rPr>
          <w:lang w:val="de-DE"/>
        </w:rPr>
        <w:t xml:space="preserve"> </w:t>
      </w:r>
    </w:p>
    <w:p w:rsidR="00A13B2F" w:rsidRPr="001F592F" w:rsidRDefault="00A13B2F" w:rsidP="00A13B2F">
      <w:pPr>
        <w:autoSpaceDN w:val="0"/>
        <w:ind w:left="720"/>
        <w:rPr>
          <w:lang w:val="de-DE"/>
        </w:rPr>
      </w:pPr>
    </w:p>
    <w:p w:rsidR="00A13B2F" w:rsidRPr="001F592F" w:rsidRDefault="00A13B2F" w:rsidP="00A13B2F">
      <w:pPr>
        <w:autoSpaceDN w:val="0"/>
        <w:ind w:left="720"/>
        <w:rPr>
          <w:lang w:val="de-DE"/>
        </w:rPr>
      </w:pPr>
    </w:p>
    <w:p w:rsidR="00A13B2F" w:rsidRPr="001F592F" w:rsidRDefault="00A13B2F" w:rsidP="00A13B2F">
      <w:pPr>
        <w:rPr>
          <w:lang w:val="de-DE"/>
        </w:rPr>
        <w:sectPr w:rsidR="00A13B2F" w:rsidRPr="001F592F" w:rsidSect="00DC5352">
          <w:footerReference w:type="default" r:id="rId93"/>
          <w:pgSz w:w="12240" w:h="15840" w:code="1"/>
          <w:pgMar w:top="1170" w:right="720" w:bottom="720" w:left="720" w:header="432" w:footer="288" w:gutter="0"/>
          <w:cols w:space="360"/>
        </w:sectPr>
      </w:pPr>
    </w:p>
    <w:p w:rsidR="00A13B2F" w:rsidRPr="001F592F" w:rsidRDefault="00A13B2F" w:rsidP="00A13B2F">
      <w:pPr>
        <w:pStyle w:val="PURSectionHeading"/>
        <w:pageBreakBefore/>
        <w:rPr>
          <w:spacing w:val="0"/>
          <w:lang w:val="de-DE"/>
        </w:rPr>
      </w:pPr>
      <w:bookmarkStart w:id="330" w:name="Appendix_1"/>
      <w:bookmarkStart w:id="331" w:name="_Sec10"/>
      <w:bookmarkEnd w:id="5"/>
      <w:r w:rsidRPr="001F592F">
        <w:rPr>
          <w:spacing w:val="0"/>
          <w:lang w:val="de-DE"/>
        </w:rPr>
        <w:lastRenderedPageBreak/>
        <w:t xml:space="preserve">Anhang </w:t>
      </w:r>
      <w:bookmarkEnd w:id="330"/>
      <w:r w:rsidRPr="001F592F">
        <w:rPr>
          <w:spacing w:val="0"/>
          <w:lang w:val="de-DE"/>
        </w:rPr>
        <w:t>1: Mitteilungen</w:t>
      </w:r>
      <w:r w:rsidRPr="00F243E4">
        <w:rPr>
          <w:spacing w:val="0"/>
        </w:rPr>
        <w:fldChar w:fldCharType="begin"/>
      </w:r>
      <w:r w:rsidRPr="001F592F">
        <w:rPr>
          <w:spacing w:val="0"/>
          <w:lang w:val="de-DE"/>
        </w:rPr>
        <w:instrText>TC "</w:instrText>
      </w:r>
      <w:bookmarkStart w:id="332" w:name="_Toc343251804"/>
      <w:r w:rsidRPr="001F592F">
        <w:rPr>
          <w:spacing w:val="0"/>
          <w:lang w:val="de-DE"/>
        </w:rPr>
        <w:instrText>Anhang 1: hinweise</w:instrText>
      </w:r>
      <w:bookmarkEnd w:id="332"/>
      <w:r w:rsidRPr="001F592F">
        <w:rPr>
          <w:spacing w:val="0"/>
          <w:lang w:val="de-DE"/>
        </w:rPr>
        <w:instrText xml:space="preserve">" \l 1 </w:instrText>
      </w:r>
      <w:r w:rsidRPr="00F243E4">
        <w:rPr>
          <w:spacing w:val="0"/>
        </w:rPr>
        <w:fldChar w:fldCharType="end"/>
      </w:r>
    </w:p>
    <w:p w:rsidR="00A13B2F" w:rsidRPr="001F592F" w:rsidRDefault="00A13B2F" w:rsidP="00A13B2F">
      <w:pPr>
        <w:pStyle w:val="PURHeading1"/>
        <w:rPr>
          <w:lang w:val="de-DE"/>
        </w:rPr>
      </w:pPr>
      <w:r w:rsidRPr="001F592F">
        <w:rPr>
          <w:lang w:val="de-DE"/>
        </w:rPr>
        <w:t xml:space="preserve">Bing Maps </w:t>
      </w:r>
    </w:p>
    <w:p w:rsidR="00A13B2F" w:rsidRPr="001F592F" w:rsidRDefault="00A13B2F" w:rsidP="00A13B2F">
      <w:pPr>
        <w:pStyle w:val="PURHeading1"/>
        <w:spacing w:line="240" w:lineRule="auto"/>
        <w:ind w:left="270"/>
        <w:rPr>
          <w:lang w:val="de-DE"/>
        </w:rPr>
      </w:pPr>
      <w:r w:rsidRPr="001F592F">
        <w:rPr>
          <w:smallCaps w:val="0"/>
          <w:color w:val="auto"/>
          <w:sz w:val="18"/>
          <w:szCs w:val="20"/>
          <w:lang w:val="de-DE"/>
        </w:rPr>
        <w:t xml:space="preserve">Die Software nutzt Bing Maps. Über Bing Maps zur Verfügung gestellte Inhalte, einschließlich Geocodes, können nur innerhalb des Produktes, über das die Inhalte verfügbar sind, genutzt werden. Ihre Nutzung von Bing Maps unterliegt den Bing Maps-Nutzungsbestimmungen für Endbenutzer unter </w:t>
      </w:r>
      <w:hyperlink r:id="rId94" w:history="1">
        <w:r w:rsidRPr="001F592F">
          <w:rPr>
            <w:smallCaps w:val="0"/>
            <w:sz w:val="18"/>
            <w:szCs w:val="20"/>
            <w:u w:val="single"/>
            <w:lang w:val="de-DE"/>
          </w:rPr>
          <w:t>http://go.microsoft.com/?linkid=9710837</w:t>
        </w:r>
      </w:hyperlink>
      <w:r w:rsidRPr="001F592F">
        <w:rPr>
          <w:smallCaps w:val="0"/>
          <w:color w:val="auto"/>
          <w:sz w:val="18"/>
          <w:szCs w:val="20"/>
          <w:lang w:val="de-DE"/>
        </w:rPr>
        <w:t xml:space="preserve"> und der Bing Maps-Datenschutzerklärung unter </w:t>
      </w:r>
      <w:hyperlink r:id="rId95" w:history="1">
        <w:r w:rsidRPr="001F592F">
          <w:rPr>
            <w:smallCaps w:val="0"/>
            <w:color w:val="auto"/>
            <w:sz w:val="18"/>
            <w:szCs w:val="20"/>
            <w:lang w:val="de-DE"/>
          </w:rPr>
          <w:t>http://go.microsoft.com/fwlink/?LinkID=248686</w:t>
        </w:r>
      </w:hyperlink>
      <w:r w:rsidRPr="001F592F">
        <w:rPr>
          <w:smallCaps w:val="0"/>
          <w:color w:val="auto"/>
          <w:sz w:val="18"/>
          <w:szCs w:val="20"/>
          <w:lang w:val="de-DE"/>
        </w:rPr>
        <w:t>.</w:t>
      </w:r>
      <w:r w:rsidRPr="001F592F">
        <w:rPr>
          <w:lang w:val="de-DE"/>
        </w:rPr>
        <w:t xml:space="preserve"> </w:t>
      </w:r>
    </w:p>
    <w:p w:rsidR="00A13B2F" w:rsidRPr="001F592F" w:rsidRDefault="00A13B2F" w:rsidP="00A13B2F">
      <w:pPr>
        <w:pStyle w:val="PURHeading1"/>
        <w:rPr>
          <w:lang w:val="de-DE"/>
        </w:rPr>
      </w:pPr>
      <w:r w:rsidRPr="001F592F">
        <w:rPr>
          <w:lang w:val="de-DE"/>
        </w:rPr>
        <w:t>Hinweis zu automatischen Updates für frühere Versionen von SQL Server</w:t>
      </w:r>
    </w:p>
    <w:p w:rsidR="00A13B2F" w:rsidRPr="00F243E4" w:rsidRDefault="00A13B2F" w:rsidP="00A13B2F">
      <w:pPr>
        <w:pStyle w:val="PURBody-Indented"/>
        <w:rPr>
          <w:lang w:val="de-DE"/>
        </w:rPr>
      </w:pPr>
      <w:r w:rsidRPr="00F243E4">
        <w:rPr>
          <w:lang w:val="de-DE"/>
        </w:rPr>
        <w:t xml:space="preserve">Wenn die Software auf Servern oder Geräten installiert ist, auf denen beliebige unterstützte Editionen von SQL Server vor SQL Server 2012 (oder Komponenten von diesen) ausgeführt werden, aktualisiert und ersetzt diese Software automatisch bestimme Dateien oder Features innerhalb dieser Editionen durch Dateien von dieser Software. Dieses Feature kann nicht abgeschaltet werden. Durch Entfernen dieser Dateien können Fehler in der Software verursacht werden, und die ursprünglichen Dateien können möglicherweise nicht wiederhergestellt werden. Durch die Installation dieser Software auf einem Server oder Gerät, auf dem diese Editionen ausgeführt werden, erklären Sie sich mit diesen Aktualisierungen in allen diesen Editionen und Kopien von SQL Server (einschließlich Komponenten von diesen), die auf dem betreffenden Server oder Gerät ausgeführt werden, einverstanden. </w:t>
      </w:r>
    </w:p>
    <w:p w:rsidR="00A13B2F" w:rsidRPr="005C1741" w:rsidRDefault="00A13B2F" w:rsidP="00A13B2F">
      <w:pPr>
        <w:pStyle w:val="PURHeading1"/>
        <w:rPr>
          <w:lang w:val="de-DE"/>
        </w:rPr>
      </w:pPr>
      <w:r w:rsidRPr="005C1741">
        <w:rPr>
          <w:lang w:val="de-DE"/>
        </w:rPr>
        <w:t>Datenübertragungshinweis</w:t>
      </w:r>
    </w:p>
    <w:p w:rsidR="00A13B2F" w:rsidRPr="00F243E4" w:rsidRDefault="00A13B2F" w:rsidP="00A13B2F">
      <w:pPr>
        <w:pStyle w:val="PURBody-Indented"/>
        <w:rPr>
          <w:lang w:val="de-DE"/>
        </w:rPr>
      </w:pPr>
      <w:r w:rsidRPr="00F243E4">
        <w:rPr>
          <w:lang w:val="de-DE"/>
        </w:rPr>
        <w:t xml:space="preserve">Das Produkt enthält eines oder mehrere Software-Features, die über das Internet eine Verbindung mit Computersystemen von Microsoft oder von Serviceprovidern herstellen. Diese werden im Dokument „Datenübertragungshinweise“ unter </w:t>
      </w:r>
      <w:hyperlink r:id="rId96">
        <w:r w:rsidRPr="00F243E4">
          <w:rPr>
            <w:color w:val="00467F"/>
            <w:u w:val="single"/>
            <w:lang w:val="de-DE"/>
          </w:rPr>
          <w:t>http://microsoft.com/licensing/contracts</w:t>
        </w:r>
      </w:hyperlink>
      <w:r w:rsidRPr="00F243E4">
        <w:rPr>
          <w:lang w:val="de-DE"/>
        </w:rPr>
        <w:t xml:space="preserve"> aufgeführt. Microsoft stellt mithilfe dieser Features Dienste für Produkte bereit. Sie erhalten nicht immer gesonderte Mitteilungen, wenn ein Feature eine Verbindung herstellt. In einigen Fällen können Sie ein Feature abschalten oder nicht verwenden.</w:t>
      </w:r>
    </w:p>
    <w:p w:rsidR="00A13B2F" w:rsidRPr="005C1741" w:rsidRDefault="00A13B2F" w:rsidP="00A13B2F">
      <w:pPr>
        <w:pStyle w:val="PURHeading2"/>
        <w:rPr>
          <w:lang w:val="de-DE"/>
        </w:rPr>
      </w:pPr>
      <w:r w:rsidRPr="005C1741">
        <w:rPr>
          <w:lang w:val="de-DE"/>
        </w:rPr>
        <w:t>Computerinformationen</w:t>
      </w:r>
    </w:p>
    <w:p w:rsidR="00A13B2F" w:rsidRPr="00F243E4" w:rsidRDefault="00A13B2F" w:rsidP="00A13B2F">
      <w:pPr>
        <w:pStyle w:val="PURBody-Indented"/>
        <w:rPr>
          <w:lang w:val="de-DE"/>
        </w:rPr>
      </w:pPr>
      <w:r w:rsidRPr="00F243E4">
        <w:rPr>
          <w:lang w:val="de-DE"/>
        </w:rPr>
        <w:t xml:space="preserve">Die Features verwenden Internetprotokolle, die an die entsprechenden Systeme Computerinformationen senden, z. B. Ihre Internetprotokolladresse, den Typ des Betriebssystems, den Typ des Browsers, Name und Version der verwendeten Software sowie den Sprachcode des Geräts, auf dem Sie die Software installiert haben. </w:t>
      </w:r>
    </w:p>
    <w:p w:rsidR="00A13B2F" w:rsidRPr="005C1741" w:rsidRDefault="00A13B2F" w:rsidP="00A13B2F">
      <w:pPr>
        <w:pStyle w:val="PURHeading2"/>
        <w:rPr>
          <w:lang w:val="de-DE"/>
        </w:rPr>
      </w:pPr>
      <w:r w:rsidRPr="005C1741">
        <w:rPr>
          <w:lang w:val="de-DE"/>
        </w:rPr>
        <w:t>Verwendung von Informationen</w:t>
      </w:r>
    </w:p>
    <w:p w:rsidR="00A13B2F" w:rsidRPr="00F243E4" w:rsidRDefault="00A13B2F" w:rsidP="00A13B2F">
      <w:pPr>
        <w:pStyle w:val="PURBody-Indented"/>
        <w:rPr>
          <w:lang w:val="de-DE"/>
        </w:rPr>
      </w:pPr>
      <w:r w:rsidRPr="00F243E4">
        <w:rPr>
          <w:lang w:val="de-DE"/>
        </w:rPr>
        <w:t xml:space="preserve">Microsoft verwendet die Informationen nicht, um Sie zu identifizieren oder Kontakt mit Ihnen aufzunehmen. Microsoft verwendet diese Informationen, um Ihnen Dienste bei der Verwendung der Software zur Verfügung zu stellen. Microsoft ist berechtigt, die Computerinformationen, über Schnellinfos und Suchvorschläge erhaltene Informationen, Fehlerberichte, Malwareberichte und </w:t>
      </w:r>
      <w:r w:rsidRPr="00F243E4">
        <w:rPr>
          <w:lang w:val="de-DE"/>
        </w:rPr>
        <w:br/>
        <w:t>URL-Filterberichte zu verwenden, um ihre Software und Dienste zu verbessern. Außerdem sind wir berechtigt, diese Informationen an Dritte weiterzugeben, wie Hardware- und Softwareanbieter. Diese wiederum dürfen die Informationen verwenden, um die Kompatibilität ihrer Produkte mit Microsoft-Software zu verbessern.</w:t>
      </w:r>
    </w:p>
    <w:p w:rsidR="00A13B2F" w:rsidRPr="001F592F" w:rsidRDefault="00A13B2F" w:rsidP="00A13B2F">
      <w:pPr>
        <w:pStyle w:val="PURHeading2"/>
        <w:rPr>
          <w:lang w:val="de-DE"/>
        </w:rPr>
      </w:pPr>
      <w:r w:rsidRPr="001F592F">
        <w:rPr>
          <w:lang w:val="de-DE"/>
        </w:rPr>
        <w:t>Zustimmung für die Datenübertragung</w:t>
      </w:r>
    </w:p>
    <w:p w:rsidR="00A13B2F" w:rsidRPr="001F592F" w:rsidRDefault="00A13B2F" w:rsidP="00A13B2F">
      <w:pPr>
        <w:pStyle w:val="PURBody-Indented"/>
        <w:rPr>
          <w:lang w:val="de-DE"/>
        </w:rPr>
      </w:pPr>
      <w:r w:rsidRPr="001F592F">
        <w:rPr>
          <w:lang w:val="de-DE"/>
        </w:rPr>
        <w:t xml:space="preserve">Durch die Verwendung dieser Software-Features stimmen Sie der Übertragung von Computerinformationen zu. Dazu zählen z. B. Ihre Internetprotokolladresse, der Typ des Betriebssystems, der Typ des Browsers, Name und Version der verwendeten Software sowie der Sprachcode des Geräts, auf dem Sie die Software ausführen. </w:t>
      </w:r>
    </w:p>
    <w:p w:rsidR="00A13B2F" w:rsidRPr="001F592F" w:rsidRDefault="00A13B2F" w:rsidP="00A13B2F">
      <w:pPr>
        <w:pStyle w:val="PURHeading1"/>
        <w:rPr>
          <w:lang w:val="de-DE"/>
        </w:rPr>
      </w:pPr>
      <w:r w:rsidRPr="001F592F">
        <w:rPr>
          <w:lang w:val="de-DE"/>
        </w:rPr>
        <w:t>Hinweis zum H.264/AVC Visual Standard, dem VC-1 Video Standard, dem MPEG-4 Visual Standard und dem MPEG-2 Video Standard</w:t>
      </w:r>
    </w:p>
    <w:p w:rsidR="00A13B2F" w:rsidRPr="001F592F" w:rsidRDefault="00A13B2F" w:rsidP="00A13B2F">
      <w:pPr>
        <w:pStyle w:val="PURBody-Indented"/>
        <w:rPr>
          <w:lang w:val="de-DE"/>
        </w:rPr>
      </w:pPr>
      <w:r w:rsidRPr="00F243E4">
        <w:rPr>
          <w:lang w:val="de-DE"/>
        </w:rPr>
        <w:t xml:space="preserve">Diese Software enthält möglicherweise die Bildkomprimierungstechnologien H.264/AVC, VC-1, MPEG-4 Part 2 und MPEG-2. </w:t>
      </w:r>
      <w:r w:rsidRPr="001F592F">
        <w:rPr>
          <w:lang w:val="de-DE"/>
        </w:rPr>
        <w:t>MPEG LA, L.L.C. verlangt den folgenden Hinweis:</w:t>
      </w:r>
    </w:p>
    <w:p w:rsidR="00A13B2F" w:rsidRPr="00FA6BE9" w:rsidRDefault="00A13B2F" w:rsidP="00A13B2F">
      <w:pPr>
        <w:pStyle w:val="PURBody-Indented"/>
        <w:rPr>
          <w:spacing w:val="-4"/>
          <w:lang w:val="de-DE"/>
        </w:rPr>
      </w:pPr>
      <w:r w:rsidRPr="00FA6BE9">
        <w:rPr>
          <w:spacing w:val="-4"/>
          <w:lang w:val="de-DE"/>
        </w:rPr>
        <w:t>DIESES PRODUKT WIRD UNTER DEN AVC-, VC-1-, MPEG-4 PART 2 VISUAL- UND MPEG-2 VIDEO PATENT PORTFOLIO-LIZENZEN FÜR DIE PERSÖNLICHE UND NICHTKOMMERZIELLE NUTZUNG DURCH EINEN VERBRAUCHER ZUR (I) CODIERUNG VON VIDEO IN ÜBEREINSTIMMUNG MIT DEN OBEN GENANNTEN STANDARDS („VIDEOSTANDARDS“) UND/ODER (II)</w:t>
      </w:r>
      <w:r>
        <w:rPr>
          <w:spacing w:val="-4"/>
          <w:lang w:val="de-DE"/>
        </w:rPr>
        <w:t> </w:t>
      </w:r>
      <w:r w:rsidRPr="00FA6BE9">
        <w:rPr>
          <w:spacing w:val="-4"/>
          <w:lang w:val="de-DE"/>
        </w:rPr>
        <w:t>DECODIERUNG VON AVC-, VC-1-, MPEG-4 PART 2- ODER MPEG 2-VIDEO, DAS VON EINEM PERSÖNLICHEN UND NICHTKOMMERZIELLEN AKTIVITÄTEN NACHGEHENDEN VERBRAUCHER CODIERT WURDE UND/ODER VON EINEM ZUM ANBIETEN DIESER VIDEOFORMATE LIZENZIERTEN VIDEOANBIETER ERHALTEN WURDE, LIZENZIERT. FÜR EINE ANDERE VERWENDUNG WIRD KEINE LIZENZ, WEDER AUSDRÜCKLICH NOCH STILLSCHWEIGEND, GEWÄHRT. JEGLICHE NUTZUNG DIESES PRODUKTES FÜR ANDERE ZWECKE ALS ZUR PERSÖNLICHEN VERWENDUNG, DIE DEM MPEG-2-STANDARD ZUR KODIERUNG VON VIDEOINFORMATIONEN FÜR MEDIENPAKETE ENTSPRICHT, IST OHNE EINE LIZENZ VON MPEG LA UNTERSAGT.</w:t>
      </w:r>
      <w:r w:rsidRPr="00FA6BE9">
        <w:rPr>
          <w:spacing w:val="-4"/>
          <w:sz w:val="24"/>
          <w:szCs w:val="24"/>
          <w:lang w:val="de-DE"/>
        </w:rPr>
        <w:t xml:space="preserve"> </w:t>
      </w:r>
      <w:r w:rsidRPr="00FA6BE9">
        <w:rPr>
          <w:spacing w:val="-4"/>
          <w:lang w:val="de-DE"/>
        </w:rPr>
        <w:t xml:space="preserve">ZUSÄTZLICHE INFORMATIONEN ERHALTEN SIE VON MPEG LA, L.L.C. UNTER </w:t>
      </w:r>
      <w:hyperlink r:id="rId97">
        <w:r w:rsidRPr="00FA6BE9">
          <w:rPr>
            <w:color w:val="00467F"/>
            <w:spacing w:val="-4"/>
            <w:u w:val="single"/>
            <w:lang w:val="de-DE"/>
          </w:rPr>
          <w:t>http://www.mpegla.com/index1.cfm</w:t>
        </w:r>
      </w:hyperlink>
      <w:r w:rsidRPr="00FA6BE9">
        <w:rPr>
          <w:spacing w:val="-4"/>
          <w:lang w:val="de-DE"/>
        </w:rPr>
        <w:t>.</w:t>
      </w:r>
    </w:p>
    <w:p w:rsidR="00A13B2F" w:rsidRPr="001F592F" w:rsidRDefault="00A13B2F" w:rsidP="00A13B2F">
      <w:pPr>
        <w:pStyle w:val="PURBody-Indented"/>
        <w:rPr>
          <w:lang w:val="de-DE"/>
        </w:rPr>
      </w:pPr>
      <w:r w:rsidRPr="001F592F">
        <w:rPr>
          <w:lang w:val="de-DE"/>
        </w:rPr>
        <w:lastRenderedPageBreak/>
        <w:t>Aus Gründen der Deutlichkeit sei klargestellt, dass der obige Hinweis die Verwendung der Software zu normalen Geschäftszwecken, die auf dieses Geschäft beschränkt sind und nicht den (i) Vertrieb der Software an Dritte oder (ii) die Erstellung von Inhalten mit Technologien, die den VIDEOSTANDARDS entsprechen, für den Vertrieb an Dritte umfassen, weder einschränkt noch untersagt.</w:t>
      </w:r>
    </w:p>
    <w:p w:rsidR="00A13B2F" w:rsidRPr="001F592F" w:rsidRDefault="00A13B2F" w:rsidP="00A13B2F">
      <w:pPr>
        <w:pStyle w:val="PURHeading1"/>
        <w:rPr>
          <w:lang w:val="de-DE"/>
        </w:rPr>
      </w:pPr>
      <w:r w:rsidRPr="001F592F">
        <w:rPr>
          <w:lang w:val="de-DE"/>
        </w:rPr>
        <w:t>Potenziell unerwünschte Software (Hinweis I)</w:t>
      </w:r>
    </w:p>
    <w:p w:rsidR="00A13B2F" w:rsidRPr="00F243E4" w:rsidRDefault="00A13B2F" w:rsidP="00A13B2F">
      <w:pPr>
        <w:pStyle w:val="PURBody-Indented"/>
        <w:rPr>
          <w:lang w:val="de-DE"/>
        </w:rPr>
      </w:pPr>
      <w:r w:rsidRPr="00F243E4">
        <w:rPr>
          <w:lang w:val="de-DE"/>
        </w:rPr>
        <w:t>Wenn Windows Defender aktiviert ist, durchsucht dieser Ihren Computer nach „Spyware“, „Adware“ und sonstiger potenziell unerwünschter Software. Wenn dabei potenziell unerwünschte Software erkannt wird, werden Sie von der Software gefragt, ob Sie diese ignorieren, deaktivieren (in Quarantäne versetzen) oder entfernen möchten. Jegliche potenziell unerwünschte Software, die als „hoch“ oder „ernst“ eingestuft wird, wird nach dem Scannen automatisch entfernt, wenn Sie die Standardeinstellung nicht ändern. Das Entfernen oder Deaktivieren potenziell unerwünschter Software führt möglicherweise dazu, dass andere Software auf Ihrem Computer nicht mehr funktioniert oder Sie eine Lizenz zur Verwendung anderer Software auf Ihrem Computer verletzen.</w:t>
      </w:r>
    </w:p>
    <w:p w:rsidR="00A13B2F" w:rsidRPr="00F243E4" w:rsidRDefault="00A13B2F" w:rsidP="00A13B2F">
      <w:pPr>
        <w:pStyle w:val="PURBody-Indented"/>
        <w:rPr>
          <w:lang w:val="de-DE"/>
        </w:rPr>
      </w:pPr>
      <w:r w:rsidRPr="00F243E4">
        <w:rPr>
          <w:lang w:val="de-DE"/>
        </w:rPr>
        <w:t>Durch die Verwendung dieser Software besteht die Möglichkeit, dass Sie auch Software entfernen oder deaktivieren, bei der es sich nicht um potenziell unerwünschte Software handelt.</w:t>
      </w:r>
    </w:p>
    <w:p w:rsidR="00A13B2F" w:rsidRPr="001F592F" w:rsidRDefault="00A13B2F" w:rsidP="00A13B2F">
      <w:pPr>
        <w:pStyle w:val="PURHeading1"/>
        <w:rPr>
          <w:lang w:val="de-DE"/>
        </w:rPr>
      </w:pPr>
      <w:r w:rsidRPr="001F592F">
        <w:rPr>
          <w:lang w:val="de-DE"/>
        </w:rPr>
        <w:t>Potenziell unerwünschte Software (Hinweis II)</w:t>
      </w:r>
    </w:p>
    <w:p w:rsidR="00A13B2F" w:rsidRPr="001F592F" w:rsidRDefault="00A13B2F" w:rsidP="00A13B2F">
      <w:pPr>
        <w:pStyle w:val="PURBody-Indented"/>
        <w:rPr>
          <w:lang w:val="de-DE"/>
        </w:rPr>
      </w:pPr>
      <w:r w:rsidRPr="00F243E4">
        <w:rPr>
          <w:lang w:val="de-DE"/>
        </w:rPr>
        <w:t xml:space="preserve">Die Software durchsucht Ihren Computer nach Malware mit geringem bis mittlerem Schweregrad, einschließlich, jedoch nicht beschränkt auf Spyware und andere potenziell unerwünschte Software („Potenziell Unerwünschte Software“). Die Software entfernt Potenziell Unerwünschte Software mit geringem bis mittlerem Schweregrad nur dann, wenn Sie dem zustimmen. </w:t>
      </w:r>
      <w:r w:rsidRPr="001F592F">
        <w:rPr>
          <w:lang w:val="de-DE"/>
        </w:rPr>
        <w:t xml:space="preserve">Das Entfernen oder Deaktivieren dieser Potenziell Unerwünschten Software bewirkt möglicherweise, dass andere Software auf Ihrem Computer nicht mehr funktioniert und dass Sie eine Lizenz zur Verwendung anderer Software auf Ihrem Computer verletzen, wenn die andere Software diese Potenziell Unerwünschte Software als Voraussetzung für Ihre Verwendung der anderen Software auf Ihrem Computer installiert hat. Bevor Sie dem Entfernen dieser Potenziell Unerwünschten Software zustimmen, sollten Sie die Lizenzbestimmungen für andere Software lesen. </w:t>
      </w:r>
    </w:p>
    <w:p w:rsidR="00A13B2F" w:rsidRPr="00F243E4" w:rsidRDefault="00A13B2F" w:rsidP="00A13B2F">
      <w:pPr>
        <w:pStyle w:val="PURBody-Indented"/>
        <w:rPr>
          <w:lang w:val="de-DE"/>
        </w:rPr>
      </w:pPr>
      <w:r w:rsidRPr="00F243E4">
        <w:rPr>
          <w:lang w:val="de-DE"/>
        </w:rPr>
        <w:t>Durch Verwendung der Software besteht die Möglichkeit, dass Sie oder das System auch Software entfernen oder deaktivieren, bei der es sich nicht um Potenziell Unerwünschte Software handelt.</w:t>
      </w:r>
    </w:p>
    <w:p w:rsidR="00A13B2F" w:rsidRPr="005C1741" w:rsidRDefault="00A13B2F" w:rsidP="00A13B2F">
      <w:pPr>
        <w:pStyle w:val="PURHeading1"/>
        <w:rPr>
          <w:lang w:val="de-DE"/>
        </w:rPr>
      </w:pPr>
      <w:r w:rsidRPr="005C1741">
        <w:rPr>
          <w:lang w:val="de-DE"/>
        </w:rPr>
        <w:t>Hinweis in Bezug auf Aufzeichnungen</w:t>
      </w:r>
    </w:p>
    <w:p w:rsidR="00A13B2F" w:rsidRPr="00F243E4" w:rsidRDefault="00A13B2F" w:rsidP="00A13B2F">
      <w:pPr>
        <w:pStyle w:val="PURBody-Indented"/>
        <w:rPr>
          <w:lang w:val="de-DE"/>
        </w:rPr>
      </w:pPr>
      <w:r w:rsidRPr="00F243E4">
        <w:rPr>
          <w:lang w:val="de-DE"/>
        </w:rPr>
        <w:t>Einige Rechtsordnungen verlangen, dass die betroffenen Personen vor dem Abhören, Überwachen und/oder Aufzeichnen ihrer Kommunikationen darauf hingewiesen werden müssen oder dass deren Zustimmung hierzu eingeholt werden muss und/oder beschränken das Sammeln, Speichern und Verwenden von personenbezogenen Informationen. Sie verpflichten sich, vor der Nutzung des Onlinedienstes und/oder des/r Aufzeichnungsfeatures alle geltenden Gesetze einzuhalten, alle notwendigen Genehmigungen einzuholen und alle erforderlichen Daten offenzulegen.</w:t>
      </w:r>
    </w:p>
    <w:p w:rsidR="00A13B2F" w:rsidRPr="001F592F" w:rsidRDefault="00A13B2F" w:rsidP="00A13B2F">
      <w:pPr>
        <w:pStyle w:val="PURHeading1"/>
        <w:rPr>
          <w:lang w:val="de-DE"/>
        </w:rPr>
      </w:pPr>
      <w:r w:rsidRPr="001F592F">
        <w:rPr>
          <w:lang w:val="de-DE"/>
        </w:rPr>
        <w:t xml:space="preserve">Hinweise für Windows 8, Windows 8 K, Windows 8 KN und Windows 8N </w:t>
      </w:r>
    </w:p>
    <w:p w:rsidR="00A13B2F" w:rsidRPr="00F243E4" w:rsidRDefault="00A13B2F" w:rsidP="00A13B2F">
      <w:pPr>
        <w:pStyle w:val="PURBody-Indented"/>
        <w:rPr>
          <w:lang w:val="de-DE"/>
        </w:rPr>
      </w:pPr>
      <w:r w:rsidRPr="00F243E4">
        <w:rPr>
          <w:rFonts w:cs="Arial"/>
          <w:bCs/>
          <w:szCs w:val="18"/>
          <w:lang w:val="de-DE"/>
        </w:rPr>
        <w:t xml:space="preserve">Windows 8 und Windows 8 K enthalten Windows Media Player und damit zusammenhängende Technologien, die von der Korean Fair Trade Commission (KFTC) bezeichnet wurden, sowie einen Link zum Download von Windows Live Messenger. Windows 8 KN enthält Windows Media Player oder damit zusammenhängende Technologien, die von der KFTC bezeichnet wurden, nicht. </w:t>
      </w:r>
    </w:p>
    <w:p w:rsidR="00A13B2F" w:rsidRPr="00F243E4" w:rsidRDefault="00A13B2F" w:rsidP="00A13B2F">
      <w:pPr>
        <w:pStyle w:val="PURBody-Indented"/>
        <w:rPr>
          <w:lang w:val="de-DE"/>
        </w:rPr>
      </w:pPr>
      <w:r w:rsidRPr="00F243E4">
        <w:rPr>
          <w:b/>
          <w:lang w:val="de-DE"/>
        </w:rPr>
        <w:t>Windows 8 K.</w:t>
      </w:r>
      <w:r w:rsidRPr="00F243E4">
        <w:rPr>
          <w:rFonts w:ascii="Tahoma" w:hAnsi="Tahoma" w:cs="Tahoma"/>
          <w:bCs/>
          <w:szCs w:val="18"/>
          <w:lang w:val="de-DE"/>
        </w:rPr>
        <w:t xml:space="preserve"> </w:t>
      </w:r>
      <w:r w:rsidRPr="00F243E4">
        <w:rPr>
          <w:rFonts w:cs="Arial"/>
          <w:bCs/>
          <w:szCs w:val="18"/>
          <w:lang w:val="de-DE"/>
        </w:rPr>
        <w:t xml:space="preserve">Die KFTC verlangt, dass die Software Links zu einer Media Player Center-Website und einer Messenger Center-Website enthält, die Links zu Websites von Drittanbietern enthält, damit Sie Mediaplayer und Instant Messaging-Software von Drittanbietern downloaden und installieren können. Die Drittanbietersites stehen nicht unter der Kontrolle von Microsoft, und Microsoft ist nicht für die Software oder den Inhalt von Drittanbietersites, jegliche Links in Drittanbietersites oder jegliche Änderungen oder Aktualisierungen der Drittanbietersoftware oder </w:t>
      </w:r>
      <w:r w:rsidRPr="00F243E4">
        <w:rPr>
          <w:rFonts w:cs="Arial"/>
          <w:bCs/>
          <w:szCs w:val="18"/>
          <w:lang w:val="de-DE"/>
        </w:rPr>
        <w:noBreakHyphen/>
        <w:t>sites verantwortlich. Die Aufnahme eines Links auf der Media Player Center-Website oder Messenger Center-Website impliziert keine Billigung der Drittanbietersoftware, der Site oder ihrer Inhalte durch Microsoft.</w:t>
      </w:r>
    </w:p>
    <w:p w:rsidR="00A13B2F" w:rsidRPr="005C1741" w:rsidRDefault="00A13B2F" w:rsidP="00A13B2F">
      <w:pPr>
        <w:pStyle w:val="PURBody-Indented"/>
        <w:rPr>
          <w:lang w:val="de-DE"/>
        </w:rPr>
      </w:pPr>
      <w:r w:rsidRPr="005C1741">
        <w:rPr>
          <w:b/>
          <w:lang w:val="de-DE"/>
        </w:rPr>
        <w:t>Windows 8 KN</w:t>
      </w:r>
    </w:p>
    <w:p w:rsidR="00A13B2F" w:rsidRPr="00F243E4" w:rsidRDefault="00A13B2F" w:rsidP="00A13B2F">
      <w:pPr>
        <w:pStyle w:val="PURBody-Indented"/>
        <w:rPr>
          <w:lang w:val="de-DE"/>
        </w:rPr>
      </w:pPr>
      <w:r w:rsidRPr="00F243E4">
        <w:rPr>
          <w:b/>
          <w:lang w:val="de-DE"/>
        </w:rPr>
        <w:t>Nicht anwendbare Nutzungsrechte für Windows Media Player.</w:t>
      </w:r>
      <w:r w:rsidRPr="00F243E4">
        <w:rPr>
          <w:rFonts w:cs="Arial"/>
          <w:b/>
          <w:i/>
          <w:szCs w:val="18"/>
          <w:lang w:val="de-DE"/>
        </w:rPr>
        <w:t xml:space="preserve"> </w:t>
      </w:r>
      <w:r w:rsidRPr="00F243E4">
        <w:rPr>
          <w:rFonts w:cs="Arial"/>
          <w:bCs/>
          <w:szCs w:val="18"/>
          <w:lang w:val="de-DE"/>
        </w:rPr>
        <w:t>Die Bestimmungen „Verwaltung digitaler Rechte (Digital Rights Management) von Windows Media“ und „Windows Media Player“ gelten bei der Nutzung dieser Software nicht.</w:t>
      </w:r>
      <w:r w:rsidRPr="00F243E4">
        <w:rPr>
          <w:rFonts w:cs="Arial"/>
          <w:b/>
          <w:i/>
          <w:szCs w:val="18"/>
          <w:lang w:val="de-DE"/>
        </w:rPr>
        <w:t xml:space="preserve"> </w:t>
      </w:r>
    </w:p>
    <w:p w:rsidR="00A13B2F" w:rsidRPr="00F243E4" w:rsidRDefault="00A13B2F" w:rsidP="00A13B2F">
      <w:pPr>
        <w:pStyle w:val="PURBody-Indented"/>
        <w:keepNext/>
        <w:keepLines/>
        <w:ind w:left="274"/>
        <w:rPr>
          <w:lang w:val="de-DE"/>
        </w:rPr>
      </w:pPr>
      <w:r w:rsidRPr="00F243E4">
        <w:rPr>
          <w:b/>
          <w:lang w:val="de-DE"/>
        </w:rPr>
        <w:lastRenderedPageBreak/>
        <w:t xml:space="preserve">Hinweis bezüglich des Nichtvorhandenseins von Windows Media Player. </w:t>
      </w:r>
      <w:r w:rsidRPr="00F243E4">
        <w:rPr>
          <w:rFonts w:cs="Arial"/>
          <w:bCs/>
          <w:szCs w:val="18"/>
          <w:lang w:val="de-DE"/>
        </w:rPr>
        <w:t xml:space="preserve">Die Software enthält nicht Windows Media Player (wie von der Korean Fair Trade Commission definiert) und damit zusammenhängende Technologien wie z. B. Windows Media Center oder Windows DVD Maker. Infolgedessen benötigen Sie Software von Microsoft oder einem Drittanbieter, um Audio-CDs, Mediendateien und Video-DVDs abzuspielen oder zu erstellen, Inhalt in einer Medienbibliothek zu organisieren, Wiedergabelisten zu erstellen, Audio-CDs in Mediendateien zu konvertieren, Informationen zu Interpreten und Titeln von Mediendateien anzuzeigen, Albumcover von Musikdateien anzuzeigen, Musik auf persönliche Musikabspielgeräte zu übertragen oder TV-Sendungen aufzuzeichnen und wiederzugeben. Weitere Informationen finden Sie </w:t>
      </w:r>
      <w:r w:rsidRPr="00F243E4">
        <w:rPr>
          <w:rFonts w:ascii="Tahoma" w:hAnsi="Tahoma" w:cs="Tahoma"/>
          <w:bCs/>
          <w:szCs w:val="18"/>
          <w:lang w:val="de-DE"/>
        </w:rPr>
        <w:t>unter</w:t>
      </w:r>
      <w:r w:rsidRPr="00F243E4">
        <w:rPr>
          <w:rFonts w:ascii="Tahoma" w:hAnsi="Tahoma" w:cs="Tahoma"/>
          <w:szCs w:val="18"/>
          <w:lang w:val="de-DE"/>
        </w:rPr>
        <w:t xml:space="preserve"> </w:t>
      </w:r>
      <w:hyperlink r:id="rId98" w:history="1">
        <w:r w:rsidRPr="00F243E4">
          <w:rPr>
            <w:rStyle w:val="Hyperlink"/>
            <w:rFonts w:ascii="Tahoma" w:hAnsi="Tahoma" w:cs="Tahoma"/>
            <w:szCs w:val="18"/>
            <w:lang w:val="de-DE"/>
          </w:rPr>
          <w:t>http://go.microsoft.com/fwlink/?LinkId=147432</w:t>
        </w:r>
      </w:hyperlink>
      <w:r w:rsidRPr="00F243E4">
        <w:rPr>
          <w:rFonts w:ascii="Tahoma" w:hAnsi="Tahoma"/>
          <w:b/>
          <w:i/>
          <w:szCs w:val="18"/>
          <w:lang w:val="de-DE"/>
        </w:rPr>
        <w:t>.</w:t>
      </w:r>
    </w:p>
    <w:p w:rsidR="00A13B2F" w:rsidRPr="001F592F" w:rsidRDefault="00A13B2F" w:rsidP="00A13B2F">
      <w:pPr>
        <w:pStyle w:val="PURBody-Indented"/>
        <w:rPr>
          <w:lang w:val="de-DE"/>
        </w:rPr>
      </w:pPr>
      <w:r w:rsidRPr="001F592F">
        <w:rPr>
          <w:b/>
          <w:lang w:val="de-DE"/>
        </w:rPr>
        <w:t>Zusätzlicher Ausschluss von Gewährleistungen.</w:t>
      </w:r>
      <w:r w:rsidRPr="001F592F">
        <w:rPr>
          <w:rFonts w:ascii="Tahoma" w:hAnsi="Tahoma"/>
          <w:b/>
          <w:i/>
          <w:szCs w:val="18"/>
          <w:lang w:val="de-DE"/>
        </w:rPr>
        <w:t xml:space="preserve"> </w:t>
      </w:r>
      <w:r w:rsidRPr="001F592F">
        <w:rPr>
          <w:rFonts w:cs="Arial"/>
          <w:bCs/>
          <w:szCs w:val="18"/>
          <w:lang w:val="de-DE"/>
        </w:rPr>
        <w:t>Ungeachtet anders lautender Bestimmungen in Ihrem Microsoft Online-Abonnement-Vertrag gibt Microsoft keinerlei Gewährleistungen in Bezug auf Funktionalität im Zusammenhang mit Windows Media Player, wie von der KFTC definiert.</w:t>
      </w:r>
    </w:p>
    <w:p w:rsidR="00A13B2F" w:rsidRPr="00F243E4" w:rsidRDefault="00A13B2F" w:rsidP="00A13B2F">
      <w:pPr>
        <w:pStyle w:val="PURBody-Indented"/>
      </w:pPr>
      <w:r w:rsidRPr="00F243E4">
        <w:rPr>
          <w:b/>
        </w:rPr>
        <w:t>Windows 8 N</w:t>
      </w:r>
    </w:p>
    <w:p w:rsidR="00A13B2F" w:rsidRPr="00F243E4" w:rsidRDefault="00A13B2F" w:rsidP="00A13B2F">
      <w:pPr>
        <w:pStyle w:val="PURBody-Indented"/>
        <w:rPr>
          <w:lang w:val="de-DE"/>
        </w:rPr>
      </w:pPr>
      <w:r w:rsidRPr="00F243E4">
        <w:rPr>
          <w:b/>
          <w:lang w:val="de-DE"/>
        </w:rPr>
        <w:t>Nicht anwendbare Nutzungsrechte für Windows Media Player</w:t>
      </w:r>
      <w:r w:rsidRPr="00F243E4">
        <w:rPr>
          <w:b/>
          <w:bCs/>
          <w:lang w:val="de-DE"/>
        </w:rPr>
        <w:t>.</w:t>
      </w:r>
      <w:r w:rsidRPr="00F243E4">
        <w:rPr>
          <w:rFonts w:ascii="Tahoma" w:hAnsi="Tahoma" w:cs="Tahoma"/>
          <w:szCs w:val="18"/>
          <w:lang w:val="de-DE"/>
        </w:rPr>
        <w:t xml:space="preserve"> </w:t>
      </w:r>
      <w:r w:rsidRPr="00F243E4">
        <w:rPr>
          <w:rFonts w:cs="Arial"/>
          <w:szCs w:val="18"/>
          <w:lang w:val="de-DE"/>
        </w:rPr>
        <w:t>Die Bestimmungen „Verwaltung digitaler Rechte (Digital Rights Management) von Windows Media“ und „Windows Media Player“ gelten bei der Nutzung dieser Software nicht.</w:t>
      </w:r>
      <w:r w:rsidRPr="00F243E4">
        <w:rPr>
          <w:rFonts w:ascii="Tahoma" w:hAnsi="Tahoma" w:cs="Tahoma"/>
          <w:szCs w:val="18"/>
          <w:lang w:val="de-DE"/>
        </w:rPr>
        <w:t xml:space="preserve"> </w:t>
      </w:r>
    </w:p>
    <w:p w:rsidR="00A13B2F" w:rsidRPr="00F243E4" w:rsidRDefault="00A13B2F" w:rsidP="00A13B2F">
      <w:pPr>
        <w:pStyle w:val="Heading4"/>
        <w:ind w:left="270"/>
        <w:rPr>
          <w:lang w:val="de-DE"/>
        </w:rPr>
      </w:pPr>
      <w:r w:rsidRPr="00F243E4">
        <w:rPr>
          <w:rFonts w:eastAsia="Arial"/>
          <w:bCs w:val="0"/>
          <w:i w:val="0"/>
          <w:iCs w:val="0"/>
          <w:color w:val="auto"/>
          <w:sz w:val="18"/>
          <w:lang w:val="de-DE"/>
        </w:rPr>
        <w:t>Hinweis bezüglich des Nichtvorhandenseins der Windows Media-Funktionalität.</w:t>
      </w:r>
      <w:r w:rsidRPr="00F243E4">
        <w:rPr>
          <w:rFonts w:ascii="Tahoma" w:hAnsi="Tahoma" w:cs="Tahoma"/>
          <w:bCs w:val="0"/>
          <w:i w:val="0"/>
          <w:color w:val="auto"/>
          <w:sz w:val="18"/>
          <w:szCs w:val="18"/>
          <w:lang w:val="de-DE"/>
        </w:rPr>
        <w:t xml:space="preserve"> </w:t>
      </w:r>
      <w:r w:rsidRPr="00F243E4">
        <w:rPr>
          <w:rFonts w:cs="Arial"/>
          <w:b w:val="0"/>
          <w:i w:val="0"/>
          <w:color w:val="auto"/>
          <w:sz w:val="18"/>
          <w:szCs w:val="18"/>
          <w:lang w:val="de-DE"/>
        </w:rPr>
        <w:t xml:space="preserve">Die Software enthält nicht Windows Media Player (wie von der Europäischen Kommission definiert) und mit Windows Media Player zusammenhängende Technologien wie z. B. Windows Media Center und Windows DVD Maker. Infolgedessen benötigen Sie Software von Microsoft oder einem Drittanbieter, um Audio-CDs, Mediendateien und Video-DVDs abzuspielen oder zu erstellen, Inhalt in einer Medienbibliothek zu organisieren, Wiedergabelisten zu erstellen, Audio-CDs in Mediendateien zu konvertieren, Informationen zu Interpreten und Titeln von Mediendateien anzuzeigen, Albumcover von Musikdateien anzuzeigen, Musik auf persönliche Musikabspielgeräte zu übertragen oder TV-Sendungen aufzuzeichnen und wiederzugeben. Weitere Informationen finden Sie unter </w:t>
      </w:r>
      <w:hyperlink r:id="rId99" w:tgtFrame="_blank" w:history="1">
        <w:r w:rsidRPr="00F243E4">
          <w:rPr>
            <w:rStyle w:val="Hyperlink"/>
            <w:rFonts w:ascii="Tahoma" w:hAnsi="Tahoma" w:cs="Tahoma"/>
            <w:b w:val="0"/>
            <w:i w:val="0"/>
            <w:sz w:val="18"/>
            <w:szCs w:val="18"/>
            <w:lang w:val="de-DE"/>
          </w:rPr>
          <w:t>http://go.microsoft.com/fwlink/?LinkId=147431</w:t>
        </w:r>
      </w:hyperlink>
      <w:r w:rsidRPr="00F243E4">
        <w:rPr>
          <w:rFonts w:ascii="Tahoma" w:hAnsi="Tahoma" w:cs="Tahoma"/>
          <w:b w:val="0"/>
          <w:i w:val="0"/>
          <w:color w:val="auto"/>
          <w:sz w:val="18"/>
          <w:szCs w:val="18"/>
          <w:lang w:val="de-DE"/>
        </w:rPr>
        <w:t>.</w:t>
      </w:r>
    </w:p>
    <w:p w:rsidR="00A13B2F" w:rsidRPr="001F592F" w:rsidRDefault="00A13B2F" w:rsidP="00A13B2F">
      <w:pPr>
        <w:pStyle w:val="Heading4"/>
        <w:ind w:left="270"/>
        <w:rPr>
          <w:lang w:val="de-DE"/>
        </w:rPr>
      </w:pPr>
      <w:r w:rsidRPr="001F592F">
        <w:rPr>
          <w:rFonts w:eastAsia="Arial"/>
          <w:bCs w:val="0"/>
          <w:i w:val="0"/>
          <w:iCs w:val="0"/>
          <w:color w:val="auto"/>
          <w:sz w:val="18"/>
          <w:lang w:val="de-DE"/>
        </w:rPr>
        <w:t xml:space="preserve">Zusätzlicher Ausschluss von Gewährleistungen. </w:t>
      </w:r>
      <w:r w:rsidRPr="001F592F">
        <w:rPr>
          <w:rFonts w:cs="Arial"/>
          <w:b w:val="0"/>
          <w:i w:val="0"/>
          <w:color w:val="auto"/>
          <w:sz w:val="18"/>
          <w:szCs w:val="18"/>
          <w:lang w:val="de-DE"/>
        </w:rPr>
        <w:t>Ungeachtet anders lautender Bestimmungen in Ihrem Microsoft Online-Abonnement-Vertrag gibt Microsoft keinerlei Gewährleistungen in Bezug auf Funktionalität im Zusammenhang mit Windows Media Player, wie von der Europäischen Kommission definiert.</w:t>
      </w:r>
    </w:p>
    <w:p w:rsidR="00A13B2F" w:rsidRPr="001F592F" w:rsidRDefault="00A13B2F" w:rsidP="00A13B2F">
      <w:pPr>
        <w:pStyle w:val="PURBody-Indented"/>
        <w:rPr>
          <w:lang w:val="de-DE"/>
        </w:rPr>
      </w:pPr>
    </w:p>
    <w:p w:rsidR="00A13B2F" w:rsidRPr="001F592F" w:rsidRDefault="00A13B2F" w:rsidP="00A13B2F">
      <w:pPr>
        <w:pStyle w:val="PURBreadcrumb"/>
        <w:rPr>
          <w:lang w:val="de-DE"/>
        </w:rPr>
      </w:pPr>
      <w:hyperlink w:anchor="_Sec4">
        <w:r w:rsidRPr="001F592F">
          <w:rPr>
            <w:color w:val="00467F"/>
            <w:u w:val="single"/>
            <w:lang w:val="de-DE"/>
          </w:rPr>
          <w:t>Inhalt</w:t>
        </w:r>
      </w:hyperlink>
      <w:r w:rsidRPr="001F592F">
        <w:rPr>
          <w:lang w:val="de-DE"/>
        </w:rPr>
        <w:t xml:space="preserve"> / </w:t>
      </w:r>
      <w:hyperlink w:anchor="_Sec6">
        <w:r w:rsidRPr="001F592F">
          <w:rPr>
            <w:color w:val="00467F"/>
            <w:u w:val="single"/>
            <w:lang w:val="de-DE"/>
          </w:rPr>
          <w:t>Allgemeine Bestimmungen</w:t>
        </w:r>
      </w:hyperlink>
      <w:r w:rsidRPr="001F592F">
        <w:rPr>
          <w:lang w:val="de-DE"/>
        </w:rPr>
        <w:t xml:space="preserve"> </w:t>
      </w:r>
    </w:p>
    <w:bookmarkEnd w:id="331"/>
    <w:p w:rsidR="00A13B2F" w:rsidRPr="001F592F" w:rsidRDefault="00A13B2F" w:rsidP="00A13B2F">
      <w:pPr>
        <w:pStyle w:val="PURSectionHeading"/>
        <w:pageBreakBefore/>
        <w:rPr>
          <w:spacing w:val="0"/>
          <w:lang w:val="de-DE"/>
        </w:rPr>
        <w:sectPr w:rsidR="00A13B2F" w:rsidRPr="001F592F" w:rsidSect="00C05AED">
          <w:headerReference w:type="default" r:id="rId100"/>
          <w:footerReference w:type="default" r:id="rId101"/>
          <w:type w:val="continuous"/>
          <w:pgSz w:w="12240" w:h="15840" w:code="1"/>
          <w:pgMar w:top="1170" w:right="720" w:bottom="720" w:left="720" w:header="432" w:footer="288" w:gutter="0"/>
          <w:cols w:space="360"/>
          <w:docGrid w:linePitch="360"/>
        </w:sectPr>
      </w:pPr>
    </w:p>
    <w:p w:rsidR="00A13B2F" w:rsidRPr="001F592F" w:rsidRDefault="00A13B2F" w:rsidP="00A13B2F">
      <w:pPr>
        <w:pStyle w:val="PURSectionHeading"/>
        <w:pageBreakBefore/>
        <w:rPr>
          <w:spacing w:val="0"/>
          <w:lang w:val="de-DE"/>
        </w:rPr>
      </w:pPr>
      <w:r w:rsidRPr="001F592F">
        <w:rPr>
          <w:spacing w:val="0"/>
          <w:lang w:val="de-DE"/>
        </w:rPr>
        <w:lastRenderedPageBreak/>
        <w:t>Produktindex</w:t>
      </w:r>
      <w:r w:rsidRPr="00F243E4">
        <w:rPr>
          <w:spacing w:val="0"/>
        </w:rPr>
        <w:fldChar w:fldCharType="begin"/>
      </w:r>
      <w:r w:rsidRPr="001F592F">
        <w:rPr>
          <w:spacing w:val="0"/>
          <w:lang w:val="de-DE"/>
        </w:rPr>
        <w:instrText xml:space="preserve">TC </w:instrText>
      </w:r>
      <w:bookmarkStart w:id="333" w:name="_Toc343251805"/>
      <w:r w:rsidRPr="001F592F">
        <w:rPr>
          <w:spacing w:val="0"/>
          <w:lang w:val="de-DE"/>
        </w:rPr>
        <w:instrText>Produktindex</w:instrText>
      </w:r>
      <w:bookmarkEnd w:id="333"/>
      <w:r w:rsidRPr="001F592F">
        <w:rPr>
          <w:spacing w:val="0"/>
          <w:lang w:val="de-DE"/>
        </w:rPr>
        <w:instrText xml:space="preserve"> \l 1 </w:instrText>
      </w:r>
      <w:r w:rsidRPr="00F243E4">
        <w:rPr>
          <w:spacing w:val="0"/>
        </w:rPr>
        <w:fldChar w:fldCharType="end"/>
      </w:r>
    </w:p>
    <w:p w:rsidR="00A13B2F" w:rsidRDefault="00A13B2F" w:rsidP="00A13B2F">
      <w:pPr>
        <w:pStyle w:val="Index1"/>
        <w:rPr>
          <w:noProof/>
          <w:color w:val="auto"/>
          <w:sz w:val="18"/>
        </w:rPr>
        <w:sectPr w:rsidR="00A13B2F" w:rsidSect="00032095">
          <w:footerReference w:type="default" r:id="rId102"/>
          <w:pgSz w:w="12240" w:h="15840" w:code="1"/>
          <w:pgMar w:top="1170" w:right="720" w:bottom="720" w:left="720" w:header="432" w:footer="288" w:gutter="0"/>
          <w:cols w:space="360"/>
          <w:docGrid w:linePitch="360"/>
        </w:sectPr>
      </w:pPr>
      <w:r w:rsidRPr="00F243E4">
        <w:rPr>
          <w:color w:val="auto"/>
          <w:sz w:val="18"/>
        </w:rPr>
        <w:fldChar w:fldCharType="begin"/>
      </w:r>
      <w:r w:rsidRPr="00F243E4">
        <w:instrText xml:space="preserve"> INDEX \c "2" </w:instrText>
      </w:r>
      <w:r w:rsidRPr="00F243E4">
        <w:rPr>
          <w:color w:val="auto"/>
          <w:sz w:val="18"/>
        </w:rPr>
        <w:fldChar w:fldCharType="separate"/>
      </w:r>
    </w:p>
    <w:p w:rsidR="00A13B2F" w:rsidRDefault="00A13B2F" w:rsidP="00A13B2F">
      <w:pPr>
        <w:pStyle w:val="Index1"/>
        <w:rPr>
          <w:noProof/>
        </w:rPr>
      </w:pPr>
      <w:r w:rsidRPr="00566470">
        <w:rPr>
          <w:noProof/>
          <w:lang w:val="de-DE"/>
        </w:rPr>
        <w:lastRenderedPageBreak/>
        <w:t>Dynamics CRM Online</w:t>
      </w:r>
      <w:r>
        <w:rPr>
          <w:noProof/>
        </w:rPr>
        <w:t>, 13</w:t>
      </w:r>
    </w:p>
    <w:p w:rsidR="00A13B2F" w:rsidRDefault="00A13B2F" w:rsidP="00A13B2F">
      <w:pPr>
        <w:pStyle w:val="Index1"/>
        <w:rPr>
          <w:noProof/>
        </w:rPr>
      </w:pPr>
      <w:r w:rsidRPr="00566470">
        <w:rPr>
          <w:noProof/>
          <w:lang w:val="de-DE"/>
        </w:rPr>
        <w:t>Exchange Online Kiosk</w:t>
      </w:r>
      <w:r>
        <w:rPr>
          <w:noProof/>
        </w:rPr>
        <w:t>, 14</w:t>
      </w:r>
    </w:p>
    <w:p w:rsidR="00A13B2F" w:rsidRDefault="00A13B2F" w:rsidP="00A13B2F">
      <w:pPr>
        <w:pStyle w:val="Index1"/>
        <w:rPr>
          <w:noProof/>
        </w:rPr>
      </w:pPr>
      <w:r w:rsidRPr="00566470">
        <w:rPr>
          <w:noProof/>
          <w:lang w:val="de-DE"/>
        </w:rPr>
        <w:t>Exchange Online Plan 1</w:t>
      </w:r>
      <w:r>
        <w:rPr>
          <w:noProof/>
        </w:rPr>
        <w:t>, 15</w:t>
      </w:r>
    </w:p>
    <w:p w:rsidR="00A13B2F" w:rsidRDefault="00A13B2F" w:rsidP="00A13B2F">
      <w:pPr>
        <w:pStyle w:val="Index1"/>
        <w:rPr>
          <w:noProof/>
        </w:rPr>
      </w:pPr>
      <w:r w:rsidRPr="00566470">
        <w:rPr>
          <w:noProof/>
          <w:lang w:val="de-DE"/>
        </w:rPr>
        <w:t>Exchange Online Plan 2</w:t>
      </w:r>
      <w:r>
        <w:rPr>
          <w:noProof/>
        </w:rPr>
        <w:t>, 15</w:t>
      </w:r>
    </w:p>
    <w:p w:rsidR="00A13B2F" w:rsidRDefault="00A13B2F" w:rsidP="00A13B2F">
      <w:pPr>
        <w:pStyle w:val="Index1"/>
        <w:rPr>
          <w:noProof/>
        </w:rPr>
      </w:pPr>
      <w:r w:rsidRPr="00566470">
        <w:rPr>
          <w:noProof/>
          <w:lang w:val="de-DE"/>
        </w:rPr>
        <w:t>Exchange Online-Archivierung</w:t>
      </w:r>
      <w:r>
        <w:rPr>
          <w:noProof/>
        </w:rPr>
        <w:t>, 14</w:t>
      </w:r>
    </w:p>
    <w:p w:rsidR="00A13B2F" w:rsidRDefault="00A13B2F" w:rsidP="00A13B2F">
      <w:pPr>
        <w:pStyle w:val="Index1"/>
        <w:rPr>
          <w:noProof/>
        </w:rPr>
      </w:pPr>
      <w:r>
        <w:rPr>
          <w:noProof/>
        </w:rPr>
        <w:t>Lync Online Plan 1, 16</w:t>
      </w:r>
    </w:p>
    <w:p w:rsidR="00A13B2F" w:rsidRDefault="00A13B2F" w:rsidP="00A13B2F">
      <w:pPr>
        <w:pStyle w:val="Index1"/>
        <w:rPr>
          <w:noProof/>
        </w:rPr>
      </w:pPr>
      <w:r w:rsidRPr="00566470">
        <w:rPr>
          <w:noProof/>
          <w:lang w:val="de-DE"/>
        </w:rPr>
        <w:t>Lync Online Plan 2</w:t>
      </w:r>
      <w:r>
        <w:rPr>
          <w:noProof/>
        </w:rPr>
        <w:t>, 16</w:t>
      </w:r>
    </w:p>
    <w:p w:rsidR="00A13B2F" w:rsidRDefault="00A13B2F" w:rsidP="00A13B2F">
      <w:pPr>
        <w:pStyle w:val="Index1"/>
        <w:rPr>
          <w:noProof/>
        </w:rPr>
      </w:pPr>
      <w:r w:rsidRPr="00566470">
        <w:rPr>
          <w:noProof/>
          <w:lang w:val="de-DE"/>
        </w:rPr>
        <w:t>Lync Online Plan 3</w:t>
      </w:r>
      <w:r>
        <w:rPr>
          <w:noProof/>
        </w:rPr>
        <w:t>, 17</w:t>
      </w:r>
    </w:p>
    <w:p w:rsidR="00A13B2F" w:rsidRDefault="00A13B2F" w:rsidP="00A13B2F">
      <w:pPr>
        <w:pStyle w:val="Index1"/>
        <w:rPr>
          <w:noProof/>
        </w:rPr>
      </w:pPr>
      <w:r w:rsidRPr="00566470">
        <w:rPr>
          <w:noProof/>
          <w:lang w:val="de-DE"/>
        </w:rPr>
        <w:t>Microsoft Desktop Optimization Pack (MDOP)</w:t>
      </w:r>
      <w:r>
        <w:rPr>
          <w:noProof/>
        </w:rPr>
        <w:t>, 17</w:t>
      </w:r>
    </w:p>
    <w:p w:rsidR="00A13B2F" w:rsidRDefault="00A13B2F" w:rsidP="00A13B2F">
      <w:pPr>
        <w:pStyle w:val="Index1"/>
        <w:rPr>
          <w:noProof/>
        </w:rPr>
      </w:pPr>
      <w:r w:rsidRPr="00566470">
        <w:rPr>
          <w:noProof/>
          <w:lang w:val="de-DE"/>
        </w:rPr>
        <w:t>Office 365 Developer</w:t>
      </w:r>
      <w:r>
        <w:rPr>
          <w:noProof/>
        </w:rPr>
        <w:t>, 19</w:t>
      </w:r>
    </w:p>
    <w:p w:rsidR="00A13B2F" w:rsidRDefault="00A13B2F" w:rsidP="00A13B2F">
      <w:pPr>
        <w:pStyle w:val="Index1"/>
        <w:rPr>
          <w:noProof/>
        </w:rPr>
      </w:pPr>
      <w:r w:rsidRPr="00566470">
        <w:rPr>
          <w:noProof/>
          <w:lang w:val="de-DE"/>
        </w:rPr>
        <w:t>Office 365 ProPlus</w:t>
      </w:r>
      <w:r>
        <w:rPr>
          <w:noProof/>
        </w:rPr>
        <w:t>, 19</w:t>
      </w:r>
    </w:p>
    <w:p w:rsidR="00A13B2F" w:rsidRDefault="00A13B2F" w:rsidP="00A13B2F">
      <w:pPr>
        <w:pStyle w:val="Index1"/>
        <w:rPr>
          <w:noProof/>
        </w:rPr>
      </w:pPr>
      <w:r w:rsidRPr="00566470">
        <w:rPr>
          <w:noProof/>
          <w:lang w:val="de-DE"/>
        </w:rPr>
        <w:t>Office 365 Small Business</w:t>
      </w:r>
      <w:r>
        <w:rPr>
          <w:noProof/>
        </w:rPr>
        <w:t>, 20</w:t>
      </w:r>
    </w:p>
    <w:p w:rsidR="00A13B2F" w:rsidRDefault="00A13B2F" w:rsidP="00A13B2F">
      <w:pPr>
        <w:pStyle w:val="Index1"/>
        <w:rPr>
          <w:noProof/>
        </w:rPr>
      </w:pPr>
      <w:r>
        <w:rPr>
          <w:noProof/>
        </w:rPr>
        <w:t>Office 365 Small Business Premium, 21</w:t>
      </w:r>
    </w:p>
    <w:p w:rsidR="00A13B2F" w:rsidRDefault="00A13B2F" w:rsidP="00A13B2F">
      <w:pPr>
        <w:pStyle w:val="Index1"/>
        <w:rPr>
          <w:noProof/>
        </w:rPr>
      </w:pPr>
      <w:r w:rsidRPr="00566470">
        <w:rPr>
          <w:noProof/>
          <w:lang w:val="de-DE"/>
        </w:rPr>
        <w:t>Office-Webanwendungen</w:t>
      </w:r>
      <w:r>
        <w:rPr>
          <w:noProof/>
        </w:rPr>
        <w:t>, 22</w:t>
      </w:r>
    </w:p>
    <w:p w:rsidR="00A13B2F" w:rsidRDefault="00A13B2F" w:rsidP="00A13B2F">
      <w:pPr>
        <w:pStyle w:val="Index1"/>
        <w:rPr>
          <w:noProof/>
        </w:rPr>
      </w:pPr>
      <w:r w:rsidRPr="00566470">
        <w:rPr>
          <w:noProof/>
          <w:lang w:val="de-DE"/>
        </w:rPr>
        <w:lastRenderedPageBreak/>
        <w:t>Online Protection for Exchange</w:t>
      </w:r>
      <w:r>
        <w:rPr>
          <w:noProof/>
        </w:rPr>
        <w:t>, 15</w:t>
      </w:r>
    </w:p>
    <w:p w:rsidR="00A13B2F" w:rsidRDefault="00A13B2F" w:rsidP="00A13B2F">
      <w:pPr>
        <w:pStyle w:val="Index1"/>
        <w:rPr>
          <w:noProof/>
        </w:rPr>
      </w:pPr>
      <w:r w:rsidRPr="00566470">
        <w:rPr>
          <w:noProof/>
          <w:lang w:val="de-DE"/>
        </w:rPr>
        <w:t>Project Online</w:t>
      </w:r>
      <w:r>
        <w:rPr>
          <w:noProof/>
        </w:rPr>
        <w:t>, 23</w:t>
      </w:r>
    </w:p>
    <w:p w:rsidR="00A13B2F" w:rsidRDefault="00A13B2F" w:rsidP="00A13B2F">
      <w:pPr>
        <w:pStyle w:val="Index1"/>
        <w:rPr>
          <w:noProof/>
        </w:rPr>
      </w:pPr>
      <w:r w:rsidRPr="00566470">
        <w:rPr>
          <w:noProof/>
          <w:lang w:val="de-DE"/>
        </w:rPr>
        <w:t>Project Pro für Office 365</w:t>
      </w:r>
      <w:r>
        <w:rPr>
          <w:noProof/>
        </w:rPr>
        <w:t>, 23</w:t>
      </w:r>
    </w:p>
    <w:p w:rsidR="00A13B2F" w:rsidRDefault="00A13B2F" w:rsidP="00A13B2F">
      <w:pPr>
        <w:pStyle w:val="Index1"/>
        <w:rPr>
          <w:noProof/>
        </w:rPr>
      </w:pPr>
      <w:r w:rsidRPr="00566470">
        <w:rPr>
          <w:noProof/>
          <w:lang w:val="de-DE"/>
        </w:rPr>
        <w:t>SharePoint Online Kiosk</w:t>
      </w:r>
      <w:r>
        <w:rPr>
          <w:noProof/>
        </w:rPr>
        <w:t>, 24</w:t>
      </w:r>
    </w:p>
    <w:p w:rsidR="00A13B2F" w:rsidRDefault="00A13B2F" w:rsidP="00A13B2F">
      <w:pPr>
        <w:pStyle w:val="Index1"/>
        <w:rPr>
          <w:noProof/>
        </w:rPr>
      </w:pPr>
      <w:r>
        <w:rPr>
          <w:noProof/>
        </w:rPr>
        <w:t>SharePoint Online Plan 1, 25</w:t>
      </w:r>
    </w:p>
    <w:p w:rsidR="00A13B2F" w:rsidRDefault="00A13B2F" w:rsidP="00A13B2F">
      <w:pPr>
        <w:pStyle w:val="Index1"/>
        <w:rPr>
          <w:noProof/>
        </w:rPr>
      </w:pPr>
      <w:r w:rsidRPr="00566470">
        <w:rPr>
          <w:noProof/>
          <w:lang w:val="de-DE"/>
        </w:rPr>
        <w:t>SharePoint Online Plan 2</w:t>
      </w:r>
      <w:r>
        <w:rPr>
          <w:noProof/>
        </w:rPr>
        <w:t>, 25</w:t>
      </w:r>
    </w:p>
    <w:p w:rsidR="00A13B2F" w:rsidRDefault="00A13B2F" w:rsidP="00A13B2F">
      <w:pPr>
        <w:pStyle w:val="Index1"/>
        <w:rPr>
          <w:noProof/>
        </w:rPr>
      </w:pPr>
      <w:r w:rsidRPr="00566470">
        <w:rPr>
          <w:noProof/>
          <w:lang w:val="de-DE"/>
        </w:rPr>
        <w:t>Visio Pro für Office 365</w:t>
      </w:r>
      <w:r>
        <w:rPr>
          <w:noProof/>
        </w:rPr>
        <w:t>, 26</w:t>
      </w:r>
    </w:p>
    <w:p w:rsidR="00A13B2F" w:rsidRDefault="00A13B2F" w:rsidP="00A13B2F">
      <w:pPr>
        <w:pStyle w:val="Index1"/>
        <w:rPr>
          <w:noProof/>
        </w:rPr>
      </w:pPr>
      <w:r w:rsidRPr="00566470">
        <w:rPr>
          <w:noProof/>
          <w:lang w:val="de-DE"/>
        </w:rPr>
        <w:t>Windows Azure Active Directory-Rechteverwaltungsdienste</w:t>
      </w:r>
      <w:r>
        <w:rPr>
          <w:noProof/>
        </w:rPr>
        <w:t>, 27</w:t>
      </w:r>
    </w:p>
    <w:p w:rsidR="00A13B2F" w:rsidRDefault="00A13B2F" w:rsidP="00A13B2F">
      <w:pPr>
        <w:pStyle w:val="Index1"/>
        <w:rPr>
          <w:noProof/>
        </w:rPr>
      </w:pPr>
      <w:r w:rsidRPr="00566470">
        <w:rPr>
          <w:noProof/>
          <w:lang w:val="de-DE"/>
        </w:rPr>
        <w:t>Windows Azure-Dienste</w:t>
      </w:r>
      <w:r>
        <w:rPr>
          <w:noProof/>
        </w:rPr>
        <w:t>, 27</w:t>
      </w:r>
    </w:p>
    <w:p w:rsidR="00A13B2F" w:rsidRDefault="00A13B2F" w:rsidP="00A13B2F">
      <w:pPr>
        <w:pStyle w:val="Index1"/>
        <w:rPr>
          <w:noProof/>
        </w:rPr>
      </w:pPr>
      <w:r w:rsidRPr="00566470">
        <w:rPr>
          <w:noProof/>
          <w:lang w:val="de-DE"/>
        </w:rPr>
        <w:t>Windows Intune (pro Nutzer)</w:t>
      </w:r>
      <w:r>
        <w:rPr>
          <w:noProof/>
        </w:rPr>
        <w:t>, 31</w:t>
      </w:r>
    </w:p>
    <w:p w:rsidR="00A13B2F" w:rsidRDefault="00A13B2F" w:rsidP="00A13B2F">
      <w:pPr>
        <w:pStyle w:val="Index1"/>
        <w:rPr>
          <w:noProof/>
        </w:rPr>
      </w:pPr>
      <w:r w:rsidRPr="00566470">
        <w:rPr>
          <w:noProof/>
          <w:lang w:val="de-DE"/>
        </w:rPr>
        <w:t xml:space="preserve">Windows Intune mit Windows-Desktop-Betriebssystem </w:t>
      </w:r>
      <w:r>
        <w:rPr>
          <w:noProof/>
          <w:lang w:val="de-DE"/>
        </w:rPr>
        <w:br/>
      </w:r>
      <w:r w:rsidRPr="00566470">
        <w:rPr>
          <w:noProof/>
          <w:lang w:val="de-DE"/>
        </w:rPr>
        <w:t>(pro Gerät)</w:t>
      </w:r>
      <w:r>
        <w:rPr>
          <w:noProof/>
        </w:rPr>
        <w:t>, 36</w:t>
      </w:r>
    </w:p>
    <w:p w:rsidR="00A13B2F" w:rsidRDefault="00A13B2F" w:rsidP="00A13B2F">
      <w:pPr>
        <w:pStyle w:val="Index1"/>
        <w:rPr>
          <w:noProof/>
        </w:rPr>
      </w:pPr>
      <w:r w:rsidRPr="00566470">
        <w:rPr>
          <w:noProof/>
          <w:lang w:val="de-DE"/>
        </w:rPr>
        <w:t xml:space="preserve">Windows Intune mit Windows-Desktop-Betriebssystem </w:t>
      </w:r>
      <w:r>
        <w:rPr>
          <w:noProof/>
          <w:lang w:val="de-DE"/>
        </w:rPr>
        <w:br/>
      </w:r>
      <w:r w:rsidRPr="00566470">
        <w:rPr>
          <w:noProof/>
          <w:lang w:val="de-DE"/>
        </w:rPr>
        <w:t>(pro Nutzer)</w:t>
      </w:r>
      <w:r>
        <w:rPr>
          <w:noProof/>
        </w:rPr>
        <w:t>, 32</w:t>
      </w:r>
    </w:p>
    <w:p w:rsidR="00A13B2F" w:rsidRDefault="00A13B2F" w:rsidP="00A13B2F">
      <w:pPr>
        <w:pStyle w:val="Index1"/>
        <w:rPr>
          <w:noProof/>
          <w:color w:val="auto"/>
          <w:sz w:val="18"/>
        </w:rPr>
        <w:sectPr w:rsidR="00A13B2F" w:rsidSect="00032095">
          <w:type w:val="continuous"/>
          <w:pgSz w:w="12240" w:h="15840" w:code="1"/>
          <w:pgMar w:top="1170" w:right="720" w:bottom="720" w:left="720" w:header="432" w:footer="288" w:gutter="0"/>
          <w:cols w:num="2" w:space="720"/>
          <w:docGrid w:linePitch="360"/>
        </w:sectPr>
      </w:pPr>
    </w:p>
    <w:p w:rsidR="00A13B2F" w:rsidRPr="001F592F" w:rsidRDefault="00A13B2F" w:rsidP="00A13B2F">
      <w:pPr>
        <w:pStyle w:val="Index1"/>
        <w:rPr>
          <w:lang w:val="de-DE"/>
        </w:rPr>
      </w:pPr>
      <w:r w:rsidRPr="00F243E4">
        <w:lastRenderedPageBreak/>
        <w:fldChar w:fldCharType="end"/>
      </w:r>
    </w:p>
    <w:p w:rsidR="00A13B2F" w:rsidRPr="001F592F" w:rsidRDefault="00A13B2F" w:rsidP="00A13B2F">
      <w:pPr>
        <w:pStyle w:val="PURBody-Indented"/>
        <w:rPr>
          <w:lang w:val="de-DE"/>
        </w:rPr>
      </w:pPr>
    </w:p>
    <w:p w:rsidR="00D668B6" w:rsidRDefault="00D668B6"/>
    <w:sectPr w:rsidR="00D668B6" w:rsidSect="00032095">
      <w:type w:val="continuous"/>
      <w:pgSz w:w="12240" w:h="15840" w:code="1"/>
      <w:pgMar w:top="1170" w:right="720" w:bottom="720" w:left="720" w:header="432" w:footer="288" w:gutter="0"/>
      <w:cols w:space="36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PGothic">
    <w:panose1 w:val="020B0600070205080204"/>
    <w:charset w:val="80"/>
    <w:family w:val="swiss"/>
    <w:pitch w:val="variable"/>
    <w:sig w:usb0="A00002BF" w:usb1="68C7FCFB" w:usb2="00000010" w:usb3="00000000" w:csb0="0002009F" w:csb1="00000000"/>
  </w:font>
  <w:font w:name="Cambria">
    <w:panose1 w:val="02040503050406030204"/>
    <w:charset w:val="00"/>
    <w:family w:val="roman"/>
    <w:pitch w:val="variable"/>
    <w:sig w:usb0="E00002FF" w:usb1="400004FF" w:usb2="00000000" w:usb3="00000000" w:csb0="0000019F"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410"/>
      <w:gridCol w:w="184"/>
      <w:gridCol w:w="1294"/>
      <w:gridCol w:w="184"/>
      <w:gridCol w:w="1217"/>
      <w:gridCol w:w="184"/>
    </w:tblGrid>
    <w:tr w:rsidR="00D67975" w:rsidRPr="00D878C7"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D9D9D9"/>
        </w:tcPr>
        <w:p w:rsidR="00D67975" w:rsidRPr="00D878C7" w:rsidRDefault="00D5524B" w:rsidP="00D878C7">
          <w:pPr>
            <w:pStyle w:val="PURFooterText"/>
            <w:jc w:val="center"/>
          </w:pPr>
          <w:r>
            <w:t>Einleitung</w:t>
          </w:r>
        </w:p>
      </w:tc>
      <w:tc>
        <w:tcPr>
          <w:tcW w:w="232" w:type="dxa"/>
        </w:tcPr>
        <w:p w:rsidR="00D67975" w:rsidRPr="00D878C7" w:rsidRDefault="00D5524B" w:rsidP="00D878C7">
          <w:pPr>
            <w:pStyle w:val="PURFooterText"/>
            <w:jc w:val="center"/>
          </w:pPr>
          <w:r>
            <w:t>→</w:t>
          </w:r>
        </w:p>
      </w:tc>
      <w:tc>
        <w:tcPr>
          <w:tcW w:w="1215" w:type="dxa"/>
          <w:tcBorders>
            <w:top w:val="single" w:sz="4" w:space="0" w:color="BFBFBF"/>
            <w:left w:val="single" w:sz="4" w:space="0" w:color="BFBFBF"/>
            <w:bottom w:val="single" w:sz="4" w:space="0" w:color="BFBFBF"/>
            <w:right w:val="single" w:sz="4" w:space="0" w:color="BFBFBF"/>
          </w:tcBorders>
          <w:shd w:val="clear" w:color="auto" w:fill="F2F2F2"/>
        </w:tcPr>
        <w:p w:rsidR="00D67975" w:rsidRPr="00D878C7" w:rsidRDefault="00D5524B" w:rsidP="00D878C7">
          <w:pPr>
            <w:pStyle w:val="PURFooterText"/>
            <w:jc w:val="center"/>
          </w:pPr>
          <w:r>
            <w:t>Allgemeine Bestimmungen</w:t>
          </w:r>
        </w:p>
      </w:tc>
      <w:tc>
        <w:tcPr>
          <w:tcW w:w="232" w:type="dxa"/>
        </w:tcPr>
        <w:p w:rsidR="00D67975" w:rsidRPr="00D878C7" w:rsidRDefault="00D5524B" w:rsidP="00D878C7">
          <w:pPr>
            <w:pStyle w:val="PURFooterText"/>
            <w:jc w:val="center"/>
          </w:pPr>
          <w: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D67975" w:rsidRPr="00D878C7" w:rsidRDefault="00D5524B" w:rsidP="00D878C7">
          <w:pPr>
            <w:pStyle w:val="PURFooterText"/>
            <w:jc w:val="center"/>
          </w:pPr>
          <w:r>
            <w:t>Servicebestimmungen</w:t>
          </w:r>
        </w:p>
      </w:tc>
      <w:tc>
        <w:tcPr>
          <w:tcW w:w="184" w:type="dxa"/>
        </w:tcPr>
        <w:p w:rsidR="00D67975" w:rsidRPr="00D878C7" w:rsidRDefault="00D5524B" w:rsidP="00D878C7">
          <w:pPr>
            <w:pStyle w:val="PURFooterText"/>
            <w:jc w:val="center"/>
          </w:pPr>
          <w: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D67975" w:rsidRPr="00D878C7" w:rsidRDefault="00D5524B" w:rsidP="00D878C7">
          <w:pPr>
            <w:pStyle w:val="PURFooterText"/>
            <w:jc w:val="center"/>
          </w:pPr>
          <w:r>
            <w:t>Anhänge</w:t>
          </w:r>
        </w:p>
      </w:tc>
      <w:tc>
        <w:tcPr>
          <w:tcW w:w="184" w:type="dxa"/>
        </w:tcPr>
        <w:p w:rsidR="00D67975" w:rsidRPr="00D878C7" w:rsidRDefault="00D5524B" w:rsidP="00D878C7">
          <w:pPr>
            <w:pStyle w:val="PURFooterText"/>
            <w:jc w:val="center"/>
          </w:pPr>
          <w: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D67975" w:rsidRPr="00D878C7" w:rsidRDefault="00D5524B" w:rsidP="00D878C7">
          <w:pPr>
            <w:pStyle w:val="PURFooterText"/>
            <w:jc w:val="center"/>
          </w:pPr>
          <w:r>
            <w:t>Produktindex</w:t>
          </w:r>
        </w:p>
      </w:tc>
      <w:tc>
        <w:tcPr>
          <w:tcW w:w="184" w:type="dxa"/>
        </w:tcPr>
        <w:p w:rsidR="00D67975" w:rsidRPr="00D878C7" w:rsidRDefault="00D5524B" w:rsidP="00D878C7">
          <w:pPr>
            <w:pStyle w:val="PURFooterText"/>
            <w:jc w:val="center"/>
          </w:pPr>
        </w:p>
      </w:tc>
    </w:tr>
  </w:tbl>
  <w:p w:rsidR="00D67975" w:rsidRDefault="00D5524B">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093"/>
      <w:gridCol w:w="211"/>
      <w:gridCol w:w="1248"/>
      <w:gridCol w:w="211"/>
      <w:gridCol w:w="1227"/>
      <w:gridCol w:w="211"/>
      <w:gridCol w:w="1299"/>
      <w:gridCol w:w="211"/>
      <w:gridCol w:w="1299"/>
      <w:gridCol w:w="211"/>
      <w:gridCol w:w="1134"/>
      <w:gridCol w:w="211"/>
      <w:gridCol w:w="1094"/>
      <w:gridCol w:w="211"/>
      <w:gridCol w:w="929"/>
    </w:tblGrid>
    <w:tr w:rsidR="00D67975" w:rsidRPr="00D878C7" w:rsidTr="00D878C7">
      <w:trPr>
        <w:jc w:val="center"/>
      </w:trPr>
      <w:tc>
        <w:tcPr>
          <w:tcW w:w="1540" w:type="dxa"/>
        </w:tcPr>
        <w:p w:rsidR="00D67975" w:rsidRPr="00D878C7" w:rsidRDefault="00D5524B" w:rsidP="00D878C7">
          <w:pPr>
            <w:pStyle w:val="PURFooterText"/>
            <w:jc w:val="center"/>
          </w:pPr>
          <w:r>
            <w:t>Einleitung</w:t>
          </w:r>
        </w:p>
      </w:tc>
      <w:tc>
        <w:tcPr>
          <w:tcW w:w="260" w:type="dxa"/>
        </w:tcPr>
        <w:p w:rsidR="00D67975" w:rsidRPr="00D878C7" w:rsidRDefault="00D5524B" w:rsidP="00D878C7">
          <w:pPr>
            <w:pStyle w:val="PURFooterText"/>
            <w:jc w:val="center"/>
          </w:pPr>
          <w:r>
            <w:t>→</w:t>
          </w:r>
        </w:p>
      </w:tc>
      <w:tc>
        <w:tcPr>
          <w:tcW w:w="1540" w:type="dxa"/>
          <w:shd w:val="clear" w:color="auto" w:fill="A8C7E6"/>
        </w:tcPr>
        <w:p w:rsidR="00D67975" w:rsidRPr="00D878C7" w:rsidRDefault="00D5524B" w:rsidP="00D878C7">
          <w:pPr>
            <w:pStyle w:val="PURFooterText"/>
            <w:jc w:val="center"/>
          </w:pPr>
          <w:r>
            <w:t>Universelle Bestimmungen</w:t>
          </w:r>
        </w:p>
      </w:tc>
      <w:tc>
        <w:tcPr>
          <w:tcW w:w="260" w:type="dxa"/>
        </w:tcPr>
        <w:p w:rsidR="00D67975" w:rsidRPr="00D878C7" w:rsidRDefault="00D5524B" w:rsidP="00D878C7">
          <w:pPr>
            <w:pStyle w:val="PURFooterText"/>
            <w:jc w:val="center"/>
          </w:pPr>
          <w:r>
            <w:t>→</w:t>
          </w:r>
        </w:p>
      </w:tc>
      <w:tc>
        <w:tcPr>
          <w:tcW w:w="1540" w:type="dxa"/>
        </w:tcPr>
        <w:p w:rsidR="00D67975" w:rsidRPr="00D878C7" w:rsidRDefault="00D5524B" w:rsidP="00D878C7">
          <w:pPr>
            <w:pStyle w:val="PURFooterText"/>
            <w:jc w:val="center"/>
          </w:pPr>
          <w:r>
            <w:t>Desktop-Anwendungen</w:t>
          </w:r>
        </w:p>
      </w:tc>
      <w:tc>
        <w:tcPr>
          <w:tcW w:w="260" w:type="dxa"/>
        </w:tcPr>
        <w:p w:rsidR="00D67975" w:rsidRPr="00D878C7" w:rsidRDefault="00D5524B" w:rsidP="00D878C7">
          <w:pPr>
            <w:pStyle w:val="PURFooterText"/>
            <w:jc w:val="center"/>
          </w:pPr>
          <w:r>
            <w:t>→</w:t>
          </w:r>
        </w:p>
      </w:tc>
      <w:tc>
        <w:tcPr>
          <w:tcW w:w="1540" w:type="dxa"/>
        </w:tcPr>
        <w:p w:rsidR="00D67975" w:rsidRPr="00D878C7" w:rsidRDefault="00D5524B" w:rsidP="00D878C7">
          <w:pPr>
            <w:pStyle w:val="PURFooterText"/>
            <w:jc w:val="center"/>
          </w:pPr>
          <w:r>
            <w:t>Desktop-Betriebssysteme</w:t>
          </w:r>
        </w:p>
      </w:tc>
      <w:tc>
        <w:tcPr>
          <w:tcW w:w="260" w:type="dxa"/>
        </w:tcPr>
        <w:p w:rsidR="00D67975" w:rsidRPr="00D878C7" w:rsidRDefault="00D5524B" w:rsidP="00D878C7">
          <w:pPr>
            <w:pStyle w:val="PURFooterText"/>
            <w:jc w:val="center"/>
          </w:pPr>
          <w:r>
            <w:t>→</w:t>
          </w:r>
        </w:p>
      </w:tc>
      <w:tc>
        <w:tcPr>
          <w:tcW w:w="1540" w:type="dxa"/>
        </w:tcPr>
        <w:p w:rsidR="00D67975" w:rsidRPr="00D878C7" w:rsidRDefault="00D5524B" w:rsidP="00D878C7">
          <w:pPr>
            <w:pStyle w:val="PURFooterText"/>
            <w:jc w:val="center"/>
          </w:pPr>
          <w:r>
            <w:t>Server-Betriebssysteme</w:t>
          </w:r>
        </w:p>
      </w:tc>
      <w:tc>
        <w:tcPr>
          <w:tcW w:w="260" w:type="dxa"/>
        </w:tcPr>
        <w:p w:rsidR="00D67975" w:rsidRPr="00D878C7" w:rsidRDefault="00D5524B" w:rsidP="00D878C7">
          <w:pPr>
            <w:pStyle w:val="PURFooterText"/>
            <w:jc w:val="center"/>
          </w:pPr>
          <w:r>
            <w:t>→</w:t>
          </w:r>
        </w:p>
      </w:tc>
      <w:tc>
        <w:tcPr>
          <w:tcW w:w="1540" w:type="dxa"/>
        </w:tcPr>
        <w:p w:rsidR="00D67975" w:rsidRPr="00D878C7" w:rsidRDefault="00D5524B" w:rsidP="00D878C7">
          <w:pPr>
            <w:pStyle w:val="PURFooterText"/>
            <w:jc w:val="center"/>
          </w:pPr>
          <w:r>
            <w:t>Server/CAL</w:t>
          </w:r>
        </w:p>
      </w:tc>
      <w:tc>
        <w:tcPr>
          <w:tcW w:w="260" w:type="dxa"/>
        </w:tcPr>
        <w:p w:rsidR="00D67975" w:rsidRPr="00D878C7" w:rsidRDefault="00D5524B" w:rsidP="00D878C7">
          <w:pPr>
            <w:pStyle w:val="PURFooterText"/>
            <w:jc w:val="center"/>
          </w:pPr>
          <w:r>
            <w:t>→</w:t>
          </w:r>
        </w:p>
      </w:tc>
      <w:tc>
        <w:tcPr>
          <w:tcW w:w="1540" w:type="dxa"/>
        </w:tcPr>
        <w:p w:rsidR="00D67975" w:rsidRPr="00D878C7" w:rsidRDefault="00D5524B" w:rsidP="00D878C7">
          <w:pPr>
            <w:pStyle w:val="PURFooterText"/>
            <w:jc w:val="center"/>
          </w:pPr>
          <w:r>
            <w:t>Pro Prozessor</w:t>
          </w:r>
        </w:p>
      </w:tc>
      <w:tc>
        <w:tcPr>
          <w:tcW w:w="260" w:type="dxa"/>
        </w:tcPr>
        <w:p w:rsidR="00D67975" w:rsidRPr="00D878C7" w:rsidRDefault="00D5524B" w:rsidP="00D878C7">
          <w:pPr>
            <w:pStyle w:val="PURFooterText"/>
            <w:jc w:val="center"/>
          </w:pPr>
          <w:r>
            <w:t>→</w:t>
          </w:r>
        </w:p>
      </w:tc>
      <w:tc>
        <w:tcPr>
          <w:tcW w:w="1540" w:type="dxa"/>
          <w:shd w:val="clear" w:color="auto" w:fill="auto"/>
        </w:tcPr>
        <w:p w:rsidR="00D67975" w:rsidRPr="00D878C7" w:rsidRDefault="00D5524B" w:rsidP="00D878C7">
          <w:pPr>
            <w:pStyle w:val="PURFooterText"/>
            <w:jc w:val="center"/>
          </w:pPr>
          <w:r>
            <w:t>Pro Core</w:t>
          </w:r>
        </w:p>
      </w:tc>
    </w:tr>
  </w:tbl>
  <w:p w:rsidR="00D67975" w:rsidRDefault="00D5524B">
    <w:pPr>
      <w:pStyle w:val="PURFooterText"/>
    </w:pPr>
    <w:r>
      <w:t xml:space="preserve"> </w:t>
    </w:r>
  </w:p>
  <w:tbl>
    <w:tblPr>
      <w:tblW w:w="0" w:type="auto"/>
      <w:jc w:val="center"/>
      <w:tblCellMar>
        <w:left w:w="0" w:type="dxa"/>
        <w:right w:w="0" w:type="dxa"/>
      </w:tblCellMar>
      <w:tblLook w:val="0000" w:firstRow="0" w:lastRow="0" w:firstColumn="0" w:lastColumn="0" w:noHBand="0" w:noVBand="0"/>
    </w:tblPr>
    <w:tblGrid>
      <w:gridCol w:w="679"/>
      <w:gridCol w:w="128"/>
      <w:gridCol w:w="681"/>
      <w:gridCol w:w="129"/>
      <w:gridCol w:w="780"/>
      <w:gridCol w:w="129"/>
      <w:gridCol w:w="698"/>
      <w:gridCol w:w="129"/>
      <w:gridCol w:w="616"/>
      <w:gridCol w:w="129"/>
      <w:gridCol w:w="452"/>
      <w:gridCol w:w="129"/>
      <w:gridCol w:w="675"/>
      <w:gridCol w:w="680"/>
      <w:gridCol w:w="129"/>
      <w:gridCol w:w="681"/>
      <w:gridCol w:w="134"/>
      <w:gridCol w:w="790"/>
      <w:gridCol w:w="139"/>
      <w:gridCol w:w="708"/>
      <w:gridCol w:w="139"/>
      <w:gridCol w:w="626"/>
      <w:gridCol w:w="139"/>
      <w:gridCol w:w="462"/>
      <w:gridCol w:w="139"/>
      <w:gridCol w:w="685"/>
    </w:tblGrid>
    <w:tr w:rsidR="00D67975" w:rsidRPr="00D878C7" w:rsidTr="00D878C7">
      <w:trPr>
        <w:jc w:val="center"/>
      </w:trPr>
      <w:tc>
        <w:tcPr>
          <w:tcW w:w="1740" w:type="dxa"/>
        </w:tcPr>
        <w:p w:rsidR="00D67975" w:rsidRPr="00D878C7" w:rsidRDefault="00D5524B" w:rsidP="00D878C7">
          <w:pPr>
            <w:pStyle w:val="PURFooterText"/>
            <w:jc w:val="center"/>
          </w:pPr>
          <w:r>
            <w:t>Management-Server</w:t>
          </w:r>
        </w:p>
      </w:tc>
      <w:tc>
        <w:tcPr>
          <w:tcW w:w="1740" w:type="dxa"/>
        </w:tcPr>
        <w:p w:rsidR="00D67975" w:rsidRPr="00D878C7" w:rsidRDefault="00D5524B" w:rsidP="00D878C7">
          <w:pPr>
            <w:pStyle w:val="PURFooterText"/>
            <w:jc w:val="center"/>
          </w:pPr>
          <w:r>
            <w:t>→</w:t>
          </w:r>
        </w:p>
      </w:tc>
      <w:tc>
        <w:tcPr>
          <w:tcW w:w="1740" w:type="dxa"/>
        </w:tcPr>
        <w:p w:rsidR="00D67975" w:rsidRPr="00D878C7" w:rsidRDefault="00D5524B" w:rsidP="00D878C7">
          <w:pPr>
            <w:pStyle w:val="PURFooterText"/>
            <w:jc w:val="center"/>
          </w:pPr>
          <w:r>
            <w:t>Spezialserver</w:t>
          </w:r>
        </w:p>
      </w:tc>
      <w:tc>
        <w:tcPr>
          <w:tcW w:w="280" w:type="dxa"/>
        </w:tcPr>
        <w:p w:rsidR="00D67975" w:rsidRPr="00D878C7" w:rsidRDefault="00D5524B" w:rsidP="00D878C7">
          <w:pPr>
            <w:pStyle w:val="PURFooterText"/>
            <w:jc w:val="center"/>
          </w:pPr>
          <w:r>
            <w:t>→</w:t>
          </w:r>
        </w:p>
      </w:tc>
      <w:tc>
        <w:tcPr>
          <w:tcW w:w="280" w:type="dxa"/>
        </w:tcPr>
        <w:p w:rsidR="00D67975" w:rsidRPr="00D878C7" w:rsidRDefault="00D5524B" w:rsidP="00D878C7">
          <w:pPr>
            <w:pStyle w:val="PURFooterText"/>
            <w:jc w:val="center"/>
          </w:pPr>
          <w:r>
            <w:t>Entwicklertools</w:t>
          </w:r>
        </w:p>
      </w:tc>
      <w:tc>
        <w:tcPr>
          <w:tcW w:w="1640" w:type="dxa"/>
        </w:tcPr>
        <w:p w:rsidR="00D67975" w:rsidRPr="00D878C7" w:rsidRDefault="00D5524B" w:rsidP="00D878C7">
          <w:pPr>
            <w:pStyle w:val="PURFooterText"/>
            <w:jc w:val="center"/>
          </w:pPr>
          <w:r>
            <w:t>→</w:t>
          </w:r>
        </w:p>
      </w:tc>
      <w:tc>
        <w:tcPr>
          <w:tcW w:w="280" w:type="dxa"/>
        </w:tcPr>
        <w:p w:rsidR="00D67975" w:rsidRPr="00D878C7" w:rsidRDefault="00D5524B" w:rsidP="00D878C7">
          <w:pPr>
            <w:pStyle w:val="PURFooterText"/>
            <w:jc w:val="center"/>
          </w:pPr>
          <w:r>
            <w:t>Onlinedienste</w:t>
          </w:r>
        </w:p>
      </w:tc>
      <w:tc>
        <w:tcPr>
          <w:tcW w:w="280" w:type="dxa"/>
        </w:tcPr>
        <w:p w:rsidR="00D67975" w:rsidRPr="00D878C7" w:rsidRDefault="00D5524B" w:rsidP="00D878C7">
          <w:pPr>
            <w:pStyle w:val="PURFooterText"/>
            <w:jc w:val="center"/>
          </w:pPr>
          <w:r>
            <w:t>→</w:t>
          </w:r>
        </w:p>
      </w:tc>
      <w:tc>
        <w:tcPr>
          <w:tcW w:w="1740" w:type="dxa"/>
        </w:tcPr>
        <w:p w:rsidR="00D67975" w:rsidRPr="00D878C7" w:rsidRDefault="00D5524B" w:rsidP="00D878C7">
          <w:pPr>
            <w:pStyle w:val="PURFooterText"/>
            <w:jc w:val="center"/>
          </w:pPr>
          <w:r>
            <w:t>Kombinierte Modelle</w:t>
          </w:r>
        </w:p>
      </w:tc>
      <w:tc>
        <w:tcPr>
          <w:tcW w:w="280" w:type="dxa"/>
        </w:tcPr>
        <w:p w:rsidR="00D67975" w:rsidRPr="00D878C7" w:rsidRDefault="00D5524B" w:rsidP="00D878C7">
          <w:pPr>
            <w:pStyle w:val="PURFooterText"/>
            <w:jc w:val="center"/>
          </w:pPr>
          <w:r>
            <w:t>→</w:t>
          </w:r>
        </w:p>
      </w:tc>
      <w:tc>
        <w:tcPr>
          <w:tcW w:w="1640" w:type="dxa"/>
        </w:tcPr>
        <w:p w:rsidR="00D67975" w:rsidRPr="00D878C7" w:rsidRDefault="00D5524B" w:rsidP="00D878C7">
          <w:pPr>
            <w:pStyle w:val="PURFooterText"/>
            <w:jc w:val="center"/>
          </w:pPr>
          <w:r>
            <w:t>Anhänge</w:t>
          </w:r>
        </w:p>
      </w:tc>
      <w:tc>
        <w:tcPr>
          <w:tcW w:w="280" w:type="dxa"/>
        </w:tcPr>
        <w:p w:rsidR="00D67975" w:rsidRPr="00D878C7" w:rsidRDefault="00D5524B" w:rsidP="00D878C7">
          <w:pPr>
            <w:pStyle w:val="PURFooterText"/>
            <w:jc w:val="center"/>
          </w:pPr>
          <w:r>
            <w:t>→</w:t>
          </w:r>
        </w:p>
      </w:tc>
      <w:tc>
        <w:tcPr>
          <w:tcW w:w="1640" w:type="dxa"/>
        </w:tcPr>
        <w:p w:rsidR="00D67975" w:rsidRPr="00D878C7" w:rsidRDefault="00D5524B" w:rsidP="00D878C7">
          <w:pPr>
            <w:pStyle w:val="PURFooterText"/>
            <w:jc w:val="center"/>
          </w:pPr>
          <w:r>
            <w:t>Produktindex</w:t>
          </w:r>
        </w:p>
      </w:tc>
      <w:tc>
        <w:tcPr>
          <w:tcW w:w="280" w:type="dxa"/>
        </w:tcPr>
        <w:p w:rsidR="00D67975" w:rsidRPr="00D878C7" w:rsidRDefault="00D5524B" w:rsidP="00D878C7">
          <w:pPr>
            <w:pStyle w:val="PURFooterText"/>
            <w:jc w:val="center"/>
          </w:pPr>
          <w:r>
            <w:t>Management-Server</w:t>
          </w:r>
        </w:p>
      </w:tc>
      <w:tc>
        <w:tcPr>
          <w:tcW w:w="1660" w:type="dxa"/>
        </w:tcPr>
        <w:p w:rsidR="00D67975" w:rsidRPr="00D878C7" w:rsidRDefault="00D5524B" w:rsidP="00D878C7">
          <w:pPr>
            <w:pStyle w:val="PURFooterText"/>
            <w:jc w:val="center"/>
          </w:pPr>
          <w:r>
            <w:t>→</w:t>
          </w:r>
        </w:p>
      </w:tc>
      <w:tc>
        <w:tcPr>
          <w:tcW w:w="0" w:type="auto"/>
        </w:tcPr>
        <w:p w:rsidR="00D67975" w:rsidRPr="00D878C7" w:rsidRDefault="00D5524B" w:rsidP="00D878C7">
          <w:pPr>
            <w:pStyle w:val="PURFooterText"/>
            <w:jc w:val="center"/>
          </w:pPr>
          <w:r>
            <w:t>Spezialserver</w:t>
          </w:r>
        </w:p>
      </w:tc>
      <w:tc>
        <w:tcPr>
          <w:tcW w:w="1540" w:type="dxa"/>
          <w:shd w:val="clear" w:color="auto" w:fill="auto"/>
        </w:tcPr>
        <w:p w:rsidR="00D67975" w:rsidRPr="00D878C7" w:rsidRDefault="00D5524B"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D67975" w:rsidRPr="00D878C7" w:rsidRDefault="00D5524B" w:rsidP="00D878C7">
          <w:pPr>
            <w:pStyle w:val="PURFooterText"/>
            <w:jc w:val="center"/>
          </w:pPr>
          <w:r>
            <w:t>Entwicklertools</w:t>
          </w:r>
        </w:p>
      </w:tc>
      <w:tc>
        <w:tcPr>
          <w:tcW w:w="1540" w:type="dxa"/>
          <w:shd w:val="clear" w:color="auto" w:fill="auto"/>
        </w:tcPr>
        <w:p w:rsidR="00D67975" w:rsidRPr="00D878C7" w:rsidRDefault="00D5524B"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D67975" w:rsidRPr="00D878C7" w:rsidRDefault="00D5524B" w:rsidP="00D878C7">
          <w:pPr>
            <w:pStyle w:val="PURFooterText"/>
            <w:jc w:val="center"/>
          </w:pPr>
          <w:r>
            <w:t>Onlinedienste</w:t>
          </w:r>
        </w:p>
      </w:tc>
      <w:tc>
        <w:tcPr>
          <w:tcW w:w="1540" w:type="dxa"/>
          <w:shd w:val="clear" w:color="auto" w:fill="auto"/>
        </w:tcPr>
        <w:p w:rsidR="00D67975" w:rsidRPr="00D878C7" w:rsidRDefault="00D5524B"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D67975" w:rsidRPr="00D878C7" w:rsidRDefault="00D5524B" w:rsidP="00D878C7">
          <w:pPr>
            <w:pStyle w:val="PURFooterText"/>
            <w:jc w:val="center"/>
          </w:pPr>
          <w:r>
            <w:t>Kombinierte Modelle</w:t>
          </w:r>
        </w:p>
      </w:tc>
      <w:tc>
        <w:tcPr>
          <w:tcW w:w="1540" w:type="dxa"/>
          <w:shd w:val="clear" w:color="auto" w:fill="auto"/>
        </w:tcPr>
        <w:p w:rsidR="00D67975" w:rsidRPr="00D878C7" w:rsidRDefault="00D5524B"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D67975" w:rsidRPr="00D878C7" w:rsidRDefault="00D5524B" w:rsidP="00D878C7">
          <w:pPr>
            <w:pStyle w:val="PURFooterText"/>
            <w:jc w:val="center"/>
          </w:pPr>
          <w:r>
            <w:t>Anhänge</w:t>
          </w:r>
        </w:p>
      </w:tc>
      <w:tc>
        <w:tcPr>
          <w:tcW w:w="1540" w:type="dxa"/>
          <w:shd w:val="clear" w:color="auto" w:fill="auto"/>
        </w:tcPr>
        <w:p w:rsidR="00D67975" w:rsidRPr="00D878C7" w:rsidRDefault="00D5524B"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D67975" w:rsidRPr="00D878C7" w:rsidRDefault="00D5524B" w:rsidP="00D878C7">
          <w:pPr>
            <w:pStyle w:val="PURFooterText"/>
            <w:jc w:val="center"/>
          </w:pPr>
          <w:r>
            <w:t>Produktindex</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410"/>
      <w:gridCol w:w="184"/>
      <w:gridCol w:w="1294"/>
      <w:gridCol w:w="184"/>
      <w:gridCol w:w="1217"/>
      <w:gridCol w:w="184"/>
    </w:tblGrid>
    <w:tr w:rsidR="00D67975" w:rsidRPr="00D878C7"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D67975" w:rsidRPr="00D878C7" w:rsidRDefault="00D5524B" w:rsidP="00D878C7">
          <w:pPr>
            <w:pStyle w:val="PURFooterText"/>
            <w:jc w:val="center"/>
          </w:pPr>
          <w:r>
            <w:t>Einleitung</w:t>
          </w:r>
        </w:p>
      </w:tc>
      <w:tc>
        <w:tcPr>
          <w:tcW w:w="232" w:type="dxa"/>
        </w:tcPr>
        <w:p w:rsidR="00D67975" w:rsidRPr="00D878C7" w:rsidRDefault="00D5524B" w:rsidP="00D878C7">
          <w:pPr>
            <w:pStyle w:val="PURFooterText"/>
            <w:jc w:val="center"/>
          </w:pPr>
          <w:r>
            <w:t>→</w:t>
          </w:r>
        </w:p>
      </w:tc>
      <w:tc>
        <w:tcPr>
          <w:tcW w:w="1215" w:type="dxa"/>
          <w:tcBorders>
            <w:top w:val="single" w:sz="4" w:space="0" w:color="BFBFBF"/>
            <w:left w:val="single" w:sz="4" w:space="0" w:color="BFBFBF"/>
            <w:bottom w:val="single" w:sz="4" w:space="0" w:color="BFBFBF"/>
            <w:right w:val="single" w:sz="4" w:space="0" w:color="BFBFBF"/>
          </w:tcBorders>
          <w:shd w:val="clear" w:color="auto" w:fill="D9D9D9"/>
        </w:tcPr>
        <w:p w:rsidR="00D67975" w:rsidRPr="00D878C7" w:rsidRDefault="00D5524B" w:rsidP="00D878C7">
          <w:pPr>
            <w:pStyle w:val="PURFooterText"/>
            <w:jc w:val="center"/>
          </w:pPr>
          <w:r>
            <w:t>Allgemeine Bestimmungen</w:t>
          </w:r>
        </w:p>
      </w:tc>
      <w:tc>
        <w:tcPr>
          <w:tcW w:w="232" w:type="dxa"/>
        </w:tcPr>
        <w:p w:rsidR="00D67975" w:rsidRPr="00D878C7" w:rsidRDefault="00D5524B" w:rsidP="00D878C7">
          <w:pPr>
            <w:pStyle w:val="PURFooterText"/>
            <w:jc w:val="center"/>
          </w:pPr>
          <w: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D67975" w:rsidRPr="00D878C7" w:rsidRDefault="00D5524B" w:rsidP="00D878C7">
          <w:pPr>
            <w:pStyle w:val="PURFooterText"/>
            <w:jc w:val="center"/>
          </w:pPr>
          <w:r>
            <w:t>Servicebestimmungen</w:t>
          </w:r>
        </w:p>
      </w:tc>
      <w:tc>
        <w:tcPr>
          <w:tcW w:w="184" w:type="dxa"/>
        </w:tcPr>
        <w:p w:rsidR="00D67975" w:rsidRPr="00D878C7" w:rsidRDefault="00D5524B" w:rsidP="00D878C7">
          <w:pPr>
            <w:pStyle w:val="PURFooterText"/>
            <w:jc w:val="center"/>
          </w:pPr>
          <w: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D67975" w:rsidRPr="00D878C7" w:rsidRDefault="00D5524B" w:rsidP="00D878C7">
          <w:pPr>
            <w:pStyle w:val="PURFooterText"/>
            <w:jc w:val="center"/>
          </w:pPr>
          <w:r>
            <w:t>Anhänge</w:t>
          </w:r>
        </w:p>
      </w:tc>
      <w:tc>
        <w:tcPr>
          <w:tcW w:w="184" w:type="dxa"/>
        </w:tcPr>
        <w:p w:rsidR="00D67975" w:rsidRPr="00D878C7" w:rsidRDefault="00D5524B" w:rsidP="00D878C7">
          <w:pPr>
            <w:pStyle w:val="PURFooterText"/>
            <w:jc w:val="center"/>
          </w:pPr>
          <w: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D67975" w:rsidRPr="00D878C7" w:rsidRDefault="00D5524B" w:rsidP="00D878C7">
          <w:pPr>
            <w:pStyle w:val="PURFooterText"/>
            <w:jc w:val="center"/>
          </w:pPr>
          <w:r>
            <w:t>Produktindex</w:t>
          </w:r>
        </w:p>
      </w:tc>
      <w:tc>
        <w:tcPr>
          <w:tcW w:w="184" w:type="dxa"/>
        </w:tcPr>
        <w:p w:rsidR="00D67975" w:rsidRPr="00D878C7" w:rsidRDefault="00D5524B" w:rsidP="00D878C7">
          <w:pPr>
            <w:pStyle w:val="PURFooterText"/>
            <w:jc w:val="center"/>
          </w:pPr>
        </w:p>
      </w:tc>
    </w:tr>
  </w:tbl>
  <w:p w:rsidR="00D67975" w:rsidRDefault="00D5524B">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093"/>
      <w:gridCol w:w="211"/>
      <w:gridCol w:w="1248"/>
      <w:gridCol w:w="211"/>
      <w:gridCol w:w="1227"/>
      <w:gridCol w:w="211"/>
      <w:gridCol w:w="1299"/>
      <w:gridCol w:w="211"/>
      <w:gridCol w:w="1299"/>
      <w:gridCol w:w="211"/>
      <w:gridCol w:w="1134"/>
      <w:gridCol w:w="211"/>
      <w:gridCol w:w="1094"/>
      <w:gridCol w:w="211"/>
      <w:gridCol w:w="929"/>
    </w:tblGrid>
    <w:tr w:rsidR="00D67975" w:rsidRPr="00D878C7" w:rsidTr="00D878C7">
      <w:trPr>
        <w:jc w:val="center"/>
      </w:trPr>
      <w:tc>
        <w:tcPr>
          <w:tcW w:w="1540" w:type="dxa"/>
        </w:tcPr>
        <w:p w:rsidR="00D67975" w:rsidRPr="00D878C7" w:rsidRDefault="00D5524B" w:rsidP="00D878C7">
          <w:pPr>
            <w:pStyle w:val="PURFooterText"/>
            <w:jc w:val="center"/>
          </w:pPr>
          <w:r>
            <w:t>Einleitung</w:t>
          </w:r>
        </w:p>
      </w:tc>
      <w:tc>
        <w:tcPr>
          <w:tcW w:w="260" w:type="dxa"/>
        </w:tcPr>
        <w:p w:rsidR="00D67975" w:rsidRPr="00D878C7" w:rsidRDefault="00D5524B" w:rsidP="00D878C7">
          <w:pPr>
            <w:pStyle w:val="PURFooterText"/>
            <w:jc w:val="center"/>
          </w:pPr>
          <w:r>
            <w:t>→</w:t>
          </w:r>
        </w:p>
      </w:tc>
      <w:tc>
        <w:tcPr>
          <w:tcW w:w="1540" w:type="dxa"/>
        </w:tcPr>
        <w:p w:rsidR="00D67975" w:rsidRPr="00D878C7" w:rsidRDefault="00D5524B" w:rsidP="00D878C7">
          <w:pPr>
            <w:pStyle w:val="PURFooterText"/>
            <w:jc w:val="center"/>
          </w:pPr>
          <w:r>
            <w:t>Universelle Bestimmungen</w:t>
          </w:r>
        </w:p>
      </w:tc>
      <w:tc>
        <w:tcPr>
          <w:tcW w:w="260" w:type="dxa"/>
        </w:tcPr>
        <w:p w:rsidR="00D67975" w:rsidRPr="00D878C7" w:rsidRDefault="00D5524B" w:rsidP="00D878C7">
          <w:pPr>
            <w:pStyle w:val="PURFooterText"/>
            <w:jc w:val="center"/>
          </w:pPr>
          <w:r>
            <w:t>→</w:t>
          </w:r>
        </w:p>
      </w:tc>
      <w:tc>
        <w:tcPr>
          <w:tcW w:w="1540" w:type="dxa"/>
        </w:tcPr>
        <w:p w:rsidR="00D67975" w:rsidRPr="00D878C7" w:rsidRDefault="00D5524B" w:rsidP="00D878C7">
          <w:pPr>
            <w:pStyle w:val="PURFooterText"/>
            <w:jc w:val="center"/>
          </w:pPr>
          <w:r>
            <w:t>Desktop-Anwendungen</w:t>
          </w:r>
        </w:p>
      </w:tc>
      <w:tc>
        <w:tcPr>
          <w:tcW w:w="260" w:type="dxa"/>
        </w:tcPr>
        <w:p w:rsidR="00D67975" w:rsidRPr="00D878C7" w:rsidRDefault="00D5524B" w:rsidP="00D878C7">
          <w:pPr>
            <w:pStyle w:val="PURFooterText"/>
            <w:jc w:val="center"/>
          </w:pPr>
          <w:r>
            <w:t>→</w:t>
          </w:r>
        </w:p>
      </w:tc>
      <w:tc>
        <w:tcPr>
          <w:tcW w:w="1540" w:type="dxa"/>
        </w:tcPr>
        <w:p w:rsidR="00D67975" w:rsidRPr="00D878C7" w:rsidRDefault="00D5524B" w:rsidP="00D878C7">
          <w:pPr>
            <w:pStyle w:val="PURFooterText"/>
            <w:jc w:val="center"/>
          </w:pPr>
          <w:r>
            <w:t>Desktop-Betriebssysteme</w:t>
          </w:r>
        </w:p>
      </w:tc>
      <w:tc>
        <w:tcPr>
          <w:tcW w:w="260" w:type="dxa"/>
        </w:tcPr>
        <w:p w:rsidR="00D67975" w:rsidRPr="00D878C7" w:rsidRDefault="00D5524B" w:rsidP="00D878C7">
          <w:pPr>
            <w:pStyle w:val="PURFooterText"/>
            <w:jc w:val="center"/>
          </w:pPr>
          <w:r>
            <w:t>→</w:t>
          </w:r>
        </w:p>
      </w:tc>
      <w:tc>
        <w:tcPr>
          <w:tcW w:w="1540" w:type="dxa"/>
        </w:tcPr>
        <w:p w:rsidR="00D67975" w:rsidRPr="00D878C7" w:rsidRDefault="00D5524B" w:rsidP="00D878C7">
          <w:pPr>
            <w:pStyle w:val="PURFooterText"/>
            <w:jc w:val="center"/>
          </w:pPr>
          <w:r>
            <w:t>Server-Betriebssysteme</w:t>
          </w:r>
        </w:p>
      </w:tc>
      <w:tc>
        <w:tcPr>
          <w:tcW w:w="260" w:type="dxa"/>
        </w:tcPr>
        <w:p w:rsidR="00D67975" w:rsidRPr="00D878C7" w:rsidRDefault="00D5524B" w:rsidP="00D878C7">
          <w:pPr>
            <w:pStyle w:val="PURFooterText"/>
            <w:jc w:val="center"/>
          </w:pPr>
          <w:r>
            <w:t>→</w:t>
          </w:r>
        </w:p>
      </w:tc>
      <w:tc>
        <w:tcPr>
          <w:tcW w:w="1540" w:type="dxa"/>
        </w:tcPr>
        <w:p w:rsidR="00D67975" w:rsidRPr="00D878C7" w:rsidRDefault="00D5524B" w:rsidP="00D878C7">
          <w:pPr>
            <w:pStyle w:val="PURFooterText"/>
            <w:jc w:val="center"/>
          </w:pPr>
          <w:r>
            <w:t>Server/CAL</w:t>
          </w:r>
        </w:p>
      </w:tc>
      <w:tc>
        <w:tcPr>
          <w:tcW w:w="260" w:type="dxa"/>
        </w:tcPr>
        <w:p w:rsidR="00D67975" w:rsidRPr="00D878C7" w:rsidRDefault="00D5524B" w:rsidP="00D878C7">
          <w:pPr>
            <w:pStyle w:val="PURFooterText"/>
            <w:jc w:val="center"/>
          </w:pPr>
          <w:r>
            <w:t>→</w:t>
          </w:r>
        </w:p>
      </w:tc>
      <w:tc>
        <w:tcPr>
          <w:tcW w:w="1540" w:type="dxa"/>
        </w:tcPr>
        <w:p w:rsidR="00D67975" w:rsidRPr="00D878C7" w:rsidRDefault="00D5524B" w:rsidP="00D878C7">
          <w:pPr>
            <w:pStyle w:val="PURFooterText"/>
            <w:jc w:val="center"/>
          </w:pPr>
          <w:r>
            <w:t>Pro Prozessor</w:t>
          </w:r>
        </w:p>
      </w:tc>
      <w:tc>
        <w:tcPr>
          <w:tcW w:w="260" w:type="dxa"/>
        </w:tcPr>
        <w:p w:rsidR="00D67975" w:rsidRPr="00D878C7" w:rsidRDefault="00D5524B" w:rsidP="00D878C7">
          <w:pPr>
            <w:pStyle w:val="PURFooterText"/>
            <w:jc w:val="center"/>
          </w:pPr>
          <w:r>
            <w:t>→</w:t>
          </w:r>
        </w:p>
      </w:tc>
      <w:tc>
        <w:tcPr>
          <w:tcW w:w="1540" w:type="dxa"/>
          <w:shd w:val="clear" w:color="auto" w:fill="auto"/>
        </w:tcPr>
        <w:p w:rsidR="00D67975" w:rsidRPr="00D878C7" w:rsidRDefault="00D5524B" w:rsidP="00D878C7">
          <w:pPr>
            <w:pStyle w:val="PURFooterText"/>
            <w:jc w:val="center"/>
          </w:pPr>
          <w:r>
            <w:t>Pro Core</w:t>
          </w:r>
        </w:p>
      </w:tc>
    </w:tr>
  </w:tbl>
  <w:p w:rsidR="00D67975" w:rsidRDefault="00D5524B">
    <w:pPr>
      <w:pStyle w:val="PURFooterText"/>
    </w:pPr>
    <w:r>
      <w:t xml:space="preserve"> </w:t>
    </w:r>
  </w:p>
  <w:tbl>
    <w:tblPr>
      <w:tblW w:w="0" w:type="auto"/>
      <w:jc w:val="center"/>
      <w:tblCellMar>
        <w:left w:w="0" w:type="dxa"/>
        <w:right w:w="0" w:type="dxa"/>
      </w:tblCellMar>
      <w:tblLook w:val="0000" w:firstRow="0" w:lastRow="0" w:firstColumn="0" w:lastColumn="0" w:noHBand="0" w:noVBand="0"/>
    </w:tblPr>
    <w:tblGrid>
      <w:gridCol w:w="689"/>
      <w:gridCol w:w="690"/>
      <w:gridCol w:w="130"/>
      <w:gridCol w:w="789"/>
      <w:gridCol w:w="130"/>
      <w:gridCol w:w="706"/>
      <w:gridCol w:w="130"/>
      <w:gridCol w:w="623"/>
      <w:gridCol w:w="130"/>
      <w:gridCol w:w="457"/>
      <w:gridCol w:w="130"/>
      <w:gridCol w:w="682"/>
      <w:gridCol w:w="688"/>
      <w:gridCol w:w="130"/>
      <w:gridCol w:w="694"/>
      <w:gridCol w:w="140"/>
      <w:gridCol w:w="799"/>
      <w:gridCol w:w="140"/>
      <w:gridCol w:w="716"/>
      <w:gridCol w:w="140"/>
      <w:gridCol w:w="633"/>
      <w:gridCol w:w="140"/>
      <w:gridCol w:w="467"/>
      <w:gridCol w:w="140"/>
      <w:gridCol w:w="687"/>
    </w:tblGrid>
    <w:tr w:rsidR="00D67975" w:rsidRPr="00D878C7" w:rsidTr="00D878C7">
      <w:trPr>
        <w:gridAfter w:val="24"/>
        <w:wAfter w:w="10250" w:type="dxa"/>
        <w:jc w:val="center"/>
      </w:trPr>
      <w:tc>
        <w:tcPr>
          <w:tcW w:w="1740" w:type="dxa"/>
        </w:tcPr>
        <w:p w:rsidR="00D67975" w:rsidRPr="00D878C7" w:rsidRDefault="00D5524B" w:rsidP="00D878C7">
          <w:pPr>
            <w:pStyle w:val="PURFooterText"/>
            <w:jc w:val="center"/>
          </w:pPr>
          <w:r>
            <w:t>Management-Server</w:t>
          </w:r>
        </w:p>
      </w:tc>
    </w:tr>
    <w:tr w:rsidR="00D67975" w:rsidRPr="00D878C7" w:rsidTr="00D878C7">
      <w:trPr>
        <w:jc w:val="center"/>
      </w:trPr>
      <w:tc>
        <w:tcPr>
          <w:tcW w:w="1740" w:type="dxa"/>
        </w:tcPr>
        <w:p w:rsidR="00D67975" w:rsidRPr="00D878C7" w:rsidRDefault="00D5524B" w:rsidP="00D878C7">
          <w:pPr>
            <w:pStyle w:val="PURFooterText"/>
            <w:jc w:val="center"/>
          </w:pPr>
          <w:r>
            <w:t>→</w:t>
          </w:r>
        </w:p>
      </w:tc>
      <w:tc>
        <w:tcPr>
          <w:tcW w:w="1740" w:type="dxa"/>
        </w:tcPr>
        <w:p w:rsidR="00D67975" w:rsidRPr="00D878C7" w:rsidRDefault="00D5524B" w:rsidP="00D878C7">
          <w:pPr>
            <w:pStyle w:val="PURFooterText"/>
            <w:jc w:val="center"/>
          </w:pPr>
          <w:r>
            <w:t>Spezialserver</w:t>
          </w:r>
        </w:p>
      </w:tc>
      <w:tc>
        <w:tcPr>
          <w:tcW w:w="280" w:type="dxa"/>
        </w:tcPr>
        <w:p w:rsidR="00D67975" w:rsidRPr="00D878C7" w:rsidRDefault="00D5524B" w:rsidP="00D878C7">
          <w:pPr>
            <w:pStyle w:val="PURFooterText"/>
            <w:jc w:val="center"/>
          </w:pPr>
          <w:r>
            <w:t>→</w:t>
          </w:r>
        </w:p>
      </w:tc>
      <w:tc>
        <w:tcPr>
          <w:tcW w:w="280" w:type="dxa"/>
        </w:tcPr>
        <w:p w:rsidR="00D67975" w:rsidRPr="00D878C7" w:rsidRDefault="00D5524B" w:rsidP="00D878C7">
          <w:pPr>
            <w:pStyle w:val="PURFooterText"/>
            <w:jc w:val="center"/>
          </w:pPr>
          <w:r>
            <w:t>Entwicklertools</w:t>
          </w:r>
        </w:p>
      </w:tc>
      <w:tc>
        <w:tcPr>
          <w:tcW w:w="1640" w:type="dxa"/>
        </w:tcPr>
        <w:p w:rsidR="00D67975" w:rsidRPr="00D878C7" w:rsidRDefault="00D5524B" w:rsidP="00D878C7">
          <w:pPr>
            <w:pStyle w:val="PURFooterText"/>
            <w:jc w:val="center"/>
          </w:pPr>
          <w:r>
            <w:t>→</w:t>
          </w:r>
        </w:p>
      </w:tc>
      <w:tc>
        <w:tcPr>
          <w:tcW w:w="280" w:type="dxa"/>
        </w:tcPr>
        <w:p w:rsidR="00D67975" w:rsidRPr="00D878C7" w:rsidRDefault="00D5524B" w:rsidP="00D878C7">
          <w:pPr>
            <w:pStyle w:val="PURFooterText"/>
            <w:jc w:val="center"/>
          </w:pPr>
          <w:r>
            <w:t>Onlinedienste</w:t>
          </w:r>
        </w:p>
      </w:tc>
      <w:tc>
        <w:tcPr>
          <w:tcW w:w="280" w:type="dxa"/>
        </w:tcPr>
        <w:p w:rsidR="00D67975" w:rsidRPr="00D878C7" w:rsidRDefault="00D5524B" w:rsidP="00D878C7">
          <w:pPr>
            <w:pStyle w:val="PURFooterText"/>
            <w:jc w:val="center"/>
          </w:pPr>
          <w:r>
            <w:t>→</w:t>
          </w:r>
        </w:p>
      </w:tc>
      <w:tc>
        <w:tcPr>
          <w:tcW w:w="1740" w:type="dxa"/>
          <w:shd w:val="clear" w:color="auto" w:fill="A8C7E6"/>
        </w:tcPr>
        <w:p w:rsidR="00D67975" w:rsidRPr="00D878C7" w:rsidRDefault="00D5524B" w:rsidP="00D878C7">
          <w:pPr>
            <w:pStyle w:val="PURFooterText"/>
            <w:jc w:val="center"/>
          </w:pPr>
          <w:r>
            <w:t>Kombinierte Modelle</w:t>
          </w:r>
        </w:p>
      </w:tc>
      <w:tc>
        <w:tcPr>
          <w:tcW w:w="280" w:type="dxa"/>
        </w:tcPr>
        <w:p w:rsidR="00D67975" w:rsidRPr="00D878C7" w:rsidRDefault="00D5524B" w:rsidP="00D878C7">
          <w:pPr>
            <w:pStyle w:val="PURFooterText"/>
            <w:jc w:val="center"/>
          </w:pPr>
          <w:r>
            <w:t>→</w:t>
          </w:r>
        </w:p>
      </w:tc>
      <w:tc>
        <w:tcPr>
          <w:tcW w:w="1640" w:type="dxa"/>
        </w:tcPr>
        <w:p w:rsidR="00D67975" w:rsidRPr="00D878C7" w:rsidRDefault="00D5524B" w:rsidP="00D878C7">
          <w:pPr>
            <w:pStyle w:val="PURFooterText"/>
            <w:jc w:val="center"/>
          </w:pPr>
          <w:r>
            <w:t>Anhänge</w:t>
          </w:r>
        </w:p>
      </w:tc>
      <w:tc>
        <w:tcPr>
          <w:tcW w:w="280" w:type="dxa"/>
        </w:tcPr>
        <w:p w:rsidR="00D67975" w:rsidRPr="00D878C7" w:rsidRDefault="00D5524B" w:rsidP="00D878C7">
          <w:pPr>
            <w:pStyle w:val="PURFooterText"/>
            <w:jc w:val="center"/>
          </w:pPr>
          <w:r>
            <w:t>→</w:t>
          </w:r>
        </w:p>
      </w:tc>
      <w:tc>
        <w:tcPr>
          <w:tcW w:w="1640" w:type="dxa"/>
        </w:tcPr>
        <w:p w:rsidR="00D67975" w:rsidRPr="00D878C7" w:rsidRDefault="00D5524B" w:rsidP="00D878C7">
          <w:pPr>
            <w:pStyle w:val="PURFooterText"/>
            <w:jc w:val="center"/>
          </w:pPr>
          <w:r>
            <w:t>Produktindex</w:t>
          </w:r>
        </w:p>
      </w:tc>
      <w:tc>
        <w:tcPr>
          <w:tcW w:w="280" w:type="dxa"/>
        </w:tcPr>
        <w:p w:rsidR="00D67975" w:rsidRPr="00D878C7" w:rsidRDefault="00D5524B" w:rsidP="00D878C7">
          <w:pPr>
            <w:pStyle w:val="PURFooterText"/>
            <w:jc w:val="center"/>
          </w:pPr>
          <w:r>
            <w:t>Management-Server</w:t>
          </w:r>
        </w:p>
      </w:tc>
      <w:tc>
        <w:tcPr>
          <w:tcW w:w="1660" w:type="dxa"/>
        </w:tcPr>
        <w:p w:rsidR="00D67975" w:rsidRPr="00D878C7" w:rsidRDefault="00D5524B" w:rsidP="00D878C7">
          <w:pPr>
            <w:pStyle w:val="PURFooterText"/>
            <w:jc w:val="center"/>
          </w:pPr>
          <w:r>
            <w:t>→</w:t>
          </w:r>
        </w:p>
      </w:tc>
      <w:tc>
        <w:tcPr>
          <w:tcW w:w="0" w:type="auto"/>
        </w:tcPr>
        <w:p w:rsidR="00D67975" w:rsidRPr="00D878C7" w:rsidRDefault="00D5524B" w:rsidP="00D878C7">
          <w:pPr>
            <w:pStyle w:val="PURFooterText"/>
            <w:jc w:val="center"/>
          </w:pPr>
          <w:r>
            <w:t>Spezialserver</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D67975" w:rsidRPr="00D878C7" w:rsidRDefault="00D5524B" w:rsidP="00D878C7">
          <w:pPr>
            <w:pStyle w:val="PURFooterText"/>
            <w:jc w:val="center"/>
          </w:pPr>
          <w:r>
            <w:t>→</w:t>
          </w:r>
        </w:p>
      </w:tc>
      <w:tc>
        <w:tcPr>
          <w:tcW w:w="1540" w:type="dxa"/>
          <w:tcBorders>
            <w:top w:val="single" w:sz="4" w:space="0" w:color="BFBFBF"/>
          </w:tcBorders>
          <w:shd w:val="clear" w:color="auto" w:fill="auto"/>
        </w:tcPr>
        <w:p w:rsidR="00D67975" w:rsidRPr="00D878C7" w:rsidRDefault="00D5524B" w:rsidP="00D878C7">
          <w:pPr>
            <w:pStyle w:val="PURFooterText"/>
            <w:jc w:val="center"/>
          </w:pPr>
          <w:r>
            <w:t>Entwicklertools</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D67975" w:rsidRPr="00D878C7" w:rsidRDefault="00D5524B" w:rsidP="00D878C7">
          <w:pPr>
            <w:pStyle w:val="PURFooterText"/>
            <w:jc w:val="center"/>
          </w:pPr>
          <w:r>
            <w:t>→</w:t>
          </w:r>
        </w:p>
      </w:tc>
      <w:tc>
        <w:tcPr>
          <w:tcW w:w="1540" w:type="dxa"/>
          <w:tcBorders>
            <w:top w:val="single" w:sz="4" w:space="0" w:color="BFBFBF"/>
          </w:tcBorders>
          <w:shd w:val="clear" w:color="auto" w:fill="auto"/>
        </w:tcPr>
        <w:p w:rsidR="00D67975" w:rsidRPr="00D878C7" w:rsidRDefault="00D5524B" w:rsidP="00D878C7">
          <w:pPr>
            <w:pStyle w:val="PURFooterText"/>
            <w:jc w:val="center"/>
          </w:pPr>
          <w:r>
            <w:t>Onlinedienste</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D67975" w:rsidRPr="00D878C7" w:rsidRDefault="00D5524B" w:rsidP="00D878C7">
          <w:pPr>
            <w:pStyle w:val="PURFooterText"/>
            <w:jc w:val="center"/>
          </w:pPr>
          <w:r>
            <w:t>→</w:t>
          </w:r>
        </w:p>
      </w:tc>
      <w:tc>
        <w:tcPr>
          <w:tcW w:w="1540" w:type="dxa"/>
          <w:tcBorders>
            <w:top w:val="single" w:sz="4" w:space="0" w:color="BFBFBF"/>
          </w:tcBorders>
          <w:shd w:val="clear" w:color="auto" w:fill="auto"/>
        </w:tcPr>
        <w:p w:rsidR="00D67975" w:rsidRPr="00D878C7" w:rsidRDefault="00D5524B" w:rsidP="00D878C7">
          <w:pPr>
            <w:pStyle w:val="PURFooterText"/>
            <w:jc w:val="center"/>
          </w:pPr>
          <w:r>
            <w:t>Kombinierte Modelle</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D67975" w:rsidRPr="00D878C7" w:rsidRDefault="00D5524B" w:rsidP="00D878C7">
          <w:pPr>
            <w:pStyle w:val="PURFooterText"/>
            <w:jc w:val="center"/>
          </w:pPr>
          <w:r>
            <w:t>→</w:t>
          </w:r>
        </w:p>
      </w:tc>
      <w:tc>
        <w:tcPr>
          <w:tcW w:w="1540" w:type="dxa"/>
          <w:tcBorders>
            <w:top w:val="single" w:sz="4" w:space="0" w:color="BFBFBF"/>
          </w:tcBorders>
          <w:shd w:val="clear" w:color="auto" w:fill="auto"/>
        </w:tcPr>
        <w:p w:rsidR="00D67975" w:rsidRPr="00D878C7" w:rsidRDefault="00D5524B" w:rsidP="00D878C7">
          <w:pPr>
            <w:pStyle w:val="PURFooterText"/>
            <w:jc w:val="center"/>
          </w:pPr>
          <w:r>
            <w:t>Anhänge</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D67975" w:rsidRPr="00D878C7" w:rsidRDefault="00D5524B" w:rsidP="00D878C7">
          <w:pPr>
            <w:pStyle w:val="PURFooterText"/>
            <w:jc w:val="center"/>
          </w:pPr>
          <w:r>
            <w:t>→</w:t>
          </w:r>
        </w:p>
      </w:tc>
      <w:tc>
        <w:tcPr>
          <w:tcW w:w="1540" w:type="dxa"/>
          <w:tcBorders>
            <w:top w:val="single" w:sz="4" w:space="0" w:color="BFBFBF"/>
          </w:tcBorders>
          <w:shd w:val="clear" w:color="auto" w:fill="auto"/>
        </w:tcPr>
        <w:p w:rsidR="00D67975" w:rsidRPr="00D878C7" w:rsidRDefault="00D5524B" w:rsidP="00D878C7">
          <w:pPr>
            <w:pStyle w:val="PURFooterText"/>
            <w:jc w:val="center"/>
          </w:pPr>
          <w:r>
            <w:t>Produktindex</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410"/>
      <w:gridCol w:w="184"/>
      <w:gridCol w:w="1294"/>
      <w:gridCol w:w="184"/>
      <w:gridCol w:w="1217"/>
      <w:gridCol w:w="184"/>
    </w:tblGrid>
    <w:tr w:rsidR="00D67975" w:rsidRPr="00D878C7"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D67975" w:rsidRPr="00D878C7" w:rsidRDefault="00D5524B" w:rsidP="00D878C7">
          <w:pPr>
            <w:pStyle w:val="PURFooterText"/>
            <w:jc w:val="center"/>
          </w:pPr>
          <w:r>
            <w:t>Einleitung</w:t>
          </w:r>
        </w:p>
      </w:tc>
      <w:tc>
        <w:tcPr>
          <w:tcW w:w="232" w:type="dxa"/>
        </w:tcPr>
        <w:p w:rsidR="00D67975" w:rsidRPr="00D878C7" w:rsidRDefault="00D5524B" w:rsidP="00D878C7">
          <w:pPr>
            <w:pStyle w:val="PURFooterText"/>
            <w:jc w:val="center"/>
          </w:pPr>
          <w:r>
            <w:t>→</w:t>
          </w:r>
        </w:p>
      </w:tc>
      <w:tc>
        <w:tcPr>
          <w:tcW w:w="1215" w:type="dxa"/>
          <w:tcBorders>
            <w:top w:val="single" w:sz="4" w:space="0" w:color="BFBFBF"/>
            <w:left w:val="single" w:sz="4" w:space="0" w:color="BFBFBF"/>
            <w:bottom w:val="single" w:sz="4" w:space="0" w:color="BFBFBF"/>
            <w:right w:val="single" w:sz="4" w:space="0" w:color="BFBFBF"/>
          </w:tcBorders>
          <w:shd w:val="clear" w:color="auto" w:fill="D9D9D9"/>
        </w:tcPr>
        <w:p w:rsidR="00D67975" w:rsidRPr="00D878C7" w:rsidRDefault="00D5524B" w:rsidP="00D878C7">
          <w:pPr>
            <w:pStyle w:val="PURFooterText"/>
            <w:jc w:val="center"/>
          </w:pPr>
          <w:r>
            <w:t>Allgemeine Bestimmungen</w:t>
          </w:r>
        </w:p>
      </w:tc>
      <w:tc>
        <w:tcPr>
          <w:tcW w:w="232" w:type="dxa"/>
        </w:tcPr>
        <w:p w:rsidR="00D67975" w:rsidRPr="00D878C7" w:rsidRDefault="00D5524B" w:rsidP="00D878C7">
          <w:pPr>
            <w:pStyle w:val="PURFooterText"/>
            <w:jc w:val="center"/>
          </w:pPr>
          <w: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D67975" w:rsidRPr="00D878C7" w:rsidRDefault="00D5524B" w:rsidP="00D878C7">
          <w:pPr>
            <w:pStyle w:val="PURFooterText"/>
            <w:jc w:val="center"/>
          </w:pPr>
          <w:r>
            <w:t>Servicebestimmungen</w:t>
          </w:r>
        </w:p>
      </w:tc>
      <w:tc>
        <w:tcPr>
          <w:tcW w:w="184" w:type="dxa"/>
        </w:tcPr>
        <w:p w:rsidR="00D67975" w:rsidRPr="00D878C7" w:rsidRDefault="00D5524B" w:rsidP="00D878C7">
          <w:pPr>
            <w:pStyle w:val="PURFooterText"/>
            <w:jc w:val="center"/>
          </w:pPr>
          <w: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D67975" w:rsidRPr="00D878C7" w:rsidRDefault="00D5524B" w:rsidP="00D878C7">
          <w:pPr>
            <w:pStyle w:val="PURFooterText"/>
            <w:jc w:val="center"/>
          </w:pPr>
          <w:r>
            <w:t>Anhänge</w:t>
          </w:r>
        </w:p>
      </w:tc>
      <w:tc>
        <w:tcPr>
          <w:tcW w:w="184" w:type="dxa"/>
        </w:tcPr>
        <w:p w:rsidR="00D67975" w:rsidRPr="00D878C7" w:rsidRDefault="00D5524B" w:rsidP="00D878C7">
          <w:pPr>
            <w:pStyle w:val="PURFooterText"/>
            <w:jc w:val="center"/>
          </w:pPr>
          <w: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D67975" w:rsidRPr="00D878C7" w:rsidRDefault="00D5524B" w:rsidP="00D878C7">
          <w:pPr>
            <w:pStyle w:val="PURFooterText"/>
            <w:jc w:val="center"/>
          </w:pPr>
          <w:r>
            <w:t>Produktindex</w:t>
          </w:r>
        </w:p>
      </w:tc>
      <w:tc>
        <w:tcPr>
          <w:tcW w:w="184" w:type="dxa"/>
        </w:tcPr>
        <w:p w:rsidR="00D67975" w:rsidRPr="00D878C7" w:rsidRDefault="00D5524B" w:rsidP="00D878C7">
          <w:pPr>
            <w:pStyle w:val="PURFooterText"/>
            <w:jc w:val="center"/>
          </w:pPr>
        </w:p>
      </w:tc>
    </w:tr>
  </w:tbl>
  <w:p w:rsidR="00D67975" w:rsidRDefault="00D5524B">
    <w:pPr>
      <w:pStyle w:val="PURFooterText"/>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410"/>
      <w:gridCol w:w="184"/>
      <w:gridCol w:w="1294"/>
      <w:gridCol w:w="184"/>
      <w:gridCol w:w="1217"/>
      <w:gridCol w:w="184"/>
    </w:tblGrid>
    <w:tr w:rsidR="00D67975" w:rsidRPr="00D878C7"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D67975" w:rsidRPr="00D878C7" w:rsidRDefault="00D5524B" w:rsidP="00D878C7">
          <w:pPr>
            <w:pStyle w:val="PURFooterText"/>
            <w:jc w:val="center"/>
          </w:pPr>
          <w:r>
            <w:t>Einleitung</w:t>
          </w:r>
        </w:p>
      </w:tc>
      <w:tc>
        <w:tcPr>
          <w:tcW w:w="232" w:type="dxa"/>
        </w:tcPr>
        <w:p w:rsidR="00D67975" w:rsidRPr="00D878C7" w:rsidRDefault="00D5524B" w:rsidP="00D878C7">
          <w:pPr>
            <w:pStyle w:val="PURFooterText"/>
            <w:jc w:val="center"/>
          </w:pPr>
          <w:r>
            <w:t>→</w:t>
          </w:r>
        </w:p>
      </w:tc>
      <w:tc>
        <w:tcPr>
          <w:tcW w:w="1215" w:type="dxa"/>
          <w:tcBorders>
            <w:top w:val="single" w:sz="4" w:space="0" w:color="BFBFBF"/>
            <w:left w:val="single" w:sz="4" w:space="0" w:color="BFBFBF"/>
            <w:bottom w:val="single" w:sz="4" w:space="0" w:color="BFBFBF"/>
            <w:right w:val="single" w:sz="4" w:space="0" w:color="BFBFBF"/>
          </w:tcBorders>
          <w:shd w:val="clear" w:color="auto" w:fill="F2F2F2"/>
        </w:tcPr>
        <w:p w:rsidR="00D67975" w:rsidRPr="00D878C7" w:rsidRDefault="00D5524B" w:rsidP="00D878C7">
          <w:pPr>
            <w:pStyle w:val="PURFooterText"/>
            <w:jc w:val="center"/>
          </w:pPr>
          <w:r>
            <w:t>Allgemeine Bestimmungen</w:t>
          </w:r>
        </w:p>
      </w:tc>
      <w:tc>
        <w:tcPr>
          <w:tcW w:w="232" w:type="dxa"/>
        </w:tcPr>
        <w:p w:rsidR="00D67975" w:rsidRPr="00D878C7" w:rsidRDefault="00D5524B" w:rsidP="00D878C7">
          <w:pPr>
            <w:pStyle w:val="PURFooterText"/>
            <w:jc w:val="center"/>
          </w:pPr>
          <w:r>
            <w:t>→</w:t>
          </w:r>
        </w:p>
      </w:tc>
      <w:tc>
        <w:tcPr>
          <w:tcW w:w="1208" w:type="dxa"/>
          <w:tcBorders>
            <w:top w:val="single" w:sz="4" w:space="0" w:color="BFBFBF"/>
            <w:left w:val="single" w:sz="4" w:space="0" w:color="BFBFBF"/>
            <w:bottom w:val="single" w:sz="4" w:space="0" w:color="BFBFBF"/>
            <w:right w:val="single" w:sz="4" w:space="0" w:color="BFBFBF"/>
          </w:tcBorders>
          <w:shd w:val="clear" w:color="auto" w:fill="D9D9D9"/>
        </w:tcPr>
        <w:p w:rsidR="00D67975" w:rsidRPr="00D878C7" w:rsidRDefault="00D5524B" w:rsidP="00D878C7">
          <w:pPr>
            <w:pStyle w:val="PURFooterText"/>
            <w:jc w:val="center"/>
          </w:pPr>
          <w:r>
            <w:t>Servicebestimmungen</w:t>
          </w:r>
        </w:p>
      </w:tc>
      <w:tc>
        <w:tcPr>
          <w:tcW w:w="184" w:type="dxa"/>
        </w:tcPr>
        <w:p w:rsidR="00D67975" w:rsidRPr="00D878C7" w:rsidRDefault="00D5524B" w:rsidP="00D878C7">
          <w:pPr>
            <w:pStyle w:val="PURFooterText"/>
            <w:jc w:val="center"/>
          </w:pPr>
          <w: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D67975" w:rsidRPr="00D878C7" w:rsidRDefault="00D5524B" w:rsidP="00D878C7">
          <w:pPr>
            <w:pStyle w:val="PURFooterText"/>
            <w:jc w:val="center"/>
          </w:pPr>
          <w:r>
            <w:t>Anhänge</w:t>
          </w:r>
        </w:p>
      </w:tc>
      <w:tc>
        <w:tcPr>
          <w:tcW w:w="184" w:type="dxa"/>
        </w:tcPr>
        <w:p w:rsidR="00D67975" w:rsidRPr="00D878C7" w:rsidRDefault="00D5524B" w:rsidP="00D878C7">
          <w:pPr>
            <w:pStyle w:val="PURFooterText"/>
            <w:jc w:val="center"/>
          </w:pPr>
          <w: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D67975" w:rsidRPr="00D878C7" w:rsidRDefault="00D5524B" w:rsidP="00D878C7">
          <w:pPr>
            <w:pStyle w:val="PURFooterText"/>
            <w:jc w:val="center"/>
          </w:pPr>
          <w:r>
            <w:t>Produktindex</w:t>
          </w:r>
        </w:p>
      </w:tc>
      <w:tc>
        <w:tcPr>
          <w:tcW w:w="184" w:type="dxa"/>
        </w:tcPr>
        <w:p w:rsidR="00D67975" w:rsidRPr="00D878C7" w:rsidRDefault="00D5524B" w:rsidP="00D878C7">
          <w:pPr>
            <w:pStyle w:val="PURFooterText"/>
            <w:jc w:val="center"/>
          </w:pPr>
        </w:p>
      </w:tc>
    </w:tr>
  </w:tbl>
  <w:p w:rsidR="00D67975" w:rsidRDefault="00D5524B">
    <w:pPr>
      <w:pStyle w:val="PURFooterText"/>
    </w:pPr>
    <w: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410"/>
      <w:gridCol w:w="184"/>
      <w:gridCol w:w="1294"/>
      <w:gridCol w:w="184"/>
      <w:gridCol w:w="1217"/>
      <w:gridCol w:w="184"/>
    </w:tblGrid>
    <w:tr w:rsidR="00D67975" w:rsidRPr="00D878C7" w:rsidTr="00AD0A8B">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D67975" w:rsidRPr="00D878C7" w:rsidRDefault="00D5524B" w:rsidP="00D878C7">
          <w:pPr>
            <w:pStyle w:val="PURFooterText"/>
            <w:jc w:val="center"/>
          </w:pPr>
          <w:r>
            <w:t>Einleitung</w:t>
          </w:r>
        </w:p>
      </w:tc>
      <w:tc>
        <w:tcPr>
          <w:tcW w:w="232" w:type="dxa"/>
        </w:tcPr>
        <w:p w:rsidR="00D67975" w:rsidRPr="00D878C7" w:rsidRDefault="00D5524B" w:rsidP="00D878C7">
          <w:pPr>
            <w:pStyle w:val="PURFooterText"/>
            <w:jc w:val="center"/>
          </w:pPr>
          <w:r>
            <w:t>→</w:t>
          </w:r>
        </w:p>
      </w:tc>
      <w:tc>
        <w:tcPr>
          <w:tcW w:w="1215" w:type="dxa"/>
          <w:tcBorders>
            <w:top w:val="single" w:sz="4" w:space="0" w:color="BFBFBF"/>
            <w:left w:val="single" w:sz="4" w:space="0" w:color="BFBFBF"/>
            <w:bottom w:val="single" w:sz="4" w:space="0" w:color="BFBFBF"/>
            <w:right w:val="single" w:sz="4" w:space="0" w:color="BFBFBF"/>
          </w:tcBorders>
          <w:shd w:val="clear" w:color="auto" w:fill="F2F2F2"/>
        </w:tcPr>
        <w:p w:rsidR="00D67975" w:rsidRPr="00D878C7" w:rsidRDefault="00D5524B" w:rsidP="00D878C7">
          <w:pPr>
            <w:pStyle w:val="PURFooterText"/>
            <w:jc w:val="center"/>
          </w:pPr>
          <w:r>
            <w:t>Allgemeine Bestimmungen</w:t>
          </w:r>
        </w:p>
      </w:tc>
      <w:tc>
        <w:tcPr>
          <w:tcW w:w="232" w:type="dxa"/>
        </w:tcPr>
        <w:p w:rsidR="00D67975" w:rsidRPr="00D878C7" w:rsidRDefault="00D5524B" w:rsidP="00D878C7">
          <w:pPr>
            <w:pStyle w:val="PURFooterText"/>
            <w:jc w:val="center"/>
          </w:pPr>
          <w:r>
            <w:t>→</w:t>
          </w:r>
        </w:p>
      </w:tc>
      <w:tc>
        <w:tcPr>
          <w:tcW w:w="1410" w:type="dxa"/>
          <w:tcBorders>
            <w:top w:val="single" w:sz="4" w:space="0" w:color="BFBFBF"/>
            <w:left w:val="single" w:sz="4" w:space="0" w:color="BFBFBF"/>
            <w:bottom w:val="single" w:sz="4" w:space="0" w:color="BFBFBF"/>
            <w:right w:val="single" w:sz="4" w:space="0" w:color="BFBFBF"/>
          </w:tcBorders>
          <w:shd w:val="clear" w:color="auto" w:fill="F2F2F2"/>
        </w:tcPr>
        <w:p w:rsidR="00D67975" w:rsidRPr="00D878C7" w:rsidRDefault="00D5524B" w:rsidP="00D878C7">
          <w:pPr>
            <w:pStyle w:val="PURFooterText"/>
            <w:jc w:val="center"/>
          </w:pPr>
          <w:r>
            <w:t>Servicebestimmungen</w:t>
          </w:r>
        </w:p>
      </w:tc>
      <w:tc>
        <w:tcPr>
          <w:tcW w:w="184" w:type="dxa"/>
        </w:tcPr>
        <w:p w:rsidR="00D67975" w:rsidRPr="00D878C7" w:rsidRDefault="00D5524B" w:rsidP="00D878C7">
          <w:pPr>
            <w:pStyle w:val="PURFooterText"/>
            <w:jc w:val="center"/>
          </w:pPr>
          <w:r>
            <w:t>→</w:t>
          </w:r>
        </w:p>
      </w:tc>
      <w:tc>
        <w:tcPr>
          <w:tcW w:w="1294" w:type="dxa"/>
          <w:tcBorders>
            <w:top w:val="single" w:sz="4" w:space="0" w:color="BFBFBF"/>
            <w:left w:val="single" w:sz="4" w:space="0" w:color="BFBFBF"/>
            <w:bottom w:val="single" w:sz="4" w:space="0" w:color="BFBFBF"/>
            <w:right w:val="single" w:sz="4" w:space="0" w:color="BFBFBF"/>
          </w:tcBorders>
          <w:shd w:val="clear" w:color="auto" w:fill="D9D9D9"/>
        </w:tcPr>
        <w:p w:rsidR="00D67975" w:rsidRPr="00D878C7" w:rsidRDefault="00D5524B" w:rsidP="00D878C7">
          <w:pPr>
            <w:pStyle w:val="PURFooterText"/>
            <w:jc w:val="center"/>
          </w:pPr>
          <w:r>
            <w:t>Anhänge</w:t>
          </w:r>
        </w:p>
      </w:tc>
      <w:tc>
        <w:tcPr>
          <w:tcW w:w="184" w:type="dxa"/>
        </w:tcPr>
        <w:p w:rsidR="00D67975" w:rsidRPr="00D878C7" w:rsidRDefault="00D5524B" w:rsidP="00D878C7">
          <w:pPr>
            <w:pStyle w:val="PURFooterText"/>
            <w:jc w:val="center"/>
          </w:pPr>
          <w: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D67975" w:rsidRPr="00D878C7" w:rsidRDefault="00D5524B" w:rsidP="00D878C7">
          <w:pPr>
            <w:pStyle w:val="PURFooterText"/>
            <w:jc w:val="center"/>
          </w:pPr>
          <w:r>
            <w:t>Produktindex</w:t>
          </w:r>
        </w:p>
      </w:tc>
      <w:tc>
        <w:tcPr>
          <w:tcW w:w="184" w:type="dxa"/>
        </w:tcPr>
        <w:p w:rsidR="00D67975" w:rsidRPr="00D878C7" w:rsidRDefault="00D5524B" w:rsidP="00D878C7">
          <w:pPr>
            <w:pStyle w:val="PURFooterText"/>
            <w:jc w:val="center"/>
          </w:pPr>
        </w:p>
      </w:tc>
    </w:tr>
  </w:tbl>
  <w:p w:rsidR="00D67975" w:rsidRDefault="00D5524B">
    <w:pPr>
      <w:pStyle w:val="PURFooterText"/>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410"/>
      <w:gridCol w:w="184"/>
      <w:gridCol w:w="1294"/>
      <w:gridCol w:w="184"/>
      <w:gridCol w:w="1217"/>
      <w:gridCol w:w="184"/>
    </w:tblGrid>
    <w:tr w:rsidR="00D67975" w:rsidRPr="00D878C7" w:rsidTr="00AD0A8B">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D67975" w:rsidRPr="00D878C7" w:rsidRDefault="00D5524B" w:rsidP="00D878C7">
          <w:pPr>
            <w:pStyle w:val="PURFooterText"/>
            <w:jc w:val="center"/>
          </w:pPr>
          <w:r>
            <w:t xml:space="preserve"> Einleitung</w:t>
          </w:r>
        </w:p>
      </w:tc>
      <w:tc>
        <w:tcPr>
          <w:tcW w:w="232" w:type="dxa"/>
        </w:tcPr>
        <w:p w:rsidR="00D67975" w:rsidRPr="00D878C7" w:rsidRDefault="00D5524B" w:rsidP="00D878C7">
          <w:pPr>
            <w:pStyle w:val="PURFooterText"/>
            <w:jc w:val="center"/>
          </w:pPr>
          <w:r>
            <w:t>→</w:t>
          </w:r>
        </w:p>
      </w:tc>
      <w:tc>
        <w:tcPr>
          <w:tcW w:w="1215" w:type="dxa"/>
          <w:tcBorders>
            <w:top w:val="single" w:sz="4" w:space="0" w:color="BFBFBF"/>
            <w:left w:val="single" w:sz="4" w:space="0" w:color="BFBFBF"/>
            <w:bottom w:val="single" w:sz="4" w:space="0" w:color="BFBFBF"/>
            <w:right w:val="single" w:sz="4" w:space="0" w:color="BFBFBF"/>
          </w:tcBorders>
          <w:shd w:val="clear" w:color="auto" w:fill="F2F2F2"/>
        </w:tcPr>
        <w:p w:rsidR="00D67975" w:rsidRPr="00D878C7" w:rsidRDefault="00D5524B" w:rsidP="00D878C7">
          <w:pPr>
            <w:pStyle w:val="PURFooterText"/>
            <w:jc w:val="center"/>
          </w:pPr>
          <w:r>
            <w:t>Allgemeine Bestimmungen</w:t>
          </w:r>
        </w:p>
      </w:tc>
      <w:tc>
        <w:tcPr>
          <w:tcW w:w="232" w:type="dxa"/>
        </w:tcPr>
        <w:p w:rsidR="00D67975" w:rsidRPr="00D878C7" w:rsidRDefault="00D5524B" w:rsidP="00D878C7">
          <w:pPr>
            <w:pStyle w:val="PURFooterText"/>
            <w:jc w:val="center"/>
          </w:pPr>
          <w:r>
            <w:t>→</w:t>
          </w:r>
        </w:p>
      </w:tc>
      <w:tc>
        <w:tcPr>
          <w:tcW w:w="1410" w:type="dxa"/>
          <w:tcBorders>
            <w:top w:val="single" w:sz="4" w:space="0" w:color="BFBFBF"/>
            <w:left w:val="single" w:sz="4" w:space="0" w:color="BFBFBF"/>
            <w:bottom w:val="single" w:sz="4" w:space="0" w:color="BFBFBF"/>
            <w:right w:val="single" w:sz="4" w:space="0" w:color="BFBFBF"/>
          </w:tcBorders>
          <w:shd w:val="clear" w:color="auto" w:fill="F2F2F2"/>
        </w:tcPr>
        <w:p w:rsidR="00D67975" w:rsidRPr="00D878C7" w:rsidRDefault="00D5524B" w:rsidP="00D878C7">
          <w:pPr>
            <w:pStyle w:val="PURFooterText"/>
            <w:jc w:val="center"/>
          </w:pPr>
          <w:r>
            <w:t>Servicebestimmungen</w:t>
          </w:r>
        </w:p>
      </w:tc>
      <w:tc>
        <w:tcPr>
          <w:tcW w:w="184" w:type="dxa"/>
        </w:tcPr>
        <w:p w:rsidR="00D67975" w:rsidRPr="00D878C7" w:rsidRDefault="00D5524B" w:rsidP="00D878C7">
          <w:pPr>
            <w:pStyle w:val="PURFooterText"/>
            <w:jc w:val="center"/>
          </w:pPr>
          <w: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D67975" w:rsidRPr="00D878C7" w:rsidRDefault="00D5524B" w:rsidP="00D878C7">
          <w:pPr>
            <w:pStyle w:val="PURFooterText"/>
            <w:jc w:val="center"/>
          </w:pPr>
          <w:r>
            <w:t>Anhänge</w:t>
          </w:r>
        </w:p>
      </w:tc>
      <w:tc>
        <w:tcPr>
          <w:tcW w:w="184" w:type="dxa"/>
        </w:tcPr>
        <w:p w:rsidR="00D67975" w:rsidRPr="00D878C7" w:rsidRDefault="00D5524B" w:rsidP="00D878C7">
          <w:pPr>
            <w:pStyle w:val="PURFooterText"/>
            <w:jc w:val="center"/>
          </w:pPr>
          <w:r>
            <w:t>→</w:t>
          </w:r>
        </w:p>
      </w:tc>
      <w:tc>
        <w:tcPr>
          <w:tcW w:w="1217" w:type="dxa"/>
          <w:tcBorders>
            <w:top w:val="single" w:sz="4" w:space="0" w:color="BFBFBF"/>
            <w:left w:val="single" w:sz="4" w:space="0" w:color="BFBFBF"/>
            <w:bottom w:val="single" w:sz="4" w:space="0" w:color="BFBFBF"/>
            <w:right w:val="single" w:sz="4" w:space="0" w:color="BFBFBF"/>
          </w:tcBorders>
          <w:shd w:val="clear" w:color="auto" w:fill="D9D9D9"/>
        </w:tcPr>
        <w:p w:rsidR="00D67975" w:rsidRPr="00D878C7" w:rsidRDefault="00D5524B" w:rsidP="00D878C7">
          <w:pPr>
            <w:pStyle w:val="PURFooterText"/>
            <w:jc w:val="center"/>
          </w:pPr>
          <w:r>
            <w:t>Produktindex</w:t>
          </w:r>
        </w:p>
      </w:tc>
      <w:tc>
        <w:tcPr>
          <w:tcW w:w="184" w:type="dxa"/>
        </w:tcPr>
        <w:p w:rsidR="00D67975" w:rsidRPr="00D878C7" w:rsidRDefault="00D5524B" w:rsidP="00D878C7">
          <w:pPr>
            <w:pStyle w:val="PURFooterText"/>
            <w:jc w:val="center"/>
          </w:pPr>
        </w:p>
      </w:tc>
    </w:tr>
  </w:tbl>
  <w:p w:rsidR="00D67975" w:rsidRDefault="00D5524B">
    <w:pPr>
      <w:pStyle w:val="PURFooterText"/>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11016"/>
    </w:tblGrid>
    <w:tr w:rsidR="00D67975" w:rsidRPr="001F592F" w:rsidTr="00C34BE9">
      <w:tc>
        <w:tcPr>
          <w:tcW w:w="11016" w:type="dxa"/>
        </w:tcPr>
        <w:p w:rsidR="00D67975" w:rsidRPr="001F592F" w:rsidRDefault="00D5524B" w:rsidP="00332CF0">
          <w:pPr>
            <w:pStyle w:val="PURBody"/>
            <w:tabs>
              <w:tab w:val="left" w:pos="10440"/>
            </w:tabs>
            <w:rPr>
              <w:lang w:val="de-DE"/>
            </w:rPr>
          </w:pPr>
          <w:r w:rsidRPr="001F592F">
            <w:rPr>
              <w:lang w:val="de-DE"/>
            </w:rPr>
            <w:t xml:space="preserve">Microsoft-Volumenlizenzierung – Nutzungsrechte für Onlinedienste (Deutsch, Januar 2013) </w:t>
          </w:r>
          <w:r w:rsidRPr="001F592F">
            <w:rPr>
              <w:lang w:val="de-DE"/>
            </w:rPr>
            <w:tab/>
          </w:r>
          <w:r w:rsidRPr="00D878C7">
            <w:fldChar w:fldCharType="begin"/>
          </w:r>
          <w:r w:rsidRPr="001F592F">
            <w:rPr>
              <w:lang w:val="de-DE"/>
            </w:rPr>
            <w:instrText xml:space="preserve"> PAGE \* MERGEFORMAT </w:instrText>
          </w:r>
          <w:r w:rsidRPr="00D878C7">
            <w:fldChar w:fldCharType="separate"/>
          </w:r>
          <w:r w:rsidR="00A13B2F">
            <w:rPr>
              <w:noProof/>
              <w:lang w:val="de-DE"/>
            </w:rPr>
            <w:t>3</w:t>
          </w:r>
          <w:r w:rsidRPr="00D878C7">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3769"/>
      <w:gridCol w:w="2541"/>
      <w:gridCol w:w="3768"/>
      <w:gridCol w:w="938"/>
    </w:tblGrid>
    <w:tr w:rsidR="00D67975" w:rsidRPr="00D878C7">
      <w:tc>
        <w:tcPr>
          <w:tcW w:w="10500" w:type="dxa"/>
        </w:tcPr>
        <w:p w:rsidR="00D67975" w:rsidRPr="001F592F" w:rsidRDefault="00D5524B" w:rsidP="00F924C3">
          <w:pPr>
            <w:pStyle w:val="PURBody"/>
            <w:rPr>
              <w:lang w:val="de-DE"/>
            </w:rPr>
          </w:pPr>
          <w:r w:rsidRPr="001F592F">
            <w:rPr>
              <w:lang w:val="de-DE"/>
            </w:rPr>
            <w:t>Microsoft-Volumenlizenzierung –</w:t>
          </w:r>
          <w:r w:rsidRPr="001F592F">
            <w:rPr>
              <w:lang w:val="de-DE"/>
            </w:rPr>
            <w:t xml:space="preserve"> Nutzungsrechte für Onlinedienste (Deutsch, April 2012)</w:t>
          </w:r>
        </w:p>
      </w:tc>
      <w:tc>
        <w:tcPr>
          <w:tcW w:w="10500" w:type="dxa"/>
        </w:tcPr>
        <w:p w:rsidR="00D67975" w:rsidRPr="00D878C7" w:rsidRDefault="00D5524B">
          <w:pPr>
            <w:pStyle w:val="PURBody"/>
            <w:jc w:val="right"/>
          </w:pPr>
          <w:r w:rsidRPr="00D878C7">
            <w:fldChar w:fldCharType="begin"/>
          </w:r>
          <w:r w:rsidRPr="00D878C7">
            <w:instrText xml:space="preserve"> PAGE \* MERGEFORMAT </w:instrText>
          </w:r>
          <w:r w:rsidRPr="00D878C7">
            <w:fldChar w:fldCharType="separate"/>
          </w:r>
          <w:r w:rsidRPr="00D878C7">
            <w:rPr>
              <w:noProof/>
            </w:rPr>
            <w:t>4</w:t>
          </w:r>
          <w:r w:rsidRPr="00D878C7">
            <w:fldChar w:fldCharType="end"/>
          </w:r>
        </w:p>
      </w:tc>
      <w:tc>
        <w:tcPr>
          <w:tcW w:w="10500" w:type="dxa"/>
        </w:tcPr>
        <w:p w:rsidR="00D67975" w:rsidRPr="001F592F" w:rsidRDefault="00D5524B" w:rsidP="00F924C3">
          <w:pPr>
            <w:pStyle w:val="PURBody"/>
            <w:rPr>
              <w:lang w:val="de-DE"/>
            </w:rPr>
          </w:pPr>
          <w:r w:rsidRPr="001F592F">
            <w:rPr>
              <w:lang w:val="de-DE"/>
            </w:rPr>
            <w:t>Microsoft-Volumenlizenzierung – Nutzungsrechte für Onlinedienste (Deutsch, April 2012)</w:t>
          </w:r>
        </w:p>
      </w:tc>
      <w:tc>
        <w:tcPr>
          <w:tcW w:w="3160" w:type="dxa"/>
        </w:tcPr>
        <w:p w:rsidR="00D67975" w:rsidRPr="00D878C7" w:rsidRDefault="00D5524B">
          <w:pPr>
            <w:pStyle w:val="PURBody"/>
            <w:jc w:val="right"/>
          </w:pPr>
          <w:r w:rsidRPr="00D878C7">
            <w:fldChar w:fldCharType="begin"/>
          </w:r>
          <w:r w:rsidRPr="00D878C7">
            <w:instrText xml:space="preserve"> PAGE \* MERGEFORMAT </w:instrText>
          </w:r>
          <w:r w:rsidRPr="00D878C7">
            <w:fldChar w:fldCharType="separate"/>
          </w:r>
          <w:r w:rsidRPr="00D878C7">
            <w:rPr>
              <w:noProof/>
            </w:rPr>
            <w:t>4</w:t>
          </w:r>
          <w:r w:rsidRPr="00D878C7">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left w:w="0" w:type="dxa"/>
        <w:right w:w="0" w:type="dxa"/>
      </w:tblCellMar>
      <w:tblLook w:val="0000" w:firstRow="0" w:lastRow="0" w:firstColumn="0" w:lastColumn="0" w:noHBand="0" w:noVBand="0"/>
    </w:tblPr>
    <w:tblGrid>
      <w:gridCol w:w="10800"/>
    </w:tblGrid>
    <w:tr w:rsidR="00D67975" w:rsidRPr="001F592F" w:rsidTr="00D6135E">
      <w:trPr>
        <w:trHeight w:val="70"/>
        <w:jc w:val="center"/>
      </w:trPr>
      <w:tc>
        <w:tcPr>
          <w:tcW w:w="10800" w:type="dxa"/>
          <w:shd w:val="clear" w:color="auto" w:fill="auto"/>
        </w:tcPr>
        <w:p w:rsidR="00D67975" w:rsidRPr="001F592F" w:rsidRDefault="00D5524B" w:rsidP="00D878C7">
          <w:pPr>
            <w:pStyle w:val="PURBody"/>
            <w:tabs>
              <w:tab w:val="left" w:pos="10440"/>
            </w:tabs>
            <w:spacing w:after="0"/>
            <w:rPr>
              <w:lang w:val="de-DE"/>
            </w:rPr>
          </w:pPr>
          <w:r w:rsidRPr="001F592F">
            <w:rPr>
              <w:lang w:val="de-DE"/>
            </w:rPr>
            <w:t>Microsoft-Volumenlizenzierung – Nutzungsrechte für Onlinedienste (Deutsch, Januar 2013)</w:t>
          </w:r>
          <w:r w:rsidRPr="001F592F">
            <w:rPr>
              <w:lang w:val="de-DE"/>
            </w:rPr>
            <w:tab/>
          </w:r>
          <w:r w:rsidRPr="00D878C7">
            <w:fldChar w:fldCharType="begin"/>
          </w:r>
          <w:r w:rsidRPr="001F592F">
            <w:rPr>
              <w:lang w:val="de-DE"/>
            </w:rPr>
            <w:instrText xml:space="preserve"> PAGE \* MERGEFORMA</w:instrText>
          </w:r>
          <w:r w:rsidRPr="001F592F">
            <w:rPr>
              <w:lang w:val="de-DE"/>
            </w:rPr>
            <w:instrText xml:space="preserve">T </w:instrText>
          </w:r>
          <w:r w:rsidRPr="00D878C7">
            <w:fldChar w:fldCharType="separate"/>
          </w:r>
          <w:r w:rsidR="00A13B2F">
            <w:rPr>
              <w:noProof/>
              <w:lang w:val="de-DE"/>
            </w:rPr>
            <w:t>4</w:t>
          </w:r>
          <w:r w:rsidRPr="00D878C7">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4895"/>
      <w:gridCol w:w="4896"/>
      <w:gridCol w:w="1225"/>
    </w:tblGrid>
    <w:tr w:rsidR="00D67975" w:rsidRPr="001F592F">
      <w:trPr>
        <w:gridAfter w:val="2"/>
        <w:wAfter w:w="2905" w:type="dxa"/>
      </w:trPr>
      <w:tc>
        <w:tcPr>
          <w:tcW w:w="10500" w:type="dxa"/>
        </w:tcPr>
        <w:p w:rsidR="00D67975" w:rsidRPr="001F592F" w:rsidRDefault="00D5524B">
          <w:pPr>
            <w:pStyle w:val="PURBody"/>
            <w:rPr>
              <w:lang w:val="de-DE"/>
            </w:rPr>
          </w:pPr>
          <w:r w:rsidRPr="001F592F">
            <w:rPr>
              <w:lang w:val="de-DE"/>
            </w:rPr>
            <w:t>Microsoft-Produktbenutzungsrechte für Volumenlizenzen (Deutsch, April 2012)</w:t>
          </w:r>
        </w:p>
      </w:tc>
    </w:tr>
    <w:tr w:rsidR="00D67975" w:rsidRPr="00D878C7">
      <w:tc>
        <w:tcPr>
          <w:tcW w:w="10500" w:type="dxa"/>
        </w:tcPr>
        <w:p w:rsidR="00D67975" w:rsidRPr="00D878C7" w:rsidRDefault="00D5524B">
          <w:pPr>
            <w:pStyle w:val="PURBody"/>
            <w:jc w:val="right"/>
          </w:pPr>
          <w:r w:rsidRPr="00D878C7">
            <w:fldChar w:fldCharType="begin"/>
          </w:r>
          <w:r w:rsidRPr="00D878C7">
            <w:instrText xml:space="preserve"> PAGE \* MERGEFORMAT </w:instrText>
          </w:r>
          <w:r w:rsidRPr="00D878C7">
            <w:fldChar w:fldCharType="separate"/>
          </w:r>
          <w:r w:rsidRPr="00D878C7">
            <w:rPr>
              <w:noProof/>
            </w:rPr>
            <w:t>8</w:t>
          </w:r>
          <w:r w:rsidRPr="00D878C7">
            <w:fldChar w:fldCharType="end"/>
          </w:r>
        </w:p>
      </w:tc>
      <w:tc>
        <w:tcPr>
          <w:tcW w:w="10500" w:type="dxa"/>
        </w:tcPr>
        <w:p w:rsidR="00D67975" w:rsidRPr="001F592F" w:rsidRDefault="00D5524B">
          <w:pPr>
            <w:pStyle w:val="PURBody"/>
            <w:rPr>
              <w:lang w:val="de-DE"/>
            </w:rPr>
          </w:pPr>
          <w:r w:rsidRPr="001F592F">
            <w:rPr>
              <w:lang w:val="de-DE"/>
            </w:rPr>
            <w:t>Microsoft-Produktbenutzungsrechte für Volumenlizenzen (Deutsch, April 2012)</w:t>
          </w:r>
        </w:p>
      </w:tc>
      <w:tc>
        <w:tcPr>
          <w:tcW w:w="3160" w:type="dxa"/>
        </w:tcPr>
        <w:p w:rsidR="00D67975" w:rsidRPr="00D878C7" w:rsidRDefault="00D5524B">
          <w:pPr>
            <w:pStyle w:val="PURBody"/>
            <w:jc w:val="right"/>
          </w:pPr>
          <w:r w:rsidRPr="00D878C7">
            <w:fldChar w:fldCharType="begin"/>
          </w:r>
          <w:r w:rsidRPr="00D878C7">
            <w:instrText xml:space="preserve"> PAGE \* MERGEFORMAT </w:instrText>
          </w:r>
          <w:r w:rsidRPr="00D878C7">
            <w:fldChar w:fldCharType="separate"/>
          </w:r>
          <w:r w:rsidRPr="00D878C7">
            <w:rPr>
              <w:noProof/>
            </w:rPr>
            <w:t>8</w:t>
          </w:r>
          <w:r w:rsidRPr="00D878C7">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0800" w:type="dxa"/>
      <w:jc w:val="cente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left w:w="0" w:type="dxa"/>
        <w:right w:w="0" w:type="dxa"/>
      </w:tblCellMar>
      <w:tblLook w:val="0000" w:firstRow="0" w:lastRow="0" w:firstColumn="0" w:lastColumn="0" w:noHBand="0" w:noVBand="0"/>
    </w:tblPr>
    <w:tblGrid>
      <w:gridCol w:w="10800"/>
    </w:tblGrid>
    <w:tr w:rsidR="00D67975" w:rsidRPr="001F592F" w:rsidTr="002A676F">
      <w:trPr>
        <w:trHeight w:val="70"/>
        <w:jc w:val="center"/>
      </w:trPr>
      <w:tc>
        <w:tcPr>
          <w:tcW w:w="10800" w:type="dxa"/>
          <w:shd w:val="clear" w:color="auto" w:fill="auto"/>
        </w:tcPr>
        <w:p w:rsidR="00D67975" w:rsidRPr="001F592F" w:rsidRDefault="00D5524B" w:rsidP="00D67975">
          <w:pPr>
            <w:pStyle w:val="PURBody"/>
            <w:tabs>
              <w:tab w:val="left" w:pos="10440"/>
            </w:tabs>
            <w:spacing w:after="0"/>
            <w:rPr>
              <w:lang w:val="de-DE"/>
            </w:rPr>
          </w:pPr>
          <w:r w:rsidRPr="001F592F">
            <w:rPr>
              <w:lang w:val="de-DE"/>
            </w:rPr>
            <w:t xml:space="preserve">Microsoft-Volumenlizenzierung – Nutzungsrechte für </w:t>
          </w:r>
          <w:r w:rsidRPr="001F592F">
            <w:rPr>
              <w:lang w:val="de-DE"/>
            </w:rPr>
            <w:t>Onlinedienste (Deutsch, Januar 2013)</w:t>
          </w:r>
          <w:r w:rsidRPr="001F592F">
            <w:rPr>
              <w:lang w:val="de-DE"/>
            </w:rPr>
            <w:tab/>
          </w:r>
          <w:r w:rsidRPr="00D878C7">
            <w:fldChar w:fldCharType="begin"/>
          </w:r>
          <w:r w:rsidRPr="001F592F">
            <w:rPr>
              <w:lang w:val="de-DE"/>
            </w:rPr>
            <w:instrText xml:space="preserve"> PAGE \* MERGEFORMAT </w:instrText>
          </w:r>
          <w:r w:rsidRPr="00D878C7">
            <w:fldChar w:fldCharType="separate"/>
          </w:r>
          <w:r w:rsidR="00A13B2F">
            <w:rPr>
              <w:noProof/>
              <w:lang w:val="de-DE"/>
            </w:rPr>
            <w:t>41</w:t>
          </w:r>
          <w:r w:rsidRPr="00D878C7">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0800" w:type="dxa"/>
      <w:jc w:val="cente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left w:w="0" w:type="dxa"/>
        <w:right w:w="0" w:type="dxa"/>
      </w:tblCellMar>
      <w:tblLook w:val="0000" w:firstRow="0" w:lastRow="0" w:firstColumn="0" w:lastColumn="0" w:noHBand="0" w:noVBand="0"/>
    </w:tblPr>
    <w:tblGrid>
      <w:gridCol w:w="10800"/>
    </w:tblGrid>
    <w:tr w:rsidR="00D67975" w:rsidRPr="001F592F" w:rsidTr="002A676F">
      <w:trPr>
        <w:trHeight w:val="70"/>
        <w:jc w:val="center"/>
      </w:trPr>
      <w:tc>
        <w:tcPr>
          <w:tcW w:w="10800" w:type="dxa"/>
          <w:shd w:val="clear" w:color="auto" w:fill="auto"/>
        </w:tcPr>
        <w:p w:rsidR="00D67975" w:rsidRPr="001F592F" w:rsidRDefault="00D5524B" w:rsidP="00D67975">
          <w:pPr>
            <w:pStyle w:val="PURBody"/>
            <w:tabs>
              <w:tab w:val="left" w:pos="10440"/>
            </w:tabs>
            <w:spacing w:after="0"/>
            <w:rPr>
              <w:lang w:val="de-DE"/>
            </w:rPr>
          </w:pPr>
          <w:r w:rsidRPr="001F592F">
            <w:rPr>
              <w:lang w:val="de-DE"/>
            </w:rPr>
            <w:t>Microsoft-Volumenlizenzierung – Nutzungsrechte für Onlinedienste (Deutsch, Januar 2013)</w:t>
          </w:r>
          <w:r w:rsidRPr="001F592F">
            <w:rPr>
              <w:lang w:val="de-DE"/>
            </w:rPr>
            <w:tab/>
          </w:r>
          <w:r w:rsidRPr="00D878C7">
            <w:fldChar w:fldCharType="begin"/>
          </w:r>
          <w:r w:rsidRPr="001F592F">
            <w:rPr>
              <w:lang w:val="de-DE"/>
            </w:rPr>
            <w:instrText xml:space="preserve"> PAGE \* MERGEFORMAT </w:instrText>
          </w:r>
          <w:r w:rsidRPr="00D878C7">
            <w:fldChar w:fldCharType="separate"/>
          </w:r>
          <w:r w:rsidR="00A13B2F">
            <w:rPr>
              <w:noProof/>
              <w:lang w:val="de-DE"/>
            </w:rPr>
            <w:t>45</w:t>
          </w:r>
          <w:r w:rsidRPr="00D878C7">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3">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A50552F"/>
    <w:multiLevelType w:val="multilevel"/>
    <w:tmpl w:val="0022859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FF7185F"/>
    <w:multiLevelType w:val="multilevel"/>
    <w:tmpl w:val="90A4528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4">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140B2704"/>
    <w:multiLevelType w:val="multilevel"/>
    <w:tmpl w:val="ECE81C2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6">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27507133"/>
    <w:multiLevelType w:val="hybridMultilevel"/>
    <w:tmpl w:val="BB042CCC"/>
    <w:lvl w:ilvl="0" w:tplc="C0BA11F0">
      <w:start w:val="1"/>
      <w:numFmt w:val="lowerLetter"/>
      <w:lvlText w:val="%1."/>
      <w:lvlJc w:val="left"/>
      <w:pPr>
        <w:ind w:left="1080" w:hanging="360"/>
      </w:pPr>
      <w:rPr>
        <w:rFonts w:hint="default"/>
        <w:b/>
      </w:rPr>
    </w:lvl>
    <w:lvl w:ilvl="1" w:tplc="D5D6F172">
      <w:start w:val="1"/>
      <w:numFmt w:val="lowerRoman"/>
      <w:lvlText w:val="(%2)"/>
      <w:lvlJc w:val="left"/>
      <w:pPr>
        <w:ind w:left="1800" w:hanging="360"/>
      </w:pPr>
      <w:rPr>
        <w:rFonts w:ascii="Arial" w:hAnsi="Arial" w:cs="Arial"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343F026F"/>
    <w:multiLevelType w:val="hybridMultilevel"/>
    <w:tmpl w:val="29D2E4A0"/>
    <w:lvl w:ilvl="0" w:tplc="4CCE03DA">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443B5995"/>
    <w:multiLevelType w:val="multilevel"/>
    <w:tmpl w:val="1C8EF4F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50">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4C9C4ECF"/>
    <w:multiLevelType w:val="hybridMultilevel"/>
    <w:tmpl w:val="B8CAC744"/>
    <w:lvl w:ilvl="0" w:tplc="35AEB240">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54">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9">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60">
    <w:nsid w:val="5AB81FA9"/>
    <w:multiLevelType w:val="hybridMultilevel"/>
    <w:tmpl w:val="DA2664BA"/>
    <w:lvl w:ilvl="0" w:tplc="9A60E3FC">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1">
    <w:nsid w:val="5C322338"/>
    <w:multiLevelType w:val="hybridMultilevel"/>
    <w:tmpl w:val="14F43282"/>
    <w:lvl w:ilvl="0" w:tplc="32626330">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2">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5DAC68B3"/>
    <w:multiLevelType w:val="multilevel"/>
    <w:tmpl w:val="148A35D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4">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61FB38EA"/>
    <w:multiLevelType w:val="hybridMultilevel"/>
    <w:tmpl w:val="C856393E"/>
    <w:lvl w:ilvl="0" w:tplc="82F0C8FC">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69693239"/>
    <w:multiLevelType w:val="hybridMultilevel"/>
    <w:tmpl w:val="3B3A9C8E"/>
    <w:lvl w:ilvl="0" w:tplc="60DC5B1C">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2"/>
  </w:num>
  <w:num w:numId="2">
    <w:abstractNumId w:val="55"/>
  </w:num>
  <w:num w:numId="3">
    <w:abstractNumId w:val="40"/>
  </w:num>
  <w:num w:numId="4">
    <w:abstractNumId w:val="0"/>
  </w:num>
  <w:num w:numId="5">
    <w:abstractNumId w:val="17"/>
  </w:num>
  <w:num w:numId="6">
    <w:abstractNumId w:val="67"/>
  </w:num>
  <w:num w:numId="7">
    <w:abstractNumId w:val="42"/>
  </w:num>
  <w:num w:numId="8">
    <w:abstractNumId w:val="6"/>
  </w:num>
  <w:num w:numId="9">
    <w:abstractNumId w:val="64"/>
  </w:num>
  <w:num w:numId="10">
    <w:abstractNumId w:val="75"/>
  </w:num>
  <w:num w:numId="11">
    <w:abstractNumId w:val="44"/>
  </w:num>
  <w:num w:numId="12">
    <w:abstractNumId w:val="66"/>
  </w:num>
  <w:num w:numId="13">
    <w:abstractNumId w:val="76"/>
  </w:num>
  <w:num w:numId="14">
    <w:abstractNumId w:val="9"/>
  </w:num>
  <w:num w:numId="15">
    <w:abstractNumId w:val="11"/>
  </w:num>
  <w:num w:numId="16">
    <w:abstractNumId w:val="36"/>
  </w:num>
  <w:num w:numId="17">
    <w:abstractNumId w:val="45"/>
  </w:num>
  <w:num w:numId="18">
    <w:abstractNumId w:val="31"/>
  </w:num>
  <w:num w:numId="19">
    <w:abstractNumId w:val="21"/>
  </w:num>
  <w:num w:numId="20">
    <w:abstractNumId w:val="30"/>
  </w:num>
  <w:num w:numId="21">
    <w:abstractNumId w:val="65"/>
  </w:num>
  <w:num w:numId="22">
    <w:abstractNumId w:val="19"/>
  </w:num>
  <w:num w:numId="23">
    <w:abstractNumId w:val="47"/>
  </w:num>
  <w:num w:numId="24">
    <w:abstractNumId w:val="12"/>
  </w:num>
  <w:num w:numId="25">
    <w:abstractNumId w:val="43"/>
  </w:num>
  <w:num w:numId="26">
    <w:abstractNumId w:val="52"/>
  </w:num>
  <w:num w:numId="27">
    <w:abstractNumId w:val="57"/>
  </w:num>
  <w:num w:numId="28">
    <w:abstractNumId w:val="18"/>
  </w:num>
  <w:num w:numId="29">
    <w:abstractNumId w:val="38"/>
  </w:num>
  <w:num w:numId="30">
    <w:abstractNumId w:val="79"/>
  </w:num>
  <w:num w:numId="31">
    <w:abstractNumId w:val="23"/>
  </w:num>
  <w:num w:numId="32">
    <w:abstractNumId w:val="1"/>
  </w:num>
  <w:num w:numId="33">
    <w:abstractNumId w:val="50"/>
  </w:num>
  <w:num w:numId="34">
    <w:abstractNumId w:val="46"/>
  </w:num>
  <w:num w:numId="35">
    <w:abstractNumId w:val="70"/>
  </w:num>
  <w:num w:numId="36">
    <w:abstractNumId w:val="80"/>
  </w:num>
  <w:num w:numId="37">
    <w:abstractNumId w:val="82"/>
  </w:num>
  <w:num w:numId="38">
    <w:abstractNumId w:val="34"/>
  </w:num>
  <w:num w:numId="39">
    <w:abstractNumId w:val="72"/>
  </w:num>
  <w:num w:numId="40">
    <w:abstractNumId w:val="37"/>
  </w:num>
  <w:num w:numId="41">
    <w:abstractNumId w:val="78"/>
  </w:num>
  <w:num w:numId="42">
    <w:abstractNumId w:val="73"/>
  </w:num>
  <w:num w:numId="43">
    <w:abstractNumId w:val="25"/>
  </w:num>
  <w:num w:numId="44">
    <w:abstractNumId w:val="81"/>
  </w:num>
  <w:num w:numId="45">
    <w:abstractNumId w:val="39"/>
  </w:num>
  <w:num w:numId="46">
    <w:abstractNumId w:val="24"/>
  </w:num>
  <w:num w:numId="47">
    <w:abstractNumId w:val="27"/>
  </w:num>
  <w:num w:numId="48">
    <w:abstractNumId w:val="33"/>
  </w:num>
  <w:num w:numId="49">
    <w:abstractNumId w:val="32"/>
  </w:num>
  <w:num w:numId="50">
    <w:abstractNumId w:val="8"/>
  </w:num>
  <w:num w:numId="51">
    <w:abstractNumId w:val="14"/>
  </w:num>
  <w:num w:numId="52">
    <w:abstractNumId w:val="54"/>
  </w:num>
  <w:num w:numId="53">
    <w:abstractNumId w:val="20"/>
  </w:num>
  <w:num w:numId="54">
    <w:abstractNumId w:val="5"/>
  </w:num>
  <w:num w:numId="55">
    <w:abstractNumId w:val="10"/>
  </w:num>
  <w:num w:numId="56">
    <w:abstractNumId w:val="56"/>
  </w:num>
  <w:num w:numId="57">
    <w:abstractNumId w:val="49"/>
  </w:num>
  <w:num w:numId="58">
    <w:abstractNumId w:val="15"/>
  </w:num>
  <w:num w:numId="59">
    <w:abstractNumId w:val="7"/>
  </w:num>
  <w:num w:numId="60">
    <w:abstractNumId w:val="63"/>
  </w:num>
  <w:num w:numId="61">
    <w:abstractNumId w:val="2"/>
  </w:num>
  <w:num w:numId="62">
    <w:abstractNumId w:val="13"/>
  </w:num>
  <w:num w:numId="63">
    <w:abstractNumId w:val="69"/>
  </w:num>
  <w:num w:numId="64">
    <w:abstractNumId w:val="61"/>
  </w:num>
  <w:num w:numId="65">
    <w:abstractNumId w:val="26"/>
  </w:num>
  <w:num w:numId="66">
    <w:abstractNumId w:val="3"/>
  </w:num>
  <w:num w:numId="67">
    <w:abstractNumId w:val="53"/>
  </w:num>
  <w:num w:numId="68">
    <w:abstractNumId w:val="83"/>
  </w:num>
  <w:num w:numId="69">
    <w:abstractNumId w:val="28"/>
  </w:num>
  <w:num w:numId="70">
    <w:abstractNumId w:val="41"/>
  </w:num>
  <w:num w:numId="71">
    <w:abstractNumId w:val="60"/>
  </w:num>
  <w:num w:numId="72">
    <w:abstractNumId w:val="71"/>
  </w:num>
  <w:num w:numId="73">
    <w:abstractNumId w:val="16"/>
  </w:num>
  <w:num w:numId="74">
    <w:abstractNumId w:val="35"/>
  </w:num>
  <w:num w:numId="75">
    <w:abstractNumId w:val="68"/>
  </w:num>
  <w:num w:numId="76">
    <w:abstractNumId w:val="29"/>
  </w:num>
  <w:num w:numId="77">
    <w:abstractNumId w:val="22"/>
  </w:num>
  <w:num w:numId="78">
    <w:abstractNumId w:val="51"/>
  </w:num>
  <w:num w:numId="79">
    <w:abstractNumId w:val="77"/>
  </w:num>
  <w:num w:numId="80">
    <w:abstractNumId w:val="48"/>
  </w:num>
  <w:num w:numId="81">
    <w:abstractNumId w:val="74"/>
  </w:num>
  <w:num w:numId="82">
    <w:abstractNumId w:val="59"/>
  </w:num>
  <w:num w:numId="83">
    <w:abstractNumId w:val="4"/>
  </w:num>
  <w:num w:numId="84">
    <w:abstractNumId w:val="58"/>
  </w:num>
  <w:numIdMacAtCleanup w:val="8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dit="forms" w:enforcement="1" w:cryptProviderType="rsaFull" w:cryptAlgorithmClass="hash" w:cryptAlgorithmType="typeAny" w:cryptAlgorithmSid="4" w:cryptSpinCount="100000" w:hash="xtoffPuYNRdAUF5rA32YsX453MM=" w:salt="obgvkqfIsefxuckruaCaSA=="/>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3B2F"/>
    <w:rsid w:val="00A13B2F"/>
    <w:rsid w:val="00D5524B"/>
    <w:rsid w:val="00D668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3"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3"/>
    <w:qFormat/>
    <w:rsid w:val="00A13B2F"/>
    <w:pPr>
      <w:spacing w:after="120" w:line="240" w:lineRule="auto"/>
    </w:pPr>
    <w:rPr>
      <w:rFonts w:ascii="Arial" w:eastAsia="Arial" w:hAnsi="Arial" w:cs="Times New Roman"/>
      <w:color w:val="797979"/>
      <w:sz w:val="20"/>
      <w:szCs w:val="20"/>
    </w:rPr>
  </w:style>
  <w:style w:type="paragraph" w:styleId="Heading1">
    <w:name w:val="heading 1"/>
    <w:basedOn w:val="Normal"/>
    <w:next w:val="Normal"/>
    <w:link w:val="Heading1Char"/>
    <w:uiPriority w:val="9"/>
    <w:qFormat/>
    <w:rsid w:val="00A13B2F"/>
    <w:pPr>
      <w:shd w:val="clear" w:color="auto" w:fill="B9D3EB"/>
      <w:spacing w:before="280" w:line="220" w:lineRule="exact"/>
      <w:outlineLvl w:val="0"/>
    </w:pPr>
    <w:rPr>
      <w:b/>
      <w:noProof/>
      <w:color w:val="FFFFFF"/>
    </w:rPr>
  </w:style>
  <w:style w:type="paragraph" w:styleId="Heading2">
    <w:name w:val="heading 2"/>
    <w:aliases w:val="PUR H2"/>
    <w:basedOn w:val="Normal"/>
    <w:next w:val="Normal"/>
    <w:link w:val="Heading2Char"/>
    <w:uiPriority w:val="9"/>
    <w:qFormat/>
    <w:rsid w:val="00A13B2F"/>
    <w:pPr>
      <w:pBdr>
        <w:bottom w:val="single" w:sz="4" w:space="1" w:color="00467F"/>
      </w:pBdr>
      <w:spacing w:before="200" w:after="60"/>
      <w:outlineLvl w:val="1"/>
    </w:pPr>
    <w:rPr>
      <w:b/>
      <w:caps/>
      <w:color w:val="00467F"/>
      <w:sz w:val="16"/>
    </w:rPr>
  </w:style>
  <w:style w:type="paragraph" w:styleId="Heading3">
    <w:name w:val="heading 3"/>
    <w:aliases w:val="PUR H3"/>
    <w:basedOn w:val="Normal"/>
    <w:next w:val="Normal"/>
    <w:link w:val="Heading3Char"/>
    <w:qFormat/>
    <w:rsid w:val="00A13B2F"/>
    <w:pPr>
      <w:spacing w:before="240" w:after="80"/>
      <w:outlineLvl w:val="2"/>
    </w:pPr>
    <w:rPr>
      <w:color w:val="auto"/>
      <w:sz w:val="30"/>
    </w:rPr>
  </w:style>
  <w:style w:type="paragraph" w:styleId="Heading4">
    <w:name w:val="heading 4"/>
    <w:basedOn w:val="Normal"/>
    <w:next w:val="Normal"/>
    <w:link w:val="Heading4Char1"/>
    <w:uiPriority w:val="9"/>
    <w:qFormat/>
    <w:rsid w:val="00A13B2F"/>
    <w:pPr>
      <w:keepNext/>
      <w:keepLines/>
      <w:spacing w:before="200" w:after="0"/>
      <w:outlineLvl w:val="3"/>
    </w:pPr>
    <w:rPr>
      <w:rFonts w:eastAsia="MS PGothic"/>
      <w:b/>
      <w:bCs/>
      <w:i/>
      <w:iCs/>
      <w:color w:val="B9D3E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13B2F"/>
    <w:rPr>
      <w:rFonts w:ascii="Arial" w:eastAsia="Arial" w:hAnsi="Arial" w:cs="Times New Roman"/>
      <w:b/>
      <w:noProof/>
      <w:color w:val="FFFFFF"/>
      <w:sz w:val="20"/>
      <w:szCs w:val="20"/>
      <w:shd w:val="clear" w:color="auto" w:fill="B9D3EB"/>
    </w:rPr>
  </w:style>
  <w:style w:type="character" w:customStyle="1" w:styleId="Heading2Char">
    <w:name w:val="Heading 2 Char"/>
    <w:aliases w:val="PUR H2 Char"/>
    <w:basedOn w:val="DefaultParagraphFont"/>
    <w:link w:val="Heading2"/>
    <w:uiPriority w:val="9"/>
    <w:rsid w:val="00A13B2F"/>
    <w:rPr>
      <w:rFonts w:ascii="Arial" w:eastAsia="Arial" w:hAnsi="Arial" w:cs="Times New Roman"/>
      <w:b/>
      <w:caps/>
      <w:color w:val="00467F"/>
      <w:sz w:val="16"/>
      <w:szCs w:val="20"/>
    </w:rPr>
  </w:style>
  <w:style w:type="character" w:customStyle="1" w:styleId="Heading3Char">
    <w:name w:val="Heading 3 Char"/>
    <w:aliases w:val="PUR H3 Char"/>
    <w:basedOn w:val="DefaultParagraphFont"/>
    <w:link w:val="Heading3"/>
    <w:rsid w:val="00A13B2F"/>
    <w:rPr>
      <w:rFonts w:ascii="Arial" w:eastAsia="Arial" w:hAnsi="Arial" w:cs="Times New Roman"/>
      <w:sz w:val="30"/>
      <w:szCs w:val="20"/>
    </w:rPr>
  </w:style>
  <w:style w:type="character" w:customStyle="1" w:styleId="Heading4Char">
    <w:name w:val="Heading 4 Char"/>
    <w:basedOn w:val="DefaultParagraphFont"/>
    <w:semiHidden/>
    <w:rsid w:val="00A13B2F"/>
    <w:rPr>
      <w:rFonts w:asciiTheme="majorHAnsi" w:eastAsiaTheme="majorEastAsia" w:hAnsiTheme="majorHAnsi" w:cstheme="majorBidi"/>
      <w:b/>
      <w:bCs/>
      <w:i/>
      <w:iCs/>
      <w:color w:val="4F81BD" w:themeColor="accent1"/>
      <w:sz w:val="20"/>
      <w:szCs w:val="20"/>
    </w:rPr>
  </w:style>
  <w:style w:type="paragraph" w:customStyle="1" w:styleId="PURBody">
    <w:name w:val="PUR Body"/>
    <w:link w:val="PURBodyChar"/>
    <w:qFormat/>
    <w:rsid w:val="00A13B2F"/>
    <w:pPr>
      <w:spacing w:after="120" w:line="240" w:lineRule="auto"/>
    </w:pPr>
    <w:rPr>
      <w:rFonts w:ascii="Arial" w:eastAsia="Arial" w:hAnsi="Arial" w:cs="Times New Roman"/>
      <w:sz w:val="18"/>
      <w:szCs w:val="20"/>
    </w:rPr>
  </w:style>
  <w:style w:type="paragraph" w:customStyle="1" w:styleId="PURHeading3">
    <w:name w:val="PUR Heading 3"/>
    <w:basedOn w:val="PURBody"/>
    <w:next w:val="PURBody"/>
    <w:link w:val="PURHeading3Char"/>
    <w:uiPriority w:val="3"/>
    <w:rsid w:val="00A13B2F"/>
    <w:pPr>
      <w:spacing w:after="60"/>
    </w:pPr>
    <w:rPr>
      <w:b/>
      <w:color w:val="00467F"/>
      <w:spacing w:val="-4"/>
    </w:rPr>
  </w:style>
  <w:style w:type="paragraph" w:customStyle="1" w:styleId="PURHeading1">
    <w:name w:val="PUR Heading 1"/>
    <w:next w:val="PURBody"/>
    <w:uiPriority w:val="3"/>
    <w:qFormat/>
    <w:rsid w:val="00A13B2F"/>
    <w:pPr>
      <w:keepNext/>
      <w:keepLines/>
      <w:pBdr>
        <w:bottom w:val="single" w:sz="8" w:space="1" w:color="00467F"/>
      </w:pBdr>
      <w:spacing w:before="240" w:after="240" w:line="240" w:lineRule="exact"/>
    </w:pPr>
    <w:rPr>
      <w:rFonts w:ascii="Arial" w:eastAsia="Arial" w:hAnsi="Arial" w:cs="Times New Roman"/>
      <w:smallCaps/>
      <w:noProof/>
      <w:color w:val="00467F"/>
      <w:sz w:val="24"/>
      <w:szCs w:val="24"/>
    </w:rPr>
  </w:style>
  <w:style w:type="paragraph" w:customStyle="1" w:styleId="PURHeading2">
    <w:name w:val="PUR Heading 2"/>
    <w:next w:val="PURBody"/>
    <w:uiPriority w:val="3"/>
    <w:qFormat/>
    <w:rsid w:val="00A13B2F"/>
    <w:pPr>
      <w:keepNext/>
      <w:keepLines/>
      <w:spacing w:after="120" w:line="240" w:lineRule="exact"/>
    </w:pPr>
    <w:rPr>
      <w:rFonts w:ascii="Arial Black" w:eastAsia="Arial" w:hAnsi="Arial Black" w:cs="Times New Roman"/>
      <w:color w:val="404040"/>
      <w:sz w:val="20"/>
      <w:szCs w:val="20"/>
    </w:rPr>
  </w:style>
  <w:style w:type="paragraph" w:customStyle="1" w:styleId="PURLicenseTerm">
    <w:name w:val="PUR License Term"/>
    <w:next w:val="PURBody"/>
    <w:uiPriority w:val="3"/>
    <w:qFormat/>
    <w:rsid w:val="00A13B2F"/>
    <w:pPr>
      <w:spacing w:after="120" w:line="240" w:lineRule="exact"/>
    </w:pPr>
    <w:rPr>
      <w:rFonts w:ascii="Arial" w:eastAsia="Arial" w:hAnsi="Arial" w:cs="Times New Roman"/>
      <w:spacing w:val="-2"/>
      <w:sz w:val="12"/>
      <w:szCs w:val="20"/>
    </w:rPr>
  </w:style>
  <w:style w:type="paragraph" w:customStyle="1" w:styleId="PURGraphic">
    <w:name w:val="PUR Graphic"/>
    <w:next w:val="PURBody"/>
    <w:uiPriority w:val="3"/>
    <w:qFormat/>
    <w:rsid w:val="00A13B2F"/>
    <w:pPr>
      <w:spacing w:before="120" w:after="120" w:line="240" w:lineRule="auto"/>
    </w:pPr>
    <w:rPr>
      <w:rFonts w:ascii="Arial" w:eastAsia="Arial" w:hAnsi="Arial" w:cs="Times New Roman"/>
      <w:noProof/>
      <w:color w:val="797979"/>
      <w:sz w:val="20"/>
      <w:szCs w:val="20"/>
    </w:rPr>
  </w:style>
  <w:style w:type="paragraph" w:styleId="BalloonText">
    <w:name w:val="Balloon Text"/>
    <w:basedOn w:val="Normal"/>
    <w:link w:val="BalloonTextChar"/>
    <w:uiPriority w:val="99"/>
    <w:semiHidden/>
    <w:rsid w:val="00A13B2F"/>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A13B2F"/>
    <w:rPr>
      <w:rFonts w:ascii="Tahoma" w:eastAsia="Arial" w:hAnsi="Tahoma" w:cs="Tahoma"/>
      <w:color w:val="797979"/>
      <w:sz w:val="16"/>
      <w:szCs w:val="16"/>
    </w:rPr>
  </w:style>
  <w:style w:type="paragraph" w:customStyle="1" w:styleId="PURHeading4">
    <w:name w:val="PUR Heading 4"/>
    <w:next w:val="PURBody"/>
    <w:link w:val="PURHeading4Char"/>
    <w:uiPriority w:val="3"/>
    <w:qFormat/>
    <w:rsid w:val="00A13B2F"/>
    <w:pPr>
      <w:spacing w:after="0" w:line="240" w:lineRule="auto"/>
    </w:pPr>
    <w:rPr>
      <w:rFonts w:ascii="Arial" w:eastAsia="Arial" w:hAnsi="Arial" w:cs="Times New Roman"/>
      <w:sz w:val="30"/>
      <w:szCs w:val="20"/>
    </w:rPr>
  </w:style>
  <w:style w:type="paragraph" w:styleId="Header">
    <w:name w:val="header"/>
    <w:basedOn w:val="Normal"/>
    <w:link w:val="HeaderChar"/>
    <w:uiPriority w:val="99"/>
    <w:rsid w:val="00A13B2F"/>
    <w:pPr>
      <w:tabs>
        <w:tab w:val="center" w:pos="4680"/>
        <w:tab w:val="right" w:pos="9360"/>
      </w:tabs>
      <w:spacing w:after="0"/>
    </w:pPr>
  </w:style>
  <w:style w:type="character" w:customStyle="1" w:styleId="HeaderChar">
    <w:name w:val="Header Char"/>
    <w:basedOn w:val="DefaultParagraphFont"/>
    <w:link w:val="Header"/>
    <w:uiPriority w:val="99"/>
    <w:rsid w:val="00A13B2F"/>
    <w:rPr>
      <w:rFonts w:ascii="Arial" w:eastAsia="Arial" w:hAnsi="Arial" w:cs="Times New Roman"/>
      <w:color w:val="797979"/>
      <w:sz w:val="20"/>
      <w:szCs w:val="20"/>
    </w:rPr>
  </w:style>
  <w:style w:type="paragraph" w:customStyle="1" w:styleId="PURBlueStrong">
    <w:name w:val="PUR Blue Strong"/>
    <w:next w:val="PURBody"/>
    <w:link w:val="PURBlueStrongChar"/>
    <w:uiPriority w:val="3"/>
    <w:qFormat/>
    <w:rsid w:val="00A13B2F"/>
    <w:pPr>
      <w:keepNext/>
      <w:keepLines/>
      <w:spacing w:after="60" w:line="240" w:lineRule="exact"/>
    </w:pPr>
    <w:rPr>
      <w:rFonts w:ascii="Arial" w:eastAsia="Arial" w:hAnsi="Arial" w:cs="Times New Roman"/>
      <w:smallCaps/>
      <w:color w:val="00467F"/>
      <w:spacing w:val="-4"/>
      <w:sz w:val="18"/>
      <w:szCs w:val="20"/>
    </w:rPr>
  </w:style>
  <w:style w:type="paragraph" w:customStyle="1" w:styleId="PURPageNumber">
    <w:name w:val="PUR Page Number"/>
    <w:next w:val="PURBody"/>
    <w:uiPriority w:val="3"/>
    <w:qFormat/>
    <w:rsid w:val="00A13B2F"/>
    <w:pPr>
      <w:tabs>
        <w:tab w:val="right" w:pos="14400"/>
      </w:tabs>
      <w:spacing w:after="0" w:line="240" w:lineRule="auto"/>
    </w:pPr>
    <w:rPr>
      <w:rFonts w:ascii="Arial" w:eastAsia="Arial" w:hAnsi="Arial" w:cs="Times New Roman"/>
      <w:b/>
      <w:color w:val="00467F"/>
      <w:sz w:val="20"/>
      <w:szCs w:val="20"/>
    </w:rPr>
  </w:style>
  <w:style w:type="paragraph" w:customStyle="1" w:styleId="PURBullet">
    <w:name w:val="PUR Bullet"/>
    <w:basedOn w:val="PURBody"/>
    <w:next w:val="PURBody"/>
    <w:link w:val="PURBulletChar"/>
    <w:uiPriority w:val="3"/>
    <w:qFormat/>
    <w:rsid w:val="00A13B2F"/>
    <w:pPr>
      <w:spacing w:line="240" w:lineRule="exact"/>
      <w:ind w:left="216" w:hanging="360"/>
      <w:contextualSpacing/>
    </w:pPr>
  </w:style>
  <w:style w:type="table" w:styleId="TableGrid">
    <w:name w:val="Table Grid"/>
    <w:basedOn w:val="TableNormal"/>
    <w:uiPriority w:val="59"/>
    <w:rsid w:val="00A13B2F"/>
    <w:pPr>
      <w:spacing w:after="0" w:line="240" w:lineRule="auto"/>
    </w:pPr>
    <w:rPr>
      <w:rFonts w:ascii="Arial" w:eastAsia="Arial" w:hAnsi="Arial"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A13B2F"/>
    <w:pPr>
      <w:keepNext/>
      <w:keepLines/>
      <w:spacing w:after="120" w:line="240" w:lineRule="exact"/>
    </w:pPr>
    <w:rPr>
      <w:rFonts w:ascii="Arial" w:eastAsia="Arial" w:hAnsi="Arial" w:cs="Times New Roman"/>
      <w:b/>
      <w:i/>
      <w:sz w:val="18"/>
      <w:szCs w:val="20"/>
    </w:rPr>
  </w:style>
  <w:style w:type="paragraph" w:customStyle="1" w:styleId="PURTableHeaderGrey">
    <w:name w:val="PUR Table Header/Grey"/>
    <w:next w:val="PURBody"/>
    <w:uiPriority w:val="3"/>
    <w:qFormat/>
    <w:rsid w:val="00A13B2F"/>
    <w:pPr>
      <w:keepNext/>
      <w:spacing w:after="0" w:line="240" w:lineRule="auto"/>
    </w:pPr>
    <w:rPr>
      <w:rFonts w:ascii="Arial" w:eastAsia="Arial" w:hAnsi="Arial" w:cs="Times New Roman"/>
      <w:b/>
      <w:color w:val="000000"/>
      <w:sz w:val="18"/>
      <w:szCs w:val="20"/>
    </w:rPr>
  </w:style>
  <w:style w:type="paragraph" w:styleId="Footer">
    <w:name w:val="footer"/>
    <w:basedOn w:val="Normal"/>
    <w:link w:val="FooterChar"/>
    <w:uiPriority w:val="99"/>
    <w:semiHidden/>
    <w:rsid w:val="00A13B2F"/>
    <w:pPr>
      <w:tabs>
        <w:tab w:val="center" w:pos="4680"/>
        <w:tab w:val="right" w:pos="9360"/>
      </w:tabs>
      <w:spacing w:after="0"/>
    </w:pPr>
  </w:style>
  <w:style w:type="character" w:customStyle="1" w:styleId="FooterChar">
    <w:name w:val="Footer Char"/>
    <w:basedOn w:val="DefaultParagraphFont"/>
    <w:link w:val="Footer"/>
    <w:uiPriority w:val="99"/>
    <w:semiHidden/>
    <w:rsid w:val="00A13B2F"/>
    <w:rPr>
      <w:rFonts w:ascii="Arial" w:eastAsia="Arial" w:hAnsi="Arial" w:cs="Times New Roman"/>
      <w:color w:val="797979"/>
      <w:sz w:val="20"/>
      <w:szCs w:val="20"/>
    </w:rPr>
  </w:style>
  <w:style w:type="paragraph" w:styleId="TOC2">
    <w:name w:val="toc 2"/>
    <w:basedOn w:val="Heading1"/>
    <w:next w:val="Normal"/>
    <w:uiPriority w:val="39"/>
    <w:unhideWhenUsed/>
    <w:qFormat/>
    <w:rsid w:val="00A13B2F"/>
    <w:pPr>
      <w:shd w:val="clear" w:color="auto" w:fill="auto"/>
      <w:tabs>
        <w:tab w:val="right" w:pos="5210"/>
      </w:tabs>
      <w:spacing w:before="60" w:after="0" w:line="240" w:lineRule="auto"/>
      <w:ind w:left="144"/>
    </w:pPr>
    <w:rPr>
      <w:b w:val="0"/>
      <w:noProof w:val="0"/>
      <w:color w:val="2E6BA3"/>
      <w:sz w:val="16"/>
      <w:szCs w:val="22"/>
    </w:rPr>
  </w:style>
  <w:style w:type="paragraph" w:styleId="TOC1">
    <w:name w:val="toc 1"/>
    <w:basedOn w:val="Normal"/>
    <w:next w:val="Normal"/>
    <w:uiPriority w:val="39"/>
    <w:unhideWhenUsed/>
    <w:qFormat/>
    <w:rsid w:val="00A13B2F"/>
    <w:pPr>
      <w:spacing w:before="60" w:after="60"/>
    </w:pPr>
    <w:rPr>
      <w:b/>
      <w:caps/>
      <w:color w:val="00467F"/>
      <w:sz w:val="16"/>
    </w:rPr>
  </w:style>
  <w:style w:type="paragraph" w:styleId="TOC3">
    <w:name w:val="toc 3"/>
    <w:basedOn w:val="Heading2"/>
    <w:next w:val="Normal"/>
    <w:uiPriority w:val="39"/>
    <w:unhideWhenUsed/>
    <w:qFormat/>
    <w:rsid w:val="00A13B2F"/>
    <w:pPr>
      <w:pBdr>
        <w:bottom w:val="none" w:sz="0" w:space="0" w:color="auto"/>
      </w:pBdr>
      <w:tabs>
        <w:tab w:val="right" w:pos="5130"/>
      </w:tabs>
      <w:spacing w:before="0" w:after="0" w:line="260" w:lineRule="exact"/>
      <w:ind w:left="720" w:hanging="187"/>
    </w:pPr>
    <w:rPr>
      <w:b w:val="0"/>
      <w:caps w:val="0"/>
      <w:color w:val="797979"/>
      <w:sz w:val="20"/>
      <w:szCs w:val="22"/>
    </w:rPr>
  </w:style>
  <w:style w:type="character" w:styleId="Hyperlink">
    <w:name w:val="Hyperlink"/>
    <w:basedOn w:val="DefaultParagraphFont"/>
    <w:uiPriority w:val="99"/>
    <w:rsid w:val="00A13B2F"/>
    <w:rPr>
      <w:color w:val="00467F"/>
      <w:u w:val="single"/>
    </w:rPr>
  </w:style>
  <w:style w:type="character" w:styleId="FollowedHyperlink">
    <w:name w:val="FollowedHyperlink"/>
    <w:basedOn w:val="DefaultParagraphFont"/>
    <w:uiPriority w:val="99"/>
    <w:semiHidden/>
    <w:rsid w:val="00A13B2F"/>
    <w:rPr>
      <w:color w:val="2E6BA3"/>
      <w:u w:val="single"/>
    </w:rPr>
  </w:style>
  <w:style w:type="character" w:styleId="Strong">
    <w:name w:val="Strong"/>
    <w:basedOn w:val="DefaultParagraphFont"/>
    <w:uiPriority w:val="22"/>
    <w:qFormat/>
    <w:rsid w:val="00A13B2F"/>
    <w:rPr>
      <w:b/>
      <w:bCs/>
    </w:rPr>
  </w:style>
  <w:style w:type="paragraph" w:customStyle="1" w:styleId="licensemodelindex">
    <w:name w:val="license model index"/>
    <w:basedOn w:val="Normal"/>
    <w:uiPriority w:val="99"/>
    <w:semiHidden/>
    <w:locked/>
    <w:rsid w:val="00A13B2F"/>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A13B2F"/>
    <w:pPr>
      <w:keepNext/>
      <w:keepLines/>
      <w:spacing w:before="120" w:after="120" w:line="240" w:lineRule="auto"/>
    </w:pPr>
    <w:rPr>
      <w:rFonts w:ascii="Arial" w:eastAsia="Arial" w:hAnsi="Arial" w:cs="Times New Roman"/>
      <w:color w:val="797979"/>
      <w:sz w:val="18"/>
      <w:szCs w:val="20"/>
    </w:rPr>
  </w:style>
  <w:style w:type="paragraph" w:customStyle="1" w:styleId="PURHashMarks">
    <w:name w:val="PUR Hash Marks"/>
    <w:basedOn w:val="PURBody"/>
    <w:next w:val="PURBody"/>
    <w:uiPriority w:val="3"/>
    <w:qFormat/>
    <w:rsid w:val="00A13B2F"/>
    <w:pPr>
      <w:spacing w:before="120"/>
    </w:pPr>
    <w:rPr>
      <w:spacing w:val="8"/>
      <w:sz w:val="22"/>
    </w:rPr>
  </w:style>
  <w:style w:type="paragraph" w:customStyle="1" w:styleId="PURFootnote">
    <w:name w:val="PUR Footnote"/>
    <w:next w:val="PURBody"/>
    <w:link w:val="PURFootnoteChar"/>
    <w:uiPriority w:val="3"/>
    <w:qFormat/>
    <w:rsid w:val="00A13B2F"/>
    <w:pPr>
      <w:spacing w:after="0" w:line="240" w:lineRule="auto"/>
    </w:pPr>
    <w:rPr>
      <w:rFonts w:ascii="Arial" w:eastAsia="Arial" w:hAnsi="Arial" w:cs="Times New Roman"/>
      <w:color w:val="404040"/>
      <w:sz w:val="16"/>
      <w:szCs w:val="20"/>
    </w:rPr>
  </w:style>
  <w:style w:type="paragraph" w:customStyle="1" w:styleId="PURRunningHeader">
    <w:name w:val="PUR Running Header"/>
    <w:uiPriority w:val="3"/>
    <w:qFormat/>
    <w:rsid w:val="00A13B2F"/>
    <w:pPr>
      <w:pBdr>
        <w:bottom w:val="single" w:sz="6" w:space="8" w:color="00467F"/>
      </w:pBdr>
      <w:tabs>
        <w:tab w:val="right" w:pos="14400"/>
      </w:tabs>
      <w:spacing w:after="120" w:line="240" w:lineRule="exact"/>
    </w:pPr>
    <w:rPr>
      <w:rFonts w:ascii="Arial" w:eastAsia="Arial" w:hAnsi="Arial" w:cs="Times New Roman"/>
      <w:color w:val="797979"/>
      <w:sz w:val="20"/>
      <w:szCs w:val="20"/>
    </w:rPr>
  </w:style>
  <w:style w:type="paragraph" w:customStyle="1" w:styleId="PURSideBar">
    <w:name w:val="PUR Side Bar"/>
    <w:basedOn w:val="Normal"/>
    <w:qFormat/>
    <w:rsid w:val="00A13B2F"/>
    <w:pPr>
      <w:spacing w:after="60" w:line="200" w:lineRule="exact"/>
      <w:ind w:left="90" w:hanging="90"/>
    </w:pPr>
    <w:rPr>
      <w:rFonts w:ascii="Arial Narrow" w:hAnsi="Arial Narrow"/>
      <w:color w:val="00467F"/>
      <w:sz w:val="18"/>
      <w:szCs w:val="17"/>
    </w:rPr>
  </w:style>
  <w:style w:type="paragraph" w:styleId="Index1">
    <w:name w:val="index 1"/>
    <w:next w:val="Normal"/>
    <w:autoRedefine/>
    <w:uiPriority w:val="99"/>
    <w:unhideWhenUsed/>
    <w:rsid w:val="00A13B2F"/>
    <w:pPr>
      <w:tabs>
        <w:tab w:val="right" w:leader="dot" w:pos="5030"/>
      </w:tabs>
      <w:spacing w:after="0" w:line="240" w:lineRule="exact"/>
      <w:ind w:left="18" w:hanging="18"/>
    </w:pPr>
    <w:rPr>
      <w:rFonts w:ascii="Arial" w:eastAsia="Arial" w:hAnsi="Arial" w:cs="Times New Roman"/>
      <w:color w:val="404040"/>
      <w:sz w:val="16"/>
      <w:szCs w:val="20"/>
    </w:rPr>
  </w:style>
  <w:style w:type="character" w:styleId="CommentReference">
    <w:name w:val="annotation reference"/>
    <w:basedOn w:val="DefaultParagraphFont"/>
    <w:uiPriority w:val="99"/>
    <w:rsid w:val="00A13B2F"/>
    <w:rPr>
      <w:sz w:val="16"/>
      <w:szCs w:val="16"/>
    </w:rPr>
  </w:style>
  <w:style w:type="paragraph" w:styleId="CommentText">
    <w:name w:val="annotation text"/>
    <w:basedOn w:val="Normal"/>
    <w:link w:val="CommentTextChar"/>
    <w:uiPriority w:val="99"/>
    <w:rsid w:val="00A13B2F"/>
  </w:style>
  <w:style w:type="character" w:customStyle="1" w:styleId="CommentTextChar">
    <w:name w:val="Comment Text Char"/>
    <w:basedOn w:val="DefaultParagraphFont"/>
    <w:link w:val="CommentText"/>
    <w:uiPriority w:val="99"/>
    <w:rsid w:val="00A13B2F"/>
    <w:rPr>
      <w:rFonts w:ascii="Arial" w:eastAsia="Arial" w:hAnsi="Arial" w:cs="Times New Roman"/>
      <w:color w:val="797979"/>
      <w:sz w:val="20"/>
      <w:szCs w:val="20"/>
    </w:rPr>
  </w:style>
  <w:style w:type="paragraph" w:styleId="CommentSubject">
    <w:name w:val="annotation subject"/>
    <w:basedOn w:val="CommentText"/>
    <w:next w:val="CommentText"/>
    <w:link w:val="CommentSubjectChar"/>
    <w:uiPriority w:val="99"/>
    <w:semiHidden/>
    <w:rsid w:val="00A13B2F"/>
    <w:rPr>
      <w:b/>
      <w:bCs/>
    </w:rPr>
  </w:style>
  <w:style w:type="character" w:customStyle="1" w:styleId="CommentSubjectChar">
    <w:name w:val="Comment Subject Char"/>
    <w:basedOn w:val="CommentTextChar"/>
    <w:link w:val="CommentSubject"/>
    <w:uiPriority w:val="99"/>
    <w:semiHidden/>
    <w:rsid w:val="00A13B2F"/>
    <w:rPr>
      <w:rFonts w:ascii="Arial" w:eastAsia="Arial" w:hAnsi="Arial" w:cs="Times New Roman"/>
      <w:b/>
      <w:bCs/>
      <w:color w:val="797979"/>
      <w:sz w:val="20"/>
      <w:szCs w:val="20"/>
    </w:rPr>
  </w:style>
  <w:style w:type="paragraph" w:styleId="Revision">
    <w:name w:val="Revision"/>
    <w:hidden/>
    <w:uiPriority w:val="99"/>
    <w:semiHidden/>
    <w:rsid w:val="00A13B2F"/>
    <w:pPr>
      <w:spacing w:after="0" w:line="240" w:lineRule="auto"/>
    </w:pPr>
    <w:rPr>
      <w:rFonts w:ascii="Arial" w:eastAsia="Arial" w:hAnsi="Arial" w:cs="Times New Roman"/>
      <w:color w:val="797979"/>
      <w:sz w:val="20"/>
      <w:szCs w:val="20"/>
    </w:rPr>
  </w:style>
  <w:style w:type="paragraph" w:customStyle="1" w:styleId="exceptionbody">
    <w:name w:val="exception body"/>
    <w:uiPriority w:val="99"/>
    <w:rsid w:val="00A13B2F"/>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A13B2F"/>
    <w:pPr>
      <w:spacing w:before="120" w:after="120" w:line="240" w:lineRule="exact"/>
    </w:pPr>
    <w:rPr>
      <w:rFonts w:ascii="Arial" w:eastAsia="Arial" w:hAnsi="Arial" w:cs="Times New Roman"/>
      <w:b/>
      <w:i/>
      <w:color w:val="404040"/>
      <w:sz w:val="20"/>
      <w:szCs w:val="20"/>
    </w:rPr>
  </w:style>
  <w:style w:type="character" w:customStyle="1" w:styleId="productlistChar">
    <w:name w:val="product list Char"/>
    <w:rsid w:val="00A13B2F"/>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A13B2F"/>
    <w:rPr>
      <w:rFonts w:ascii="Arial" w:eastAsia="Arial" w:hAnsi="Arial" w:cs="Times New Roman"/>
      <w:b/>
      <w:i/>
      <w:sz w:val="18"/>
      <w:szCs w:val="20"/>
    </w:rPr>
  </w:style>
  <w:style w:type="character" w:customStyle="1" w:styleId="PURADDITIONALTERMSHEADERMBChar">
    <w:name w:val="PUR ADDITIONAL TERMS HEADER (MB) Char"/>
    <w:basedOn w:val="PURTableTextChar"/>
    <w:link w:val="PURADDITIONALTERMSHEADERMB"/>
    <w:uiPriority w:val="3"/>
    <w:rsid w:val="00A13B2F"/>
    <w:rPr>
      <w:rFonts w:ascii="Arial" w:eastAsia="Arial" w:hAnsi="Arial" w:cs="Times New Roman"/>
      <w:b/>
      <w:i/>
      <w:color w:val="404040"/>
      <w:sz w:val="20"/>
      <w:szCs w:val="20"/>
    </w:rPr>
  </w:style>
  <w:style w:type="paragraph" w:customStyle="1" w:styleId="Heading1Warranty">
    <w:name w:val="Heading 1 Warranty"/>
    <w:basedOn w:val="Normal"/>
    <w:next w:val="Normal"/>
    <w:uiPriority w:val="99"/>
    <w:rsid w:val="00A13B2F"/>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A13B2F"/>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A13B2F"/>
    <w:pPr>
      <w:spacing w:after="80" w:line="240" w:lineRule="auto"/>
    </w:pPr>
    <w:rPr>
      <w:szCs w:val="18"/>
    </w:rPr>
  </w:style>
  <w:style w:type="character" w:customStyle="1" w:styleId="PURPCLMProductListChar">
    <w:name w:val="PUR PCLM Product List Char"/>
    <w:basedOn w:val="PURTableTextChar"/>
    <w:link w:val="PURPCLMProductList"/>
    <w:uiPriority w:val="3"/>
    <w:rsid w:val="00A13B2F"/>
    <w:rPr>
      <w:rFonts w:ascii="Arial" w:eastAsia="Arial" w:hAnsi="Arial" w:cs="Times New Roman"/>
      <w:b/>
      <w:i/>
      <w:sz w:val="18"/>
      <w:szCs w:val="18"/>
    </w:rPr>
  </w:style>
  <w:style w:type="paragraph" w:customStyle="1" w:styleId="exceptionheader">
    <w:name w:val="exception header"/>
    <w:rsid w:val="00A13B2F"/>
    <w:pPr>
      <w:spacing w:before="120" w:after="0" w:line="240" w:lineRule="auto"/>
    </w:pPr>
    <w:rPr>
      <w:rFonts w:ascii="Trebuchet MS" w:eastAsia="MS Mincho" w:hAnsi="Trebuchet MS" w:cs="Tahoma"/>
      <w:b/>
      <w:sz w:val="18"/>
      <w:szCs w:val="18"/>
      <w:lang w:val="fr-FR"/>
    </w:rPr>
  </w:style>
  <w:style w:type="character" w:styleId="Emphasis">
    <w:name w:val="Emphasis"/>
    <w:qFormat/>
    <w:rsid w:val="00A13B2F"/>
    <w:rPr>
      <w:rFonts w:cs="Times New Roman"/>
      <w:i/>
      <w:iCs/>
    </w:rPr>
  </w:style>
  <w:style w:type="paragraph" w:styleId="ListParagraph">
    <w:name w:val="List Paragraph"/>
    <w:basedOn w:val="Normal"/>
    <w:uiPriority w:val="34"/>
    <w:qFormat/>
    <w:rsid w:val="00A13B2F"/>
    <w:pPr>
      <w:spacing w:after="0"/>
      <w:ind w:left="720"/>
      <w:jc w:val="both"/>
    </w:pPr>
    <w:rPr>
      <w:rFonts w:ascii="Calibri" w:eastAsia="MS Mincho" w:hAnsi="Calibri"/>
      <w:color w:val="auto"/>
      <w:sz w:val="22"/>
      <w:szCs w:val="22"/>
      <w:lang w:eastAsia="zh-CN"/>
    </w:rPr>
  </w:style>
  <w:style w:type="paragraph" w:styleId="PlainText">
    <w:name w:val="Plain Text"/>
    <w:basedOn w:val="Normal"/>
    <w:link w:val="PlainTextChar"/>
    <w:semiHidden/>
    <w:unhideWhenUsed/>
    <w:rsid w:val="00A13B2F"/>
    <w:pPr>
      <w:spacing w:after="0"/>
    </w:pPr>
    <w:rPr>
      <w:rFonts w:ascii="Consolas" w:eastAsia="Calibri" w:hAnsi="Consolas"/>
      <w:color w:val="auto"/>
      <w:sz w:val="21"/>
      <w:szCs w:val="21"/>
    </w:rPr>
  </w:style>
  <w:style w:type="character" w:customStyle="1" w:styleId="PlainTextChar">
    <w:name w:val="Plain Text Char"/>
    <w:basedOn w:val="DefaultParagraphFont"/>
    <w:link w:val="PlainText"/>
    <w:semiHidden/>
    <w:rsid w:val="00A13B2F"/>
    <w:rPr>
      <w:rFonts w:ascii="Consolas" w:eastAsia="Calibri" w:hAnsi="Consolas" w:cs="Times New Roman"/>
      <w:sz w:val="21"/>
      <w:szCs w:val="21"/>
    </w:rPr>
  </w:style>
  <w:style w:type="character" w:customStyle="1" w:styleId="Heading4Char1">
    <w:name w:val="Heading 4 Char1"/>
    <w:basedOn w:val="DefaultParagraphFont"/>
    <w:link w:val="Heading4"/>
    <w:uiPriority w:val="9"/>
    <w:rsid w:val="00A13B2F"/>
    <w:rPr>
      <w:rFonts w:ascii="Arial" w:eastAsia="MS PGothic" w:hAnsi="Arial" w:cs="Times New Roman"/>
      <w:b/>
      <w:bCs/>
      <w:i/>
      <w:iCs/>
      <w:color w:val="B9D3EB"/>
      <w:sz w:val="20"/>
      <w:szCs w:val="20"/>
    </w:rPr>
  </w:style>
  <w:style w:type="paragraph" w:customStyle="1" w:styleId="PURProductName">
    <w:name w:val="PUR Product Name"/>
    <w:basedOn w:val="PURHeading4"/>
    <w:link w:val="PURProductNameChar"/>
    <w:uiPriority w:val="3"/>
    <w:qFormat/>
    <w:rsid w:val="00A13B2F"/>
    <w:pPr>
      <w:keepNext/>
      <w:keepLines/>
      <w:pBdr>
        <w:bottom w:val="single" w:sz="8" w:space="1" w:color="404040"/>
      </w:pBdr>
      <w:spacing w:before="240"/>
    </w:pPr>
    <w:rPr>
      <w:sz w:val="28"/>
    </w:rPr>
  </w:style>
  <w:style w:type="character" w:customStyle="1" w:styleId="PURHeading4Char">
    <w:name w:val="PUR Heading 4 Char"/>
    <w:basedOn w:val="DefaultParagraphFont"/>
    <w:link w:val="PURHeading4"/>
    <w:uiPriority w:val="3"/>
    <w:rsid w:val="00A13B2F"/>
    <w:rPr>
      <w:rFonts w:ascii="Arial" w:eastAsia="Arial" w:hAnsi="Arial" w:cs="Times New Roman"/>
      <w:sz w:val="30"/>
      <w:szCs w:val="20"/>
    </w:rPr>
  </w:style>
  <w:style w:type="character" w:customStyle="1" w:styleId="PURProductNameChar">
    <w:name w:val="PUR Product Name Char"/>
    <w:basedOn w:val="PURHeading4Char"/>
    <w:link w:val="PURProductName"/>
    <w:uiPriority w:val="3"/>
    <w:rsid w:val="00A13B2F"/>
    <w:rPr>
      <w:rFonts w:ascii="Arial" w:eastAsia="Arial" w:hAnsi="Arial" w:cs="Times New Roman"/>
      <w:sz w:val="28"/>
      <w:szCs w:val="20"/>
    </w:rPr>
  </w:style>
  <w:style w:type="paragraph" w:customStyle="1" w:styleId="AdditionalSoftware">
    <w:name w:val="AdditionalSoftware"/>
    <w:rsid w:val="00A13B2F"/>
    <w:pPr>
      <w:spacing w:after="0" w:line="240" w:lineRule="exact"/>
    </w:pPr>
    <w:rPr>
      <w:rFonts w:ascii="Trebuchet MS" w:eastAsia="MS Mincho" w:hAnsi="Trebuchet MS" w:cs="Tahoma"/>
      <w:sz w:val="18"/>
      <w:szCs w:val="20"/>
    </w:rPr>
  </w:style>
  <w:style w:type="paragraph" w:customStyle="1" w:styleId="subhead">
    <w:name w:val="subhead"/>
    <w:basedOn w:val="Normal"/>
    <w:rsid w:val="00A13B2F"/>
    <w:pPr>
      <w:spacing w:after="80"/>
    </w:pPr>
    <w:rPr>
      <w:rFonts w:ascii="Trebuchet MS" w:eastAsia="MS Mincho" w:hAnsi="Trebuchet MS" w:cs="Tahoma"/>
      <w:b/>
      <w:color w:val="FFFFFF"/>
    </w:rPr>
  </w:style>
  <w:style w:type="paragraph" w:styleId="BodyText3">
    <w:name w:val="Body Text 3"/>
    <w:basedOn w:val="Normal"/>
    <w:link w:val="BodyText3Char"/>
    <w:semiHidden/>
    <w:rsid w:val="00A13B2F"/>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A13B2F"/>
    <w:rPr>
      <w:rFonts w:ascii="Tahoma" w:eastAsia="MS Mincho" w:hAnsi="Tahoma" w:cs="Tahoma"/>
      <w:sz w:val="18"/>
      <w:szCs w:val="18"/>
    </w:rPr>
  </w:style>
  <w:style w:type="paragraph" w:customStyle="1" w:styleId="bullet3">
    <w:name w:val="bullet3"/>
    <w:basedOn w:val="Normal"/>
    <w:rsid w:val="00A13B2F"/>
    <w:pPr>
      <w:spacing w:after="0"/>
      <w:ind w:left="2160" w:hanging="732"/>
    </w:pPr>
    <w:rPr>
      <w:rFonts w:ascii="Trebuchet MS" w:eastAsia="MS Mincho" w:hAnsi="Trebuchet MS"/>
      <w:color w:val="auto"/>
      <w:sz w:val="24"/>
      <w:szCs w:val="24"/>
    </w:rPr>
  </w:style>
  <w:style w:type="paragraph" w:customStyle="1" w:styleId="Body1">
    <w:name w:val="Body 1"/>
    <w:basedOn w:val="Normal"/>
    <w:link w:val="Body1Char1"/>
    <w:uiPriority w:val="99"/>
    <w:rsid w:val="00A13B2F"/>
    <w:pPr>
      <w:spacing w:before="120"/>
      <w:ind w:left="357"/>
    </w:pPr>
    <w:rPr>
      <w:rFonts w:ascii="Tahoma" w:eastAsia="Calibri" w:hAnsi="Tahoma"/>
      <w:color w:val="auto"/>
      <w:sz w:val="19"/>
      <w:szCs w:val="19"/>
    </w:rPr>
  </w:style>
  <w:style w:type="character" w:customStyle="1" w:styleId="Body1Char1">
    <w:name w:val="Body 1 Char1"/>
    <w:link w:val="Body1"/>
    <w:uiPriority w:val="99"/>
    <w:locked/>
    <w:rsid w:val="00A13B2F"/>
    <w:rPr>
      <w:rFonts w:ascii="Tahoma" w:eastAsia="Calibri" w:hAnsi="Tahoma" w:cs="Times New Roman"/>
      <w:sz w:val="19"/>
      <w:szCs w:val="19"/>
    </w:rPr>
  </w:style>
  <w:style w:type="character" w:customStyle="1" w:styleId="exceptionheaderChar">
    <w:name w:val="exception header Char"/>
    <w:rsid w:val="00A13B2F"/>
    <w:rPr>
      <w:rFonts w:ascii="Trebuchet MS" w:hAnsi="Trebuchet MS" w:cs="Tahoma"/>
      <w:b/>
      <w:sz w:val="18"/>
      <w:szCs w:val="18"/>
      <w:lang w:val="fr-FR" w:eastAsia="en-US" w:bidi="ar-SA"/>
    </w:rPr>
  </w:style>
  <w:style w:type="paragraph" w:customStyle="1" w:styleId="Preamble">
    <w:name w:val="Preamble"/>
    <w:basedOn w:val="Normal"/>
    <w:uiPriority w:val="99"/>
    <w:rsid w:val="00A13B2F"/>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A13B2F"/>
    <w:pPr>
      <w:spacing w:after="160" w:line="240" w:lineRule="exact"/>
    </w:pPr>
    <w:rPr>
      <w:rFonts w:ascii="Tahoma" w:eastAsia="MS Mincho" w:hAnsi="Tahoma"/>
      <w:color w:val="auto"/>
    </w:rPr>
  </w:style>
  <w:style w:type="paragraph" w:customStyle="1" w:styleId="productlist">
    <w:name w:val="product list"/>
    <w:basedOn w:val="Normal"/>
    <w:uiPriority w:val="99"/>
    <w:rsid w:val="00A13B2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A13B2F"/>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A13B2F"/>
    <w:rPr>
      <w:rFonts w:ascii="Trebuchet MS" w:hAnsi="Trebuchet MS" w:cs="Tahoma"/>
      <w:sz w:val="24"/>
      <w:szCs w:val="24"/>
      <w:lang w:val="en-US" w:eastAsia="en-US" w:bidi="ar-SA"/>
    </w:rPr>
  </w:style>
  <w:style w:type="paragraph" w:styleId="TOC4">
    <w:name w:val="toc 4"/>
    <w:basedOn w:val="Normal"/>
    <w:next w:val="Normal"/>
    <w:autoRedefine/>
    <w:uiPriority w:val="39"/>
    <w:unhideWhenUsed/>
    <w:rsid w:val="00A13B2F"/>
    <w:pPr>
      <w:spacing w:after="100" w:line="276" w:lineRule="auto"/>
      <w:ind w:left="660"/>
    </w:pPr>
    <w:rPr>
      <w:rFonts w:eastAsia="MS PGothic"/>
      <w:color w:val="auto"/>
      <w:sz w:val="22"/>
      <w:szCs w:val="22"/>
    </w:rPr>
  </w:style>
  <w:style w:type="paragraph" w:styleId="TOC5">
    <w:name w:val="toc 5"/>
    <w:basedOn w:val="Normal"/>
    <w:next w:val="Normal"/>
    <w:autoRedefine/>
    <w:uiPriority w:val="39"/>
    <w:unhideWhenUsed/>
    <w:rsid w:val="00A13B2F"/>
    <w:pPr>
      <w:spacing w:after="100" w:line="276" w:lineRule="auto"/>
      <w:ind w:left="880"/>
    </w:pPr>
    <w:rPr>
      <w:rFonts w:eastAsia="MS PGothic"/>
      <w:color w:val="auto"/>
      <w:sz w:val="22"/>
      <w:szCs w:val="22"/>
    </w:rPr>
  </w:style>
  <w:style w:type="paragraph" w:styleId="TOC6">
    <w:name w:val="toc 6"/>
    <w:basedOn w:val="Normal"/>
    <w:next w:val="Normal"/>
    <w:autoRedefine/>
    <w:uiPriority w:val="39"/>
    <w:unhideWhenUsed/>
    <w:rsid w:val="00A13B2F"/>
    <w:pPr>
      <w:spacing w:after="100" w:line="276" w:lineRule="auto"/>
      <w:ind w:left="1100"/>
    </w:pPr>
    <w:rPr>
      <w:rFonts w:eastAsia="MS PGothic"/>
      <w:color w:val="auto"/>
      <w:sz w:val="22"/>
      <w:szCs w:val="22"/>
    </w:rPr>
  </w:style>
  <w:style w:type="paragraph" w:styleId="TOC7">
    <w:name w:val="toc 7"/>
    <w:basedOn w:val="Normal"/>
    <w:next w:val="Normal"/>
    <w:autoRedefine/>
    <w:uiPriority w:val="39"/>
    <w:unhideWhenUsed/>
    <w:rsid w:val="00A13B2F"/>
    <w:pPr>
      <w:spacing w:after="100" w:line="276" w:lineRule="auto"/>
      <w:ind w:left="1320"/>
    </w:pPr>
    <w:rPr>
      <w:rFonts w:eastAsia="MS PGothic"/>
      <w:color w:val="auto"/>
      <w:sz w:val="22"/>
      <w:szCs w:val="22"/>
    </w:rPr>
  </w:style>
  <w:style w:type="paragraph" w:styleId="TOC8">
    <w:name w:val="toc 8"/>
    <w:basedOn w:val="Normal"/>
    <w:next w:val="Normal"/>
    <w:autoRedefine/>
    <w:uiPriority w:val="39"/>
    <w:unhideWhenUsed/>
    <w:rsid w:val="00A13B2F"/>
    <w:pPr>
      <w:spacing w:after="100" w:line="276" w:lineRule="auto"/>
      <w:ind w:left="1540"/>
    </w:pPr>
    <w:rPr>
      <w:rFonts w:eastAsia="MS PGothic"/>
      <w:color w:val="auto"/>
      <w:sz w:val="22"/>
      <w:szCs w:val="22"/>
    </w:rPr>
  </w:style>
  <w:style w:type="paragraph" w:styleId="TOC9">
    <w:name w:val="toc 9"/>
    <w:basedOn w:val="Normal"/>
    <w:next w:val="Normal"/>
    <w:autoRedefine/>
    <w:uiPriority w:val="39"/>
    <w:unhideWhenUsed/>
    <w:rsid w:val="00A13B2F"/>
    <w:pPr>
      <w:spacing w:after="100" w:line="276" w:lineRule="auto"/>
      <w:ind w:left="1760"/>
    </w:pPr>
    <w:rPr>
      <w:rFonts w:eastAsia="MS PGothic"/>
      <w:color w:val="auto"/>
      <w:sz w:val="22"/>
      <w:szCs w:val="22"/>
    </w:rPr>
  </w:style>
  <w:style w:type="character" w:customStyle="1" w:styleId="Heading7Char">
    <w:name w:val="Heading 7 Char"/>
    <w:rsid w:val="00A13B2F"/>
    <w:rPr>
      <w:rFonts w:ascii="Trebuchet MS" w:eastAsia="MS Mincho" w:hAnsi="Trebuchet MS" w:cs="Trebuchet MS"/>
      <w:sz w:val="20"/>
      <w:szCs w:val="20"/>
    </w:rPr>
  </w:style>
  <w:style w:type="paragraph" w:customStyle="1" w:styleId="Heading4nobold">
    <w:name w:val="Heading 4 no bold"/>
    <w:basedOn w:val="Normal"/>
    <w:rsid w:val="00A13B2F"/>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rsid w:val="00A13B2F"/>
    <w:rPr>
      <w:rFonts w:ascii="Trebuchet MS" w:eastAsia="MS Mincho" w:hAnsi="Trebuchet MS"/>
      <w:color w:val="auto"/>
      <w:szCs w:val="24"/>
    </w:rPr>
  </w:style>
  <w:style w:type="character" w:customStyle="1" w:styleId="BodyTextChar">
    <w:name w:val="Body Text Char"/>
    <w:basedOn w:val="DefaultParagraphFont"/>
    <w:link w:val="BodyText"/>
    <w:uiPriority w:val="99"/>
    <w:rsid w:val="00A13B2F"/>
    <w:rPr>
      <w:rFonts w:ascii="Trebuchet MS" w:eastAsia="MS Mincho" w:hAnsi="Trebuchet MS" w:cs="Times New Roman"/>
      <w:sz w:val="20"/>
      <w:szCs w:val="24"/>
    </w:rPr>
  </w:style>
  <w:style w:type="paragraph" w:customStyle="1" w:styleId="3iNumbered2ndlevel">
    <w:name w:val="3i. Numbered 2nd level"/>
    <w:basedOn w:val="Normal"/>
    <w:uiPriority w:val="99"/>
    <w:rsid w:val="00A13B2F"/>
    <w:pPr>
      <w:spacing w:before="60" w:after="0" w:line="160" w:lineRule="exact"/>
      <w:ind w:left="624" w:hanging="340"/>
    </w:pPr>
    <w:rPr>
      <w:rFonts w:ascii="Tahoma" w:eastAsia="MS Mincho" w:hAnsi="Tahoma"/>
      <w:color w:val="000000"/>
      <w:sz w:val="14"/>
    </w:rPr>
  </w:style>
  <w:style w:type="paragraph" w:customStyle="1" w:styleId="Heading1b">
    <w:name w:val="Heading 1b"/>
    <w:basedOn w:val="Normal"/>
    <w:rsid w:val="00A13B2F"/>
    <w:pPr>
      <w:spacing w:after="0"/>
    </w:pPr>
    <w:rPr>
      <w:rFonts w:ascii="Trebuchet MS" w:eastAsia="MS Mincho" w:hAnsi="Trebuchet MS"/>
      <w:b/>
      <w:color w:val="FFFFFF"/>
      <w:szCs w:val="24"/>
    </w:rPr>
  </w:style>
  <w:style w:type="paragraph" w:customStyle="1" w:styleId="LetterShorty">
    <w:name w:val="LetterShorty"/>
    <w:basedOn w:val="Normal"/>
    <w:rsid w:val="00A13B2F"/>
    <w:pPr>
      <w:spacing w:after="0"/>
    </w:pPr>
    <w:rPr>
      <w:rFonts w:ascii="Times New Roman" w:eastAsia="Times New Roman" w:hAnsi="Times New Roman"/>
      <w:color w:val="auto"/>
      <w:sz w:val="18"/>
      <w:szCs w:val="24"/>
    </w:rPr>
  </w:style>
  <w:style w:type="paragraph" w:customStyle="1" w:styleId="productlist0">
    <w:name w:val="productlist"/>
    <w:basedOn w:val="Normal"/>
    <w:rsid w:val="00A13B2F"/>
    <w:pPr>
      <w:spacing w:after="80" w:line="180" w:lineRule="atLeast"/>
      <w:ind w:left="115"/>
    </w:pPr>
    <w:rPr>
      <w:rFonts w:ascii="Trebuchet MS" w:eastAsia="Times New Roman" w:hAnsi="Trebuchet MS"/>
      <w:color w:val="auto"/>
      <w:sz w:val="18"/>
      <w:szCs w:val="18"/>
    </w:rPr>
  </w:style>
  <w:style w:type="character" w:customStyle="1" w:styleId="msoins0">
    <w:name w:val="msoins0"/>
    <w:basedOn w:val="DefaultParagraphFont"/>
    <w:rsid w:val="00A13B2F"/>
  </w:style>
  <w:style w:type="paragraph" w:customStyle="1" w:styleId="ClauseLevel2">
    <w:name w:val="Clause Level 2"/>
    <w:basedOn w:val="Normal"/>
    <w:rsid w:val="00A13B2F"/>
    <w:pPr>
      <w:widowControl w:val="0"/>
      <w:numPr>
        <w:ilvl w:val="1"/>
      </w:numPr>
      <w:tabs>
        <w:tab w:val="num" w:pos="504"/>
        <w:tab w:val="num" w:pos="1008"/>
      </w:tabs>
      <w:spacing w:after="80"/>
      <w:jc w:val="both"/>
      <w:outlineLvl w:val="1"/>
    </w:pPr>
    <w:rPr>
      <w:rFonts w:ascii="Times New Roman" w:eastAsia="MS Mincho" w:hAnsi="Times New Roman"/>
      <w:iCs/>
      <w:color w:val="auto"/>
      <w:sz w:val="22"/>
      <w:szCs w:val="22"/>
    </w:rPr>
  </w:style>
  <w:style w:type="paragraph" w:customStyle="1" w:styleId="ClauseLevel3">
    <w:name w:val="Clause Level 3"/>
    <w:basedOn w:val="ClauseLevel2"/>
    <w:rsid w:val="00A13B2F"/>
    <w:pPr>
      <w:numPr>
        <w:ilvl w:val="2"/>
      </w:numPr>
      <w:tabs>
        <w:tab w:val="num" w:pos="504"/>
        <w:tab w:val="num" w:pos="1104"/>
        <w:tab w:val="num" w:pos="1512"/>
      </w:tabs>
      <w:outlineLvl w:val="2"/>
    </w:pPr>
  </w:style>
  <w:style w:type="paragraph" w:customStyle="1" w:styleId="Title1">
    <w:name w:val="Title1"/>
    <w:basedOn w:val="Normal"/>
    <w:rsid w:val="00A13B2F"/>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qFormat/>
    <w:rsid w:val="00A13B2F"/>
    <w:pPr>
      <w:keepNext/>
      <w:keepLines/>
      <w:shd w:val="clear" w:color="auto" w:fill="auto"/>
      <w:spacing w:before="480" w:after="0" w:line="276" w:lineRule="auto"/>
      <w:outlineLvl w:val="9"/>
    </w:pPr>
    <w:rPr>
      <w:rFonts w:eastAsia="MS PGothic"/>
      <w:bCs/>
      <w:noProof w:val="0"/>
      <w:color w:val="669FD3"/>
      <w:sz w:val="28"/>
      <w:szCs w:val="28"/>
      <w:lang w:eastAsia="ja-JP"/>
    </w:rPr>
  </w:style>
  <w:style w:type="paragraph" w:styleId="NoSpacing">
    <w:name w:val="No Spacing"/>
    <w:link w:val="NoSpacingChar"/>
    <w:uiPriority w:val="1"/>
    <w:qFormat/>
    <w:rsid w:val="00A13B2F"/>
    <w:pPr>
      <w:spacing w:after="0" w:line="240" w:lineRule="auto"/>
    </w:pPr>
    <w:rPr>
      <w:rFonts w:ascii="Arial" w:eastAsia="MS PGothic" w:hAnsi="Arial" w:cs="Times New Roman"/>
      <w:lang w:eastAsia="ja-JP"/>
    </w:rPr>
  </w:style>
  <w:style w:type="character" w:customStyle="1" w:styleId="NoSpacingChar">
    <w:name w:val="No Spacing Char"/>
    <w:basedOn w:val="DefaultParagraphFont"/>
    <w:link w:val="NoSpacing"/>
    <w:uiPriority w:val="1"/>
    <w:rsid w:val="00A13B2F"/>
    <w:rPr>
      <w:rFonts w:ascii="Arial" w:eastAsia="MS PGothic" w:hAnsi="Arial" w:cs="Times New Roman"/>
      <w:lang w:eastAsia="ja-JP"/>
    </w:rPr>
  </w:style>
  <w:style w:type="paragraph" w:customStyle="1" w:styleId="VLTitleCover">
    <w:name w:val="VL Title Cover"/>
    <w:basedOn w:val="Normal"/>
    <w:link w:val="VLTitleCoverChar"/>
    <w:qFormat/>
    <w:rsid w:val="00A13B2F"/>
    <w:pPr>
      <w:spacing w:after="0" w:line="760" w:lineRule="exact"/>
      <w:ind w:left="-360"/>
      <w:contextualSpacing/>
    </w:pPr>
    <w:rPr>
      <w:rFonts w:ascii="Segoe UI Light" w:eastAsia="MS PGothic" w:hAnsi="Segoe UI Light"/>
      <w:color w:val="FFFFFF"/>
      <w:spacing w:val="-10"/>
      <w:kern w:val="28"/>
      <w:sz w:val="69"/>
      <w:szCs w:val="52"/>
    </w:rPr>
  </w:style>
  <w:style w:type="character" w:customStyle="1" w:styleId="VLTitleCoverChar">
    <w:name w:val="VL Title Cover Char"/>
    <w:basedOn w:val="DefaultParagraphFont"/>
    <w:link w:val="VLTitleCover"/>
    <w:rsid w:val="00A13B2F"/>
    <w:rPr>
      <w:rFonts w:ascii="Segoe UI Light" w:eastAsia="MS PGothic" w:hAnsi="Segoe UI Light" w:cs="Times New Roman"/>
      <w:color w:val="FFFFFF"/>
      <w:spacing w:val="-10"/>
      <w:kern w:val="28"/>
      <w:sz w:val="69"/>
      <w:szCs w:val="52"/>
    </w:rPr>
  </w:style>
  <w:style w:type="paragraph" w:customStyle="1" w:styleId="VLSubtitleCover">
    <w:name w:val="VL Subtitle Cover"/>
    <w:basedOn w:val="Subtitle"/>
    <w:link w:val="VLSubtitleCoverChar"/>
    <w:qFormat/>
    <w:rsid w:val="00A13B2F"/>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A13B2F"/>
    <w:rPr>
      <w:rFonts w:ascii="Segoe UI Semibold" w:eastAsia="MS PGothic" w:hAnsi="Segoe UI Semibold" w:cs="Times New Roman"/>
      <w:iCs/>
      <w:caps/>
      <w:color w:val="112E58"/>
      <w:spacing w:val="16"/>
      <w:sz w:val="21"/>
      <w:szCs w:val="24"/>
    </w:rPr>
  </w:style>
  <w:style w:type="paragraph" w:styleId="Subtitle">
    <w:name w:val="Subtitle"/>
    <w:basedOn w:val="Normal"/>
    <w:next w:val="Normal"/>
    <w:link w:val="SubtitleChar"/>
    <w:uiPriority w:val="11"/>
    <w:qFormat/>
    <w:rsid w:val="00A13B2F"/>
    <w:pPr>
      <w:numPr>
        <w:ilvl w:val="1"/>
      </w:numPr>
    </w:pPr>
    <w:rPr>
      <w:rFonts w:eastAsia="MS PGothic"/>
      <w:i/>
      <w:iCs/>
      <w:color w:val="B9D3EB"/>
      <w:spacing w:val="15"/>
      <w:sz w:val="24"/>
      <w:szCs w:val="24"/>
    </w:rPr>
  </w:style>
  <w:style w:type="character" w:customStyle="1" w:styleId="SubtitleChar">
    <w:name w:val="Subtitle Char"/>
    <w:basedOn w:val="DefaultParagraphFont"/>
    <w:link w:val="Subtitle"/>
    <w:uiPriority w:val="11"/>
    <w:rsid w:val="00A13B2F"/>
    <w:rPr>
      <w:rFonts w:ascii="Arial" w:eastAsia="MS PGothic" w:hAnsi="Arial" w:cs="Times New Roman"/>
      <w:i/>
      <w:iCs/>
      <w:color w:val="B9D3EB"/>
      <w:spacing w:val="15"/>
      <w:sz w:val="24"/>
      <w:szCs w:val="24"/>
    </w:rPr>
  </w:style>
  <w:style w:type="paragraph" w:customStyle="1" w:styleId="appendindent">
    <w:name w:val="appendindent"/>
    <w:basedOn w:val="Normal"/>
    <w:rsid w:val="00A13B2F"/>
    <w:pPr>
      <w:spacing w:after="0"/>
      <w:ind w:left="720" w:hanging="360"/>
    </w:pPr>
    <w:rPr>
      <w:rFonts w:ascii="Trebuchet MS" w:eastAsia="MS Mincho" w:hAnsi="Trebuchet MS"/>
      <w:b/>
      <w:bCs/>
      <w:color w:val="auto"/>
    </w:rPr>
  </w:style>
  <w:style w:type="paragraph" w:styleId="BodyText2">
    <w:name w:val="Body Text 2"/>
    <w:basedOn w:val="Normal"/>
    <w:link w:val="BodyText2Char"/>
    <w:semiHidden/>
    <w:rsid w:val="00A13B2F"/>
    <w:pPr>
      <w:spacing w:line="480" w:lineRule="auto"/>
    </w:pPr>
    <w:rPr>
      <w:rFonts w:ascii="Trebuchet MS" w:eastAsia="MS Mincho" w:hAnsi="Trebuchet MS"/>
      <w:color w:val="auto"/>
      <w:szCs w:val="24"/>
    </w:rPr>
  </w:style>
  <w:style w:type="character" w:customStyle="1" w:styleId="BodyText2Char">
    <w:name w:val="Body Text 2 Char"/>
    <w:basedOn w:val="DefaultParagraphFont"/>
    <w:link w:val="BodyText2"/>
    <w:semiHidden/>
    <w:rsid w:val="00A13B2F"/>
    <w:rPr>
      <w:rFonts w:ascii="Trebuchet MS" w:eastAsia="MS Mincho" w:hAnsi="Trebuchet MS" w:cs="Times New Roman"/>
      <w:sz w:val="20"/>
      <w:szCs w:val="24"/>
    </w:rPr>
  </w:style>
  <w:style w:type="paragraph" w:customStyle="1" w:styleId="PURBody-Indented">
    <w:name w:val="PUR Body - Indented"/>
    <w:basedOn w:val="PURBody"/>
    <w:link w:val="PURBody-IndentedChar"/>
    <w:uiPriority w:val="3"/>
    <w:qFormat/>
    <w:rsid w:val="00A13B2F"/>
    <w:pPr>
      <w:ind w:left="270"/>
    </w:pPr>
  </w:style>
  <w:style w:type="paragraph" w:customStyle="1" w:styleId="PURBullet-Indented">
    <w:name w:val="PUR Bullet- Indented"/>
    <w:basedOn w:val="PURBullet"/>
    <w:link w:val="PURBullet-IndentedChar"/>
    <w:uiPriority w:val="3"/>
    <w:qFormat/>
    <w:rsid w:val="00A13B2F"/>
    <w:pPr>
      <w:ind w:left="540"/>
    </w:pPr>
  </w:style>
  <w:style w:type="character" w:customStyle="1" w:styleId="PURBodyChar">
    <w:name w:val="PUR Body Char"/>
    <w:basedOn w:val="DefaultParagraphFont"/>
    <w:link w:val="PURBody"/>
    <w:rsid w:val="00A13B2F"/>
    <w:rPr>
      <w:rFonts w:ascii="Arial" w:eastAsia="Arial" w:hAnsi="Arial" w:cs="Times New Roman"/>
      <w:sz w:val="18"/>
      <w:szCs w:val="20"/>
    </w:rPr>
  </w:style>
  <w:style w:type="character" w:customStyle="1" w:styleId="PURBody-IndentedChar">
    <w:name w:val="PUR Body - Indented Char"/>
    <w:basedOn w:val="PURBodyChar"/>
    <w:link w:val="PURBody-Indented"/>
    <w:uiPriority w:val="3"/>
    <w:rsid w:val="00A13B2F"/>
    <w:rPr>
      <w:rFonts w:ascii="Arial" w:eastAsia="Arial" w:hAnsi="Arial" w:cs="Times New Roman"/>
      <w:sz w:val="18"/>
      <w:szCs w:val="20"/>
    </w:rPr>
  </w:style>
  <w:style w:type="paragraph" w:customStyle="1" w:styleId="PURBlueStrong-Indented">
    <w:name w:val="PUR Blue Strong - Indented"/>
    <w:basedOn w:val="PURBlueStrong"/>
    <w:link w:val="PURBlueStrong-IndentedChar"/>
    <w:uiPriority w:val="3"/>
    <w:qFormat/>
    <w:rsid w:val="00A13B2F"/>
    <w:pPr>
      <w:ind w:left="270"/>
    </w:pPr>
  </w:style>
  <w:style w:type="character" w:customStyle="1" w:styleId="PURBulletChar">
    <w:name w:val="PUR Bullet Char"/>
    <w:basedOn w:val="PURBodyChar"/>
    <w:link w:val="PURBullet"/>
    <w:uiPriority w:val="3"/>
    <w:rsid w:val="00A13B2F"/>
    <w:rPr>
      <w:rFonts w:ascii="Arial" w:eastAsia="Arial" w:hAnsi="Arial" w:cs="Times New Roman"/>
      <w:sz w:val="18"/>
      <w:szCs w:val="20"/>
    </w:rPr>
  </w:style>
  <w:style w:type="character" w:customStyle="1" w:styleId="PURBullet-IndentedChar">
    <w:name w:val="PUR Bullet- Indented Char"/>
    <w:basedOn w:val="PURBulletChar"/>
    <w:link w:val="PURBullet-Indented"/>
    <w:uiPriority w:val="3"/>
    <w:rsid w:val="00A13B2F"/>
    <w:rPr>
      <w:rFonts w:ascii="Arial" w:eastAsia="Arial" w:hAnsi="Arial" w:cs="Times New Roman"/>
      <w:sz w:val="18"/>
      <w:szCs w:val="20"/>
    </w:rPr>
  </w:style>
  <w:style w:type="character" w:customStyle="1" w:styleId="PURBlueStrongChar">
    <w:name w:val="PUR Blue Strong Char"/>
    <w:basedOn w:val="DefaultParagraphFont"/>
    <w:link w:val="PURBlueStrong"/>
    <w:uiPriority w:val="3"/>
    <w:rsid w:val="00A13B2F"/>
    <w:rPr>
      <w:rFonts w:ascii="Arial" w:eastAsia="Arial" w:hAnsi="Arial" w:cs="Times New Roman"/>
      <w:smallCaps/>
      <w:color w:val="00467F"/>
      <w:spacing w:val="-4"/>
      <w:sz w:val="18"/>
      <w:szCs w:val="20"/>
    </w:rPr>
  </w:style>
  <w:style w:type="character" w:customStyle="1" w:styleId="PURBlueStrong-IndentedChar">
    <w:name w:val="PUR Blue Strong - Indented Char"/>
    <w:basedOn w:val="PURBlueStrongChar"/>
    <w:link w:val="PURBlueStrong-Indented"/>
    <w:uiPriority w:val="3"/>
    <w:rsid w:val="00A13B2F"/>
    <w:rPr>
      <w:rFonts w:ascii="Arial" w:eastAsia="Arial" w:hAnsi="Arial" w:cs="Times New Roman"/>
      <w:smallCaps/>
      <w:color w:val="00467F"/>
      <w:spacing w:val="-4"/>
      <w:sz w:val="18"/>
      <w:szCs w:val="20"/>
    </w:rPr>
  </w:style>
  <w:style w:type="paragraph" w:customStyle="1" w:styleId="PURSectionHeading">
    <w:name w:val="PUR Section Heading"/>
    <w:basedOn w:val="PURHeading3"/>
    <w:link w:val="PURSectionHeadingChar"/>
    <w:uiPriority w:val="3"/>
    <w:qFormat/>
    <w:rsid w:val="00A13B2F"/>
    <w:pPr>
      <w:spacing w:after="120"/>
    </w:pPr>
    <w:rPr>
      <w:b w:val="0"/>
      <w:sz w:val="36"/>
    </w:rPr>
  </w:style>
  <w:style w:type="paragraph" w:customStyle="1" w:styleId="PURBreadcrumb">
    <w:name w:val="PUR Breadcrumb"/>
    <w:basedOn w:val="PURHotBread"/>
    <w:link w:val="PURBreadcrumbChar"/>
    <w:uiPriority w:val="3"/>
    <w:qFormat/>
    <w:rsid w:val="00A13B2F"/>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A13B2F"/>
    <w:rPr>
      <w:rFonts w:ascii="Arial" w:eastAsia="Arial" w:hAnsi="Arial" w:cs="Times New Roman"/>
      <w:b/>
      <w:color w:val="00467F"/>
      <w:spacing w:val="-4"/>
      <w:sz w:val="18"/>
      <w:szCs w:val="20"/>
    </w:rPr>
  </w:style>
  <w:style w:type="character" w:customStyle="1" w:styleId="PURSectionHeadingChar">
    <w:name w:val="PUR Section Heading Char"/>
    <w:basedOn w:val="PURHeading3Char"/>
    <w:link w:val="PURSectionHeading"/>
    <w:uiPriority w:val="3"/>
    <w:rsid w:val="00A13B2F"/>
    <w:rPr>
      <w:rFonts w:ascii="Arial" w:eastAsia="Arial" w:hAnsi="Arial" w:cs="Times New Roman"/>
      <w:b w:val="0"/>
      <w:color w:val="00467F"/>
      <w:spacing w:val="-4"/>
      <w:sz w:val="36"/>
      <w:szCs w:val="20"/>
    </w:rPr>
  </w:style>
  <w:style w:type="paragraph" w:customStyle="1" w:styleId="PURFootnoteBullet">
    <w:name w:val="PUR Footnote Bullet"/>
    <w:basedOn w:val="PURFootnote"/>
    <w:link w:val="PURFootnoteBulletChar"/>
    <w:uiPriority w:val="3"/>
    <w:qFormat/>
    <w:rsid w:val="00A13B2F"/>
    <w:pPr>
      <w:spacing w:after="120"/>
      <w:ind w:left="547" w:hanging="216"/>
      <w:contextualSpacing/>
    </w:pPr>
  </w:style>
  <w:style w:type="character" w:customStyle="1" w:styleId="PURHotBreadChar">
    <w:name w:val="PUR Hot Bread Char"/>
    <w:basedOn w:val="DefaultParagraphFont"/>
    <w:link w:val="PURHotBread"/>
    <w:uiPriority w:val="3"/>
    <w:rsid w:val="00A13B2F"/>
    <w:rPr>
      <w:rFonts w:ascii="Arial" w:eastAsia="Arial" w:hAnsi="Arial" w:cs="Times New Roman"/>
      <w:color w:val="797979"/>
      <w:sz w:val="18"/>
      <w:szCs w:val="20"/>
    </w:rPr>
  </w:style>
  <w:style w:type="character" w:customStyle="1" w:styleId="PURBreadcrumbChar">
    <w:name w:val="PUR Breadcrumb Char"/>
    <w:basedOn w:val="PURHotBreadChar"/>
    <w:link w:val="PURBreadcrumb"/>
    <w:uiPriority w:val="3"/>
    <w:rsid w:val="00A13B2F"/>
    <w:rPr>
      <w:rFonts w:ascii="Arial Narrow" w:eastAsia="Arial" w:hAnsi="Arial Narrow" w:cs="Times New Roman"/>
      <w:color w:val="797979"/>
      <w:sz w:val="16"/>
      <w:szCs w:val="20"/>
    </w:rPr>
  </w:style>
  <w:style w:type="paragraph" w:customStyle="1" w:styleId="PURLMSH">
    <w:name w:val="PUR LM_SH"/>
    <w:basedOn w:val="PURBody"/>
    <w:uiPriority w:val="3"/>
    <w:qFormat/>
    <w:rsid w:val="00A13B2F"/>
    <w:pPr>
      <w:spacing w:after="0"/>
    </w:pPr>
    <w:rPr>
      <w:rFonts w:ascii="Arial Narrow" w:hAnsi="Arial Narrow"/>
    </w:rPr>
  </w:style>
  <w:style w:type="character" w:customStyle="1" w:styleId="PURFootnoteChar">
    <w:name w:val="PUR Footnote Char"/>
    <w:basedOn w:val="DefaultParagraphFont"/>
    <w:link w:val="PURFootnote"/>
    <w:uiPriority w:val="3"/>
    <w:rsid w:val="00A13B2F"/>
    <w:rPr>
      <w:rFonts w:ascii="Arial" w:eastAsia="Arial" w:hAnsi="Arial" w:cs="Times New Roman"/>
      <w:color w:val="404040"/>
      <w:sz w:val="16"/>
      <w:szCs w:val="20"/>
    </w:rPr>
  </w:style>
  <w:style w:type="character" w:customStyle="1" w:styleId="PURFootnoteBulletChar">
    <w:name w:val="PUR Footnote Bullet Char"/>
    <w:basedOn w:val="PURFootnoteChar"/>
    <w:link w:val="PURFootnoteBullet"/>
    <w:uiPriority w:val="3"/>
    <w:rsid w:val="00A13B2F"/>
    <w:rPr>
      <w:rFonts w:ascii="Arial" w:eastAsia="Arial" w:hAnsi="Arial" w:cs="Times New Roman"/>
      <w:color w:val="404040"/>
      <w:sz w:val="16"/>
      <w:szCs w:val="20"/>
    </w:rPr>
  </w:style>
  <w:style w:type="paragraph" w:customStyle="1" w:styleId="PURTOCHeader">
    <w:name w:val="PUR TOC Header"/>
    <w:basedOn w:val="PURSectionHeading"/>
    <w:link w:val="PURTOCHeaderChar"/>
    <w:uiPriority w:val="3"/>
    <w:qFormat/>
    <w:rsid w:val="00A13B2F"/>
  </w:style>
  <w:style w:type="character" w:customStyle="1" w:styleId="PURTOCHeaderChar">
    <w:name w:val="PUR TOC Header Char"/>
    <w:basedOn w:val="PURSectionHeadingChar"/>
    <w:link w:val="PURTOCHeader"/>
    <w:uiPriority w:val="3"/>
    <w:rsid w:val="00A13B2F"/>
    <w:rPr>
      <w:rFonts w:ascii="Arial" w:eastAsia="Arial" w:hAnsi="Arial" w:cs="Times New Roman"/>
      <w:b w:val="0"/>
      <w:color w:val="00467F"/>
      <w:spacing w:val="-4"/>
      <w:sz w:val="36"/>
      <w:szCs w:val="20"/>
    </w:rPr>
  </w:style>
  <w:style w:type="paragraph" w:customStyle="1" w:styleId="PURAddtlSoftwareProductName">
    <w:name w:val="PUR Addtl Software Product Name"/>
    <w:basedOn w:val="PURBody"/>
    <w:uiPriority w:val="3"/>
    <w:qFormat/>
    <w:rsid w:val="00A13B2F"/>
    <w:pPr>
      <w:keepNext/>
      <w:keepLines/>
      <w:pBdr>
        <w:top w:val="dotted" w:sz="4" w:space="6" w:color="B9D3EB"/>
      </w:pBdr>
      <w:spacing w:before="120"/>
    </w:pPr>
    <w:rPr>
      <w:b/>
      <w:sz w:val="20"/>
    </w:rPr>
  </w:style>
  <w:style w:type="table" w:customStyle="1" w:styleId="ProductAttributesTable">
    <w:name w:val="ProductAttributesTable"/>
    <w:basedOn w:val="TableNormal"/>
    <w:uiPriority w:val="99"/>
    <w:rsid w:val="00A13B2F"/>
    <w:pPr>
      <w:spacing w:after="0" w:line="240" w:lineRule="auto"/>
    </w:pPr>
    <w:rPr>
      <w:rFonts w:ascii="Arial Narrow" w:eastAsia="Arial" w:hAnsi="Arial Narrow" w:cs="Times New Roman"/>
      <w:color w:val="404040"/>
      <w:sz w:val="18"/>
      <w:szCs w:val="20"/>
    </w:rPr>
    <w:tblPr>
      <w:tblInd w:w="0" w:type="dxa"/>
      <w:tblBorders>
        <w:top w:val="single" w:sz="4" w:space="0" w:color="00467F"/>
        <w:bottom w:val="single" w:sz="4" w:space="0" w:color="00467F"/>
      </w:tblBorders>
      <w:tblCellMar>
        <w:top w:w="58" w:type="dxa"/>
        <w:left w:w="115" w:type="dxa"/>
        <w:bottom w:w="58" w:type="dxa"/>
        <w:right w:w="115" w:type="dxa"/>
      </w:tblCellMar>
    </w:tblPr>
  </w:style>
  <w:style w:type="table" w:customStyle="1" w:styleId="PURTable">
    <w:name w:val="PURTable"/>
    <w:uiPriority w:val="99"/>
    <w:rsid w:val="00A13B2F"/>
    <w:pPr>
      <w:spacing w:after="0" w:line="240" w:lineRule="auto"/>
    </w:pPr>
    <w:rPr>
      <w:rFonts w:ascii="Arial" w:eastAsia="Arial" w:hAnsi="Arial" w:cs="Times New Roman"/>
      <w:sz w:val="18"/>
      <w:szCs w:val="20"/>
      <w:lang w:eastAsia="ja-JP"/>
    </w:rPr>
    <w:tblPr>
      <w:tblInd w:w="274" w:type="dxa"/>
      <w:tblBorders>
        <w:top w:val="single" w:sz="4" w:space="0" w:color="00467F"/>
        <w:bottom w:val="single" w:sz="4" w:space="0" w:color="00467F"/>
        <w:insideH w:val="single" w:sz="4" w:space="0" w:color="00467F"/>
        <w:insideV w:val="single" w:sz="4" w:space="0" w:color="00467F"/>
      </w:tblBorders>
      <w:tblCellMar>
        <w:top w:w="58" w:type="dxa"/>
        <w:left w:w="58" w:type="dxa"/>
        <w:bottom w:w="58" w:type="dxa"/>
        <w:right w:w="58" w:type="dxa"/>
      </w:tblCellMar>
    </w:tblPr>
    <w:tcPr>
      <w:shd w:val="clear" w:color="auto" w:fill="auto"/>
    </w:tcPr>
  </w:style>
  <w:style w:type="table" w:customStyle="1" w:styleId="PURFooterTable">
    <w:name w:val="PURFooterTable"/>
    <w:basedOn w:val="TableNormal"/>
    <w:uiPriority w:val="99"/>
    <w:rsid w:val="00A13B2F"/>
    <w:pPr>
      <w:spacing w:after="0" w:line="240" w:lineRule="auto"/>
    </w:pPr>
    <w:rPr>
      <w:rFonts w:ascii="Arial" w:eastAsia="Arial" w:hAnsi="Arial" w:cs="Times New Roman"/>
      <w:sz w:val="16"/>
      <w:szCs w:val="20"/>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left w:val="single" w:sz="4" w:space="0" w:color="BFBFBF"/>
          <w:bottom w:val="single" w:sz="4" w:space="0" w:color="BFBFBF"/>
          <w:right w:val="single" w:sz="4" w:space="0" w:color="BFBFBF"/>
        </w:tcBorders>
        <w:shd w:val="clear" w:color="auto" w:fill="F2F2F2"/>
      </w:tcPr>
    </w:tblStylePr>
  </w:style>
  <w:style w:type="paragraph" w:customStyle="1" w:styleId="PURFooterText">
    <w:name w:val="PURFooterText"/>
    <w:basedOn w:val="Normal"/>
    <w:uiPriority w:val="3"/>
    <w:qFormat/>
    <w:rsid w:val="00A13B2F"/>
    <w:pPr>
      <w:spacing w:after="0"/>
    </w:pPr>
    <w:rPr>
      <w:rFonts w:ascii="Arial Narrow" w:hAnsi="Arial Narrow"/>
      <w:b/>
      <w:color w:val="404040"/>
      <w:sz w:val="16"/>
    </w:rPr>
  </w:style>
  <w:style w:type="paragraph" w:customStyle="1" w:styleId="PURBlueBGHeader">
    <w:name w:val="PURBlueBGHeader"/>
    <w:basedOn w:val="PURBody"/>
    <w:uiPriority w:val="3"/>
    <w:qFormat/>
    <w:rsid w:val="00A13B2F"/>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A13B2F"/>
    <w:pPr>
      <w:spacing w:after="0" w:line="240" w:lineRule="auto"/>
    </w:pPr>
    <w:rPr>
      <w:rFonts w:ascii="Arial" w:eastAsia="Arial" w:hAnsi="Arial" w:cs="Times New Roman"/>
      <w:sz w:val="20"/>
      <w:szCs w:val="20"/>
    </w:r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A13B2F"/>
    <w:pPr>
      <w:spacing w:before="4880"/>
    </w:pPr>
    <w:rPr>
      <w:rFonts w:ascii="Arial Black" w:hAnsi="Arial Black"/>
      <w:color w:val="00467F"/>
      <w:sz w:val="32"/>
    </w:rPr>
  </w:style>
  <w:style w:type="character" w:customStyle="1" w:styleId="PURTOCHeader1Char">
    <w:name w:val="PURTOCHeader1 Char"/>
    <w:basedOn w:val="PURBodyChar"/>
    <w:link w:val="PURTOCHeader1"/>
    <w:uiPriority w:val="3"/>
    <w:rsid w:val="00A13B2F"/>
    <w:rPr>
      <w:rFonts w:ascii="Arial Black" w:eastAsia="Arial" w:hAnsi="Arial Black" w:cs="Times New Roman"/>
      <w:color w:val="00467F"/>
      <w:sz w:val="32"/>
      <w:szCs w:val="20"/>
    </w:rPr>
  </w:style>
  <w:style w:type="paragraph" w:customStyle="1" w:styleId="PURTitlePage">
    <w:name w:val="PURTitlePage"/>
    <w:basedOn w:val="Normal"/>
    <w:uiPriority w:val="3"/>
    <w:qFormat/>
    <w:rsid w:val="00A13B2F"/>
    <w:rPr>
      <w:color w:val="00467F"/>
      <w:sz w:val="72"/>
    </w:rPr>
  </w:style>
  <w:style w:type="table" w:customStyle="1" w:styleId="PURTableNoVertical">
    <w:name w:val="PURTableNoVertical"/>
    <w:basedOn w:val="PURTable"/>
    <w:uiPriority w:val="99"/>
    <w:rsid w:val="00A13B2F"/>
    <w:tblPr>
      <w:tblInd w:w="274" w:type="dxa"/>
      <w:tblBorders>
        <w:insideH w:val="single" w:sz="4" w:space="0" w:color="00467F"/>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A13B2F"/>
    <w:rPr>
      <w:b/>
    </w:rPr>
  </w:style>
  <w:style w:type="paragraph" w:customStyle="1" w:styleId="normal1">
    <w:name w:val="normal1"/>
    <w:basedOn w:val="Normal"/>
    <w:rsid w:val="00A13B2F"/>
    <w:pPr>
      <w:spacing w:after="0"/>
    </w:pPr>
    <w:rPr>
      <w:rFonts w:eastAsia="Calibri" w:cs="Arial"/>
      <w:color w:val="auto"/>
    </w:rPr>
  </w:style>
  <w:style w:type="character" w:customStyle="1" w:styleId="LogoportMarkup">
    <w:name w:val="LogoportMarkup"/>
    <w:basedOn w:val="DefaultParagraphFont"/>
    <w:rsid w:val="00A13B2F"/>
    <w:rPr>
      <w:rFonts w:ascii="Courier New" w:hAnsi="Courier New" w:cs="Courier New"/>
      <w:b w:val="0"/>
      <w:i w:val="0"/>
      <w:color w:val="FF0000"/>
      <w:sz w:val="18"/>
    </w:rPr>
  </w:style>
  <w:style w:type="character" w:customStyle="1" w:styleId="LogoportDoNotTranslate">
    <w:name w:val="LogoportDoNotTranslate"/>
    <w:basedOn w:val="DefaultParagraphFont"/>
    <w:rsid w:val="00A13B2F"/>
    <w:rPr>
      <w:rFonts w:ascii="Courier New" w:hAnsi="Courier New" w:cs="Courier New"/>
      <w:b w:val="0"/>
      <w:i w:val="0"/>
      <w:color w:val="808080"/>
      <w:sz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3"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3"/>
    <w:qFormat/>
    <w:rsid w:val="00A13B2F"/>
    <w:pPr>
      <w:spacing w:after="120" w:line="240" w:lineRule="auto"/>
    </w:pPr>
    <w:rPr>
      <w:rFonts w:ascii="Arial" w:eastAsia="Arial" w:hAnsi="Arial" w:cs="Times New Roman"/>
      <w:color w:val="797979"/>
      <w:sz w:val="20"/>
      <w:szCs w:val="20"/>
    </w:rPr>
  </w:style>
  <w:style w:type="paragraph" w:styleId="Heading1">
    <w:name w:val="heading 1"/>
    <w:basedOn w:val="Normal"/>
    <w:next w:val="Normal"/>
    <w:link w:val="Heading1Char"/>
    <w:uiPriority w:val="9"/>
    <w:qFormat/>
    <w:rsid w:val="00A13B2F"/>
    <w:pPr>
      <w:shd w:val="clear" w:color="auto" w:fill="B9D3EB"/>
      <w:spacing w:before="280" w:line="220" w:lineRule="exact"/>
      <w:outlineLvl w:val="0"/>
    </w:pPr>
    <w:rPr>
      <w:b/>
      <w:noProof/>
      <w:color w:val="FFFFFF"/>
    </w:rPr>
  </w:style>
  <w:style w:type="paragraph" w:styleId="Heading2">
    <w:name w:val="heading 2"/>
    <w:aliases w:val="PUR H2"/>
    <w:basedOn w:val="Normal"/>
    <w:next w:val="Normal"/>
    <w:link w:val="Heading2Char"/>
    <w:uiPriority w:val="9"/>
    <w:qFormat/>
    <w:rsid w:val="00A13B2F"/>
    <w:pPr>
      <w:pBdr>
        <w:bottom w:val="single" w:sz="4" w:space="1" w:color="00467F"/>
      </w:pBdr>
      <w:spacing w:before="200" w:after="60"/>
      <w:outlineLvl w:val="1"/>
    </w:pPr>
    <w:rPr>
      <w:b/>
      <w:caps/>
      <w:color w:val="00467F"/>
      <w:sz w:val="16"/>
    </w:rPr>
  </w:style>
  <w:style w:type="paragraph" w:styleId="Heading3">
    <w:name w:val="heading 3"/>
    <w:aliases w:val="PUR H3"/>
    <w:basedOn w:val="Normal"/>
    <w:next w:val="Normal"/>
    <w:link w:val="Heading3Char"/>
    <w:qFormat/>
    <w:rsid w:val="00A13B2F"/>
    <w:pPr>
      <w:spacing w:before="240" w:after="80"/>
      <w:outlineLvl w:val="2"/>
    </w:pPr>
    <w:rPr>
      <w:color w:val="auto"/>
      <w:sz w:val="30"/>
    </w:rPr>
  </w:style>
  <w:style w:type="paragraph" w:styleId="Heading4">
    <w:name w:val="heading 4"/>
    <w:basedOn w:val="Normal"/>
    <w:next w:val="Normal"/>
    <w:link w:val="Heading4Char1"/>
    <w:uiPriority w:val="9"/>
    <w:qFormat/>
    <w:rsid w:val="00A13B2F"/>
    <w:pPr>
      <w:keepNext/>
      <w:keepLines/>
      <w:spacing w:before="200" w:after="0"/>
      <w:outlineLvl w:val="3"/>
    </w:pPr>
    <w:rPr>
      <w:rFonts w:eastAsia="MS PGothic"/>
      <w:b/>
      <w:bCs/>
      <w:i/>
      <w:iCs/>
      <w:color w:val="B9D3E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13B2F"/>
    <w:rPr>
      <w:rFonts w:ascii="Arial" w:eastAsia="Arial" w:hAnsi="Arial" w:cs="Times New Roman"/>
      <w:b/>
      <w:noProof/>
      <w:color w:val="FFFFFF"/>
      <w:sz w:val="20"/>
      <w:szCs w:val="20"/>
      <w:shd w:val="clear" w:color="auto" w:fill="B9D3EB"/>
    </w:rPr>
  </w:style>
  <w:style w:type="character" w:customStyle="1" w:styleId="Heading2Char">
    <w:name w:val="Heading 2 Char"/>
    <w:aliases w:val="PUR H2 Char"/>
    <w:basedOn w:val="DefaultParagraphFont"/>
    <w:link w:val="Heading2"/>
    <w:uiPriority w:val="9"/>
    <w:rsid w:val="00A13B2F"/>
    <w:rPr>
      <w:rFonts w:ascii="Arial" w:eastAsia="Arial" w:hAnsi="Arial" w:cs="Times New Roman"/>
      <w:b/>
      <w:caps/>
      <w:color w:val="00467F"/>
      <w:sz w:val="16"/>
      <w:szCs w:val="20"/>
    </w:rPr>
  </w:style>
  <w:style w:type="character" w:customStyle="1" w:styleId="Heading3Char">
    <w:name w:val="Heading 3 Char"/>
    <w:aliases w:val="PUR H3 Char"/>
    <w:basedOn w:val="DefaultParagraphFont"/>
    <w:link w:val="Heading3"/>
    <w:rsid w:val="00A13B2F"/>
    <w:rPr>
      <w:rFonts w:ascii="Arial" w:eastAsia="Arial" w:hAnsi="Arial" w:cs="Times New Roman"/>
      <w:sz w:val="30"/>
      <w:szCs w:val="20"/>
    </w:rPr>
  </w:style>
  <w:style w:type="character" w:customStyle="1" w:styleId="Heading4Char">
    <w:name w:val="Heading 4 Char"/>
    <w:basedOn w:val="DefaultParagraphFont"/>
    <w:semiHidden/>
    <w:rsid w:val="00A13B2F"/>
    <w:rPr>
      <w:rFonts w:asciiTheme="majorHAnsi" w:eastAsiaTheme="majorEastAsia" w:hAnsiTheme="majorHAnsi" w:cstheme="majorBidi"/>
      <w:b/>
      <w:bCs/>
      <w:i/>
      <w:iCs/>
      <w:color w:val="4F81BD" w:themeColor="accent1"/>
      <w:sz w:val="20"/>
      <w:szCs w:val="20"/>
    </w:rPr>
  </w:style>
  <w:style w:type="paragraph" w:customStyle="1" w:styleId="PURBody">
    <w:name w:val="PUR Body"/>
    <w:link w:val="PURBodyChar"/>
    <w:qFormat/>
    <w:rsid w:val="00A13B2F"/>
    <w:pPr>
      <w:spacing w:after="120" w:line="240" w:lineRule="auto"/>
    </w:pPr>
    <w:rPr>
      <w:rFonts w:ascii="Arial" w:eastAsia="Arial" w:hAnsi="Arial" w:cs="Times New Roman"/>
      <w:sz w:val="18"/>
      <w:szCs w:val="20"/>
    </w:rPr>
  </w:style>
  <w:style w:type="paragraph" w:customStyle="1" w:styleId="PURHeading3">
    <w:name w:val="PUR Heading 3"/>
    <w:basedOn w:val="PURBody"/>
    <w:next w:val="PURBody"/>
    <w:link w:val="PURHeading3Char"/>
    <w:uiPriority w:val="3"/>
    <w:rsid w:val="00A13B2F"/>
    <w:pPr>
      <w:spacing w:after="60"/>
    </w:pPr>
    <w:rPr>
      <w:b/>
      <w:color w:val="00467F"/>
      <w:spacing w:val="-4"/>
    </w:rPr>
  </w:style>
  <w:style w:type="paragraph" w:customStyle="1" w:styleId="PURHeading1">
    <w:name w:val="PUR Heading 1"/>
    <w:next w:val="PURBody"/>
    <w:uiPriority w:val="3"/>
    <w:qFormat/>
    <w:rsid w:val="00A13B2F"/>
    <w:pPr>
      <w:keepNext/>
      <w:keepLines/>
      <w:pBdr>
        <w:bottom w:val="single" w:sz="8" w:space="1" w:color="00467F"/>
      </w:pBdr>
      <w:spacing w:before="240" w:after="240" w:line="240" w:lineRule="exact"/>
    </w:pPr>
    <w:rPr>
      <w:rFonts w:ascii="Arial" w:eastAsia="Arial" w:hAnsi="Arial" w:cs="Times New Roman"/>
      <w:smallCaps/>
      <w:noProof/>
      <w:color w:val="00467F"/>
      <w:sz w:val="24"/>
      <w:szCs w:val="24"/>
    </w:rPr>
  </w:style>
  <w:style w:type="paragraph" w:customStyle="1" w:styleId="PURHeading2">
    <w:name w:val="PUR Heading 2"/>
    <w:next w:val="PURBody"/>
    <w:uiPriority w:val="3"/>
    <w:qFormat/>
    <w:rsid w:val="00A13B2F"/>
    <w:pPr>
      <w:keepNext/>
      <w:keepLines/>
      <w:spacing w:after="120" w:line="240" w:lineRule="exact"/>
    </w:pPr>
    <w:rPr>
      <w:rFonts w:ascii="Arial Black" w:eastAsia="Arial" w:hAnsi="Arial Black" w:cs="Times New Roman"/>
      <w:color w:val="404040"/>
      <w:sz w:val="20"/>
      <w:szCs w:val="20"/>
    </w:rPr>
  </w:style>
  <w:style w:type="paragraph" w:customStyle="1" w:styleId="PURLicenseTerm">
    <w:name w:val="PUR License Term"/>
    <w:next w:val="PURBody"/>
    <w:uiPriority w:val="3"/>
    <w:qFormat/>
    <w:rsid w:val="00A13B2F"/>
    <w:pPr>
      <w:spacing w:after="120" w:line="240" w:lineRule="exact"/>
    </w:pPr>
    <w:rPr>
      <w:rFonts w:ascii="Arial" w:eastAsia="Arial" w:hAnsi="Arial" w:cs="Times New Roman"/>
      <w:spacing w:val="-2"/>
      <w:sz w:val="12"/>
      <w:szCs w:val="20"/>
    </w:rPr>
  </w:style>
  <w:style w:type="paragraph" w:customStyle="1" w:styleId="PURGraphic">
    <w:name w:val="PUR Graphic"/>
    <w:next w:val="PURBody"/>
    <w:uiPriority w:val="3"/>
    <w:qFormat/>
    <w:rsid w:val="00A13B2F"/>
    <w:pPr>
      <w:spacing w:before="120" w:after="120" w:line="240" w:lineRule="auto"/>
    </w:pPr>
    <w:rPr>
      <w:rFonts w:ascii="Arial" w:eastAsia="Arial" w:hAnsi="Arial" w:cs="Times New Roman"/>
      <w:noProof/>
      <w:color w:val="797979"/>
      <w:sz w:val="20"/>
      <w:szCs w:val="20"/>
    </w:rPr>
  </w:style>
  <w:style w:type="paragraph" w:styleId="BalloonText">
    <w:name w:val="Balloon Text"/>
    <w:basedOn w:val="Normal"/>
    <w:link w:val="BalloonTextChar"/>
    <w:uiPriority w:val="99"/>
    <w:semiHidden/>
    <w:rsid w:val="00A13B2F"/>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A13B2F"/>
    <w:rPr>
      <w:rFonts w:ascii="Tahoma" w:eastAsia="Arial" w:hAnsi="Tahoma" w:cs="Tahoma"/>
      <w:color w:val="797979"/>
      <w:sz w:val="16"/>
      <w:szCs w:val="16"/>
    </w:rPr>
  </w:style>
  <w:style w:type="paragraph" w:customStyle="1" w:styleId="PURHeading4">
    <w:name w:val="PUR Heading 4"/>
    <w:next w:val="PURBody"/>
    <w:link w:val="PURHeading4Char"/>
    <w:uiPriority w:val="3"/>
    <w:qFormat/>
    <w:rsid w:val="00A13B2F"/>
    <w:pPr>
      <w:spacing w:after="0" w:line="240" w:lineRule="auto"/>
    </w:pPr>
    <w:rPr>
      <w:rFonts w:ascii="Arial" w:eastAsia="Arial" w:hAnsi="Arial" w:cs="Times New Roman"/>
      <w:sz w:val="30"/>
      <w:szCs w:val="20"/>
    </w:rPr>
  </w:style>
  <w:style w:type="paragraph" w:styleId="Header">
    <w:name w:val="header"/>
    <w:basedOn w:val="Normal"/>
    <w:link w:val="HeaderChar"/>
    <w:uiPriority w:val="99"/>
    <w:rsid w:val="00A13B2F"/>
    <w:pPr>
      <w:tabs>
        <w:tab w:val="center" w:pos="4680"/>
        <w:tab w:val="right" w:pos="9360"/>
      </w:tabs>
      <w:spacing w:after="0"/>
    </w:pPr>
  </w:style>
  <w:style w:type="character" w:customStyle="1" w:styleId="HeaderChar">
    <w:name w:val="Header Char"/>
    <w:basedOn w:val="DefaultParagraphFont"/>
    <w:link w:val="Header"/>
    <w:uiPriority w:val="99"/>
    <w:rsid w:val="00A13B2F"/>
    <w:rPr>
      <w:rFonts w:ascii="Arial" w:eastAsia="Arial" w:hAnsi="Arial" w:cs="Times New Roman"/>
      <w:color w:val="797979"/>
      <w:sz w:val="20"/>
      <w:szCs w:val="20"/>
    </w:rPr>
  </w:style>
  <w:style w:type="paragraph" w:customStyle="1" w:styleId="PURBlueStrong">
    <w:name w:val="PUR Blue Strong"/>
    <w:next w:val="PURBody"/>
    <w:link w:val="PURBlueStrongChar"/>
    <w:uiPriority w:val="3"/>
    <w:qFormat/>
    <w:rsid w:val="00A13B2F"/>
    <w:pPr>
      <w:keepNext/>
      <w:keepLines/>
      <w:spacing w:after="60" w:line="240" w:lineRule="exact"/>
    </w:pPr>
    <w:rPr>
      <w:rFonts w:ascii="Arial" w:eastAsia="Arial" w:hAnsi="Arial" w:cs="Times New Roman"/>
      <w:smallCaps/>
      <w:color w:val="00467F"/>
      <w:spacing w:val="-4"/>
      <w:sz w:val="18"/>
      <w:szCs w:val="20"/>
    </w:rPr>
  </w:style>
  <w:style w:type="paragraph" w:customStyle="1" w:styleId="PURPageNumber">
    <w:name w:val="PUR Page Number"/>
    <w:next w:val="PURBody"/>
    <w:uiPriority w:val="3"/>
    <w:qFormat/>
    <w:rsid w:val="00A13B2F"/>
    <w:pPr>
      <w:tabs>
        <w:tab w:val="right" w:pos="14400"/>
      </w:tabs>
      <w:spacing w:after="0" w:line="240" w:lineRule="auto"/>
    </w:pPr>
    <w:rPr>
      <w:rFonts w:ascii="Arial" w:eastAsia="Arial" w:hAnsi="Arial" w:cs="Times New Roman"/>
      <w:b/>
      <w:color w:val="00467F"/>
      <w:sz w:val="20"/>
      <w:szCs w:val="20"/>
    </w:rPr>
  </w:style>
  <w:style w:type="paragraph" w:customStyle="1" w:styleId="PURBullet">
    <w:name w:val="PUR Bullet"/>
    <w:basedOn w:val="PURBody"/>
    <w:next w:val="PURBody"/>
    <w:link w:val="PURBulletChar"/>
    <w:uiPriority w:val="3"/>
    <w:qFormat/>
    <w:rsid w:val="00A13B2F"/>
    <w:pPr>
      <w:spacing w:line="240" w:lineRule="exact"/>
      <w:ind w:left="216" w:hanging="360"/>
      <w:contextualSpacing/>
    </w:pPr>
  </w:style>
  <w:style w:type="table" w:styleId="TableGrid">
    <w:name w:val="Table Grid"/>
    <w:basedOn w:val="TableNormal"/>
    <w:uiPriority w:val="59"/>
    <w:rsid w:val="00A13B2F"/>
    <w:pPr>
      <w:spacing w:after="0" w:line="240" w:lineRule="auto"/>
    </w:pPr>
    <w:rPr>
      <w:rFonts w:ascii="Arial" w:eastAsia="Arial" w:hAnsi="Arial"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A13B2F"/>
    <w:pPr>
      <w:keepNext/>
      <w:keepLines/>
      <w:spacing w:after="120" w:line="240" w:lineRule="exact"/>
    </w:pPr>
    <w:rPr>
      <w:rFonts w:ascii="Arial" w:eastAsia="Arial" w:hAnsi="Arial" w:cs="Times New Roman"/>
      <w:b/>
      <w:i/>
      <w:sz w:val="18"/>
      <w:szCs w:val="20"/>
    </w:rPr>
  </w:style>
  <w:style w:type="paragraph" w:customStyle="1" w:styleId="PURTableHeaderGrey">
    <w:name w:val="PUR Table Header/Grey"/>
    <w:next w:val="PURBody"/>
    <w:uiPriority w:val="3"/>
    <w:qFormat/>
    <w:rsid w:val="00A13B2F"/>
    <w:pPr>
      <w:keepNext/>
      <w:spacing w:after="0" w:line="240" w:lineRule="auto"/>
    </w:pPr>
    <w:rPr>
      <w:rFonts w:ascii="Arial" w:eastAsia="Arial" w:hAnsi="Arial" w:cs="Times New Roman"/>
      <w:b/>
      <w:color w:val="000000"/>
      <w:sz w:val="18"/>
      <w:szCs w:val="20"/>
    </w:rPr>
  </w:style>
  <w:style w:type="paragraph" w:styleId="Footer">
    <w:name w:val="footer"/>
    <w:basedOn w:val="Normal"/>
    <w:link w:val="FooterChar"/>
    <w:uiPriority w:val="99"/>
    <w:semiHidden/>
    <w:rsid w:val="00A13B2F"/>
    <w:pPr>
      <w:tabs>
        <w:tab w:val="center" w:pos="4680"/>
        <w:tab w:val="right" w:pos="9360"/>
      </w:tabs>
      <w:spacing w:after="0"/>
    </w:pPr>
  </w:style>
  <w:style w:type="character" w:customStyle="1" w:styleId="FooterChar">
    <w:name w:val="Footer Char"/>
    <w:basedOn w:val="DefaultParagraphFont"/>
    <w:link w:val="Footer"/>
    <w:uiPriority w:val="99"/>
    <w:semiHidden/>
    <w:rsid w:val="00A13B2F"/>
    <w:rPr>
      <w:rFonts w:ascii="Arial" w:eastAsia="Arial" w:hAnsi="Arial" w:cs="Times New Roman"/>
      <w:color w:val="797979"/>
      <w:sz w:val="20"/>
      <w:szCs w:val="20"/>
    </w:rPr>
  </w:style>
  <w:style w:type="paragraph" w:styleId="TOC2">
    <w:name w:val="toc 2"/>
    <w:basedOn w:val="Heading1"/>
    <w:next w:val="Normal"/>
    <w:uiPriority w:val="39"/>
    <w:unhideWhenUsed/>
    <w:qFormat/>
    <w:rsid w:val="00A13B2F"/>
    <w:pPr>
      <w:shd w:val="clear" w:color="auto" w:fill="auto"/>
      <w:tabs>
        <w:tab w:val="right" w:pos="5210"/>
      </w:tabs>
      <w:spacing w:before="60" w:after="0" w:line="240" w:lineRule="auto"/>
      <w:ind w:left="144"/>
    </w:pPr>
    <w:rPr>
      <w:b w:val="0"/>
      <w:noProof w:val="0"/>
      <w:color w:val="2E6BA3"/>
      <w:sz w:val="16"/>
      <w:szCs w:val="22"/>
    </w:rPr>
  </w:style>
  <w:style w:type="paragraph" w:styleId="TOC1">
    <w:name w:val="toc 1"/>
    <w:basedOn w:val="Normal"/>
    <w:next w:val="Normal"/>
    <w:uiPriority w:val="39"/>
    <w:unhideWhenUsed/>
    <w:qFormat/>
    <w:rsid w:val="00A13B2F"/>
    <w:pPr>
      <w:spacing w:before="60" w:after="60"/>
    </w:pPr>
    <w:rPr>
      <w:b/>
      <w:caps/>
      <w:color w:val="00467F"/>
      <w:sz w:val="16"/>
    </w:rPr>
  </w:style>
  <w:style w:type="paragraph" w:styleId="TOC3">
    <w:name w:val="toc 3"/>
    <w:basedOn w:val="Heading2"/>
    <w:next w:val="Normal"/>
    <w:uiPriority w:val="39"/>
    <w:unhideWhenUsed/>
    <w:qFormat/>
    <w:rsid w:val="00A13B2F"/>
    <w:pPr>
      <w:pBdr>
        <w:bottom w:val="none" w:sz="0" w:space="0" w:color="auto"/>
      </w:pBdr>
      <w:tabs>
        <w:tab w:val="right" w:pos="5130"/>
      </w:tabs>
      <w:spacing w:before="0" w:after="0" w:line="260" w:lineRule="exact"/>
      <w:ind w:left="720" w:hanging="187"/>
    </w:pPr>
    <w:rPr>
      <w:b w:val="0"/>
      <w:caps w:val="0"/>
      <w:color w:val="797979"/>
      <w:sz w:val="20"/>
      <w:szCs w:val="22"/>
    </w:rPr>
  </w:style>
  <w:style w:type="character" w:styleId="Hyperlink">
    <w:name w:val="Hyperlink"/>
    <w:basedOn w:val="DefaultParagraphFont"/>
    <w:uiPriority w:val="99"/>
    <w:rsid w:val="00A13B2F"/>
    <w:rPr>
      <w:color w:val="00467F"/>
      <w:u w:val="single"/>
    </w:rPr>
  </w:style>
  <w:style w:type="character" w:styleId="FollowedHyperlink">
    <w:name w:val="FollowedHyperlink"/>
    <w:basedOn w:val="DefaultParagraphFont"/>
    <w:uiPriority w:val="99"/>
    <w:semiHidden/>
    <w:rsid w:val="00A13B2F"/>
    <w:rPr>
      <w:color w:val="2E6BA3"/>
      <w:u w:val="single"/>
    </w:rPr>
  </w:style>
  <w:style w:type="character" w:styleId="Strong">
    <w:name w:val="Strong"/>
    <w:basedOn w:val="DefaultParagraphFont"/>
    <w:uiPriority w:val="22"/>
    <w:qFormat/>
    <w:rsid w:val="00A13B2F"/>
    <w:rPr>
      <w:b/>
      <w:bCs/>
    </w:rPr>
  </w:style>
  <w:style w:type="paragraph" w:customStyle="1" w:styleId="licensemodelindex">
    <w:name w:val="license model index"/>
    <w:basedOn w:val="Normal"/>
    <w:uiPriority w:val="99"/>
    <w:semiHidden/>
    <w:locked/>
    <w:rsid w:val="00A13B2F"/>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A13B2F"/>
    <w:pPr>
      <w:keepNext/>
      <w:keepLines/>
      <w:spacing w:before="120" w:after="120" w:line="240" w:lineRule="auto"/>
    </w:pPr>
    <w:rPr>
      <w:rFonts w:ascii="Arial" w:eastAsia="Arial" w:hAnsi="Arial" w:cs="Times New Roman"/>
      <w:color w:val="797979"/>
      <w:sz w:val="18"/>
      <w:szCs w:val="20"/>
    </w:rPr>
  </w:style>
  <w:style w:type="paragraph" w:customStyle="1" w:styleId="PURHashMarks">
    <w:name w:val="PUR Hash Marks"/>
    <w:basedOn w:val="PURBody"/>
    <w:next w:val="PURBody"/>
    <w:uiPriority w:val="3"/>
    <w:qFormat/>
    <w:rsid w:val="00A13B2F"/>
    <w:pPr>
      <w:spacing w:before="120"/>
    </w:pPr>
    <w:rPr>
      <w:spacing w:val="8"/>
      <w:sz w:val="22"/>
    </w:rPr>
  </w:style>
  <w:style w:type="paragraph" w:customStyle="1" w:styleId="PURFootnote">
    <w:name w:val="PUR Footnote"/>
    <w:next w:val="PURBody"/>
    <w:link w:val="PURFootnoteChar"/>
    <w:uiPriority w:val="3"/>
    <w:qFormat/>
    <w:rsid w:val="00A13B2F"/>
    <w:pPr>
      <w:spacing w:after="0" w:line="240" w:lineRule="auto"/>
    </w:pPr>
    <w:rPr>
      <w:rFonts w:ascii="Arial" w:eastAsia="Arial" w:hAnsi="Arial" w:cs="Times New Roman"/>
      <w:color w:val="404040"/>
      <w:sz w:val="16"/>
      <w:szCs w:val="20"/>
    </w:rPr>
  </w:style>
  <w:style w:type="paragraph" w:customStyle="1" w:styleId="PURRunningHeader">
    <w:name w:val="PUR Running Header"/>
    <w:uiPriority w:val="3"/>
    <w:qFormat/>
    <w:rsid w:val="00A13B2F"/>
    <w:pPr>
      <w:pBdr>
        <w:bottom w:val="single" w:sz="6" w:space="8" w:color="00467F"/>
      </w:pBdr>
      <w:tabs>
        <w:tab w:val="right" w:pos="14400"/>
      </w:tabs>
      <w:spacing w:after="120" w:line="240" w:lineRule="exact"/>
    </w:pPr>
    <w:rPr>
      <w:rFonts w:ascii="Arial" w:eastAsia="Arial" w:hAnsi="Arial" w:cs="Times New Roman"/>
      <w:color w:val="797979"/>
      <w:sz w:val="20"/>
      <w:szCs w:val="20"/>
    </w:rPr>
  </w:style>
  <w:style w:type="paragraph" w:customStyle="1" w:styleId="PURSideBar">
    <w:name w:val="PUR Side Bar"/>
    <w:basedOn w:val="Normal"/>
    <w:qFormat/>
    <w:rsid w:val="00A13B2F"/>
    <w:pPr>
      <w:spacing w:after="60" w:line="200" w:lineRule="exact"/>
      <w:ind w:left="90" w:hanging="90"/>
    </w:pPr>
    <w:rPr>
      <w:rFonts w:ascii="Arial Narrow" w:hAnsi="Arial Narrow"/>
      <w:color w:val="00467F"/>
      <w:sz w:val="18"/>
      <w:szCs w:val="17"/>
    </w:rPr>
  </w:style>
  <w:style w:type="paragraph" w:styleId="Index1">
    <w:name w:val="index 1"/>
    <w:next w:val="Normal"/>
    <w:autoRedefine/>
    <w:uiPriority w:val="99"/>
    <w:unhideWhenUsed/>
    <w:rsid w:val="00A13B2F"/>
    <w:pPr>
      <w:tabs>
        <w:tab w:val="right" w:leader="dot" w:pos="5030"/>
      </w:tabs>
      <w:spacing w:after="0" w:line="240" w:lineRule="exact"/>
      <w:ind w:left="18" w:hanging="18"/>
    </w:pPr>
    <w:rPr>
      <w:rFonts w:ascii="Arial" w:eastAsia="Arial" w:hAnsi="Arial" w:cs="Times New Roman"/>
      <w:color w:val="404040"/>
      <w:sz w:val="16"/>
      <w:szCs w:val="20"/>
    </w:rPr>
  </w:style>
  <w:style w:type="character" w:styleId="CommentReference">
    <w:name w:val="annotation reference"/>
    <w:basedOn w:val="DefaultParagraphFont"/>
    <w:uiPriority w:val="99"/>
    <w:rsid w:val="00A13B2F"/>
    <w:rPr>
      <w:sz w:val="16"/>
      <w:szCs w:val="16"/>
    </w:rPr>
  </w:style>
  <w:style w:type="paragraph" w:styleId="CommentText">
    <w:name w:val="annotation text"/>
    <w:basedOn w:val="Normal"/>
    <w:link w:val="CommentTextChar"/>
    <w:uiPriority w:val="99"/>
    <w:rsid w:val="00A13B2F"/>
  </w:style>
  <w:style w:type="character" w:customStyle="1" w:styleId="CommentTextChar">
    <w:name w:val="Comment Text Char"/>
    <w:basedOn w:val="DefaultParagraphFont"/>
    <w:link w:val="CommentText"/>
    <w:uiPriority w:val="99"/>
    <w:rsid w:val="00A13B2F"/>
    <w:rPr>
      <w:rFonts w:ascii="Arial" w:eastAsia="Arial" w:hAnsi="Arial" w:cs="Times New Roman"/>
      <w:color w:val="797979"/>
      <w:sz w:val="20"/>
      <w:szCs w:val="20"/>
    </w:rPr>
  </w:style>
  <w:style w:type="paragraph" w:styleId="CommentSubject">
    <w:name w:val="annotation subject"/>
    <w:basedOn w:val="CommentText"/>
    <w:next w:val="CommentText"/>
    <w:link w:val="CommentSubjectChar"/>
    <w:uiPriority w:val="99"/>
    <w:semiHidden/>
    <w:rsid w:val="00A13B2F"/>
    <w:rPr>
      <w:b/>
      <w:bCs/>
    </w:rPr>
  </w:style>
  <w:style w:type="character" w:customStyle="1" w:styleId="CommentSubjectChar">
    <w:name w:val="Comment Subject Char"/>
    <w:basedOn w:val="CommentTextChar"/>
    <w:link w:val="CommentSubject"/>
    <w:uiPriority w:val="99"/>
    <w:semiHidden/>
    <w:rsid w:val="00A13B2F"/>
    <w:rPr>
      <w:rFonts w:ascii="Arial" w:eastAsia="Arial" w:hAnsi="Arial" w:cs="Times New Roman"/>
      <w:b/>
      <w:bCs/>
      <w:color w:val="797979"/>
      <w:sz w:val="20"/>
      <w:szCs w:val="20"/>
    </w:rPr>
  </w:style>
  <w:style w:type="paragraph" w:styleId="Revision">
    <w:name w:val="Revision"/>
    <w:hidden/>
    <w:uiPriority w:val="99"/>
    <w:semiHidden/>
    <w:rsid w:val="00A13B2F"/>
    <w:pPr>
      <w:spacing w:after="0" w:line="240" w:lineRule="auto"/>
    </w:pPr>
    <w:rPr>
      <w:rFonts w:ascii="Arial" w:eastAsia="Arial" w:hAnsi="Arial" w:cs="Times New Roman"/>
      <w:color w:val="797979"/>
      <w:sz w:val="20"/>
      <w:szCs w:val="20"/>
    </w:rPr>
  </w:style>
  <w:style w:type="paragraph" w:customStyle="1" w:styleId="exceptionbody">
    <w:name w:val="exception body"/>
    <w:uiPriority w:val="99"/>
    <w:rsid w:val="00A13B2F"/>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A13B2F"/>
    <w:pPr>
      <w:spacing w:before="120" w:after="120" w:line="240" w:lineRule="exact"/>
    </w:pPr>
    <w:rPr>
      <w:rFonts w:ascii="Arial" w:eastAsia="Arial" w:hAnsi="Arial" w:cs="Times New Roman"/>
      <w:b/>
      <w:i/>
      <w:color w:val="404040"/>
      <w:sz w:val="20"/>
      <w:szCs w:val="20"/>
    </w:rPr>
  </w:style>
  <w:style w:type="character" w:customStyle="1" w:styleId="productlistChar">
    <w:name w:val="product list Char"/>
    <w:rsid w:val="00A13B2F"/>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A13B2F"/>
    <w:rPr>
      <w:rFonts w:ascii="Arial" w:eastAsia="Arial" w:hAnsi="Arial" w:cs="Times New Roman"/>
      <w:b/>
      <w:i/>
      <w:sz w:val="18"/>
      <w:szCs w:val="20"/>
    </w:rPr>
  </w:style>
  <w:style w:type="character" w:customStyle="1" w:styleId="PURADDITIONALTERMSHEADERMBChar">
    <w:name w:val="PUR ADDITIONAL TERMS HEADER (MB) Char"/>
    <w:basedOn w:val="PURTableTextChar"/>
    <w:link w:val="PURADDITIONALTERMSHEADERMB"/>
    <w:uiPriority w:val="3"/>
    <w:rsid w:val="00A13B2F"/>
    <w:rPr>
      <w:rFonts w:ascii="Arial" w:eastAsia="Arial" w:hAnsi="Arial" w:cs="Times New Roman"/>
      <w:b/>
      <w:i/>
      <w:color w:val="404040"/>
      <w:sz w:val="20"/>
      <w:szCs w:val="20"/>
    </w:rPr>
  </w:style>
  <w:style w:type="paragraph" w:customStyle="1" w:styleId="Heading1Warranty">
    <w:name w:val="Heading 1 Warranty"/>
    <w:basedOn w:val="Normal"/>
    <w:next w:val="Normal"/>
    <w:uiPriority w:val="99"/>
    <w:rsid w:val="00A13B2F"/>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A13B2F"/>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A13B2F"/>
    <w:pPr>
      <w:spacing w:after="80" w:line="240" w:lineRule="auto"/>
    </w:pPr>
    <w:rPr>
      <w:szCs w:val="18"/>
    </w:rPr>
  </w:style>
  <w:style w:type="character" w:customStyle="1" w:styleId="PURPCLMProductListChar">
    <w:name w:val="PUR PCLM Product List Char"/>
    <w:basedOn w:val="PURTableTextChar"/>
    <w:link w:val="PURPCLMProductList"/>
    <w:uiPriority w:val="3"/>
    <w:rsid w:val="00A13B2F"/>
    <w:rPr>
      <w:rFonts w:ascii="Arial" w:eastAsia="Arial" w:hAnsi="Arial" w:cs="Times New Roman"/>
      <w:b/>
      <w:i/>
      <w:sz w:val="18"/>
      <w:szCs w:val="18"/>
    </w:rPr>
  </w:style>
  <w:style w:type="paragraph" w:customStyle="1" w:styleId="exceptionheader">
    <w:name w:val="exception header"/>
    <w:rsid w:val="00A13B2F"/>
    <w:pPr>
      <w:spacing w:before="120" w:after="0" w:line="240" w:lineRule="auto"/>
    </w:pPr>
    <w:rPr>
      <w:rFonts w:ascii="Trebuchet MS" w:eastAsia="MS Mincho" w:hAnsi="Trebuchet MS" w:cs="Tahoma"/>
      <w:b/>
      <w:sz w:val="18"/>
      <w:szCs w:val="18"/>
      <w:lang w:val="fr-FR"/>
    </w:rPr>
  </w:style>
  <w:style w:type="character" w:styleId="Emphasis">
    <w:name w:val="Emphasis"/>
    <w:qFormat/>
    <w:rsid w:val="00A13B2F"/>
    <w:rPr>
      <w:rFonts w:cs="Times New Roman"/>
      <w:i/>
      <w:iCs/>
    </w:rPr>
  </w:style>
  <w:style w:type="paragraph" w:styleId="ListParagraph">
    <w:name w:val="List Paragraph"/>
    <w:basedOn w:val="Normal"/>
    <w:uiPriority w:val="34"/>
    <w:qFormat/>
    <w:rsid w:val="00A13B2F"/>
    <w:pPr>
      <w:spacing w:after="0"/>
      <w:ind w:left="720"/>
      <w:jc w:val="both"/>
    </w:pPr>
    <w:rPr>
      <w:rFonts w:ascii="Calibri" w:eastAsia="MS Mincho" w:hAnsi="Calibri"/>
      <w:color w:val="auto"/>
      <w:sz w:val="22"/>
      <w:szCs w:val="22"/>
      <w:lang w:eastAsia="zh-CN"/>
    </w:rPr>
  </w:style>
  <w:style w:type="paragraph" w:styleId="PlainText">
    <w:name w:val="Plain Text"/>
    <w:basedOn w:val="Normal"/>
    <w:link w:val="PlainTextChar"/>
    <w:semiHidden/>
    <w:unhideWhenUsed/>
    <w:rsid w:val="00A13B2F"/>
    <w:pPr>
      <w:spacing w:after="0"/>
    </w:pPr>
    <w:rPr>
      <w:rFonts w:ascii="Consolas" w:eastAsia="Calibri" w:hAnsi="Consolas"/>
      <w:color w:val="auto"/>
      <w:sz w:val="21"/>
      <w:szCs w:val="21"/>
    </w:rPr>
  </w:style>
  <w:style w:type="character" w:customStyle="1" w:styleId="PlainTextChar">
    <w:name w:val="Plain Text Char"/>
    <w:basedOn w:val="DefaultParagraphFont"/>
    <w:link w:val="PlainText"/>
    <w:semiHidden/>
    <w:rsid w:val="00A13B2F"/>
    <w:rPr>
      <w:rFonts w:ascii="Consolas" w:eastAsia="Calibri" w:hAnsi="Consolas" w:cs="Times New Roman"/>
      <w:sz w:val="21"/>
      <w:szCs w:val="21"/>
    </w:rPr>
  </w:style>
  <w:style w:type="character" w:customStyle="1" w:styleId="Heading4Char1">
    <w:name w:val="Heading 4 Char1"/>
    <w:basedOn w:val="DefaultParagraphFont"/>
    <w:link w:val="Heading4"/>
    <w:uiPriority w:val="9"/>
    <w:rsid w:val="00A13B2F"/>
    <w:rPr>
      <w:rFonts w:ascii="Arial" w:eastAsia="MS PGothic" w:hAnsi="Arial" w:cs="Times New Roman"/>
      <w:b/>
      <w:bCs/>
      <w:i/>
      <w:iCs/>
      <w:color w:val="B9D3EB"/>
      <w:sz w:val="20"/>
      <w:szCs w:val="20"/>
    </w:rPr>
  </w:style>
  <w:style w:type="paragraph" w:customStyle="1" w:styleId="PURProductName">
    <w:name w:val="PUR Product Name"/>
    <w:basedOn w:val="PURHeading4"/>
    <w:link w:val="PURProductNameChar"/>
    <w:uiPriority w:val="3"/>
    <w:qFormat/>
    <w:rsid w:val="00A13B2F"/>
    <w:pPr>
      <w:keepNext/>
      <w:keepLines/>
      <w:pBdr>
        <w:bottom w:val="single" w:sz="8" w:space="1" w:color="404040"/>
      </w:pBdr>
      <w:spacing w:before="240"/>
    </w:pPr>
    <w:rPr>
      <w:sz w:val="28"/>
    </w:rPr>
  </w:style>
  <w:style w:type="character" w:customStyle="1" w:styleId="PURHeading4Char">
    <w:name w:val="PUR Heading 4 Char"/>
    <w:basedOn w:val="DefaultParagraphFont"/>
    <w:link w:val="PURHeading4"/>
    <w:uiPriority w:val="3"/>
    <w:rsid w:val="00A13B2F"/>
    <w:rPr>
      <w:rFonts w:ascii="Arial" w:eastAsia="Arial" w:hAnsi="Arial" w:cs="Times New Roman"/>
      <w:sz w:val="30"/>
      <w:szCs w:val="20"/>
    </w:rPr>
  </w:style>
  <w:style w:type="character" w:customStyle="1" w:styleId="PURProductNameChar">
    <w:name w:val="PUR Product Name Char"/>
    <w:basedOn w:val="PURHeading4Char"/>
    <w:link w:val="PURProductName"/>
    <w:uiPriority w:val="3"/>
    <w:rsid w:val="00A13B2F"/>
    <w:rPr>
      <w:rFonts w:ascii="Arial" w:eastAsia="Arial" w:hAnsi="Arial" w:cs="Times New Roman"/>
      <w:sz w:val="28"/>
      <w:szCs w:val="20"/>
    </w:rPr>
  </w:style>
  <w:style w:type="paragraph" w:customStyle="1" w:styleId="AdditionalSoftware">
    <w:name w:val="AdditionalSoftware"/>
    <w:rsid w:val="00A13B2F"/>
    <w:pPr>
      <w:spacing w:after="0" w:line="240" w:lineRule="exact"/>
    </w:pPr>
    <w:rPr>
      <w:rFonts w:ascii="Trebuchet MS" w:eastAsia="MS Mincho" w:hAnsi="Trebuchet MS" w:cs="Tahoma"/>
      <w:sz w:val="18"/>
      <w:szCs w:val="20"/>
    </w:rPr>
  </w:style>
  <w:style w:type="paragraph" w:customStyle="1" w:styleId="subhead">
    <w:name w:val="subhead"/>
    <w:basedOn w:val="Normal"/>
    <w:rsid w:val="00A13B2F"/>
    <w:pPr>
      <w:spacing w:after="80"/>
    </w:pPr>
    <w:rPr>
      <w:rFonts w:ascii="Trebuchet MS" w:eastAsia="MS Mincho" w:hAnsi="Trebuchet MS" w:cs="Tahoma"/>
      <w:b/>
      <w:color w:val="FFFFFF"/>
    </w:rPr>
  </w:style>
  <w:style w:type="paragraph" w:styleId="BodyText3">
    <w:name w:val="Body Text 3"/>
    <w:basedOn w:val="Normal"/>
    <w:link w:val="BodyText3Char"/>
    <w:semiHidden/>
    <w:rsid w:val="00A13B2F"/>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A13B2F"/>
    <w:rPr>
      <w:rFonts w:ascii="Tahoma" w:eastAsia="MS Mincho" w:hAnsi="Tahoma" w:cs="Tahoma"/>
      <w:sz w:val="18"/>
      <w:szCs w:val="18"/>
    </w:rPr>
  </w:style>
  <w:style w:type="paragraph" w:customStyle="1" w:styleId="bullet3">
    <w:name w:val="bullet3"/>
    <w:basedOn w:val="Normal"/>
    <w:rsid w:val="00A13B2F"/>
    <w:pPr>
      <w:spacing w:after="0"/>
      <w:ind w:left="2160" w:hanging="732"/>
    </w:pPr>
    <w:rPr>
      <w:rFonts w:ascii="Trebuchet MS" w:eastAsia="MS Mincho" w:hAnsi="Trebuchet MS"/>
      <w:color w:val="auto"/>
      <w:sz w:val="24"/>
      <w:szCs w:val="24"/>
    </w:rPr>
  </w:style>
  <w:style w:type="paragraph" w:customStyle="1" w:styleId="Body1">
    <w:name w:val="Body 1"/>
    <w:basedOn w:val="Normal"/>
    <w:link w:val="Body1Char1"/>
    <w:uiPriority w:val="99"/>
    <w:rsid w:val="00A13B2F"/>
    <w:pPr>
      <w:spacing w:before="120"/>
      <w:ind w:left="357"/>
    </w:pPr>
    <w:rPr>
      <w:rFonts w:ascii="Tahoma" w:eastAsia="Calibri" w:hAnsi="Tahoma"/>
      <w:color w:val="auto"/>
      <w:sz w:val="19"/>
      <w:szCs w:val="19"/>
    </w:rPr>
  </w:style>
  <w:style w:type="character" w:customStyle="1" w:styleId="Body1Char1">
    <w:name w:val="Body 1 Char1"/>
    <w:link w:val="Body1"/>
    <w:uiPriority w:val="99"/>
    <w:locked/>
    <w:rsid w:val="00A13B2F"/>
    <w:rPr>
      <w:rFonts w:ascii="Tahoma" w:eastAsia="Calibri" w:hAnsi="Tahoma" w:cs="Times New Roman"/>
      <w:sz w:val="19"/>
      <w:szCs w:val="19"/>
    </w:rPr>
  </w:style>
  <w:style w:type="character" w:customStyle="1" w:styleId="exceptionheaderChar">
    <w:name w:val="exception header Char"/>
    <w:rsid w:val="00A13B2F"/>
    <w:rPr>
      <w:rFonts w:ascii="Trebuchet MS" w:hAnsi="Trebuchet MS" w:cs="Tahoma"/>
      <w:b/>
      <w:sz w:val="18"/>
      <w:szCs w:val="18"/>
      <w:lang w:val="fr-FR" w:eastAsia="en-US" w:bidi="ar-SA"/>
    </w:rPr>
  </w:style>
  <w:style w:type="paragraph" w:customStyle="1" w:styleId="Preamble">
    <w:name w:val="Preamble"/>
    <w:basedOn w:val="Normal"/>
    <w:uiPriority w:val="99"/>
    <w:rsid w:val="00A13B2F"/>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A13B2F"/>
    <w:pPr>
      <w:spacing w:after="160" w:line="240" w:lineRule="exact"/>
    </w:pPr>
    <w:rPr>
      <w:rFonts w:ascii="Tahoma" w:eastAsia="MS Mincho" w:hAnsi="Tahoma"/>
      <w:color w:val="auto"/>
    </w:rPr>
  </w:style>
  <w:style w:type="paragraph" w:customStyle="1" w:styleId="productlist">
    <w:name w:val="product list"/>
    <w:basedOn w:val="Normal"/>
    <w:uiPriority w:val="99"/>
    <w:rsid w:val="00A13B2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A13B2F"/>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A13B2F"/>
    <w:rPr>
      <w:rFonts w:ascii="Trebuchet MS" w:hAnsi="Trebuchet MS" w:cs="Tahoma"/>
      <w:sz w:val="24"/>
      <w:szCs w:val="24"/>
      <w:lang w:val="en-US" w:eastAsia="en-US" w:bidi="ar-SA"/>
    </w:rPr>
  </w:style>
  <w:style w:type="paragraph" w:styleId="TOC4">
    <w:name w:val="toc 4"/>
    <w:basedOn w:val="Normal"/>
    <w:next w:val="Normal"/>
    <w:autoRedefine/>
    <w:uiPriority w:val="39"/>
    <w:unhideWhenUsed/>
    <w:rsid w:val="00A13B2F"/>
    <w:pPr>
      <w:spacing w:after="100" w:line="276" w:lineRule="auto"/>
      <w:ind w:left="660"/>
    </w:pPr>
    <w:rPr>
      <w:rFonts w:eastAsia="MS PGothic"/>
      <w:color w:val="auto"/>
      <w:sz w:val="22"/>
      <w:szCs w:val="22"/>
    </w:rPr>
  </w:style>
  <w:style w:type="paragraph" w:styleId="TOC5">
    <w:name w:val="toc 5"/>
    <w:basedOn w:val="Normal"/>
    <w:next w:val="Normal"/>
    <w:autoRedefine/>
    <w:uiPriority w:val="39"/>
    <w:unhideWhenUsed/>
    <w:rsid w:val="00A13B2F"/>
    <w:pPr>
      <w:spacing w:after="100" w:line="276" w:lineRule="auto"/>
      <w:ind w:left="880"/>
    </w:pPr>
    <w:rPr>
      <w:rFonts w:eastAsia="MS PGothic"/>
      <w:color w:val="auto"/>
      <w:sz w:val="22"/>
      <w:szCs w:val="22"/>
    </w:rPr>
  </w:style>
  <w:style w:type="paragraph" w:styleId="TOC6">
    <w:name w:val="toc 6"/>
    <w:basedOn w:val="Normal"/>
    <w:next w:val="Normal"/>
    <w:autoRedefine/>
    <w:uiPriority w:val="39"/>
    <w:unhideWhenUsed/>
    <w:rsid w:val="00A13B2F"/>
    <w:pPr>
      <w:spacing w:after="100" w:line="276" w:lineRule="auto"/>
      <w:ind w:left="1100"/>
    </w:pPr>
    <w:rPr>
      <w:rFonts w:eastAsia="MS PGothic"/>
      <w:color w:val="auto"/>
      <w:sz w:val="22"/>
      <w:szCs w:val="22"/>
    </w:rPr>
  </w:style>
  <w:style w:type="paragraph" w:styleId="TOC7">
    <w:name w:val="toc 7"/>
    <w:basedOn w:val="Normal"/>
    <w:next w:val="Normal"/>
    <w:autoRedefine/>
    <w:uiPriority w:val="39"/>
    <w:unhideWhenUsed/>
    <w:rsid w:val="00A13B2F"/>
    <w:pPr>
      <w:spacing w:after="100" w:line="276" w:lineRule="auto"/>
      <w:ind w:left="1320"/>
    </w:pPr>
    <w:rPr>
      <w:rFonts w:eastAsia="MS PGothic"/>
      <w:color w:val="auto"/>
      <w:sz w:val="22"/>
      <w:szCs w:val="22"/>
    </w:rPr>
  </w:style>
  <w:style w:type="paragraph" w:styleId="TOC8">
    <w:name w:val="toc 8"/>
    <w:basedOn w:val="Normal"/>
    <w:next w:val="Normal"/>
    <w:autoRedefine/>
    <w:uiPriority w:val="39"/>
    <w:unhideWhenUsed/>
    <w:rsid w:val="00A13B2F"/>
    <w:pPr>
      <w:spacing w:after="100" w:line="276" w:lineRule="auto"/>
      <w:ind w:left="1540"/>
    </w:pPr>
    <w:rPr>
      <w:rFonts w:eastAsia="MS PGothic"/>
      <w:color w:val="auto"/>
      <w:sz w:val="22"/>
      <w:szCs w:val="22"/>
    </w:rPr>
  </w:style>
  <w:style w:type="paragraph" w:styleId="TOC9">
    <w:name w:val="toc 9"/>
    <w:basedOn w:val="Normal"/>
    <w:next w:val="Normal"/>
    <w:autoRedefine/>
    <w:uiPriority w:val="39"/>
    <w:unhideWhenUsed/>
    <w:rsid w:val="00A13B2F"/>
    <w:pPr>
      <w:spacing w:after="100" w:line="276" w:lineRule="auto"/>
      <w:ind w:left="1760"/>
    </w:pPr>
    <w:rPr>
      <w:rFonts w:eastAsia="MS PGothic"/>
      <w:color w:val="auto"/>
      <w:sz w:val="22"/>
      <w:szCs w:val="22"/>
    </w:rPr>
  </w:style>
  <w:style w:type="character" w:customStyle="1" w:styleId="Heading7Char">
    <w:name w:val="Heading 7 Char"/>
    <w:rsid w:val="00A13B2F"/>
    <w:rPr>
      <w:rFonts w:ascii="Trebuchet MS" w:eastAsia="MS Mincho" w:hAnsi="Trebuchet MS" w:cs="Trebuchet MS"/>
      <w:sz w:val="20"/>
      <w:szCs w:val="20"/>
    </w:rPr>
  </w:style>
  <w:style w:type="paragraph" w:customStyle="1" w:styleId="Heading4nobold">
    <w:name w:val="Heading 4 no bold"/>
    <w:basedOn w:val="Normal"/>
    <w:rsid w:val="00A13B2F"/>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rsid w:val="00A13B2F"/>
    <w:rPr>
      <w:rFonts w:ascii="Trebuchet MS" w:eastAsia="MS Mincho" w:hAnsi="Trebuchet MS"/>
      <w:color w:val="auto"/>
      <w:szCs w:val="24"/>
    </w:rPr>
  </w:style>
  <w:style w:type="character" w:customStyle="1" w:styleId="BodyTextChar">
    <w:name w:val="Body Text Char"/>
    <w:basedOn w:val="DefaultParagraphFont"/>
    <w:link w:val="BodyText"/>
    <w:uiPriority w:val="99"/>
    <w:rsid w:val="00A13B2F"/>
    <w:rPr>
      <w:rFonts w:ascii="Trebuchet MS" w:eastAsia="MS Mincho" w:hAnsi="Trebuchet MS" w:cs="Times New Roman"/>
      <w:sz w:val="20"/>
      <w:szCs w:val="24"/>
    </w:rPr>
  </w:style>
  <w:style w:type="paragraph" w:customStyle="1" w:styleId="3iNumbered2ndlevel">
    <w:name w:val="3i. Numbered 2nd level"/>
    <w:basedOn w:val="Normal"/>
    <w:uiPriority w:val="99"/>
    <w:rsid w:val="00A13B2F"/>
    <w:pPr>
      <w:spacing w:before="60" w:after="0" w:line="160" w:lineRule="exact"/>
      <w:ind w:left="624" w:hanging="340"/>
    </w:pPr>
    <w:rPr>
      <w:rFonts w:ascii="Tahoma" w:eastAsia="MS Mincho" w:hAnsi="Tahoma"/>
      <w:color w:val="000000"/>
      <w:sz w:val="14"/>
    </w:rPr>
  </w:style>
  <w:style w:type="paragraph" w:customStyle="1" w:styleId="Heading1b">
    <w:name w:val="Heading 1b"/>
    <w:basedOn w:val="Normal"/>
    <w:rsid w:val="00A13B2F"/>
    <w:pPr>
      <w:spacing w:after="0"/>
    </w:pPr>
    <w:rPr>
      <w:rFonts w:ascii="Trebuchet MS" w:eastAsia="MS Mincho" w:hAnsi="Trebuchet MS"/>
      <w:b/>
      <w:color w:val="FFFFFF"/>
      <w:szCs w:val="24"/>
    </w:rPr>
  </w:style>
  <w:style w:type="paragraph" w:customStyle="1" w:styleId="LetterShorty">
    <w:name w:val="LetterShorty"/>
    <w:basedOn w:val="Normal"/>
    <w:rsid w:val="00A13B2F"/>
    <w:pPr>
      <w:spacing w:after="0"/>
    </w:pPr>
    <w:rPr>
      <w:rFonts w:ascii="Times New Roman" w:eastAsia="Times New Roman" w:hAnsi="Times New Roman"/>
      <w:color w:val="auto"/>
      <w:sz w:val="18"/>
      <w:szCs w:val="24"/>
    </w:rPr>
  </w:style>
  <w:style w:type="paragraph" w:customStyle="1" w:styleId="productlist0">
    <w:name w:val="productlist"/>
    <w:basedOn w:val="Normal"/>
    <w:rsid w:val="00A13B2F"/>
    <w:pPr>
      <w:spacing w:after="80" w:line="180" w:lineRule="atLeast"/>
      <w:ind w:left="115"/>
    </w:pPr>
    <w:rPr>
      <w:rFonts w:ascii="Trebuchet MS" w:eastAsia="Times New Roman" w:hAnsi="Trebuchet MS"/>
      <w:color w:val="auto"/>
      <w:sz w:val="18"/>
      <w:szCs w:val="18"/>
    </w:rPr>
  </w:style>
  <w:style w:type="character" w:customStyle="1" w:styleId="msoins0">
    <w:name w:val="msoins0"/>
    <w:basedOn w:val="DefaultParagraphFont"/>
    <w:rsid w:val="00A13B2F"/>
  </w:style>
  <w:style w:type="paragraph" w:customStyle="1" w:styleId="ClauseLevel2">
    <w:name w:val="Clause Level 2"/>
    <w:basedOn w:val="Normal"/>
    <w:rsid w:val="00A13B2F"/>
    <w:pPr>
      <w:widowControl w:val="0"/>
      <w:numPr>
        <w:ilvl w:val="1"/>
      </w:numPr>
      <w:tabs>
        <w:tab w:val="num" w:pos="504"/>
        <w:tab w:val="num" w:pos="1008"/>
      </w:tabs>
      <w:spacing w:after="80"/>
      <w:jc w:val="both"/>
      <w:outlineLvl w:val="1"/>
    </w:pPr>
    <w:rPr>
      <w:rFonts w:ascii="Times New Roman" w:eastAsia="MS Mincho" w:hAnsi="Times New Roman"/>
      <w:iCs/>
      <w:color w:val="auto"/>
      <w:sz w:val="22"/>
      <w:szCs w:val="22"/>
    </w:rPr>
  </w:style>
  <w:style w:type="paragraph" w:customStyle="1" w:styleId="ClauseLevel3">
    <w:name w:val="Clause Level 3"/>
    <w:basedOn w:val="ClauseLevel2"/>
    <w:rsid w:val="00A13B2F"/>
    <w:pPr>
      <w:numPr>
        <w:ilvl w:val="2"/>
      </w:numPr>
      <w:tabs>
        <w:tab w:val="num" w:pos="504"/>
        <w:tab w:val="num" w:pos="1104"/>
        <w:tab w:val="num" w:pos="1512"/>
      </w:tabs>
      <w:outlineLvl w:val="2"/>
    </w:pPr>
  </w:style>
  <w:style w:type="paragraph" w:customStyle="1" w:styleId="Title1">
    <w:name w:val="Title1"/>
    <w:basedOn w:val="Normal"/>
    <w:rsid w:val="00A13B2F"/>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qFormat/>
    <w:rsid w:val="00A13B2F"/>
    <w:pPr>
      <w:keepNext/>
      <w:keepLines/>
      <w:shd w:val="clear" w:color="auto" w:fill="auto"/>
      <w:spacing w:before="480" w:after="0" w:line="276" w:lineRule="auto"/>
      <w:outlineLvl w:val="9"/>
    </w:pPr>
    <w:rPr>
      <w:rFonts w:eastAsia="MS PGothic"/>
      <w:bCs/>
      <w:noProof w:val="0"/>
      <w:color w:val="669FD3"/>
      <w:sz w:val="28"/>
      <w:szCs w:val="28"/>
      <w:lang w:eastAsia="ja-JP"/>
    </w:rPr>
  </w:style>
  <w:style w:type="paragraph" w:styleId="NoSpacing">
    <w:name w:val="No Spacing"/>
    <w:link w:val="NoSpacingChar"/>
    <w:uiPriority w:val="1"/>
    <w:qFormat/>
    <w:rsid w:val="00A13B2F"/>
    <w:pPr>
      <w:spacing w:after="0" w:line="240" w:lineRule="auto"/>
    </w:pPr>
    <w:rPr>
      <w:rFonts w:ascii="Arial" w:eastAsia="MS PGothic" w:hAnsi="Arial" w:cs="Times New Roman"/>
      <w:lang w:eastAsia="ja-JP"/>
    </w:rPr>
  </w:style>
  <w:style w:type="character" w:customStyle="1" w:styleId="NoSpacingChar">
    <w:name w:val="No Spacing Char"/>
    <w:basedOn w:val="DefaultParagraphFont"/>
    <w:link w:val="NoSpacing"/>
    <w:uiPriority w:val="1"/>
    <w:rsid w:val="00A13B2F"/>
    <w:rPr>
      <w:rFonts w:ascii="Arial" w:eastAsia="MS PGothic" w:hAnsi="Arial" w:cs="Times New Roman"/>
      <w:lang w:eastAsia="ja-JP"/>
    </w:rPr>
  </w:style>
  <w:style w:type="paragraph" w:customStyle="1" w:styleId="VLTitleCover">
    <w:name w:val="VL Title Cover"/>
    <w:basedOn w:val="Normal"/>
    <w:link w:val="VLTitleCoverChar"/>
    <w:qFormat/>
    <w:rsid w:val="00A13B2F"/>
    <w:pPr>
      <w:spacing w:after="0" w:line="760" w:lineRule="exact"/>
      <w:ind w:left="-360"/>
      <w:contextualSpacing/>
    </w:pPr>
    <w:rPr>
      <w:rFonts w:ascii="Segoe UI Light" w:eastAsia="MS PGothic" w:hAnsi="Segoe UI Light"/>
      <w:color w:val="FFFFFF"/>
      <w:spacing w:val="-10"/>
      <w:kern w:val="28"/>
      <w:sz w:val="69"/>
      <w:szCs w:val="52"/>
    </w:rPr>
  </w:style>
  <w:style w:type="character" w:customStyle="1" w:styleId="VLTitleCoverChar">
    <w:name w:val="VL Title Cover Char"/>
    <w:basedOn w:val="DefaultParagraphFont"/>
    <w:link w:val="VLTitleCover"/>
    <w:rsid w:val="00A13B2F"/>
    <w:rPr>
      <w:rFonts w:ascii="Segoe UI Light" w:eastAsia="MS PGothic" w:hAnsi="Segoe UI Light" w:cs="Times New Roman"/>
      <w:color w:val="FFFFFF"/>
      <w:spacing w:val="-10"/>
      <w:kern w:val="28"/>
      <w:sz w:val="69"/>
      <w:szCs w:val="52"/>
    </w:rPr>
  </w:style>
  <w:style w:type="paragraph" w:customStyle="1" w:styleId="VLSubtitleCover">
    <w:name w:val="VL Subtitle Cover"/>
    <w:basedOn w:val="Subtitle"/>
    <w:link w:val="VLSubtitleCoverChar"/>
    <w:qFormat/>
    <w:rsid w:val="00A13B2F"/>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A13B2F"/>
    <w:rPr>
      <w:rFonts w:ascii="Segoe UI Semibold" w:eastAsia="MS PGothic" w:hAnsi="Segoe UI Semibold" w:cs="Times New Roman"/>
      <w:iCs/>
      <w:caps/>
      <w:color w:val="112E58"/>
      <w:spacing w:val="16"/>
      <w:sz w:val="21"/>
      <w:szCs w:val="24"/>
    </w:rPr>
  </w:style>
  <w:style w:type="paragraph" w:styleId="Subtitle">
    <w:name w:val="Subtitle"/>
    <w:basedOn w:val="Normal"/>
    <w:next w:val="Normal"/>
    <w:link w:val="SubtitleChar"/>
    <w:uiPriority w:val="11"/>
    <w:qFormat/>
    <w:rsid w:val="00A13B2F"/>
    <w:pPr>
      <w:numPr>
        <w:ilvl w:val="1"/>
      </w:numPr>
    </w:pPr>
    <w:rPr>
      <w:rFonts w:eastAsia="MS PGothic"/>
      <w:i/>
      <w:iCs/>
      <w:color w:val="B9D3EB"/>
      <w:spacing w:val="15"/>
      <w:sz w:val="24"/>
      <w:szCs w:val="24"/>
    </w:rPr>
  </w:style>
  <w:style w:type="character" w:customStyle="1" w:styleId="SubtitleChar">
    <w:name w:val="Subtitle Char"/>
    <w:basedOn w:val="DefaultParagraphFont"/>
    <w:link w:val="Subtitle"/>
    <w:uiPriority w:val="11"/>
    <w:rsid w:val="00A13B2F"/>
    <w:rPr>
      <w:rFonts w:ascii="Arial" w:eastAsia="MS PGothic" w:hAnsi="Arial" w:cs="Times New Roman"/>
      <w:i/>
      <w:iCs/>
      <w:color w:val="B9D3EB"/>
      <w:spacing w:val="15"/>
      <w:sz w:val="24"/>
      <w:szCs w:val="24"/>
    </w:rPr>
  </w:style>
  <w:style w:type="paragraph" w:customStyle="1" w:styleId="appendindent">
    <w:name w:val="appendindent"/>
    <w:basedOn w:val="Normal"/>
    <w:rsid w:val="00A13B2F"/>
    <w:pPr>
      <w:spacing w:after="0"/>
      <w:ind w:left="720" w:hanging="360"/>
    </w:pPr>
    <w:rPr>
      <w:rFonts w:ascii="Trebuchet MS" w:eastAsia="MS Mincho" w:hAnsi="Trebuchet MS"/>
      <w:b/>
      <w:bCs/>
      <w:color w:val="auto"/>
    </w:rPr>
  </w:style>
  <w:style w:type="paragraph" w:styleId="BodyText2">
    <w:name w:val="Body Text 2"/>
    <w:basedOn w:val="Normal"/>
    <w:link w:val="BodyText2Char"/>
    <w:semiHidden/>
    <w:rsid w:val="00A13B2F"/>
    <w:pPr>
      <w:spacing w:line="480" w:lineRule="auto"/>
    </w:pPr>
    <w:rPr>
      <w:rFonts w:ascii="Trebuchet MS" w:eastAsia="MS Mincho" w:hAnsi="Trebuchet MS"/>
      <w:color w:val="auto"/>
      <w:szCs w:val="24"/>
    </w:rPr>
  </w:style>
  <w:style w:type="character" w:customStyle="1" w:styleId="BodyText2Char">
    <w:name w:val="Body Text 2 Char"/>
    <w:basedOn w:val="DefaultParagraphFont"/>
    <w:link w:val="BodyText2"/>
    <w:semiHidden/>
    <w:rsid w:val="00A13B2F"/>
    <w:rPr>
      <w:rFonts w:ascii="Trebuchet MS" w:eastAsia="MS Mincho" w:hAnsi="Trebuchet MS" w:cs="Times New Roman"/>
      <w:sz w:val="20"/>
      <w:szCs w:val="24"/>
    </w:rPr>
  </w:style>
  <w:style w:type="paragraph" w:customStyle="1" w:styleId="PURBody-Indented">
    <w:name w:val="PUR Body - Indented"/>
    <w:basedOn w:val="PURBody"/>
    <w:link w:val="PURBody-IndentedChar"/>
    <w:uiPriority w:val="3"/>
    <w:qFormat/>
    <w:rsid w:val="00A13B2F"/>
    <w:pPr>
      <w:ind w:left="270"/>
    </w:pPr>
  </w:style>
  <w:style w:type="paragraph" w:customStyle="1" w:styleId="PURBullet-Indented">
    <w:name w:val="PUR Bullet- Indented"/>
    <w:basedOn w:val="PURBullet"/>
    <w:link w:val="PURBullet-IndentedChar"/>
    <w:uiPriority w:val="3"/>
    <w:qFormat/>
    <w:rsid w:val="00A13B2F"/>
    <w:pPr>
      <w:ind w:left="540"/>
    </w:pPr>
  </w:style>
  <w:style w:type="character" w:customStyle="1" w:styleId="PURBodyChar">
    <w:name w:val="PUR Body Char"/>
    <w:basedOn w:val="DefaultParagraphFont"/>
    <w:link w:val="PURBody"/>
    <w:rsid w:val="00A13B2F"/>
    <w:rPr>
      <w:rFonts w:ascii="Arial" w:eastAsia="Arial" w:hAnsi="Arial" w:cs="Times New Roman"/>
      <w:sz w:val="18"/>
      <w:szCs w:val="20"/>
    </w:rPr>
  </w:style>
  <w:style w:type="character" w:customStyle="1" w:styleId="PURBody-IndentedChar">
    <w:name w:val="PUR Body - Indented Char"/>
    <w:basedOn w:val="PURBodyChar"/>
    <w:link w:val="PURBody-Indented"/>
    <w:uiPriority w:val="3"/>
    <w:rsid w:val="00A13B2F"/>
    <w:rPr>
      <w:rFonts w:ascii="Arial" w:eastAsia="Arial" w:hAnsi="Arial" w:cs="Times New Roman"/>
      <w:sz w:val="18"/>
      <w:szCs w:val="20"/>
    </w:rPr>
  </w:style>
  <w:style w:type="paragraph" w:customStyle="1" w:styleId="PURBlueStrong-Indented">
    <w:name w:val="PUR Blue Strong - Indented"/>
    <w:basedOn w:val="PURBlueStrong"/>
    <w:link w:val="PURBlueStrong-IndentedChar"/>
    <w:uiPriority w:val="3"/>
    <w:qFormat/>
    <w:rsid w:val="00A13B2F"/>
    <w:pPr>
      <w:ind w:left="270"/>
    </w:pPr>
  </w:style>
  <w:style w:type="character" w:customStyle="1" w:styleId="PURBulletChar">
    <w:name w:val="PUR Bullet Char"/>
    <w:basedOn w:val="PURBodyChar"/>
    <w:link w:val="PURBullet"/>
    <w:uiPriority w:val="3"/>
    <w:rsid w:val="00A13B2F"/>
    <w:rPr>
      <w:rFonts w:ascii="Arial" w:eastAsia="Arial" w:hAnsi="Arial" w:cs="Times New Roman"/>
      <w:sz w:val="18"/>
      <w:szCs w:val="20"/>
    </w:rPr>
  </w:style>
  <w:style w:type="character" w:customStyle="1" w:styleId="PURBullet-IndentedChar">
    <w:name w:val="PUR Bullet- Indented Char"/>
    <w:basedOn w:val="PURBulletChar"/>
    <w:link w:val="PURBullet-Indented"/>
    <w:uiPriority w:val="3"/>
    <w:rsid w:val="00A13B2F"/>
    <w:rPr>
      <w:rFonts w:ascii="Arial" w:eastAsia="Arial" w:hAnsi="Arial" w:cs="Times New Roman"/>
      <w:sz w:val="18"/>
      <w:szCs w:val="20"/>
    </w:rPr>
  </w:style>
  <w:style w:type="character" w:customStyle="1" w:styleId="PURBlueStrongChar">
    <w:name w:val="PUR Blue Strong Char"/>
    <w:basedOn w:val="DefaultParagraphFont"/>
    <w:link w:val="PURBlueStrong"/>
    <w:uiPriority w:val="3"/>
    <w:rsid w:val="00A13B2F"/>
    <w:rPr>
      <w:rFonts w:ascii="Arial" w:eastAsia="Arial" w:hAnsi="Arial" w:cs="Times New Roman"/>
      <w:smallCaps/>
      <w:color w:val="00467F"/>
      <w:spacing w:val="-4"/>
      <w:sz w:val="18"/>
      <w:szCs w:val="20"/>
    </w:rPr>
  </w:style>
  <w:style w:type="character" w:customStyle="1" w:styleId="PURBlueStrong-IndentedChar">
    <w:name w:val="PUR Blue Strong - Indented Char"/>
    <w:basedOn w:val="PURBlueStrongChar"/>
    <w:link w:val="PURBlueStrong-Indented"/>
    <w:uiPriority w:val="3"/>
    <w:rsid w:val="00A13B2F"/>
    <w:rPr>
      <w:rFonts w:ascii="Arial" w:eastAsia="Arial" w:hAnsi="Arial" w:cs="Times New Roman"/>
      <w:smallCaps/>
      <w:color w:val="00467F"/>
      <w:spacing w:val="-4"/>
      <w:sz w:val="18"/>
      <w:szCs w:val="20"/>
    </w:rPr>
  </w:style>
  <w:style w:type="paragraph" w:customStyle="1" w:styleId="PURSectionHeading">
    <w:name w:val="PUR Section Heading"/>
    <w:basedOn w:val="PURHeading3"/>
    <w:link w:val="PURSectionHeadingChar"/>
    <w:uiPriority w:val="3"/>
    <w:qFormat/>
    <w:rsid w:val="00A13B2F"/>
    <w:pPr>
      <w:spacing w:after="120"/>
    </w:pPr>
    <w:rPr>
      <w:b w:val="0"/>
      <w:sz w:val="36"/>
    </w:rPr>
  </w:style>
  <w:style w:type="paragraph" w:customStyle="1" w:styleId="PURBreadcrumb">
    <w:name w:val="PUR Breadcrumb"/>
    <w:basedOn w:val="PURHotBread"/>
    <w:link w:val="PURBreadcrumbChar"/>
    <w:uiPriority w:val="3"/>
    <w:qFormat/>
    <w:rsid w:val="00A13B2F"/>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A13B2F"/>
    <w:rPr>
      <w:rFonts w:ascii="Arial" w:eastAsia="Arial" w:hAnsi="Arial" w:cs="Times New Roman"/>
      <w:b/>
      <w:color w:val="00467F"/>
      <w:spacing w:val="-4"/>
      <w:sz w:val="18"/>
      <w:szCs w:val="20"/>
    </w:rPr>
  </w:style>
  <w:style w:type="character" w:customStyle="1" w:styleId="PURSectionHeadingChar">
    <w:name w:val="PUR Section Heading Char"/>
    <w:basedOn w:val="PURHeading3Char"/>
    <w:link w:val="PURSectionHeading"/>
    <w:uiPriority w:val="3"/>
    <w:rsid w:val="00A13B2F"/>
    <w:rPr>
      <w:rFonts w:ascii="Arial" w:eastAsia="Arial" w:hAnsi="Arial" w:cs="Times New Roman"/>
      <w:b w:val="0"/>
      <w:color w:val="00467F"/>
      <w:spacing w:val="-4"/>
      <w:sz w:val="36"/>
      <w:szCs w:val="20"/>
    </w:rPr>
  </w:style>
  <w:style w:type="paragraph" w:customStyle="1" w:styleId="PURFootnoteBullet">
    <w:name w:val="PUR Footnote Bullet"/>
    <w:basedOn w:val="PURFootnote"/>
    <w:link w:val="PURFootnoteBulletChar"/>
    <w:uiPriority w:val="3"/>
    <w:qFormat/>
    <w:rsid w:val="00A13B2F"/>
    <w:pPr>
      <w:spacing w:after="120"/>
      <w:ind w:left="547" w:hanging="216"/>
      <w:contextualSpacing/>
    </w:pPr>
  </w:style>
  <w:style w:type="character" w:customStyle="1" w:styleId="PURHotBreadChar">
    <w:name w:val="PUR Hot Bread Char"/>
    <w:basedOn w:val="DefaultParagraphFont"/>
    <w:link w:val="PURHotBread"/>
    <w:uiPriority w:val="3"/>
    <w:rsid w:val="00A13B2F"/>
    <w:rPr>
      <w:rFonts w:ascii="Arial" w:eastAsia="Arial" w:hAnsi="Arial" w:cs="Times New Roman"/>
      <w:color w:val="797979"/>
      <w:sz w:val="18"/>
      <w:szCs w:val="20"/>
    </w:rPr>
  </w:style>
  <w:style w:type="character" w:customStyle="1" w:styleId="PURBreadcrumbChar">
    <w:name w:val="PUR Breadcrumb Char"/>
    <w:basedOn w:val="PURHotBreadChar"/>
    <w:link w:val="PURBreadcrumb"/>
    <w:uiPriority w:val="3"/>
    <w:rsid w:val="00A13B2F"/>
    <w:rPr>
      <w:rFonts w:ascii="Arial Narrow" w:eastAsia="Arial" w:hAnsi="Arial Narrow" w:cs="Times New Roman"/>
      <w:color w:val="797979"/>
      <w:sz w:val="16"/>
      <w:szCs w:val="20"/>
    </w:rPr>
  </w:style>
  <w:style w:type="paragraph" w:customStyle="1" w:styleId="PURLMSH">
    <w:name w:val="PUR LM_SH"/>
    <w:basedOn w:val="PURBody"/>
    <w:uiPriority w:val="3"/>
    <w:qFormat/>
    <w:rsid w:val="00A13B2F"/>
    <w:pPr>
      <w:spacing w:after="0"/>
    </w:pPr>
    <w:rPr>
      <w:rFonts w:ascii="Arial Narrow" w:hAnsi="Arial Narrow"/>
    </w:rPr>
  </w:style>
  <w:style w:type="character" w:customStyle="1" w:styleId="PURFootnoteChar">
    <w:name w:val="PUR Footnote Char"/>
    <w:basedOn w:val="DefaultParagraphFont"/>
    <w:link w:val="PURFootnote"/>
    <w:uiPriority w:val="3"/>
    <w:rsid w:val="00A13B2F"/>
    <w:rPr>
      <w:rFonts w:ascii="Arial" w:eastAsia="Arial" w:hAnsi="Arial" w:cs="Times New Roman"/>
      <w:color w:val="404040"/>
      <w:sz w:val="16"/>
      <w:szCs w:val="20"/>
    </w:rPr>
  </w:style>
  <w:style w:type="character" w:customStyle="1" w:styleId="PURFootnoteBulletChar">
    <w:name w:val="PUR Footnote Bullet Char"/>
    <w:basedOn w:val="PURFootnoteChar"/>
    <w:link w:val="PURFootnoteBullet"/>
    <w:uiPriority w:val="3"/>
    <w:rsid w:val="00A13B2F"/>
    <w:rPr>
      <w:rFonts w:ascii="Arial" w:eastAsia="Arial" w:hAnsi="Arial" w:cs="Times New Roman"/>
      <w:color w:val="404040"/>
      <w:sz w:val="16"/>
      <w:szCs w:val="20"/>
    </w:rPr>
  </w:style>
  <w:style w:type="paragraph" w:customStyle="1" w:styleId="PURTOCHeader">
    <w:name w:val="PUR TOC Header"/>
    <w:basedOn w:val="PURSectionHeading"/>
    <w:link w:val="PURTOCHeaderChar"/>
    <w:uiPriority w:val="3"/>
    <w:qFormat/>
    <w:rsid w:val="00A13B2F"/>
  </w:style>
  <w:style w:type="character" w:customStyle="1" w:styleId="PURTOCHeaderChar">
    <w:name w:val="PUR TOC Header Char"/>
    <w:basedOn w:val="PURSectionHeadingChar"/>
    <w:link w:val="PURTOCHeader"/>
    <w:uiPriority w:val="3"/>
    <w:rsid w:val="00A13B2F"/>
    <w:rPr>
      <w:rFonts w:ascii="Arial" w:eastAsia="Arial" w:hAnsi="Arial" w:cs="Times New Roman"/>
      <w:b w:val="0"/>
      <w:color w:val="00467F"/>
      <w:spacing w:val="-4"/>
      <w:sz w:val="36"/>
      <w:szCs w:val="20"/>
    </w:rPr>
  </w:style>
  <w:style w:type="paragraph" w:customStyle="1" w:styleId="PURAddtlSoftwareProductName">
    <w:name w:val="PUR Addtl Software Product Name"/>
    <w:basedOn w:val="PURBody"/>
    <w:uiPriority w:val="3"/>
    <w:qFormat/>
    <w:rsid w:val="00A13B2F"/>
    <w:pPr>
      <w:keepNext/>
      <w:keepLines/>
      <w:pBdr>
        <w:top w:val="dotted" w:sz="4" w:space="6" w:color="B9D3EB"/>
      </w:pBdr>
      <w:spacing w:before="120"/>
    </w:pPr>
    <w:rPr>
      <w:b/>
      <w:sz w:val="20"/>
    </w:rPr>
  </w:style>
  <w:style w:type="table" w:customStyle="1" w:styleId="ProductAttributesTable">
    <w:name w:val="ProductAttributesTable"/>
    <w:basedOn w:val="TableNormal"/>
    <w:uiPriority w:val="99"/>
    <w:rsid w:val="00A13B2F"/>
    <w:pPr>
      <w:spacing w:after="0" w:line="240" w:lineRule="auto"/>
    </w:pPr>
    <w:rPr>
      <w:rFonts w:ascii="Arial Narrow" w:eastAsia="Arial" w:hAnsi="Arial Narrow" w:cs="Times New Roman"/>
      <w:color w:val="404040"/>
      <w:sz w:val="18"/>
      <w:szCs w:val="20"/>
    </w:rPr>
    <w:tblPr>
      <w:tblInd w:w="0" w:type="dxa"/>
      <w:tblBorders>
        <w:top w:val="single" w:sz="4" w:space="0" w:color="00467F"/>
        <w:bottom w:val="single" w:sz="4" w:space="0" w:color="00467F"/>
      </w:tblBorders>
      <w:tblCellMar>
        <w:top w:w="58" w:type="dxa"/>
        <w:left w:w="115" w:type="dxa"/>
        <w:bottom w:w="58" w:type="dxa"/>
        <w:right w:w="115" w:type="dxa"/>
      </w:tblCellMar>
    </w:tblPr>
  </w:style>
  <w:style w:type="table" w:customStyle="1" w:styleId="PURTable">
    <w:name w:val="PURTable"/>
    <w:uiPriority w:val="99"/>
    <w:rsid w:val="00A13B2F"/>
    <w:pPr>
      <w:spacing w:after="0" w:line="240" w:lineRule="auto"/>
    </w:pPr>
    <w:rPr>
      <w:rFonts w:ascii="Arial" w:eastAsia="Arial" w:hAnsi="Arial" w:cs="Times New Roman"/>
      <w:sz w:val="18"/>
      <w:szCs w:val="20"/>
      <w:lang w:eastAsia="ja-JP"/>
    </w:rPr>
    <w:tblPr>
      <w:tblInd w:w="274" w:type="dxa"/>
      <w:tblBorders>
        <w:top w:val="single" w:sz="4" w:space="0" w:color="00467F"/>
        <w:bottom w:val="single" w:sz="4" w:space="0" w:color="00467F"/>
        <w:insideH w:val="single" w:sz="4" w:space="0" w:color="00467F"/>
        <w:insideV w:val="single" w:sz="4" w:space="0" w:color="00467F"/>
      </w:tblBorders>
      <w:tblCellMar>
        <w:top w:w="58" w:type="dxa"/>
        <w:left w:w="58" w:type="dxa"/>
        <w:bottom w:w="58" w:type="dxa"/>
        <w:right w:w="58" w:type="dxa"/>
      </w:tblCellMar>
    </w:tblPr>
    <w:tcPr>
      <w:shd w:val="clear" w:color="auto" w:fill="auto"/>
    </w:tcPr>
  </w:style>
  <w:style w:type="table" w:customStyle="1" w:styleId="PURFooterTable">
    <w:name w:val="PURFooterTable"/>
    <w:basedOn w:val="TableNormal"/>
    <w:uiPriority w:val="99"/>
    <w:rsid w:val="00A13B2F"/>
    <w:pPr>
      <w:spacing w:after="0" w:line="240" w:lineRule="auto"/>
    </w:pPr>
    <w:rPr>
      <w:rFonts w:ascii="Arial" w:eastAsia="Arial" w:hAnsi="Arial" w:cs="Times New Roman"/>
      <w:sz w:val="16"/>
      <w:szCs w:val="20"/>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left w:val="single" w:sz="4" w:space="0" w:color="BFBFBF"/>
          <w:bottom w:val="single" w:sz="4" w:space="0" w:color="BFBFBF"/>
          <w:right w:val="single" w:sz="4" w:space="0" w:color="BFBFBF"/>
        </w:tcBorders>
        <w:shd w:val="clear" w:color="auto" w:fill="F2F2F2"/>
      </w:tcPr>
    </w:tblStylePr>
  </w:style>
  <w:style w:type="paragraph" w:customStyle="1" w:styleId="PURFooterText">
    <w:name w:val="PURFooterText"/>
    <w:basedOn w:val="Normal"/>
    <w:uiPriority w:val="3"/>
    <w:qFormat/>
    <w:rsid w:val="00A13B2F"/>
    <w:pPr>
      <w:spacing w:after="0"/>
    </w:pPr>
    <w:rPr>
      <w:rFonts w:ascii="Arial Narrow" w:hAnsi="Arial Narrow"/>
      <w:b/>
      <w:color w:val="404040"/>
      <w:sz w:val="16"/>
    </w:rPr>
  </w:style>
  <w:style w:type="paragraph" w:customStyle="1" w:styleId="PURBlueBGHeader">
    <w:name w:val="PURBlueBGHeader"/>
    <w:basedOn w:val="PURBody"/>
    <w:uiPriority w:val="3"/>
    <w:qFormat/>
    <w:rsid w:val="00A13B2F"/>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A13B2F"/>
    <w:pPr>
      <w:spacing w:after="0" w:line="240" w:lineRule="auto"/>
    </w:pPr>
    <w:rPr>
      <w:rFonts w:ascii="Arial" w:eastAsia="Arial" w:hAnsi="Arial" w:cs="Times New Roman"/>
      <w:sz w:val="20"/>
      <w:szCs w:val="20"/>
    </w:r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A13B2F"/>
    <w:pPr>
      <w:spacing w:before="4880"/>
    </w:pPr>
    <w:rPr>
      <w:rFonts w:ascii="Arial Black" w:hAnsi="Arial Black"/>
      <w:color w:val="00467F"/>
      <w:sz w:val="32"/>
    </w:rPr>
  </w:style>
  <w:style w:type="character" w:customStyle="1" w:styleId="PURTOCHeader1Char">
    <w:name w:val="PURTOCHeader1 Char"/>
    <w:basedOn w:val="PURBodyChar"/>
    <w:link w:val="PURTOCHeader1"/>
    <w:uiPriority w:val="3"/>
    <w:rsid w:val="00A13B2F"/>
    <w:rPr>
      <w:rFonts w:ascii="Arial Black" w:eastAsia="Arial" w:hAnsi="Arial Black" w:cs="Times New Roman"/>
      <w:color w:val="00467F"/>
      <w:sz w:val="32"/>
      <w:szCs w:val="20"/>
    </w:rPr>
  </w:style>
  <w:style w:type="paragraph" w:customStyle="1" w:styleId="PURTitlePage">
    <w:name w:val="PURTitlePage"/>
    <w:basedOn w:val="Normal"/>
    <w:uiPriority w:val="3"/>
    <w:qFormat/>
    <w:rsid w:val="00A13B2F"/>
    <w:rPr>
      <w:color w:val="00467F"/>
      <w:sz w:val="72"/>
    </w:rPr>
  </w:style>
  <w:style w:type="table" w:customStyle="1" w:styleId="PURTableNoVertical">
    <w:name w:val="PURTableNoVertical"/>
    <w:basedOn w:val="PURTable"/>
    <w:uiPriority w:val="99"/>
    <w:rsid w:val="00A13B2F"/>
    <w:tblPr>
      <w:tblInd w:w="274" w:type="dxa"/>
      <w:tblBorders>
        <w:insideH w:val="single" w:sz="4" w:space="0" w:color="00467F"/>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A13B2F"/>
    <w:rPr>
      <w:b/>
    </w:rPr>
  </w:style>
  <w:style w:type="paragraph" w:customStyle="1" w:styleId="normal1">
    <w:name w:val="normal1"/>
    <w:basedOn w:val="Normal"/>
    <w:rsid w:val="00A13B2F"/>
    <w:pPr>
      <w:spacing w:after="0"/>
    </w:pPr>
    <w:rPr>
      <w:rFonts w:eastAsia="Calibri" w:cs="Arial"/>
      <w:color w:val="auto"/>
    </w:rPr>
  </w:style>
  <w:style w:type="character" w:customStyle="1" w:styleId="LogoportMarkup">
    <w:name w:val="LogoportMarkup"/>
    <w:basedOn w:val="DefaultParagraphFont"/>
    <w:rsid w:val="00A13B2F"/>
    <w:rPr>
      <w:rFonts w:ascii="Courier New" w:hAnsi="Courier New" w:cs="Courier New"/>
      <w:b w:val="0"/>
      <w:i w:val="0"/>
      <w:color w:val="FF0000"/>
      <w:sz w:val="18"/>
    </w:rPr>
  </w:style>
  <w:style w:type="character" w:customStyle="1" w:styleId="LogoportDoNotTranslate">
    <w:name w:val="LogoportDoNotTranslate"/>
    <w:basedOn w:val="DefaultParagraphFont"/>
    <w:rsid w:val="00A13B2F"/>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76092" TargetMode="External"/><Relationship Id="rId21" Type="http://schemas.openxmlformats.org/officeDocument/2006/relationships/header" Target="header5.xml"/><Relationship Id="rId42" Type="http://schemas.openxmlformats.org/officeDocument/2006/relationships/hyperlink" Target="http://go.microsoft.com/fwlink/?LinkID=212058&amp;amp;clcid=0x409" TargetMode="External"/><Relationship Id="rId47" Type="http://schemas.openxmlformats.org/officeDocument/2006/relationships/hyperlink" Target="http://windows.microsoft.com/en-US/windows/help/genuine/faq" TargetMode="External"/><Relationship Id="rId63" Type="http://schemas.openxmlformats.org/officeDocument/2006/relationships/hyperlink" Target="http://go.microsoft.com/fwlink/p/?LinkID=131004&amp;clcid=0x409" TargetMode="External"/><Relationship Id="rId68" Type="http://schemas.openxmlformats.org/officeDocument/2006/relationships/hyperlink" Target="http://go.microsoft.com/fwlink/?LinkId=262214" TargetMode="External"/><Relationship Id="rId84" Type="http://schemas.openxmlformats.org/officeDocument/2006/relationships/hyperlink" Target="http://go.microsoft.com/fwlink/?LinkID=223678" TargetMode="External"/><Relationship Id="rId89" Type="http://schemas.openxmlformats.org/officeDocument/2006/relationships/hyperlink" Target="http://go.microsoft.com/fwlink/?linkid=248238" TargetMode="External"/><Relationship Id="rId16" Type="http://schemas.openxmlformats.org/officeDocument/2006/relationships/footer" Target="footer4.xml"/><Relationship Id="rId11" Type="http://schemas.openxmlformats.org/officeDocument/2006/relationships/header" Target="header2.xml"/><Relationship Id="rId32" Type="http://schemas.openxmlformats.org/officeDocument/2006/relationships/hyperlink" Target="http://microsoft.com/licensing/contracts)" TargetMode="External"/><Relationship Id="rId37" Type="http://schemas.openxmlformats.org/officeDocument/2006/relationships/hyperlink" Target="http://microsoft.com/licensing/contracts)" TargetMode="External"/><Relationship Id="rId53" Type="http://schemas.openxmlformats.org/officeDocument/2006/relationships/hyperlink" Target="http://microsoft.com/licensing/contracts)" TargetMode="External"/><Relationship Id="rId58" Type="http://schemas.openxmlformats.org/officeDocument/2006/relationships/hyperlink" Target="http://microsoft.com/licensing/contracts)" TargetMode="External"/><Relationship Id="rId74" Type="http://schemas.openxmlformats.org/officeDocument/2006/relationships/hyperlink" Target="http://microsoft.com/licensing/contracts)" TargetMode="External"/><Relationship Id="rId79" Type="http://schemas.openxmlformats.org/officeDocument/2006/relationships/hyperlink" Target="http://xbox.com/legal/livetou" TargetMode="External"/><Relationship Id="rId102" Type="http://schemas.openxmlformats.org/officeDocument/2006/relationships/footer" Target="footer8.xml"/><Relationship Id="rId5" Type="http://schemas.openxmlformats.org/officeDocument/2006/relationships/webSettings" Target="webSettings.xml"/><Relationship Id="rId90" Type="http://schemas.openxmlformats.org/officeDocument/2006/relationships/hyperlink" Target="http://xbox.com/legal/livetou" TargetMode="External"/><Relationship Id="rId95" Type="http://schemas.openxmlformats.org/officeDocument/2006/relationships/hyperlink" Target="http://go.microsoft.com/fwlink/?LinkID=248686" TargetMode="External"/><Relationship Id="rId22" Type="http://schemas.openxmlformats.org/officeDocument/2006/relationships/footer" Target="footer5.xml"/><Relationship Id="rId27" Type="http://schemas.openxmlformats.org/officeDocument/2006/relationships/hyperlink" Target="http://go.microsoft.com/fwlink/?LinkID=212058&amp;amp;clcid=0x409" TargetMode="External"/><Relationship Id="rId43" Type="http://schemas.openxmlformats.org/officeDocument/2006/relationships/hyperlink" Target="http://go.microsoft.com/fwlink/?LinkID=212058&amp;amp;clcid=0x409" TargetMode="External"/><Relationship Id="rId48" Type="http://schemas.openxmlformats.org/officeDocument/2006/relationships/hyperlink" Target="http://microsoft.com/licensing/contracts)" TargetMode="External"/><Relationship Id="rId64" Type="http://schemas.openxmlformats.org/officeDocument/2006/relationships/hyperlink" Target="http://go.microsoft.com/fwlink/?LinkId=160079" TargetMode="External"/><Relationship Id="rId69" Type="http://schemas.openxmlformats.org/officeDocument/2006/relationships/hyperlink" Target="http://download.microsoft.com/download/7/6/9/769E6AC2-0F41-4B46-9C48-F7DBBAD3FA20/Security%20in%20Windows%20Intune.pdf" TargetMode="External"/><Relationship Id="rId80" Type="http://schemas.openxmlformats.org/officeDocument/2006/relationships/hyperlink" Target="http://choice.live.com/" TargetMode="External"/><Relationship Id="rId85" Type="http://schemas.openxmlformats.org/officeDocument/2006/relationships/hyperlink" Target="http://microsoft.com/licensing/contracts)" TargetMode="External"/><Relationship Id="rId12" Type="http://schemas.openxmlformats.org/officeDocument/2006/relationships/footer" Target="footer2.xml"/><Relationship Id="rId17" Type="http://schemas.openxmlformats.org/officeDocument/2006/relationships/hyperlink" Target="http://www.microsoftvolumelicensing.com/userights/TechLimit.aspx" TargetMode="External"/><Relationship Id="rId25" Type="http://schemas.openxmlformats.org/officeDocument/2006/relationships/hyperlink" Target="http://microsoft.com/licensing/contracts" TargetMode="External"/><Relationship Id="rId33" Type="http://schemas.openxmlformats.org/officeDocument/2006/relationships/hyperlink" Target="http://go.microsoft.com/fwlink/?LinkID=212058&amp;amp;clcid=0x409" TargetMode="External"/><Relationship Id="rId38" Type="http://schemas.openxmlformats.org/officeDocument/2006/relationships/hyperlink" Target="http://go.microsoft.com/fwlink/?LinkID=212058&amp;amp;clcid=0x409" TargetMode="External"/><Relationship Id="rId46" Type="http://schemas.openxmlformats.org/officeDocument/2006/relationships/hyperlink" Target="http://go.microsoft.com/fwlink/?LinkID=212058&amp;amp;clcid=0x409" TargetMode="External"/><Relationship Id="rId59" Type="http://schemas.openxmlformats.org/officeDocument/2006/relationships/hyperlink" Target="file:///C:\Users\justinke\Desktop\MicrosoftProductUseRights(WW)(English)(January2013)(399)(Final)(11-12-12).docx" TargetMode="External"/><Relationship Id="rId67" Type="http://schemas.openxmlformats.org/officeDocument/2006/relationships/hyperlink" Target="http://microsoft.com/licensing/contracts" TargetMode="External"/><Relationship Id="rId103" Type="http://schemas.openxmlformats.org/officeDocument/2006/relationships/fontTable" Target="fontTable.xml"/><Relationship Id="rId20" Type="http://schemas.openxmlformats.org/officeDocument/2006/relationships/hyperlink" Target="http://go.microsoft.com/fwlink/?LinkId=21969" TargetMode="External"/><Relationship Id="rId41" Type="http://schemas.openxmlformats.org/officeDocument/2006/relationships/hyperlink" Target="http://microsoft.com/licensing/contracts" TargetMode="External"/><Relationship Id="rId54" Type="http://schemas.openxmlformats.org/officeDocument/2006/relationships/hyperlink" Target="http://go.microsoft.com/fwlink/?LinkID=212058&amp;amp;clcid=0x409" TargetMode="External"/><Relationship Id="rId62" Type="http://schemas.openxmlformats.org/officeDocument/2006/relationships/hyperlink" Target="http://microsoft.com/licensing/contracts" TargetMode="External"/><Relationship Id="rId70" Type="http://schemas.openxmlformats.org/officeDocument/2006/relationships/hyperlink" Target="http://go.microsoft.com/fwlink/?LinkID=223678" TargetMode="External"/><Relationship Id="rId75" Type="http://schemas.openxmlformats.org/officeDocument/2006/relationships/hyperlink" Target="http://go.microsoft.com/fwlink/?Linkid=104610" TargetMode="External"/><Relationship Id="rId83" Type="http://schemas.openxmlformats.org/officeDocument/2006/relationships/hyperlink" Target="http://download.microsoft.com/download/7/6/9/769E6AC2-0F41-4B46-9C48-F7DBBAD3FA20/Security%20in%20Windows%20Intune.pdf" TargetMode="External"/><Relationship Id="rId88" Type="http://schemas.openxmlformats.org/officeDocument/2006/relationships/hyperlink" Target="http://go.microsoft.com/fwlink/?Linkid=104612" TargetMode="External"/><Relationship Id="rId91" Type="http://schemas.openxmlformats.org/officeDocument/2006/relationships/hyperlink" Target="http://choice.live.com/" TargetMode="External"/><Relationship Id="rId96" Type="http://schemas.openxmlformats.org/officeDocument/2006/relationships/hyperlink" Target="http://microsoft.com/licensing/contracts" TargetMode="External"/><Relationship Id="rId1" Type="http://schemas.openxmlformats.org/officeDocument/2006/relationships/numbering" Target="numbering.xml"/><Relationship Id="rId6" Type="http://schemas.openxmlformats.org/officeDocument/2006/relationships/image" Target="media/image1.png"/><Relationship Id="rId15" Type="http://schemas.openxmlformats.org/officeDocument/2006/relationships/header" Target="header4.xml"/><Relationship Id="rId23" Type="http://schemas.openxmlformats.org/officeDocument/2006/relationships/hyperlink" Target="http://go.microsoft.com/fwlink/?LinkID=101172)" TargetMode="External"/><Relationship Id="rId28" Type="http://schemas.openxmlformats.org/officeDocument/2006/relationships/hyperlink" Target="http://microsoft.com/licensing/contracts)" TargetMode="External"/><Relationship Id="rId36" Type="http://schemas.openxmlformats.org/officeDocument/2006/relationships/hyperlink" Target="http://microsoft.com/licensing/contracts" TargetMode="External"/><Relationship Id="rId49" Type="http://schemas.openxmlformats.org/officeDocument/2006/relationships/hyperlink" Target="http://go.microsoft.com/fwlink/?LinkID=212058&amp;amp;clcid=0x409" TargetMode="External"/><Relationship Id="rId57" Type="http://schemas.openxmlformats.org/officeDocument/2006/relationships/hyperlink" Target="http://go.microsoft.com/fwlink/?LinkID=212058&amp;amp;clcid=0x409" TargetMode="External"/><Relationship Id="rId10" Type="http://schemas.openxmlformats.org/officeDocument/2006/relationships/footer" Target="footer1.xml"/><Relationship Id="rId31" Type="http://schemas.openxmlformats.org/officeDocument/2006/relationships/hyperlink" Target="http://go.microsoft.com/fwlink/?LinkID=212058&amp;amp;clcid=0x409" TargetMode="External"/><Relationship Id="rId44" Type="http://schemas.openxmlformats.org/officeDocument/2006/relationships/hyperlink" Target="http://windows.microsoft.com/en-US/windows/help/genuine/faq" TargetMode="External"/><Relationship Id="rId52" Type="http://schemas.openxmlformats.org/officeDocument/2006/relationships/hyperlink" Target="http://go.microsoft.com/fwlink/?LinkID=212058&amp;amp;clcid=0x409" TargetMode="External"/><Relationship Id="rId60" Type="http://schemas.openxmlformats.org/officeDocument/2006/relationships/hyperlink" Target="http://windows.microsoft.com/en-US/windows/help/genuine/faq" TargetMode="External"/><Relationship Id="rId65" Type="http://schemas.openxmlformats.org/officeDocument/2006/relationships/hyperlink" Target="http://www.microsoft.com/windowsazure/sla/)" TargetMode="External"/><Relationship Id="rId73" Type="http://schemas.openxmlformats.org/officeDocument/2006/relationships/hyperlink" Target="http://go.microsoft.com/fwlink/?LinkID=223678" TargetMode="External"/><Relationship Id="rId78" Type="http://schemas.openxmlformats.org/officeDocument/2006/relationships/hyperlink" Target="http://go.microsoft.com/fwlink/?linkid=248238" TargetMode="External"/><Relationship Id="rId81" Type="http://schemas.openxmlformats.org/officeDocument/2006/relationships/hyperlink" Target="http://go.microsoft.com/fwlink/?linkid=248532" TargetMode="External"/><Relationship Id="rId86" Type="http://schemas.openxmlformats.org/officeDocument/2006/relationships/hyperlink" Target="http://go.microsoft.com/fwlink/?Linkid=104610" TargetMode="External"/><Relationship Id="rId94" Type="http://schemas.openxmlformats.org/officeDocument/2006/relationships/hyperlink" Target="http://go.microsoft.com/?linkid=9710837" TargetMode="External"/><Relationship Id="rId99" Type="http://schemas.openxmlformats.org/officeDocument/2006/relationships/hyperlink" Target="http://go.microsoft.com/fwlink/?LinkId=147431" TargetMode="External"/><Relationship Id="rId101" Type="http://schemas.openxmlformats.org/officeDocument/2006/relationships/footer" Target="footer7.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www.microsoft.com/licensing" TargetMode="External"/><Relationship Id="rId39" Type="http://schemas.openxmlformats.org/officeDocument/2006/relationships/hyperlink" Target="http://microsoft.com/licensing/contracts)" TargetMode="External"/><Relationship Id="rId34" Type="http://schemas.openxmlformats.org/officeDocument/2006/relationships/hyperlink" Target="http://microsoft.com/licensing/contracts)" TargetMode="External"/><Relationship Id="rId50" Type="http://schemas.openxmlformats.org/officeDocument/2006/relationships/hyperlink" Target="http://microsoft.com/licensing/contracts" TargetMode="External"/><Relationship Id="rId55" Type="http://schemas.openxmlformats.org/officeDocument/2006/relationships/hyperlink" Target="http://microsoft.com/licensing/contracts)" TargetMode="External"/><Relationship Id="rId76" Type="http://schemas.openxmlformats.org/officeDocument/2006/relationships/hyperlink" Target="http://go.microsoft.com/fwlink/?Linkid=104611" TargetMode="External"/><Relationship Id="rId97" Type="http://schemas.openxmlformats.org/officeDocument/2006/relationships/hyperlink" Target="http://www.mpegla.com/index1.cfm" TargetMode="External"/><Relationship Id="rId104" Type="http://schemas.openxmlformats.org/officeDocument/2006/relationships/theme" Target="theme/theme1.xml"/><Relationship Id="rId7" Type="http://schemas.openxmlformats.org/officeDocument/2006/relationships/image" Target="media/image2.png"/><Relationship Id="rId71" Type="http://schemas.openxmlformats.org/officeDocument/2006/relationships/hyperlink" Target="http://go.microsoft.com/fwlink/?LinkId=262214" TargetMode="External"/><Relationship Id="rId92" Type="http://schemas.openxmlformats.org/officeDocument/2006/relationships/hyperlink" Target="http://go.microsoft.com/fwlink/?linkid=248532" TargetMode="External"/><Relationship Id="rId2" Type="http://schemas.openxmlformats.org/officeDocument/2006/relationships/styles" Target="styles.xml"/><Relationship Id="rId29" Type="http://schemas.openxmlformats.org/officeDocument/2006/relationships/hyperlink" Target="http://go.microsoft.com/fwlink/?LinkID=212058&amp;amp;clcid=0x409" TargetMode="External"/><Relationship Id="rId24" Type="http://schemas.openxmlformats.org/officeDocument/2006/relationships/hyperlink" Target="http://www.microsoft.com/download/en/details.aspx?id=15543" TargetMode="External"/><Relationship Id="rId40" Type="http://schemas.openxmlformats.org/officeDocument/2006/relationships/hyperlink" Target="http://go.microsoft.com/fwlink/?LinkID=212058&amp;amp;clcid=0x409" TargetMode="External"/><Relationship Id="rId45" Type="http://schemas.openxmlformats.org/officeDocument/2006/relationships/hyperlink" Target="http://go.microsoft.com/fwlink/?LinkID=212058&amp;amp;clcid=0x409" TargetMode="External"/><Relationship Id="rId66" Type="http://schemas.openxmlformats.org/officeDocument/2006/relationships/hyperlink" Target="http://microsoft.com/licensing/contracts" TargetMode="External"/><Relationship Id="rId87" Type="http://schemas.openxmlformats.org/officeDocument/2006/relationships/hyperlink" Target="http://go.microsoft.com/fwlink/?Linkid=104611" TargetMode="External"/><Relationship Id="rId61" Type="http://schemas.openxmlformats.org/officeDocument/2006/relationships/hyperlink" Target="http://www.microsoft.com/online/legal/?langid=en-us&amp;docid=5" TargetMode="External"/><Relationship Id="rId82" Type="http://schemas.openxmlformats.org/officeDocument/2006/relationships/hyperlink" Target="http://go.microsoft.com/fwlink/?LinkId=262214" TargetMode="External"/><Relationship Id="rId19" Type="http://schemas.openxmlformats.org/officeDocument/2006/relationships/hyperlink" Target="http://www.microsoft.com/licensing/existing-customers/product-activation.aspx" TargetMode="External"/><Relationship Id="rId14" Type="http://schemas.openxmlformats.org/officeDocument/2006/relationships/footer" Target="footer3.xml"/><Relationship Id="rId30" Type="http://schemas.openxmlformats.org/officeDocument/2006/relationships/hyperlink" Target="http://microsoft.com/licensing/contracts)" TargetMode="External"/><Relationship Id="rId35" Type="http://schemas.openxmlformats.org/officeDocument/2006/relationships/hyperlink" Target="http://go.microsoft.com/fwlink/?LinkID=212058&amp;amp;clcid=0x409" TargetMode="External"/><Relationship Id="rId56" Type="http://schemas.openxmlformats.org/officeDocument/2006/relationships/hyperlink" Target="file:///C:\Users\justinke\Desktop\MicrosoftProductUseRights(WW)(English)(January2013)(399)(Final)(11-12-12).docx" TargetMode="External"/><Relationship Id="rId77" Type="http://schemas.openxmlformats.org/officeDocument/2006/relationships/hyperlink" Target="http://go.microsoft.com/fwlink/?Linkid=104612" TargetMode="External"/><Relationship Id="rId100" Type="http://schemas.openxmlformats.org/officeDocument/2006/relationships/header" Target="header6.xml"/><Relationship Id="rId8" Type="http://schemas.openxmlformats.org/officeDocument/2006/relationships/image" Target="media/image3.png"/><Relationship Id="rId51" Type="http://schemas.openxmlformats.org/officeDocument/2006/relationships/hyperlink" Target="http://windows.microsoft.com/en-US/windows/help/genuine/faq" TargetMode="External"/><Relationship Id="rId72" Type="http://schemas.openxmlformats.org/officeDocument/2006/relationships/hyperlink" Target="http://download.microsoft.com/download/7/6/9/769E6AC2-0F41-4B46-9C48-F7DBBAD3FA20/Security%20in%20Windows%20Intune.pdf" TargetMode="External"/><Relationship Id="rId93" Type="http://schemas.openxmlformats.org/officeDocument/2006/relationships/footer" Target="footer6.xml"/><Relationship Id="rId98" Type="http://schemas.openxmlformats.org/officeDocument/2006/relationships/hyperlink" Target="http://go.microsoft.com/fwlink/?LinkId=147432" TargetMode="External"/><Relationship Id="rId3"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45</Pages>
  <Words>29033</Words>
  <Characters>165494</Characters>
  <Application>Microsoft Office Word</Application>
  <DocSecurity>0</DocSecurity>
  <Lines>1379</Lines>
  <Paragraphs>388</Paragraphs>
  <ScaleCrop>false</ScaleCrop>
  <Company>Microsoft Corporation</Company>
  <LinksUpToDate>false</LinksUpToDate>
  <CharactersWithSpaces>194139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 Myles (Inviso)</dc:creator>
  <cp:keywords/>
  <dc:description/>
  <cp:lastModifiedBy>Alexandra Myles (Inviso)</cp:lastModifiedBy>
  <cp:revision>2</cp:revision>
  <dcterms:created xsi:type="dcterms:W3CDTF">2012-12-27T20:19:00Z</dcterms:created>
  <dcterms:modified xsi:type="dcterms:W3CDTF">2012-12-27T20:19:00Z</dcterms:modified>
</cp:coreProperties>
</file>