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6827F6" w:rsidRDefault="00414747">
      <w:pPr>
        <w:pStyle w:val="PURTOCHeader"/>
      </w:pPr>
    </w:p>
    <w:p w:rsidR="0082133B" w:rsidRPr="006827F6"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6827F6" w:rsidRDefault="00ED4593">
      <w:r>
        <w:t xml:space="preserve"> </w:t>
      </w:r>
    </w:p>
    <w:p w:rsidR="0082133B" w:rsidRPr="006827F6" w:rsidRDefault="00ED4593">
      <w:pPr>
        <w:pStyle w:val="PURTOCHeader1"/>
      </w:pPr>
      <w:r>
        <w:t>Microsoft-Volumenlizenzierung</w:t>
      </w:r>
    </w:p>
    <w:p w:rsidR="0082133B" w:rsidRPr="006827F6" w:rsidRDefault="00EB2C71">
      <w:pPr>
        <w:pStyle w:val="PURTitlePage"/>
      </w:pPr>
      <w:r>
        <w:t>Nutzungsrechte für Onlinedienste</w:t>
      </w:r>
    </w:p>
    <w:p w:rsidR="0082133B" w:rsidRPr="006827F6" w:rsidRDefault="0082133B"/>
    <w:p w:rsidR="0082133B" w:rsidRPr="006827F6" w:rsidRDefault="00ED4593">
      <w:r>
        <w:t>Deutsch | Juli 2013</w:t>
      </w:r>
      <w:r w:rsidR="003B4F5B">
        <w:t xml:space="preserve"> </w:t>
      </w:r>
    </w:p>
    <w:p w:rsidR="0082133B" w:rsidRPr="006827F6" w:rsidRDefault="00ED4593">
      <w:r>
        <w:t xml:space="preserve"> </w:t>
      </w:r>
    </w:p>
    <w:p w:rsidR="004B3370" w:rsidRPr="006827F6" w:rsidRDefault="00ED4593">
      <w:pPr>
        <w:pStyle w:val="PURTOCHeader"/>
      </w:pPr>
      <w:bookmarkStart w:id="0" w:name="_GoBack"/>
      <w:bookmarkEnd w:id="0"/>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4B3370" w:rsidRPr="006827F6" w:rsidRDefault="004B3370" w:rsidP="004B3370"/>
    <w:p w:rsidR="0082133B" w:rsidRPr="006827F6" w:rsidRDefault="00B408DA" w:rsidP="004B3370">
      <w:pPr>
        <w:jc w:val="right"/>
      </w:pPr>
      <w:r>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6827F6" w:rsidRDefault="00ED4593">
      <w:pPr>
        <w:pStyle w:val="PURSectionHeading"/>
        <w:pageBreakBefore/>
      </w:pPr>
      <w:bookmarkStart w:id="1" w:name="_Sec4"/>
      <w:r>
        <w:lastRenderedPageBreak/>
        <w:t>Inhalt</w:t>
      </w:r>
    </w:p>
    <w:p w:rsidR="0082133B" w:rsidRPr="006827F6" w:rsidRDefault="0082133B">
      <w:pPr>
        <w:pStyle w:val="PURBody-Indented"/>
      </w:pPr>
    </w:p>
    <w:p w:rsidR="0082133B" w:rsidRDefault="0082133B">
      <w:pPr>
        <w:sectPr w:rsidR="0082133B" w:rsidSect="00104419">
          <w:type w:val="continuous"/>
          <w:pgSz w:w="12240" w:h="15840" w:code="1"/>
          <w:pgMar w:top="1170" w:right="720" w:bottom="720" w:left="720" w:header="432" w:footer="288" w:gutter="0"/>
          <w:cols w:space="360"/>
        </w:sectPr>
      </w:pPr>
    </w:p>
    <w:p w:rsidR="00652AE5" w:rsidRDefault="00C63C57">
      <w:pPr>
        <w:pStyle w:val="TOC1"/>
        <w:tabs>
          <w:tab w:val="right" w:leader="dot" w:pos="5210"/>
        </w:tabs>
        <w:rPr>
          <w:rFonts w:asciiTheme="minorHAnsi" w:eastAsiaTheme="minorEastAsia" w:hAnsiTheme="minorHAnsi"/>
          <w:b w:val="0"/>
          <w:caps w:val="0"/>
          <w:noProof/>
          <w:color w:val="auto"/>
          <w:sz w:val="22"/>
          <w:szCs w:val="22"/>
          <w:lang w:bidi="pa-IN"/>
        </w:rPr>
      </w:pPr>
      <w:r>
        <w:lastRenderedPageBreak/>
        <w:fldChar w:fldCharType="begin"/>
      </w:r>
      <w:r w:rsidR="00ED4593">
        <w:instrText xml:space="preserve"> TOC \h \f \l 1-2 </w:instrText>
      </w:r>
      <w:r>
        <w:fldChar w:fldCharType="separate"/>
      </w:r>
      <w:hyperlink w:anchor="_Toc358138706" w:history="1">
        <w:r w:rsidR="00652AE5" w:rsidRPr="00261C8A">
          <w:rPr>
            <w:rStyle w:val="Hyperlink"/>
            <w:noProof/>
          </w:rPr>
          <w:t>Einleitung</w:t>
        </w:r>
        <w:r w:rsidR="00652AE5">
          <w:rPr>
            <w:noProof/>
          </w:rPr>
          <w:tab/>
        </w:r>
        <w:r w:rsidR="00652AE5">
          <w:rPr>
            <w:noProof/>
          </w:rPr>
          <w:fldChar w:fldCharType="begin"/>
        </w:r>
        <w:r w:rsidR="00652AE5">
          <w:rPr>
            <w:noProof/>
          </w:rPr>
          <w:instrText xml:space="preserve"> PAGEREF _Toc358138706 \h </w:instrText>
        </w:r>
        <w:r w:rsidR="00652AE5">
          <w:rPr>
            <w:noProof/>
          </w:rPr>
        </w:r>
        <w:r w:rsidR="00652AE5">
          <w:rPr>
            <w:noProof/>
          </w:rPr>
          <w:fldChar w:fldCharType="separate"/>
        </w:r>
        <w:r w:rsidR="0028630B">
          <w:rPr>
            <w:noProof/>
          </w:rPr>
          <w:t>3</w:t>
        </w:r>
        <w:r w:rsidR="00652AE5">
          <w:rPr>
            <w:noProof/>
          </w:rPr>
          <w:fldChar w:fldCharType="end"/>
        </w:r>
      </w:hyperlink>
    </w:p>
    <w:p w:rsidR="00652AE5" w:rsidRPr="00652AE5" w:rsidRDefault="005C0F78">
      <w:pPr>
        <w:pStyle w:val="TOC1"/>
        <w:tabs>
          <w:tab w:val="right" w:leader="dot" w:pos="5210"/>
        </w:tabs>
        <w:rPr>
          <w:rFonts w:asciiTheme="minorHAnsi" w:eastAsiaTheme="minorEastAsia" w:hAnsiTheme="minorHAnsi"/>
          <w:b w:val="0"/>
          <w:caps w:val="0"/>
          <w:noProof/>
          <w:color w:val="auto"/>
          <w:spacing w:val="-1"/>
          <w:sz w:val="22"/>
          <w:szCs w:val="22"/>
          <w:lang w:bidi="pa-IN"/>
        </w:rPr>
      </w:pPr>
      <w:hyperlink w:anchor="_Toc358138707" w:history="1">
        <w:r w:rsidR="00652AE5" w:rsidRPr="00652AE5">
          <w:rPr>
            <w:rStyle w:val="Hyperlink"/>
            <w:noProof/>
            <w:spacing w:val="-1"/>
          </w:rPr>
          <w:t xml:space="preserve">Onlinedienste (Nutzer- oder </w:t>
        </w:r>
        <w:r w:rsidR="00652AE5" w:rsidRPr="00652AE5">
          <w:rPr>
            <w:rStyle w:val="Hyperlink"/>
            <w:noProof/>
            <w:spacing w:val="-1"/>
          </w:rPr>
          <w:br/>
          <w:t>Geräte-Abonnementlizenz, Dienst-Abonnementlizenz und/oder Add-On-Abonnementlizenz)</w:t>
        </w:r>
        <w:r w:rsidR="00652AE5" w:rsidRPr="00652AE5">
          <w:rPr>
            <w:noProof/>
            <w:spacing w:val="-1"/>
          </w:rPr>
          <w:tab/>
        </w:r>
        <w:r w:rsidR="00652AE5" w:rsidRPr="00652AE5">
          <w:rPr>
            <w:noProof/>
            <w:spacing w:val="-1"/>
          </w:rPr>
          <w:fldChar w:fldCharType="begin"/>
        </w:r>
        <w:r w:rsidR="00652AE5" w:rsidRPr="00652AE5">
          <w:rPr>
            <w:noProof/>
            <w:spacing w:val="-1"/>
          </w:rPr>
          <w:instrText xml:space="preserve"> PAGEREF _Toc358138707 \h </w:instrText>
        </w:r>
        <w:r w:rsidR="00652AE5" w:rsidRPr="00652AE5">
          <w:rPr>
            <w:noProof/>
            <w:spacing w:val="-1"/>
          </w:rPr>
        </w:r>
        <w:r w:rsidR="00652AE5" w:rsidRPr="00652AE5">
          <w:rPr>
            <w:noProof/>
            <w:spacing w:val="-1"/>
          </w:rPr>
          <w:fldChar w:fldCharType="separate"/>
        </w:r>
        <w:r w:rsidR="0028630B">
          <w:rPr>
            <w:noProof/>
            <w:spacing w:val="-1"/>
          </w:rPr>
          <w:t>4</w:t>
        </w:r>
        <w:r w:rsidR="00652AE5" w:rsidRPr="00652AE5">
          <w:rPr>
            <w:noProof/>
            <w:spacing w:val="-1"/>
          </w:rPr>
          <w:fldChar w:fldCharType="end"/>
        </w:r>
      </w:hyperlink>
    </w:p>
    <w:p w:rsidR="00652AE5" w:rsidRDefault="005C0F78">
      <w:pPr>
        <w:pStyle w:val="TOC2"/>
        <w:rPr>
          <w:rFonts w:eastAsiaTheme="minorEastAsia"/>
          <w:noProof/>
          <w:color w:val="auto"/>
          <w:sz w:val="22"/>
          <w:lang w:bidi="pa-IN"/>
        </w:rPr>
      </w:pPr>
      <w:hyperlink w:anchor="_Toc358138708" w:history="1">
        <w:r w:rsidR="00652AE5" w:rsidRPr="00261C8A">
          <w:rPr>
            <w:rStyle w:val="Hyperlink"/>
            <w:noProof/>
          </w:rPr>
          <w:t>Definitionen</w:t>
        </w:r>
        <w:r w:rsidR="00652AE5">
          <w:rPr>
            <w:noProof/>
          </w:rPr>
          <w:tab/>
        </w:r>
        <w:r w:rsidR="00652AE5">
          <w:rPr>
            <w:noProof/>
          </w:rPr>
          <w:fldChar w:fldCharType="begin"/>
        </w:r>
        <w:r w:rsidR="00652AE5">
          <w:rPr>
            <w:noProof/>
          </w:rPr>
          <w:instrText xml:space="preserve"> PAGEREF _Toc358138708 \h </w:instrText>
        </w:r>
        <w:r w:rsidR="00652AE5">
          <w:rPr>
            <w:noProof/>
          </w:rPr>
        </w:r>
        <w:r w:rsidR="00652AE5">
          <w:rPr>
            <w:noProof/>
          </w:rPr>
          <w:fldChar w:fldCharType="separate"/>
        </w:r>
        <w:r w:rsidR="0028630B">
          <w:rPr>
            <w:noProof/>
          </w:rPr>
          <w:t>4</w:t>
        </w:r>
        <w:r w:rsidR="00652AE5">
          <w:rPr>
            <w:noProof/>
          </w:rPr>
          <w:fldChar w:fldCharType="end"/>
        </w:r>
      </w:hyperlink>
    </w:p>
    <w:p w:rsidR="00652AE5" w:rsidRDefault="005C0F78">
      <w:pPr>
        <w:pStyle w:val="TOC2"/>
        <w:rPr>
          <w:rFonts w:eastAsiaTheme="minorEastAsia"/>
          <w:noProof/>
          <w:color w:val="auto"/>
          <w:sz w:val="22"/>
          <w:lang w:bidi="pa-IN"/>
        </w:rPr>
      </w:pPr>
      <w:hyperlink w:anchor="_Toc358138709" w:history="1">
        <w:r w:rsidR="00652AE5" w:rsidRPr="00261C8A">
          <w:rPr>
            <w:rStyle w:val="Hyperlink"/>
            <w:noProof/>
          </w:rPr>
          <w:t>Ihre Nutzungsrechte</w:t>
        </w:r>
        <w:r w:rsidR="00652AE5">
          <w:rPr>
            <w:noProof/>
          </w:rPr>
          <w:tab/>
        </w:r>
        <w:r w:rsidR="00652AE5">
          <w:rPr>
            <w:noProof/>
          </w:rPr>
          <w:fldChar w:fldCharType="begin"/>
        </w:r>
        <w:r w:rsidR="00652AE5">
          <w:rPr>
            <w:noProof/>
          </w:rPr>
          <w:instrText xml:space="preserve"> PAGEREF _Toc358138709 \h </w:instrText>
        </w:r>
        <w:r w:rsidR="00652AE5">
          <w:rPr>
            <w:noProof/>
          </w:rPr>
        </w:r>
        <w:r w:rsidR="00652AE5">
          <w:rPr>
            <w:noProof/>
          </w:rPr>
          <w:fldChar w:fldCharType="separate"/>
        </w:r>
        <w:r w:rsidR="0028630B">
          <w:rPr>
            <w:noProof/>
          </w:rPr>
          <w:t>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0" w:history="1">
        <w:r w:rsidR="00652AE5" w:rsidRPr="00261C8A">
          <w:rPr>
            <w:rStyle w:val="Hyperlink"/>
            <w:noProof/>
          </w:rPr>
          <w:t>Updates der Lizenzbestimmungen</w:t>
        </w:r>
        <w:r w:rsidR="00652AE5">
          <w:rPr>
            <w:noProof/>
          </w:rPr>
          <w:tab/>
        </w:r>
        <w:r w:rsidR="00652AE5">
          <w:rPr>
            <w:noProof/>
          </w:rPr>
          <w:fldChar w:fldCharType="begin"/>
        </w:r>
        <w:r w:rsidR="00652AE5">
          <w:rPr>
            <w:noProof/>
          </w:rPr>
          <w:instrText xml:space="preserve"> PAGEREF _Toc358138710 \h </w:instrText>
        </w:r>
        <w:r w:rsidR="00652AE5">
          <w:rPr>
            <w:noProof/>
          </w:rPr>
        </w:r>
        <w:r w:rsidR="00652AE5">
          <w:rPr>
            <w:noProof/>
          </w:rPr>
          <w:fldChar w:fldCharType="separate"/>
        </w:r>
        <w:r w:rsidR="0028630B">
          <w:rPr>
            <w:noProof/>
          </w:rPr>
          <w:t>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1" w:history="1">
        <w:r w:rsidR="00652AE5" w:rsidRPr="00261C8A">
          <w:rPr>
            <w:rStyle w:val="Hyperlink"/>
            <w:noProof/>
          </w:rPr>
          <w:t>Updates des Onlinedienstes</w:t>
        </w:r>
        <w:r w:rsidR="00652AE5">
          <w:rPr>
            <w:noProof/>
          </w:rPr>
          <w:tab/>
        </w:r>
        <w:r w:rsidR="00652AE5">
          <w:rPr>
            <w:noProof/>
          </w:rPr>
          <w:fldChar w:fldCharType="begin"/>
        </w:r>
        <w:r w:rsidR="00652AE5">
          <w:rPr>
            <w:noProof/>
          </w:rPr>
          <w:instrText xml:space="preserve"> PAGEREF _Toc358138711 \h </w:instrText>
        </w:r>
        <w:r w:rsidR="00652AE5">
          <w:rPr>
            <w:noProof/>
          </w:rPr>
        </w:r>
        <w:r w:rsidR="00652AE5">
          <w:rPr>
            <w:noProof/>
          </w:rPr>
          <w:fldChar w:fldCharType="separate"/>
        </w:r>
        <w:r w:rsidR="0028630B">
          <w:rPr>
            <w:noProof/>
          </w:rPr>
          <w:t>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2" w:history="1">
        <w:r w:rsidR="00652AE5" w:rsidRPr="00261C8A">
          <w:rPr>
            <w:rStyle w:val="Hyperlink"/>
            <w:noProof/>
          </w:rPr>
          <w:t>Aussetzung eines Onlinedienstes</w:t>
        </w:r>
        <w:r w:rsidR="00652AE5">
          <w:rPr>
            <w:noProof/>
          </w:rPr>
          <w:tab/>
        </w:r>
        <w:r w:rsidR="00652AE5">
          <w:rPr>
            <w:noProof/>
          </w:rPr>
          <w:fldChar w:fldCharType="begin"/>
        </w:r>
        <w:r w:rsidR="00652AE5">
          <w:rPr>
            <w:noProof/>
          </w:rPr>
          <w:instrText xml:space="preserve"> PAGEREF _Toc358138712 \h </w:instrText>
        </w:r>
        <w:r w:rsidR="00652AE5">
          <w:rPr>
            <w:noProof/>
          </w:rPr>
        </w:r>
        <w:r w:rsidR="00652AE5">
          <w:rPr>
            <w:noProof/>
          </w:rPr>
          <w:fldChar w:fldCharType="separate"/>
        </w:r>
        <w:r w:rsidR="0028630B">
          <w:rPr>
            <w:noProof/>
          </w:rPr>
          <w:t>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3" w:history="1">
        <w:r w:rsidR="00652AE5" w:rsidRPr="00261C8A">
          <w:rPr>
            <w:rStyle w:val="Hyperlink"/>
            <w:noProof/>
          </w:rPr>
          <w:t>Ablauf oder Kündigung des Onlinedienstes</w:t>
        </w:r>
        <w:r w:rsidR="00652AE5">
          <w:rPr>
            <w:noProof/>
          </w:rPr>
          <w:tab/>
        </w:r>
        <w:r w:rsidR="00652AE5">
          <w:rPr>
            <w:noProof/>
          </w:rPr>
          <w:fldChar w:fldCharType="begin"/>
        </w:r>
        <w:r w:rsidR="00652AE5">
          <w:rPr>
            <w:noProof/>
          </w:rPr>
          <w:instrText xml:space="preserve"> PAGEREF _Toc358138713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4" w:history="1">
        <w:r w:rsidR="00652AE5" w:rsidRPr="00261C8A">
          <w:rPr>
            <w:rStyle w:val="Hyperlink"/>
            <w:noProof/>
          </w:rPr>
          <w:t>Verfügbarkeit des Onlinedienstes</w:t>
        </w:r>
        <w:r w:rsidR="00652AE5">
          <w:rPr>
            <w:noProof/>
          </w:rPr>
          <w:tab/>
        </w:r>
        <w:r w:rsidR="00652AE5">
          <w:rPr>
            <w:noProof/>
          </w:rPr>
          <w:fldChar w:fldCharType="begin"/>
        </w:r>
        <w:r w:rsidR="00652AE5">
          <w:rPr>
            <w:noProof/>
          </w:rPr>
          <w:instrText xml:space="preserve"> PAGEREF _Toc358138714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5" w:history="1">
        <w:r w:rsidR="00652AE5" w:rsidRPr="00261C8A">
          <w:rPr>
            <w:rStyle w:val="Hyperlink"/>
            <w:noProof/>
          </w:rPr>
          <w:t>Verantwortung für Ihre Accounts</w:t>
        </w:r>
        <w:r w:rsidR="00652AE5">
          <w:rPr>
            <w:noProof/>
          </w:rPr>
          <w:tab/>
        </w:r>
        <w:r w:rsidR="00652AE5">
          <w:rPr>
            <w:noProof/>
          </w:rPr>
          <w:fldChar w:fldCharType="begin"/>
        </w:r>
        <w:r w:rsidR="00652AE5">
          <w:rPr>
            <w:noProof/>
          </w:rPr>
          <w:instrText xml:space="preserve"> PAGEREF _Toc358138715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6" w:history="1">
        <w:r w:rsidR="00652AE5" w:rsidRPr="00261C8A">
          <w:rPr>
            <w:rStyle w:val="Hyperlink"/>
            <w:noProof/>
          </w:rPr>
          <w:t>Verwendung von Software mit dem Onlinedienst</w:t>
        </w:r>
        <w:r w:rsidR="00652AE5">
          <w:rPr>
            <w:noProof/>
          </w:rPr>
          <w:tab/>
        </w:r>
        <w:r w:rsidR="00652AE5">
          <w:rPr>
            <w:noProof/>
          </w:rPr>
          <w:fldChar w:fldCharType="begin"/>
        </w:r>
        <w:r w:rsidR="00652AE5">
          <w:rPr>
            <w:noProof/>
          </w:rPr>
          <w:instrText xml:space="preserve"> PAGEREF _Toc358138716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7" w:history="1">
        <w:r w:rsidR="00652AE5" w:rsidRPr="00261C8A">
          <w:rPr>
            <w:rStyle w:val="Hyperlink"/>
            <w:noProof/>
          </w:rPr>
          <w:t>Vorabversionscode</w:t>
        </w:r>
        <w:r w:rsidR="00652AE5">
          <w:rPr>
            <w:noProof/>
          </w:rPr>
          <w:tab/>
        </w:r>
        <w:r w:rsidR="00652AE5">
          <w:rPr>
            <w:noProof/>
          </w:rPr>
          <w:fldChar w:fldCharType="begin"/>
        </w:r>
        <w:r w:rsidR="00652AE5">
          <w:rPr>
            <w:noProof/>
          </w:rPr>
          <w:instrText xml:space="preserve"> PAGEREF _Toc358138717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8" w:history="1">
        <w:r w:rsidR="00652AE5" w:rsidRPr="00261C8A">
          <w:rPr>
            <w:rStyle w:val="Hyperlink"/>
            <w:noProof/>
          </w:rPr>
          <w:t>Updates und Ergänzungen</w:t>
        </w:r>
        <w:r w:rsidR="00652AE5">
          <w:rPr>
            <w:noProof/>
          </w:rPr>
          <w:tab/>
        </w:r>
        <w:r w:rsidR="00652AE5">
          <w:rPr>
            <w:noProof/>
          </w:rPr>
          <w:fldChar w:fldCharType="begin"/>
        </w:r>
        <w:r w:rsidR="00652AE5">
          <w:rPr>
            <w:noProof/>
          </w:rPr>
          <w:instrText xml:space="preserve"> PAGEREF _Toc358138718 \h </w:instrText>
        </w:r>
        <w:r w:rsidR="00652AE5">
          <w:rPr>
            <w:noProof/>
          </w:rPr>
        </w:r>
        <w:r w:rsidR="00652AE5">
          <w:rPr>
            <w:noProof/>
          </w:rPr>
          <w:fldChar w:fldCharType="separate"/>
        </w:r>
        <w:r w:rsidR="0028630B">
          <w:rPr>
            <w:noProof/>
          </w:rPr>
          <w:t>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19" w:history="1">
        <w:r w:rsidR="00652AE5" w:rsidRPr="00261C8A">
          <w:rPr>
            <w:rStyle w:val="Hyperlink"/>
            <w:noProof/>
          </w:rPr>
          <w:t>Verwendung anderer Websites, Anwendungen und Dienste</w:t>
        </w:r>
        <w:r w:rsidR="00652AE5">
          <w:rPr>
            <w:noProof/>
          </w:rPr>
          <w:tab/>
        </w:r>
        <w:r w:rsidR="00652AE5">
          <w:rPr>
            <w:noProof/>
          </w:rPr>
          <w:fldChar w:fldCharType="begin"/>
        </w:r>
        <w:r w:rsidR="00652AE5">
          <w:rPr>
            <w:noProof/>
          </w:rPr>
          <w:instrText xml:space="preserve"> PAGEREF _Toc358138719 \h </w:instrText>
        </w:r>
        <w:r w:rsidR="00652AE5">
          <w:rPr>
            <w:noProof/>
          </w:rPr>
        </w:r>
        <w:r w:rsidR="00652AE5">
          <w:rPr>
            <w:noProof/>
          </w:rPr>
          <w:fldChar w:fldCharType="separate"/>
        </w:r>
        <w:r w:rsidR="0028630B">
          <w:rPr>
            <w:noProof/>
          </w:rPr>
          <w:t>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0" w:history="1">
        <w:r w:rsidR="00652AE5" w:rsidRPr="00261C8A">
          <w:rPr>
            <w:rStyle w:val="Hyperlink"/>
            <w:noProof/>
          </w:rPr>
          <w:t>Inhalt und Dienste von Drittanbietern</w:t>
        </w:r>
        <w:r w:rsidR="00652AE5">
          <w:rPr>
            <w:noProof/>
          </w:rPr>
          <w:tab/>
        </w:r>
        <w:r w:rsidR="00652AE5">
          <w:rPr>
            <w:noProof/>
          </w:rPr>
          <w:fldChar w:fldCharType="begin"/>
        </w:r>
        <w:r w:rsidR="00652AE5">
          <w:rPr>
            <w:noProof/>
          </w:rPr>
          <w:instrText xml:space="preserve"> PAGEREF _Toc358138720 \h </w:instrText>
        </w:r>
        <w:r w:rsidR="00652AE5">
          <w:rPr>
            <w:noProof/>
          </w:rPr>
        </w:r>
        <w:r w:rsidR="00652AE5">
          <w:rPr>
            <w:noProof/>
          </w:rPr>
          <w:fldChar w:fldCharType="separate"/>
        </w:r>
        <w:r w:rsidR="0028630B">
          <w:rPr>
            <w:noProof/>
          </w:rPr>
          <w:t>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1" w:history="1">
        <w:r w:rsidR="00652AE5" w:rsidRPr="00261C8A">
          <w:rPr>
            <w:rStyle w:val="Hyperlink"/>
            <w:noProof/>
          </w:rPr>
          <w:t>Drittanbietersoftware</w:t>
        </w:r>
        <w:r w:rsidR="00652AE5">
          <w:rPr>
            <w:noProof/>
          </w:rPr>
          <w:tab/>
        </w:r>
        <w:r w:rsidR="00652AE5">
          <w:rPr>
            <w:noProof/>
          </w:rPr>
          <w:fldChar w:fldCharType="begin"/>
        </w:r>
        <w:r w:rsidR="00652AE5">
          <w:rPr>
            <w:noProof/>
          </w:rPr>
          <w:instrText xml:space="preserve"> PAGEREF _Toc358138721 \h </w:instrText>
        </w:r>
        <w:r w:rsidR="00652AE5">
          <w:rPr>
            <w:noProof/>
          </w:rPr>
        </w:r>
        <w:r w:rsidR="00652AE5">
          <w:rPr>
            <w:noProof/>
          </w:rPr>
          <w:fldChar w:fldCharType="separate"/>
        </w:r>
        <w:r w:rsidR="0028630B">
          <w:rPr>
            <w:noProof/>
          </w:rPr>
          <w:t>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2" w:history="1">
        <w:r w:rsidR="00652AE5" w:rsidRPr="00261C8A">
          <w:rPr>
            <w:rStyle w:val="Hyperlink"/>
            <w:noProof/>
          </w:rPr>
          <w:t>Erworbene Rechte</w:t>
        </w:r>
        <w:r w:rsidR="00652AE5">
          <w:rPr>
            <w:noProof/>
          </w:rPr>
          <w:tab/>
        </w:r>
        <w:r w:rsidR="00652AE5">
          <w:rPr>
            <w:noProof/>
          </w:rPr>
          <w:fldChar w:fldCharType="begin"/>
        </w:r>
        <w:r w:rsidR="00652AE5">
          <w:rPr>
            <w:noProof/>
          </w:rPr>
          <w:instrText xml:space="preserve"> PAGEREF _Toc358138722 \h </w:instrText>
        </w:r>
        <w:r w:rsidR="00652AE5">
          <w:rPr>
            <w:noProof/>
          </w:rPr>
        </w:r>
        <w:r w:rsidR="00652AE5">
          <w:rPr>
            <w:noProof/>
          </w:rPr>
          <w:fldChar w:fldCharType="separate"/>
        </w:r>
        <w:r w:rsidR="0028630B">
          <w:rPr>
            <w:noProof/>
          </w:rPr>
          <w:t>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3" w:history="1">
        <w:r w:rsidR="00652AE5" w:rsidRPr="00261C8A">
          <w:rPr>
            <w:rStyle w:val="Hyperlink"/>
            <w:noProof/>
          </w:rPr>
          <w:t>Ihre Kundendaten</w:t>
        </w:r>
        <w:r w:rsidR="00652AE5">
          <w:rPr>
            <w:noProof/>
          </w:rPr>
          <w:tab/>
        </w:r>
        <w:r w:rsidR="00652AE5">
          <w:rPr>
            <w:noProof/>
          </w:rPr>
          <w:fldChar w:fldCharType="begin"/>
        </w:r>
        <w:r w:rsidR="00652AE5">
          <w:rPr>
            <w:noProof/>
          </w:rPr>
          <w:instrText xml:space="preserve"> PAGEREF _Toc358138723 \h </w:instrText>
        </w:r>
        <w:r w:rsidR="00652AE5">
          <w:rPr>
            <w:noProof/>
          </w:rPr>
        </w:r>
        <w:r w:rsidR="00652AE5">
          <w:rPr>
            <w:noProof/>
          </w:rPr>
          <w:fldChar w:fldCharType="separate"/>
        </w:r>
        <w:r w:rsidR="0028630B">
          <w:rPr>
            <w:noProof/>
          </w:rPr>
          <w:t>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4" w:history="1">
        <w:r w:rsidR="00652AE5" w:rsidRPr="00261C8A">
          <w:rPr>
            <w:rStyle w:val="Hyperlink"/>
            <w:noProof/>
          </w:rPr>
          <w:t>Nicht von Microsoft stammende Produkte</w:t>
        </w:r>
        <w:r w:rsidR="00652AE5">
          <w:rPr>
            <w:noProof/>
          </w:rPr>
          <w:tab/>
        </w:r>
        <w:r w:rsidR="00652AE5">
          <w:rPr>
            <w:noProof/>
          </w:rPr>
          <w:fldChar w:fldCharType="begin"/>
        </w:r>
        <w:r w:rsidR="00652AE5">
          <w:rPr>
            <w:noProof/>
          </w:rPr>
          <w:instrText xml:space="preserve"> PAGEREF _Toc358138724 \h </w:instrText>
        </w:r>
        <w:r w:rsidR="00652AE5">
          <w:rPr>
            <w:noProof/>
          </w:rPr>
        </w:r>
        <w:r w:rsidR="00652AE5">
          <w:rPr>
            <w:noProof/>
          </w:rPr>
          <w:fldChar w:fldCharType="separate"/>
        </w:r>
        <w:r w:rsidR="0028630B">
          <w:rPr>
            <w:noProof/>
          </w:rPr>
          <w:t>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5" w:history="1">
        <w:r w:rsidR="00652AE5" w:rsidRPr="00261C8A">
          <w:rPr>
            <w:rStyle w:val="Hyperlink"/>
            <w:noProof/>
          </w:rPr>
          <w:t>Eigentum an Kundendaten</w:t>
        </w:r>
        <w:r w:rsidR="00652AE5">
          <w:rPr>
            <w:noProof/>
          </w:rPr>
          <w:tab/>
        </w:r>
        <w:r w:rsidR="00652AE5">
          <w:rPr>
            <w:noProof/>
          </w:rPr>
          <w:fldChar w:fldCharType="begin"/>
        </w:r>
        <w:r w:rsidR="00652AE5">
          <w:rPr>
            <w:noProof/>
          </w:rPr>
          <w:instrText xml:space="preserve"> PAGEREF _Toc358138725 \h </w:instrText>
        </w:r>
        <w:r w:rsidR="00652AE5">
          <w:rPr>
            <w:noProof/>
          </w:rPr>
        </w:r>
        <w:r w:rsidR="00652AE5">
          <w:rPr>
            <w:noProof/>
          </w:rPr>
          <w:fldChar w:fldCharType="separate"/>
        </w:r>
        <w:r w:rsidR="0028630B">
          <w:rPr>
            <w:noProof/>
          </w:rPr>
          <w:t>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6" w:history="1">
        <w:r w:rsidR="00652AE5" w:rsidRPr="00261C8A">
          <w:rPr>
            <w:rStyle w:val="Hyperlink"/>
            <w:noProof/>
          </w:rPr>
          <w:t>Datenschutz</w:t>
        </w:r>
        <w:r w:rsidR="00652AE5">
          <w:rPr>
            <w:noProof/>
          </w:rPr>
          <w:tab/>
        </w:r>
        <w:r w:rsidR="00652AE5">
          <w:rPr>
            <w:noProof/>
          </w:rPr>
          <w:fldChar w:fldCharType="begin"/>
        </w:r>
        <w:r w:rsidR="00652AE5">
          <w:rPr>
            <w:noProof/>
          </w:rPr>
          <w:instrText xml:space="preserve"> PAGEREF _Toc358138726 \h </w:instrText>
        </w:r>
        <w:r w:rsidR="00652AE5">
          <w:rPr>
            <w:noProof/>
          </w:rPr>
        </w:r>
        <w:r w:rsidR="00652AE5">
          <w:rPr>
            <w:noProof/>
          </w:rPr>
          <w:fldChar w:fldCharType="separate"/>
        </w:r>
        <w:r w:rsidR="0028630B">
          <w:rPr>
            <w:noProof/>
          </w:rPr>
          <w:t>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7" w:history="1">
        <w:r w:rsidR="00652AE5" w:rsidRPr="00261C8A">
          <w:rPr>
            <w:rStyle w:val="Hyperlink"/>
            <w:noProof/>
          </w:rPr>
          <w:t>Verwendung von Kundendaten durch uns; Anfragen Dritter</w:t>
        </w:r>
        <w:r w:rsidR="00652AE5">
          <w:rPr>
            <w:noProof/>
          </w:rPr>
          <w:tab/>
        </w:r>
        <w:r w:rsidR="00652AE5">
          <w:rPr>
            <w:noProof/>
          </w:rPr>
          <w:fldChar w:fldCharType="begin"/>
        </w:r>
        <w:r w:rsidR="00652AE5">
          <w:rPr>
            <w:noProof/>
          </w:rPr>
          <w:instrText xml:space="preserve"> PAGEREF _Toc358138727 \h </w:instrText>
        </w:r>
        <w:r w:rsidR="00652AE5">
          <w:rPr>
            <w:noProof/>
          </w:rPr>
        </w:r>
        <w:r w:rsidR="00652AE5">
          <w:rPr>
            <w:noProof/>
          </w:rPr>
          <w:fldChar w:fldCharType="separate"/>
        </w:r>
        <w:r w:rsidR="0028630B">
          <w:rPr>
            <w:noProof/>
          </w:rPr>
          <w:t>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8" w:history="1">
        <w:r w:rsidR="00652AE5" w:rsidRPr="00261C8A">
          <w:rPr>
            <w:rStyle w:val="Hyperlink"/>
            <w:noProof/>
          </w:rPr>
          <w:t>Sicherheit von Kundendaten</w:t>
        </w:r>
        <w:r w:rsidR="00652AE5">
          <w:rPr>
            <w:noProof/>
          </w:rPr>
          <w:tab/>
        </w:r>
        <w:r w:rsidR="00652AE5">
          <w:rPr>
            <w:noProof/>
          </w:rPr>
          <w:fldChar w:fldCharType="begin"/>
        </w:r>
        <w:r w:rsidR="00652AE5">
          <w:rPr>
            <w:noProof/>
          </w:rPr>
          <w:instrText xml:space="preserve"> PAGEREF _Toc358138728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29" w:history="1">
        <w:r w:rsidR="00652AE5" w:rsidRPr="00261C8A">
          <w:rPr>
            <w:rStyle w:val="Hyperlink"/>
            <w:noProof/>
          </w:rPr>
          <w:t>Richtlinie für zulässige Verwendung</w:t>
        </w:r>
        <w:r w:rsidR="00652AE5">
          <w:rPr>
            <w:noProof/>
          </w:rPr>
          <w:tab/>
        </w:r>
        <w:r w:rsidR="00652AE5">
          <w:rPr>
            <w:noProof/>
          </w:rPr>
          <w:fldChar w:fldCharType="begin"/>
        </w:r>
        <w:r w:rsidR="00652AE5">
          <w:rPr>
            <w:noProof/>
          </w:rPr>
          <w:instrText xml:space="preserve"> PAGEREF _Toc358138729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0" w:history="1">
        <w:r w:rsidR="00652AE5" w:rsidRPr="00261C8A">
          <w:rPr>
            <w:rStyle w:val="Hyperlink"/>
            <w:noProof/>
          </w:rPr>
          <w:t>Aufsicht</w:t>
        </w:r>
        <w:r w:rsidR="00652AE5">
          <w:rPr>
            <w:noProof/>
          </w:rPr>
          <w:tab/>
        </w:r>
        <w:r w:rsidR="00652AE5">
          <w:rPr>
            <w:noProof/>
          </w:rPr>
          <w:fldChar w:fldCharType="begin"/>
        </w:r>
        <w:r w:rsidR="00652AE5">
          <w:rPr>
            <w:noProof/>
          </w:rPr>
          <w:instrText xml:space="preserve"> PAGEREF _Toc358138730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1" w:history="1">
        <w:r w:rsidR="00652AE5" w:rsidRPr="00261C8A">
          <w:rPr>
            <w:rStyle w:val="Hyperlink"/>
            <w:noProof/>
          </w:rPr>
          <w:t>Elektronische Benachrichtigungen</w:t>
        </w:r>
        <w:r w:rsidR="00652AE5">
          <w:rPr>
            <w:noProof/>
          </w:rPr>
          <w:tab/>
        </w:r>
        <w:r w:rsidR="00652AE5">
          <w:rPr>
            <w:noProof/>
          </w:rPr>
          <w:fldChar w:fldCharType="begin"/>
        </w:r>
        <w:r w:rsidR="00652AE5">
          <w:rPr>
            <w:noProof/>
          </w:rPr>
          <w:instrText xml:space="preserve"> PAGEREF _Toc358138731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2" w:history="1">
        <w:r w:rsidR="00652AE5" w:rsidRPr="00261C8A">
          <w:rPr>
            <w:rStyle w:val="Hyperlink"/>
            <w:noProof/>
          </w:rPr>
          <w:t>Beschränkte Gewährleistung</w:t>
        </w:r>
        <w:r w:rsidR="00652AE5">
          <w:rPr>
            <w:noProof/>
          </w:rPr>
          <w:tab/>
        </w:r>
        <w:r w:rsidR="00652AE5">
          <w:rPr>
            <w:noProof/>
          </w:rPr>
          <w:fldChar w:fldCharType="begin"/>
        </w:r>
        <w:r w:rsidR="00652AE5">
          <w:rPr>
            <w:noProof/>
          </w:rPr>
          <w:instrText xml:space="preserve"> PAGEREF _Toc358138732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3" w:history="1">
        <w:r w:rsidR="00652AE5" w:rsidRPr="00261C8A">
          <w:rPr>
            <w:rStyle w:val="Hyperlink"/>
            <w:noProof/>
          </w:rPr>
          <w:t>Einhaltung von Gesetzen und Regelungen</w:t>
        </w:r>
        <w:r w:rsidR="00652AE5">
          <w:rPr>
            <w:noProof/>
          </w:rPr>
          <w:tab/>
        </w:r>
        <w:r w:rsidR="00652AE5">
          <w:rPr>
            <w:noProof/>
          </w:rPr>
          <w:fldChar w:fldCharType="begin"/>
        </w:r>
        <w:r w:rsidR="00652AE5">
          <w:rPr>
            <w:noProof/>
          </w:rPr>
          <w:instrText xml:space="preserve"> PAGEREF _Toc358138733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4" w:history="1">
        <w:r w:rsidR="00652AE5" w:rsidRPr="00261C8A">
          <w:rPr>
            <w:rStyle w:val="Hyperlink"/>
            <w:noProof/>
          </w:rPr>
          <w:t>Technische Beschränkungen</w:t>
        </w:r>
        <w:r w:rsidR="00652AE5">
          <w:rPr>
            <w:noProof/>
          </w:rPr>
          <w:tab/>
        </w:r>
        <w:r w:rsidR="00652AE5">
          <w:rPr>
            <w:noProof/>
          </w:rPr>
          <w:fldChar w:fldCharType="begin"/>
        </w:r>
        <w:r w:rsidR="00652AE5">
          <w:rPr>
            <w:noProof/>
          </w:rPr>
          <w:instrText xml:space="preserve"> PAGEREF _Toc358138734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5" w:history="1">
        <w:r w:rsidR="00652AE5" w:rsidRPr="00261C8A">
          <w:rPr>
            <w:rStyle w:val="Hyperlink"/>
            <w:noProof/>
          </w:rPr>
          <w:t>Andere Rechte</w:t>
        </w:r>
        <w:r w:rsidR="00652AE5">
          <w:rPr>
            <w:noProof/>
          </w:rPr>
          <w:tab/>
        </w:r>
        <w:r w:rsidR="00652AE5">
          <w:rPr>
            <w:noProof/>
          </w:rPr>
          <w:fldChar w:fldCharType="begin"/>
        </w:r>
        <w:r w:rsidR="00652AE5">
          <w:rPr>
            <w:noProof/>
          </w:rPr>
          <w:instrText xml:space="preserve"> PAGEREF _Toc358138735 \h </w:instrText>
        </w:r>
        <w:r w:rsidR="00652AE5">
          <w:rPr>
            <w:noProof/>
          </w:rPr>
        </w:r>
        <w:r w:rsidR="00652AE5">
          <w:rPr>
            <w:noProof/>
          </w:rPr>
          <w:fldChar w:fldCharType="separate"/>
        </w:r>
        <w:r w:rsidR="0028630B">
          <w:rPr>
            <w:noProof/>
          </w:rPr>
          <w:t>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6" w:history="1">
        <w:r w:rsidR="00652AE5" w:rsidRPr="00261C8A">
          <w:rPr>
            <w:rStyle w:val="Hyperlink"/>
            <w:noProof/>
          </w:rPr>
          <w:t>Dokumentation</w:t>
        </w:r>
        <w:r w:rsidR="00652AE5">
          <w:rPr>
            <w:noProof/>
          </w:rPr>
          <w:tab/>
        </w:r>
        <w:r w:rsidR="00652AE5">
          <w:rPr>
            <w:noProof/>
          </w:rPr>
          <w:fldChar w:fldCharType="begin"/>
        </w:r>
        <w:r w:rsidR="00652AE5">
          <w:rPr>
            <w:noProof/>
          </w:rPr>
          <w:instrText xml:space="preserve"> PAGEREF _Toc358138736 \h </w:instrText>
        </w:r>
        <w:r w:rsidR="00652AE5">
          <w:rPr>
            <w:noProof/>
          </w:rPr>
        </w:r>
        <w:r w:rsidR="00652AE5">
          <w:rPr>
            <w:noProof/>
          </w:rPr>
          <w:fldChar w:fldCharType="separate"/>
        </w:r>
        <w:r w:rsidR="0028630B">
          <w:rPr>
            <w:noProof/>
          </w:rPr>
          <w:t>10</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7" w:history="1">
        <w:r w:rsidR="00652AE5" w:rsidRPr="00261C8A">
          <w:rPr>
            <w:rStyle w:val="Hyperlink"/>
            <w:noProof/>
          </w:rPr>
          <w:t>Neuzuweisung von Lizenzen</w:t>
        </w:r>
        <w:r w:rsidR="00652AE5">
          <w:rPr>
            <w:noProof/>
          </w:rPr>
          <w:tab/>
        </w:r>
        <w:r w:rsidR="00652AE5">
          <w:rPr>
            <w:noProof/>
          </w:rPr>
          <w:fldChar w:fldCharType="begin"/>
        </w:r>
        <w:r w:rsidR="00652AE5">
          <w:rPr>
            <w:noProof/>
          </w:rPr>
          <w:instrText xml:space="preserve"> PAGEREF _Toc358138737 \h </w:instrText>
        </w:r>
        <w:r w:rsidR="00652AE5">
          <w:rPr>
            <w:noProof/>
          </w:rPr>
        </w:r>
        <w:r w:rsidR="00652AE5">
          <w:rPr>
            <w:noProof/>
          </w:rPr>
          <w:fldChar w:fldCharType="separate"/>
        </w:r>
        <w:r w:rsidR="0028630B">
          <w:rPr>
            <w:noProof/>
          </w:rPr>
          <w:t>10</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8" w:history="1">
        <w:r w:rsidR="00652AE5" w:rsidRPr="00261C8A">
          <w:rPr>
            <w:rStyle w:val="Hyperlink"/>
            <w:noProof/>
          </w:rPr>
          <w:t>Produktaktivierung</w:t>
        </w:r>
        <w:r w:rsidR="00652AE5">
          <w:rPr>
            <w:noProof/>
          </w:rPr>
          <w:tab/>
        </w:r>
        <w:r w:rsidR="00652AE5">
          <w:rPr>
            <w:noProof/>
          </w:rPr>
          <w:fldChar w:fldCharType="begin"/>
        </w:r>
        <w:r w:rsidR="00652AE5">
          <w:rPr>
            <w:noProof/>
          </w:rPr>
          <w:instrText xml:space="preserve"> PAGEREF _Toc358138738 \h </w:instrText>
        </w:r>
        <w:r w:rsidR="00652AE5">
          <w:rPr>
            <w:noProof/>
          </w:rPr>
        </w:r>
        <w:r w:rsidR="00652AE5">
          <w:rPr>
            <w:noProof/>
          </w:rPr>
          <w:fldChar w:fldCharType="separate"/>
        </w:r>
        <w:r w:rsidR="0028630B">
          <w:rPr>
            <w:noProof/>
          </w:rPr>
          <w:t>10</w:t>
        </w:r>
        <w:r w:rsidR="00652AE5">
          <w:rPr>
            <w:noProof/>
          </w:rPr>
          <w:fldChar w:fldCharType="end"/>
        </w:r>
      </w:hyperlink>
    </w:p>
    <w:p w:rsidR="00652AE5" w:rsidRDefault="005C0F78">
      <w:pPr>
        <w:pStyle w:val="TOC2"/>
        <w:rPr>
          <w:rFonts w:eastAsiaTheme="minorEastAsia"/>
          <w:noProof/>
          <w:color w:val="auto"/>
          <w:sz w:val="22"/>
          <w:lang w:bidi="pa-IN"/>
        </w:rPr>
      </w:pPr>
      <w:hyperlink w:anchor="_Toc358138739" w:history="1">
        <w:r w:rsidR="00652AE5" w:rsidRPr="00261C8A">
          <w:rPr>
            <w:rStyle w:val="Hyperlink"/>
            <w:noProof/>
          </w:rPr>
          <w:t>Zusätzliche Funktionalität/Optionaler Dienst</w:t>
        </w:r>
        <w:r w:rsidR="00652AE5">
          <w:rPr>
            <w:noProof/>
          </w:rPr>
          <w:tab/>
        </w:r>
        <w:r w:rsidR="00652AE5">
          <w:rPr>
            <w:noProof/>
          </w:rPr>
          <w:fldChar w:fldCharType="begin"/>
        </w:r>
        <w:r w:rsidR="00652AE5">
          <w:rPr>
            <w:noProof/>
          </w:rPr>
          <w:instrText xml:space="preserve"> PAGEREF _Toc358138739 \h </w:instrText>
        </w:r>
        <w:r w:rsidR="00652AE5">
          <w:rPr>
            <w:noProof/>
          </w:rPr>
        </w:r>
        <w:r w:rsidR="00652AE5">
          <w:rPr>
            <w:noProof/>
          </w:rPr>
          <w:fldChar w:fldCharType="separate"/>
        </w:r>
        <w:r w:rsidR="0028630B">
          <w:rPr>
            <w:noProof/>
          </w:rPr>
          <w:t>11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0" w:history="1">
        <w:r w:rsidR="00652AE5" w:rsidRPr="00261C8A">
          <w:rPr>
            <w:rStyle w:val="Hyperlink"/>
            <w:noProof/>
          </w:rPr>
          <w:t>Schriftartkomponenten</w:t>
        </w:r>
        <w:r w:rsidR="00652AE5">
          <w:rPr>
            <w:noProof/>
          </w:rPr>
          <w:tab/>
        </w:r>
        <w:r w:rsidR="00652AE5">
          <w:rPr>
            <w:noProof/>
          </w:rPr>
          <w:fldChar w:fldCharType="begin"/>
        </w:r>
        <w:r w:rsidR="00652AE5">
          <w:rPr>
            <w:noProof/>
          </w:rPr>
          <w:instrText xml:space="preserve"> PAGEREF _Toc358138740 \h </w:instrText>
        </w:r>
        <w:r w:rsidR="00652AE5">
          <w:rPr>
            <w:noProof/>
          </w:rPr>
        </w:r>
        <w:r w:rsidR="00652AE5">
          <w:rPr>
            <w:noProof/>
          </w:rPr>
          <w:fldChar w:fldCharType="separate"/>
        </w:r>
        <w:r w:rsidR="0028630B">
          <w:rPr>
            <w:noProof/>
          </w:rPr>
          <w:t>11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1" w:history="1">
        <w:r w:rsidR="00652AE5" w:rsidRPr="00261C8A">
          <w:rPr>
            <w:rStyle w:val="Hyperlink"/>
            <w:noProof/>
          </w:rPr>
          <w:t>Windows-Softwarekomponenten</w:t>
        </w:r>
        <w:r w:rsidR="00652AE5">
          <w:rPr>
            <w:noProof/>
          </w:rPr>
          <w:tab/>
        </w:r>
        <w:r w:rsidR="00652AE5">
          <w:rPr>
            <w:noProof/>
          </w:rPr>
          <w:fldChar w:fldCharType="begin"/>
        </w:r>
        <w:r w:rsidR="00652AE5">
          <w:rPr>
            <w:noProof/>
          </w:rPr>
          <w:instrText xml:space="preserve"> PAGEREF _Toc358138741 \h </w:instrText>
        </w:r>
        <w:r w:rsidR="00652AE5">
          <w:rPr>
            <w:noProof/>
          </w:rPr>
        </w:r>
        <w:r w:rsidR="00652AE5">
          <w:rPr>
            <w:noProof/>
          </w:rPr>
          <w:fldChar w:fldCharType="separate"/>
        </w:r>
        <w:r w:rsidR="0028630B">
          <w:rPr>
            <w:noProof/>
          </w:rPr>
          <w:t>11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2" w:history="1">
        <w:r w:rsidR="00652AE5" w:rsidRPr="00261C8A">
          <w:rPr>
            <w:rStyle w:val="Hyperlink"/>
            <w:noProof/>
          </w:rPr>
          <w:t>Vergleichstests</w:t>
        </w:r>
        <w:r w:rsidR="00652AE5">
          <w:rPr>
            <w:noProof/>
          </w:rPr>
          <w:tab/>
        </w:r>
        <w:r w:rsidR="00652AE5">
          <w:rPr>
            <w:noProof/>
          </w:rPr>
          <w:fldChar w:fldCharType="begin"/>
        </w:r>
        <w:r w:rsidR="00652AE5">
          <w:rPr>
            <w:noProof/>
          </w:rPr>
          <w:instrText xml:space="preserve"> PAGEREF _Toc358138742 \h </w:instrText>
        </w:r>
        <w:r w:rsidR="00652AE5">
          <w:rPr>
            <w:noProof/>
          </w:rPr>
        </w:r>
        <w:r w:rsidR="00652AE5">
          <w:rPr>
            <w:noProof/>
          </w:rPr>
          <w:fldChar w:fldCharType="separate"/>
        </w:r>
        <w:r w:rsidR="0028630B">
          <w:rPr>
            <w:noProof/>
          </w:rPr>
          <w:t>11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3" w:history="1">
        <w:r w:rsidR="00652AE5" w:rsidRPr="00261C8A">
          <w:rPr>
            <w:rStyle w:val="Hyperlink"/>
            <w:noProof/>
          </w:rPr>
          <w:t>SQL Server-Technologie</w:t>
        </w:r>
        <w:r w:rsidR="00652AE5">
          <w:rPr>
            <w:noProof/>
          </w:rPr>
          <w:tab/>
        </w:r>
        <w:r w:rsidR="00652AE5">
          <w:rPr>
            <w:noProof/>
          </w:rPr>
          <w:fldChar w:fldCharType="begin"/>
        </w:r>
        <w:r w:rsidR="00652AE5">
          <w:rPr>
            <w:noProof/>
          </w:rPr>
          <w:instrText xml:space="preserve"> PAGEREF _Toc358138743 \h </w:instrText>
        </w:r>
        <w:r w:rsidR="00652AE5">
          <w:rPr>
            <w:noProof/>
          </w:rPr>
        </w:r>
        <w:r w:rsidR="00652AE5">
          <w:rPr>
            <w:noProof/>
          </w:rPr>
          <w:fldChar w:fldCharType="separate"/>
        </w:r>
        <w:r w:rsidR="0028630B">
          <w:rPr>
            <w:noProof/>
          </w:rPr>
          <w:t>11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4" w:history="1">
        <w:r w:rsidR="00652AE5" w:rsidRPr="00261C8A">
          <w:rPr>
            <w:rStyle w:val="Hyperlink"/>
            <w:noProof/>
          </w:rPr>
          <w:t>Erstellen und Speichern von Instanzen</w:t>
        </w:r>
        <w:r w:rsidR="00652AE5">
          <w:rPr>
            <w:noProof/>
          </w:rPr>
          <w:tab/>
        </w:r>
        <w:r w:rsidR="00652AE5">
          <w:rPr>
            <w:noProof/>
          </w:rPr>
          <w:fldChar w:fldCharType="begin"/>
        </w:r>
        <w:r w:rsidR="00652AE5">
          <w:rPr>
            <w:noProof/>
          </w:rPr>
          <w:instrText xml:space="preserve"> PAGEREF _Toc358138744 \h </w:instrText>
        </w:r>
        <w:r w:rsidR="00652AE5">
          <w:rPr>
            <w:noProof/>
          </w:rPr>
        </w:r>
        <w:r w:rsidR="00652AE5">
          <w:rPr>
            <w:noProof/>
          </w:rPr>
          <w:fldChar w:fldCharType="separate"/>
        </w:r>
        <w:r w:rsidR="0028630B">
          <w:rPr>
            <w:noProof/>
          </w:rPr>
          <w:t>12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5" w:history="1">
        <w:r w:rsidR="00652AE5" w:rsidRPr="00261C8A">
          <w:rPr>
            <w:rStyle w:val="Hyperlink"/>
            <w:noProof/>
          </w:rPr>
          <w:t>Kartenberichtselement von SQL Server Reporting Services</w:t>
        </w:r>
        <w:r w:rsidR="00652AE5">
          <w:rPr>
            <w:noProof/>
          </w:rPr>
          <w:tab/>
        </w:r>
        <w:r w:rsidR="00652AE5">
          <w:rPr>
            <w:noProof/>
          </w:rPr>
          <w:fldChar w:fldCharType="begin"/>
        </w:r>
        <w:r w:rsidR="00652AE5">
          <w:rPr>
            <w:noProof/>
          </w:rPr>
          <w:instrText xml:space="preserve"> PAGEREF _Toc358138745 \h </w:instrText>
        </w:r>
        <w:r w:rsidR="00652AE5">
          <w:rPr>
            <w:noProof/>
          </w:rPr>
        </w:r>
        <w:r w:rsidR="00652AE5">
          <w:rPr>
            <w:noProof/>
          </w:rPr>
          <w:fldChar w:fldCharType="separate"/>
        </w:r>
        <w:r w:rsidR="0028630B">
          <w:rPr>
            <w:noProof/>
          </w:rPr>
          <w:t>12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6" w:history="1">
        <w:r w:rsidR="00652AE5" w:rsidRPr="00261C8A">
          <w:rPr>
            <w:rStyle w:val="Hyperlink"/>
            <w:noProof/>
          </w:rPr>
          <w:t>Multiplexing</w:t>
        </w:r>
        <w:r w:rsidR="00652AE5">
          <w:rPr>
            <w:noProof/>
          </w:rPr>
          <w:tab/>
        </w:r>
        <w:r w:rsidR="00652AE5">
          <w:rPr>
            <w:noProof/>
          </w:rPr>
          <w:fldChar w:fldCharType="begin"/>
        </w:r>
        <w:r w:rsidR="00652AE5">
          <w:rPr>
            <w:noProof/>
          </w:rPr>
          <w:instrText xml:space="preserve"> PAGEREF _Toc358138746 \h </w:instrText>
        </w:r>
        <w:r w:rsidR="00652AE5">
          <w:rPr>
            <w:noProof/>
          </w:rPr>
        </w:r>
        <w:r w:rsidR="00652AE5">
          <w:rPr>
            <w:noProof/>
          </w:rPr>
          <w:fldChar w:fldCharType="separate"/>
        </w:r>
        <w:r w:rsidR="0028630B">
          <w:rPr>
            <w:noProof/>
          </w:rPr>
          <w:t>12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7" w:history="1">
        <w:r w:rsidR="00652AE5" w:rsidRPr="00261C8A">
          <w:rPr>
            <w:rStyle w:val="Hyperlink"/>
            <w:noProof/>
          </w:rPr>
          <w:t>System Center Packs</w:t>
        </w:r>
        <w:r w:rsidR="00652AE5">
          <w:rPr>
            <w:noProof/>
          </w:rPr>
          <w:tab/>
        </w:r>
        <w:r w:rsidR="00652AE5">
          <w:rPr>
            <w:noProof/>
          </w:rPr>
          <w:fldChar w:fldCharType="begin"/>
        </w:r>
        <w:r w:rsidR="00652AE5">
          <w:rPr>
            <w:noProof/>
          </w:rPr>
          <w:instrText xml:space="preserve"> PAGEREF _Toc358138747 \h </w:instrText>
        </w:r>
        <w:r w:rsidR="00652AE5">
          <w:rPr>
            <w:noProof/>
          </w:rPr>
        </w:r>
        <w:r w:rsidR="00652AE5">
          <w:rPr>
            <w:noProof/>
          </w:rPr>
          <w:fldChar w:fldCharType="separate"/>
        </w:r>
        <w:r w:rsidR="0028630B">
          <w:rPr>
            <w:noProof/>
          </w:rPr>
          <w:t>12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48" w:history="1">
        <w:r w:rsidR="00652AE5" w:rsidRPr="00261C8A">
          <w:rPr>
            <w:rStyle w:val="Hyperlink"/>
            <w:noProof/>
          </w:rPr>
          <w:t>Software plus Services</w:t>
        </w:r>
        <w:r w:rsidR="00652AE5">
          <w:rPr>
            <w:noProof/>
          </w:rPr>
          <w:tab/>
        </w:r>
        <w:r w:rsidR="00652AE5">
          <w:rPr>
            <w:noProof/>
          </w:rPr>
          <w:fldChar w:fldCharType="begin"/>
        </w:r>
        <w:r w:rsidR="00652AE5">
          <w:rPr>
            <w:noProof/>
          </w:rPr>
          <w:instrText xml:space="preserve"> PAGEREF _Toc358138748 \h </w:instrText>
        </w:r>
        <w:r w:rsidR="00652AE5">
          <w:rPr>
            <w:noProof/>
          </w:rPr>
        </w:r>
        <w:r w:rsidR="00652AE5">
          <w:rPr>
            <w:noProof/>
          </w:rPr>
          <w:fldChar w:fldCharType="separate"/>
        </w:r>
        <w:r w:rsidR="0028630B">
          <w:rPr>
            <w:noProof/>
          </w:rPr>
          <w:t>12</w:t>
        </w:r>
        <w:r w:rsidR="00652AE5">
          <w:rPr>
            <w:noProof/>
          </w:rPr>
          <w:fldChar w:fldCharType="end"/>
        </w:r>
      </w:hyperlink>
    </w:p>
    <w:p w:rsidR="00652AE5" w:rsidRDefault="005C0F78">
      <w:pPr>
        <w:pStyle w:val="TOC1"/>
        <w:tabs>
          <w:tab w:val="right" w:leader="dot" w:pos="5210"/>
        </w:tabs>
        <w:rPr>
          <w:rFonts w:asciiTheme="minorHAnsi" w:eastAsiaTheme="minorEastAsia" w:hAnsiTheme="minorHAnsi"/>
          <w:b w:val="0"/>
          <w:caps w:val="0"/>
          <w:noProof/>
          <w:color w:val="auto"/>
          <w:sz w:val="22"/>
          <w:szCs w:val="22"/>
          <w:lang w:bidi="pa-IN"/>
        </w:rPr>
      </w:pPr>
      <w:hyperlink w:anchor="_Toc358138749" w:history="1">
        <w:r w:rsidR="00652AE5" w:rsidRPr="00261C8A">
          <w:rPr>
            <w:rStyle w:val="Hyperlink"/>
            <w:noProof/>
          </w:rPr>
          <w:t>Dienstspezifische Lizenzbestimmungen</w:t>
        </w:r>
        <w:r w:rsidR="00652AE5">
          <w:rPr>
            <w:noProof/>
          </w:rPr>
          <w:tab/>
        </w:r>
        <w:r w:rsidR="00652AE5">
          <w:rPr>
            <w:noProof/>
          </w:rPr>
          <w:fldChar w:fldCharType="begin"/>
        </w:r>
        <w:r w:rsidR="00652AE5">
          <w:rPr>
            <w:noProof/>
          </w:rPr>
          <w:instrText xml:space="preserve"> PAGEREF _Toc358138749 \h </w:instrText>
        </w:r>
        <w:r w:rsidR="00652AE5">
          <w:rPr>
            <w:noProof/>
          </w:rPr>
        </w:r>
        <w:r w:rsidR="00652AE5">
          <w:rPr>
            <w:noProof/>
          </w:rPr>
          <w:fldChar w:fldCharType="separate"/>
        </w:r>
        <w:r w:rsidR="0028630B">
          <w:rPr>
            <w:noProof/>
          </w:rPr>
          <w:t>13</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0" w:history="1">
        <w:r w:rsidR="00652AE5" w:rsidRPr="00261C8A">
          <w:rPr>
            <w:rStyle w:val="Hyperlink"/>
            <w:noProof/>
          </w:rPr>
          <w:t>Microsoft Dynamics CRM Online</w:t>
        </w:r>
        <w:r w:rsidR="00652AE5">
          <w:rPr>
            <w:noProof/>
          </w:rPr>
          <w:tab/>
        </w:r>
        <w:r w:rsidR="00652AE5">
          <w:rPr>
            <w:noProof/>
          </w:rPr>
          <w:fldChar w:fldCharType="begin"/>
        </w:r>
        <w:r w:rsidR="00652AE5">
          <w:rPr>
            <w:noProof/>
          </w:rPr>
          <w:instrText xml:space="preserve"> PAGEREF _Toc358138750 \h </w:instrText>
        </w:r>
        <w:r w:rsidR="00652AE5">
          <w:rPr>
            <w:noProof/>
          </w:rPr>
        </w:r>
        <w:r w:rsidR="00652AE5">
          <w:rPr>
            <w:noProof/>
          </w:rPr>
          <w:fldChar w:fldCharType="separate"/>
        </w:r>
        <w:r w:rsidR="0028630B">
          <w:rPr>
            <w:noProof/>
          </w:rPr>
          <w:t>13</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1" w:history="1">
        <w:r w:rsidR="00652AE5" w:rsidRPr="00261C8A">
          <w:rPr>
            <w:rStyle w:val="Hyperlink"/>
            <w:noProof/>
          </w:rPr>
          <w:t>Exchange Online-Archivierung für Exchange Online</w:t>
        </w:r>
        <w:r w:rsidR="00652AE5">
          <w:rPr>
            <w:noProof/>
          </w:rPr>
          <w:tab/>
        </w:r>
        <w:r w:rsidR="00652AE5">
          <w:rPr>
            <w:noProof/>
          </w:rPr>
          <w:fldChar w:fldCharType="begin"/>
        </w:r>
        <w:r w:rsidR="00652AE5">
          <w:rPr>
            <w:noProof/>
          </w:rPr>
          <w:instrText xml:space="preserve"> PAGEREF _Toc358138751 \h </w:instrText>
        </w:r>
        <w:r w:rsidR="00652AE5">
          <w:rPr>
            <w:noProof/>
          </w:rPr>
        </w:r>
        <w:r w:rsidR="00652AE5">
          <w:rPr>
            <w:noProof/>
          </w:rPr>
          <w:fldChar w:fldCharType="separate"/>
        </w:r>
        <w:r w:rsidR="0028630B">
          <w:rPr>
            <w:noProof/>
          </w:rPr>
          <w:t>15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2" w:history="1">
        <w:r w:rsidR="00652AE5" w:rsidRPr="00261C8A">
          <w:rPr>
            <w:rStyle w:val="Hyperlink"/>
            <w:noProof/>
          </w:rPr>
          <w:t>Exchange Online-Archivierung für Exchange Server</w:t>
        </w:r>
        <w:r w:rsidR="00652AE5">
          <w:rPr>
            <w:noProof/>
          </w:rPr>
          <w:tab/>
        </w:r>
        <w:r w:rsidR="00652AE5">
          <w:rPr>
            <w:noProof/>
          </w:rPr>
          <w:fldChar w:fldCharType="begin"/>
        </w:r>
        <w:r w:rsidR="00652AE5">
          <w:rPr>
            <w:noProof/>
          </w:rPr>
          <w:instrText xml:space="preserve"> PAGEREF _Toc358138752 \h </w:instrText>
        </w:r>
        <w:r w:rsidR="00652AE5">
          <w:rPr>
            <w:noProof/>
          </w:rPr>
        </w:r>
        <w:r w:rsidR="00652AE5">
          <w:rPr>
            <w:noProof/>
          </w:rPr>
          <w:fldChar w:fldCharType="separate"/>
        </w:r>
        <w:r w:rsidR="0028630B">
          <w:rPr>
            <w:noProof/>
          </w:rPr>
          <w:t>15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3" w:history="1">
        <w:r w:rsidR="00652AE5" w:rsidRPr="00261C8A">
          <w:rPr>
            <w:rStyle w:val="Hyperlink"/>
            <w:noProof/>
          </w:rPr>
          <w:t>Exchange Online Kiosk</w:t>
        </w:r>
        <w:r w:rsidR="00652AE5">
          <w:rPr>
            <w:noProof/>
          </w:rPr>
          <w:tab/>
        </w:r>
        <w:r w:rsidR="00652AE5">
          <w:rPr>
            <w:noProof/>
          </w:rPr>
          <w:fldChar w:fldCharType="begin"/>
        </w:r>
        <w:r w:rsidR="00652AE5">
          <w:rPr>
            <w:noProof/>
          </w:rPr>
          <w:instrText xml:space="preserve"> PAGEREF _Toc358138753 \h </w:instrText>
        </w:r>
        <w:r w:rsidR="00652AE5">
          <w:rPr>
            <w:noProof/>
          </w:rPr>
        </w:r>
        <w:r w:rsidR="00652AE5">
          <w:rPr>
            <w:noProof/>
          </w:rPr>
          <w:fldChar w:fldCharType="separate"/>
        </w:r>
        <w:r w:rsidR="0028630B">
          <w:rPr>
            <w:noProof/>
          </w:rPr>
          <w:t>15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4" w:history="1">
        <w:r w:rsidR="00652AE5" w:rsidRPr="00261C8A">
          <w:rPr>
            <w:rStyle w:val="Hyperlink"/>
            <w:noProof/>
          </w:rPr>
          <w:t>Exchange Online Plan 1</w:t>
        </w:r>
        <w:r w:rsidR="00652AE5">
          <w:rPr>
            <w:noProof/>
          </w:rPr>
          <w:tab/>
        </w:r>
        <w:r w:rsidR="00652AE5">
          <w:rPr>
            <w:noProof/>
          </w:rPr>
          <w:fldChar w:fldCharType="begin"/>
        </w:r>
        <w:r w:rsidR="00652AE5">
          <w:rPr>
            <w:noProof/>
          </w:rPr>
          <w:instrText xml:space="preserve"> PAGEREF _Toc358138754 \h </w:instrText>
        </w:r>
        <w:r w:rsidR="00652AE5">
          <w:rPr>
            <w:noProof/>
          </w:rPr>
        </w:r>
        <w:r w:rsidR="00652AE5">
          <w:rPr>
            <w:noProof/>
          </w:rPr>
          <w:fldChar w:fldCharType="separate"/>
        </w:r>
        <w:r w:rsidR="0028630B">
          <w:rPr>
            <w:noProof/>
          </w:rPr>
          <w:t>16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5" w:history="1">
        <w:r w:rsidR="00652AE5" w:rsidRPr="00261C8A">
          <w:rPr>
            <w:rStyle w:val="Hyperlink"/>
            <w:noProof/>
          </w:rPr>
          <w:t>Exchange Online Plan 2</w:t>
        </w:r>
        <w:r w:rsidR="00652AE5">
          <w:rPr>
            <w:noProof/>
          </w:rPr>
          <w:tab/>
        </w:r>
        <w:r w:rsidR="00652AE5">
          <w:rPr>
            <w:noProof/>
          </w:rPr>
          <w:fldChar w:fldCharType="begin"/>
        </w:r>
        <w:r w:rsidR="00652AE5">
          <w:rPr>
            <w:noProof/>
          </w:rPr>
          <w:instrText xml:space="preserve"> PAGEREF _Toc358138755 \h </w:instrText>
        </w:r>
        <w:r w:rsidR="00652AE5">
          <w:rPr>
            <w:noProof/>
          </w:rPr>
        </w:r>
        <w:r w:rsidR="00652AE5">
          <w:rPr>
            <w:noProof/>
          </w:rPr>
          <w:fldChar w:fldCharType="separate"/>
        </w:r>
        <w:r w:rsidR="0028630B">
          <w:rPr>
            <w:noProof/>
          </w:rPr>
          <w:t>16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6" w:history="1">
        <w:r w:rsidR="00652AE5" w:rsidRPr="00261C8A">
          <w:rPr>
            <w:rStyle w:val="Hyperlink"/>
            <w:noProof/>
          </w:rPr>
          <w:t>Online Protection for Exchange</w:t>
        </w:r>
        <w:r w:rsidR="00652AE5">
          <w:rPr>
            <w:noProof/>
          </w:rPr>
          <w:tab/>
        </w:r>
        <w:r w:rsidR="00652AE5">
          <w:rPr>
            <w:noProof/>
          </w:rPr>
          <w:fldChar w:fldCharType="begin"/>
        </w:r>
        <w:r w:rsidR="00652AE5">
          <w:rPr>
            <w:noProof/>
          </w:rPr>
          <w:instrText xml:space="preserve"> PAGEREF _Toc358138756 \h </w:instrText>
        </w:r>
        <w:r w:rsidR="00652AE5">
          <w:rPr>
            <w:noProof/>
          </w:rPr>
        </w:r>
        <w:r w:rsidR="00652AE5">
          <w:rPr>
            <w:noProof/>
          </w:rPr>
          <w:fldChar w:fldCharType="separate"/>
        </w:r>
        <w:r w:rsidR="0028630B">
          <w:rPr>
            <w:noProof/>
          </w:rPr>
          <w:t>16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7" w:history="1">
        <w:r w:rsidR="00652AE5" w:rsidRPr="00261C8A">
          <w:rPr>
            <w:rStyle w:val="Hyperlink"/>
            <w:noProof/>
          </w:rPr>
          <w:t>Lync Online Plan 1</w:t>
        </w:r>
        <w:r w:rsidR="00652AE5">
          <w:rPr>
            <w:noProof/>
          </w:rPr>
          <w:tab/>
        </w:r>
        <w:r w:rsidR="00652AE5">
          <w:rPr>
            <w:noProof/>
          </w:rPr>
          <w:fldChar w:fldCharType="begin"/>
        </w:r>
        <w:r w:rsidR="00652AE5">
          <w:rPr>
            <w:noProof/>
          </w:rPr>
          <w:instrText xml:space="preserve"> PAGEREF _Toc358138757 \h </w:instrText>
        </w:r>
        <w:r w:rsidR="00652AE5">
          <w:rPr>
            <w:noProof/>
          </w:rPr>
        </w:r>
        <w:r w:rsidR="00652AE5">
          <w:rPr>
            <w:noProof/>
          </w:rPr>
          <w:fldChar w:fldCharType="separate"/>
        </w:r>
        <w:r w:rsidR="0028630B">
          <w:rPr>
            <w:noProof/>
          </w:rPr>
          <w:t>17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8" w:history="1">
        <w:r w:rsidR="00652AE5" w:rsidRPr="00261C8A">
          <w:rPr>
            <w:rStyle w:val="Hyperlink"/>
            <w:noProof/>
          </w:rPr>
          <w:t>Lync Online Plan 2</w:t>
        </w:r>
        <w:r w:rsidR="00652AE5">
          <w:rPr>
            <w:noProof/>
          </w:rPr>
          <w:tab/>
        </w:r>
        <w:r w:rsidR="00652AE5">
          <w:rPr>
            <w:noProof/>
          </w:rPr>
          <w:fldChar w:fldCharType="begin"/>
        </w:r>
        <w:r w:rsidR="00652AE5">
          <w:rPr>
            <w:noProof/>
          </w:rPr>
          <w:instrText xml:space="preserve"> PAGEREF _Toc358138758 \h </w:instrText>
        </w:r>
        <w:r w:rsidR="00652AE5">
          <w:rPr>
            <w:noProof/>
          </w:rPr>
        </w:r>
        <w:r w:rsidR="00652AE5">
          <w:rPr>
            <w:noProof/>
          </w:rPr>
          <w:fldChar w:fldCharType="separate"/>
        </w:r>
        <w:r w:rsidR="0028630B">
          <w:rPr>
            <w:noProof/>
          </w:rPr>
          <w:t>17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59" w:history="1">
        <w:r w:rsidR="00652AE5" w:rsidRPr="00261C8A">
          <w:rPr>
            <w:rStyle w:val="Hyperlink"/>
            <w:noProof/>
          </w:rPr>
          <w:t>Lync Online Plan 3</w:t>
        </w:r>
        <w:r w:rsidR="00652AE5">
          <w:rPr>
            <w:noProof/>
          </w:rPr>
          <w:tab/>
        </w:r>
        <w:r w:rsidR="00652AE5">
          <w:rPr>
            <w:noProof/>
          </w:rPr>
          <w:fldChar w:fldCharType="begin"/>
        </w:r>
        <w:r w:rsidR="00652AE5">
          <w:rPr>
            <w:noProof/>
          </w:rPr>
          <w:instrText xml:space="preserve"> PAGEREF _Toc358138759 \h </w:instrText>
        </w:r>
        <w:r w:rsidR="00652AE5">
          <w:rPr>
            <w:noProof/>
          </w:rPr>
        </w:r>
        <w:r w:rsidR="00652AE5">
          <w:rPr>
            <w:noProof/>
          </w:rPr>
          <w:fldChar w:fldCharType="separate"/>
        </w:r>
        <w:r w:rsidR="0028630B">
          <w:rPr>
            <w:noProof/>
          </w:rPr>
          <w:t>18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0" w:history="1">
        <w:r w:rsidR="00652AE5" w:rsidRPr="00261C8A">
          <w:rPr>
            <w:rStyle w:val="Hyperlink"/>
            <w:noProof/>
          </w:rPr>
          <w:t>Microsoft Desktop Optimization Pack (MDOP)</w:t>
        </w:r>
        <w:r w:rsidR="00652AE5">
          <w:rPr>
            <w:noProof/>
          </w:rPr>
          <w:tab/>
        </w:r>
        <w:r w:rsidR="00652AE5">
          <w:rPr>
            <w:noProof/>
          </w:rPr>
          <w:fldChar w:fldCharType="begin"/>
        </w:r>
        <w:r w:rsidR="00652AE5">
          <w:rPr>
            <w:noProof/>
          </w:rPr>
          <w:instrText xml:space="preserve"> PAGEREF _Toc358138760 \h </w:instrText>
        </w:r>
        <w:r w:rsidR="00652AE5">
          <w:rPr>
            <w:noProof/>
          </w:rPr>
        </w:r>
        <w:r w:rsidR="00652AE5">
          <w:rPr>
            <w:noProof/>
          </w:rPr>
          <w:fldChar w:fldCharType="separate"/>
        </w:r>
        <w:r w:rsidR="0028630B">
          <w:rPr>
            <w:noProof/>
          </w:rPr>
          <w:t>18</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1" w:history="1">
        <w:r w:rsidR="00652AE5" w:rsidRPr="00261C8A">
          <w:rPr>
            <w:rStyle w:val="Hyperlink"/>
            <w:noProof/>
          </w:rPr>
          <w:t>Office 365 Developer</w:t>
        </w:r>
        <w:r w:rsidR="00652AE5">
          <w:rPr>
            <w:noProof/>
          </w:rPr>
          <w:tab/>
        </w:r>
        <w:r w:rsidR="00652AE5">
          <w:rPr>
            <w:noProof/>
          </w:rPr>
          <w:fldChar w:fldCharType="begin"/>
        </w:r>
        <w:r w:rsidR="00652AE5">
          <w:rPr>
            <w:noProof/>
          </w:rPr>
          <w:instrText xml:space="preserve"> PAGEREF _Toc358138761 \h </w:instrText>
        </w:r>
        <w:r w:rsidR="00652AE5">
          <w:rPr>
            <w:noProof/>
          </w:rPr>
        </w:r>
        <w:r w:rsidR="00652AE5">
          <w:rPr>
            <w:noProof/>
          </w:rPr>
          <w:fldChar w:fldCharType="separate"/>
        </w:r>
        <w:r w:rsidR="0028630B">
          <w:rPr>
            <w:noProof/>
          </w:rPr>
          <w:t>19</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2" w:history="1">
        <w:r w:rsidR="00652AE5" w:rsidRPr="00261C8A">
          <w:rPr>
            <w:rStyle w:val="Hyperlink"/>
            <w:noProof/>
          </w:rPr>
          <w:t>Office 365 ProPlus</w:t>
        </w:r>
        <w:r w:rsidR="00652AE5">
          <w:rPr>
            <w:noProof/>
          </w:rPr>
          <w:tab/>
        </w:r>
        <w:r w:rsidR="00652AE5">
          <w:rPr>
            <w:noProof/>
          </w:rPr>
          <w:fldChar w:fldCharType="begin"/>
        </w:r>
        <w:r w:rsidR="00652AE5">
          <w:rPr>
            <w:noProof/>
          </w:rPr>
          <w:instrText xml:space="preserve"> PAGEREF _Toc358138762 \h </w:instrText>
        </w:r>
        <w:r w:rsidR="00652AE5">
          <w:rPr>
            <w:noProof/>
          </w:rPr>
        </w:r>
        <w:r w:rsidR="00652AE5">
          <w:rPr>
            <w:noProof/>
          </w:rPr>
          <w:fldChar w:fldCharType="separate"/>
        </w:r>
        <w:r w:rsidR="0028630B">
          <w:rPr>
            <w:noProof/>
          </w:rPr>
          <w:t>20</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3" w:history="1">
        <w:r w:rsidR="00652AE5" w:rsidRPr="00261C8A">
          <w:rPr>
            <w:rStyle w:val="Hyperlink"/>
            <w:noProof/>
          </w:rPr>
          <w:t>Office 365 Small Business</w:t>
        </w:r>
        <w:r w:rsidR="00652AE5">
          <w:rPr>
            <w:noProof/>
          </w:rPr>
          <w:tab/>
        </w:r>
        <w:r w:rsidR="00652AE5">
          <w:rPr>
            <w:noProof/>
          </w:rPr>
          <w:fldChar w:fldCharType="begin"/>
        </w:r>
        <w:r w:rsidR="00652AE5">
          <w:rPr>
            <w:noProof/>
          </w:rPr>
          <w:instrText xml:space="preserve"> PAGEREF _Toc358138763 \h </w:instrText>
        </w:r>
        <w:r w:rsidR="00652AE5">
          <w:rPr>
            <w:noProof/>
          </w:rPr>
        </w:r>
        <w:r w:rsidR="00652AE5">
          <w:rPr>
            <w:noProof/>
          </w:rPr>
          <w:fldChar w:fldCharType="separate"/>
        </w:r>
        <w:r w:rsidR="0028630B">
          <w:rPr>
            <w:noProof/>
          </w:rPr>
          <w:t>21</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4" w:history="1">
        <w:r w:rsidR="00652AE5" w:rsidRPr="00261C8A">
          <w:rPr>
            <w:rStyle w:val="Hyperlink"/>
            <w:noProof/>
          </w:rPr>
          <w:t>Office 365 Small Business Premium</w:t>
        </w:r>
        <w:r w:rsidR="00652AE5">
          <w:rPr>
            <w:noProof/>
          </w:rPr>
          <w:tab/>
        </w:r>
        <w:r w:rsidR="00652AE5">
          <w:rPr>
            <w:noProof/>
          </w:rPr>
          <w:fldChar w:fldCharType="begin"/>
        </w:r>
        <w:r w:rsidR="00652AE5">
          <w:rPr>
            <w:noProof/>
          </w:rPr>
          <w:instrText xml:space="preserve"> PAGEREF _Toc358138764 \h </w:instrText>
        </w:r>
        <w:r w:rsidR="00652AE5">
          <w:rPr>
            <w:noProof/>
          </w:rPr>
        </w:r>
        <w:r w:rsidR="00652AE5">
          <w:rPr>
            <w:noProof/>
          </w:rPr>
          <w:fldChar w:fldCharType="separate"/>
        </w:r>
        <w:r w:rsidR="0028630B">
          <w:rPr>
            <w:noProof/>
          </w:rPr>
          <w:t>22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5" w:history="1">
        <w:r w:rsidR="00652AE5" w:rsidRPr="00261C8A">
          <w:rPr>
            <w:rStyle w:val="Hyperlink"/>
            <w:noProof/>
          </w:rPr>
          <w:t>Office-Webanwendungen</w:t>
        </w:r>
        <w:r w:rsidR="00652AE5">
          <w:rPr>
            <w:noProof/>
          </w:rPr>
          <w:tab/>
        </w:r>
        <w:r w:rsidR="00652AE5">
          <w:rPr>
            <w:noProof/>
          </w:rPr>
          <w:fldChar w:fldCharType="begin"/>
        </w:r>
        <w:r w:rsidR="00652AE5">
          <w:rPr>
            <w:noProof/>
          </w:rPr>
          <w:instrText xml:space="preserve"> PAGEREF _Toc358138765 \h </w:instrText>
        </w:r>
        <w:r w:rsidR="00652AE5">
          <w:rPr>
            <w:noProof/>
          </w:rPr>
        </w:r>
        <w:r w:rsidR="00652AE5">
          <w:rPr>
            <w:noProof/>
          </w:rPr>
          <w:fldChar w:fldCharType="separate"/>
        </w:r>
        <w:r w:rsidR="0028630B">
          <w:rPr>
            <w:noProof/>
          </w:rPr>
          <w:t>23</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6" w:history="1">
        <w:r w:rsidR="00652AE5" w:rsidRPr="00261C8A">
          <w:rPr>
            <w:rStyle w:val="Hyperlink"/>
            <w:noProof/>
          </w:rPr>
          <w:t>Project Online</w:t>
        </w:r>
        <w:r w:rsidR="00652AE5">
          <w:rPr>
            <w:noProof/>
          </w:rPr>
          <w:tab/>
        </w:r>
        <w:r w:rsidR="00652AE5">
          <w:rPr>
            <w:noProof/>
          </w:rPr>
          <w:fldChar w:fldCharType="begin"/>
        </w:r>
        <w:r w:rsidR="00652AE5">
          <w:rPr>
            <w:noProof/>
          </w:rPr>
          <w:instrText xml:space="preserve"> PAGEREF _Toc358138766 \h </w:instrText>
        </w:r>
        <w:r w:rsidR="00652AE5">
          <w:rPr>
            <w:noProof/>
          </w:rPr>
        </w:r>
        <w:r w:rsidR="00652AE5">
          <w:rPr>
            <w:noProof/>
          </w:rPr>
          <w:fldChar w:fldCharType="separate"/>
        </w:r>
        <w:r w:rsidR="0028630B">
          <w:rPr>
            <w:noProof/>
          </w:rPr>
          <w:t>23</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7" w:history="1">
        <w:r w:rsidR="00652AE5" w:rsidRPr="00261C8A">
          <w:rPr>
            <w:rStyle w:val="Hyperlink"/>
            <w:noProof/>
          </w:rPr>
          <w:t>Project Pro für Office 365</w:t>
        </w:r>
        <w:r w:rsidR="00652AE5">
          <w:rPr>
            <w:noProof/>
          </w:rPr>
          <w:tab/>
        </w:r>
        <w:r w:rsidR="00652AE5">
          <w:rPr>
            <w:noProof/>
          </w:rPr>
          <w:fldChar w:fldCharType="begin"/>
        </w:r>
        <w:r w:rsidR="00652AE5">
          <w:rPr>
            <w:noProof/>
          </w:rPr>
          <w:instrText xml:space="preserve"> PAGEREF _Toc358138767 \h </w:instrText>
        </w:r>
        <w:r w:rsidR="00652AE5">
          <w:rPr>
            <w:noProof/>
          </w:rPr>
        </w:r>
        <w:r w:rsidR="00652AE5">
          <w:rPr>
            <w:noProof/>
          </w:rPr>
          <w:fldChar w:fldCharType="separate"/>
        </w:r>
        <w:r w:rsidR="0028630B">
          <w:rPr>
            <w:noProof/>
          </w:rPr>
          <w:t>24</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8" w:history="1">
        <w:r w:rsidR="00652AE5" w:rsidRPr="00261C8A">
          <w:rPr>
            <w:rStyle w:val="Hyperlink"/>
            <w:noProof/>
          </w:rPr>
          <w:t>SharePoint Online Kiosk</w:t>
        </w:r>
        <w:r w:rsidR="00652AE5">
          <w:rPr>
            <w:noProof/>
          </w:rPr>
          <w:tab/>
        </w:r>
        <w:r w:rsidR="00652AE5">
          <w:rPr>
            <w:noProof/>
          </w:rPr>
          <w:fldChar w:fldCharType="begin"/>
        </w:r>
        <w:r w:rsidR="00652AE5">
          <w:rPr>
            <w:noProof/>
          </w:rPr>
          <w:instrText xml:space="preserve"> PAGEREF _Toc358138768 \h </w:instrText>
        </w:r>
        <w:r w:rsidR="00652AE5">
          <w:rPr>
            <w:noProof/>
          </w:rPr>
        </w:r>
        <w:r w:rsidR="00652AE5">
          <w:rPr>
            <w:noProof/>
          </w:rPr>
          <w:fldChar w:fldCharType="separate"/>
        </w:r>
        <w:r w:rsidR="0028630B">
          <w:rPr>
            <w:noProof/>
          </w:rPr>
          <w:t>25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69" w:history="1">
        <w:r w:rsidR="00652AE5" w:rsidRPr="00261C8A">
          <w:rPr>
            <w:rStyle w:val="Hyperlink"/>
            <w:noProof/>
          </w:rPr>
          <w:t>SharePoint Online Plan 1</w:t>
        </w:r>
        <w:r w:rsidR="00652AE5">
          <w:rPr>
            <w:noProof/>
          </w:rPr>
          <w:tab/>
        </w:r>
        <w:r w:rsidR="00652AE5">
          <w:rPr>
            <w:noProof/>
          </w:rPr>
          <w:fldChar w:fldCharType="begin"/>
        </w:r>
        <w:r w:rsidR="00652AE5">
          <w:rPr>
            <w:noProof/>
          </w:rPr>
          <w:instrText xml:space="preserve"> PAGEREF _Toc358138769 \h </w:instrText>
        </w:r>
        <w:r w:rsidR="00652AE5">
          <w:rPr>
            <w:noProof/>
          </w:rPr>
        </w:r>
        <w:r w:rsidR="00652AE5">
          <w:rPr>
            <w:noProof/>
          </w:rPr>
          <w:fldChar w:fldCharType="separate"/>
        </w:r>
        <w:r w:rsidR="0028630B">
          <w:rPr>
            <w:noProof/>
          </w:rPr>
          <w:t>25</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0" w:history="1">
        <w:r w:rsidR="00652AE5" w:rsidRPr="00261C8A">
          <w:rPr>
            <w:rStyle w:val="Hyperlink"/>
            <w:noProof/>
          </w:rPr>
          <w:t>SharePoint Online Plan 2</w:t>
        </w:r>
        <w:r w:rsidR="00652AE5">
          <w:rPr>
            <w:noProof/>
          </w:rPr>
          <w:tab/>
        </w:r>
        <w:r w:rsidR="00652AE5">
          <w:rPr>
            <w:noProof/>
          </w:rPr>
          <w:fldChar w:fldCharType="begin"/>
        </w:r>
        <w:r w:rsidR="00652AE5">
          <w:rPr>
            <w:noProof/>
          </w:rPr>
          <w:instrText xml:space="preserve"> PAGEREF _Toc358138770 \h </w:instrText>
        </w:r>
        <w:r w:rsidR="00652AE5">
          <w:rPr>
            <w:noProof/>
          </w:rPr>
        </w:r>
        <w:r w:rsidR="00652AE5">
          <w:rPr>
            <w:noProof/>
          </w:rPr>
          <w:fldChar w:fldCharType="separate"/>
        </w:r>
        <w:r w:rsidR="0028630B">
          <w:rPr>
            <w:noProof/>
          </w:rPr>
          <w:t>26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1" w:history="1">
        <w:r w:rsidR="00652AE5" w:rsidRPr="00261C8A">
          <w:rPr>
            <w:rStyle w:val="Hyperlink"/>
            <w:noProof/>
          </w:rPr>
          <w:t>Visio Pro für Office 365</w:t>
        </w:r>
        <w:r w:rsidR="00652AE5">
          <w:rPr>
            <w:noProof/>
          </w:rPr>
          <w:tab/>
        </w:r>
        <w:r w:rsidR="00652AE5">
          <w:rPr>
            <w:noProof/>
          </w:rPr>
          <w:fldChar w:fldCharType="begin"/>
        </w:r>
        <w:r w:rsidR="00652AE5">
          <w:rPr>
            <w:noProof/>
          </w:rPr>
          <w:instrText xml:space="preserve"> PAGEREF _Toc358138771 \h </w:instrText>
        </w:r>
        <w:r w:rsidR="00652AE5">
          <w:rPr>
            <w:noProof/>
          </w:rPr>
        </w:r>
        <w:r w:rsidR="00652AE5">
          <w:rPr>
            <w:noProof/>
          </w:rPr>
          <w:fldChar w:fldCharType="separate"/>
        </w:r>
        <w:r w:rsidR="0028630B">
          <w:rPr>
            <w:noProof/>
          </w:rPr>
          <w:t>26</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2" w:history="1">
        <w:r w:rsidR="00652AE5" w:rsidRPr="00261C8A">
          <w:rPr>
            <w:rStyle w:val="Hyperlink"/>
            <w:noProof/>
          </w:rPr>
          <w:t>Windows Azure Active Directory-Rechteverwaltungsdienste</w:t>
        </w:r>
        <w:r w:rsidR="00652AE5">
          <w:rPr>
            <w:noProof/>
          </w:rPr>
          <w:tab/>
        </w:r>
        <w:r w:rsidR="00652AE5">
          <w:rPr>
            <w:noProof/>
          </w:rPr>
          <w:fldChar w:fldCharType="begin"/>
        </w:r>
        <w:r w:rsidR="00652AE5">
          <w:rPr>
            <w:noProof/>
          </w:rPr>
          <w:instrText xml:space="preserve"> PAGEREF _Toc358138772 \h </w:instrText>
        </w:r>
        <w:r w:rsidR="00652AE5">
          <w:rPr>
            <w:noProof/>
          </w:rPr>
        </w:r>
        <w:r w:rsidR="00652AE5">
          <w:rPr>
            <w:noProof/>
          </w:rPr>
          <w:fldChar w:fldCharType="separate"/>
        </w:r>
        <w:r w:rsidR="0028630B">
          <w:rPr>
            <w:noProof/>
          </w:rPr>
          <w:t>27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3" w:history="1">
        <w:r w:rsidR="00652AE5" w:rsidRPr="00261C8A">
          <w:rPr>
            <w:rStyle w:val="Hyperlink"/>
            <w:noProof/>
          </w:rPr>
          <w:t>Windows Azure-Dienste</w:t>
        </w:r>
        <w:r w:rsidR="00652AE5">
          <w:rPr>
            <w:noProof/>
          </w:rPr>
          <w:tab/>
        </w:r>
        <w:r w:rsidR="00652AE5">
          <w:rPr>
            <w:noProof/>
          </w:rPr>
          <w:fldChar w:fldCharType="begin"/>
        </w:r>
        <w:r w:rsidR="00652AE5">
          <w:rPr>
            <w:noProof/>
          </w:rPr>
          <w:instrText xml:space="preserve"> PAGEREF _Toc358138773 \h </w:instrText>
        </w:r>
        <w:r w:rsidR="00652AE5">
          <w:rPr>
            <w:noProof/>
          </w:rPr>
        </w:r>
        <w:r w:rsidR="00652AE5">
          <w:rPr>
            <w:noProof/>
          </w:rPr>
          <w:fldChar w:fldCharType="separate"/>
        </w:r>
        <w:r w:rsidR="0028630B">
          <w:rPr>
            <w:noProof/>
          </w:rPr>
          <w:t>27</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4" w:history="1">
        <w:r w:rsidR="00652AE5" w:rsidRPr="00261C8A">
          <w:rPr>
            <w:rStyle w:val="Hyperlink"/>
            <w:noProof/>
          </w:rPr>
          <w:t>Windows Intune (pro Nutzer)</w:t>
        </w:r>
        <w:r w:rsidR="00652AE5">
          <w:rPr>
            <w:noProof/>
          </w:rPr>
          <w:tab/>
        </w:r>
        <w:r w:rsidR="00652AE5">
          <w:rPr>
            <w:noProof/>
          </w:rPr>
          <w:fldChar w:fldCharType="begin"/>
        </w:r>
        <w:r w:rsidR="00652AE5">
          <w:rPr>
            <w:noProof/>
          </w:rPr>
          <w:instrText xml:space="preserve"> PAGEREF _Toc358138774 \h </w:instrText>
        </w:r>
        <w:r w:rsidR="00652AE5">
          <w:rPr>
            <w:noProof/>
          </w:rPr>
        </w:r>
        <w:r w:rsidR="00652AE5">
          <w:rPr>
            <w:noProof/>
          </w:rPr>
          <w:fldChar w:fldCharType="separate"/>
        </w:r>
        <w:r w:rsidR="0028630B">
          <w:rPr>
            <w:noProof/>
          </w:rPr>
          <w:t>32</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5" w:history="1">
        <w:r w:rsidR="00652AE5" w:rsidRPr="00261C8A">
          <w:rPr>
            <w:rStyle w:val="Hyperlink"/>
            <w:noProof/>
          </w:rPr>
          <w:t xml:space="preserve">Windows Intune mit Windows-Desktop-Betriebssystem </w:t>
        </w:r>
        <w:r w:rsidR="00652AE5">
          <w:rPr>
            <w:rStyle w:val="Hyperlink"/>
            <w:noProof/>
          </w:rPr>
          <w:br/>
        </w:r>
        <w:r w:rsidR="00652AE5" w:rsidRPr="00261C8A">
          <w:rPr>
            <w:rStyle w:val="Hyperlink"/>
            <w:noProof/>
          </w:rPr>
          <w:t>(pro Nutzer)</w:t>
        </w:r>
        <w:r w:rsidR="00652AE5">
          <w:rPr>
            <w:noProof/>
          </w:rPr>
          <w:tab/>
        </w:r>
        <w:r w:rsidR="00652AE5">
          <w:rPr>
            <w:noProof/>
          </w:rPr>
          <w:fldChar w:fldCharType="begin"/>
        </w:r>
        <w:r w:rsidR="00652AE5">
          <w:rPr>
            <w:noProof/>
          </w:rPr>
          <w:instrText xml:space="preserve"> PAGEREF _Toc358138775 \h </w:instrText>
        </w:r>
        <w:r w:rsidR="00652AE5">
          <w:rPr>
            <w:noProof/>
          </w:rPr>
        </w:r>
        <w:r w:rsidR="00652AE5">
          <w:rPr>
            <w:noProof/>
          </w:rPr>
          <w:fldChar w:fldCharType="separate"/>
        </w:r>
        <w:r w:rsidR="0028630B">
          <w:rPr>
            <w:noProof/>
          </w:rPr>
          <w:t>33</w:t>
        </w:r>
        <w:r w:rsidR="00652AE5">
          <w:rPr>
            <w:noProof/>
          </w:rPr>
          <w:fldChar w:fldCharType="end"/>
        </w:r>
      </w:hyperlink>
    </w:p>
    <w:p w:rsidR="00652AE5" w:rsidRDefault="005C0F78">
      <w:pPr>
        <w:pStyle w:val="TOC2"/>
        <w:rPr>
          <w:rFonts w:eastAsiaTheme="minorEastAsia"/>
          <w:noProof/>
          <w:color w:val="auto"/>
          <w:sz w:val="22"/>
          <w:lang w:bidi="pa-IN"/>
        </w:rPr>
      </w:pPr>
      <w:hyperlink w:anchor="_Toc358138776" w:history="1">
        <w:r w:rsidR="00652AE5" w:rsidRPr="00261C8A">
          <w:rPr>
            <w:rStyle w:val="Hyperlink"/>
            <w:noProof/>
          </w:rPr>
          <w:t>Yammer Enterprise</w:t>
        </w:r>
        <w:r w:rsidR="00652AE5">
          <w:rPr>
            <w:noProof/>
          </w:rPr>
          <w:tab/>
        </w:r>
        <w:r w:rsidR="00652AE5">
          <w:rPr>
            <w:noProof/>
          </w:rPr>
          <w:fldChar w:fldCharType="begin"/>
        </w:r>
        <w:r w:rsidR="00652AE5">
          <w:rPr>
            <w:noProof/>
          </w:rPr>
          <w:instrText xml:space="preserve"> PAGEREF _Toc358138776 \h </w:instrText>
        </w:r>
        <w:r w:rsidR="00652AE5">
          <w:rPr>
            <w:noProof/>
          </w:rPr>
        </w:r>
        <w:r w:rsidR="00652AE5">
          <w:rPr>
            <w:noProof/>
          </w:rPr>
          <w:fldChar w:fldCharType="separate"/>
        </w:r>
        <w:r w:rsidR="0028630B">
          <w:rPr>
            <w:noProof/>
          </w:rPr>
          <w:t>37</w:t>
        </w:r>
        <w:r w:rsidR="00652AE5">
          <w:rPr>
            <w:noProof/>
          </w:rPr>
          <w:fldChar w:fldCharType="end"/>
        </w:r>
      </w:hyperlink>
    </w:p>
    <w:p w:rsidR="00652AE5" w:rsidRDefault="005C0F78">
      <w:pPr>
        <w:pStyle w:val="TOC1"/>
        <w:tabs>
          <w:tab w:val="right" w:leader="dot" w:pos="5210"/>
        </w:tabs>
        <w:rPr>
          <w:rFonts w:asciiTheme="minorHAnsi" w:eastAsiaTheme="minorEastAsia" w:hAnsiTheme="minorHAnsi"/>
          <w:b w:val="0"/>
          <w:caps w:val="0"/>
          <w:noProof/>
          <w:color w:val="auto"/>
          <w:sz w:val="22"/>
          <w:szCs w:val="22"/>
          <w:lang w:bidi="pa-IN"/>
        </w:rPr>
      </w:pPr>
      <w:hyperlink w:anchor="_Toc358138777" w:history="1">
        <w:r w:rsidR="00652AE5" w:rsidRPr="00261C8A">
          <w:rPr>
            <w:rStyle w:val="Hyperlink"/>
            <w:noProof/>
          </w:rPr>
          <w:t>Anhang 1: Mitteilungen</w:t>
        </w:r>
        <w:r w:rsidR="00652AE5">
          <w:rPr>
            <w:noProof/>
          </w:rPr>
          <w:tab/>
        </w:r>
        <w:r w:rsidR="00652AE5">
          <w:rPr>
            <w:noProof/>
          </w:rPr>
          <w:fldChar w:fldCharType="begin"/>
        </w:r>
        <w:r w:rsidR="00652AE5">
          <w:rPr>
            <w:noProof/>
          </w:rPr>
          <w:instrText xml:space="preserve"> PAGEREF _Toc358138777 \h </w:instrText>
        </w:r>
        <w:r w:rsidR="00652AE5">
          <w:rPr>
            <w:noProof/>
          </w:rPr>
        </w:r>
        <w:r w:rsidR="00652AE5">
          <w:rPr>
            <w:noProof/>
          </w:rPr>
          <w:fldChar w:fldCharType="separate"/>
        </w:r>
        <w:r w:rsidR="0028630B">
          <w:rPr>
            <w:noProof/>
          </w:rPr>
          <w:t>38</w:t>
        </w:r>
        <w:r w:rsidR="00652AE5">
          <w:rPr>
            <w:noProof/>
          </w:rPr>
          <w:fldChar w:fldCharType="end"/>
        </w:r>
      </w:hyperlink>
    </w:p>
    <w:p w:rsidR="00652AE5" w:rsidRDefault="005C0F78">
      <w:pPr>
        <w:pStyle w:val="TOC1"/>
        <w:tabs>
          <w:tab w:val="right" w:leader="dot" w:pos="5210"/>
        </w:tabs>
        <w:rPr>
          <w:rFonts w:asciiTheme="minorHAnsi" w:eastAsiaTheme="minorEastAsia" w:hAnsiTheme="minorHAnsi"/>
          <w:b w:val="0"/>
          <w:caps w:val="0"/>
          <w:noProof/>
          <w:color w:val="auto"/>
          <w:sz w:val="22"/>
          <w:szCs w:val="22"/>
          <w:lang w:bidi="pa-IN"/>
        </w:rPr>
      </w:pPr>
      <w:hyperlink w:anchor="_Toc358138778" w:history="1">
        <w:r w:rsidR="00652AE5" w:rsidRPr="00261C8A">
          <w:rPr>
            <w:rStyle w:val="Hyperlink"/>
            <w:noProof/>
          </w:rPr>
          <w:t>Produktindex</w:t>
        </w:r>
        <w:r w:rsidR="00652AE5">
          <w:rPr>
            <w:noProof/>
          </w:rPr>
          <w:tab/>
        </w:r>
        <w:r w:rsidR="00652AE5">
          <w:rPr>
            <w:noProof/>
          </w:rPr>
          <w:fldChar w:fldCharType="begin"/>
        </w:r>
        <w:r w:rsidR="00652AE5">
          <w:rPr>
            <w:noProof/>
          </w:rPr>
          <w:instrText xml:space="preserve"> PAGEREF _Toc358138778 \h </w:instrText>
        </w:r>
        <w:r w:rsidR="00652AE5">
          <w:rPr>
            <w:noProof/>
          </w:rPr>
        </w:r>
        <w:r w:rsidR="00652AE5">
          <w:rPr>
            <w:noProof/>
          </w:rPr>
          <w:fldChar w:fldCharType="separate"/>
        </w:r>
        <w:r w:rsidR="0028630B">
          <w:rPr>
            <w:noProof/>
          </w:rPr>
          <w:t>41</w:t>
        </w:r>
        <w:r w:rsidR="00652AE5">
          <w:rPr>
            <w:noProof/>
          </w:rPr>
          <w:fldChar w:fldCharType="end"/>
        </w:r>
      </w:hyperlink>
    </w:p>
    <w:p w:rsidR="0082133B" w:rsidRDefault="00C63C57">
      <w:pPr>
        <w:pStyle w:val="PURBody-Indented"/>
        <w:sectPr w:rsidR="0082133B" w:rsidSect="00104419">
          <w:type w:val="continuous"/>
          <w:pgSz w:w="12240" w:h="15840" w:code="1"/>
          <w:pgMar w:top="1170" w:right="720" w:bottom="720" w:left="720" w:header="432" w:footer="288" w:gutter="0"/>
          <w:cols w:num="2" w:space="360"/>
        </w:sectPr>
      </w:pPr>
      <w:r>
        <w:fldChar w:fldCharType="end"/>
      </w:r>
    </w:p>
    <w:p w:rsidR="0082133B" w:rsidRPr="006827F6" w:rsidRDefault="0082133B">
      <w:pPr>
        <w:pStyle w:val="PURBody-Indented"/>
      </w:pPr>
    </w:p>
    <w:p w:rsidR="0082133B" w:rsidRPr="006827F6" w:rsidRDefault="00ED4593">
      <w:pPr>
        <w:pStyle w:val="PURSectionHeading"/>
        <w:pageBreakBefore/>
      </w:pPr>
      <w:bookmarkStart w:id="2" w:name="_Sec5"/>
      <w:bookmarkEnd w:id="1"/>
      <w:r>
        <w:lastRenderedPageBreak/>
        <w:t>Einleitung</w:t>
      </w:r>
      <w:r w:rsidR="00C63C57">
        <w:fldChar w:fldCharType="begin"/>
      </w:r>
      <w:r>
        <w:instrText xml:space="preserve">TC </w:instrText>
      </w:r>
      <w:bookmarkStart w:id="3" w:name="_Toc358138706"/>
      <w:r>
        <w:instrText>Einleitung</w:instrText>
      </w:r>
      <w:bookmarkEnd w:id="3"/>
      <w:r>
        <w:instrText xml:space="preserve"> \l 1 </w:instrText>
      </w:r>
      <w:r w:rsidR="00C63C57">
        <w:fldChar w:fldCharType="end"/>
      </w:r>
    </w:p>
    <w:p w:rsidR="0082133B" w:rsidRPr="006827F6" w:rsidRDefault="0082133B">
      <w:pPr>
        <w:pStyle w:val="PURBody-Indented"/>
      </w:pPr>
    </w:p>
    <w:p w:rsidR="0082133B" w:rsidRPr="006827F6" w:rsidRDefault="00ED4593">
      <w:pPr>
        <w:pStyle w:val="PURHeading1"/>
      </w:pPr>
      <w:r>
        <w:t>Feststellen welche Lizenzbestimmungen auf einen Onlinedienst anwendbar sind</w:t>
      </w:r>
    </w:p>
    <w:p w:rsidR="0082133B" w:rsidRPr="006827F6" w:rsidRDefault="00ED4593">
      <w:pPr>
        <w:pStyle w:val="PURBody-Indented"/>
      </w:pPr>
      <w:r>
        <w:t>Die Lizenzbestimmungen, die für Ihre Verwendung eines bestimmten lizenzierten Onlinedienstes gelten, umfassen die Allgemeinen Lizenzbestimmungen sowie etwaige Dienstspezifische Lizenzbestimmungen.</w:t>
      </w:r>
    </w:p>
    <w:p w:rsidR="0082133B" w:rsidRPr="006827F6" w:rsidRDefault="0082133B">
      <w:pPr>
        <w:pStyle w:val="PURBody-Indented"/>
      </w:pPr>
    </w:p>
    <w:p w:rsidR="0082133B" w:rsidRPr="006827F6" w:rsidRDefault="007A52D8">
      <w:pPr>
        <w:pStyle w:val="PURHeading2"/>
      </w:pPr>
      <w:r>
        <w:t>H</w:t>
      </w:r>
      <w:r w:rsidR="00ED4593">
        <w:t>inweise</w:t>
      </w:r>
    </w:p>
    <w:p w:rsidR="0082133B" w:rsidRPr="006827F6" w:rsidRDefault="005C0F78">
      <w:pPr>
        <w:pStyle w:val="PURBody-Indented"/>
      </w:pPr>
      <w:hyperlink w:anchor="Appendix_1">
        <w:r w:rsidR="007A52D8">
          <w:rPr>
            <w:color w:val="00467F"/>
            <w:u w:val="single"/>
          </w:rPr>
          <w:t>A</w:t>
        </w:r>
        <w:r w:rsidR="007A52D8" w:rsidRPr="007A52D8">
          <w:rPr>
            <w:color w:val="00467F"/>
            <w:u w:val="single"/>
          </w:rPr>
          <w:t>nhang</w:t>
        </w:r>
        <w:r w:rsidR="007A52D8">
          <w:rPr>
            <w:color w:val="00467F"/>
            <w:u w:val="single"/>
          </w:rPr>
          <w:t xml:space="preserve"> 1</w:t>
        </w:r>
      </w:hyperlink>
      <w:r w:rsidR="00C63C57">
        <w:t xml:space="preserve"> umfasst Hinweise zu verschiedenen Onlinediensten wie in den Dienstspezifischen Bestimmungen erwähnt.</w:t>
      </w:r>
    </w:p>
    <w:p w:rsidR="0082133B" w:rsidRPr="006827F6" w:rsidRDefault="00ED4593">
      <w:pPr>
        <w:pStyle w:val="PURHeading1"/>
      </w:pPr>
      <w:r>
        <w:t>Verdeutlichungen und Zusammenfassung der Änderungen</w:t>
      </w:r>
    </w:p>
    <w:p w:rsidR="0082133B" w:rsidRPr="003B4F5B" w:rsidRDefault="00ED4593">
      <w:pPr>
        <w:pStyle w:val="PURBody-Indented"/>
        <w:rPr>
          <w:spacing w:val="-2"/>
        </w:rPr>
      </w:pPr>
      <w:r w:rsidRPr="003B4F5B">
        <w:rPr>
          <w:spacing w:val="-2"/>
        </w:rPr>
        <w:t>Wir haben diese Nutzungsrechte für Onlinedienste entworfen, um Ihnen beim Lizenzieren und Verwalten von Microsoft-Onlinediensten behilflich zu sein.</w:t>
      </w:r>
      <w:r w:rsidR="0074374D" w:rsidRPr="003B4F5B">
        <w:rPr>
          <w:spacing w:val="-2"/>
        </w:rPr>
        <w:t xml:space="preserve"> </w:t>
      </w:r>
      <w:r w:rsidRPr="003B4F5B">
        <w:rPr>
          <w:spacing w:val="-2"/>
        </w:rPr>
        <w:t>Nachfolgend werden Hinzufügungen, Streichungen und sonstige Änderungen der Nutzungsrechte für Onlinedienste aufgeführt. Darüber hinaus finden Sie ggf. im Anschluss Klarstellungen zu den Lizenzierungsrichtlinien von Microsoft als Antwort auf häufige Kundenfragen.</w:t>
      </w:r>
      <w:r w:rsidR="0074374D" w:rsidRPr="003B4F5B">
        <w:rPr>
          <w:spacing w:val="-2"/>
        </w:rPr>
        <w:t xml:space="preserve"> </w:t>
      </w:r>
    </w:p>
    <w:tbl>
      <w:tblPr>
        <w:tblStyle w:val="PURTable"/>
        <w:tblW w:w="0" w:type="auto"/>
        <w:tblLook w:val="04A0" w:firstRow="1" w:lastRow="0" w:firstColumn="1" w:lastColumn="0" w:noHBand="0" w:noVBand="1"/>
      </w:tblPr>
      <w:tblGrid>
        <w:gridCol w:w="5190"/>
        <w:gridCol w:w="5336"/>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Hinzufügungen</w:t>
            </w:r>
          </w:p>
        </w:tc>
        <w:tc>
          <w:tcPr>
            <w:tcW w:w="5393" w:type="dxa"/>
            <w:shd w:val="clear" w:color="auto" w:fill="E5EEF7"/>
          </w:tcPr>
          <w:p w:rsidR="0082133B" w:rsidRDefault="00ED4593">
            <w:pPr>
              <w:pStyle w:val="PURHeading2"/>
            </w:pPr>
            <w:r>
              <w:t>Streichungen</w:t>
            </w:r>
          </w:p>
        </w:tc>
      </w:tr>
      <w:tr w:rsidR="0082133B" w:rsidTr="00E774B2">
        <w:tc>
          <w:tcPr>
            <w:tcW w:w="5249" w:type="dxa"/>
          </w:tcPr>
          <w:p w:rsidR="00B907C1" w:rsidRPr="006827F6" w:rsidRDefault="00903115" w:rsidP="003C6E68">
            <w:pPr>
              <w:pStyle w:val="PURBody"/>
              <w:numPr>
                <w:ilvl w:val="0"/>
                <w:numId w:val="1"/>
              </w:numPr>
            </w:pPr>
            <w:r>
              <w:t>Exchange Online-Archivierung für Exchange Online</w:t>
            </w:r>
          </w:p>
          <w:p w:rsidR="007C472A" w:rsidRPr="00347E98" w:rsidRDefault="003C6E68" w:rsidP="00990853">
            <w:pPr>
              <w:pStyle w:val="PURBody"/>
              <w:numPr>
                <w:ilvl w:val="0"/>
                <w:numId w:val="1"/>
              </w:numPr>
            </w:pPr>
            <w:r>
              <w:t xml:space="preserve">Yammer Enterprise </w:t>
            </w:r>
          </w:p>
        </w:tc>
        <w:tc>
          <w:tcPr>
            <w:tcW w:w="5393" w:type="dxa"/>
          </w:tcPr>
          <w:p w:rsidR="00A05C71" w:rsidRPr="00D652E8" w:rsidRDefault="00A05C71" w:rsidP="00D652E8">
            <w:pPr>
              <w:pStyle w:val="PURBody"/>
              <w:numPr>
                <w:ilvl w:val="0"/>
                <w:numId w:val="2"/>
              </w:numPr>
            </w:pPr>
            <w:r>
              <w:t xml:space="preserve">Windows Intune mit Windows-Desktop-Betriebssystem </w:t>
            </w:r>
            <w:r w:rsidR="007A52D8">
              <w:br/>
            </w:r>
            <w:r>
              <w:t>(pro Gerät)</w:t>
            </w:r>
          </w:p>
        </w:tc>
      </w:tr>
    </w:tbl>
    <w:p w:rsidR="0082133B" w:rsidRPr="006827F6" w:rsidRDefault="0082133B">
      <w:pPr>
        <w:pStyle w:val="PURBody-Indented"/>
      </w:pPr>
    </w:p>
    <w:p w:rsidR="00737B2B" w:rsidRPr="006827F6" w:rsidRDefault="003C6E68" w:rsidP="00737B2B">
      <w:pPr>
        <w:pStyle w:val="PURBody"/>
      </w:pPr>
      <w:r>
        <w:rPr>
          <w:rFonts w:ascii="Arial Black" w:hAnsi="Arial Black"/>
          <w:b/>
          <w:sz w:val="20"/>
          <w:u w:val="single"/>
        </w:rPr>
        <w:t>Produkte mit veränderten Namen</w:t>
      </w:r>
    </w:p>
    <w:p w:rsidR="001A7AB9" w:rsidRPr="006827F6" w:rsidRDefault="001A7AB9" w:rsidP="001A7AB9">
      <w:pPr>
        <w:pStyle w:val="PURBody"/>
        <w:numPr>
          <w:ilvl w:val="0"/>
          <w:numId w:val="1"/>
        </w:numPr>
      </w:pPr>
      <w:r>
        <w:t>Office 365 Academic wurde in Office 365 Education umbenannt</w:t>
      </w:r>
    </w:p>
    <w:p w:rsidR="001A7AB9" w:rsidRPr="006827F6" w:rsidRDefault="001A7AB9" w:rsidP="001A7AB9">
      <w:pPr>
        <w:pStyle w:val="PURBody"/>
        <w:numPr>
          <w:ilvl w:val="0"/>
          <w:numId w:val="1"/>
        </w:numPr>
      </w:pPr>
      <w:r>
        <w:t>Office 365 Plan wurde in Office 365 Enterprise umbenannt</w:t>
      </w:r>
    </w:p>
    <w:p w:rsidR="0020587F" w:rsidRPr="006827F6" w:rsidRDefault="0020587F" w:rsidP="001A7AB9">
      <w:pPr>
        <w:pStyle w:val="PURBody"/>
        <w:numPr>
          <w:ilvl w:val="0"/>
          <w:numId w:val="1"/>
        </w:numPr>
      </w:pPr>
      <w:r>
        <w:t>Exchange Online-Archivierung wurde in Exchange Online-Archivierung für Exchange Server umbenannt.</w:t>
      </w:r>
    </w:p>
    <w:p w:rsidR="001A7AB9" w:rsidRPr="006827F6" w:rsidRDefault="001A7AB9" w:rsidP="00737B2B">
      <w:pPr>
        <w:pStyle w:val="PURBody-Indented"/>
        <w:ind w:left="504"/>
      </w:pPr>
    </w:p>
    <w:p w:rsidR="003C6E68" w:rsidRPr="006827F6" w:rsidRDefault="003C6E68" w:rsidP="003C6E68">
      <w:pPr>
        <w:pStyle w:val="PURHeading2"/>
      </w:pPr>
      <w:r>
        <w:t>Sonstige Änderungen</w:t>
      </w:r>
    </w:p>
    <w:p w:rsidR="003C6E68" w:rsidRPr="006827F6" w:rsidRDefault="003C6E68" w:rsidP="003C6E68">
      <w:pPr>
        <w:pStyle w:val="PURBullet-Indented"/>
        <w:numPr>
          <w:ilvl w:val="0"/>
          <w:numId w:val="96"/>
        </w:numPr>
      </w:pPr>
      <w:r>
        <w:t>Es wurde verdeutlicht, dass der Abschnitt „Zusätzliche Funktionalität“ der Allgemeinen Lizenzbestimmungen auch optionale Add-On-Dienste umfasst.</w:t>
      </w:r>
    </w:p>
    <w:p w:rsidR="003C6E68" w:rsidRPr="006827F6" w:rsidRDefault="003C6E68" w:rsidP="003C6E68">
      <w:pPr>
        <w:pStyle w:val="PURBullet-Indented"/>
        <w:numPr>
          <w:ilvl w:val="0"/>
          <w:numId w:val="96"/>
        </w:numPr>
      </w:pPr>
      <w:r>
        <w:t>Im Abschnitt „Überprüfung“ der Dienstspezifischen Lizenzbestimmungen für Windows Intune mit dem Windows-Desktop-Betriebssystem (pro Nutzer) wurde verdeutlicht, dass Microsoft dazu berechtigt ist, Kundeninformationen zu verwenden, um</w:t>
      </w:r>
      <w:r w:rsidR="007A52D8">
        <w:t> </w:t>
      </w:r>
      <w:r>
        <w:t>die unlizenzierte Nutzung der Software zu verhindern.</w:t>
      </w:r>
    </w:p>
    <w:p w:rsidR="003C6E68" w:rsidRPr="006827F6" w:rsidRDefault="003C6E68" w:rsidP="003C6E68">
      <w:pPr>
        <w:pStyle w:val="PURBullet-Indented"/>
        <w:numPr>
          <w:ilvl w:val="0"/>
          <w:numId w:val="96"/>
        </w:numPr>
      </w:pPr>
      <w:r>
        <w:t>Yammer Notice wurde in Anhang 1 ergänzt; es wurde angegeben, dass Yammer Notice für Microsoft Dynamics CRM 2011 Server und Microsoft Dynamics CRM Online anwendbar ist.</w:t>
      </w:r>
    </w:p>
    <w:p w:rsidR="003C6E68" w:rsidRPr="006827F6" w:rsidRDefault="003C6E68" w:rsidP="003C6E68">
      <w:pPr>
        <w:pStyle w:val="PURBullet-Indented"/>
        <w:numPr>
          <w:ilvl w:val="0"/>
          <w:numId w:val="96"/>
        </w:numPr>
      </w:pPr>
      <w:r>
        <w:t>Der Abschnitt „Scripts und Code von Dritten“ wurde in die Allgemeinen Lizenzbestimmungen integriert, um zu verdeutlichen, dass er auf alle Onlinedienste anzuwenden ist, nicht nur auf Windows Intune, und</w:t>
      </w:r>
    </w:p>
    <w:p w:rsidR="00AE1144" w:rsidRPr="006827F6" w:rsidRDefault="00AE1144" w:rsidP="00AE1144">
      <w:pPr>
        <w:pStyle w:val="PURBullet-Indented"/>
        <w:numPr>
          <w:ilvl w:val="0"/>
          <w:numId w:val="96"/>
        </w:numPr>
      </w:pPr>
      <w:r>
        <w:t>Die Liste erforderlicher ALs für Office Webanwendungen wurde korrigiert.</w:t>
      </w:r>
    </w:p>
    <w:p w:rsidR="00AE1144" w:rsidRPr="006827F6" w:rsidRDefault="00AE1144" w:rsidP="00367371">
      <w:pPr>
        <w:pStyle w:val="PURBullet-Indented"/>
        <w:ind w:left="720" w:firstLine="0"/>
      </w:pPr>
    </w:p>
    <w:p w:rsidR="003C6E68" w:rsidRPr="006827F6" w:rsidRDefault="003C6E68" w:rsidP="003C6E68">
      <w:pPr>
        <w:pStyle w:val="PURBody-Indented"/>
        <w:ind w:left="0"/>
      </w:pPr>
    </w:p>
    <w:p w:rsidR="00B5244A" w:rsidRPr="006827F6" w:rsidRDefault="00B5244A" w:rsidP="00B5244A">
      <w:pPr>
        <w:pStyle w:val="PURBody-Indented"/>
      </w:pPr>
    </w:p>
    <w:p w:rsidR="00B5244A" w:rsidRPr="006827F6" w:rsidRDefault="00B5244A">
      <w:pPr>
        <w:pStyle w:val="PURBody-Indented"/>
      </w:pPr>
    </w:p>
    <w:p w:rsidR="0082133B" w:rsidRPr="006827F6" w:rsidRDefault="005C0F78">
      <w:pPr>
        <w:pStyle w:val="PURBreadcrumb"/>
      </w:pPr>
      <w:hyperlink w:anchor="_Sec4">
        <w:r w:rsidR="00C63C57">
          <w:rPr>
            <w:color w:val="00467F"/>
            <w:u w:val="single"/>
          </w:rPr>
          <w:t>Inhalt</w:t>
        </w:r>
      </w:hyperlink>
      <w:r w:rsidR="00C63C57">
        <w:t xml:space="preserve"> / </w:t>
      </w:r>
      <w:hyperlink w:anchor="General_License_Terms">
        <w:r w:rsidR="00C63C57">
          <w:rPr>
            <w:color w:val="00467F"/>
            <w:u w:val="single"/>
          </w:rPr>
          <w:t>Allgemeine Bestimmungen</w:t>
        </w:r>
      </w:hyperlink>
      <w:r w:rsidR="00C63C57">
        <w:t xml:space="preserve"> </w:t>
      </w:r>
    </w:p>
    <w:p w:rsidR="0082133B" w:rsidRDefault="0082133B">
      <w:pPr>
        <w:sectPr w:rsidR="0082133B" w:rsidSect="00104419">
          <w:headerReference w:type="default" r:id="rId15"/>
          <w:footerReference w:type="default" r:id="rId16"/>
          <w:type w:val="continuous"/>
          <w:pgSz w:w="12240" w:h="15840" w:code="1"/>
          <w:pgMar w:top="1170" w:right="720" w:bottom="720" w:left="720" w:header="432" w:footer="288" w:gutter="0"/>
          <w:cols w:space="360"/>
        </w:sectPr>
      </w:pPr>
    </w:p>
    <w:p w:rsidR="0082133B" w:rsidRPr="006827F6" w:rsidRDefault="0082133B">
      <w:pPr>
        <w:pStyle w:val="PURBreadcrumb"/>
      </w:pPr>
      <w:bookmarkStart w:id="4" w:name="_Sec6"/>
      <w:bookmarkEnd w:id="2"/>
    </w:p>
    <w:p w:rsidR="0082133B" w:rsidRDefault="0082133B">
      <w:pPr>
        <w:sectPr w:rsidR="0082133B" w:rsidSect="00104419">
          <w:headerReference w:type="default" r:id="rId17"/>
          <w:footerReference w:type="default" r:id="rId18"/>
          <w:type w:val="continuous"/>
          <w:pgSz w:w="12240" w:h="15840" w:code="1"/>
          <w:pgMar w:top="1170" w:right="720" w:bottom="720" w:left="720" w:header="432" w:footer="288" w:gutter="0"/>
          <w:cols w:space="360"/>
        </w:sectPr>
      </w:pPr>
    </w:p>
    <w:p w:rsidR="0082133B" w:rsidRPr="006827F6" w:rsidRDefault="00ED4593">
      <w:pPr>
        <w:pStyle w:val="PURSectionHeading"/>
        <w:pageBreakBefore/>
      </w:pPr>
      <w:bookmarkStart w:id="5" w:name="_Sec43"/>
      <w:bookmarkEnd w:id="4"/>
      <w:r>
        <w:lastRenderedPageBreak/>
        <w:t xml:space="preserve">Onlinedienste (Nutzer- oder Geräte-Abonnementlizenz, </w:t>
      </w:r>
      <w:r w:rsidR="007A52D8">
        <w:br/>
      </w:r>
      <w:r>
        <w:t>Dienst-Abonnementlizenz und/oder Add-On-Abonnementlizenz)</w:t>
      </w:r>
      <w:r w:rsidR="00C63C57">
        <w:fldChar w:fldCharType="begin"/>
      </w:r>
      <w:r>
        <w:instrText>TC "</w:instrText>
      </w:r>
      <w:bookmarkStart w:id="6" w:name="_Toc358138707"/>
      <w:r>
        <w:instrText>Onlinedienste (Nutzer- oder Geräte-Abonnementlizenz, Dienst-Abonnementlizenz und/oder Add-On-Abonnementlizenz)</w:instrText>
      </w:r>
      <w:bookmarkEnd w:id="6"/>
      <w:r>
        <w:instrText xml:space="preserve">" \l 1 </w:instrText>
      </w:r>
      <w:r w:rsidR="00C63C57">
        <w:fldChar w:fldCharType="end"/>
      </w:r>
    </w:p>
    <w:p w:rsidR="0082133B" w:rsidRPr="006827F6" w:rsidRDefault="0082133B">
      <w:pPr>
        <w:pStyle w:val="PURBody-Indented"/>
      </w:pPr>
    </w:p>
    <w:p w:rsidR="0082133B" w:rsidRDefault="0082133B">
      <w:pPr>
        <w:sectPr w:rsidR="0082133B" w:rsidSect="00104419">
          <w:headerReference w:type="default" r:id="rId19"/>
          <w:footerReference w:type="default" r:id="rId20"/>
          <w:type w:val="continuous"/>
          <w:pgSz w:w="12240" w:h="15840" w:code="1"/>
          <w:pgMar w:top="1170" w:right="720" w:bottom="720" w:left="720" w:header="432" w:footer="288" w:gutter="0"/>
          <w:cols w:space="360"/>
        </w:sectPr>
      </w:pPr>
    </w:p>
    <w:p w:rsidR="00D20AED" w:rsidRDefault="00C63C57" w:rsidP="00C71B5F">
      <w:pPr>
        <w:pStyle w:val="TOC2"/>
        <w:rPr>
          <w:rFonts w:eastAsiaTheme="minorEastAsia"/>
          <w:noProof/>
          <w:color w:val="auto"/>
          <w:sz w:val="22"/>
          <w:lang w:bidi="pa-IN"/>
        </w:rPr>
      </w:pPr>
      <w:r>
        <w:lastRenderedPageBreak/>
        <w:fldChar w:fldCharType="begin"/>
      </w:r>
      <w:r w:rsidR="00ED4593">
        <w:instrText xml:space="preserve"> TOC \b _Sec43 \f \h \l 2-2 </w:instrText>
      </w:r>
      <w:r>
        <w:fldChar w:fldCharType="separate"/>
      </w:r>
      <w:hyperlink w:anchor="_Toc358138679" w:history="1">
        <w:r w:rsidR="00D20AED" w:rsidRPr="00746AD0">
          <w:rPr>
            <w:rStyle w:val="Hyperlink"/>
            <w:noProof/>
          </w:rPr>
          <w:t>Microsoft Dynamics CRM Online</w:t>
        </w:r>
        <w:r w:rsidR="00D20AED">
          <w:rPr>
            <w:noProof/>
          </w:rPr>
          <w:tab/>
        </w:r>
        <w:r w:rsidR="00D20AED">
          <w:rPr>
            <w:noProof/>
          </w:rPr>
          <w:fldChar w:fldCharType="begin"/>
        </w:r>
        <w:r w:rsidR="00D20AED">
          <w:rPr>
            <w:noProof/>
          </w:rPr>
          <w:instrText xml:space="preserve"> PAGEREF _Toc358138679 \h </w:instrText>
        </w:r>
        <w:r w:rsidR="00D20AED">
          <w:rPr>
            <w:noProof/>
          </w:rPr>
        </w:r>
        <w:r w:rsidR="00D20AED">
          <w:rPr>
            <w:noProof/>
          </w:rPr>
          <w:fldChar w:fldCharType="separate"/>
        </w:r>
        <w:r w:rsidR="0028630B">
          <w:rPr>
            <w:noProof/>
          </w:rPr>
          <w:t>13</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0" w:history="1">
        <w:r w:rsidR="00D20AED" w:rsidRPr="00746AD0">
          <w:rPr>
            <w:rStyle w:val="Hyperlink"/>
            <w:noProof/>
          </w:rPr>
          <w:t>Exchange Online-Archivierung für Exchange Online</w:t>
        </w:r>
        <w:r w:rsidR="00D20AED">
          <w:rPr>
            <w:noProof/>
          </w:rPr>
          <w:tab/>
        </w:r>
        <w:r w:rsidR="00D20AED">
          <w:rPr>
            <w:noProof/>
          </w:rPr>
          <w:fldChar w:fldCharType="begin"/>
        </w:r>
        <w:r w:rsidR="00D20AED">
          <w:rPr>
            <w:noProof/>
          </w:rPr>
          <w:instrText xml:space="preserve"> PAGEREF _Toc358138680 \h </w:instrText>
        </w:r>
        <w:r w:rsidR="00D20AED">
          <w:rPr>
            <w:noProof/>
          </w:rPr>
        </w:r>
        <w:r w:rsidR="00D20AED">
          <w:rPr>
            <w:noProof/>
          </w:rPr>
          <w:fldChar w:fldCharType="separate"/>
        </w:r>
        <w:r w:rsidR="0028630B">
          <w:rPr>
            <w:noProof/>
          </w:rPr>
          <w:t>15</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1" w:history="1">
        <w:r w:rsidR="00D20AED" w:rsidRPr="00746AD0">
          <w:rPr>
            <w:rStyle w:val="Hyperlink"/>
            <w:noProof/>
          </w:rPr>
          <w:t>Exchange Online-Archivierung für Exchange Server</w:t>
        </w:r>
        <w:r w:rsidR="00D20AED">
          <w:rPr>
            <w:noProof/>
          </w:rPr>
          <w:tab/>
        </w:r>
        <w:r w:rsidR="00D20AED">
          <w:rPr>
            <w:noProof/>
          </w:rPr>
          <w:fldChar w:fldCharType="begin"/>
        </w:r>
        <w:r w:rsidR="00D20AED">
          <w:rPr>
            <w:noProof/>
          </w:rPr>
          <w:instrText xml:space="preserve"> PAGEREF _Toc358138681 \h </w:instrText>
        </w:r>
        <w:r w:rsidR="00D20AED">
          <w:rPr>
            <w:noProof/>
          </w:rPr>
        </w:r>
        <w:r w:rsidR="00D20AED">
          <w:rPr>
            <w:noProof/>
          </w:rPr>
          <w:fldChar w:fldCharType="separate"/>
        </w:r>
        <w:r w:rsidR="0028630B">
          <w:rPr>
            <w:noProof/>
          </w:rPr>
          <w:t>15</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2" w:history="1">
        <w:r w:rsidR="00D20AED" w:rsidRPr="00746AD0">
          <w:rPr>
            <w:rStyle w:val="Hyperlink"/>
            <w:noProof/>
          </w:rPr>
          <w:t>Exchange Online Kiosk</w:t>
        </w:r>
        <w:r w:rsidR="00D20AED">
          <w:rPr>
            <w:noProof/>
          </w:rPr>
          <w:tab/>
        </w:r>
        <w:r w:rsidR="00D20AED">
          <w:rPr>
            <w:noProof/>
          </w:rPr>
          <w:fldChar w:fldCharType="begin"/>
        </w:r>
        <w:r w:rsidR="00D20AED">
          <w:rPr>
            <w:noProof/>
          </w:rPr>
          <w:instrText xml:space="preserve"> PAGEREF _Toc358138682 \h </w:instrText>
        </w:r>
        <w:r w:rsidR="00D20AED">
          <w:rPr>
            <w:noProof/>
          </w:rPr>
        </w:r>
        <w:r w:rsidR="00D20AED">
          <w:rPr>
            <w:noProof/>
          </w:rPr>
          <w:fldChar w:fldCharType="separate"/>
        </w:r>
        <w:r w:rsidR="0028630B">
          <w:rPr>
            <w:noProof/>
          </w:rPr>
          <w:t>15</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3" w:history="1">
        <w:r w:rsidR="00D20AED" w:rsidRPr="00746AD0">
          <w:rPr>
            <w:rStyle w:val="Hyperlink"/>
            <w:noProof/>
          </w:rPr>
          <w:t>Exchange Online Plan 1</w:t>
        </w:r>
        <w:r w:rsidR="00D20AED">
          <w:rPr>
            <w:noProof/>
          </w:rPr>
          <w:tab/>
        </w:r>
        <w:r w:rsidR="00D20AED">
          <w:rPr>
            <w:noProof/>
          </w:rPr>
          <w:fldChar w:fldCharType="begin"/>
        </w:r>
        <w:r w:rsidR="00D20AED">
          <w:rPr>
            <w:noProof/>
          </w:rPr>
          <w:instrText xml:space="preserve"> PAGEREF _Toc358138683 \h </w:instrText>
        </w:r>
        <w:r w:rsidR="00D20AED">
          <w:rPr>
            <w:noProof/>
          </w:rPr>
        </w:r>
        <w:r w:rsidR="00D20AED">
          <w:rPr>
            <w:noProof/>
          </w:rPr>
          <w:fldChar w:fldCharType="separate"/>
        </w:r>
        <w:r w:rsidR="0028630B">
          <w:rPr>
            <w:noProof/>
          </w:rPr>
          <w:t>16</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4" w:history="1">
        <w:r w:rsidR="00D20AED" w:rsidRPr="00746AD0">
          <w:rPr>
            <w:rStyle w:val="Hyperlink"/>
            <w:noProof/>
          </w:rPr>
          <w:t>Exchange Online Plan 2</w:t>
        </w:r>
        <w:r w:rsidR="00D20AED">
          <w:rPr>
            <w:noProof/>
          </w:rPr>
          <w:tab/>
        </w:r>
        <w:r w:rsidR="00D20AED">
          <w:rPr>
            <w:noProof/>
          </w:rPr>
          <w:fldChar w:fldCharType="begin"/>
        </w:r>
        <w:r w:rsidR="00D20AED">
          <w:rPr>
            <w:noProof/>
          </w:rPr>
          <w:instrText xml:space="preserve"> PAGEREF _Toc358138684 \h </w:instrText>
        </w:r>
        <w:r w:rsidR="00D20AED">
          <w:rPr>
            <w:noProof/>
          </w:rPr>
        </w:r>
        <w:r w:rsidR="00D20AED">
          <w:rPr>
            <w:noProof/>
          </w:rPr>
          <w:fldChar w:fldCharType="separate"/>
        </w:r>
        <w:r w:rsidR="0028630B">
          <w:rPr>
            <w:noProof/>
          </w:rPr>
          <w:t>16</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5" w:history="1">
        <w:r w:rsidR="00D20AED" w:rsidRPr="00746AD0">
          <w:rPr>
            <w:rStyle w:val="Hyperlink"/>
            <w:noProof/>
          </w:rPr>
          <w:t>Online Protection for Exchange</w:t>
        </w:r>
        <w:r w:rsidR="00D20AED">
          <w:rPr>
            <w:noProof/>
          </w:rPr>
          <w:tab/>
        </w:r>
        <w:r w:rsidR="00D20AED">
          <w:rPr>
            <w:noProof/>
          </w:rPr>
          <w:fldChar w:fldCharType="begin"/>
        </w:r>
        <w:r w:rsidR="00D20AED">
          <w:rPr>
            <w:noProof/>
          </w:rPr>
          <w:instrText xml:space="preserve"> PAGEREF _Toc358138685 \h </w:instrText>
        </w:r>
        <w:r w:rsidR="00D20AED">
          <w:rPr>
            <w:noProof/>
          </w:rPr>
        </w:r>
        <w:r w:rsidR="00D20AED">
          <w:rPr>
            <w:noProof/>
          </w:rPr>
          <w:fldChar w:fldCharType="separate"/>
        </w:r>
        <w:r w:rsidR="0028630B">
          <w:rPr>
            <w:noProof/>
          </w:rPr>
          <w:t>16</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6" w:history="1">
        <w:r w:rsidR="00D20AED" w:rsidRPr="00746AD0">
          <w:rPr>
            <w:rStyle w:val="Hyperlink"/>
            <w:noProof/>
          </w:rPr>
          <w:t>Lync Online Plan 1</w:t>
        </w:r>
        <w:r w:rsidR="00D20AED">
          <w:rPr>
            <w:noProof/>
          </w:rPr>
          <w:tab/>
        </w:r>
        <w:r w:rsidR="00D20AED">
          <w:rPr>
            <w:noProof/>
          </w:rPr>
          <w:fldChar w:fldCharType="begin"/>
        </w:r>
        <w:r w:rsidR="00D20AED">
          <w:rPr>
            <w:noProof/>
          </w:rPr>
          <w:instrText xml:space="preserve"> PAGEREF _Toc358138686 \h </w:instrText>
        </w:r>
        <w:r w:rsidR="00D20AED">
          <w:rPr>
            <w:noProof/>
          </w:rPr>
        </w:r>
        <w:r w:rsidR="00D20AED">
          <w:rPr>
            <w:noProof/>
          </w:rPr>
          <w:fldChar w:fldCharType="separate"/>
        </w:r>
        <w:r w:rsidR="0028630B">
          <w:rPr>
            <w:noProof/>
          </w:rPr>
          <w:t>17</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7" w:history="1">
        <w:r w:rsidR="00D20AED" w:rsidRPr="00746AD0">
          <w:rPr>
            <w:rStyle w:val="Hyperlink"/>
            <w:noProof/>
          </w:rPr>
          <w:t>Lync Online Plan 2</w:t>
        </w:r>
        <w:r w:rsidR="00D20AED">
          <w:rPr>
            <w:noProof/>
          </w:rPr>
          <w:tab/>
        </w:r>
        <w:r w:rsidR="00D20AED">
          <w:rPr>
            <w:noProof/>
          </w:rPr>
          <w:fldChar w:fldCharType="begin"/>
        </w:r>
        <w:r w:rsidR="00D20AED">
          <w:rPr>
            <w:noProof/>
          </w:rPr>
          <w:instrText xml:space="preserve"> PAGEREF _Toc358138687 \h </w:instrText>
        </w:r>
        <w:r w:rsidR="00D20AED">
          <w:rPr>
            <w:noProof/>
          </w:rPr>
        </w:r>
        <w:r w:rsidR="00D20AED">
          <w:rPr>
            <w:noProof/>
          </w:rPr>
          <w:fldChar w:fldCharType="separate"/>
        </w:r>
        <w:r w:rsidR="0028630B">
          <w:rPr>
            <w:noProof/>
          </w:rPr>
          <w:t>17</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8" w:history="1">
        <w:r w:rsidR="00D20AED" w:rsidRPr="00746AD0">
          <w:rPr>
            <w:rStyle w:val="Hyperlink"/>
            <w:noProof/>
          </w:rPr>
          <w:t>Lync Online Plan 3</w:t>
        </w:r>
        <w:r w:rsidR="00D20AED">
          <w:rPr>
            <w:noProof/>
          </w:rPr>
          <w:tab/>
        </w:r>
        <w:r w:rsidR="00D20AED">
          <w:rPr>
            <w:noProof/>
          </w:rPr>
          <w:fldChar w:fldCharType="begin"/>
        </w:r>
        <w:r w:rsidR="00D20AED">
          <w:rPr>
            <w:noProof/>
          </w:rPr>
          <w:instrText xml:space="preserve"> PAGEREF _Toc358138688 \h </w:instrText>
        </w:r>
        <w:r w:rsidR="00D20AED">
          <w:rPr>
            <w:noProof/>
          </w:rPr>
        </w:r>
        <w:r w:rsidR="00D20AED">
          <w:rPr>
            <w:noProof/>
          </w:rPr>
          <w:fldChar w:fldCharType="separate"/>
        </w:r>
        <w:r w:rsidR="0028630B">
          <w:rPr>
            <w:noProof/>
          </w:rPr>
          <w:t>18</w:t>
        </w:r>
        <w:r w:rsidR="00D20AED">
          <w:rPr>
            <w:noProof/>
          </w:rPr>
          <w:fldChar w:fldCharType="end"/>
        </w:r>
      </w:hyperlink>
    </w:p>
    <w:p w:rsidR="00D20AED" w:rsidRDefault="005C0F78">
      <w:pPr>
        <w:pStyle w:val="TOC2"/>
        <w:rPr>
          <w:rFonts w:eastAsiaTheme="minorEastAsia"/>
          <w:noProof/>
          <w:color w:val="auto"/>
          <w:sz w:val="22"/>
          <w:lang w:bidi="pa-IN"/>
        </w:rPr>
      </w:pPr>
      <w:hyperlink w:anchor="_Toc358138689" w:history="1">
        <w:r w:rsidR="00D20AED" w:rsidRPr="00746AD0">
          <w:rPr>
            <w:rStyle w:val="Hyperlink"/>
            <w:noProof/>
          </w:rPr>
          <w:t>Microsoft Desktop Optimization Pack (MDOP)</w:t>
        </w:r>
        <w:r w:rsidR="00D20AED">
          <w:rPr>
            <w:noProof/>
          </w:rPr>
          <w:tab/>
        </w:r>
        <w:r w:rsidR="00D20AED">
          <w:rPr>
            <w:noProof/>
          </w:rPr>
          <w:fldChar w:fldCharType="begin"/>
        </w:r>
        <w:r w:rsidR="00D20AED">
          <w:rPr>
            <w:noProof/>
          </w:rPr>
          <w:instrText xml:space="preserve"> PAGEREF _Toc358138689 \h </w:instrText>
        </w:r>
        <w:r w:rsidR="00D20AED">
          <w:rPr>
            <w:noProof/>
          </w:rPr>
        </w:r>
        <w:r w:rsidR="00D20AED">
          <w:rPr>
            <w:noProof/>
          </w:rPr>
          <w:fldChar w:fldCharType="separate"/>
        </w:r>
        <w:r w:rsidR="0028630B">
          <w:rPr>
            <w:noProof/>
          </w:rPr>
          <w:t>18</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0" w:history="1">
        <w:r w:rsidR="00D20AED" w:rsidRPr="00746AD0">
          <w:rPr>
            <w:rStyle w:val="Hyperlink"/>
            <w:noProof/>
          </w:rPr>
          <w:t>Office 365 Developer</w:t>
        </w:r>
        <w:r w:rsidR="00D20AED">
          <w:rPr>
            <w:noProof/>
          </w:rPr>
          <w:tab/>
        </w:r>
        <w:r w:rsidR="00D20AED">
          <w:rPr>
            <w:noProof/>
          </w:rPr>
          <w:fldChar w:fldCharType="begin"/>
        </w:r>
        <w:r w:rsidR="00D20AED">
          <w:rPr>
            <w:noProof/>
          </w:rPr>
          <w:instrText xml:space="preserve"> PAGEREF _Toc358138690 \h </w:instrText>
        </w:r>
        <w:r w:rsidR="00D20AED">
          <w:rPr>
            <w:noProof/>
          </w:rPr>
        </w:r>
        <w:r w:rsidR="00D20AED">
          <w:rPr>
            <w:noProof/>
          </w:rPr>
          <w:fldChar w:fldCharType="separate"/>
        </w:r>
        <w:r w:rsidR="0028630B">
          <w:rPr>
            <w:noProof/>
          </w:rPr>
          <w:t>19</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1" w:history="1">
        <w:r w:rsidR="00D20AED" w:rsidRPr="00746AD0">
          <w:rPr>
            <w:rStyle w:val="Hyperlink"/>
            <w:noProof/>
          </w:rPr>
          <w:t>Office 365 ProPlus</w:t>
        </w:r>
        <w:r w:rsidR="00D20AED">
          <w:rPr>
            <w:noProof/>
          </w:rPr>
          <w:tab/>
        </w:r>
        <w:r w:rsidR="00D20AED">
          <w:rPr>
            <w:noProof/>
          </w:rPr>
          <w:fldChar w:fldCharType="begin"/>
        </w:r>
        <w:r w:rsidR="00D20AED">
          <w:rPr>
            <w:noProof/>
          </w:rPr>
          <w:instrText xml:space="preserve"> PAGEREF _Toc358138691 \h </w:instrText>
        </w:r>
        <w:r w:rsidR="00D20AED">
          <w:rPr>
            <w:noProof/>
          </w:rPr>
        </w:r>
        <w:r w:rsidR="00D20AED">
          <w:rPr>
            <w:noProof/>
          </w:rPr>
          <w:fldChar w:fldCharType="separate"/>
        </w:r>
        <w:r w:rsidR="0028630B">
          <w:rPr>
            <w:noProof/>
          </w:rPr>
          <w:t>20</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2" w:history="1">
        <w:r w:rsidR="00D20AED" w:rsidRPr="00746AD0">
          <w:rPr>
            <w:rStyle w:val="Hyperlink"/>
            <w:noProof/>
          </w:rPr>
          <w:t>Office 365 Small Business</w:t>
        </w:r>
        <w:r w:rsidR="00D20AED">
          <w:rPr>
            <w:noProof/>
          </w:rPr>
          <w:tab/>
        </w:r>
        <w:r w:rsidR="00D20AED">
          <w:rPr>
            <w:noProof/>
          </w:rPr>
          <w:fldChar w:fldCharType="begin"/>
        </w:r>
        <w:r w:rsidR="00D20AED">
          <w:rPr>
            <w:noProof/>
          </w:rPr>
          <w:instrText xml:space="preserve"> PAGEREF _Toc358138692 \h </w:instrText>
        </w:r>
        <w:r w:rsidR="00D20AED">
          <w:rPr>
            <w:noProof/>
          </w:rPr>
        </w:r>
        <w:r w:rsidR="00D20AED">
          <w:rPr>
            <w:noProof/>
          </w:rPr>
          <w:fldChar w:fldCharType="separate"/>
        </w:r>
        <w:r w:rsidR="0028630B">
          <w:rPr>
            <w:noProof/>
          </w:rPr>
          <w:t>21</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3" w:history="1">
        <w:r w:rsidR="00D20AED" w:rsidRPr="00746AD0">
          <w:rPr>
            <w:rStyle w:val="Hyperlink"/>
            <w:noProof/>
          </w:rPr>
          <w:t>Office 365 Small Business Premium</w:t>
        </w:r>
        <w:r w:rsidR="00D20AED">
          <w:rPr>
            <w:noProof/>
          </w:rPr>
          <w:tab/>
        </w:r>
        <w:r w:rsidR="00D20AED">
          <w:rPr>
            <w:noProof/>
          </w:rPr>
          <w:fldChar w:fldCharType="begin"/>
        </w:r>
        <w:r w:rsidR="00D20AED">
          <w:rPr>
            <w:noProof/>
          </w:rPr>
          <w:instrText xml:space="preserve"> PAGEREF _Toc358138693 \h </w:instrText>
        </w:r>
        <w:r w:rsidR="00D20AED">
          <w:rPr>
            <w:noProof/>
          </w:rPr>
        </w:r>
        <w:r w:rsidR="00D20AED">
          <w:rPr>
            <w:noProof/>
          </w:rPr>
          <w:fldChar w:fldCharType="separate"/>
        </w:r>
        <w:r w:rsidR="0028630B">
          <w:rPr>
            <w:noProof/>
          </w:rPr>
          <w:t>22</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4" w:history="1">
        <w:r w:rsidR="00D20AED" w:rsidRPr="00746AD0">
          <w:rPr>
            <w:rStyle w:val="Hyperlink"/>
            <w:noProof/>
          </w:rPr>
          <w:t>Office-Webanwendungen</w:t>
        </w:r>
        <w:r w:rsidR="00D20AED">
          <w:rPr>
            <w:noProof/>
          </w:rPr>
          <w:tab/>
        </w:r>
        <w:r w:rsidR="00D20AED">
          <w:rPr>
            <w:noProof/>
          </w:rPr>
          <w:fldChar w:fldCharType="begin"/>
        </w:r>
        <w:r w:rsidR="00D20AED">
          <w:rPr>
            <w:noProof/>
          </w:rPr>
          <w:instrText xml:space="preserve"> PAGEREF _Toc358138694 \h </w:instrText>
        </w:r>
        <w:r w:rsidR="00D20AED">
          <w:rPr>
            <w:noProof/>
          </w:rPr>
        </w:r>
        <w:r w:rsidR="00D20AED">
          <w:rPr>
            <w:noProof/>
          </w:rPr>
          <w:fldChar w:fldCharType="separate"/>
        </w:r>
        <w:r w:rsidR="0028630B">
          <w:rPr>
            <w:noProof/>
          </w:rPr>
          <w:t>23</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5" w:history="1">
        <w:r w:rsidR="00D20AED" w:rsidRPr="00746AD0">
          <w:rPr>
            <w:rStyle w:val="Hyperlink"/>
            <w:noProof/>
          </w:rPr>
          <w:t>Project Online</w:t>
        </w:r>
        <w:r w:rsidR="00D20AED">
          <w:rPr>
            <w:noProof/>
          </w:rPr>
          <w:tab/>
        </w:r>
        <w:r w:rsidR="00D20AED">
          <w:rPr>
            <w:noProof/>
          </w:rPr>
          <w:fldChar w:fldCharType="begin"/>
        </w:r>
        <w:r w:rsidR="00D20AED">
          <w:rPr>
            <w:noProof/>
          </w:rPr>
          <w:instrText xml:space="preserve"> PAGEREF _Toc358138695 \h </w:instrText>
        </w:r>
        <w:r w:rsidR="00D20AED">
          <w:rPr>
            <w:noProof/>
          </w:rPr>
        </w:r>
        <w:r w:rsidR="00D20AED">
          <w:rPr>
            <w:noProof/>
          </w:rPr>
          <w:fldChar w:fldCharType="separate"/>
        </w:r>
        <w:r w:rsidR="0028630B">
          <w:rPr>
            <w:noProof/>
          </w:rPr>
          <w:t>23</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6" w:history="1">
        <w:r w:rsidR="00D20AED" w:rsidRPr="00746AD0">
          <w:rPr>
            <w:rStyle w:val="Hyperlink"/>
            <w:noProof/>
          </w:rPr>
          <w:t>Project Pro für Office 365</w:t>
        </w:r>
        <w:r w:rsidR="00D20AED">
          <w:rPr>
            <w:noProof/>
          </w:rPr>
          <w:tab/>
        </w:r>
        <w:r w:rsidR="00D20AED">
          <w:rPr>
            <w:noProof/>
          </w:rPr>
          <w:fldChar w:fldCharType="begin"/>
        </w:r>
        <w:r w:rsidR="00D20AED">
          <w:rPr>
            <w:noProof/>
          </w:rPr>
          <w:instrText xml:space="preserve"> PAGEREF _Toc358138696 \h </w:instrText>
        </w:r>
        <w:r w:rsidR="00D20AED">
          <w:rPr>
            <w:noProof/>
          </w:rPr>
        </w:r>
        <w:r w:rsidR="00D20AED">
          <w:rPr>
            <w:noProof/>
          </w:rPr>
          <w:fldChar w:fldCharType="separate"/>
        </w:r>
        <w:r w:rsidR="0028630B">
          <w:rPr>
            <w:noProof/>
          </w:rPr>
          <w:t>24</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7" w:history="1">
        <w:r w:rsidR="00D20AED" w:rsidRPr="00746AD0">
          <w:rPr>
            <w:rStyle w:val="Hyperlink"/>
            <w:noProof/>
          </w:rPr>
          <w:t>SharePoint Online Kiosk</w:t>
        </w:r>
        <w:r w:rsidR="00D20AED">
          <w:rPr>
            <w:noProof/>
          </w:rPr>
          <w:tab/>
        </w:r>
        <w:r w:rsidR="00D20AED">
          <w:rPr>
            <w:noProof/>
          </w:rPr>
          <w:fldChar w:fldCharType="begin"/>
        </w:r>
        <w:r w:rsidR="00D20AED">
          <w:rPr>
            <w:noProof/>
          </w:rPr>
          <w:instrText xml:space="preserve"> PAGEREF _Toc358138697 \h </w:instrText>
        </w:r>
        <w:r w:rsidR="00D20AED">
          <w:rPr>
            <w:noProof/>
          </w:rPr>
        </w:r>
        <w:r w:rsidR="00D20AED">
          <w:rPr>
            <w:noProof/>
          </w:rPr>
          <w:fldChar w:fldCharType="separate"/>
        </w:r>
        <w:r w:rsidR="0028630B">
          <w:rPr>
            <w:noProof/>
          </w:rPr>
          <w:t>25</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8" w:history="1">
        <w:r w:rsidR="00D20AED" w:rsidRPr="00746AD0">
          <w:rPr>
            <w:rStyle w:val="Hyperlink"/>
            <w:noProof/>
          </w:rPr>
          <w:t>SharePoint Online Plan 1</w:t>
        </w:r>
        <w:r w:rsidR="00D20AED">
          <w:rPr>
            <w:noProof/>
          </w:rPr>
          <w:tab/>
        </w:r>
        <w:r w:rsidR="00D20AED">
          <w:rPr>
            <w:noProof/>
          </w:rPr>
          <w:fldChar w:fldCharType="begin"/>
        </w:r>
        <w:r w:rsidR="00D20AED">
          <w:rPr>
            <w:noProof/>
          </w:rPr>
          <w:instrText xml:space="preserve"> PAGEREF _Toc358138698 \h </w:instrText>
        </w:r>
        <w:r w:rsidR="00D20AED">
          <w:rPr>
            <w:noProof/>
          </w:rPr>
        </w:r>
        <w:r w:rsidR="00D20AED">
          <w:rPr>
            <w:noProof/>
          </w:rPr>
          <w:fldChar w:fldCharType="separate"/>
        </w:r>
        <w:r w:rsidR="0028630B">
          <w:rPr>
            <w:noProof/>
          </w:rPr>
          <w:t>25</w:t>
        </w:r>
        <w:r w:rsidR="00D20AED">
          <w:rPr>
            <w:noProof/>
          </w:rPr>
          <w:fldChar w:fldCharType="end"/>
        </w:r>
      </w:hyperlink>
    </w:p>
    <w:p w:rsidR="00D20AED" w:rsidRDefault="005C0F78">
      <w:pPr>
        <w:pStyle w:val="TOC2"/>
        <w:rPr>
          <w:rFonts w:eastAsiaTheme="minorEastAsia"/>
          <w:noProof/>
          <w:color w:val="auto"/>
          <w:sz w:val="22"/>
          <w:lang w:bidi="pa-IN"/>
        </w:rPr>
      </w:pPr>
      <w:hyperlink w:anchor="_Toc358138699" w:history="1">
        <w:r w:rsidR="00D20AED" w:rsidRPr="00746AD0">
          <w:rPr>
            <w:rStyle w:val="Hyperlink"/>
            <w:noProof/>
          </w:rPr>
          <w:t>SharePoint Online Plan 2</w:t>
        </w:r>
        <w:r w:rsidR="00D20AED">
          <w:rPr>
            <w:noProof/>
          </w:rPr>
          <w:tab/>
        </w:r>
        <w:r w:rsidR="00D20AED">
          <w:rPr>
            <w:noProof/>
          </w:rPr>
          <w:fldChar w:fldCharType="begin"/>
        </w:r>
        <w:r w:rsidR="00D20AED">
          <w:rPr>
            <w:noProof/>
          </w:rPr>
          <w:instrText xml:space="preserve"> PAGEREF _Toc358138699 \h </w:instrText>
        </w:r>
        <w:r w:rsidR="00D20AED">
          <w:rPr>
            <w:noProof/>
          </w:rPr>
        </w:r>
        <w:r w:rsidR="00D20AED">
          <w:rPr>
            <w:noProof/>
          </w:rPr>
          <w:fldChar w:fldCharType="separate"/>
        </w:r>
        <w:r w:rsidR="0028630B">
          <w:rPr>
            <w:noProof/>
          </w:rPr>
          <w:t>26</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0" w:history="1">
        <w:r w:rsidR="00D20AED" w:rsidRPr="00746AD0">
          <w:rPr>
            <w:rStyle w:val="Hyperlink"/>
            <w:noProof/>
          </w:rPr>
          <w:t>Visio Pro für Office 365</w:t>
        </w:r>
        <w:r w:rsidR="00D20AED">
          <w:rPr>
            <w:noProof/>
          </w:rPr>
          <w:tab/>
        </w:r>
        <w:r w:rsidR="00D20AED">
          <w:rPr>
            <w:noProof/>
          </w:rPr>
          <w:fldChar w:fldCharType="begin"/>
        </w:r>
        <w:r w:rsidR="00D20AED">
          <w:rPr>
            <w:noProof/>
          </w:rPr>
          <w:instrText xml:space="preserve"> PAGEREF _Toc358138700 \h </w:instrText>
        </w:r>
        <w:r w:rsidR="00D20AED">
          <w:rPr>
            <w:noProof/>
          </w:rPr>
        </w:r>
        <w:r w:rsidR="00D20AED">
          <w:rPr>
            <w:noProof/>
          </w:rPr>
          <w:fldChar w:fldCharType="separate"/>
        </w:r>
        <w:r w:rsidR="0028630B">
          <w:rPr>
            <w:noProof/>
          </w:rPr>
          <w:t>26</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1" w:history="1">
        <w:r w:rsidR="00D20AED" w:rsidRPr="00746AD0">
          <w:rPr>
            <w:rStyle w:val="Hyperlink"/>
            <w:noProof/>
          </w:rPr>
          <w:t>Windows Azure Active Directory-Rechteverwaltungsdienste</w:t>
        </w:r>
        <w:r w:rsidR="00D20AED">
          <w:rPr>
            <w:noProof/>
          </w:rPr>
          <w:tab/>
        </w:r>
        <w:r w:rsidR="00D20AED">
          <w:rPr>
            <w:noProof/>
          </w:rPr>
          <w:fldChar w:fldCharType="begin"/>
        </w:r>
        <w:r w:rsidR="00D20AED">
          <w:rPr>
            <w:noProof/>
          </w:rPr>
          <w:instrText xml:space="preserve"> PAGEREF _Toc358138701 \h </w:instrText>
        </w:r>
        <w:r w:rsidR="00D20AED">
          <w:rPr>
            <w:noProof/>
          </w:rPr>
        </w:r>
        <w:r w:rsidR="00D20AED">
          <w:rPr>
            <w:noProof/>
          </w:rPr>
          <w:fldChar w:fldCharType="separate"/>
        </w:r>
        <w:r w:rsidR="0028630B">
          <w:rPr>
            <w:noProof/>
          </w:rPr>
          <w:t>27</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2" w:history="1">
        <w:r w:rsidR="00D20AED" w:rsidRPr="00746AD0">
          <w:rPr>
            <w:rStyle w:val="Hyperlink"/>
            <w:noProof/>
          </w:rPr>
          <w:t>Windows Azure-Dienste</w:t>
        </w:r>
        <w:r w:rsidR="00D20AED">
          <w:rPr>
            <w:noProof/>
          </w:rPr>
          <w:tab/>
        </w:r>
        <w:r w:rsidR="00D20AED">
          <w:rPr>
            <w:noProof/>
          </w:rPr>
          <w:fldChar w:fldCharType="begin"/>
        </w:r>
        <w:r w:rsidR="00D20AED">
          <w:rPr>
            <w:noProof/>
          </w:rPr>
          <w:instrText xml:space="preserve"> PAGEREF _Toc358138702 \h </w:instrText>
        </w:r>
        <w:r w:rsidR="00D20AED">
          <w:rPr>
            <w:noProof/>
          </w:rPr>
        </w:r>
        <w:r w:rsidR="00D20AED">
          <w:rPr>
            <w:noProof/>
          </w:rPr>
          <w:fldChar w:fldCharType="separate"/>
        </w:r>
        <w:r w:rsidR="0028630B">
          <w:rPr>
            <w:noProof/>
          </w:rPr>
          <w:t>27</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3" w:history="1">
        <w:r w:rsidR="00D20AED" w:rsidRPr="00746AD0">
          <w:rPr>
            <w:rStyle w:val="Hyperlink"/>
            <w:noProof/>
          </w:rPr>
          <w:t>Windows Intune (pro Nutzer)</w:t>
        </w:r>
        <w:r w:rsidR="00D20AED">
          <w:rPr>
            <w:noProof/>
          </w:rPr>
          <w:tab/>
        </w:r>
        <w:r w:rsidR="00D20AED">
          <w:rPr>
            <w:noProof/>
          </w:rPr>
          <w:fldChar w:fldCharType="begin"/>
        </w:r>
        <w:r w:rsidR="00D20AED">
          <w:rPr>
            <w:noProof/>
          </w:rPr>
          <w:instrText xml:space="preserve"> PAGEREF _Toc358138703 \h </w:instrText>
        </w:r>
        <w:r w:rsidR="00D20AED">
          <w:rPr>
            <w:noProof/>
          </w:rPr>
        </w:r>
        <w:r w:rsidR="00D20AED">
          <w:rPr>
            <w:noProof/>
          </w:rPr>
          <w:fldChar w:fldCharType="separate"/>
        </w:r>
        <w:r w:rsidR="0028630B">
          <w:rPr>
            <w:noProof/>
          </w:rPr>
          <w:t>32</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4" w:history="1">
        <w:r w:rsidR="00D20AED" w:rsidRPr="00746AD0">
          <w:rPr>
            <w:rStyle w:val="Hyperlink"/>
            <w:noProof/>
          </w:rPr>
          <w:t xml:space="preserve">Windows Intune mit Windows-Desktop-Betriebssystem </w:t>
        </w:r>
        <w:r w:rsidR="00D20AED">
          <w:rPr>
            <w:rStyle w:val="Hyperlink"/>
            <w:noProof/>
          </w:rPr>
          <w:br/>
        </w:r>
        <w:r w:rsidR="00D20AED" w:rsidRPr="00746AD0">
          <w:rPr>
            <w:rStyle w:val="Hyperlink"/>
            <w:noProof/>
          </w:rPr>
          <w:t>(pro Nutzer)</w:t>
        </w:r>
        <w:r w:rsidR="00D20AED">
          <w:rPr>
            <w:noProof/>
          </w:rPr>
          <w:tab/>
        </w:r>
        <w:r w:rsidR="00D20AED">
          <w:rPr>
            <w:noProof/>
          </w:rPr>
          <w:fldChar w:fldCharType="begin"/>
        </w:r>
        <w:r w:rsidR="00D20AED">
          <w:rPr>
            <w:noProof/>
          </w:rPr>
          <w:instrText xml:space="preserve"> PAGEREF _Toc358138704 \h </w:instrText>
        </w:r>
        <w:r w:rsidR="00D20AED">
          <w:rPr>
            <w:noProof/>
          </w:rPr>
        </w:r>
        <w:r w:rsidR="00D20AED">
          <w:rPr>
            <w:noProof/>
          </w:rPr>
          <w:fldChar w:fldCharType="separate"/>
        </w:r>
        <w:r w:rsidR="0028630B">
          <w:rPr>
            <w:noProof/>
          </w:rPr>
          <w:t>33</w:t>
        </w:r>
        <w:r w:rsidR="00D20AED">
          <w:rPr>
            <w:noProof/>
          </w:rPr>
          <w:fldChar w:fldCharType="end"/>
        </w:r>
      </w:hyperlink>
    </w:p>
    <w:p w:rsidR="00D20AED" w:rsidRDefault="005C0F78">
      <w:pPr>
        <w:pStyle w:val="TOC2"/>
        <w:rPr>
          <w:rFonts w:eastAsiaTheme="minorEastAsia"/>
          <w:noProof/>
          <w:color w:val="auto"/>
          <w:sz w:val="22"/>
          <w:lang w:bidi="pa-IN"/>
        </w:rPr>
      </w:pPr>
      <w:hyperlink w:anchor="_Toc358138705" w:history="1">
        <w:r w:rsidR="00D20AED" w:rsidRPr="00746AD0">
          <w:rPr>
            <w:rStyle w:val="Hyperlink"/>
            <w:noProof/>
          </w:rPr>
          <w:t>Yammer Enterprise</w:t>
        </w:r>
        <w:r w:rsidR="00D20AED">
          <w:rPr>
            <w:noProof/>
          </w:rPr>
          <w:tab/>
        </w:r>
        <w:r w:rsidR="00D20AED">
          <w:rPr>
            <w:noProof/>
          </w:rPr>
          <w:fldChar w:fldCharType="begin"/>
        </w:r>
        <w:r w:rsidR="00D20AED">
          <w:rPr>
            <w:noProof/>
          </w:rPr>
          <w:instrText xml:space="preserve"> PAGEREF _Toc358138705 \h </w:instrText>
        </w:r>
        <w:r w:rsidR="00D20AED">
          <w:rPr>
            <w:noProof/>
          </w:rPr>
        </w:r>
        <w:r w:rsidR="00D20AED">
          <w:rPr>
            <w:noProof/>
          </w:rPr>
          <w:fldChar w:fldCharType="separate"/>
        </w:r>
        <w:r w:rsidR="0028630B">
          <w:rPr>
            <w:noProof/>
          </w:rPr>
          <w:t>37</w:t>
        </w:r>
        <w:r w:rsidR="00D20AED">
          <w:rPr>
            <w:noProof/>
          </w:rPr>
          <w:fldChar w:fldCharType="end"/>
        </w:r>
      </w:hyperlink>
    </w:p>
    <w:p w:rsidR="0082133B" w:rsidRDefault="00C63C57">
      <w:pPr>
        <w:pStyle w:val="PURBody-Indented"/>
        <w:sectPr w:rsidR="0082133B" w:rsidSect="00104419">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6827F6" w:rsidRDefault="0082133B" w:rsidP="003E5850">
      <w:pPr>
        <w:pStyle w:val="PURBody-Indented"/>
        <w:spacing w:after="0"/>
        <w:ind w:left="274"/>
      </w:pPr>
    </w:p>
    <w:p w:rsidR="0082133B" w:rsidRPr="006827F6" w:rsidRDefault="0082133B" w:rsidP="003E5850">
      <w:pPr>
        <w:pStyle w:val="PURBreadcrumb"/>
        <w:spacing w:before="120"/>
      </w:pPr>
    </w:p>
    <w:p w:rsidR="0082133B" w:rsidRPr="006827F6" w:rsidRDefault="00ED4593" w:rsidP="0009413E">
      <w:pPr>
        <w:pStyle w:val="PURHeading1"/>
        <w:spacing w:before="120" w:after="160"/>
      </w:pPr>
      <w:bookmarkStart w:id="7" w:name="_Sec53"/>
      <w:bookmarkStart w:id="8" w:name="General_License_Terms"/>
      <w:r>
        <w:t>Allgemeine Lizenzbestimmungen</w:t>
      </w:r>
      <w:bookmarkEnd w:id="7"/>
    </w:p>
    <w:bookmarkEnd w:id="8"/>
    <w:p w:rsidR="0082133B" w:rsidRPr="006827F6" w:rsidRDefault="00ED4593">
      <w:pPr>
        <w:pStyle w:val="PURBody-Indented"/>
      </w:pPr>
      <w:r>
        <w:t>Bevor Sie auf einen Onlinedienst zugreifen und diesen verwenden, sind Sie verpflichtet, diesem Onlinedienst entsprechende Nutzer-ALs, Geräte-ALs, Dienst-ALs oder Add-On-ALs zu erwerben und zuzuweisen.</w:t>
      </w:r>
      <w:r w:rsidR="0074374D">
        <w:t xml:space="preserve"> </w:t>
      </w:r>
      <w:r>
        <w:t xml:space="preserve">Die entsprechenden ALs für die einzelnen Onlinedienste sind im Abschnitt „Dienstspezifische Lizenzbestimmungen“ aufgelistet. Wenn für einen Onlinedienst sowohl </w:t>
      </w:r>
      <w:r w:rsidR="007A52D8">
        <w:br/>
      </w:r>
      <w:r>
        <w:t xml:space="preserve">Nutzer- als auch Geräte-ALs aufgeführt sind, sind Sie berechtigt, eine der beiden Arten zu erwerben. </w:t>
      </w:r>
    </w:p>
    <w:p w:rsidR="003B1F78" w:rsidRPr="006827F6" w:rsidRDefault="003B1F78" w:rsidP="003B1F78">
      <w:pPr>
        <w:pStyle w:val="PURHeading2"/>
      </w:pPr>
      <w:r>
        <w:rPr>
          <w:color w:val="auto"/>
        </w:rPr>
        <w:t>Definitionen</w:t>
      </w:r>
      <w:r w:rsidR="00C63C57" w:rsidRPr="00923B98">
        <w:rPr>
          <w:color w:val="auto"/>
        </w:rPr>
        <w:fldChar w:fldCharType="begin"/>
      </w:r>
      <w:r w:rsidR="006C6ED2" w:rsidRPr="00923B98">
        <w:rPr>
          <w:color w:val="auto"/>
        </w:rPr>
        <w:instrText xml:space="preserve">TC </w:instrText>
      </w:r>
      <w:bookmarkStart w:id="9" w:name="_Toc358138638"/>
      <w:bookmarkStart w:id="10" w:name="_Toc358138708"/>
      <w:r w:rsidR="006C6ED2" w:rsidRPr="00923B98">
        <w:rPr>
          <w:color w:val="auto"/>
        </w:rPr>
        <w:instrText>Definitionen</w:instrText>
      </w:r>
      <w:bookmarkEnd w:id="9"/>
      <w:bookmarkEnd w:id="10"/>
      <w:r w:rsidR="006C6ED2" w:rsidRPr="00923B98">
        <w:rPr>
          <w:color w:val="auto"/>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C63C57" w:rsidRPr="00923B98">
        <w:rPr>
          <w:color w:val="auto"/>
        </w:rPr>
        <w:fldChar w:fldCharType="end"/>
      </w:r>
    </w:p>
    <w:p w:rsidR="003B1F78" w:rsidRPr="006827F6" w:rsidRDefault="003B1F78" w:rsidP="003B1F78">
      <w:pPr>
        <w:pStyle w:val="PURBody-Indented"/>
      </w:pPr>
      <w:r>
        <w:t>In diesen Nutzungsrechten für Onlinedienste verwendete Begriffe, die hierin nicht definiert werden, haben die gleiche Bedeutung wie in Ihrem Microsoft Online-Abonnement-Vertrag.</w:t>
      </w:r>
      <w:r w:rsidR="0074374D">
        <w:t xml:space="preserve"> </w:t>
      </w:r>
      <w:r>
        <w:t>Die folgenden Definitionen besitzen ebenfalls Gültigkeit:</w:t>
      </w:r>
    </w:p>
    <w:p w:rsidR="003B1F78" w:rsidRPr="006827F6" w:rsidRDefault="003B1F78" w:rsidP="003B1F78">
      <w:pPr>
        <w:pStyle w:val="PURBody-Indented"/>
      </w:pPr>
      <w:r>
        <w:rPr>
          <w:b/>
        </w:rPr>
        <w:t xml:space="preserve">CAL </w:t>
      </w:r>
      <w:r>
        <w:t>ist eine Client-Zugriffslizenz.</w:t>
      </w:r>
    </w:p>
    <w:p w:rsidR="003B1F78" w:rsidRPr="006827F6" w:rsidRDefault="003B1F78" w:rsidP="003B1F78">
      <w:pPr>
        <w:pStyle w:val="PURBody-Indented"/>
      </w:pPr>
      <w:r>
        <w:rPr>
          <w:b/>
        </w:rPr>
        <w:t>Kundendaten</w:t>
      </w:r>
      <w:r>
        <w:t xml:space="preserve"> sind alle Daten, einschließlich Text-, Audio- oder Bilddateien und Software, die uns von Ihnen oder in Ihrem Namen durch Ihre Verwendung des Onlinedienstes zur Verfügung gestellt werden.</w:t>
      </w:r>
    </w:p>
    <w:p w:rsidR="001B161A" w:rsidRPr="006827F6" w:rsidRDefault="001B161A" w:rsidP="001B161A">
      <w:pPr>
        <w:pStyle w:val="PURBody-Indented"/>
      </w:pPr>
      <w:r>
        <w:rPr>
          <w:b/>
        </w:rPr>
        <w:t>Kundensupport</w:t>
      </w:r>
      <w:r>
        <w:t xml:space="preserve"> ist jeglicher Support und jegliche Beratung, die Ihnen unter Ihrem Microsoft Online-Abonnement-Vertrag zur Verfügung gestellt wurde.</w:t>
      </w:r>
      <w:r w:rsidR="0074374D">
        <w:t xml:space="preserve"> </w:t>
      </w:r>
    </w:p>
    <w:p w:rsidR="003B1F78" w:rsidRPr="006827F6" w:rsidRDefault="003B1F78" w:rsidP="003B1F78">
      <w:pPr>
        <w:pStyle w:val="PURBody-Indented"/>
      </w:pPr>
      <w:r>
        <w:rPr>
          <w:b/>
        </w:rPr>
        <w:t>Externe Nutzer</w:t>
      </w:r>
      <w:r>
        <w:t xml:space="preserve"> sind Nutzer, die weder Angestellte von Ihnen oder Ihren verbundenen Unternehmen sind noch Vertragspartner oder Erfüllungsgehilfen vor Ort von Ihnen oder Ihren verbundenen Unternehmen.</w:t>
      </w:r>
    </w:p>
    <w:p w:rsidR="00923B98" w:rsidRPr="006827F6" w:rsidRDefault="001B161A" w:rsidP="001B161A">
      <w:pPr>
        <w:pStyle w:val="PURBody-Indented"/>
      </w:pPr>
      <w:r>
        <w:rPr>
          <w:b/>
        </w:rPr>
        <w:t>„Fixes“</w:t>
      </w:r>
      <w:r>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3B1F78" w:rsidRPr="006827F6" w:rsidRDefault="003B1F78" w:rsidP="001B161A">
      <w:pPr>
        <w:pStyle w:val="PURBody-Indented"/>
      </w:pPr>
      <w:r>
        <w:rPr>
          <w:b/>
        </w:rPr>
        <w:t xml:space="preserve">Instanz </w:t>
      </w:r>
      <w:r>
        <w:t>ist ein Software-Image, das durch die Ausführung der Setup- oder Installationsprozedur der Software oder durch Duplizieren einer vorhandenen Instanz erstellt wird.</w:t>
      </w:r>
    </w:p>
    <w:p w:rsidR="005F3B1F" w:rsidRPr="006827F6" w:rsidRDefault="005F3B1F" w:rsidP="005F3B1F">
      <w:pPr>
        <w:pStyle w:val="PURBody-Indented"/>
      </w:pPr>
      <w:r>
        <w:rPr>
          <w:b/>
        </w:rPr>
        <w:t>Nicht von Microsoft stammendes Produkt</w:t>
      </w:r>
      <w:r>
        <w:t xml:space="preserve"> bezeichnet Software, Daten, Dienste, Websites oder andere Produkte, die Ihnen von einer anderen Gesellschaft als uns lizenziert, verkauft oder in sonstiger Form zur Verfügung gestellt werden, unabhängig davon, ob</w:t>
      </w:r>
      <w:r w:rsidR="0093130C">
        <w:t> </w:t>
      </w:r>
      <w:r>
        <w:t>Sie diese über unsere Onlinedienste oder anderweitig erworben haben.</w:t>
      </w:r>
    </w:p>
    <w:p w:rsidR="003B1F78" w:rsidRPr="006827F6" w:rsidRDefault="003B1F78" w:rsidP="003B1F78">
      <w:pPr>
        <w:pStyle w:val="PURBody-Indented"/>
      </w:pPr>
      <w:r>
        <w:rPr>
          <w:b/>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w:t>
      </w:r>
      <w:r w:rsidR="0093130C">
        <w:t> </w:t>
      </w:r>
      <w:r>
        <w:t>Typen von OSEs: physische und virtuelle.</w:t>
      </w:r>
      <w:r w:rsidR="0074374D">
        <w:t xml:space="preserve"> </w:t>
      </w:r>
      <w:r>
        <w:t>Ein physisches Hardwaresystem kann über eine Physische OSE und/oder eine oder</w:t>
      </w:r>
      <w:r w:rsidR="0093130C">
        <w:t> </w:t>
      </w:r>
      <w:r>
        <w:t>mehrere Virtuelle OSEs verfügen.</w:t>
      </w:r>
    </w:p>
    <w:p w:rsidR="003B1F78" w:rsidRPr="006827F6" w:rsidRDefault="003B1F78" w:rsidP="003B1F78">
      <w:pPr>
        <w:pStyle w:val="PURBody-Indented"/>
      </w:pPr>
      <w:r>
        <w:rPr>
          <w:b/>
        </w:rPr>
        <w:t xml:space="preserve">Physische OSE </w:t>
      </w:r>
      <w:r>
        <w:t>ist eine OSE, die so konfiguriert ist, dass sie direkt auf einem physischen Hardwaresystem ausgeführt wird.</w:t>
      </w:r>
      <w:r w:rsidR="0074374D">
        <w:t xml:space="preserve"> </w:t>
      </w:r>
      <w:r>
        <w:t>Die</w:t>
      </w:r>
      <w:r w:rsidR="0093130C">
        <w:t> </w:t>
      </w:r>
      <w:r>
        <w:t xml:space="preserve">Betriebssysteminstanz, die für die Ausführung der Hardware-Virtualisierungssoftware (z. B. Microsoft Hyper-V-Server oder </w:t>
      </w:r>
      <w:r>
        <w:lastRenderedPageBreak/>
        <w:t>ähnliche Technologien) oder zur Bereitstellung von Hardware-Virtualisierungsdiensten (z. B. die Virtualisierungstechnologie von</w:t>
      </w:r>
      <w:r w:rsidR="0093130C">
        <w:t> </w:t>
      </w:r>
      <w:r>
        <w:t>Microsoft oder ähnliche Technologien) verwendet wird, gilt als Bestandteil der Physischen OSE.</w:t>
      </w:r>
    </w:p>
    <w:p w:rsidR="008B39C9" w:rsidRPr="006827F6" w:rsidRDefault="008B39C9" w:rsidP="008B39C9">
      <w:pPr>
        <w:pStyle w:val="PURBody-Indented"/>
      </w:pPr>
      <w:r>
        <w:rPr>
          <w:b/>
        </w:rPr>
        <w:t xml:space="preserve">Hauptnutzer </w:t>
      </w:r>
      <w:r>
        <w:t>ist der Nutzer, der das Gerät in einem Ze</w:t>
      </w:r>
      <w:r w:rsidR="00DD4190">
        <w:t>itraum von 90 Tagen mehr als 50</w:t>
      </w:r>
      <w:r>
        <w:t xml:space="preserve">% der Zeit nutzt. </w:t>
      </w:r>
    </w:p>
    <w:p w:rsidR="003B1F78" w:rsidRPr="006827F6" w:rsidRDefault="003B1F78" w:rsidP="003B1F78">
      <w:pPr>
        <w:pStyle w:val="PURBody-Indented"/>
      </w:pPr>
      <w:r>
        <w:rPr>
          <w:b/>
        </w:rPr>
        <w:t>Berechtigendes Drittgerät</w:t>
      </w:r>
      <w:r>
        <w:t xml:space="preserve"> ist ein Gerät, das weder direkt noch indirekt von Ihnen oder Ihren verbundenen Unternehmen kontrolliert wird (z. B. ein öffentlicher Kiosk eines Dritten).</w:t>
      </w:r>
    </w:p>
    <w:p w:rsidR="00375EB3" w:rsidRPr="006827F6" w:rsidRDefault="00375EB3" w:rsidP="00375EB3">
      <w:pPr>
        <w:pStyle w:val="PURBody-Indented"/>
      </w:pPr>
      <w:r>
        <w:rPr>
          <w:b/>
        </w:rPr>
        <w:t>Ausgeführte Instanz</w:t>
      </w:r>
      <w:r>
        <w:t xml:space="preserve"> ist eine Instanz einer Software, die in den Arbeitsspeicher geladen wurde und für die eine oder mehrere Anweisungen ausgeführt wurden.</w:t>
      </w:r>
      <w:r w:rsidR="0074374D">
        <w:t xml:space="preserve"> </w:t>
      </w:r>
      <w:r>
        <w:t>(Sie „führen eine Instanz einer Software aus“, indem Sie diese in den Arbeitsspeicher laden und eine oder mehrere ihrer Anweisungen ausführen.)</w:t>
      </w:r>
      <w:r w:rsidR="0074374D">
        <w:t xml:space="preserve"> </w:t>
      </w:r>
      <w:r>
        <w:t>Sobald sie ausgeführt wird, wird eine Instanz so lange als ausgeführt betrachtet (unabhängig davon, ob ihre Anweisungen weiterhin ausgeführt werden oder nicht), bis sie aus dem Arbeitsspeicher entfernt wird.</w:t>
      </w:r>
    </w:p>
    <w:p w:rsidR="003B1F78" w:rsidRPr="006827F6" w:rsidRDefault="003B1F78" w:rsidP="003B1F78">
      <w:pPr>
        <w:pStyle w:val="PURBody-Indented"/>
      </w:pPr>
      <w:r>
        <w:rPr>
          <w:b/>
        </w:rPr>
        <w:t xml:space="preserve">SL </w:t>
      </w:r>
      <w:r>
        <w:t>steht für Abonnementlizenz.</w:t>
      </w:r>
    </w:p>
    <w:p w:rsidR="003B1F78" w:rsidRPr="006827F6" w:rsidRDefault="003B1F78" w:rsidP="003B1F78">
      <w:pPr>
        <w:pStyle w:val="PURBody-Indented"/>
      </w:pPr>
      <w:r>
        <w:rPr>
          <w:b/>
        </w:rPr>
        <w:t>Server</w:t>
      </w:r>
      <w:r>
        <w:t xml:space="preserve"> ist ein physisches Hardwaresystem, das fähig ist, Serversoftware auszuführen.</w:t>
      </w:r>
      <w:r w:rsidR="0074374D">
        <w:t xml:space="preserve"> </w:t>
      </w:r>
    </w:p>
    <w:p w:rsidR="003B1F78" w:rsidRPr="006827F6" w:rsidRDefault="003B1F78" w:rsidP="003B1F78">
      <w:pPr>
        <w:pStyle w:val="PURBody-Indented"/>
      </w:pPr>
      <w:r>
        <w:rPr>
          <w:b/>
        </w:rPr>
        <w:t xml:space="preserve">Virtuelle OSE </w:t>
      </w:r>
      <w:r>
        <w:t>ist eine OSE, die so konfiguriert ist, dass sie direkt auf einem virtuellen Hardwaresystem ausgeführt wird.</w:t>
      </w:r>
      <w:r w:rsidR="0074374D">
        <w:t xml:space="preserve"> </w:t>
      </w:r>
    </w:p>
    <w:p w:rsidR="003B1F78" w:rsidRPr="006827F6" w:rsidRDefault="003B1F78" w:rsidP="00FB01EB">
      <w:pPr>
        <w:pStyle w:val="PURHeading2"/>
        <w:spacing w:after="80"/>
      </w:pPr>
      <w:r>
        <w:t>Ihre Nutzungsrechte</w:t>
      </w:r>
      <w:r w:rsidR="00C63C57">
        <w:fldChar w:fldCharType="begin"/>
      </w:r>
      <w:r>
        <w:instrText>TC "</w:instrText>
      </w:r>
      <w:bookmarkStart w:id="15" w:name="_Toc358138639"/>
      <w:bookmarkStart w:id="16" w:name="_Toc358138709"/>
      <w:r>
        <w:instrText>Ihre Nutzungsrechte</w:instrText>
      </w:r>
      <w:bookmarkEnd w:id="15"/>
      <w:bookmarkEnd w:id="16"/>
      <w:r>
        <w:instrText xml:space="preserve">" \l 2 </w:instrText>
      </w:r>
      <w:bookmarkStart w:id="17" w:name="_Toc339624704"/>
      <w:bookmarkStart w:id="18" w:name="_Toc341260657"/>
      <w:bookmarkStart w:id="19" w:name="_Toc341260884"/>
      <w:bookmarkEnd w:id="17"/>
      <w:bookmarkEnd w:id="18"/>
      <w:bookmarkEnd w:id="19"/>
      <w:r w:rsidR="00C63C57">
        <w:fldChar w:fldCharType="end"/>
      </w:r>
    </w:p>
    <w:p w:rsidR="003B1F78" w:rsidRPr="006827F6" w:rsidRDefault="008709AC" w:rsidP="003B1F78">
      <w:pPr>
        <w:pStyle w:val="PURBody-Indented"/>
      </w:pPr>
      <w:r>
        <w:t>Wenn Sie Ihren Volumenlizenzvertrag einhalten, sind Sie berechtigt, die Software und Onlinedienste nur wie in diesen Nutzungsrechten für Onlinedienste ausdrücklich erlaubt zu verwenden.</w:t>
      </w:r>
    </w:p>
    <w:p w:rsidR="0082133B" w:rsidRPr="006827F6" w:rsidRDefault="00ED4593" w:rsidP="00FB01EB">
      <w:pPr>
        <w:pStyle w:val="PURHeading2"/>
        <w:spacing w:after="80"/>
      </w:pPr>
      <w:r>
        <w:t>Updates der Lizenzbestimmungen</w:t>
      </w:r>
      <w:r w:rsidR="00C63C57">
        <w:fldChar w:fldCharType="begin"/>
      </w:r>
      <w:r w:rsidR="00986DA5">
        <w:instrText>TC "</w:instrText>
      </w:r>
      <w:bookmarkStart w:id="20" w:name="_Toc358138640"/>
      <w:bookmarkStart w:id="21" w:name="_Toc358138710"/>
      <w:r w:rsidR="00986DA5">
        <w:instrText>Updates der Lizenzbestimmungen</w:instrText>
      </w:r>
      <w:bookmarkEnd w:id="20"/>
      <w:bookmarkEnd w:id="21"/>
      <w:r w:rsidR="00986DA5">
        <w:instrText xml:space="preserve">" \l 2 </w:instrText>
      </w:r>
      <w:bookmarkStart w:id="22" w:name="_Toc339624705"/>
      <w:bookmarkStart w:id="23" w:name="_Toc341260658"/>
      <w:bookmarkStart w:id="24" w:name="_Toc341260885"/>
      <w:bookmarkEnd w:id="22"/>
      <w:bookmarkEnd w:id="23"/>
      <w:bookmarkEnd w:id="24"/>
      <w:r w:rsidR="00C63C57">
        <w:fldChar w:fldCharType="end"/>
      </w:r>
    </w:p>
    <w:p w:rsidR="0082133B" w:rsidRPr="00FB01EB" w:rsidRDefault="00ED4593">
      <w:pPr>
        <w:pStyle w:val="PURBody-Indented"/>
        <w:rPr>
          <w:spacing w:val="-1"/>
        </w:rPr>
      </w:pPr>
      <w:r w:rsidRPr="00FB01EB">
        <w:rPr>
          <w:spacing w:val="-1"/>
        </w:rPr>
        <w:t>Wir sind berechtigt, diese Lizenzbestimmungen von Zeit zu Zeit zu aktualisieren.</w:t>
      </w:r>
      <w:r w:rsidR="0074374D" w:rsidRPr="00FB01EB">
        <w:rPr>
          <w:spacing w:val="-1"/>
        </w:rPr>
        <w:t xml:space="preserve"> </w:t>
      </w:r>
      <w:r w:rsidRPr="00FB01EB">
        <w:rPr>
          <w:spacing w:val="-1"/>
        </w:rPr>
        <w:t>Änderungen an diesen Lizenzbestimmungen, die</w:t>
      </w:r>
      <w:r w:rsidR="0093130C" w:rsidRPr="00FB01EB">
        <w:rPr>
          <w:spacing w:val="-1"/>
        </w:rPr>
        <w:t> </w:t>
      </w:r>
      <w:r w:rsidRPr="00FB01EB">
        <w:rPr>
          <w:spacing w:val="-1"/>
        </w:rPr>
        <w:t>wir durch Updates oder Ergänzungen der Onlinedienste oder damit verbundener Software einführen, zu denen wir gesetzlich verpflichtet sind oder die Ihre Verwendung der Onlinedienste nicht wesentlich einschränken, gelten sofort.</w:t>
      </w:r>
      <w:r w:rsidR="0074374D" w:rsidRPr="00FB01EB">
        <w:rPr>
          <w:spacing w:val="-1"/>
        </w:rPr>
        <w:t xml:space="preserve"> </w:t>
      </w:r>
      <w:r w:rsidRPr="00FB01EB">
        <w:rPr>
          <w:spacing w:val="-1"/>
        </w:rPr>
        <w:t>Bei allen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w:t>
      </w:r>
      <w:r w:rsidR="0074374D" w:rsidRPr="00FB01EB">
        <w:rPr>
          <w:spacing w:val="-1"/>
        </w:rPr>
        <w:t xml:space="preserve"> </w:t>
      </w:r>
      <w:r w:rsidRPr="00FB01EB">
        <w:rPr>
          <w:spacing w:val="-1"/>
        </w:rPr>
        <w:t>Wir werden uns bemühen, Sie mindestens 30 Tage vor dem allgemeinen Wirksamwerden von Updates über diese zu informieren.</w:t>
      </w:r>
      <w:r w:rsidR="0074374D" w:rsidRPr="00FB01EB">
        <w:rPr>
          <w:spacing w:val="-1"/>
        </w:rPr>
        <w:t xml:space="preserve"> </w:t>
      </w:r>
      <w:r w:rsidRPr="00FB01EB">
        <w:rPr>
          <w:spacing w:val="-1"/>
        </w:rPr>
        <w:t>Sie erklären sich mit den Updates der Lizenzbestimmungen einverstanden, indem Sie den Onlinedienst verwenden, nachdem wir sie in diesen Nutzungsrechten für Onlinedienste veröffentlichen oder Ihnen eine E-Mail-Benachrichtigung bezüglich der Updates senden.</w:t>
      </w:r>
    </w:p>
    <w:p w:rsidR="0082133B" w:rsidRPr="006827F6" w:rsidRDefault="00ED4593" w:rsidP="00FB01EB">
      <w:pPr>
        <w:pStyle w:val="PURHeading2"/>
        <w:spacing w:after="80"/>
      </w:pPr>
      <w:r>
        <w:t>Updates des Onlinedienstes</w:t>
      </w:r>
      <w:r w:rsidR="00C63C57">
        <w:fldChar w:fldCharType="begin"/>
      </w:r>
      <w:r w:rsidR="00986DA5">
        <w:instrText>TC "</w:instrText>
      </w:r>
      <w:bookmarkStart w:id="25" w:name="_Toc358138641"/>
      <w:bookmarkStart w:id="26" w:name="_Toc358138711"/>
      <w:r w:rsidR="00986DA5">
        <w:instrText>Updates des Onlinedienstes</w:instrText>
      </w:r>
      <w:bookmarkEnd w:id="25"/>
      <w:bookmarkEnd w:id="26"/>
      <w:r w:rsidR="00986DA5">
        <w:instrText xml:space="preserve">" \l 2 </w:instrText>
      </w:r>
      <w:bookmarkStart w:id="27" w:name="_Toc339624706"/>
      <w:bookmarkStart w:id="28" w:name="_Toc341260659"/>
      <w:bookmarkStart w:id="29" w:name="_Toc341260886"/>
      <w:bookmarkEnd w:id="27"/>
      <w:bookmarkEnd w:id="28"/>
      <w:bookmarkEnd w:id="29"/>
      <w:r w:rsidR="00C63C57">
        <w:fldChar w:fldCharType="end"/>
      </w:r>
    </w:p>
    <w:p w:rsidR="0082133B" w:rsidRPr="006827F6" w:rsidRDefault="00ED4593">
      <w:pPr>
        <w:pStyle w:val="PURBody-Indented"/>
      </w:pPr>
      <w:r>
        <w:t>Wir sind berechtigt, von Zeit zu Zeit die Funktionalität oder Features zu ändern oder den Onlinedienst und die Software zu aktualisieren.</w:t>
      </w:r>
      <w:r w:rsidR="0074374D">
        <w:t xml:space="preserve"> </w:t>
      </w:r>
      <w:r>
        <w:t>Nach einer Aktualisierung sind einige zuvor verfügbare Funktionalitäten oder Features möglicherweise anders oder</w:t>
      </w:r>
      <w:r w:rsidR="0093130C">
        <w:t> </w:t>
      </w:r>
      <w:r>
        <w:t>stehen Ihnen möglicherweise nicht mehr zur Verfügung. Wenn wir den Onlinedienst oder die Software aktualisieren und</w:t>
      </w:r>
      <w:r w:rsidR="0093130C">
        <w:t> </w:t>
      </w:r>
      <w:r>
        <w:t>Sie</w:t>
      </w:r>
      <w:r w:rsidR="0093130C">
        <w:t> </w:t>
      </w:r>
      <w:r>
        <w:t>nicht den aktualisierten Onlinedienst bzw. die aktualisierte Software verwenden, stehen Ihnen einige Features möglicherweise nicht zur Verfügung, und Ihre Verwendung des Onlinedienstes und der Software kann unterbrochen werden.</w:t>
      </w:r>
    </w:p>
    <w:p w:rsidR="0082133B" w:rsidRPr="006827F6" w:rsidRDefault="00ED4593" w:rsidP="00260DD4">
      <w:pPr>
        <w:pStyle w:val="PURHeading2"/>
        <w:spacing w:after="80"/>
      </w:pPr>
      <w:r>
        <w:t>Aussetzung eines Onlinedienstes</w:t>
      </w:r>
      <w:r w:rsidR="00C63C57">
        <w:fldChar w:fldCharType="begin"/>
      </w:r>
      <w:r w:rsidR="00986DA5">
        <w:instrText>TC "</w:instrText>
      </w:r>
      <w:bookmarkStart w:id="30" w:name="_Toc358138642"/>
      <w:bookmarkStart w:id="31" w:name="_Toc358138712"/>
      <w:r w:rsidR="00986DA5">
        <w:instrText>Aussetzung eines Onlinedienstes</w:instrText>
      </w:r>
      <w:bookmarkEnd w:id="30"/>
      <w:bookmarkEnd w:id="31"/>
      <w:r w:rsidR="00986DA5">
        <w:instrText xml:space="preserve">" \l 2 </w:instrText>
      </w:r>
      <w:bookmarkStart w:id="32" w:name="_Toc339624707"/>
      <w:bookmarkStart w:id="33" w:name="_Toc341260660"/>
      <w:bookmarkStart w:id="34" w:name="_Toc341260887"/>
      <w:bookmarkEnd w:id="32"/>
      <w:bookmarkEnd w:id="33"/>
      <w:bookmarkEnd w:id="34"/>
      <w:r w:rsidR="00C63C57">
        <w:fldChar w:fldCharType="end"/>
      </w:r>
    </w:p>
    <w:p w:rsidR="0082133B" w:rsidRPr="006827F6" w:rsidRDefault="00ED4593" w:rsidP="00260DD4">
      <w:pPr>
        <w:pStyle w:val="PURBlueStrong-Indented"/>
      </w:pPr>
      <w:r>
        <w:t>Aussetzung von Onlinediensten</w:t>
      </w:r>
    </w:p>
    <w:p w:rsidR="0082133B" w:rsidRPr="006827F6" w:rsidRDefault="00ED4593" w:rsidP="00260DD4">
      <w:pPr>
        <w:pStyle w:val="PURBody-Indented"/>
        <w:keepNext/>
        <w:keepLines/>
      </w:pPr>
      <w:r>
        <w:t xml:space="preserve">Wir sind berechtigt, einen Onlinedienst unter folgenden Umständen vollständig oder zum Teil auszusetzen: </w:t>
      </w:r>
    </w:p>
    <w:p w:rsidR="0082133B" w:rsidRPr="006827F6" w:rsidRDefault="00B15C1B" w:rsidP="005D6562">
      <w:pPr>
        <w:pStyle w:val="PURBullet-Indented"/>
        <w:numPr>
          <w:ilvl w:val="1"/>
          <w:numId w:val="6"/>
        </w:numPr>
      </w:pPr>
      <w:r>
        <w:t xml:space="preserve">falls wir der Ansicht sind, dass Ihre Verwendung des Onlinedienstes eine direkte oder indirekte Gefahr für die Funktion oder Integrität unseres Netzwerks oder die Verwendung des Onlinedienstes durch andere darstellt, </w:t>
      </w:r>
    </w:p>
    <w:p w:rsidR="0082133B" w:rsidRPr="006827F6" w:rsidRDefault="00ED4593" w:rsidP="005D6562">
      <w:pPr>
        <w:pStyle w:val="PURBullet-Indented"/>
        <w:numPr>
          <w:ilvl w:val="1"/>
          <w:numId w:val="6"/>
        </w:numPr>
      </w:pPr>
      <w:r>
        <w:t>wenn dies vernünftigerweise notwendig ist, um den nicht autorisierten Zugriff auf Kundendaten zu verhindern,</w:t>
      </w:r>
      <w:r w:rsidR="0074374D">
        <w:t xml:space="preserve"> </w:t>
      </w:r>
    </w:p>
    <w:p w:rsidR="0082133B" w:rsidRPr="006827F6" w:rsidRDefault="00ED4593" w:rsidP="005D6562">
      <w:pPr>
        <w:pStyle w:val="PURBullet-Indented"/>
        <w:numPr>
          <w:ilvl w:val="1"/>
          <w:numId w:val="6"/>
        </w:numPr>
      </w:pPr>
      <w:r>
        <w:t>in dem zur Einhaltung der gesetzlichen Anforderungen erforderlichen Umfang oder</w:t>
      </w:r>
    </w:p>
    <w:p w:rsidR="0082133B" w:rsidRPr="006827F6" w:rsidRDefault="00ED4593" w:rsidP="005D6562">
      <w:pPr>
        <w:pStyle w:val="PURBullet-Indented"/>
        <w:numPr>
          <w:ilvl w:val="1"/>
          <w:numId w:val="6"/>
        </w:numPr>
      </w:pPr>
      <w:r>
        <w:t>wenn Sie den Abschnitt „Richtlinie für zulässige Verwendung“ dieser Nutzungsrechte für Onlinedienste nicht einhalten oder andere Bestimmungen Ihres Microsoft Online-Abonnement-Vertrages verletzen.</w:t>
      </w:r>
    </w:p>
    <w:p w:rsidR="0082133B" w:rsidRPr="006827F6" w:rsidRDefault="00ED4593">
      <w:pPr>
        <w:pStyle w:val="PURBlueStrong-Indented"/>
      </w:pPr>
      <w:r>
        <w:t>Unser Aussetzungsversprechen</w:t>
      </w:r>
    </w:p>
    <w:p w:rsidR="0082133B" w:rsidRPr="00FB01EB" w:rsidRDefault="00ED4593">
      <w:pPr>
        <w:pStyle w:val="PURBody-Indented"/>
        <w:rPr>
          <w:spacing w:val="-2"/>
        </w:rPr>
      </w:pPr>
      <w:r w:rsidRPr="00FB01EB">
        <w:rPr>
          <w:spacing w:val="-2"/>
        </w:rPr>
        <w:t>Jede Aussetzung eines Onlinedienstes in Übereinstimmung mit diesem Abschnitt gilt für den mindestens erforderlichen Teil</w:t>
      </w:r>
      <w:r w:rsidR="00FB01EB" w:rsidRPr="00FB01EB">
        <w:rPr>
          <w:spacing w:val="-2"/>
        </w:rPr>
        <w:t xml:space="preserve"> </w:t>
      </w:r>
      <w:r w:rsidRPr="00FB01EB">
        <w:rPr>
          <w:spacing w:val="-2"/>
        </w:rPr>
        <w:t>der</w:t>
      </w:r>
      <w:r w:rsidR="00FB01EB" w:rsidRPr="00FB01EB">
        <w:rPr>
          <w:spacing w:val="-2"/>
        </w:rPr>
        <w:t xml:space="preserve"> </w:t>
      </w:r>
      <w:r w:rsidRPr="00FB01EB">
        <w:rPr>
          <w:spacing w:val="-2"/>
        </w:rPr>
        <w:t>Onlinedienste und gilt nur solange vernünftigerweise notwendig, um die Probleme zu beheben, die Ursache für die</w:t>
      </w:r>
      <w:r w:rsidR="0093130C" w:rsidRPr="00FB01EB">
        <w:rPr>
          <w:spacing w:val="-2"/>
        </w:rPr>
        <w:t> </w:t>
      </w:r>
      <w:r w:rsidRPr="00FB01EB">
        <w:rPr>
          <w:spacing w:val="-2"/>
        </w:rPr>
        <w:t>Aussetzung waren.</w:t>
      </w:r>
      <w:r w:rsidR="0074374D" w:rsidRPr="00FB01EB">
        <w:rPr>
          <w:spacing w:val="-2"/>
        </w:rPr>
        <w:t xml:space="preserve"> </w:t>
      </w:r>
    </w:p>
    <w:p w:rsidR="0082133B" w:rsidRPr="006827F6" w:rsidRDefault="00ED4593">
      <w:pPr>
        <w:pStyle w:val="PURBlueStrong-Indented"/>
      </w:pPr>
      <w:r>
        <w:t>Mitteilung über die Aussetzung</w:t>
      </w:r>
    </w:p>
    <w:p w:rsidR="0082133B" w:rsidRPr="006827F6" w:rsidRDefault="00ED4593">
      <w:pPr>
        <w:pStyle w:val="PURBody-Indented"/>
      </w:pPr>
      <w:r>
        <w:t>Wir werden Sie im Voraus über die Aussetzung eines Onlinedienstes informieren, es sei denn, wir haben Grund zu der Annahme,</w:t>
      </w:r>
      <w:r w:rsidR="00FB01EB">
        <w:t xml:space="preserve"> </w:t>
      </w:r>
      <w:r>
        <w:t>dass eine unmittelbare Aussetzung erforderlich ist.</w:t>
      </w:r>
      <w:r w:rsidR="0074374D">
        <w:t xml:space="preserve"> </w:t>
      </w:r>
      <w:r>
        <w:t>Wir informieren Sie mindestens 30 Tage im Voraus, bevor wir</w:t>
      </w:r>
      <w:r w:rsidR="00FB01EB">
        <w:t xml:space="preserve"> </w:t>
      </w:r>
      <w:r>
        <w:t>einen</w:t>
      </w:r>
      <w:r w:rsidR="00FB01EB">
        <w:t xml:space="preserve"> </w:t>
      </w:r>
      <w:r>
        <w:t>Onlinedienst</w:t>
      </w:r>
      <w:r w:rsidR="00FB01EB">
        <w:t xml:space="preserve"> </w:t>
      </w:r>
      <w:r>
        <w:t>aufgrund von Nichtbezahlung aussetzen.</w:t>
      </w:r>
    </w:p>
    <w:p w:rsidR="0082133B" w:rsidRPr="006827F6" w:rsidRDefault="00ED4593" w:rsidP="00FB01EB">
      <w:pPr>
        <w:pStyle w:val="PURBlueStrong-Indented"/>
        <w:keepNext w:val="0"/>
        <w:keepLines w:val="0"/>
        <w:ind w:left="274"/>
      </w:pPr>
      <w:r>
        <w:t>Unser Recht zur Beendigung des Onlinedienstes</w:t>
      </w:r>
    </w:p>
    <w:p w:rsidR="0082133B" w:rsidRDefault="00ED4593" w:rsidP="00FB01EB">
      <w:pPr>
        <w:pStyle w:val="PURBody-Indented"/>
        <w:ind w:left="274"/>
      </w:pPr>
      <w:r>
        <w:t>Wenn Sie die Gründe für die Aussetzung nicht innerhalb von 60 Tagen nach Aussetzung Ihres Onlinedienstes durch uns vollständig</w:t>
      </w:r>
      <w:r w:rsidR="0093130C">
        <w:t> </w:t>
      </w:r>
      <w:r>
        <w:t>beheben, sind wir berechtigt, Ihr Abonnement zu beenden, und wir behalten uns das Recht vor, Ihre Kundendaten ohne</w:t>
      </w:r>
      <w:r w:rsidR="0093130C">
        <w:t> </w:t>
      </w:r>
      <w:r>
        <w:t xml:space="preserve">Aufbewahrungszeitraum zu löschen. </w:t>
      </w:r>
    </w:p>
    <w:p w:rsidR="003E5850" w:rsidRPr="006827F6" w:rsidRDefault="003E5850" w:rsidP="00FB01EB">
      <w:pPr>
        <w:pStyle w:val="PURBody-Indented"/>
        <w:ind w:left="274"/>
      </w:pPr>
    </w:p>
    <w:p w:rsidR="0082133B" w:rsidRPr="006827F6" w:rsidRDefault="00ED4593">
      <w:pPr>
        <w:pStyle w:val="PURHeading2"/>
      </w:pPr>
      <w:r>
        <w:lastRenderedPageBreak/>
        <w:t>Ablauf oder Kündigung des Onlinedienstes</w:t>
      </w:r>
      <w:r w:rsidR="00C63C57">
        <w:fldChar w:fldCharType="begin"/>
      </w:r>
      <w:r w:rsidR="00986DA5">
        <w:instrText>TC "</w:instrText>
      </w:r>
      <w:bookmarkStart w:id="35" w:name="_Toc358138643"/>
      <w:bookmarkStart w:id="36" w:name="_Toc358138713"/>
      <w:r w:rsidR="00986DA5">
        <w:instrText>Ablauf oder Kündigung des Onlinedienstes</w:instrText>
      </w:r>
      <w:bookmarkEnd w:id="35"/>
      <w:bookmarkEnd w:id="36"/>
      <w:r w:rsidR="00986DA5">
        <w:instrText xml:space="preserve">" \l 2 </w:instrText>
      </w:r>
      <w:bookmarkStart w:id="37" w:name="_Toc339624708"/>
      <w:bookmarkStart w:id="38" w:name="_Toc341260661"/>
      <w:bookmarkStart w:id="39" w:name="_Toc341260888"/>
      <w:bookmarkEnd w:id="37"/>
      <w:bookmarkEnd w:id="38"/>
      <w:bookmarkEnd w:id="39"/>
      <w:r w:rsidR="00C63C57">
        <w:fldChar w:fldCharType="end"/>
      </w:r>
    </w:p>
    <w:p w:rsidR="0082133B" w:rsidRPr="006827F6" w:rsidRDefault="00ED4593">
      <w:pPr>
        <w:pStyle w:val="PURBody-Indented"/>
      </w:pPr>
      <w:r>
        <w:t>Bei Ablauf oder Kündigung Ihres Onlinedienste-Abonnements können Sie sich mit Microsoft in Verbindung setzen und uns mitteilen,</w:t>
      </w:r>
      <w:r w:rsidR="00FC0796">
        <w:t xml:space="preserve"> </w:t>
      </w:r>
      <w:r>
        <w:t>ob wir:</w:t>
      </w:r>
    </w:p>
    <w:p w:rsidR="0082133B" w:rsidRPr="006827F6" w:rsidRDefault="00ED4593" w:rsidP="005D6562">
      <w:pPr>
        <w:pStyle w:val="PURBullet-Indented"/>
        <w:numPr>
          <w:ilvl w:val="1"/>
          <w:numId w:val="7"/>
        </w:numPr>
      </w:pPr>
      <w:r>
        <w:t>Ihr Account deaktivieren und anschließend die Kundendaten löschen sollen oder</w:t>
      </w:r>
    </w:p>
    <w:p w:rsidR="0082133B" w:rsidRPr="006827F6" w:rsidRDefault="00ED4593" w:rsidP="005D6562">
      <w:pPr>
        <w:pStyle w:val="PURBullet-Indented"/>
        <w:numPr>
          <w:ilvl w:val="1"/>
          <w:numId w:val="7"/>
        </w:numPr>
      </w:pPr>
      <w:r>
        <w:t>Ihre im Onlinedienst gespeicherten Kundendaten mindestens 90 Tage lang nach dem Ablauf oder der Kündigung Ihres Abonnements (der „Aufbewahrungszeitraum“) in einem Account mit eingeschränkter Funktionalität aufbewahren sollen, damit</w:t>
      </w:r>
      <w:r w:rsidR="0093130C">
        <w:t> </w:t>
      </w:r>
      <w:r>
        <w:t>Sie die Daten extrahieren können.</w:t>
      </w:r>
    </w:p>
    <w:p w:rsidR="0082133B" w:rsidRPr="006827F6" w:rsidRDefault="00ED4593">
      <w:pPr>
        <w:pStyle w:val="PURBody-Indented"/>
      </w:pPr>
      <w:r>
        <w:t>Wenn Sie (1) angeben, können Sie die Kundendaten nicht aus Ihrem Account extrahieren.</w:t>
      </w:r>
      <w:r w:rsidR="0074374D">
        <w:t xml:space="preserve"> </w:t>
      </w:r>
      <w:r>
        <w:t>Wenn Sie weder (1) noch (2) angeben, bewahren wir die Kundendaten in Übereinstimmung mit (2) auf.</w:t>
      </w:r>
      <w:r w:rsidR="0074374D">
        <w:t xml:space="preserve"> </w:t>
      </w:r>
    </w:p>
    <w:p w:rsidR="0082133B" w:rsidRPr="006827F6" w:rsidRDefault="00ED4593">
      <w:pPr>
        <w:pStyle w:val="PURBody-Indented"/>
      </w:pPr>
      <w:r>
        <w:t>Nach Ablauf des Aufbewahrungszeitraums werden wir Ihr Account deaktivieren und Ihre Kundendaten löschen. Zwischengespeicherte Kopien oder Sicherungskopien werden innerhalb von 30 Tagen nach Ende des Aufbewahrungszeitraums</w:t>
      </w:r>
      <w:r w:rsidR="0093130C">
        <w:t> </w:t>
      </w:r>
      <w:r>
        <w:t>entfernt.</w:t>
      </w:r>
    </w:p>
    <w:p w:rsidR="0082133B" w:rsidRPr="006827F6" w:rsidRDefault="00ED4593">
      <w:pPr>
        <w:pStyle w:val="PURBody-Indented"/>
      </w:pPr>
      <w:r>
        <w:t>Der Onlinedienst unterstützt die Aufbewahrung und Extrahierung von Software, die Sie zur Ausführung im Onlinedienst bereitgestellt haben, möglicherweise nicht.</w:t>
      </w:r>
    </w:p>
    <w:p w:rsidR="0082133B" w:rsidRPr="006827F6" w:rsidRDefault="00ED4593">
      <w:pPr>
        <w:pStyle w:val="PURBlueStrong-Indented"/>
      </w:pPr>
      <w:r>
        <w:t>Keine Haftung für die Löschung von Kundendaten</w:t>
      </w:r>
    </w:p>
    <w:p w:rsidR="0082133B" w:rsidRPr="006827F6" w:rsidRDefault="00ED4593" w:rsidP="003E5850">
      <w:pPr>
        <w:pStyle w:val="PURBody-Indented"/>
      </w:pPr>
      <w:r>
        <w:t>Sie erklären sich damit einverstanden, dass wir, außer wie in diesen Bestimmungen beschrieben, keiner Verpflichtung unterliegen, die Kundendaten weiterhin aufzubewahren, zu exportieren oder zurückzugeben.</w:t>
      </w:r>
      <w:r w:rsidR="0074374D">
        <w:t xml:space="preserve"> </w:t>
      </w:r>
      <w:r>
        <w:t>Sie erklären sich damit einverstanden, dass wir für</w:t>
      </w:r>
      <w:r w:rsidR="00FC0796">
        <w:t> </w:t>
      </w:r>
      <w:r>
        <w:t>eine Löschung der Kundendaten gemäß diesen Bestimmungen</w:t>
      </w:r>
      <w:r w:rsidR="003E5850">
        <w:t xml:space="preserve"> </w:t>
      </w:r>
      <w:r>
        <w:t>nicht haften.</w:t>
      </w:r>
    </w:p>
    <w:p w:rsidR="0082133B" w:rsidRPr="006827F6" w:rsidRDefault="00ED4593">
      <w:pPr>
        <w:pStyle w:val="PURHeading2"/>
      </w:pPr>
      <w:r>
        <w:t>Verfügbarkeit des Onlinedienstes</w:t>
      </w:r>
      <w:r w:rsidR="00C63C57">
        <w:fldChar w:fldCharType="begin"/>
      </w:r>
      <w:r w:rsidR="00986DA5">
        <w:instrText>TC "</w:instrText>
      </w:r>
      <w:bookmarkStart w:id="40" w:name="_Toc358138644"/>
      <w:bookmarkStart w:id="41" w:name="_Toc358138714"/>
      <w:r w:rsidR="00986DA5">
        <w:instrText>Verfügbarkeit des Onlinedienstes</w:instrText>
      </w:r>
      <w:bookmarkEnd w:id="40"/>
      <w:bookmarkEnd w:id="41"/>
      <w:r w:rsidR="00986DA5">
        <w:instrText xml:space="preserve">" \l 2 </w:instrText>
      </w:r>
      <w:bookmarkStart w:id="42" w:name="_Toc339624709"/>
      <w:bookmarkStart w:id="43" w:name="_Toc341260662"/>
      <w:bookmarkStart w:id="44" w:name="_Toc341260889"/>
      <w:bookmarkEnd w:id="42"/>
      <w:bookmarkEnd w:id="43"/>
      <w:bookmarkEnd w:id="44"/>
      <w:r w:rsidR="00C63C57">
        <w:fldChar w:fldCharType="end"/>
      </w:r>
    </w:p>
    <w:p w:rsidR="0082133B" w:rsidRPr="006827F6" w:rsidRDefault="00ED4593">
      <w:pPr>
        <w:pStyle w:val="PURBody-Indented"/>
      </w:pPr>
      <w:r>
        <w:t>Die Verfügbarkeit des Onlinediensts, einiger seiner Funktionalitäten und der Sprachversionen ist von Land zu Land</w:t>
      </w:r>
      <w:r w:rsidR="00B52BB0">
        <w:t> </w:t>
      </w:r>
      <w:r>
        <w:t>unterschiedlich.</w:t>
      </w:r>
      <w:r w:rsidR="0093130C">
        <w:t> </w:t>
      </w:r>
      <w:r>
        <w:t>Endbenutzer dürfen nur den Onlinedienst oder eine bestimmte Funktionalität des Onlinedienstes verwenden,</w:t>
      </w:r>
      <w:r w:rsidR="00B52BB0">
        <w:t> </w:t>
      </w:r>
      <w:r>
        <w:t>wie</w:t>
      </w:r>
      <w:r w:rsidR="0093130C">
        <w:t> </w:t>
      </w:r>
      <w:r>
        <w:t>am</w:t>
      </w:r>
      <w:r w:rsidR="0093130C">
        <w:t> </w:t>
      </w:r>
      <w:r>
        <w:t>Hauptstandort</w:t>
      </w:r>
      <w:r w:rsidR="0093130C">
        <w:t> </w:t>
      </w:r>
      <w:r>
        <w:t>des Endbenutzers zur Verfügung gestellt.</w:t>
      </w:r>
      <w:r w:rsidR="0074374D">
        <w:t xml:space="preserve"> </w:t>
      </w:r>
      <w:r>
        <w:t xml:space="preserve">Informationen zur Verfügbarkeit finden Sie unter </w:t>
      </w:r>
      <w:r>
        <w:rPr>
          <w:color w:val="00467F"/>
          <w:u w:val="single"/>
        </w:rPr>
        <w:t>http://www.microsoft.com/online/international-availability.aspx</w:t>
      </w:r>
      <w:r>
        <w:t xml:space="preserve"> oder auf einer anderen, von Microsoft zu benennenden Website.</w:t>
      </w:r>
    </w:p>
    <w:p w:rsidR="0082133B" w:rsidRPr="006827F6" w:rsidRDefault="00ED4593">
      <w:pPr>
        <w:pStyle w:val="PURHeading2"/>
      </w:pPr>
      <w:r>
        <w:t>Verantwortung für Ihre Accounts</w:t>
      </w:r>
      <w:r w:rsidR="00C63C57">
        <w:fldChar w:fldCharType="begin"/>
      </w:r>
      <w:r w:rsidR="00986DA5">
        <w:instrText>TC "</w:instrText>
      </w:r>
      <w:bookmarkStart w:id="45" w:name="_Toc358138645"/>
      <w:bookmarkStart w:id="46" w:name="_Toc358138715"/>
      <w:r w:rsidR="00986DA5">
        <w:instrText>Verantwortung für Ihre Accounts</w:instrText>
      </w:r>
      <w:bookmarkEnd w:id="45"/>
      <w:bookmarkEnd w:id="46"/>
      <w:r w:rsidR="00986DA5">
        <w:instrText xml:space="preserve">" \l 2 </w:instrText>
      </w:r>
      <w:bookmarkStart w:id="47" w:name="_Toc339624710"/>
      <w:bookmarkStart w:id="48" w:name="_Toc341260663"/>
      <w:bookmarkStart w:id="49" w:name="_Toc341260890"/>
      <w:bookmarkEnd w:id="47"/>
      <w:bookmarkEnd w:id="48"/>
      <w:bookmarkEnd w:id="49"/>
      <w:r w:rsidR="00C63C57">
        <w:fldChar w:fldCharType="end"/>
      </w:r>
    </w:p>
    <w:p w:rsidR="00B5244A" w:rsidRPr="006827F6" w:rsidRDefault="00B5244A" w:rsidP="00B5244A">
      <w:pPr>
        <w:pStyle w:val="PURBody-Indented"/>
      </w:pPr>
      <w:r>
        <w:t>Sie tragen die Verantwortung für alle Aktivitäten mit Ihren Onlinedienstaccounts, einschließlich, sofern anwendbar, der</w:t>
      </w:r>
      <w:r w:rsidR="0093130C">
        <w:t> </w:t>
      </w:r>
      <w:r>
        <w:t>Aktivitäten</w:t>
      </w:r>
      <w:r w:rsidR="0093130C">
        <w:t> </w:t>
      </w:r>
      <w:r>
        <w:t>Ihrer Nutzer und der Geschäfte mit Dritten über Ihre Accounts oder damit verbundene Accounts. Außerdem sind Sie</w:t>
      </w:r>
      <w:r w:rsidR="0093130C">
        <w:t> </w:t>
      </w:r>
      <w:r>
        <w:t>dafür verantwortlich, die Vertraulichkeit von nicht öffentlichen Authentifizierungsdaten (z. B. Kennwörter) im Zusammenhang mit</w:t>
      </w:r>
      <w:r w:rsidR="0093130C">
        <w:t> </w:t>
      </w:r>
      <w:r>
        <w:t xml:space="preserve">Ihren Onlinedienstaccounts zu wahren. Sie sind verpflichtet, uns einen möglichen Missbrauch Ihrer Accounts oder Authentifizierungsdaten oder sicherheitsrelevanter Vorfälle im Zusammenhang mit dem Onlinedienst unverzüglich mitzuteilen. </w:t>
      </w:r>
    </w:p>
    <w:p w:rsidR="0082133B" w:rsidRPr="006827F6" w:rsidRDefault="00ED4593">
      <w:pPr>
        <w:pStyle w:val="PURHeading2"/>
      </w:pPr>
      <w:r>
        <w:t>Verwendung von Software mit dem Onlinedienst</w:t>
      </w:r>
      <w:r w:rsidR="00C63C57">
        <w:fldChar w:fldCharType="begin"/>
      </w:r>
      <w:r w:rsidR="00986DA5">
        <w:instrText>TC "</w:instrText>
      </w:r>
      <w:bookmarkStart w:id="50" w:name="_Toc358138646"/>
      <w:bookmarkStart w:id="51" w:name="_Toc358138716"/>
      <w:r w:rsidR="00986DA5">
        <w:instrText>Verwendung von Software mit dem Onlinedienst</w:instrText>
      </w:r>
      <w:bookmarkEnd w:id="50"/>
      <w:bookmarkEnd w:id="51"/>
      <w:r w:rsidR="00986DA5">
        <w:instrText xml:space="preserve">" \l 2 </w:instrText>
      </w:r>
      <w:bookmarkStart w:id="52" w:name="_Toc339624711"/>
      <w:bookmarkStart w:id="53" w:name="_Toc341260664"/>
      <w:bookmarkStart w:id="54" w:name="_Toc341260891"/>
      <w:bookmarkEnd w:id="52"/>
      <w:bookmarkEnd w:id="53"/>
      <w:bookmarkEnd w:id="54"/>
      <w:r w:rsidR="00C63C57">
        <w:fldChar w:fldCharType="end"/>
      </w:r>
    </w:p>
    <w:p w:rsidR="0082133B" w:rsidRPr="006827F6" w:rsidRDefault="00ED4593">
      <w:pPr>
        <w:pStyle w:val="PURBody-Indented"/>
      </w:pPr>
      <w:r>
        <w:t>Sie müssen möglicherweise bestimmte Microsoft-Software installieren, um sich bei dem Onlinedienst anzumelden und ihn zu</w:t>
      </w:r>
      <w:r w:rsidR="00177842">
        <w:t> </w:t>
      </w:r>
      <w:r>
        <w:t>verwenden.</w:t>
      </w:r>
      <w:r w:rsidR="0074374D">
        <w:t xml:space="preserve"> </w:t>
      </w:r>
      <w:r>
        <w:t>In diesem Fall gelten die nachfolgenden Bestimmungen:</w:t>
      </w:r>
    </w:p>
    <w:p w:rsidR="0082133B" w:rsidRPr="006827F6" w:rsidRDefault="00ED4593">
      <w:pPr>
        <w:pStyle w:val="PURBlueStrong-Indented"/>
      </w:pPr>
      <w:r>
        <w:t>Microsoft-Software-Lizenzbestimmungen</w:t>
      </w:r>
    </w:p>
    <w:p w:rsidR="0082133B" w:rsidRPr="006827F6" w:rsidRDefault="00ED4593">
      <w:pPr>
        <w:pStyle w:val="PURBody-Indented"/>
      </w:pPr>
      <w:r>
        <w:t xml:space="preserve">Sie dürfen die Software auf Ihren Geräten nur zur Verwendung mit dem </w:t>
      </w:r>
      <w:r>
        <w:rPr>
          <w:color w:val="000000" w:themeColor="text1"/>
        </w:rPr>
        <w:t>Onlinedienst installieren und verwenden.</w:t>
      </w:r>
      <w:r w:rsidR="0074374D">
        <w:rPr>
          <w:color w:val="000000" w:themeColor="text1"/>
        </w:rPr>
        <w:t xml:space="preserve"> </w:t>
      </w:r>
      <w:r>
        <w:rPr>
          <w:color w:val="000000" w:themeColor="text1"/>
        </w:rPr>
        <w:t>In einigen Fällen</w:t>
      </w:r>
      <w:r w:rsidR="0093130C">
        <w:rPr>
          <w:color w:val="000000" w:themeColor="text1"/>
        </w:rPr>
        <w:t> </w:t>
      </w:r>
      <w:r>
        <w:rPr>
          <w:color w:val="000000" w:themeColor="text1"/>
        </w:rPr>
        <w:t>ist die Anzahl der Kopien der Software, die Sie verwenden dürfen, oder die Anzahl der Geräte, auf denen Sie die Software verwenden dürfen, begrenzt, wie in den dienstspezifischen Lizenzbestimmungen für den Onlinedienst beschrieben.</w:t>
      </w:r>
      <w:r w:rsidR="0074374D">
        <w:rPr>
          <w:color w:val="000000" w:themeColor="text1"/>
        </w:rPr>
        <w:t xml:space="preserve"> </w:t>
      </w:r>
      <w:r>
        <w:rPr>
          <w:color w:val="000000" w:themeColor="text1"/>
        </w:rPr>
        <w:t>Ihr Recht zur</w:t>
      </w:r>
      <w:r w:rsidR="0093130C">
        <w:rPr>
          <w:color w:val="000000" w:themeColor="text1"/>
        </w:rPr>
        <w:t> </w:t>
      </w:r>
      <w:r>
        <w:rPr>
          <w:color w:val="000000" w:themeColor="text1"/>
        </w:rPr>
        <w:t xml:space="preserve">Verwendung </w:t>
      </w:r>
      <w:r>
        <w:t>der Software endet, wenn Ihr Recht zur Verwendung des Onlinedienstes endet oder abläuft oder wenn wir den</w:t>
      </w:r>
      <w:r w:rsidR="0093130C">
        <w:t> </w:t>
      </w:r>
      <w:r>
        <w:t>Onlinedienst aktualisieren und er die Software nicht mehr unterstützt, wobei das frühere Ereignis maßgeblich ist.</w:t>
      </w:r>
      <w:r w:rsidR="0074374D">
        <w:t xml:space="preserve"> </w:t>
      </w:r>
      <w:r>
        <w:t>Sie sind verpflichtet, die Software zu deinstallieren, wenn Ihr Recht zu ihrer Verwendung endet. Außerdem sind wir berechtigt, sie zu diesem</w:t>
      </w:r>
      <w:r w:rsidR="0093130C">
        <w:t> </w:t>
      </w:r>
      <w:r>
        <w:t>Zeitpunkt zu deaktivieren.</w:t>
      </w:r>
    </w:p>
    <w:p w:rsidR="0082133B" w:rsidRPr="006827F6" w:rsidRDefault="00ED4593">
      <w:pPr>
        <w:pStyle w:val="PURBlueStrong-Indented"/>
      </w:pPr>
      <w:r>
        <w:t>Automatische Updates für Microsoft-Software</w:t>
      </w:r>
    </w:p>
    <w:p w:rsidR="0082133B" w:rsidRPr="006827F6" w:rsidRDefault="00ED4593">
      <w:pPr>
        <w:pStyle w:val="PURBody-Indented"/>
      </w:pPr>
      <w:r>
        <w:t>Von Zeit zu Zeit überprüfen wir möglicherweise Ihre Version der Software und empfehlen Updates oder laden sie auf Ihre Geräte</w:t>
      </w:r>
      <w:r w:rsidR="00863BBD">
        <w:t> </w:t>
      </w:r>
      <w:r>
        <w:t>herunter.</w:t>
      </w:r>
      <w:r w:rsidR="0074374D">
        <w:t xml:space="preserve"> </w:t>
      </w:r>
      <w:r>
        <w:t>Möglicherweise erhalten Sie keine Benachrichtigung, wenn wir das Update herunterladen.</w:t>
      </w:r>
    </w:p>
    <w:p w:rsidR="00AC00E9" w:rsidRPr="006827F6" w:rsidRDefault="00AC00E9" w:rsidP="00AC00E9">
      <w:pPr>
        <w:pStyle w:val="PURHeading2"/>
      </w:pPr>
      <w:r>
        <w:t>Vorabversionscode</w:t>
      </w:r>
      <w:r w:rsidR="00C63C57">
        <w:fldChar w:fldCharType="begin"/>
      </w:r>
      <w:r>
        <w:instrText xml:space="preserve">TC </w:instrText>
      </w:r>
      <w:bookmarkStart w:id="55" w:name="_Toc358138647"/>
      <w:bookmarkStart w:id="56" w:name="_Toc358138717"/>
      <w:r>
        <w:instrText>Vorabversionscode</w:instrText>
      </w:r>
      <w:bookmarkEnd w:id="55"/>
      <w:bookmarkEnd w:id="56"/>
      <w:r>
        <w:instrText xml:space="preserve"> \l 2 </w:instrText>
      </w:r>
      <w:bookmarkStart w:id="57" w:name="_Toc339624712"/>
      <w:bookmarkStart w:id="58" w:name="_Toc341260665"/>
      <w:bookmarkStart w:id="59" w:name="_Toc341260892"/>
      <w:bookmarkEnd w:id="57"/>
      <w:bookmarkEnd w:id="58"/>
      <w:bookmarkEnd w:id="59"/>
      <w:r w:rsidR="00C63C57">
        <w:fldChar w:fldCharType="end"/>
      </w:r>
    </w:p>
    <w:p w:rsidR="00986DA5" w:rsidRPr="006827F6" w:rsidRDefault="00B5244A" w:rsidP="00986DA5">
      <w:pPr>
        <w:pStyle w:val="PURHeading2"/>
        <w:ind w:left="270"/>
      </w:pPr>
      <w:r>
        <w:rPr>
          <w:rFonts w:asciiTheme="minorHAnsi" w:hAnsiTheme="minorHAnsi" w:cstheme="minorHAnsi"/>
          <w:sz w:val="18"/>
          <w:szCs w:val="18"/>
        </w:rPr>
        <w:t>Vorabversionscode unterliegt den spezifischen Bestimmungen, die ihm beiliegen</w:t>
      </w:r>
      <w:r>
        <w:rPr>
          <w:rFonts w:asciiTheme="minorHAnsi" w:hAnsiTheme="minorHAnsi" w:cstheme="minorHAnsi"/>
          <w:b/>
          <w:sz w:val="18"/>
          <w:szCs w:val="18"/>
        </w:rPr>
        <w:t>.</w:t>
      </w:r>
    </w:p>
    <w:p w:rsidR="00AC00E9" w:rsidRPr="006827F6" w:rsidRDefault="00AC00E9" w:rsidP="00AC00E9">
      <w:pPr>
        <w:pStyle w:val="PURHeading2"/>
      </w:pPr>
      <w:r>
        <w:t>Updates und Ergänzungen</w:t>
      </w:r>
      <w:r w:rsidR="00C63C57">
        <w:fldChar w:fldCharType="begin"/>
      </w:r>
      <w:r>
        <w:instrText>TC "</w:instrText>
      </w:r>
      <w:bookmarkStart w:id="60" w:name="_Toc358138648"/>
      <w:bookmarkStart w:id="61" w:name="_Toc358138718"/>
      <w:r>
        <w:instrText>Updates und Ergänzungen</w:instrText>
      </w:r>
      <w:bookmarkEnd w:id="60"/>
      <w:bookmarkEnd w:id="61"/>
      <w:r>
        <w:instrText xml:space="preserve">" \l 2 </w:instrText>
      </w:r>
      <w:bookmarkStart w:id="62" w:name="_Toc339624713"/>
      <w:bookmarkStart w:id="63" w:name="_Toc341260666"/>
      <w:bookmarkStart w:id="64" w:name="_Toc341260893"/>
      <w:bookmarkEnd w:id="62"/>
      <w:bookmarkEnd w:id="63"/>
      <w:bookmarkEnd w:id="64"/>
      <w:r w:rsidR="00C63C57">
        <w:fldChar w:fldCharType="end"/>
      </w:r>
    </w:p>
    <w:p w:rsidR="00AC00E9" w:rsidRPr="006827F6" w:rsidRDefault="00AC00E9" w:rsidP="00AC00E9">
      <w:pPr>
        <w:pStyle w:val="PURBody-Indented"/>
      </w:pPr>
      <w:r>
        <w:t>Wir sind berechtigt, die von Ihnen lizenzierte Software zu aktualisieren oder zu ergänzen. In diesem Fall sind Sie berechtigt, diese</w:t>
      </w:r>
      <w:r w:rsidR="0093130C">
        <w:t> </w:t>
      </w:r>
      <w:r>
        <w:t>Aktualisierung oder Ergänzung mit der Software zu verwenden, vorbehaltlich zusätzlicher Bestimmungen, die der Aktualisierung bzw. der Ergänzung beiliegen.</w:t>
      </w:r>
    </w:p>
    <w:p w:rsidR="0082133B" w:rsidRPr="006827F6" w:rsidRDefault="00ED4593">
      <w:pPr>
        <w:pStyle w:val="PURHeading2"/>
      </w:pPr>
      <w:r>
        <w:lastRenderedPageBreak/>
        <w:t>Verwendung anderer Websites, Anwendungen und Dienste</w:t>
      </w:r>
      <w:r w:rsidR="00C63C57">
        <w:fldChar w:fldCharType="begin"/>
      </w:r>
      <w:r w:rsidR="00986DA5">
        <w:instrText>TC "</w:instrText>
      </w:r>
      <w:bookmarkStart w:id="65" w:name="_Toc358138649"/>
      <w:bookmarkStart w:id="66" w:name="_Toc358138719"/>
      <w:r w:rsidR="00986DA5">
        <w:instrText>Verwendung anderer Websites, Anwendungen und Dienste</w:instrText>
      </w:r>
      <w:bookmarkEnd w:id="65"/>
      <w:bookmarkEnd w:id="66"/>
      <w:r w:rsidR="00986DA5">
        <w:instrText xml:space="preserve">" \l 2 </w:instrText>
      </w:r>
      <w:bookmarkStart w:id="67" w:name="_Toc339624714"/>
      <w:bookmarkStart w:id="68" w:name="_Toc341260667"/>
      <w:bookmarkStart w:id="69" w:name="_Toc341260894"/>
      <w:bookmarkEnd w:id="67"/>
      <w:bookmarkEnd w:id="68"/>
      <w:bookmarkEnd w:id="69"/>
      <w:r w:rsidR="00C63C57">
        <w:fldChar w:fldCharType="end"/>
      </w:r>
    </w:p>
    <w:p w:rsidR="0082133B" w:rsidRPr="006827F6" w:rsidRDefault="00ED4593">
      <w:pPr>
        <w:pStyle w:val="PURBody-Indented"/>
      </w:pPr>
      <w:r>
        <w:t>Sie müssen möglicherweise bestimmte Websites und Dienste von Microsoft verwenden, um auf die Onlinedienste zuzugreifen und sie zu verwenden. Außerdem sind Sie berechtigt, bestimmte Microsoft-Anwendungen zu nutzen, die Sie im Microsoft Office Store oder bei einem anderen Microsoft-Marktplatz erwerben.</w:t>
      </w:r>
      <w:r w:rsidR="0074374D">
        <w:t xml:space="preserve"> </w:t>
      </w:r>
      <w:r>
        <w:t>In diesem Fall gelten die mit diesen Websites, Anwendungen oder Diensten verbundenen Nutzungsbestimmungen für Ihre Verwendung der entsprechenden Websites und Dienste.</w:t>
      </w:r>
    </w:p>
    <w:p w:rsidR="0082133B" w:rsidRPr="006827F6" w:rsidRDefault="00ED4593">
      <w:pPr>
        <w:pStyle w:val="PURHeading2"/>
      </w:pPr>
      <w:r>
        <w:t>Inhalt und Dienste von Drittanbietern</w:t>
      </w:r>
      <w:r w:rsidR="00C63C57">
        <w:fldChar w:fldCharType="begin"/>
      </w:r>
      <w:r w:rsidR="00986DA5">
        <w:instrText>TC "</w:instrText>
      </w:r>
      <w:bookmarkStart w:id="70" w:name="_Toc358138650"/>
      <w:bookmarkStart w:id="71" w:name="_Toc358138720"/>
      <w:r w:rsidR="00986DA5">
        <w:instrText>Inhalt und Dienste von Drittanbietern</w:instrText>
      </w:r>
      <w:bookmarkEnd w:id="70"/>
      <w:bookmarkEnd w:id="71"/>
      <w:r w:rsidR="00986DA5">
        <w:instrText xml:space="preserve">" \l 2 </w:instrText>
      </w:r>
      <w:bookmarkStart w:id="72" w:name="_Toc339624715"/>
      <w:bookmarkStart w:id="73" w:name="_Toc341260668"/>
      <w:bookmarkStart w:id="74" w:name="_Toc341260895"/>
      <w:bookmarkEnd w:id="72"/>
      <w:bookmarkEnd w:id="73"/>
      <w:bookmarkEnd w:id="74"/>
      <w:r w:rsidR="00C63C57">
        <w:fldChar w:fldCharType="end"/>
      </w:r>
    </w:p>
    <w:p w:rsidR="0082133B" w:rsidRPr="006827F6" w:rsidRDefault="00ED4593">
      <w:pPr>
        <w:pStyle w:val="PURBody-Indented"/>
      </w:pPr>
      <w:r>
        <w:t>Wir sind nicht für Inhalte von Drittanbietern verantwortlich, auf die Sie direkt oder indirekt mit dem Onlinedienst zugreifen.</w:t>
      </w:r>
      <w:r w:rsidR="0074374D">
        <w:t xml:space="preserve"> </w:t>
      </w:r>
      <w:r>
        <w:t>Sie</w:t>
      </w:r>
      <w:r w:rsidR="0093130C">
        <w:t> </w:t>
      </w:r>
      <w:r>
        <w:t>sind</w:t>
      </w:r>
      <w:r w:rsidR="0093130C">
        <w:t> </w:t>
      </w:r>
      <w:r>
        <w:t>für Ihre Geschäfte mit Dritten (einschließlich Anzeigenkunden) im Zusammenhang mit dem Onlinedienst verantwortlich (einschließlich Lieferung und Zahlung von Waren und Dienstleistungen).</w:t>
      </w:r>
    </w:p>
    <w:p w:rsidR="00AC00E9" w:rsidRPr="006827F6" w:rsidRDefault="00AC00E9" w:rsidP="00AC00E9">
      <w:pPr>
        <w:pStyle w:val="PURHeading2"/>
      </w:pPr>
      <w:r>
        <w:t>Drittanbietersoftware</w:t>
      </w:r>
      <w:r w:rsidR="00C63C57">
        <w:fldChar w:fldCharType="begin"/>
      </w:r>
      <w:r>
        <w:instrText xml:space="preserve">TC </w:instrText>
      </w:r>
      <w:bookmarkStart w:id="75" w:name="_Toc358138651"/>
      <w:bookmarkStart w:id="76" w:name="_Toc358138721"/>
      <w:r>
        <w:instrText>Drittanbietersoftware</w:instrText>
      </w:r>
      <w:bookmarkEnd w:id="75"/>
      <w:bookmarkEnd w:id="76"/>
      <w:r>
        <w:instrText xml:space="preserve"> \l 2 </w:instrText>
      </w:r>
      <w:bookmarkStart w:id="77" w:name="_Toc339624716"/>
      <w:bookmarkStart w:id="78" w:name="_Toc341260669"/>
      <w:bookmarkStart w:id="79" w:name="_Toc341260896"/>
      <w:bookmarkEnd w:id="77"/>
      <w:bookmarkEnd w:id="78"/>
      <w:bookmarkEnd w:id="79"/>
      <w:r w:rsidR="00C63C57">
        <w:fldChar w:fldCharType="end"/>
      </w:r>
    </w:p>
    <w:p w:rsidR="00321AC6" w:rsidRPr="006827F6" w:rsidRDefault="00B5244A" w:rsidP="00863BBD">
      <w:pPr>
        <w:pStyle w:val="PURHeading2"/>
        <w:spacing w:line="240" w:lineRule="auto"/>
        <w:ind w:left="274"/>
      </w:pPr>
      <w:r>
        <w:rPr>
          <w:rFonts w:ascii="Arial" w:hAnsi="Arial"/>
          <w:color w:val="auto"/>
          <w:sz w:val="18"/>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7D7C96" w:rsidRPr="006827F6" w:rsidRDefault="007D7C96">
      <w:pPr>
        <w:pStyle w:val="PURHeading2"/>
      </w:pPr>
      <w:r>
        <w:t xml:space="preserve">Keine Anwendung in Hochrisikobereichen </w:t>
      </w:r>
    </w:p>
    <w:p w:rsidR="007D7C96" w:rsidRPr="00863BBD" w:rsidRDefault="007D7C96" w:rsidP="007D7C96">
      <w:pPr>
        <w:pStyle w:val="PURBody-Indented"/>
        <w:rPr>
          <w:spacing w:val="-1"/>
        </w:rPr>
      </w:pPr>
      <w:r w:rsidRPr="00863BBD">
        <w:rPr>
          <w:spacing w:val="-1"/>
        </w:rPr>
        <w:t>Der Onlinedienst ist nicht fehlertolerant, und es wird keine Garantie dafür übernommen, dass er fehlerfrei ist und ohne Unterbrechung</w:t>
      </w:r>
      <w:r w:rsidR="00863BBD" w:rsidRPr="00863BBD">
        <w:rPr>
          <w:spacing w:val="-1"/>
        </w:rPr>
        <w:t xml:space="preserve"> </w:t>
      </w:r>
      <w:r w:rsidRPr="00863BBD">
        <w:rPr>
          <w:spacing w:val="-1"/>
        </w:rPr>
        <w:t>betrieben wird.</w:t>
      </w:r>
      <w:r w:rsidR="0074374D" w:rsidRPr="00863BBD">
        <w:rPr>
          <w:spacing w:val="-1"/>
        </w:rPr>
        <w:t xml:space="preserve"> </w:t>
      </w:r>
      <w:r w:rsidRPr="00863BBD">
        <w:rPr>
          <w:spacing w:val="-1"/>
        </w:rPr>
        <w:t>Weder Sie noch Ihre Endbenutzer haben das Recht, den Onlinedienst in Anwendungen oder Situationen</w:t>
      </w:r>
      <w:r w:rsidR="00863BBD" w:rsidRPr="00863BBD">
        <w:rPr>
          <w:spacing w:val="-1"/>
        </w:rPr>
        <w:t xml:space="preserve"> </w:t>
      </w:r>
      <w:r w:rsidRPr="00863BBD">
        <w:rPr>
          <w:spacing w:val="-1"/>
        </w:rPr>
        <w:t>zu verwenden, in denen ein Versagen oder jeglicher Fehler des Onlinedienstes zum Tod, zu schweren Verletzungen des Körpers oder der Gesundheit oder zu schwerwiegenden Sach- oder Umweltschäden führen kann („Anwendung in Hochrisikobereichen“).</w:t>
      </w:r>
      <w:r w:rsidR="0074374D" w:rsidRPr="00863BBD">
        <w:rPr>
          <w:spacing w:val="-1"/>
        </w:rPr>
        <w:t xml:space="preserve"> </w:t>
      </w:r>
      <w:r w:rsidRPr="00863BBD">
        <w:rPr>
          <w:spacing w:val="-1"/>
        </w:rPr>
        <w:t>Beispiele für die Anwendung in Hochrisikobereichen sind unter anderem folgende Bereiche: Flugzeuge oder andere Massenverkehrsmittel, in</w:t>
      </w:r>
      <w:r w:rsidR="00863BBD">
        <w:rPr>
          <w:spacing w:val="-1"/>
        </w:rPr>
        <w:t> </w:t>
      </w:r>
      <w:r w:rsidRPr="00863BBD">
        <w:rPr>
          <w:spacing w:val="-1"/>
        </w:rPr>
        <w:t>denen Personen befördert werden, atomare oder chemische Anlagen, Lebenserhaltungssysteme, implantierbare medizinische Geräte, Kraftfahrzeuge oder Waffensysteme.</w:t>
      </w:r>
      <w:r w:rsidR="0074374D" w:rsidRPr="00863BBD">
        <w:rPr>
          <w:spacing w:val="-1"/>
        </w:rPr>
        <w:t xml:space="preserve"> </w:t>
      </w:r>
      <w:r w:rsidRPr="00863BBD">
        <w:rPr>
          <w:spacing w:val="-1"/>
        </w:rPr>
        <w:t>Zur Anwendung in Hochrisikobereichen gehört nicht die</w:t>
      </w:r>
      <w:r w:rsidR="0093130C" w:rsidRPr="00863BBD">
        <w:rPr>
          <w:spacing w:val="-1"/>
        </w:rPr>
        <w:t> </w:t>
      </w:r>
      <w:r w:rsidRPr="00863BBD">
        <w:rPr>
          <w:spacing w:val="-1"/>
        </w:rPr>
        <w:t>Nutzung des Onlinedienstes für</w:t>
      </w:r>
      <w:r w:rsidR="00863BBD">
        <w:rPr>
          <w:spacing w:val="-1"/>
        </w:rPr>
        <w:t> </w:t>
      </w:r>
      <w:r w:rsidRPr="00863BBD">
        <w:rPr>
          <w:spacing w:val="-1"/>
        </w:rPr>
        <w:t>Administrationszwecke, zum Speichern von Konfigurationsdaten, für Engineering- und/oder Konfigurationstools oder andere nicht</w:t>
      </w:r>
      <w:r w:rsidR="00863BBD">
        <w:rPr>
          <w:spacing w:val="-1"/>
        </w:rPr>
        <w:t> </w:t>
      </w:r>
      <w:r w:rsidRPr="00863BBD">
        <w:rPr>
          <w:spacing w:val="-1"/>
        </w:rPr>
        <w:t>steuernde Anwendungen, deren Versagen nicht zum Tod, zu schweren Verletzungen des Körpers oder der Gesundheit oder</w:t>
      </w:r>
      <w:r w:rsidR="00863BBD">
        <w:rPr>
          <w:spacing w:val="-1"/>
        </w:rPr>
        <w:t> </w:t>
      </w:r>
      <w:r w:rsidRPr="00863BBD">
        <w:rPr>
          <w:spacing w:val="-1"/>
        </w:rPr>
        <w:t>zu</w:t>
      </w:r>
      <w:r w:rsidR="00863BBD">
        <w:rPr>
          <w:spacing w:val="-1"/>
        </w:rPr>
        <w:t> </w:t>
      </w:r>
      <w:r w:rsidRPr="00863BBD">
        <w:rPr>
          <w:spacing w:val="-1"/>
        </w:rPr>
        <w:t>schwerwiegenden Sach- oder Umweltschäden führt.</w:t>
      </w:r>
      <w:r w:rsidR="0074374D" w:rsidRPr="00863BBD">
        <w:rPr>
          <w:spacing w:val="-1"/>
        </w:rPr>
        <w:t xml:space="preserve"> </w:t>
      </w:r>
      <w:r w:rsidRPr="00863BBD">
        <w:rPr>
          <w:spacing w:val="-1"/>
        </w:rPr>
        <w:t>Diese nicht steuernden Anwendungen können mit den Anwendungen kommunizieren, die die Steuerung vornehmen, dürfen jedoch weder direkt noch indirekt für die Steuerungsfunktion verantwortlich sein.</w:t>
      </w:r>
      <w:r w:rsidR="0074374D" w:rsidRPr="00863BBD">
        <w:rPr>
          <w:spacing w:val="-1"/>
        </w:rPr>
        <w:t xml:space="preserve"> </w:t>
      </w:r>
      <w:r w:rsidRPr="00863BBD">
        <w:rPr>
          <w:spacing w:val="-1"/>
        </w:rPr>
        <w:t>Sie erklären sich damit einverstanden, Microsoft von Ansprüchen eines Dritten, die sich aus</w:t>
      </w:r>
      <w:r w:rsidR="0093130C" w:rsidRPr="00863BBD">
        <w:rPr>
          <w:spacing w:val="-1"/>
        </w:rPr>
        <w:t> </w:t>
      </w:r>
      <w:r w:rsidRPr="00863BBD">
        <w:rPr>
          <w:spacing w:val="-1"/>
        </w:rPr>
        <w:t>der Nutzung des Onlinedienstes in</w:t>
      </w:r>
      <w:r w:rsidR="00863BBD">
        <w:rPr>
          <w:spacing w:val="-1"/>
        </w:rPr>
        <w:t> </w:t>
      </w:r>
      <w:r w:rsidRPr="00863BBD">
        <w:rPr>
          <w:spacing w:val="-1"/>
        </w:rPr>
        <w:t>Verbindung mit der Anwendung in Hochrisikobereichen ergeben, freizustellen und schadlos</w:t>
      </w:r>
      <w:r w:rsidR="0093130C" w:rsidRPr="00863BBD">
        <w:rPr>
          <w:spacing w:val="-1"/>
        </w:rPr>
        <w:t> </w:t>
      </w:r>
      <w:r w:rsidRPr="00863BBD">
        <w:rPr>
          <w:spacing w:val="-1"/>
        </w:rPr>
        <w:t>zu halten.</w:t>
      </w:r>
    </w:p>
    <w:p w:rsidR="0082133B" w:rsidRPr="006827F6" w:rsidRDefault="00ED4593" w:rsidP="007557C4">
      <w:pPr>
        <w:pStyle w:val="PURHeading2"/>
      </w:pPr>
      <w:r>
        <w:t>Erworbene Rechte</w:t>
      </w:r>
      <w:r w:rsidR="00C63C57">
        <w:fldChar w:fldCharType="begin"/>
      </w:r>
      <w:r w:rsidR="00986DA5">
        <w:instrText>TC "</w:instrText>
      </w:r>
      <w:bookmarkStart w:id="80" w:name="_Toc358138652"/>
      <w:bookmarkStart w:id="81" w:name="_Toc358138722"/>
      <w:r w:rsidR="00986DA5">
        <w:instrText>Erworbene Rechte</w:instrText>
      </w:r>
      <w:bookmarkEnd w:id="80"/>
      <w:bookmarkEnd w:id="81"/>
      <w:r w:rsidR="00986DA5">
        <w:instrText xml:space="preserve">" \l 2 </w:instrText>
      </w:r>
      <w:bookmarkStart w:id="82" w:name="_Toc339624717"/>
      <w:bookmarkStart w:id="83" w:name="_Toc341260670"/>
      <w:bookmarkStart w:id="84" w:name="_Toc341260897"/>
      <w:bookmarkEnd w:id="82"/>
      <w:bookmarkEnd w:id="83"/>
      <w:bookmarkEnd w:id="84"/>
      <w:r w:rsidR="00C63C57">
        <w:fldChar w:fldCharType="end"/>
      </w:r>
    </w:p>
    <w:p w:rsidR="0082133B" w:rsidRPr="006827F6" w:rsidRDefault="00ED4593" w:rsidP="007557C4">
      <w:pPr>
        <w:pStyle w:val="PURBody-Indented"/>
        <w:keepNext/>
        <w:keepLines/>
      </w:pPr>
      <w:r>
        <w:t>Sie werden Microsoft gegen jegliche Ansprüche verteidigen, die sich aus Folgendem ergeben: (1) Aspekten des aktuellen oder früheren Beschäftigungsverhältnisses zwischen Ihnen und Ihren aktuellen oder ehemaligen Mitarbeitern oder Vertragspartnern oder</w:t>
      </w:r>
      <w:r w:rsidR="0093130C">
        <w:t> </w:t>
      </w:r>
      <w:r>
        <w:t>unter Tarifverträgen, einschließlich, ohne Beschränkung darauf, Ansprüche wegen unrechtmäßiger Entlassung, Verletzung von</w:t>
      </w:r>
      <w:r w:rsidR="0093130C">
        <w:t> </w:t>
      </w:r>
      <w:r>
        <w:t>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w:t>
      </w:r>
      <w:r w:rsidR="0093130C">
        <w:t> </w:t>
      </w:r>
      <w:r>
        <w:t>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6827F6" w:rsidRDefault="00ED4593">
      <w:pPr>
        <w:pStyle w:val="PURBody-Indented"/>
      </w:pPr>
      <w:r>
        <w:t>Sie sind verpflichtet, die Summe eines hieraus resultierenden rechtskräftigen Urteils gegen uns (oder eines Vergleichs, zu dem</w:t>
      </w:r>
      <w:r w:rsidR="0093130C">
        <w:t> </w:t>
      </w:r>
      <w:r>
        <w:t>Sie</w:t>
      </w:r>
      <w:r w:rsidR="0093130C">
        <w:t> </w:t>
      </w:r>
      <w:r>
        <w:t>zustimmen) zu zahlen.</w:t>
      </w:r>
      <w:r w:rsidR="0074374D">
        <w:t xml:space="preserve"> </w:t>
      </w:r>
      <w:r>
        <w:t>Dieser Abschnitt bildet unseren ausschließlichen Abhilfeanspruch in Bezug auf diese Ansprüche.</w:t>
      </w:r>
      <w:r w:rsidR="0074374D">
        <w:t xml:space="preserve"> </w:t>
      </w:r>
      <w:r>
        <w:t>Wir</w:t>
      </w:r>
      <w:r w:rsidR="0093130C">
        <w:t> </w:t>
      </w:r>
      <w:r>
        <w:t>sind verpflichtet, Sie unverzüglich schriftlich über einen Anspruch zu informieren, der diesem Abschnitt unterliegt.</w:t>
      </w:r>
      <w:r w:rsidR="0074374D">
        <w:t xml:space="preserve"> </w:t>
      </w:r>
      <w:r>
        <w:t>Wir sind verpflichtet, (1) Ihnen die vollständige Kontrolle über die Verteidigung oder den Vergleich dieses Anspruchs einzuräumen und (2)</w:t>
      </w:r>
      <w:r w:rsidR="0093130C">
        <w:t> </w:t>
      </w:r>
      <w:r>
        <w:t>Sie bei der Verteidigung gegen diesen Anspruch angemessen zu unterstützen.</w:t>
      </w:r>
      <w:r w:rsidR="0074374D">
        <w:t xml:space="preserve"> </w:t>
      </w:r>
      <w:r>
        <w:t>Sie erstatten uns sämtliche angemessenen Ausgaben, die wir im Rahmen einer solchen Unterstützungsleistung haben.</w:t>
      </w:r>
    </w:p>
    <w:p w:rsidR="0082133B" w:rsidRPr="006827F6" w:rsidRDefault="00ED4593">
      <w:pPr>
        <w:pStyle w:val="PURHeading2"/>
      </w:pPr>
      <w:r>
        <w:t>Ihre Kundendaten</w:t>
      </w:r>
      <w:r w:rsidR="00C63C57">
        <w:fldChar w:fldCharType="begin"/>
      </w:r>
      <w:r w:rsidR="00986DA5">
        <w:instrText>TC "</w:instrText>
      </w:r>
      <w:bookmarkStart w:id="85" w:name="_Toc358138653"/>
      <w:bookmarkStart w:id="86" w:name="_Toc358138723"/>
      <w:r w:rsidR="00986DA5">
        <w:instrText>Ihre Kundendaten</w:instrText>
      </w:r>
      <w:bookmarkEnd w:id="85"/>
      <w:bookmarkEnd w:id="86"/>
      <w:r w:rsidR="00986DA5">
        <w:instrText xml:space="preserve">" \l 2 </w:instrText>
      </w:r>
      <w:bookmarkStart w:id="87" w:name="_Toc339624718"/>
      <w:bookmarkStart w:id="88" w:name="_Toc341260671"/>
      <w:bookmarkStart w:id="89" w:name="_Toc341260898"/>
      <w:bookmarkEnd w:id="87"/>
      <w:bookmarkEnd w:id="88"/>
      <w:bookmarkEnd w:id="89"/>
      <w:r w:rsidR="00C63C57">
        <w:fldChar w:fldCharType="end"/>
      </w:r>
    </w:p>
    <w:p w:rsidR="0082133B" w:rsidRPr="006827F6" w:rsidRDefault="00ED4593">
      <w:pPr>
        <w:pStyle w:val="PURBody-Indented"/>
      </w:pPr>
      <w:r>
        <w:t>Sie können möglicherweise im Zusammenhang mit dem Onlinedienst Kundendaten zur Verfügung stellen.</w:t>
      </w:r>
      <w:r w:rsidR="0074374D">
        <w:t xml:space="preserve"> </w:t>
      </w:r>
      <w:r>
        <w:t>Indem Sie Kundendaten zur Verwendung mit einem Onlinedienst einsenden, der eine Kommunikation oder Zusammenarbeit mit Dritten ermöglicht, erklären Sie sich damit einverstanden, dass diese Dritte daraufhin berechtigt sind,</w:t>
      </w:r>
    </w:p>
    <w:p w:rsidR="0082133B" w:rsidRPr="006827F6" w:rsidRDefault="00ED4593" w:rsidP="005D6562">
      <w:pPr>
        <w:pStyle w:val="PURBullet-Indented"/>
        <w:numPr>
          <w:ilvl w:val="1"/>
          <w:numId w:val="8"/>
        </w:numPr>
      </w:pPr>
      <w:r>
        <w:t xml:space="preserve">Ihre Kundendaten zu verwenden, zu kopieren, zu vertreiben, anzuzeigen, zu veröffentlichen und zu ändern, </w:t>
      </w:r>
    </w:p>
    <w:p w:rsidR="0082133B" w:rsidRPr="006827F6" w:rsidRDefault="00ED4593" w:rsidP="005D6562">
      <w:pPr>
        <w:pStyle w:val="PURBullet-Indented"/>
        <w:numPr>
          <w:ilvl w:val="1"/>
          <w:numId w:val="8"/>
        </w:numPr>
      </w:pPr>
      <w:r>
        <w:t>Ihren Namen im Zusammenhang mit den Kundendaten zu veröffentlichen und</w:t>
      </w:r>
    </w:p>
    <w:p w:rsidR="0082133B" w:rsidRPr="006827F6" w:rsidRDefault="00ED4593" w:rsidP="005D6562">
      <w:pPr>
        <w:pStyle w:val="PURBullet-Indented"/>
        <w:numPr>
          <w:ilvl w:val="1"/>
          <w:numId w:val="8"/>
        </w:numPr>
      </w:pPr>
      <w:r>
        <w:t>es anderen zu ermöglichen, dasselbe zu tun.</w:t>
      </w:r>
    </w:p>
    <w:p w:rsidR="0082133B" w:rsidRPr="006827F6" w:rsidRDefault="00ED4593" w:rsidP="00363C18">
      <w:pPr>
        <w:pStyle w:val="PURBody-Indented"/>
        <w:keepNext/>
        <w:keepLines/>
        <w:ind w:left="274"/>
      </w:pPr>
      <w:r>
        <w:lastRenderedPageBreak/>
        <w:t>Einige Onlinedienste bieten möglicherweise Funktionalitäten an, die die Fähigkeit Dritter, dies zu tun, einschränken.</w:t>
      </w:r>
      <w:r w:rsidR="0074374D">
        <w:t xml:space="preserve"> </w:t>
      </w:r>
      <w:r>
        <w:t>Sie sind dafür verantwortlich, diese Funktionalitäten wie für Ihre beabsichtigte Nutzung der Kundendaten erforderlich einzusetzen.</w:t>
      </w:r>
    </w:p>
    <w:p w:rsidR="0082133B" w:rsidRPr="006827F6" w:rsidRDefault="00ED4593">
      <w:pPr>
        <w:pStyle w:val="PURBody-Indented"/>
      </w:pPr>
      <w:r>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w:t>
      </w:r>
      <w:r w:rsidR="0074374D">
        <w:t xml:space="preserve"> </w:t>
      </w:r>
      <w:r>
        <w:t>Microsoft übernimmt keine in separaten Lizenzen oder anderen Verträgen dargelegten Verpflichtungen in Bezug auf Ihre Kundendaten oder die Nutzung der Onlinedienste und wird dies auch in Zukunft nicht tun.</w:t>
      </w:r>
    </w:p>
    <w:p w:rsidR="0079514B" w:rsidRPr="006827F6" w:rsidRDefault="0079514B" w:rsidP="0079514B">
      <w:pPr>
        <w:pStyle w:val="PURHeading2"/>
      </w:pPr>
      <w:r>
        <w:t>Nicht von Microsoft stammende Produkte</w:t>
      </w:r>
      <w:r w:rsidR="00C63C57">
        <w:fldChar w:fldCharType="begin"/>
      </w:r>
      <w:r w:rsidR="00986DA5">
        <w:instrText>TC "</w:instrText>
      </w:r>
      <w:bookmarkStart w:id="90" w:name="_Toc358138654"/>
      <w:bookmarkStart w:id="91" w:name="_Toc358138724"/>
      <w:r w:rsidR="003E7F1C">
        <w:instrText>Nicht von Microsoft stammende Produkte</w:instrText>
      </w:r>
      <w:bookmarkEnd w:id="90"/>
      <w:bookmarkEnd w:id="91"/>
      <w:r w:rsidR="00986DA5">
        <w:instrText xml:space="preserve">" \l 2 </w:instrText>
      </w:r>
      <w:bookmarkStart w:id="92" w:name="_Toc339624719"/>
      <w:bookmarkStart w:id="93" w:name="_Toc341260672"/>
      <w:bookmarkStart w:id="94" w:name="_Toc341260899"/>
      <w:bookmarkEnd w:id="92"/>
      <w:bookmarkEnd w:id="93"/>
      <w:bookmarkEnd w:id="94"/>
      <w:r w:rsidR="00C63C57">
        <w:fldChar w:fldCharType="end"/>
      </w:r>
    </w:p>
    <w:p w:rsidR="0079514B" w:rsidRPr="006827F6" w:rsidRDefault="0079514B" w:rsidP="0079514B">
      <w:pPr>
        <w:pStyle w:val="PURBody-Indented"/>
      </w:pPr>
      <w:r>
        <w:t>Microsoft ist berechtigt, Ihnen Nicht von Microsoft stammende Produkte über das Portal oder auf andere Weise zur Verfügung zu</w:t>
      </w:r>
      <w:r w:rsidR="0093130C">
        <w:t> </w:t>
      </w:r>
      <w:r>
        <w:t>stellen. Die Verwendung dieses Nicht von Microsoft stammenden Produktes wird durch separate Bestimmungen zwischen Ihnen</w:t>
      </w:r>
      <w:r w:rsidR="0093130C">
        <w:t> </w:t>
      </w:r>
      <w:r>
        <w:t>und dem Dritten, der dieses Nicht von Microsoft stammende Produkt zur Verfügung stellt, geregelt. Microsoft ist berechtigt, Gebühren für das Nicht von Microsoft stammende Produkt gefälligkeitshalber im Rahmen Ihrer Abrechnung für Onlinedienste von</w:t>
      </w:r>
      <w:r w:rsidR="0093130C">
        <w:t> </w:t>
      </w:r>
      <w:r>
        <w:t>Microsoft zu berücksichtigen. Microsoft übernimmt jedoch keine Verantwortung oder Haftung jeglicher Art für das Nicht von Microsoft stammende Produkt.</w:t>
      </w:r>
    </w:p>
    <w:p w:rsidR="0079514B" w:rsidRPr="006827F6" w:rsidRDefault="0079514B" w:rsidP="0079514B">
      <w:pPr>
        <w:pStyle w:val="PURBody-Indented"/>
      </w:pPr>
      <w:r>
        <w:t>Sie tragen die alleinige Verantwortung für alle Nicht von Microsoft stammenden Produkte, die Sie installieren oder mit dem Onlinedienst verwenden.</w:t>
      </w:r>
      <w:r w:rsidR="0074374D">
        <w:t xml:space="preserve"> </w:t>
      </w:r>
      <w:r>
        <w:t>Wir sind keine Partei von Bestimmungen, die Ihre Verwendung von Nicht von Microsoft stammenden Produkten regeln, und sind nicht an diese gebunden.</w:t>
      </w:r>
      <w:r w:rsidR="0074374D">
        <w:t xml:space="preserve"> </w:t>
      </w:r>
    </w:p>
    <w:p w:rsidR="0079514B" w:rsidRPr="006827F6" w:rsidRDefault="0079514B" w:rsidP="0079514B">
      <w:pPr>
        <w:pStyle w:val="PURBody-Indented"/>
      </w:pPr>
      <w:r>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w:t>
      </w:r>
      <w:r w:rsidR="0074374D">
        <w:t xml:space="preserve"> </w:t>
      </w:r>
      <w:r>
        <w:t>Wir werden keine</w:t>
      </w:r>
      <w:r w:rsidR="0093130C">
        <w:t> </w:t>
      </w:r>
      <w:r>
        <w:t>Kopien dieses Nicht von Microsoft stammenden Produktes außerhalb unserer Beziehung zu Ihnen ausführen oder Kopien davon anfertigen.</w:t>
      </w:r>
    </w:p>
    <w:p w:rsidR="0079514B" w:rsidRPr="006827F6" w:rsidRDefault="0079514B" w:rsidP="0079514B">
      <w:pPr>
        <w:pStyle w:val="PURBody-Indented"/>
      </w:pPr>
      <w:r>
        <w:t>Wenn Sie ein Nicht von Microsoft stammendes Produkt mit dem Onlinedienst installieren oder verwenden, dürfen Sie dies auf keine</w:t>
      </w:r>
      <w:r w:rsidR="00363C18">
        <w:t> </w:t>
      </w:r>
      <w:r>
        <w:t>Weise tun, die unser geistiges Eigentum oder unsere Technologie Verpflichtungen aussetzen würde, die über die in Ihrem Microsoft Online-Abonnement-Vertrag enthaltenen hinausgehen.</w:t>
      </w:r>
    </w:p>
    <w:p w:rsidR="0082133B" w:rsidRPr="006827F6" w:rsidRDefault="00ED4593">
      <w:pPr>
        <w:pStyle w:val="PURHeading2"/>
      </w:pPr>
      <w:r>
        <w:t>Eigentum an Kundendaten</w:t>
      </w:r>
      <w:r w:rsidR="00C63C57">
        <w:fldChar w:fldCharType="begin"/>
      </w:r>
      <w:r w:rsidR="00986DA5">
        <w:instrText>TC "</w:instrText>
      </w:r>
      <w:bookmarkStart w:id="95" w:name="_Toc358138655"/>
      <w:bookmarkStart w:id="96" w:name="_Toc358138725"/>
      <w:r w:rsidR="00986DA5">
        <w:instrText>Eigentum an Kundendaten</w:instrText>
      </w:r>
      <w:bookmarkEnd w:id="95"/>
      <w:bookmarkEnd w:id="96"/>
      <w:r w:rsidR="00986DA5">
        <w:instrText xml:space="preserve">" \l 2 </w:instrText>
      </w:r>
      <w:bookmarkStart w:id="97" w:name="_Toc339624720"/>
      <w:bookmarkStart w:id="98" w:name="_Toc341260673"/>
      <w:bookmarkStart w:id="99" w:name="_Toc341260900"/>
      <w:bookmarkEnd w:id="97"/>
      <w:bookmarkEnd w:id="98"/>
      <w:bookmarkEnd w:id="99"/>
      <w:r w:rsidR="00C63C57">
        <w:fldChar w:fldCharType="end"/>
      </w:r>
    </w:p>
    <w:p w:rsidR="0082133B" w:rsidRPr="006827F6" w:rsidRDefault="00ED4593">
      <w:pPr>
        <w:pStyle w:val="PURBody-Indented"/>
      </w:pPr>
      <w:r>
        <w:t>Zwischen den Parteien behalten Sie alle Rechte an Kundendaten.</w:t>
      </w:r>
      <w:r w:rsidR="0074374D">
        <w:t xml:space="preserve"> </w:t>
      </w:r>
      <w:r>
        <w:t>Wir erwerben keine Rechte an Kundendaten, mit Ausnahme der</w:t>
      </w:r>
      <w:r w:rsidR="0093130C">
        <w:t> </w:t>
      </w:r>
      <w:r>
        <w:t>Rechte, die Sie uns für den betreffenden Onlinedienst gewähren.</w:t>
      </w:r>
      <w:r w:rsidR="0074374D">
        <w:t xml:space="preserve"> </w:t>
      </w:r>
      <w:r>
        <w:t>Dies gilt nicht für Software oder Dienste, für die wir Ihnen eine</w:t>
      </w:r>
      <w:r w:rsidR="0093130C">
        <w:t> </w:t>
      </w:r>
      <w:r>
        <w:t>Lizenz erteilen.</w:t>
      </w:r>
      <w:r w:rsidR="0074374D">
        <w:t xml:space="preserve"> </w:t>
      </w:r>
    </w:p>
    <w:p w:rsidR="0082133B" w:rsidRPr="006827F6" w:rsidRDefault="00ED4593" w:rsidP="007557C4">
      <w:pPr>
        <w:pStyle w:val="PURHeading2"/>
      </w:pPr>
      <w:r>
        <w:t>Datenschutz</w:t>
      </w:r>
      <w:r w:rsidR="00C63C57">
        <w:fldChar w:fldCharType="begin"/>
      </w:r>
      <w:r w:rsidR="00C33F92">
        <w:instrText xml:space="preserve">TC </w:instrText>
      </w:r>
      <w:bookmarkStart w:id="100" w:name="_Toc358138656"/>
      <w:bookmarkStart w:id="101" w:name="_Toc358138726"/>
      <w:r w:rsidR="00C33F92">
        <w:instrText>Datenschutz</w:instrText>
      </w:r>
      <w:bookmarkEnd w:id="100"/>
      <w:bookmarkEnd w:id="101"/>
      <w:r w:rsidR="00C33F92">
        <w:instrText xml:space="preserve"> \l 2 </w:instrText>
      </w:r>
      <w:bookmarkStart w:id="102" w:name="_Toc339624721"/>
      <w:bookmarkStart w:id="103" w:name="_Toc341260674"/>
      <w:bookmarkStart w:id="104" w:name="_Toc341260901"/>
      <w:bookmarkEnd w:id="102"/>
      <w:bookmarkEnd w:id="103"/>
      <w:bookmarkEnd w:id="104"/>
      <w:r w:rsidR="00C63C57">
        <w:fldChar w:fldCharType="end"/>
      </w:r>
    </w:p>
    <w:p w:rsidR="0082133B" w:rsidRPr="006827F6" w:rsidRDefault="00ED4593" w:rsidP="007557C4">
      <w:pPr>
        <w:pStyle w:val="PURBody-Indented"/>
        <w:keepNext/>
        <w:keepLines/>
      </w:pPr>
      <w:r>
        <w:t>Personenbezogene Daten, die durch den Onlinedienst erfasst werden, können in den USA oder anderen Ländern, in denen Microsoft oder ihre Serviceprovider Einrichtungen unterhalten, übertragen, gespeichert und verarbeitet werden.</w:t>
      </w:r>
      <w:r w:rsidR="0074374D">
        <w:t xml:space="preserve"> </w:t>
      </w:r>
      <w:r>
        <w:t>Dies schließt personenbezogene Daten ein, die Sie durch die Nutzung des Onlinedienstes erfassen.</w:t>
      </w:r>
      <w:r w:rsidR="0074374D">
        <w:t xml:space="preserve"> </w:t>
      </w:r>
      <w:r>
        <w:t>Indem Sie den Onlinedienst verwenden, erklären Sie sich mit der Übertragung von personenbezogenen Daten außerhalb Ihres Landes einverstanden.</w:t>
      </w:r>
      <w:r w:rsidR="0074374D">
        <w:t xml:space="preserve"> </w:t>
      </w:r>
      <w:r>
        <w:t>Sie erklären sich</w:t>
      </w:r>
      <w:r w:rsidR="0093130C">
        <w:t> </w:t>
      </w:r>
      <w:r>
        <w:t>ebenfalls damit einverstanden, von den Personen, die Ihnen personenbezogene Daten bereitstellen, die entsprechenden Genehmigungen einzuholen, um</w:t>
      </w:r>
    </w:p>
    <w:p w:rsidR="0082133B" w:rsidRPr="006827F6" w:rsidRDefault="00ED4593" w:rsidP="00363C18">
      <w:pPr>
        <w:pStyle w:val="PURBullet-Indented"/>
        <w:numPr>
          <w:ilvl w:val="1"/>
          <w:numId w:val="8"/>
        </w:numPr>
      </w:pPr>
      <w:r>
        <w:t xml:space="preserve">die Daten an Microsoft und ihre Vertreter zu übertragen und </w:t>
      </w:r>
    </w:p>
    <w:p w:rsidR="0082133B" w:rsidRPr="006827F6" w:rsidRDefault="00ED4593" w:rsidP="005D6562">
      <w:pPr>
        <w:pStyle w:val="PURBullet-Indented"/>
        <w:numPr>
          <w:ilvl w:val="1"/>
          <w:numId w:val="9"/>
        </w:numPr>
      </w:pPr>
      <w:r>
        <w:t>die Übertragung, Speicherung und Verarbeitung derselben zu ermöglichen.</w:t>
      </w:r>
      <w:r w:rsidR="0074374D">
        <w:t xml:space="preserve"> </w:t>
      </w:r>
    </w:p>
    <w:p w:rsidR="0082133B" w:rsidRPr="006827F6" w:rsidRDefault="00ED4593">
      <w:pPr>
        <w:pStyle w:val="PURBody-Indented"/>
      </w:pPr>
      <w:r>
        <w:t>Wenn Sie eine Bildungseinrichtung sind, sind Sie für die Einwilligung von Eltern in die Verwendung des Onlinediensts durch Endbenutzer verantwortlich, die möglicherweise durch anwendbares Recht vorgeschrieben sind.</w:t>
      </w:r>
    </w:p>
    <w:p w:rsidR="0082133B" w:rsidRPr="006827F6" w:rsidRDefault="00ED4593">
      <w:pPr>
        <w:pStyle w:val="PURBody-Indented"/>
      </w:pPr>
      <w:r>
        <w:t>Weitere Informationen darüber, wie wir berechtigt sind, Ihre Informationen zu erfassen und zu verwenden, finden Sie in der Datenschutzerklärung des Onlinedienstes. Einen Link zu dieser Richtlinie finden Sie in den Abschnitten „Dienstspezifische Lizenzbestimmungen“ für die jeweiligen Produkte unten.</w:t>
      </w:r>
    </w:p>
    <w:p w:rsidR="0082133B" w:rsidRPr="006827F6" w:rsidRDefault="00ED4593">
      <w:pPr>
        <w:pStyle w:val="PURHeading2"/>
      </w:pPr>
      <w:r>
        <w:t>Verwendung von Kundendaten durch uns; Anfragen Dritter</w:t>
      </w:r>
      <w:r w:rsidR="00C63C57">
        <w:fldChar w:fldCharType="begin"/>
      </w:r>
      <w:r w:rsidR="00C33F92">
        <w:instrText>TC "</w:instrText>
      </w:r>
      <w:bookmarkStart w:id="105" w:name="_Toc358138657"/>
      <w:bookmarkStart w:id="106" w:name="_Toc358138727"/>
      <w:r w:rsidR="00C33F92">
        <w:instrText>Verwendung von Kundendaten durch uns; Anfragen Dritter</w:instrText>
      </w:r>
      <w:bookmarkEnd w:id="105"/>
      <w:bookmarkEnd w:id="106"/>
      <w:r w:rsidR="00C33F92">
        <w:instrText xml:space="preserve">" \l 2 </w:instrText>
      </w:r>
      <w:bookmarkStart w:id="107" w:name="_Toc339624722"/>
      <w:bookmarkStart w:id="108" w:name="_Toc341260675"/>
      <w:bookmarkStart w:id="109" w:name="_Toc341260902"/>
      <w:bookmarkEnd w:id="107"/>
      <w:bookmarkEnd w:id="108"/>
      <w:bookmarkEnd w:id="109"/>
      <w:r w:rsidR="00C63C57">
        <w:fldChar w:fldCharType="end"/>
      </w:r>
    </w:p>
    <w:p w:rsidR="0082133B" w:rsidRPr="006827F6" w:rsidRDefault="00ED4593">
      <w:pPr>
        <w:pStyle w:val="PURBody-Indented"/>
      </w:pPr>
      <w:r>
        <w:t>Kundendaten werden nur verwendet, um Ihnen den Onlinedienst bereitzustellen.</w:t>
      </w:r>
      <w:r w:rsidR="0074374D">
        <w:t xml:space="preserve"> </w:t>
      </w:r>
      <w:r>
        <w:t>Dazu können Problembehandlung zur Vermeidung,</w:t>
      </w:r>
      <w:r w:rsidR="00363C18">
        <w:t xml:space="preserve"> </w:t>
      </w:r>
      <w:r>
        <w:t>Erkennung und Behebung von Problemen, die den Betrieb des Onlinediensts betreffen, und die Verbesserung von</w:t>
      </w:r>
      <w:r w:rsidR="0093130C">
        <w:t> </w:t>
      </w:r>
      <w:r>
        <w:t>Features gehören, die die Erkennung von und den Schutz vor entstehenden und sich entwickelnden Bedrohungen für den</w:t>
      </w:r>
      <w:r w:rsidR="0093130C">
        <w:t> </w:t>
      </w:r>
      <w:r>
        <w:t>Nutzer (wie Malware oder Spam) betreffen.</w:t>
      </w:r>
      <w:r w:rsidR="0074374D">
        <w:t xml:space="preserve"> </w:t>
      </w:r>
      <w:r>
        <w:t>Wir verwenden Ihre Kundendaten oder Informationen daraus nicht für Werbezwecke oder andere kommerzielle Zwecke.</w:t>
      </w:r>
    </w:p>
    <w:p w:rsidR="0082133B" w:rsidRPr="006827F6" w:rsidRDefault="00ED4593">
      <w:pPr>
        <w:pStyle w:val="PURBody-Indented"/>
      </w:pPr>
      <w:r>
        <w:t>Wir legen Kundendaten nur dann gegenüber einem Dritten offen (einschließlich Justizbehörden, anderen Behörden oder prozessführenden Parteien in einem Zivilverfahren mit Ausnahme unserer Vertragspartner) wenn Sie uns dazu auffordern oder wir</w:t>
      </w:r>
      <w:r w:rsidR="00567E4D">
        <w:t> </w:t>
      </w:r>
      <w:r>
        <w:t>gesetzlich dazu verpflichtet sind.</w:t>
      </w:r>
      <w:r w:rsidR="0074374D">
        <w:t xml:space="preserve"> </w:t>
      </w:r>
      <w:r>
        <w:t>Sollten sich ein Dritter an uns wenden und Kundendaten anfordern, versuchen wir, den Dritten</w:t>
      </w:r>
      <w:r w:rsidR="00567E4D">
        <w:t> </w:t>
      </w:r>
      <w:r>
        <w:t>dazu zu bewegen, die Daten direkt von Ihnen anzufordern.</w:t>
      </w:r>
      <w:r w:rsidR="0074374D">
        <w:t xml:space="preserve"> </w:t>
      </w:r>
      <w:r>
        <w:t>Dabei können wir dem Dritten Ihre allgemeinen Kontaktdaten zur</w:t>
      </w:r>
      <w:r w:rsidR="00363C18">
        <w:t> </w:t>
      </w:r>
      <w:r>
        <w:t>Verfügung stellen.</w:t>
      </w:r>
      <w:r w:rsidR="0074374D">
        <w:t xml:space="preserve"> </w:t>
      </w:r>
      <w:r>
        <w:t>Wenn wir verpflichtet sind, Kundendaten gegenüber einem Dritten offenzulegen, unternehmen wir wirtschaftlich vertretbare Anstrengungen, um Sie im Voraus über eine Offenlegung zu informieren, sofern dies nicht gesetzlich verboten ist.</w:t>
      </w:r>
      <w:r w:rsidR="0074374D">
        <w:t xml:space="preserve"> </w:t>
      </w:r>
      <w:r>
        <w:t>Sie sind verpflichtet, auf Anfragen eines Dritten hinsichtlich Ihrer Nutzung des Onlinedienstes, beispielsweise auf eine</w:t>
      </w:r>
      <w:r w:rsidR="00363C18">
        <w:t> </w:t>
      </w:r>
      <w:r>
        <w:t>Aufforderung, Inhalte gemäß dem Digital Millennium Copyright Act zu entfernen, zu antworten.</w:t>
      </w:r>
    </w:p>
    <w:p w:rsidR="0082133B" w:rsidRPr="006827F6" w:rsidRDefault="00ED4593">
      <w:pPr>
        <w:pStyle w:val="PURHeading2"/>
      </w:pPr>
      <w:r>
        <w:lastRenderedPageBreak/>
        <w:t>Sicherheit von Kundendaten</w:t>
      </w:r>
      <w:r w:rsidR="00C63C57">
        <w:fldChar w:fldCharType="begin"/>
      </w:r>
      <w:r w:rsidR="00C33F92">
        <w:instrText>TC "</w:instrText>
      </w:r>
      <w:bookmarkStart w:id="110" w:name="_Toc358138658"/>
      <w:bookmarkStart w:id="111" w:name="_Toc358138728"/>
      <w:r w:rsidR="00C33F92">
        <w:instrText>Sicherheit von Kundendaten</w:instrText>
      </w:r>
      <w:bookmarkEnd w:id="110"/>
      <w:bookmarkEnd w:id="111"/>
      <w:r w:rsidR="00C33F92">
        <w:instrText xml:space="preserve">" \l 2 </w:instrText>
      </w:r>
      <w:bookmarkStart w:id="112" w:name="_Toc339624723"/>
      <w:bookmarkStart w:id="113" w:name="_Toc341260676"/>
      <w:bookmarkStart w:id="114" w:name="_Toc341260903"/>
      <w:bookmarkEnd w:id="112"/>
      <w:bookmarkEnd w:id="113"/>
      <w:bookmarkEnd w:id="114"/>
      <w:r w:rsidR="00C63C57">
        <w:fldChar w:fldCharType="end"/>
      </w:r>
    </w:p>
    <w:p w:rsidR="0082133B" w:rsidRPr="006827F6" w:rsidRDefault="00ED4593">
      <w:pPr>
        <w:pStyle w:val="PURBody-Indented"/>
      </w:pPr>
      <w:r>
        <w:t>Wir werden angemessene und geeignete technische und organisatorische Maßnahmen ergreifen, wie im Dokument „Security Overview“ für den jeweiligen Onlinedienst beschrieben, um Ihre Kundendaten, die vom Onlinedienst verarbeitet werden oder auf</w:t>
      </w:r>
      <w:r w:rsidR="00363C18">
        <w:t> </w:t>
      </w:r>
      <w:r>
        <w:t>die</w:t>
      </w:r>
      <w:r w:rsidR="00567E4D">
        <w:t> </w:t>
      </w:r>
      <w:r>
        <w:t>vom Onlinedienst zugegriffen wird, vor versehentlichem oder unrechtmäßigem Verlust oder Zugriff oder versehentlicher oder</w:t>
      </w:r>
      <w:r w:rsidR="00363C18">
        <w:t> </w:t>
      </w:r>
      <w:r>
        <w:t>unrechtmäßiger Offenlegung schützen zu helfen.</w:t>
      </w:r>
      <w:r w:rsidR="0074374D">
        <w:t xml:space="preserve"> </w:t>
      </w:r>
      <w:r>
        <w:t>Sie erklären sich damit einverstanden, dass diese Maßnahmen:</w:t>
      </w:r>
    </w:p>
    <w:p w:rsidR="0082133B" w:rsidRPr="006827F6" w:rsidRDefault="00ED4593" w:rsidP="005D6562">
      <w:pPr>
        <w:pStyle w:val="PURBullet-Indented"/>
        <w:numPr>
          <w:ilvl w:val="1"/>
          <w:numId w:val="10"/>
        </w:numPr>
      </w:pPr>
      <w:r>
        <w:t>unsere einzige Verantwortung im Hinblick auf die Sicherheit und Handhabung der Kundendaten darstellen und</w:t>
      </w:r>
    </w:p>
    <w:p w:rsidR="0082133B" w:rsidRPr="006827F6" w:rsidRDefault="00ED4593" w:rsidP="005D6562">
      <w:pPr>
        <w:pStyle w:val="PURBullet-Indented"/>
        <w:numPr>
          <w:ilvl w:val="1"/>
          <w:numId w:val="10"/>
        </w:numPr>
      </w:pPr>
      <w:r>
        <w:t>anstelle jeder in Ihrem Microsoft Online-Abonnement-Vertrag oder einer anderen Vertraulichkeits- oder Geheimhaltungsvereinbarung enthaltenen Vertraulichkeitsverpflichtung gelten.</w:t>
      </w:r>
    </w:p>
    <w:p w:rsidR="0082133B" w:rsidRPr="006827F6" w:rsidRDefault="00ED4593">
      <w:pPr>
        <w:pStyle w:val="PURBody-Indented"/>
      </w:pPr>
      <w:r>
        <w:t>Weitere Informationen darüber, wo das Dokument „Security Overview“ für den jeweiligen Onlinedienst zu finden ist, finden Sie im nachfolgenden Abschnitt „Dienstspezifische Lizenzbestimmungen“.</w:t>
      </w:r>
    </w:p>
    <w:p w:rsidR="0079514B" w:rsidRPr="006827F6" w:rsidRDefault="0079514B" w:rsidP="0079514B">
      <w:pPr>
        <w:pStyle w:val="PURHeading2"/>
      </w:pPr>
      <w:r>
        <w:t>Richtlinie für zulässige Verwendung</w:t>
      </w:r>
      <w:r w:rsidR="00C63C57">
        <w:fldChar w:fldCharType="begin"/>
      </w:r>
      <w:r w:rsidR="00386377">
        <w:instrText>TC "</w:instrText>
      </w:r>
      <w:bookmarkStart w:id="115" w:name="_Toc358138659"/>
      <w:bookmarkStart w:id="116" w:name="_Toc358138729"/>
      <w:r w:rsidR="00386377">
        <w:instrText>Richtlinie für zulässige Verwendung</w:instrText>
      </w:r>
      <w:bookmarkEnd w:id="115"/>
      <w:bookmarkEnd w:id="116"/>
      <w:r w:rsidR="00386377">
        <w:instrText xml:space="preserve">" \l 2 </w:instrText>
      </w:r>
      <w:bookmarkStart w:id="117" w:name="_Toc339624724"/>
      <w:bookmarkStart w:id="118" w:name="_Toc341260677"/>
      <w:bookmarkStart w:id="119" w:name="_Toc341260904"/>
      <w:bookmarkEnd w:id="117"/>
      <w:bookmarkEnd w:id="118"/>
      <w:bookmarkEnd w:id="119"/>
      <w:r w:rsidR="00C63C57">
        <w:fldChar w:fldCharType="end"/>
      </w:r>
    </w:p>
    <w:p w:rsidR="0079514B" w:rsidRPr="006827F6" w:rsidRDefault="0079514B" w:rsidP="0079514B">
      <w:pPr>
        <w:pStyle w:val="PURBody-Indented"/>
      </w:pPr>
      <w:r w:rsidRPr="00821783">
        <w:t>Weder Sie noch diejenigen, die über Sie auf den Onlinedienst zugreifen, sind berechtigt, den Onlinedienst auf folgende Weise oder für folgende Zwecke zu verwenden:</w:t>
      </w:r>
    </w:p>
    <w:p w:rsidR="0079514B" w:rsidRPr="006827F6" w:rsidRDefault="0079514B" w:rsidP="00E16F35">
      <w:pPr>
        <w:pStyle w:val="PURBullet-Indented"/>
        <w:numPr>
          <w:ilvl w:val="1"/>
          <w:numId w:val="60"/>
        </w:numPr>
      </w:pPr>
      <w:r>
        <w:t>auf eine Weise, die durch Gesetze, Vorschriften oder behördliche Anordnungen oder Verordnung in einer relevanten Rechtsordnung verboten ist,</w:t>
      </w:r>
    </w:p>
    <w:p w:rsidR="0079514B" w:rsidRPr="006827F6" w:rsidRDefault="0079514B" w:rsidP="00E16F35">
      <w:pPr>
        <w:pStyle w:val="PURBullet-Indented"/>
        <w:numPr>
          <w:ilvl w:val="1"/>
          <w:numId w:val="60"/>
        </w:numPr>
      </w:pPr>
      <w:r>
        <w:t xml:space="preserve">um die Rechte anderer zu verletzen, </w:t>
      </w:r>
    </w:p>
    <w:p w:rsidR="0079514B" w:rsidRPr="006827F6" w:rsidRDefault="0079514B" w:rsidP="00E16F35">
      <w:pPr>
        <w:pStyle w:val="PURBullet-Indented"/>
        <w:numPr>
          <w:ilvl w:val="1"/>
          <w:numId w:val="60"/>
        </w:numPr>
      </w:pPr>
      <w:r>
        <w:t xml:space="preserve">um zu versuchen, auf irgendeine Weise nicht autorisierten Zugriff auf Dienste, Daten, Accounts oder Netzwerke zu erlangen oder diese zu stören, </w:t>
      </w:r>
    </w:p>
    <w:p w:rsidR="0079514B" w:rsidRPr="006827F6" w:rsidRDefault="0079514B" w:rsidP="00E16F35">
      <w:pPr>
        <w:pStyle w:val="PURBullet-Indented"/>
        <w:numPr>
          <w:ilvl w:val="1"/>
          <w:numId w:val="60"/>
        </w:numPr>
      </w:pPr>
      <w:r>
        <w:t xml:space="preserve">um Informationen in einem Protokoll oder in einer E-Mail-Kopfzeile zu fälschen (z. B. „Spoofing“), </w:t>
      </w:r>
    </w:p>
    <w:p w:rsidR="0079514B" w:rsidRPr="006827F6" w:rsidRDefault="0079514B" w:rsidP="00E16F35">
      <w:pPr>
        <w:pStyle w:val="PURBullet-Indented"/>
        <w:numPr>
          <w:ilvl w:val="1"/>
          <w:numId w:val="60"/>
        </w:numPr>
      </w:pPr>
      <w:r>
        <w:t>um Spam oder Malware zu verbreiten,</w:t>
      </w:r>
    </w:p>
    <w:p w:rsidR="0079514B" w:rsidRPr="006827F6" w:rsidRDefault="0079514B" w:rsidP="00E16F35">
      <w:pPr>
        <w:pStyle w:val="PURBullet-Indented"/>
        <w:numPr>
          <w:ilvl w:val="1"/>
          <w:numId w:val="60"/>
        </w:numPr>
      </w:pPr>
      <w:r>
        <w:t xml:space="preserve">auf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w:t>
      </w:r>
      <w:r>
        <w:rPr>
          <w:color w:val="0D0D0D" w:themeColor="text1" w:themeTint="F2"/>
        </w:rPr>
        <w:t>Umweltschäden führen kann).</w:t>
      </w:r>
    </w:p>
    <w:p w:rsidR="0082133B" w:rsidRPr="006827F6" w:rsidRDefault="00ED4593" w:rsidP="007557C4">
      <w:pPr>
        <w:pStyle w:val="PURHeading2"/>
        <w:spacing w:after="100"/>
      </w:pPr>
      <w:r>
        <w:t>Aufsicht</w:t>
      </w:r>
      <w:r w:rsidR="00C63C57">
        <w:fldChar w:fldCharType="begin"/>
      </w:r>
      <w:r w:rsidR="00C33F92">
        <w:instrText xml:space="preserve">TC </w:instrText>
      </w:r>
      <w:r w:rsidR="003E7F1C">
        <w:instrText>"</w:instrText>
      </w:r>
      <w:bookmarkStart w:id="120" w:name="_Toc358138660"/>
      <w:bookmarkStart w:id="121" w:name="_Toc358138730"/>
      <w:r w:rsidR="00C33F92">
        <w:instrText>Aufsicht</w:instrText>
      </w:r>
      <w:bookmarkEnd w:id="120"/>
      <w:bookmarkEnd w:id="121"/>
      <w:r w:rsidR="003E7F1C">
        <w:instrText>"</w:instrText>
      </w:r>
      <w:r w:rsidR="00C33F92">
        <w:instrText xml:space="preserve"> \l 2 </w:instrText>
      </w:r>
      <w:bookmarkStart w:id="122" w:name="_Toc339624725"/>
      <w:bookmarkStart w:id="123" w:name="_Toc341260678"/>
      <w:bookmarkStart w:id="124" w:name="_Toc341260905"/>
      <w:bookmarkEnd w:id="122"/>
      <w:bookmarkEnd w:id="123"/>
      <w:bookmarkEnd w:id="124"/>
      <w:r w:rsidR="00C63C57">
        <w:fldChar w:fldCharType="end"/>
      </w:r>
    </w:p>
    <w:p w:rsidR="0082133B" w:rsidRPr="006827F6" w:rsidRDefault="00ED4593" w:rsidP="003E5850">
      <w:pPr>
        <w:pStyle w:val="PURBody-Indented"/>
        <w:spacing w:after="100"/>
        <w:ind w:left="274"/>
      </w:pPr>
      <w: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w:t>
      </w:r>
      <w:r w:rsidR="0055354D">
        <w:t> </w:t>
      </w:r>
      <w:r>
        <w:t>des Onlinedienstes unverändert fortführt und/oder die Microsoft Grund zu der Annahme gibt, dass diese Bestimmungen oder der Onlinedienst möglicherweise im Widerspruch zu einer solchen Anforderung oder Verpflichtung stehen.</w:t>
      </w:r>
      <w:r w:rsidR="0074374D">
        <w:t xml:space="preserve"> </w:t>
      </w:r>
      <w:r>
        <w:t>Wir sind beispielsweise berechtigt, den Onlinedienst in allen Ländern im Zusammenhang mit einer behördlichen Anforderung, gemäß der</w:t>
      </w:r>
      <w:r w:rsidR="0055354D">
        <w:t> </w:t>
      </w:r>
      <w:r>
        <w:t>Microsoft den Bestimmungen für Anbieter von Telekommunikation unterworfen wird, zu ändern oder zu beenden.</w:t>
      </w:r>
    </w:p>
    <w:p w:rsidR="0082133B" w:rsidRPr="006827F6" w:rsidRDefault="00ED4593" w:rsidP="007557C4">
      <w:pPr>
        <w:pStyle w:val="PURHeading2"/>
        <w:spacing w:after="100"/>
      </w:pPr>
      <w:r>
        <w:t>Elektronische Benachrichtigungen</w:t>
      </w:r>
      <w:r w:rsidR="00C63C57">
        <w:fldChar w:fldCharType="begin"/>
      </w:r>
      <w:r w:rsidR="00C33F92">
        <w:instrText>TC "</w:instrText>
      </w:r>
      <w:bookmarkStart w:id="125" w:name="_Toc358138661"/>
      <w:bookmarkStart w:id="126" w:name="_Toc358138731"/>
      <w:r w:rsidR="00C33F92">
        <w:instrText>Elektronische Benachrichtigungen</w:instrText>
      </w:r>
      <w:bookmarkEnd w:id="125"/>
      <w:bookmarkEnd w:id="126"/>
      <w:r w:rsidR="00C33F92">
        <w:instrText xml:space="preserve">" \l 2 </w:instrText>
      </w:r>
      <w:bookmarkStart w:id="127" w:name="_Toc339624726"/>
      <w:bookmarkStart w:id="128" w:name="_Toc341260679"/>
      <w:bookmarkStart w:id="129" w:name="_Toc341260906"/>
      <w:bookmarkEnd w:id="127"/>
      <w:bookmarkEnd w:id="128"/>
      <w:bookmarkEnd w:id="129"/>
      <w:r w:rsidR="00C63C57">
        <w:fldChar w:fldCharType="end"/>
      </w:r>
    </w:p>
    <w:p w:rsidR="0082133B" w:rsidRPr="0055354D" w:rsidRDefault="00ED4593" w:rsidP="003E5850">
      <w:pPr>
        <w:pStyle w:val="PURBody-Indented"/>
        <w:spacing w:after="100"/>
        <w:ind w:left="274"/>
        <w:rPr>
          <w:spacing w:val="-1"/>
        </w:rPr>
      </w:pPr>
      <w:r w:rsidRPr="0055354D">
        <w:rPr>
          <w:spacing w:val="-1"/>
        </w:rPr>
        <w:t>Wir sind berechtigt, Ihnen Informationen zu dem Onlinedienst in elektronischer Form bereitzustellen. Dies kann per E-Mail an die</w:t>
      </w:r>
      <w:r w:rsidR="0055354D">
        <w:rPr>
          <w:spacing w:val="-1"/>
        </w:rPr>
        <w:t> </w:t>
      </w:r>
      <w:r w:rsidRPr="0055354D">
        <w:rPr>
          <w:spacing w:val="-1"/>
        </w:rPr>
        <w:t>Adresse, die Sie bei der Anmeldung für den Onlinedienst angeben, oder über eine von uns zu benennende Website erfolgen.</w:t>
      </w:r>
      <w:r w:rsidR="0074374D" w:rsidRPr="0055354D">
        <w:rPr>
          <w:spacing w:val="-1"/>
        </w:rPr>
        <w:t xml:space="preserve"> </w:t>
      </w:r>
      <w:r w:rsidRPr="0055354D">
        <w:rPr>
          <w:spacing w:val="-1"/>
        </w:rPr>
        <w:t>Eine</w:t>
      </w:r>
      <w:r w:rsidR="00567E4D" w:rsidRPr="0055354D">
        <w:rPr>
          <w:spacing w:val="-1"/>
        </w:rPr>
        <w:t> </w:t>
      </w:r>
      <w:r w:rsidRPr="0055354D">
        <w:rPr>
          <w:spacing w:val="-1"/>
        </w:rPr>
        <w:t>Benachrichtigung per E-Mail ist am Übertragungsdatum erteilt. Solange Sie den Onlinedienst verwenden, verfügen Sie über</w:t>
      </w:r>
      <w:r w:rsidR="00567E4D" w:rsidRPr="0055354D">
        <w:rPr>
          <w:spacing w:val="-1"/>
        </w:rPr>
        <w:t> </w:t>
      </w:r>
      <w:r w:rsidRPr="0055354D">
        <w:rPr>
          <w:spacing w:val="-1"/>
        </w:rPr>
        <w:t>die Software und Hardware, die für den Empfang dieser Benachrichtigungen notwendig sind. Sie sind nicht berechtigt, den Onlinedienst zu verwenden, wenn Sie sich nicht mit dem Empfang dieser elektronischen Benachrichtigungen einverstanden erklären.</w:t>
      </w:r>
    </w:p>
    <w:p w:rsidR="0082133B" w:rsidRPr="006827F6" w:rsidRDefault="00ED4593" w:rsidP="007557C4">
      <w:pPr>
        <w:pStyle w:val="PURHeading2"/>
        <w:spacing w:after="100"/>
      </w:pPr>
      <w:r>
        <w:t>Beschränkte Gewährleistung</w:t>
      </w:r>
      <w:r w:rsidR="00C63C57">
        <w:fldChar w:fldCharType="begin"/>
      </w:r>
      <w:r w:rsidR="00C33F92">
        <w:instrText>TC "</w:instrText>
      </w:r>
      <w:bookmarkStart w:id="130" w:name="_Toc358138662"/>
      <w:bookmarkStart w:id="131" w:name="_Toc358138732"/>
      <w:r w:rsidR="00C33F92">
        <w:instrText>Beschränkte Gewährleistung</w:instrText>
      </w:r>
      <w:bookmarkEnd w:id="130"/>
      <w:bookmarkEnd w:id="131"/>
      <w:r w:rsidR="00C33F92">
        <w:instrText xml:space="preserve">" \l 2 </w:instrText>
      </w:r>
      <w:bookmarkStart w:id="132" w:name="_Toc339624727"/>
      <w:bookmarkStart w:id="133" w:name="_Toc341260680"/>
      <w:bookmarkStart w:id="134" w:name="_Toc341260907"/>
      <w:bookmarkEnd w:id="132"/>
      <w:bookmarkEnd w:id="133"/>
      <w:bookmarkEnd w:id="134"/>
      <w:r w:rsidR="00C63C57">
        <w:fldChar w:fldCharType="end"/>
      </w:r>
    </w:p>
    <w:p w:rsidR="0082133B" w:rsidRPr="000A5497" w:rsidRDefault="00ED4593" w:rsidP="003E5850">
      <w:pPr>
        <w:pStyle w:val="PURBody-Indented"/>
        <w:spacing w:after="100"/>
        <w:ind w:left="274"/>
        <w:rPr>
          <w:spacing w:val="-1"/>
        </w:rPr>
      </w:pPr>
      <w:r w:rsidRPr="000A5497">
        <w:rPr>
          <w:spacing w:val="-1"/>
        </w:rPr>
        <w:t>Ungeachtet etwaiger anders lautender Bestimmungen in Ihrem Microsoft Online-Abonnement-Vertrag gilt die beschränkte Gewährleistung nicht für Ausfälle oder andere Unterbrechungen des Zugriffs auf den Onlinedienst oder andere Leistungskennzahlen,</w:t>
      </w:r>
      <w:r w:rsidR="000A5497" w:rsidRPr="000A5497">
        <w:rPr>
          <w:spacing w:val="-1"/>
        </w:rPr>
        <w:t xml:space="preserve"> </w:t>
      </w:r>
      <w:r w:rsidRPr="000A5497">
        <w:rPr>
          <w:spacing w:val="-1"/>
        </w:rPr>
        <w:t>die in dem Servicelevel-Vertrag für den Onlinedienst aufgeführt werden.</w:t>
      </w:r>
      <w:r w:rsidR="0074374D" w:rsidRPr="000A5497">
        <w:rPr>
          <w:spacing w:val="-1"/>
        </w:rPr>
        <w:t xml:space="preserve"> </w:t>
      </w:r>
    </w:p>
    <w:p w:rsidR="0079514B" w:rsidRPr="006827F6" w:rsidRDefault="0079514B" w:rsidP="007557C4">
      <w:pPr>
        <w:pStyle w:val="PURHeading2"/>
        <w:spacing w:after="100"/>
      </w:pPr>
      <w:r>
        <w:t>Einhaltung von Gesetzen und Regelungen</w:t>
      </w:r>
      <w:r w:rsidR="00C63C57">
        <w:fldChar w:fldCharType="begin"/>
      </w:r>
      <w:r w:rsidR="00C33F92">
        <w:instrText>TC "</w:instrText>
      </w:r>
      <w:bookmarkStart w:id="135" w:name="_Toc358138663"/>
      <w:bookmarkStart w:id="136" w:name="_Toc358138733"/>
      <w:r w:rsidR="00C33F92">
        <w:instrText>Einhaltung von Gesetzen und Regelungen</w:instrText>
      </w:r>
      <w:bookmarkEnd w:id="135"/>
      <w:bookmarkEnd w:id="136"/>
      <w:r w:rsidR="00C33F92">
        <w:instrText xml:space="preserve">" \l 2 </w:instrText>
      </w:r>
      <w:bookmarkStart w:id="137" w:name="_Toc339624728"/>
      <w:bookmarkStart w:id="138" w:name="_Toc341260681"/>
      <w:bookmarkStart w:id="139" w:name="_Toc341260908"/>
      <w:bookmarkEnd w:id="137"/>
      <w:bookmarkEnd w:id="138"/>
      <w:bookmarkEnd w:id="139"/>
      <w:r w:rsidR="00C63C57">
        <w:fldChar w:fldCharType="end"/>
      </w:r>
    </w:p>
    <w:p w:rsidR="0079514B" w:rsidRPr="006827F6" w:rsidRDefault="0079514B" w:rsidP="003E5850">
      <w:pPr>
        <w:pStyle w:val="PURBody-Indented"/>
        <w:spacing w:after="100"/>
        <w:ind w:left="274"/>
      </w:pPr>
      <w:r>
        <w:t>Microsoft hält alle Gesetze und Regelungen ein, die für ihre Bereitstellung der Onlinedienste gelten, einschließlich des anwendbaren Gesetzes über die Anzeigepflicht bei Sicherheitsverstößen, jedoch nicht einschließlich Gesetzen und Regelungen, die</w:t>
      </w:r>
      <w:r w:rsidR="00567E4D">
        <w:t> </w:t>
      </w:r>
      <w:r>
        <w:t>für Sie oder Ihre Branche gelten und nicht grundsätzlich auf Serviceprovider in der Informationstechnologie anwendbar sind.</w:t>
      </w:r>
    </w:p>
    <w:p w:rsidR="002B7DDB" w:rsidRPr="006827F6" w:rsidRDefault="003C5633" w:rsidP="003E5850">
      <w:pPr>
        <w:pStyle w:val="PURBody-Indented"/>
        <w:spacing w:after="100"/>
        <w:ind w:left="274"/>
      </w:pPr>
      <w:r>
        <w:t>Sie halten alle Gesetze und Regelungen ein, die für Ihre Kundendaten und Nutzung der Onlinedienste gelten, einschließlich der anwendbaren Gesetzes und Regelungen, die auf Ihre Branche anwendbar sind.</w:t>
      </w:r>
    </w:p>
    <w:p w:rsidR="003B1F78" w:rsidRPr="006827F6" w:rsidRDefault="003B1F78" w:rsidP="007557C4">
      <w:pPr>
        <w:pStyle w:val="PURHeading2"/>
        <w:spacing w:after="100"/>
      </w:pPr>
      <w:r>
        <w:t>Technische Beschränkungen</w:t>
      </w:r>
      <w:r w:rsidR="00C63C57">
        <w:fldChar w:fldCharType="begin"/>
      </w:r>
      <w:r>
        <w:instrText>TC "</w:instrText>
      </w:r>
      <w:bookmarkStart w:id="140" w:name="_Toc358138664"/>
      <w:bookmarkStart w:id="141" w:name="_Toc358138734"/>
      <w:r>
        <w:instrText>Technische Beschränkungen</w:instrText>
      </w:r>
      <w:bookmarkEnd w:id="140"/>
      <w:bookmarkEnd w:id="141"/>
      <w:r>
        <w:instrText xml:space="preserve">" \l 2 </w:instrText>
      </w:r>
      <w:bookmarkStart w:id="142" w:name="_Toc339624729"/>
      <w:bookmarkStart w:id="143" w:name="_Toc341260682"/>
      <w:bookmarkStart w:id="144" w:name="_Toc341260909"/>
      <w:bookmarkEnd w:id="142"/>
      <w:bookmarkEnd w:id="143"/>
      <w:bookmarkEnd w:id="144"/>
      <w:r w:rsidR="00C63C57">
        <w:fldChar w:fldCharType="end"/>
      </w:r>
    </w:p>
    <w:p w:rsidR="003B1F78" w:rsidRPr="006827F6" w:rsidRDefault="003B1F78" w:rsidP="003E5850">
      <w:pPr>
        <w:pStyle w:val="PURBody-Indented"/>
        <w:spacing w:after="100"/>
        <w:ind w:left="274"/>
      </w:pPr>
      <w:r>
        <w:t>Sie sind verpflichtet, alle technischen Beschränkungen in den Produkten einzuhalten, die Ihnen nur spezielle Verwendungen gestatten.</w:t>
      </w:r>
      <w:r w:rsidR="0074374D">
        <w:t xml:space="preserve"> </w:t>
      </w:r>
      <w:r>
        <w:t>Sie sind nicht berechtigt, diese Beschränkungen zu umgehen.</w:t>
      </w:r>
    </w:p>
    <w:p w:rsidR="003B1F78" w:rsidRPr="006827F6" w:rsidRDefault="003B1F78" w:rsidP="007557C4">
      <w:pPr>
        <w:pStyle w:val="PURHeading2"/>
        <w:spacing w:after="100"/>
      </w:pPr>
      <w:r>
        <w:t>Andere Rechte</w:t>
      </w:r>
      <w:r w:rsidR="00C63C57">
        <w:fldChar w:fldCharType="begin"/>
      </w:r>
      <w:r>
        <w:instrText>TC "</w:instrText>
      </w:r>
      <w:bookmarkStart w:id="145" w:name="_Toc358138665"/>
      <w:bookmarkStart w:id="146" w:name="_Toc358138735"/>
      <w:r>
        <w:instrText>Andere Rechte</w:instrText>
      </w:r>
      <w:bookmarkEnd w:id="145"/>
      <w:bookmarkEnd w:id="146"/>
      <w:r>
        <w:instrText xml:space="preserve">" \l 2 </w:instrText>
      </w:r>
      <w:bookmarkStart w:id="147" w:name="_Toc339624730"/>
      <w:bookmarkStart w:id="148" w:name="_Toc341260683"/>
      <w:bookmarkStart w:id="149" w:name="_Toc341260910"/>
      <w:bookmarkEnd w:id="147"/>
      <w:bookmarkEnd w:id="148"/>
      <w:bookmarkEnd w:id="149"/>
      <w:r w:rsidR="00C63C57">
        <w:fldChar w:fldCharType="end"/>
      </w:r>
    </w:p>
    <w:p w:rsidR="003B1F78" w:rsidRPr="006827F6" w:rsidRDefault="003B1F78" w:rsidP="003E5850">
      <w:pPr>
        <w:pStyle w:val="PURBody-Indented"/>
        <w:spacing w:after="100"/>
        <w:ind w:left="274"/>
      </w:pPr>
      <w:r>
        <w:t>Rechte zum Zugriff auf die Software auf einem Gerät geben Ihnen kein Recht, Patente von Microsoft oder anderes geistiges Eigentum von Microsoft in Software oder Geräten zu implementieren, die auf das entsprechende Gerät zugreifen.</w:t>
      </w:r>
    </w:p>
    <w:p w:rsidR="003B1F78" w:rsidRPr="006827F6" w:rsidRDefault="003B1F78" w:rsidP="007557C4">
      <w:pPr>
        <w:pStyle w:val="PURHeading2"/>
        <w:spacing w:after="100"/>
      </w:pPr>
      <w:r>
        <w:lastRenderedPageBreak/>
        <w:t>Dokumentation</w:t>
      </w:r>
      <w:r w:rsidR="00C63C57">
        <w:fldChar w:fldCharType="begin"/>
      </w:r>
      <w:r>
        <w:instrText xml:space="preserve">TC </w:instrText>
      </w:r>
      <w:r w:rsidR="003E7F1C">
        <w:instrText>"</w:instrText>
      </w:r>
      <w:bookmarkStart w:id="150" w:name="_Toc358138666"/>
      <w:bookmarkStart w:id="151" w:name="_Toc358138736"/>
      <w:r>
        <w:instrText>Dokumentation</w:instrText>
      </w:r>
      <w:bookmarkEnd w:id="150"/>
      <w:bookmarkEnd w:id="151"/>
      <w:r w:rsidR="003E7F1C">
        <w:instrText>"</w:instrText>
      </w:r>
      <w:r>
        <w:instrText xml:space="preserve"> \l 2 </w:instrText>
      </w:r>
      <w:bookmarkStart w:id="152" w:name="_Toc339624731"/>
      <w:bookmarkStart w:id="153" w:name="_Toc341260684"/>
      <w:bookmarkStart w:id="154" w:name="_Toc341260911"/>
      <w:bookmarkEnd w:id="152"/>
      <w:bookmarkEnd w:id="153"/>
      <w:bookmarkEnd w:id="154"/>
      <w:r w:rsidR="00C63C57">
        <w:fldChar w:fldCharType="end"/>
      </w:r>
    </w:p>
    <w:p w:rsidR="003B1F78" w:rsidRPr="007557C4" w:rsidRDefault="003B1F78" w:rsidP="007557C4">
      <w:pPr>
        <w:pStyle w:val="PURBody-Indented"/>
        <w:keepNext/>
        <w:keepLines/>
        <w:spacing w:after="100"/>
        <w:ind w:left="274"/>
        <w:rPr>
          <w:spacing w:val="-1"/>
        </w:rPr>
      </w:pPr>
      <w:r w:rsidRPr="007557C4">
        <w:rPr>
          <w:spacing w:val="-1"/>
        </w:rPr>
        <w:t>Jede Person, die über einen gültigen Zugriff auf Ihren Computer oder Ihr internes Netzwerk verfügt, ist berechtigt, die Dokumentation</w:t>
      </w:r>
      <w:r w:rsidR="007557C4" w:rsidRPr="007557C4">
        <w:rPr>
          <w:spacing w:val="-1"/>
        </w:rPr>
        <w:t xml:space="preserve"> </w:t>
      </w:r>
      <w:r w:rsidRPr="007557C4">
        <w:rPr>
          <w:spacing w:val="-1"/>
        </w:rPr>
        <w:t>zu Ihren internen Referenzzwecken zu kopieren und zu verwenden.</w:t>
      </w:r>
      <w:r w:rsidR="0074374D" w:rsidRPr="007557C4">
        <w:rPr>
          <w:spacing w:val="-1"/>
        </w:rPr>
        <w:t xml:space="preserve"> </w:t>
      </w:r>
      <w:r w:rsidRPr="007557C4">
        <w:rPr>
          <w:spacing w:val="-1"/>
        </w:rPr>
        <w:t>Zur Dokumentation gehören keine elektronischen Bücher.</w:t>
      </w:r>
    </w:p>
    <w:p w:rsidR="003B1F78" w:rsidRPr="006827F6" w:rsidRDefault="003B1F78" w:rsidP="007557C4">
      <w:pPr>
        <w:pStyle w:val="PURHeading2"/>
        <w:spacing w:after="100"/>
      </w:pPr>
      <w:r>
        <w:t>Neuzuweisung von Lizenzen</w:t>
      </w:r>
      <w:r w:rsidR="00C63C57">
        <w:fldChar w:fldCharType="begin"/>
      </w:r>
      <w:r>
        <w:instrText>TC "</w:instrText>
      </w:r>
      <w:bookmarkStart w:id="155" w:name="_Toc358138667"/>
      <w:bookmarkStart w:id="156" w:name="_Toc358138737"/>
      <w:r>
        <w:instrText>Neuzuweisung von Lizenzen</w:instrText>
      </w:r>
      <w:bookmarkEnd w:id="155"/>
      <w:bookmarkEnd w:id="156"/>
      <w:r>
        <w:instrText xml:space="preserve">" \l 2 </w:instrText>
      </w:r>
      <w:bookmarkStart w:id="157" w:name="_Toc339624732"/>
      <w:bookmarkStart w:id="158" w:name="_Toc341260685"/>
      <w:bookmarkStart w:id="159" w:name="_Toc341260912"/>
      <w:bookmarkEnd w:id="157"/>
      <w:bookmarkEnd w:id="158"/>
      <w:bookmarkEnd w:id="159"/>
      <w:r w:rsidR="00C63C57">
        <w:fldChar w:fldCharType="end"/>
      </w:r>
    </w:p>
    <w:p w:rsidR="003B1F78" w:rsidRPr="006827F6" w:rsidRDefault="003B1F78" w:rsidP="007557C4">
      <w:pPr>
        <w:pStyle w:val="PURBody-Indented"/>
        <w:keepNext/>
        <w:keepLines/>
        <w:spacing w:after="100"/>
        <w:ind w:left="274"/>
      </w:pPr>
      <w:r>
        <w:t>Ein Großteil der Lizenzen kann zwischen Geräten oder Nutzern übertragen werden.</w:t>
      </w:r>
      <w:r w:rsidR="0074374D">
        <w:t xml:space="preserve"> </w:t>
      </w:r>
      <w:r>
        <w:t>Nachfolgend werden die allgemeinen Regeln</w:t>
      </w:r>
      <w:r w:rsidR="00567E4D">
        <w:t> </w:t>
      </w:r>
      <w:r>
        <w:t>zur Neuzuweisung von Lizenzen sowie einige Sonderregelungen für bestimmte Produkte und Lizenztypen erläutert.</w:t>
      </w:r>
    </w:p>
    <w:p w:rsidR="003B1F78" w:rsidRPr="006827F6" w:rsidRDefault="003B1F78" w:rsidP="003B1F78">
      <w:pPr>
        <w:pStyle w:val="PURBlueStrong-Indented"/>
      </w:pPr>
      <w:r>
        <w:t>Beschränkungen bei der Neuzuweisung von Lizenzen</w:t>
      </w:r>
    </w:p>
    <w:p w:rsidR="003B1F78" w:rsidRPr="006827F6" w:rsidRDefault="00B5244A" w:rsidP="003B1F78">
      <w:pPr>
        <w:pStyle w:val="PURBody-Indented"/>
      </w:pPr>
      <w:r>
        <w:t>Außer wie nachstehend zugelassen sind Sie nicht berechtigt, Ihre Lizenzen kurzzeitig neu zuzuweisen (nicht innerhalb von 90</w:t>
      </w:r>
      <w:r w:rsidR="00567E4D">
        <w:t> </w:t>
      </w:r>
      <w:r>
        <w:t xml:space="preserve">Tagen nach der letzten Zuweisung). </w:t>
      </w:r>
    </w:p>
    <w:p w:rsidR="003B1F78" w:rsidRPr="006827F6" w:rsidRDefault="003B1F78" w:rsidP="003B1F78">
      <w:pPr>
        <w:pStyle w:val="PURBlueStrong-Indented"/>
      </w:pPr>
      <w:r>
        <w:t>Bedingung bei der Neuzuweisung von Lizenzen</w:t>
      </w:r>
    </w:p>
    <w:p w:rsidR="003B1F78" w:rsidRPr="006827F6" w:rsidRDefault="00B5244A" w:rsidP="003B1F78">
      <w:pPr>
        <w:pStyle w:val="PURBody-Indented"/>
      </w:pPr>
      <w:r>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3B1F78" w:rsidRPr="006827F6" w:rsidRDefault="003B1F78" w:rsidP="003B1F78">
      <w:pPr>
        <w:pStyle w:val="PURBlueStrong-Indented"/>
      </w:pPr>
      <w:r>
        <w:t>Spezielle Regelungen für bestimmte Produkte und Lizenztypen</w:t>
      </w:r>
    </w:p>
    <w:p w:rsidR="003B1F78" w:rsidRPr="006827F6" w:rsidRDefault="00177842" w:rsidP="005D6562">
      <w:pPr>
        <w:pStyle w:val="PURBullet-Indented"/>
        <w:numPr>
          <w:ilvl w:val="0"/>
          <w:numId w:val="3"/>
        </w:numPr>
      </w:pPr>
      <w:r>
        <w:rPr>
          <w:b/>
        </w:rPr>
        <w:t>Nutzer</w:t>
      </w:r>
      <w:r w:rsidR="003B1F78">
        <w:rPr>
          <w:b/>
        </w:rPr>
        <w:t>/Geräte-Abonnementlizenzen (ALs).</w:t>
      </w:r>
      <w:r w:rsidR="0074374D">
        <w:t xml:space="preserve"> </w:t>
      </w:r>
      <w:r w:rsidR="003B1F78">
        <w:t>Sie sind berechtigt, eine Nutzer-/Geräte-AL auf kurzfristiger Basis neu zuzuweisen, um Fälle abzudecken, in denen ein Nutzer abwesend oder ein Gerät außer Betrieb und daher nicht verfügbar ist.</w:t>
      </w:r>
      <w:r w:rsidR="0074374D">
        <w:t xml:space="preserve"> </w:t>
      </w:r>
      <w:r w:rsidR="003B1F78">
        <w:t>Die Neuzuweisung dieser Lizenzen aus jeglichem anderen Grund und für jeglichen anderen Zeitraum muss dauerhaft erfolgen.</w:t>
      </w:r>
      <w:r w:rsidR="0074374D">
        <w:t xml:space="preserve"> </w:t>
      </w:r>
      <w:r w:rsidR="003B1F78">
        <w:t xml:space="preserve">Dieses Recht gilt nicht für ALs für Windows Intune mit Windows-Desktop-Betriebssystem. </w:t>
      </w:r>
    </w:p>
    <w:p w:rsidR="003B1F78" w:rsidRPr="006827F6" w:rsidRDefault="003B1F78" w:rsidP="005D6562">
      <w:pPr>
        <w:pStyle w:val="PURBullet-Indented"/>
        <w:numPr>
          <w:ilvl w:val="0"/>
          <w:numId w:val="3"/>
        </w:numPr>
      </w:pPr>
      <w:r>
        <w:rPr>
          <w:rFonts w:asciiTheme="minorHAnsi" w:hAnsiTheme="minorHAnsi" w:cstheme="minorHAnsi"/>
          <w:b/>
          <w:szCs w:val="18"/>
        </w:rPr>
        <w:t>ALs für Windows Intune mit Windows-Desktop-Betriebssystem.</w:t>
      </w:r>
      <w:r>
        <w:rPr>
          <w:rFonts w:asciiTheme="minorHAnsi" w:hAnsiTheme="minorHAnsi" w:cstheme="minorHAnsi"/>
          <w:szCs w:val="18"/>
        </w:rPr>
        <w:t xml:space="preserve"> Vorbehaltlich der </w:t>
      </w:r>
      <w:r>
        <w:rPr>
          <w:rFonts w:asciiTheme="minorHAnsi" w:hAnsiTheme="minorHAnsi" w:cstheme="minorHAnsi"/>
        </w:rPr>
        <w:t>allgemeinen Regel, nach der Lizenzen nicht kurzzeitig neu zugewiesen werden dürfen</w:t>
      </w:r>
      <w:r>
        <w:rPr>
          <w:rFonts w:asciiTheme="minorHAnsi" w:hAnsiTheme="minorHAnsi" w:cstheme="minorHAnsi"/>
          <w:szCs w:val="18"/>
        </w:rPr>
        <w:t>, sind Sie berechtigt, Ihre Lizenz einem qualifizierenden Ersatzgerät neu zuzuweisen.</w:t>
      </w:r>
      <w:r w:rsidR="0074374D">
        <w:rPr>
          <w:rFonts w:asciiTheme="minorHAnsi" w:hAnsiTheme="minorHAnsi" w:cstheme="minorHAnsi"/>
          <w:szCs w:val="18"/>
        </w:rPr>
        <w:t xml:space="preserve"> </w:t>
      </w:r>
      <w:r>
        <w:rPr>
          <w:rFonts w:asciiTheme="minorHAnsi" w:hAnsiTheme="minorHAnsi" w:cstheme="minorHAnsi"/>
          <w:szCs w:val="18"/>
        </w:rPr>
        <w:t>Ein qualifizierendes Ersatzgerät ist ein Gerät, dem Sie eine Lizenz für die neueste Version des Windows Desktop-Betriebssystems zugewiesen und auf dem Sie diese installiert haben.</w:t>
      </w:r>
      <w:r w:rsidR="0074374D">
        <w:rPr>
          <w:rFonts w:asciiTheme="minorHAnsi" w:hAnsiTheme="minorHAnsi" w:cstheme="minorHAnsi"/>
          <w:szCs w:val="18"/>
        </w:rPr>
        <w:t xml:space="preserve"> </w:t>
      </w:r>
      <w:r>
        <w:rPr>
          <w:rFonts w:asciiTheme="minorHAnsi" w:hAnsiTheme="minorHAnsi" w:cstheme="minorHAnsi"/>
          <w:bCs/>
          <w:color w:val="000000"/>
          <w:szCs w:val="18"/>
        </w:rPr>
        <w:t>Sie sind berechtigt, Ihre Lizenz früher neu zuzuweisen, wenn Sie das lizenzierte Gerät aufgrund eines dauerhaften Hardwarefehlers außer Dienst stellen.</w:t>
      </w:r>
      <w:r>
        <w:rPr>
          <w:rFonts w:asciiTheme="minorHAnsi" w:hAnsiTheme="minorHAnsi" w:cstheme="minorHAnsi"/>
          <w:color w:val="FF0000"/>
          <w:sz w:val="20"/>
        </w:rPr>
        <w:t xml:space="preserve"> </w:t>
      </w:r>
    </w:p>
    <w:p w:rsidR="003B1F78" w:rsidRPr="006827F6" w:rsidRDefault="003B1F78" w:rsidP="005D6562">
      <w:pPr>
        <w:pStyle w:val="PURBullet-Indented"/>
        <w:numPr>
          <w:ilvl w:val="0"/>
          <w:numId w:val="3"/>
        </w:numPr>
      </w:pPr>
      <w:r>
        <w:rPr>
          <w:rFonts w:asciiTheme="minorHAnsi" w:hAnsiTheme="minorHAnsi" w:cstheme="minorHAnsi"/>
          <w:b/>
          <w:szCs w:val="18"/>
        </w:rPr>
        <w:t>Buy-Out für Windows Intune mit Windows-Desktop-Betriebssystem.</w:t>
      </w:r>
      <w:r w:rsidR="0074374D">
        <w:rPr>
          <w:rFonts w:asciiTheme="minorHAnsi" w:hAnsiTheme="minorHAnsi" w:cstheme="minorHAnsi"/>
          <w:b/>
          <w:szCs w:val="18"/>
        </w:rPr>
        <w:t xml:space="preserve"> </w:t>
      </w:r>
      <w:r>
        <w:rPr>
          <w:rFonts w:asciiTheme="minorHAnsi" w:hAnsiTheme="minorHAnsi" w:cstheme="minorHAnsi"/>
          <w:bCs/>
          <w:color w:val="000000"/>
          <w:szCs w:val="18"/>
        </w:rPr>
        <w:t>Ungeachtet anderslautender Bestimmungen im Microsoft Online-Abonnement-Vertrag sind Sie nicht berechtigt, zeitlich unbeschränkte Lizenzen für das Windows-Desktop-Betriebssystem, die Sie unter der Buy-Out-Option für Windows Intune mit Windows-Desktop-Betriebssystem erwerben</w:t>
      </w:r>
      <w:r>
        <w:rPr>
          <w:rFonts w:asciiTheme="minorHAnsi" w:hAnsiTheme="minorHAnsi" w:cstheme="minorHAnsi"/>
          <w:b/>
          <w:bCs/>
          <w:color w:val="000000"/>
          <w:szCs w:val="18"/>
        </w:rPr>
        <w:t xml:space="preserve"> </w:t>
      </w:r>
      <w:r>
        <w:rPr>
          <w:rFonts w:asciiTheme="minorHAnsi" w:hAnsiTheme="minorHAnsi" w:cstheme="minorHAnsi"/>
          <w:bCs/>
          <w:color w:val="000000"/>
          <w:szCs w:val="18"/>
        </w:rPr>
        <w:t>Ersatzgeräten neu zuzuweisen</w:t>
      </w:r>
      <w:r>
        <w:rPr>
          <w:rFonts w:asciiTheme="minorHAnsi" w:hAnsiTheme="minorHAnsi" w:cstheme="minorHAnsi"/>
          <w:szCs w:val="18"/>
        </w:rPr>
        <w:t>.</w:t>
      </w:r>
      <w:r w:rsidR="0074374D">
        <w:rPr>
          <w:rFonts w:asciiTheme="minorHAnsi" w:hAnsiTheme="minorHAnsi" w:cstheme="minorHAnsi"/>
          <w:szCs w:val="18"/>
        </w:rPr>
        <w:t xml:space="preserve"> </w:t>
      </w:r>
    </w:p>
    <w:p w:rsidR="003B1F78" w:rsidRPr="006827F6" w:rsidRDefault="003B1F78" w:rsidP="005D6562">
      <w:pPr>
        <w:pStyle w:val="PURBullet-Indented"/>
        <w:numPr>
          <w:ilvl w:val="0"/>
          <w:numId w:val="3"/>
        </w:numPr>
      </w:pPr>
      <w:r>
        <w:rPr>
          <w:rFonts w:asciiTheme="minorHAnsi" w:hAnsiTheme="minorHAnsi" w:cstheme="minorHAnsi"/>
          <w:b/>
        </w:rPr>
        <w:t>Neuzuweisung von Add-On-Lizenzen.</w:t>
      </w:r>
      <w:r w:rsidR="0074374D">
        <w:rPr>
          <w:rFonts w:asciiTheme="minorHAnsi" w:hAnsiTheme="minorHAnsi" w:cstheme="minorHAnsi"/>
        </w:rPr>
        <w:t xml:space="preserve"> </w:t>
      </w:r>
      <w:r>
        <w:rPr>
          <w:rFonts w:asciiTheme="minorHAnsi" w:hAnsiTheme="minorHAnsi" w:cstheme="minorHAnsi"/>
        </w:rPr>
        <w:t>Lizenzen, die im Zusammenhang mit anderen qualifizierenden Lizenzen (z. B. MDOP) gewährt oder erworben werden, müssen grundsätzlich neu zugewiesen werden, wenn die qualifizierende Lizenz neu zugewiesen wird.</w:t>
      </w:r>
      <w:r w:rsidR="0074374D">
        <w:rPr>
          <w:rFonts w:asciiTheme="minorHAnsi" w:hAnsiTheme="minorHAnsi" w:cstheme="minorHAnsi"/>
        </w:rPr>
        <w:t xml:space="preserve"> </w:t>
      </w:r>
      <w:r>
        <w:rPr>
          <w:rFonts w:asciiTheme="minorHAnsi" w:hAnsiTheme="minorHAnsi" w:cstheme="minorHAnsi"/>
        </w:rPr>
        <w:t>Weitere Einzelheiten entnehmen Sie den Dienstspezifischen Nutzungsrechten dieser Angebote.</w:t>
      </w:r>
    </w:p>
    <w:p w:rsidR="003B1F78" w:rsidRPr="006827F6" w:rsidRDefault="003B1F78" w:rsidP="003B1F78">
      <w:pPr>
        <w:pStyle w:val="PURHeading2"/>
      </w:pPr>
      <w:r>
        <w:t>Produktaktivierung</w:t>
      </w:r>
      <w:r w:rsidR="00C63C57">
        <w:fldChar w:fldCharType="begin"/>
      </w:r>
      <w:r>
        <w:instrText>TC "</w:instrText>
      </w:r>
      <w:bookmarkStart w:id="160" w:name="_Toc358138668"/>
      <w:bookmarkStart w:id="161" w:name="_Toc358138738"/>
      <w:r>
        <w:instrText>Produktaktivierung</w:instrText>
      </w:r>
      <w:bookmarkEnd w:id="160"/>
      <w:bookmarkEnd w:id="161"/>
      <w:r>
        <w:instrText xml:space="preserve">" \l 2 </w:instrText>
      </w:r>
      <w:bookmarkStart w:id="162" w:name="_Toc339624733"/>
      <w:bookmarkStart w:id="163" w:name="_Toc341260686"/>
      <w:bookmarkStart w:id="164" w:name="_Toc341260913"/>
      <w:bookmarkEnd w:id="162"/>
      <w:bookmarkEnd w:id="163"/>
      <w:bookmarkEnd w:id="164"/>
      <w:r w:rsidR="00C63C57">
        <w:fldChar w:fldCharType="end"/>
      </w:r>
    </w:p>
    <w:p w:rsidR="003B1F78" w:rsidRPr="006827F6" w:rsidRDefault="003B1F78" w:rsidP="003B1F78">
      <w:pPr>
        <w:pStyle w:val="PURBody-Indented"/>
      </w:pPr>
      <w:r>
        <w:t>Einige Produkte und Onlinedienste sind durch technische Maßnahmen geschützt und machen die Aktivierung und einen</w:t>
      </w:r>
      <w:r w:rsidR="00F2049D">
        <w:t xml:space="preserve"> </w:t>
      </w:r>
      <w:r>
        <w:t>Volumenlizenzschlüssel erforderlich, um sie zu installieren oder auf sie zuzugreifen.</w:t>
      </w:r>
      <w:r w:rsidR="0074374D">
        <w:t xml:space="preserve"> </w:t>
      </w:r>
      <w:r>
        <w:t>Durch die Aktivierung wird die Nutzung der</w:t>
      </w:r>
      <w:r w:rsidR="00567E4D">
        <w:t> </w:t>
      </w:r>
      <w:r>
        <w:t>Software einem bestimmten Gerät zugeordnet.</w:t>
      </w:r>
      <w:r w:rsidR="0074374D">
        <w:t xml:space="preserve"> </w:t>
      </w:r>
      <w:r>
        <w:t>Informationen darüber, wann die Aktivierung oder ein Product Key erforderlich</w:t>
      </w:r>
      <w:r w:rsidR="00567E4D">
        <w:t> </w:t>
      </w:r>
      <w:r>
        <w:t xml:space="preserve">ist, finden Sie im Abschnitt zur Produktaktivierung unter </w:t>
      </w:r>
      <w:hyperlink r:id="rId23">
        <w:r>
          <w:rPr>
            <w:color w:val="00467F"/>
            <w:u w:val="single"/>
          </w:rPr>
          <w:t>http://www.microsoft.com/licensing</w:t>
        </w:r>
      </w:hyperlink>
      <w:r>
        <w:t>.</w:t>
      </w:r>
      <w:r w:rsidR="00F2049D">
        <w:t xml:space="preserve"> </w:t>
      </w:r>
      <w:r>
        <w:t>Sie tragen die Verantwortung sowohl für die Verwendung der Ihnen zugewiesenen Product Key als auch für die Aktivierung von Produkten mithilfe</w:t>
      </w:r>
      <w:r w:rsidR="00F2049D">
        <w:t> </w:t>
      </w:r>
      <w:r>
        <w:t xml:space="preserve">Ihrer Schlüsselverwaltungsdienst-Computer (Key Management Service, KMS). </w:t>
      </w:r>
      <w:r>
        <w:rPr>
          <w:rFonts w:eastAsia="Arial" w:cs="Times New Roman"/>
        </w:rPr>
        <w:t>Product Keys von Volumenlizenzen sind</w:t>
      </w:r>
      <w:r w:rsidR="00F2049D">
        <w:rPr>
          <w:rFonts w:eastAsia="Arial" w:cs="Times New Roman"/>
        </w:rPr>
        <w:t> </w:t>
      </w:r>
      <w:r>
        <w:rPr>
          <w:rFonts w:eastAsia="Arial" w:cs="Times New Roman"/>
        </w:rPr>
        <w:t xml:space="preserve">vertraulich und unterliegen der Vertraulichkeitsbestimmung Ihres Lizenzvertrages mit Microsoft. </w:t>
      </w:r>
      <w:r>
        <w:t>Sie sind zu keiner Zeit dazu</w:t>
      </w:r>
      <w:r w:rsidR="00F2049D">
        <w:t> </w:t>
      </w:r>
      <w:r>
        <w:t>berechtigt, Product</w:t>
      </w:r>
      <w:r w:rsidR="00567E4D">
        <w:t> </w:t>
      </w:r>
      <w:r>
        <w:t>Keys Dritten</w:t>
      </w:r>
      <w:r>
        <w:rPr>
          <w:rFonts w:eastAsia="Arial" w:cs="Times New Roman"/>
        </w:rPr>
        <w:t xml:space="preserve"> gegenüber offenzulegen, selbst dann nicht, wenn Ihr Lizenzvertrag mit Microsoft endet oder</w:t>
      </w:r>
      <w:r w:rsidR="00F2049D">
        <w:rPr>
          <w:rFonts w:eastAsia="Arial" w:cs="Times New Roman"/>
        </w:rPr>
        <w:t> </w:t>
      </w:r>
      <w:r>
        <w:rPr>
          <w:rFonts w:eastAsia="Arial" w:cs="Times New Roman"/>
        </w:rPr>
        <w:t>abläuft, und ungeachtet gegenteiliger zeitlicher Beschränkungen</w:t>
      </w:r>
      <w:r>
        <w:t>.</w:t>
      </w:r>
    </w:p>
    <w:p w:rsidR="003B1F78" w:rsidRPr="006827F6" w:rsidRDefault="003B1F78" w:rsidP="003B1F78">
      <w:pPr>
        <w:pStyle w:val="PURBlueStrong-Indented"/>
      </w:pPr>
      <w:r>
        <w:t>KMS- und MAK-Aktivierung (Multiple Activation Key)</w:t>
      </w:r>
    </w:p>
    <w:p w:rsidR="003B1F78" w:rsidRPr="006827F6" w:rsidRDefault="003B1F78" w:rsidP="003B1F78">
      <w:pPr>
        <w:pStyle w:val="PURBody-Indented"/>
      </w:pPr>
      <w:r>
        <w:t>Bei der MAK-Aktivierung (Multiple Activation Key) übermittelt die Software Informationen über die Software und das Gerät an Microsoft.</w:t>
      </w:r>
      <w:r w:rsidR="0074374D">
        <w:t xml:space="preserve"> </w:t>
      </w:r>
      <w:r>
        <w:t>Bei der KMS-Hostaktivierung (Key Management Service) sendet die Software Informationen zur KMS-Hostsoftware und</w:t>
      </w:r>
      <w:r w:rsidR="00567E4D">
        <w:t> </w:t>
      </w:r>
      <w:r>
        <w:t>zum Hostgerät an Microsoft.</w:t>
      </w:r>
      <w:r w:rsidR="0074374D">
        <w:t xml:space="preserve"> </w:t>
      </w:r>
      <w:r>
        <w:t>KMS-Clientgeräte, die mithilfe von KMS aktiviert wurden, senden keine Informationen an Microsoft.</w:t>
      </w:r>
      <w:r w:rsidR="00567E4D">
        <w:t> </w:t>
      </w:r>
      <w:r>
        <w:t>Für</w:t>
      </w:r>
      <w:r w:rsidR="00567E4D">
        <w:t> </w:t>
      </w:r>
      <w:r>
        <w:t>sie ist jedoch eine regelmäßige erneute Aktivierung bei Ihrem KMS-Host erforderlich.</w:t>
      </w:r>
      <w:r w:rsidR="0074374D">
        <w:t xml:space="preserve"> </w:t>
      </w:r>
      <w:r>
        <w:t xml:space="preserve">Die bei der MAK- oder </w:t>
      </w:r>
      <w:r w:rsidR="00A10231">
        <w:br/>
      </w:r>
      <w:r>
        <w:t xml:space="preserve">KMS-Hostaktivierung an Microsoft gesendeten Informationen umfassen Folgendes: </w:t>
      </w:r>
    </w:p>
    <w:p w:rsidR="003B1F78" w:rsidRPr="006827F6" w:rsidRDefault="003B1F78" w:rsidP="005D6562">
      <w:pPr>
        <w:pStyle w:val="PURBullet-Indented"/>
        <w:numPr>
          <w:ilvl w:val="1"/>
          <w:numId w:val="4"/>
        </w:numPr>
      </w:pPr>
      <w:r>
        <w:t>die Version, die Sprache und den Product Key der Software</w:t>
      </w:r>
    </w:p>
    <w:p w:rsidR="003B1F78" w:rsidRPr="006827F6" w:rsidRDefault="003B1F78" w:rsidP="005D6562">
      <w:pPr>
        <w:pStyle w:val="PURBullet-Indented"/>
        <w:numPr>
          <w:ilvl w:val="1"/>
          <w:numId w:val="4"/>
        </w:numPr>
      </w:pPr>
      <w:r>
        <w:t>die Internetprotokolladresse des Geräts</w:t>
      </w:r>
    </w:p>
    <w:p w:rsidR="003B1F78" w:rsidRPr="006827F6" w:rsidRDefault="003B1F78" w:rsidP="005D6562">
      <w:pPr>
        <w:pStyle w:val="PURBullet-Indented"/>
        <w:numPr>
          <w:ilvl w:val="1"/>
          <w:numId w:val="4"/>
        </w:numPr>
      </w:pPr>
      <w:r>
        <w:t xml:space="preserve">aus der Hardwarekonfiguration des Geräts erhaltene Informationen. </w:t>
      </w:r>
    </w:p>
    <w:p w:rsidR="003B1F78" w:rsidRPr="006827F6" w:rsidRDefault="003B1F78" w:rsidP="003B1F78">
      <w:pPr>
        <w:pStyle w:val="PURBody-Indented"/>
      </w:pPr>
      <w:r>
        <w:t xml:space="preserve">Weitere Informationen finden Sie unter </w:t>
      </w:r>
      <w:hyperlink r:id="rId24">
        <w:r>
          <w:rPr>
            <w:color w:val="00467F"/>
            <w:u w:val="single"/>
          </w:rPr>
          <w:t>http://www.microsoft.com/licensing/existing-customers/product-activation.aspx</w:t>
        </w:r>
      </w:hyperlink>
      <w:r>
        <w:t>.</w:t>
      </w:r>
      <w:r w:rsidR="0074374D">
        <w:t xml:space="preserve"> </w:t>
      </w:r>
      <w:r>
        <w:t>Durch die Verwendung der Software erklären Sie sich mit der Übertragung dieser Informationen einverstanden.</w:t>
      </w:r>
      <w:r w:rsidR="0074374D">
        <w:t xml:space="preserve"> </w:t>
      </w:r>
      <w:r>
        <w:t>Vor der Aktivierung haben Sie</w:t>
      </w:r>
      <w:r w:rsidR="00567E4D">
        <w:t> </w:t>
      </w:r>
      <w:r>
        <w:t>das Recht, die während des Installationsvorgangs installierte Version der Software zu verwenden.</w:t>
      </w:r>
      <w:r w:rsidR="0074374D">
        <w:t xml:space="preserve"> </w:t>
      </w:r>
      <w:r>
        <w:t>Ihr Recht zur Verwendung der Software nach der im Installationsvorgang angegebenen Zeit ist beschränkt, es sei denn, sie wird aktiviert.</w:t>
      </w:r>
      <w:r w:rsidR="0074374D">
        <w:t xml:space="preserve"> </w:t>
      </w:r>
      <w:r>
        <w:t>Dies dient der Verhinderung einer unlizenzierten Nutzung der Software.</w:t>
      </w:r>
      <w:r w:rsidR="0074374D">
        <w:t xml:space="preserve"> </w:t>
      </w:r>
      <w:r>
        <w:t>Nach dieser Zeit sind Sie nicht mehr für die Verwendung der Software lizenziert, wenn Sie sie nicht aktivieren.</w:t>
      </w:r>
      <w:r w:rsidR="0074374D">
        <w:t xml:space="preserve"> </w:t>
      </w:r>
      <w:r>
        <w:t xml:space="preserve">Wenn das Gerät mit dem Internet verbunden ist, kann die Software zur Aktivierung </w:t>
      </w:r>
      <w:r>
        <w:lastRenderedPageBreak/>
        <w:t>automatisch eine Verbindung mit Microsoft herstellen.</w:t>
      </w:r>
      <w:r w:rsidR="0074374D">
        <w:t xml:space="preserve"> </w:t>
      </w:r>
      <w:r>
        <w:t>Sie können die Software auch manuell über das Internet oder per Telefon</w:t>
      </w:r>
      <w:r w:rsidR="00567E4D">
        <w:t> </w:t>
      </w:r>
      <w:r>
        <w:t>aktivieren.</w:t>
      </w:r>
      <w:r w:rsidR="0074374D">
        <w:t xml:space="preserve"> </w:t>
      </w:r>
      <w:r>
        <w:t>In diesem Fall können Internet- und Telefongebühren anfallen.</w:t>
      </w:r>
      <w:r w:rsidR="0074374D">
        <w:t xml:space="preserve"> </w:t>
      </w:r>
      <w:r>
        <w:t>Einige Änderungen an den Komponenten Ihres</w:t>
      </w:r>
      <w:r w:rsidR="00567E4D">
        <w:t> </w:t>
      </w:r>
      <w:r>
        <w:t>Computers oder der Software können eine erneute Aktivierung der Software erforderlich machen.</w:t>
      </w:r>
      <w:r w:rsidR="0074374D">
        <w:t xml:space="preserve"> </w:t>
      </w:r>
      <w:r>
        <w:t>Solange Sie die Software</w:t>
      </w:r>
      <w:r w:rsidR="00567E4D">
        <w:t> </w:t>
      </w:r>
      <w:r>
        <w:t>nicht aktiviert haben, werden Sie automatisch daran erinnert, sie zu aktivieren.</w:t>
      </w:r>
    </w:p>
    <w:p w:rsidR="003B1F78" w:rsidRPr="006827F6" w:rsidRDefault="003B1F78" w:rsidP="003B1F78">
      <w:pPr>
        <w:pStyle w:val="PURBlueStrong-Indented"/>
      </w:pPr>
      <w:r>
        <w:t>Ordnungsgemäße Verwendung von KMS</w:t>
      </w:r>
    </w:p>
    <w:p w:rsidR="003B1F78" w:rsidRPr="006827F6" w:rsidRDefault="003B1F78" w:rsidP="003B1F78">
      <w:pPr>
        <w:pStyle w:val="PURBody-Indented"/>
      </w:pPr>
      <w:r>
        <w:t>Sie sind nicht berechtigt, einen nicht gesicherten Zugriff auf Ihre KMS-Computer über ein unkontrolliertes Netzwerk, wie z. B. das</w:t>
      </w:r>
      <w:r w:rsidR="00DD697F">
        <w:t> </w:t>
      </w:r>
      <w:r>
        <w:t>Internet, bereitzustellen.</w:t>
      </w:r>
    </w:p>
    <w:p w:rsidR="003B1F78" w:rsidRPr="006827F6" w:rsidRDefault="003B1F78" w:rsidP="003B1F78">
      <w:pPr>
        <w:pStyle w:val="PURBlueStrong-Indented"/>
      </w:pPr>
      <w:r>
        <w:t>Nicht autorisierte Verwendung von MAK oder KMS-Schlüsseln</w:t>
      </w:r>
    </w:p>
    <w:p w:rsidR="003B1F78" w:rsidRPr="006827F6" w:rsidRDefault="003B1F78" w:rsidP="003B1F78">
      <w:pPr>
        <w:pStyle w:val="PURBody-Indented"/>
      </w:pPr>
      <w:r>
        <w:t xml:space="preserve">Microsoft ist berechtigt, folgende Aktionen bezüglich der nicht autorisierten Verwendung oder Offenlegung von MAK oder </w:t>
      </w:r>
      <w:r w:rsidR="00DD697F">
        <w:br/>
      </w:r>
      <w:r>
        <w:t>KMS-Keys</w:t>
      </w:r>
      <w:r w:rsidR="00567E4D">
        <w:t> </w:t>
      </w:r>
      <w:r>
        <w:t>zu ergreifen: Verhindern weiterer Aktivierungen, Deaktivieren oder anderweitiges Blockieren des Product Keys für</w:t>
      </w:r>
      <w:r w:rsidR="00DD697F">
        <w:t> </w:t>
      </w:r>
      <w:r>
        <w:t>die</w:t>
      </w:r>
      <w:r w:rsidR="00DD697F">
        <w:t> </w:t>
      </w:r>
      <w:r>
        <w:t xml:space="preserve">Aktivierung oder Überprüfung. </w:t>
      </w:r>
    </w:p>
    <w:p w:rsidR="003B1F78" w:rsidRPr="006827F6" w:rsidRDefault="003B1F78" w:rsidP="003B1F78">
      <w:pPr>
        <w:pStyle w:val="PURBody-Indented"/>
      </w:pPr>
      <w:r>
        <w:t>Bei der Deaktivierung eines Keys muss der Kunde möglicherweise einen neuen Product Key von Microsoft erwerben.</w:t>
      </w:r>
    </w:p>
    <w:p w:rsidR="003B1F78" w:rsidRPr="006827F6" w:rsidRDefault="003B1F78" w:rsidP="003B1F78">
      <w:pPr>
        <w:pStyle w:val="PURHeading2"/>
      </w:pPr>
      <w:r>
        <w:t>Zusätzliche Funktionalität/Optionaler Dienst</w:t>
      </w:r>
      <w:r w:rsidR="00C63C57">
        <w:fldChar w:fldCharType="begin"/>
      </w:r>
      <w:r>
        <w:instrText>TC "</w:instrText>
      </w:r>
      <w:bookmarkStart w:id="165" w:name="_Toc358138669"/>
      <w:bookmarkStart w:id="166" w:name="_Toc358138739"/>
      <w:r w:rsidR="003E7F1C">
        <w:instrText>Zusätzliche Funktionalität/Optionaler Dienst</w:instrText>
      </w:r>
      <w:bookmarkEnd w:id="165"/>
      <w:bookmarkEnd w:id="166"/>
      <w:r>
        <w:instrText xml:space="preserve">" \l 2 </w:instrText>
      </w:r>
      <w:bookmarkStart w:id="167" w:name="_Toc339624734"/>
      <w:bookmarkStart w:id="168" w:name="_Toc341260687"/>
      <w:bookmarkStart w:id="169" w:name="_Toc341260914"/>
      <w:bookmarkEnd w:id="167"/>
      <w:bookmarkEnd w:id="168"/>
      <w:bookmarkEnd w:id="169"/>
      <w:r w:rsidR="00C63C57">
        <w:fldChar w:fldCharType="end"/>
      </w:r>
    </w:p>
    <w:p w:rsidR="003B1F78" w:rsidRPr="006827F6" w:rsidRDefault="003B1F78" w:rsidP="003B1F78">
      <w:pPr>
        <w:pStyle w:val="PURBody-Indented"/>
      </w:pPr>
      <w:r>
        <w:t>Möglicherweise stellen wir zusätzliche Funktionalität oder optionale Add-On-Dienste für die Produkte bereit. Hierfür können andere</w:t>
      </w:r>
      <w:r w:rsidR="00DD697F">
        <w:t> </w:t>
      </w:r>
      <w:r>
        <w:t xml:space="preserve">Lizenzbestimmungen oder Nutzungsrechte gelten und Gebühren anfallen. </w:t>
      </w:r>
    </w:p>
    <w:p w:rsidR="003B1F78" w:rsidRPr="006827F6" w:rsidRDefault="003B1F78" w:rsidP="003B1F78">
      <w:pPr>
        <w:pStyle w:val="PURHeading2"/>
      </w:pPr>
      <w:r>
        <w:t>Schriftartkomponenten</w:t>
      </w:r>
      <w:r w:rsidR="00C63C57">
        <w:fldChar w:fldCharType="begin"/>
      </w:r>
      <w:r>
        <w:instrText>TC "</w:instrText>
      </w:r>
      <w:bookmarkStart w:id="170" w:name="_Toc358138670"/>
      <w:bookmarkStart w:id="171" w:name="_Toc358138740"/>
      <w:r>
        <w:instrText>Schriftartkomponenten</w:instrText>
      </w:r>
      <w:bookmarkEnd w:id="170"/>
      <w:bookmarkEnd w:id="171"/>
      <w:r>
        <w:instrText xml:space="preserve">" \l 2 </w:instrText>
      </w:r>
      <w:bookmarkStart w:id="172" w:name="_Toc339624735"/>
      <w:bookmarkStart w:id="173" w:name="_Toc341260688"/>
      <w:bookmarkStart w:id="174" w:name="_Toc341260915"/>
      <w:bookmarkEnd w:id="172"/>
      <w:bookmarkEnd w:id="173"/>
      <w:bookmarkEnd w:id="174"/>
      <w:r w:rsidR="00C63C57">
        <w:fldChar w:fldCharType="end"/>
      </w:r>
    </w:p>
    <w:p w:rsidR="003B1F78" w:rsidRPr="006827F6" w:rsidRDefault="003B1F78" w:rsidP="003B1F78">
      <w:pPr>
        <w:pStyle w:val="PURBody-Indented"/>
      </w:pPr>
      <w:r>
        <w:t>Bei laufender Software sind Sie berechtigt, mit deren Schriftarten Inhalt anzuzeigen und zu drucken.</w:t>
      </w:r>
      <w:r w:rsidR="0074374D">
        <w:t xml:space="preserve"> </w:t>
      </w:r>
      <w:r>
        <w:t>Sie dürfen Schriftarten nur wie in den Einbettungsbeschränkungen in den Schriftarten gestattet in Inhalte einbetten und sie vorübergehend auf einen Drucker oder ein anderes Ausgabegerät herunterladen, um Inhalte zu drucken.</w:t>
      </w:r>
    </w:p>
    <w:p w:rsidR="00B5244A" w:rsidRPr="006827F6" w:rsidRDefault="00B5244A" w:rsidP="007557C4">
      <w:pPr>
        <w:pStyle w:val="PURHeading2"/>
      </w:pPr>
      <w:r>
        <w:t>Windows-Softwarekomponenten</w:t>
      </w:r>
      <w:r w:rsidR="00C63C57">
        <w:fldChar w:fldCharType="begin"/>
      </w:r>
      <w:r>
        <w:instrText xml:space="preserve">TC </w:instrText>
      </w:r>
      <w:r w:rsidR="003E7F1C">
        <w:instrText>"</w:instrText>
      </w:r>
      <w:bookmarkStart w:id="175" w:name="_Toc358138671"/>
      <w:bookmarkStart w:id="176" w:name="_Toc358138741"/>
      <w:r>
        <w:instrText>Windows-Softwarekomponenten</w:instrText>
      </w:r>
      <w:bookmarkEnd w:id="175"/>
      <w:bookmarkEnd w:id="176"/>
      <w:r w:rsidR="003E7F1C">
        <w:instrText>"</w:instrText>
      </w:r>
      <w:r>
        <w:instrText xml:space="preserve"> \l 2 </w:instrText>
      </w:r>
      <w:bookmarkStart w:id="177" w:name="_Toc339624736"/>
      <w:bookmarkStart w:id="178" w:name="_Toc341260689"/>
      <w:bookmarkStart w:id="179" w:name="_Toc341260916"/>
      <w:bookmarkEnd w:id="177"/>
      <w:bookmarkEnd w:id="178"/>
      <w:bookmarkEnd w:id="179"/>
      <w:r w:rsidR="00C63C57">
        <w:fldChar w:fldCharType="end"/>
      </w:r>
    </w:p>
    <w:p w:rsidR="00C44E34" w:rsidRPr="006827F6" w:rsidRDefault="00B5244A" w:rsidP="007557C4">
      <w:pPr>
        <w:pStyle w:val="PURBody-Indented"/>
        <w:keepNext/>
        <w:keepLines/>
      </w:pPr>
      <w:r>
        <w:t>Die Software enthält eine oder mehrere der folgenden Windows-Softwarekomponenten:</w:t>
      </w:r>
      <w:r w:rsidR="0074374D">
        <w:t xml:space="preserve"> </w:t>
      </w:r>
      <w:r>
        <w:t>Microsoft .NET Framework, Microsoft Data Access Components, Powershell-Software und bestimmte DLL-Dateien im Zusammenhang mit Microsoft-Build, Windows Identity Foundation, Windows Library für JAVAScript, Debghelp.dll und Web Deploy-Technologien.</w:t>
      </w:r>
      <w:r w:rsidR="0074374D">
        <w:t xml:space="preserve"> </w:t>
      </w:r>
      <w:r>
        <w:t>Diese sind Bestandteil der Windows-Software.</w:t>
      </w:r>
      <w:r w:rsidR="0074374D">
        <w:t xml:space="preserve"> </w:t>
      </w:r>
      <w:r>
        <w:t>Außer wie bei den Vergleichstests unten dargelegt, gelten die Lizenzbestimmungen für Microsoft Windows für Ihre Verwendung dieser Komponenten.</w:t>
      </w:r>
      <w:r w:rsidR="0074374D">
        <w:t xml:space="preserve"> </w:t>
      </w:r>
    </w:p>
    <w:p w:rsidR="003B1F78" w:rsidRPr="006827F6" w:rsidRDefault="003B1F78" w:rsidP="003B1F78">
      <w:pPr>
        <w:pStyle w:val="PURHeading2"/>
      </w:pPr>
      <w:r>
        <w:t>Vergleichstests</w:t>
      </w:r>
      <w:r w:rsidR="00C63C57">
        <w:fldChar w:fldCharType="begin"/>
      </w:r>
      <w:r>
        <w:instrText xml:space="preserve">TC </w:instrText>
      </w:r>
      <w:r w:rsidR="003E7F1C">
        <w:instrText>"</w:instrText>
      </w:r>
      <w:bookmarkStart w:id="180" w:name="_Toc358138672"/>
      <w:bookmarkStart w:id="181" w:name="_Toc358138742"/>
      <w:r>
        <w:instrText>Vergleichstests</w:instrText>
      </w:r>
      <w:bookmarkEnd w:id="180"/>
      <w:bookmarkEnd w:id="181"/>
      <w:r w:rsidR="003E7F1C">
        <w:instrText>"</w:instrText>
      </w:r>
      <w:r>
        <w:instrText xml:space="preserve"> \l 2 </w:instrText>
      </w:r>
      <w:bookmarkStart w:id="182" w:name="_Toc339624737"/>
      <w:bookmarkStart w:id="183" w:name="_Toc341260690"/>
      <w:bookmarkStart w:id="184" w:name="_Toc341260917"/>
      <w:bookmarkEnd w:id="182"/>
      <w:bookmarkEnd w:id="183"/>
      <w:bookmarkEnd w:id="184"/>
      <w:r w:rsidR="00C63C57">
        <w:fldChar w:fldCharType="end"/>
      </w:r>
    </w:p>
    <w:p w:rsidR="003B1F78" w:rsidRPr="006827F6" w:rsidRDefault="003B1F78" w:rsidP="003B1F78">
      <w:pPr>
        <w:pStyle w:val="PURBlueStrong-Indented"/>
      </w:pPr>
      <w:r>
        <w:t>Software</w:t>
      </w:r>
    </w:p>
    <w:p w:rsidR="003B1F78" w:rsidRPr="006827F6" w:rsidRDefault="003B1F78" w:rsidP="003B1F78">
      <w:pPr>
        <w:pStyle w:val="PURBody-Indented"/>
      </w:pPr>
      <w:r>
        <w:t>Für die Offenlegung von Ergebnissen von Vergleichstests mit der Software gegenüber Dritten benötigen Sie die vorherige schriftliche Genehmigung von Microsoft.</w:t>
      </w:r>
      <w:r w:rsidR="0074374D">
        <w:t xml:space="preserve"> </w:t>
      </w:r>
      <w:r>
        <w:t>Dies gilt nicht für Windows Server oder .NET Framework (siehe weiter unten).</w:t>
      </w:r>
    </w:p>
    <w:p w:rsidR="003B1F78" w:rsidRPr="006827F6" w:rsidRDefault="003B1F78" w:rsidP="003B1F78">
      <w:pPr>
        <w:pStyle w:val="PURBlueStrong-Indented"/>
      </w:pPr>
      <w:r>
        <w:t>Microsoft .NET Framework</w:t>
      </w:r>
    </w:p>
    <w:p w:rsidR="003B1F78" w:rsidRPr="006827F6" w:rsidRDefault="00F9140B" w:rsidP="003B1F78">
      <w:pPr>
        <w:pStyle w:val="PURBody-Indented"/>
      </w:pPr>
      <w:r>
        <w:t>Die Software umfasst möglicherweise eine oder mehrere Komponenten von .NET Framework („.NET-Komponenten“).</w:t>
      </w:r>
      <w:r w:rsidR="0074374D">
        <w:t xml:space="preserve"> </w:t>
      </w:r>
      <w:r>
        <w:t>Sie sind berechtigt, interne Vergleichstests dieser Komponenten durchzuführen.</w:t>
      </w:r>
      <w:r w:rsidR="0074374D">
        <w:t xml:space="preserve"> </w:t>
      </w:r>
      <w:r>
        <w:t xml:space="preserve">Sie sind berechtigt, die Ergebnisse von Vergleichstests dieser Komponenten offenzulegen, vorausgesetzt, Sie halten die unter </w:t>
      </w:r>
      <w:r>
        <w:rPr>
          <w:u w:val="single"/>
        </w:rPr>
        <w:t>http://go.microsoft.com/fwlink/?LinkID=66406</w:t>
      </w:r>
      <w:r>
        <w:t xml:space="preserve"> dargelegten Bedingungen ein.</w:t>
      </w:r>
      <w:r w:rsidR="0074374D">
        <w:t xml:space="preserve"> </w:t>
      </w:r>
      <w:r>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Pr>
          <w:u w:val="single"/>
        </w:rPr>
        <w:t>http://go.microsoft.com/fwlink/?LinkID=66406</w:t>
      </w:r>
      <w:r>
        <w:t xml:space="preserve"> dargelegten Bedingungen ein.</w:t>
      </w:r>
    </w:p>
    <w:p w:rsidR="00DE4809" w:rsidRPr="006827F6" w:rsidRDefault="00DE4809" w:rsidP="00DE4809">
      <w:pPr>
        <w:pStyle w:val="PURHeading2"/>
      </w:pPr>
      <w:r>
        <w:t>SQL Server-Technologie</w:t>
      </w:r>
      <w:r w:rsidR="00C63C57">
        <w:fldChar w:fldCharType="begin"/>
      </w:r>
      <w:r>
        <w:instrText>TC "</w:instrText>
      </w:r>
      <w:bookmarkStart w:id="185" w:name="_Toc358138673"/>
      <w:bookmarkStart w:id="186" w:name="_Toc358138743"/>
      <w:r>
        <w:instrText>SQL Server-Technologie</w:instrText>
      </w:r>
      <w:bookmarkEnd w:id="185"/>
      <w:bookmarkEnd w:id="186"/>
      <w:r>
        <w:instrText xml:space="preserve">" \l 2 </w:instrText>
      </w:r>
      <w:bookmarkStart w:id="187" w:name="_Toc339624738"/>
      <w:bookmarkStart w:id="188" w:name="_Toc341260691"/>
      <w:bookmarkStart w:id="189" w:name="_Toc341260918"/>
      <w:bookmarkEnd w:id="187"/>
      <w:bookmarkEnd w:id="188"/>
      <w:bookmarkEnd w:id="189"/>
      <w:r w:rsidR="00C63C57">
        <w:fldChar w:fldCharType="end"/>
      </w:r>
    </w:p>
    <w:p w:rsidR="00DE4809" w:rsidRPr="006827F6" w:rsidRDefault="00DE4809" w:rsidP="00DE4809">
      <w:pPr>
        <w:pStyle w:val="PURBody-Indented"/>
      </w:pPr>
      <w:r>
        <w:t>Wenn Ihre Ausgabe der Software ein SQL Server-Datenbanksoftware-Produkt enthält („SQL Server-Datenbank“), sind Sie berechtigt, jeweils eine Instanz der SQL Server-Datenbank in einer Physischen oder Virtuellen Betriebssystemumgebung auf einem</w:t>
      </w:r>
      <w:r w:rsidR="00DD697F">
        <w:t> </w:t>
      </w:r>
      <w:r>
        <w:t>Server zur Unterstützung der Software auszuführen.</w:t>
      </w:r>
      <w:r w:rsidR="0074374D">
        <w:t xml:space="preserve"> </w:t>
      </w:r>
      <w:r>
        <w:t>Sie dürfen diese Instanz der SQL Server-Datenbank außerdem verwenden, um</w:t>
      </w:r>
      <w:r w:rsidR="00DD697F">
        <w:t> </w:t>
      </w:r>
      <w:r>
        <w:t>andere Produkte zu unterstützen, die eine Version der SQL Server-Datenbank enthalten.</w:t>
      </w:r>
      <w:r w:rsidR="0074374D">
        <w:t xml:space="preserve"> </w:t>
      </w:r>
      <w:r>
        <w:t>Für all diese Verwendungen benötigen Sie keine CALs für SQL Server.</w:t>
      </w:r>
      <w:r w:rsidR="0074374D">
        <w:t xml:space="preserve"> </w:t>
      </w:r>
    </w:p>
    <w:p w:rsidR="00DE4809" w:rsidRPr="006827F6" w:rsidRDefault="00DE4809" w:rsidP="00DE4809">
      <w:pPr>
        <w:pStyle w:val="PURBody-Indented"/>
      </w:pPr>
      <w:r>
        <w:t>Sie dürfen diese Instanz nicht freigeben, um Produkte zu unterstützen, die nicht mit der SQL Server-Datenbank lizenziert sind.</w:t>
      </w:r>
    </w:p>
    <w:p w:rsidR="00DE4809" w:rsidRPr="006827F6" w:rsidRDefault="00DE4809" w:rsidP="003E2262">
      <w:pPr>
        <w:pStyle w:val="PURBody-Indented"/>
        <w:keepNext/>
        <w:keepLines/>
        <w:ind w:left="274"/>
      </w:pPr>
      <w:r>
        <w:t xml:space="preserve">Wenn Ihre Edition der Software andere Komponenten der SQL Server-Marke als eine SQL Server-Datenbank umfasst, werden diese Komponenten unter den Bestimmungen ihrer jeweiligen Lizenzen an Sie lizenziert. Derartige Lizenzen sind an folgenden Orten zu finden: </w:t>
      </w:r>
    </w:p>
    <w:p w:rsidR="00DE4809" w:rsidRPr="006827F6" w:rsidRDefault="00DE4809" w:rsidP="007557C4">
      <w:pPr>
        <w:pStyle w:val="PURBody-Indented"/>
        <w:numPr>
          <w:ilvl w:val="0"/>
          <w:numId w:val="71"/>
        </w:numPr>
        <w:spacing w:after="100"/>
        <w:ind w:left="994"/>
      </w:pPr>
      <w:r>
        <w:t>im Installationsverzeichnis der Software im Ordner „legal“, „licenses“ oder einem ähnlich benannten Ordner, und können in</w:t>
      </w:r>
      <w:r w:rsidR="00567E4D">
        <w:t> </w:t>
      </w:r>
      <w:r>
        <w:t>eigenständigen Lizenzverträgen enthalten oder an den Lizenzvertrag der Software angehängt sein, oder</w:t>
      </w:r>
    </w:p>
    <w:p w:rsidR="00DE4809" w:rsidRPr="006827F6" w:rsidRDefault="00DE4809" w:rsidP="007557C4">
      <w:pPr>
        <w:pStyle w:val="PURBody-Indented"/>
        <w:numPr>
          <w:ilvl w:val="0"/>
          <w:numId w:val="71"/>
        </w:numPr>
        <w:spacing w:after="100"/>
        <w:ind w:left="994"/>
      </w:pPr>
      <w:r>
        <w:t xml:space="preserve">über das einheitliche Installationsprogramm der Software. </w:t>
      </w:r>
    </w:p>
    <w:p w:rsidR="00DE4809" w:rsidRPr="006827F6" w:rsidRDefault="00DE4809" w:rsidP="00DE4809">
      <w:pPr>
        <w:pStyle w:val="PURBody-Indented"/>
      </w:pPr>
      <w:r>
        <w:t>Wenn Sie mit den Lizenzbestimmungen einer Komponente der SQL Server-Marke nicht einverstanden sind, dürfen Sie die Komponente nicht verwenden.</w:t>
      </w:r>
    </w:p>
    <w:p w:rsidR="00DE27DA" w:rsidRPr="006827F6" w:rsidRDefault="00DE27DA" w:rsidP="00DE27DA">
      <w:pPr>
        <w:pStyle w:val="PURBlueStrong-Indented"/>
      </w:pPr>
      <w:r>
        <w:lastRenderedPageBreak/>
        <w:t>Erstellen und Speichern von Instanzen</w:t>
      </w:r>
      <w:r w:rsidR="00C63C57" w:rsidRPr="00DE27DA">
        <w:fldChar w:fldCharType="begin"/>
      </w:r>
      <w:r w:rsidRPr="00DE27DA">
        <w:instrText>TC "</w:instrText>
      </w:r>
      <w:bookmarkStart w:id="190" w:name="_Toc358138674"/>
      <w:bookmarkStart w:id="191" w:name="_Toc358138744"/>
      <w:r w:rsidRPr="00DE27DA">
        <w:instrText>Erstellen und Speichern von Instanzen</w:instrText>
      </w:r>
      <w:bookmarkEnd w:id="190"/>
      <w:bookmarkEnd w:id="191"/>
      <w:r w:rsidRPr="00DE27DA">
        <w:instrText xml:space="preserve">" \l 2 </w:instrText>
      </w:r>
      <w:bookmarkStart w:id="192" w:name="_Toc332416621"/>
      <w:bookmarkStart w:id="193" w:name="_Toc341260692"/>
      <w:bookmarkStart w:id="194" w:name="_Toc341260919"/>
      <w:bookmarkEnd w:id="192"/>
      <w:bookmarkEnd w:id="193"/>
      <w:bookmarkEnd w:id="194"/>
      <w:r w:rsidR="00C63C57" w:rsidRPr="00DE27DA">
        <w:fldChar w:fldCharType="end"/>
      </w:r>
    </w:p>
    <w:p w:rsidR="00DE27DA" w:rsidRPr="006827F6" w:rsidRDefault="00DE27DA" w:rsidP="00DE27DA">
      <w:pPr>
        <w:pStyle w:val="PURBody-Indented"/>
      </w:pPr>
      <w:r>
        <w:t>Sie dürfen eine beliebige Anzahl von Instanzen der Software auf einem beliebigen Ihrer Server oder Speichermedien ausschließlich zu dem Zweck erstellen und speichern, Ihr Recht zum Ausführen von Instanzen der Software auszuüben.</w:t>
      </w:r>
    </w:p>
    <w:p w:rsidR="003B1F78" w:rsidRPr="006827F6" w:rsidRDefault="003B1F78" w:rsidP="003B1F78">
      <w:pPr>
        <w:pStyle w:val="PURHeading2"/>
      </w:pPr>
      <w:r>
        <w:t>Kartenberichtselement von SQL Server Reporting Services</w:t>
      </w:r>
      <w:r w:rsidR="00C63C57">
        <w:fldChar w:fldCharType="begin"/>
      </w:r>
      <w:r>
        <w:instrText>TC "</w:instrText>
      </w:r>
      <w:bookmarkStart w:id="195" w:name="_Toc358138675"/>
      <w:bookmarkStart w:id="196" w:name="_Toc358138745"/>
      <w:r>
        <w:instrText>Kartenberichtselement von SQL Server Reporting Services</w:instrText>
      </w:r>
      <w:bookmarkEnd w:id="195"/>
      <w:bookmarkEnd w:id="196"/>
      <w:r>
        <w:instrText xml:space="preserve">" \l 2 </w:instrText>
      </w:r>
      <w:bookmarkStart w:id="197" w:name="_Toc339624739"/>
      <w:bookmarkStart w:id="198" w:name="_Toc341260693"/>
      <w:bookmarkStart w:id="199" w:name="_Toc341260920"/>
      <w:bookmarkEnd w:id="197"/>
      <w:bookmarkEnd w:id="198"/>
      <w:bookmarkEnd w:id="199"/>
      <w:r w:rsidR="00C63C57">
        <w:fldChar w:fldCharType="end"/>
      </w:r>
    </w:p>
    <w:p w:rsidR="003B1F78" w:rsidRPr="006827F6" w:rsidRDefault="003B1F78" w:rsidP="003B1F78">
      <w:pPr>
        <w:pStyle w:val="PURBody-Indented"/>
      </w:pPr>
      <w:r>
        <w:t>Die Software enthält möglicherweise Features, die Inhalte wie z. B. Karten, Bilder und andere Daten über die Anwendungsprogrammierschnittstelle (Application Programming Interface, API) von Bing Maps (oder einer Nachfolgemarke) (die</w:t>
      </w:r>
      <w:r w:rsidR="00567E4D">
        <w:t> </w:t>
      </w:r>
      <w:r>
        <w:t xml:space="preserve">„Bing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5">
        <w:r>
          <w:rPr>
            <w:color w:val="00467F"/>
            <w:u w:val="single"/>
          </w:rPr>
          <w:t>http://go.microsoft.com/fwlink/?LinkId=21969</w:t>
        </w:r>
      </w:hyperlink>
      <w:r>
        <w:t>.</w:t>
      </w:r>
    </w:p>
    <w:p w:rsidR="003B1F78" w:rsidRPr="006827F6" w:rsidRDefault="003B1F78" w:rsidP="003B1F78">
      <w:pPr>
        <w:pStyle w:val="PURBody-Indented"/>
      </w:pPr>
      <w:r>
        <w:t>Sie sind nicht dazu berechtigt,</w:t>
      </w:r>
    </w:p>
    <w:p w:rsidR="003B1F78" w:rsidRPr="006827F6" w:rsidRDefault="003B1F78" w:rsidP="005D6562">
      <w:pPr>
        <w:pStyle w:val="PURBullet-Indented"/>
        <w:numPr>
          <w:ilvl w:val="1"/>
          <w:numId w:val="5"/>
        </w:numPr>
      </w:pPr>
      <w:r>
        <w:t>die in der Software enthaltenen Logos, Marken, Urheberrechtshinweise, digitale Wasserzeichen oder andere Hinweise von</w:t>
      </w:r>
      <w:r w:rsidR="00567E4D">
        <w:t> </w:t>
      </w:r>
      <w:r>
        <w:t>Microsoft oder ihrer Lieferanten, einschließlich der über die Software verfügbaren Inhalte zu entfernen, zu verkleinern, zu</w:t>
      </w:r>
      <w:r w:rsidR="00567E4D">
        <w:t> </w:t>
      </w:r>
      <w:r>
        <w:t xml:space="preserve">blockieren oder zu ändern oder </w:t>
      </w:r>
    </w:p>
    <w:p w:rsidR="003B1F78" w:rsidRPr="006827F6" w:rsidRDefault="003B1F78" w:rsidP="005D6562">
      <w:pPr>
        <w:pStyle w:val="PURBullet-Indented"/>
        <w:numPr>
          <w:ilvl w:val="1"/>
          <w:numId w:val="5"/>
        </w:numPr>
      </w:pPr>
      <w:r>
        <w:t xml:space="preserve">die Software, einschließlich der in der Software enthaltenen APIs zu veröffentlichen, damit andere sie kopieren können </w:t>
      </w:r>
    </w:p>
    <w:p w:rsidR="003B1F78" w:rsidRPr="006827F6" w:rsidRDefault="00567E4D" w:rsidP="005D6562">
      <w:pPr>
        <w:pStyle w:val="PURBullet-Indented"/>
        <w:numPr>
          <w:ilvl w:val="1"/>
          <w:numId w:val="5"/>
        </w:numPr>
      </w:pPr>
      <w:r>
        <w:t>d</w:t>
      </w:r>
      <w:r w:rsidR="003B1F78">
        <w:t>okumente, Texte oder Bilder, die durch Verwendung der Softwarefunktionen der Data Mapping Services erstellt werden, weiterzugeben oder auf andere Weise zu vertreiben.</w:t>
      </w:r>
    </w:p>
    <w:p w:rsidR="003B1F78" w:rsidRPr="006827F6" w:rsidRDefault="003B1F78" w:rsidP="003B1F78">
      <w:pPr>
        <w:pStyle w:val="PURHeading2"/>
      </w:pPr>
      <w:r>
        <w:t>Multiplexing</w:t>
      </w:r>
      <w:r w:rsidR="00C63C57">
        <w:fldChar w:fldCharType="begin"/>
      </w:r>
      <w:r>
        <w:instrText xml:space="preserve"> TC "</w:instrText>
      </w:r>
      <w:bookmarkStart w:id="200" w:name="_Toc339624740"/>
      <w:bookmarkStart w:id="201" w:name="_Toc341260694"/>
      <w:bookmarkStart w:id="202" w:name="_Toc341260921"/>
      <w:bookmarkStart w:id="203" w:name="_Toc358138676"/>
      <w:bookmarkStart w:id="204" w:name="_Toc358138746"/>
      <w:r>
        <w:instrText>Multiplexing</w:instrText>
      </w:r>
      <w:bookmarkEnd w:id="200"/>
      <w:bookmarkEnd w:id="201"/>
      <w:bookmarkEnd w:id="202"/>
      <w:bookmarkEnd w:id="203"/>
      <w:bookmarkEnd w:id="204"/>
      <w:r w:rsidR="0091467F">
        <w:instrText>" \l 2</w:instrText>
      </w:r>
      <w:r w:rsidR="00C63C57">
        <w:fldChar w:fldCharType="end"/>
      </w:r>
    </w:p>
    <w:p w:rsidR="003B1F78" w:rsidRPr="006827F6" w:rsidRDefault="003B1F78" w:rsidP="003B1F78">
      <w:pPr>
        <w:pStyle w:val="PURBody-Indented"/>
      </w:pPr>
      <w:r>
        <w:t>Hardware oder Software, die Sie für das Zusammenfassen von Verbindungen, das Umleiten von Informationen, das Verringern der</w:t>
      </w:r>
      <w:r w:rsidR="00567E4D">
        <w:t> </w:t>
      </w:r>
      <w:r>
        <w:t>Anzahl der Geräte oder Nutzer, die direkt auf das Produkt zugreifen oder es verwenden, oder das Verringern der Anzahl der Betriebssystemumgebungen (oder OSEs), Geräte oder Nutzer, die das Produkt direkt verwaltet, (manchmal als „Multiplexing“ oder</w:t>
      </w:r>
      <w:r w:rsidR="00567E4D">
        <w:t> </w:t>
      </w:r>
      <w:r>
        <w:t>„Pooling“ bezeichnet) einsetzen, verringert nicht die Anzahl der erforderlichen Lizenzen irgendeines Typs.</w:t>
      </w:r>
    </w:p>
    <w:p w:rsidR="00913323" w:rsidRPr="006827F6" w:rsidRDefault="00913323" w:rsidP="00913323">
      <w:pPr>
        <w:pStyle w:val="PURHeading2"/>
      </w:pPr>
      <w:r>
        <w:t>System Center Packs</w:t>
      </w:r>
      <w:r w:rsidR="00C63C57">
        <w:fldChar w:fldCharType="begin"/>
      </w:r>
      <w:r>
        <w:instrText xml:space="preserve"> TC "</w:instrText>
      </w:r>
      <w:bookmarkStart w:id="205" w:name="_Toc327176431"/>
      <w:bookmarkStart w:id="206" w:name="_Toc329004247"/>
      <w:bookmarkStart w:id="207" w:name="_Toc339624741"/>
      <w:bookmarkStart w:id="208" w:name="_Toc341260695"/>
      <w:bookmarkStart w:id="209" w:name="_Toc341260922"/>
      <w:bookmarkStart w:id="210" w:name="_Toc358138677"/>
      <w:bookmarkStart w:id="211" w:name="_Toc358138747"/>
      <w:r w:rsidR="00370309">
        <w:instrText>System Center Packs</w:instrText>
      </w:r>
      <w:bookmarkEnd w:id="205"/>
      <w:bookmarkEnd w:id="206"/>
      <w:bookmarkEnd w:id="207"/>
      <w:bookmarkEnd w:id="208"/>
      <w:bookmarkEnd w:id="209"/>
      <w:bookmarkEnd w:id="210"/>
      <w:bookmarkEnd w:id="211"/>
      <w:r w:rsidR="0091467F">
        <w:instrText>" \l 2</w:instrText>
      </w:r>
      <w:r w:rsidR="00C63C57">
        <w:fldChar w:fldCharType="end"/>
      </w:r>
    </w:p>
    <w:p w:rsidR="00913323" w:rsidRPr="006827F6" w:rsidRDefault="00913323" w:rsidP="00913323">
      <w:pPr>
        <w:pStyle w:val="PURBody-Indented"/>
      </w:pPr>
      <w:r>
        <w:t>Die Lizenzbestimmungen für die anwendbaren System Center-Produkte gelten für Ihre Verwendung von Management Packs, Konfigurationspaketen, Process Packs und Integration Packs, die in der Software enthalten sind.</w:t>
      </w:r>
    </w:p>
    <w:p w:rsidR="003B1F78" w:rsidRPr="006827F6" w:rsidRDefault="003B1F78" w:rsidP="003B1F78">
      <w:pPr>
        <w:pStyle w:val="PURHeading2"/>
      </w:pPr>
      <w:r>
        <w:t>Software plus Services</w:t>
      </w:r>
      <w:r w:rsidR="00C63C57">
        <w:fldChar w:fldCharType="begin"/>
      </w:r>
      <w:r>
        <w:instrText>TC "</w:instrText>
      </w:r>
      <w:bookmarkStart w:id="212" w:name="_Toc358138678"/>
      <w:bookmarkStart w:id="213" w:name="_Toc358138748"/>
      <w:r>
        <w:instrText>Software plus Services</w:instrText>
      </w:r>
      <w:bookmarkEnd w:id="212"/>
      <w:bookmarkEnd w:id="213"/>
      <w:r>
        <w:instrText xml:space="preserve">" \l 2 </w:instrText>
      </w:r>
      <w:bookmarkStart w:id="214" w:name="_Toc339624742"/>
      <w:bookmarkStart w:id="215" w:name="_Toc341260696"/>
      <w:bookmarkStart w:id="216" w:name="_Toc341260923"/>
      <w:bookmarkEnd w:id="214"/>
      <w:bookmarkEnd w:id="215"/>
      <w:bookmarkEnd w:id="216"/>
      <w:r w:rsidR="00C63C57">
        <w:fldChar w:fldCharType="end"/>
      </w:r>
    </w:p>
    <w:p w:rsidR="00C30D1A" w:rsidRPr="006827F6" w:rsidRDefault="003B1F78" w:rsidP="00C30D1A">
      <w:pPr>
        <w:pStyle w:val="PURBody-Indented"/>
      </w:pPr>
      <w:r>
        <w:t>Microsoft kann Dienste über Software-Features anbieten, die über das Internet eine Verbindung mit Computersystemen von Microsoft oder von Serviceprovidern herstellen.</w:t>
      </w:r>
      <w:r w:rsidR="0074374D">
        <w:t xml:space="preserve"> </w:t>
      </w:r>
      <w:r>
        <w:t>Microsoft ist berechtigt, die Dienste jederzeit zu ändern oder zu kündigen.</w:t>
      </w:r>
      <w:r w:rsidR="0074374D">
        <w:t xml:space="preserve"> </w:t>
      </w:r>
      <w:r>
        <w:t>Sie</w:t>
      </w:r>
      <w:r w:rsidR="00567E4D">
        <w:t> </w:t>
      </w:r>
      <w:r>
        <w:t>sind</w:t>
      </w:r>
      <w:r w:rsidR="00567E4D">
        <w:t> </w:t>
      </w:r>
      <w:r>
        <w:t>nicht berechtigt, die Dienste auf eine Weise zu verwenden, die diese Dienste beschädigen oder ihre Verwendung durch</w:t>
      </w:r>
      <w:r w:rsidR="00567E4D">
        <w:t> </w:t>
      </w:r>
      <w:r>
        <w:t>andere beeinträchtigen könnte.</w:t>
      </w:r>
      <w:r w:rsidR="0074374D">
        <w:t xml:space="preserve"> </w:t>
      </w:r>
      <w:r>
        <w:t>Sie sind nicht berechtigt, die Dienste zu verwenden, um zu versuchen, auf irgendeine Weise</w:t>
      </w:r>
      <w:r w:rsidR="00567E4D">
        <w:t> </w:t>
      </w:r>
      <w:r>
        <w:t>nicht autorisierten Zugriff auf Dienste, Daten, Accounts oder Netzwerke zu erlangen.</w:t>
      </w:r>
    </w:p>
    <w:p w:rsidR="00C30D1A" w:rsidRPr="006827F6" w:rsidRDefault="00C30D1A" w:rsidP="00C30D1A">
      <w:pPr>
        <w:pStyle w:val="PURHeading2"/>
      </w:pPr>
      <w:r>
        <w:t>Skripts und Code von Dritten</w:t>
      </w:r>
    </w:p>
    <w:p w:rsidR="00C30D1A" w:rsidRPr="006827F6" w:rsidRDefault="00C30D1A" w:rsidP="00C30D1A">
      <w:pPr>
        <w:pStyle w:val="PURBody-Indented"/>
      </w:pPr>
      <w:r>
        <w:t>Ein Onlinedienst kann einen Link zu Skripts oder Code Dritter enthalten oder darauf verweisen. Skripts oder Codes Dritter werden von den Dritten, die diese Codes besitzen, an Sie lizenziert, nicht von Microsoft.</w:t>
      </w:r>
    </w:p>
    <w:p w:rsidR="003B1F78" w:rsidRDefault="003B1F78">
      <w:pPr>
        <w:pStyle w:val="PURBody-Indented"/>
        <w:rPr>
          <w:szCs w:val="18"/>
        </w:rPr>
      </w:pPr>
    </w:p>
    <w:p w:rsidR="003E2262" w:rsidRDefault="003E2262">
      <w:pPr>
        <w:pStyle w:val="PURBody-Indented"/>
        <w:rPr>
          <w:szCs w:val="18"/>
        </w:rPr>
      </w:pPr>
    </w:p>
    <w:p w:rsidR="003E2262" w:rsidRPr="003E2262" w:rsidRDefault="003E2262">
      <w:pPr>
        <w:pStyle w:val="PURBody-Indented"/>
        <w:rPr>
          <w:szCs w:val="18"/>
        </w:rPr>
      </w:pPr>
    </w:p>
    <w:p w:rsidR="0082133B" w:rsidRPr="006827F6" w:rsidRDefault="005C0F78" w:rsidP="003B4F5B">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DC5352" w:rsidRDefault="00DC5352" w:rsidP="003B4F5B">
      <w:pPr>
        <w:spacing w:line="240" w:lineRule="exact"/>
        <w:sectPr w:rsidR="00DC5352" w:rsidSect="00104419">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6827F6" w:rsidRDefault="00073E6B" w:rsidP="00B45CF6">
      <w:pPr>
        <w:pStyle w:val="PURSectionHeading"/>
      </w:pPr>
      <w:r>
        <w:lastRenderedPageBreak/>
        <w:t>Dienstspezifische Lizenzbestimmungen</w:t>
      </w:r>
      <w:bookmarkEnd w:id="217"/>
      <w:r w:rsidR="00C63C57">
        <w:fldChar w:fldCharType="begin"/>
      </w:r>
      <w:r w:rsidR="00B45CF6">
        <w:instrText xml:space="preserve">TC " </w:instrText>
      </w:r>
      <w:bookmarkStart w:id="218" w:name="_Toc358138749"/>
      <w:r w:rsidR="00B45CF6">
        <w:instrText>Dienstspezifische Lizenzbestimmungen</w:instrText>
      </w:r>
      <w:bookmarkEnd w:id="218"/>
      <w:r w:rsidR="00B45CF6">
        <w:instrText xml:space="preserve">" \l 1 </w:instrText>
      </w:r>
      <w:r w:rsidR="00C63C57">
        <w:fldChar w:fldCharType="end"/>
      </w:r>
    </w:p>
    <w:p w:rsidR="0082133B" w:rsidRPr="006827F6" w:rsidRDefault="00ED4593">
      <w:pPr>
        <w:pStyle w:val="PURBreadcrumb"/>
      </w:pPr>
      <w:r>
        <w:t xml:space="preserve"> </w:t>
      </w:r>
    </w:p>
    <w:p w:rsidR="0082133B" w:rsidRPr="006827F6" w:rsidRDefault="003E2004">
      <w:pPr>
        <w:pStyle w:val="PURProductName"/>
      </w:pPr>
      <w:bookmarkStart w:id="219" w:name="_Sec362"/>
      <w:r>
        <w:t>Microsoft Dynamics CRM Online</w:t>
      </w:r>
      <w:bookmarkEnd w:id="219"/>
      <w:r>
        <w:fldChar w:fldCharType="begin"/>
      </w:r>
      <w:r>
        <w:instrText>XE "</w:instrText>
      </w:r>
      <w:r w:rsidR="00FB1B4B">
        <w:instrText>Microsoft Dynamics CRM Online</w:instrText>
      </w:r>
      <w:r>
        <w:instrText>"</w:instrText>
      </w:r>
      <w:r>
        <w:fldChar w:fldCharType="end"/>
      </w:r>
      <w:r w:rsidR="00C63C57">
        <w:fldChar w:fldCharType="begin"/>
      </w:r>
      <w:r w:rsidR="00ED4593">
        <w:instrText xml:space="preserve"> TC "</w:instrText>
      </w:r>
      <w:bookmarkStart w:id="220" w:name="_Toc358138679"/>
      <w:bookmarkStart w:id="221" w:name="_Toc358138750"/>
      <w:r w:rsidR="00FB1B4B">
        <w:instrText>Microsoft Dynamics CRM Online</w:instrText>
      </w:r>
      <w:bookmarkEnd w:id="220"/>
      <w:bookmarkEnd w:id="221"/>
      <w:r w:rsidR="00ED4593">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241"/>
        <w:gridCol w:w="5559"/>
      </w:tblGrid>
      <w:tr w:rsidR="0082133B">
        <w:tc>
          <w:tcPr>
            <w:tcW w:w="6120" w:type="dxa"/>
          </w:tcPr>
          <w:p w:rsidR="0082133B" w:rsidRPr="008C17EE" w:rsidRDefault="00ED4593">
            <w:pPr>
              <w:pStyle w:val="PURBody"/>
              <w:rPr>
                <w:color w:val="00467F"/>
                <w:u w:val="single"/>
              </w:rPr>
            </w:pPr>
            <w:r>
              <w:t xml:space="preserve">Datenschutzerklärung: </w:t>
            </w:r>
            <w:r>
              <w:rPr>
                <w:b/>
              </w:rPr>
              <w:t xml:space="preserve">Ja </w:t>
            </w:r>
            <w:r>
              <w:t xml:space="preserve">(siehe </w:t>
            </w:r>
            <w:hyperlink r:id="rId28" w:history="1">
              <w:r>
                <w:rPr>
                  <w:rStyle w:val="Hyperlink"/>
                </w:rPr>
                <w:t>http://go.microsoft.com/fwlink/?LinkID=101172</w:t>
              </w:r>
            </w:hyperlink>
            <w:r w:rsidRPr="00B74C61">
              <w:t>)</w:t>
            </w:r>
          </w:p>
        </w:tc>
        <w:tc>
          <w:tcPr>
            <w:tcW w:w="6120" w:type="dxa"/>
          </w:tcPr>
          <w:p w:rsidR="0082133B" w:rsidRDefault="00ED4593">
            <w:pPr>
              <w:pStyle w:val="PURBody"/>
            </w:pPr>
            <w:r>
              <w:t xml:space="preserve">Security Overview: </w:t>
            </w:r>
            <w:r>
              <w:rPr>
                <w:b/>
              </w:rPr>
              <w:t xml:space="preserve">Ja </w:t>
            </w:r>
            <w:r>
              <w:t xml:space="preserve">(siehe </w:t>
            </w:r>
            <w:hyperlink r:id="rId29" w:tooltip="http://www.microsoft.com/download/en/details.aspx?id=15543">
              <w:r w:rsidR="009A2857" w:rsidRPr="000770B2">
                <w:rPr>
                  <w:rStyle w:val="Hyperlink"/>
                </w:rPr>
                <w:t>http://www.microsoft.com/download/en/details.aspx?id=15543</w:t>
              </w:r>
            </w:hyperlink>
            <w:r w:rsidR="000770B2" w:rsidRPr="000770B2">
              <w:rPr>
                <w:rStyle w:val="Hyperlink"/>
                <w:color w:val="000000" w:themeColor="text1"/>
                <w:u w:val="none"/>
              </w:rPr>
              <w:t>)</w:t>
            </w:r>
          </w:p>
        </w:tc>
      </w:tr>
      <w:tr w:rsidR="0082133B">
        <w:tc>
          <w:tcPr>
            <w:tcW w:w="6120" w:type="dxa"/>
          </w:tcPr>
          <w:p w:rsidR="0082133B" w:rsidRDefault="000E7BA6">
            <w:pPr>
              <w:pStyle w:val="PURBody"/>
            </w:pPr>
            <w:r>
              <w:t xml:space="preserve">Siehe anwendbare Hinweise: </w:t>
            </w:r>
            <w:r>
              <w:rPr>
                <w:b/>
              </w:rPr>
              <w:t xml:space="preserve">Bing Maps, Yammer </w:t>
            </w:r>
            <w:r>
              <w:t xml:space="preserve">(siehe </w:t>
            </w:r>
            <w:hyperlink w:anchor="Appendix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rsidRPr="00B74C61">
              <w:t>)</w:t>
            </w:r>
          </w:p>
        </w:tc>
        <w:tc>
          <w:tcPr>
            <w:tcW w:w="6120" w:type="dxa"/>
          </w:tcPr>
          <w:p w:rsidR="0082133B" w:rsidRDefault="00ED4593" w:rsidP="000770B2">
            <w:pPr>
              <w:pStyle w:val="PURBody"/>
            </w:pPr>
            <w:r>
              <w:t xml:space="preserve">Servicelevel-Vertrag: </w:t>
            </w:r>
            <w:r>
              <w:rPr>
                <w:b/>
              </w:rPr>
              <w:t xml:space="preserve">Ja </w:t>
            </w:r>
            <w:r>
              <w:t xml:space="preserve">(siehe </w:t>
            </w:r>
            <w:hyperlink r:id="rId30" w:history="1">
              <w:r>
                <w:rPr>
                  <w:rStyle w:val="Hyperlink"/>
                </w:rPr>
                <w:t>http://microsoft.com/licensing/contracts</w:t>
              </w:r>
            </w:hyperlink>
            <w:r w:rsidRPr="00B74C61">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72"/>
        <w:gridCol w:w="5254"/>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6827F6" w:rsidRDefault="00ED4593">
            <w:pPr>
              <w:pStyle w:val="PURBody"/>
            </w:pPr>
            <w:r>
              <w:rPr>
                <w:b/>
                <w:i/>
              </w:rPr>
              <w:t>Jeweils erforderlich für:</w:t>
            </w:r>
          </w:p>
          <w:p w:rsidR="0082133B" w:rsidRDefault="00ED4593" w:rsidP="005D6562">
            <w:pPr>
              <w:pStyle w:val="PURBullet"/>
              <w:numPr>
                <w:ilvl w:val="0"/>
                <w:numId w:val="14"/>
              </w:numPr>
            </w:pPr>
            <w:r>
              <w:t xml:space="preserve">Nutzer, die auf den Onlinedienst oder verwandte </w:t>
            </w:r>
            <w:r w:rsidR="00B74C61">
              <w:br/>
            </w:r>
            <w:r>
              <w:t>Software zugreifen</w:t>
            </w:r>
          </w:p>
        </w:tc>
        <w:tc>
          <w:tcPr>
            <w:tcW w:w="6020" w:type="dxa"/>
          </w:tcPr>
          <w:p w:rsidR="0082133B" w:rsidRPr="006827F6" w:rsidRDefault="00ED4593">
            <w:pPr>
              <w:pStyle w:val="PURBody"/>
            </w:pPr>
            <w:r>
              <w:rPr>
                <w:b/>
                <w:i/>
              </w:rPr>
              <w:t>Erforderliche AL:</w:t>
            </w:r>
          </w:p>
          <w:p w:rsidR="0082133B" w:rsidRPr="006827F6" w:rsidRDefault="00ED4593" w:rsidP="005D6562">
            <w:pPr>
              <w:pStyle w:val="PURBullet"/>
              <w:numPr>
                <w:ilvl w:val="0"/>
                <w:numId w:val="15"/>
              </w:numPr>
            </w:pPr>
            <w:r>
              <w:t>Nutzer-AL für Dynamics CRM</w:t>
            </w:r>
          </w:p>
          <w:p w:rsidR="0082133B" w:rsidRDefault="0082133B" w:rsidP="0037117E">
            <w:pPr>
              <w:pStyle w:val="PURBullet"/>
              <w:ind w:left="504" w:firstLine="0"/>
            </w:pPr>
          </w:p>
        </w:tc>
      </w:tr>
    </w:tbl>
    <w:p w:rsidR="0082133B" w:rsidRPr="006827F6" w:rsidRDefault="00ED4593">
      <w:pPr>
        <w:pStyle w:val="PURBlueBGHeader"/>
      </w:pPr>
      <w:r>
        <w:t>ADD-ON-ALs</w:t>
      </w:r>
    </w:p>
    <w:tbl>
      <w:tblPr>
        <w:tblStyle w:val="PURTableNoVertical"/>
        <w:tblW w:w="0" w:type="auto"/>
        <w:tblLook w:val="04A0" w:firstRow="1" w:lastRow="0" w:firstColumn="1" w:lastColumn="0" w:noHBand="0" w:noVBand="1"/>
      </w:tblPr>
      <w:tblGrid>
        <w:gridCol w:w="5258"/>
        <w:gridCol w:w="5268"/>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6827F6" w:rsidRDefault="00ED4593">
            <w:pPr>
              <w:pStyle w:val="PURBody"/>
            </w:pPr>
            <w:r>
              <w:rPr>
                <w:b/>
                <w:i/>
              </w:rPr>
              <w:t>Erforderlichkeit:</w:t>
            </w:r>
          </w:p>
          <w:p w:rsidR="0082133B" w:rsidRDefault="00ED4593" w:rsidP="005D6562">
            <w:pPr>
              <w:pStyle w:val="PURBullet"/>
              <w:numPr>
                <w:ilvl w:val="0"/>
                <w:numId w:val="16"/>
              </w:numPr>
            </w:pPr>
            <w:r>
              <w:t xml:space="preserve">Für jedes Gigabyte Speicherplatz über den mit den </w:t>
            </w:r>
            <w:r w:rsidR="00B74C61">
              <w:br/>
            </w:r>
            <w:r>
              <w:t>Nutzer-ALs bereitgestellten Speicherplatz hinaus</w:t>
            </w:r>
          </w:p>
        </w:tc>
        <w:tc>
          <w:tcPr>
            <w:tcW w:w="6160" w:type="dxa"/>
          </w:tcPr>
          <w:p w:rsidR="0082133B" w:rsidRPr="006827F6" w:rsidRDefault="00ED4593">
            <w:pPr>
              <w:pStyle w:val="PURBody"/>
            </w:pPr>
            <w:r>
              <w:rPr>
                <w:b/>
                <w:i/>
              </w:rPr>
              <w:t>Erforderliche AL:</w:t>
            </w:r>
          </w:p>
          <w:p w:rsidR="0082133B" w:rsidRDefault="003E2004" w:rsidP="00891C67">
            <w:pPr>
              <w:pStyle w:val="PURBullet"/>
              <w:numPr>
                <w:ilvl w:val="0"/>
                <w:numId w:val="17"/>
              </w:numPr>
            </w:pPr>
            <w:r>
              <w:t>Add-On für Microsoft Dynamics CRM Online-Zusatzspeicher</w:t>
            </w:r>
          </w:p>
        </w:tc>
      </w:tr>
      <w:tr w:rsidR="0082133B">
        <w:tc>
          <w:tcPr>
            <w:tcW w:w="6140" w:type="dxa"/>
          </w:tcPr>
          <w:p w:rsidR="0082133B" w:rsidRPr="006827F6" w:rsidRDefault="00ED4593">
            <w:pPr>
              <w:pStyle w:val="PURBody"/>
            </w:pPr>
            <w:r>
              <w:rPr>
                <w:b/>
                <w:i/>
              </w:rPr>
              <w:t>Erforderlichkeit:</w:t>
            </w:r>
          </w:p>
          <w:p w:rsidR="0082133B" w:rsidRPr="006827F6" w:rsidRDefault="00ED4593" w:rsidP="005D6562">
            <w:pPr>
              <w:pStyle w:val="PURBullet"/>
              <w:numPr>
                <w:ilvl w:val="0"/>
                <w:numId w:val="18"/>
              </w:numPr>
            </w:pPr>
            <w:r>
              <w:t>Für jede einzelne Instanz</w:t>
            </w:r>
            <w:r>
              <w:rPr>
                <w:vertAlign w:val="superscript"/>
              </w:rPr>
              <w:t>1</w:t>
            </w:r>
            <w:r>
              <w:t xml:space="preserve"> von Microsoft Dynamics CRM</w:t>
            </w:r>
            <w:r w:rsidR="003E2262">
              <w:t> </w:t>
            </w:r>
            <w:r>
              <w:t xml:space="preserve">Online über die mit den Nutzer-ALs bereitgestellte Instanz hinaus </w:t>
            </w:r>
          </w:p>
          <w:p w:rsidR="0082133B" w:rsidRDefault="00ED4593" w:rsidP="005B0E08">
            <w:pPr>
              <w:pStyle w:val="PURBody"/>
            </w:pPr>
            <w:r>
              <w:rPr>
                <w:vertAlign w:val="superscript"/>
              </w:rPr>
              <w:t>1</w:t>
            </w:r>
            <w:r>
              <w:t xml:space="preserve">Siehe </w:t>
            </w:r>
            <w:hyperlink w:anchor="General_License_Terms">
              <w:r>
                <w:rPr>
                  <w:color w:val="00467F"/>
                  <w:u w:val="single"/>
                </w:rPr>
                <w:t>Allgemeine Lizenzbestimmungen, Definitionen</w:t>
              </w:r>
            </w:hyperlink>
          </w:p>
        </w:tc>
        <w:tc>
          <w:tcPr>
            <w:tcW w:w="6160" w:type="dxa"/>
          </w:tcPr>
          <w:p w:rsidR="0082133B" w:rsidRPr="006827F6" w:rsidRDefault="00ED4593">
            <w:pPr>
              <w:pStyle w:val="PURBody"/>
            </w:pPr>
            <w:r>
              <w:rPr>
                <w:b/>
                <w:i/>
              </w:rPr>
              <w:t>Erforderliche AL:</w:t>
            </w:r>
          </w:p>
          <w:p w:rsidR="0082133B" w:rsidRDefault="003E2004" w:rsidP="00891C67">
            <w:pPr>
              <w:pStyle w:val="PURBullet"/>
              <w:numPr>
                <w:ilvl w:val="0"/>
                <w:numId w:val="19"/>
              </w:numPr>
            </w:pPr>
            <w:r>
              <w:t>Add-On für Microsoft Dynamics CRM Online-Zusatzinstanz</w:t>
            </w:r>
          </w:p>
        </w:tc>
      </w:tr>
    </w:tbl>
    <w:p w:rsidR="0082133B" w:rsidRPr="006827F6" w:rsidRDefault="00ED4593">
      <w:pPr>
        <w:pStyle w:val="PURBlueBGHeader"/>
      </w:pPr>
      <w:r>
        <w:t>Zusätzliche Bestimmungen:</w:t>
      </w:r>
    </w:p>
    <w:p w:rsidR="0082133B" w:rsidRPr="006827F6" w:rsidRDefault="00ED4593">
      <w:pPr>
        <w:pStyle w:val="PURBlueStrong-Indented"/>
      </w:pPr>
      <w:r>
        <w:t>Daten</w:t>
      </w:r>
    </w:p>
    <w:p w:rsidR="0082133B" w:rsidRPr="006827F6" w:rsidRDefault="00ED4593">
      <w:pPr>
        <w:pStyle w:val="PURBody-Indented"/>
      </w:pPr>
      <w:r>
        <w:t>Sie sind für die Verwaltung und Sicherung der Daten verantwortlich, die Sie mit dem Onlinedienst verwenden.</w:t>
      </w:r>
      <w:r w:rsidR="0074374D">
        <w:t xml:space="preserve"> </w:t>
      </w:r>
      <w:r>
        <w:t>Wir sind nicht verantwortlich oder haftbar für die Löschung, Korrektur, Vernichtung, Beschädigung, den Verlust oder die Nichtspeicherung von</w:t>
      </w:r>
      <w:r w:rsidR="00996EE6">
        <w:t> </w:t>
      </w:r>
      <w:r>
        <w:t>Daten, die Sie mit dem Onlinedienst verwenden. Bei Kündigung oder Stornierung des Onlinedienstes durch Sie oder uns aus</w:t>
      </w:r>
      <w:r w:rsidR="00996EE6">
        <w:t> </w:t>
      </w:r>
      <w:r>
        <w:t xml:space="preserve">beliebigem Grund sind wir berechtigt, Ihre Daten dauerhaft von unseren Servern zu löschen. </w:t>
      </w:r>
    </w:p>
    <w:p w:rsidR="0082133B" w:rsidRPr="006827F6" w:rsidRDefault="00ED4593">
      <w:pPr>
        <w:pStyle w:val="PURBlueStrong-Indented"/>
      </w:pPr>
      <w:r>
        <w:t>Verknüpfte Accounts</w:t>
      </w:r>
    </w:p>
    <w:p w:rsidR="0082133B" w:rsidRPr="006827F6" w:rsidRDefault="00ED4593">
      <w:pPr>
        <w:pStyle w:val="PURBody-Indented"/>
      </w:pPr>
      <w:r>
        <w:t>Nur Sie dürfen Ihr Microsoft Dynamics CRM Online-Account nutzen. Wir können Ihnen jedoch erlauben, zusätzliche Mitglieds-Accounts einzurichten, die von Ihrem Account abhängig sind (ein „verknüpftes Account“).</w:t>
      </w:r>
      <w:r w:rsidR="0074374D">
        <w:t xml:space="preserve"> </w:t>
      </w:r>
      <w:r>
        <w:t>Wir sind berechtigt, verknüpfte Accounts</w:t>
      </w:r>
      <w:r w:rsidR="00660F58">
        <w:t> </w:t>
      </w:r>
      <w:r>
        <w:t>zu beschränken.</w:t>
      </w:r>
      <w:r w:rsidR="0074374D">
        <w:t xml:space="preserve"> </w:t>
      </w:r>
      <w:r>
        <w:t>Sie sind für alle Aktivitäten unter Ihrem CRM Online-Account, die verknüpften Accounts und Kennwörter verantwortlich.</w:t>
      </w:r>
      <w:r w:rsidR="0074374D">
        <w:t xml:space="preserve"> </w:t>
      </w:r>
      <w:r>
        <w:t>Sie tragen die alleinige Verantwortung für die Überwachung der Nutzung Ihres CRM Online-Accounts und für jegliche Nutzung oder jeglichen Missbrauch Ihres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74374D">
        <w:t xml:space="preserve"> </w:t>
      </w:r>
      <w:r>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82133B" w:rsidRPr="006827F6" w:rsidRDefault="00ED4593">
      <w:pPr>
        <w:pStyle w:val="PURBlueStrong-Indented"/>
      </w:pPr>
      <w:r>
        <w:t>Zusatzkosten</w:t>
      </w:r>
    </w:p>
    <w:p w:rsidR="0082133B" w:rsidRPr="006827F6" w:rsidRDefault="00ED4593">
      <w:pPr>
        <w:pStyle w:val="PURBody-Indented"/>
      </w:pPr>
      <w:r>
        <w:t>Die Preise und Tarifpläne für Microsoft Dynamics CRM Online enthalten keine Telefon- oder Internetzugangsgebühren, Gebühren für Textmitteilungen, Wireless-Dienste oder andere Datenübertragungen, sofern nichts anderes angegeben ist.</w:t>
      </w:r>
      <w:r w:rsidR="0074374D">
        <w:t xml:space="preserve"> </w:t>
      </w:r>
      <w:r>
        <w:t>Sie sind für all diese Zusatzkosten verantwortlich.</w:t>
      </w:r>
    </w:p>
    <w:p w:rsidR="0082133B" w:rsidRPr="006827F6" w:rsidRDefault="00ED4593">
      <w:pPr>
        <w:pStyle w:val="PURBlueStrong-Indented"/>
      </w:pPr>
      <w:r>
        <w:t>Beschränkungen der Dienste</w:t>
      </w:r>
    </w:p>
    <w:p w:rsidR="0082133B" w:rsidRPr="006827F6" w:rsidRDefault="00ED4593">
      <w:pPr>
        <w:pStyle w:val="PURBody-Indented"/>
      </w:pPr>
      <w:r>
        <w:t>Wir sind berechtigt, Ihre Verwendung von Microsoft Dynamics CRM Online zu beschränken.</w:t>
      </w:r>
      <w:r w:rsidR="0074374D">
        <w:t xml:space="preserve"> </w:t>
      </w:r>
      <w:r>
        <w:t xml:space="preserve">Beispielsweise können wir die Anzahl und Größe von E-Mail-Nachrichten, die sie über Microsoft Dynamics CRM Online senden oder empfangen dürfen, die Anzahl der CRM Online-Accounts, die Sie abonnieren dürfen, die Anzahl der Transaktionen, die Sie über Microsoft Dynamics CRM Online ausführen dürfen, sowie die Anzahl asynchroner Transaktionen, die in einer Organisation ausgeführt werden können, beschränken. </w:t>
      </w:r>
    </w:p>
    <w:p w:rsidR="0082133B" w:rsidRPr="006827F6" w:rsidRDefault="00ED4593">
      <w:pPr>
        <w:pStyle w:val="PURBlueStrong-Indented"/>
      </w:pPr>
      <w:r>
        <w:lastRenderedPageBreak/>
        <w:t>Verwendung zu Bewertungszwecken</w:t>
      </w:r>
    </w:p>
    <w:p w:rsidR="0082133B" w:rsidRPr="006827F6" w:rsidRDefault="00ED4593">
      <w:pPr>
        <w:pStyle w:val="PURBody-Indented"/>
      </w:pPr>
      <w:r>
        <w:t>Sie sind berechtigt, den Onlinedienst für einen Bewertungszeitraum von 30 Tagen zu verwenden.</w:t>
      </w:r>
      <w:r w:rsidR="0074374D">
        <w:t xml:space="preserve"> </w:t>
      </w:r>
      <w:r>
        <w:t>Sie erklären sich damit einverstanden, dass wir keiner Verpflichtung unterliegen, Ihre Kundendaten aufzubewahren, zu exportieren oder zurückzugeben, wenn Sie beim Ablauf des Bewertungszeitraums keine Lizenzen zur Verwendung des Onlinedienstes erwerben.</w:t>
      </w:r>
      <w:r w:rsidR="0074374D">
        <w:t xml:space="preserve"> </w:t>
      </w:r>
      <w:r>
        <w:t>Sie erklären sich</w:t>
      </w:r>
      <w:r w:rsidR="00660F58">
        <w:t> </w:t>
      </w:r>
      <w:r>
        <w:t>damit einverstanden, dass wir für eine Löschung Ihrer Kundendaten gemäß den vorgenannten Bestimmungen nicht haften.</w:t>
      </w:r>
    </w:p>
    <w:p w:rsidR="00930811" w:rsidRPr="006827F6" w:rsidRDefault="00930811" w:rsidP="00930811">
      <w:pPr>
        <w:pStyle w:val="PURBlueStrong-Indented"/>
      </w:pPr>
      <w:r>
        <w:t>Stornierungsgebühren.</w:t>
      </w:r>
    </w:p>
    <w:p w:rsidR="00930811" w:rsidRPr="00FD5D6F" w:rsidRDefault="00930811" w:rsidP="00930811">
      <w:pPr>
        <w:pStyle w:val="PURBody-Indented"/>
        <w:rPr>
          <w:rFonts w:asciiTheme="minorHAnsi" w:hAnsiTheme="minorHAnsi" w:cstheme="minorHAnsi"/>
          <w:szCs w:val="18"/>
        </w:rPr>
      </w:pPr>
      <w:r>
        <w:rPr>
          <w:rFonts w:asciiTheme="minorHAnsi" w:hAnsiTheme="minorHAnsi" w:cstheme="minorHAnsi"/>
          <w:szCs w:val="18"/>
        </w:rPr>
        <w:t>Wenn Sie Ihr Abonnement stornieren und zu einem Vor-Ort- oder partnergehosteten Dynamics CRM-Angebot migrieren, wird auf</w:t>
      </w:r>
      <w:r w:rsidR="00660F58">
        <w:rPr>
          <w:rFonts w:asciiTheme="minorHAnsi" w:hAnsiTheme="minorHAnsi" w:cstheme="minorHAnsi"/>
          <w:szCs w:val="18"/>
        </w:rPr>
        <w:t> </w:t>
      </w:r>
      <w:r>
        <w:rPr>
          <w:rFonts w:asciiTheme="minorHAnsi" w:hAnsiTheme="minorHAnsi" w:cstheme="minorHAnsi"/>
          <w:szCs w:val="18"/>
        </w:rPr>
        <w:t xml:space="preserve">die Stornierungsgebühr verzichtet; dies setzt jedoch voraus, dass dieser Verzicht nur in Verbindung mit aktiven Abonnements verfügbar ist, für die Sie mindestens drei Monate lang Abonnementgebühren bezahlt haben. Sie müssen einen Kaufnachweise für das Vor-Ort- oder partnergehostete Dynamics CRM-Angebot vorlegen, damit auf die Stornierungsgebühr verzichtet wird. Um den Migrationsprozess zu starten, sollten Sie den Microsoft Dynamics CRM-Onlinesupport anrufen. Regionale Supportkontaktinformationen finden Sie unter </w:t>
      </w:r>
      <w:hyperlink r:id="rId31" w:tooltip="blocked::http://go.microsoft.com/fwlink/?LinkID=76092" w:history="1">
        <w:r>
          <w:rPr>
            <w:rStyle w:val="Hyperlink"/>
            <w:rFonts w:asciiTheme="minorHAnsi" w:hAnsiTheme="minorHAnsi" w:cstheme="minorHAnsi"/>
            <w:szCs w:val="18"/>
          </w:rPr>
          <w:t>http://go.microsoft.com/fwlink/?LinkID=76092</w:t>
        </w:r>
      </w:hyperlink>
      <w:r>
        <w:rPr>
          <w:rFonts w:asciiTheme="minorHAnsi" w:hAnsiTheme="minorHAnsi" w:cstheme="minorHAnsi"/>
          <w:szCs w:val="18"/>
        </w:rPr>
        <w:t>.</w:t>
      </w:r>
    </w:p>
    <w:p w:rsidR="00930811" w:rsidRPr="006827F6" w:rsidRDefault="00930811">
      <w:pPr>
        <w:pStyle w:val="PURBody-Indented"/>
      </w:pPr>
      <w:r>
        <w:rPr>
          <w:rFonts w:asciiTheme="minorHAnsi" w:hAnsiTheme="minorHAnsi" w:cstheme="minorHAnsi"/>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5967F0" w:rsidRPr="006827F6" w:rsidRDefault="005967F0" w:rsidP="005967F0">
      <w:pPr>
        <w:pStyle w:val="PURBlueStrong-Indented"/>
      </w:pPr>
      <w:r>
        <w:t>Kundensupport</w:t>
      </w:r>
    </w:p>
    <w:p w:rsidR="005967F0" w:rsidRPr="006827F6" w:rsidRDefault="005967F0" w:rsidP="005967F0">
      <w:pPr>
        <w:pStyle w:val="PURBody-Indented"/>
      </w:pPr>
      <w:r>
        <w:rPr>
          <w:b/>
        </w:rPr>
        <w:t>Fixes.</w:t>
      </w:r>
      <w:r>
        <w:rPr>
          <w:b/>
          <w:bCs/>
          <w:color w:val="000000"/>
        </w:rPr>
        <w:t xml:space="preserve"> </w:t>
      </w:r>
      <w: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 Falls die Fixes nicht für Microsoft Dynamics CRM Online zur Verfügung gestellt werden, gelten die von Microsoft mit den Fixes bereitgestellten Nutzungsbestimmungen, und falls keine Nutzungsbestimmungen bereitgestellt werden, wird Ihnen eine nicht ausschließliche, zeitlich beschränkte, kostenlose Lizenz zur Nutzung und Vervielfältigung der Fixes ausschließlich zu Ihrer internen Verwendung gewährt. Sie sind nicht berechtigt, Fixes zu ändern, ihre Dateinamen zu ändern oder sie mit Computercodes zu kombinieren, die nicht von Microsoft stammen.</w:t>
      </w:r>
    </w:p>
    <w:p w:rsidR="005967F0" w:rsidRPr="006827F6" w:rsidRDefault="005967F0" w:rsidP="005967F0">
      <w:pPr>
        <w:pStyle w:val="PURBody-Indented"/>
      </w:pPr>
      <w:r>
        <w:rPr>
          <w:b/>
          <w:bCs/>
          <w:color w:val="000000"/>
        </w:rPr>
        <w:t>Vorbestehende Werke.</w:t>
      </w:r>
      <w:r>
        <w:rPr>
          <w:color w:val="000000"/>
        </w:rPr>
        <w:t xml:space="preserve"> </w:t>
      </w:r>
      <w:r>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 verbleiben allein bei derjenigen Partei, die die Vorbestehenden Werke jeweils bereitstellt. 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w:t>
      </w:r>
      <w:r w:rsidR="00FD5D6F">
        <w:t> </w:t>
      </w:r>
      <w:r>
        <w:t>die Verpflichtungen im Zusammenhang mit dem Kundensupport zu erfüllen.</w:t>
      </w:r>
      <w:r w:rsidR="0074374D">
        <w:t xml:space="preserve"> </w:t>
      </w:r>
      <w:r>
        <w:t>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Microsoft Online-Abonnement-Vertrages durch Sie.</w:t>
      </w:r>
      <w:r>
        <w:rPr>
          <w:color w:val="FF0000"/>
          <w:u w:val="single"/>
        </w:rPr>
        <w:t xml:space="preserve"> </w:t>
      </w:r>
      <w:r>
        <w:t>Wenn Sie Ihren Sitz in der Tschechischen Republik haben, sichern Sie zu, dass der Verfasser die entsprechenden Genehmigungen zur Bearbeitung Ihres vorbestehenden Werkes erteilt hat.</w:t>
      </w:r>
      <w:r w:rsidR="0074374D">
        <w:t xml:space="preserve"> </w:t>
      </w:r>
      <w:r>
        <w:t>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5967F0" w:rsidRPr="006827F6" w:rsidRDefault="005967F0" w:rsidP="005967F0">
      <w:pPr>
        <w:pStyle w:val="PURBody-Indented"/>
      </w:pPr>
      <w:r>
        <w:rPr>
          <w:b/>
          <w:bCs/>
          <w:color w:val="000000"/>
        </w:rPr>
        <w:t>Materialien.</w:t>
      </w:r>
      <w:r w:rsidR="0074374D">
        <w:rPr>
          <w:b/>
          <w:bCs/>
          <w:color w:val="000000"/>
        </w:rPr>
        <w:t xml:space="preserve"> </w:t>
      </w:r>
      <w:r>
        <w:t>Alle Rechte an Materialien, die von uns (abgesehen von Softwarecode) entwickelt und Ihnen in Verbindung mit Kundensupport bereitgestellt werden („Materialien“), sind unser Eigentum, außer insoweit diese Materialien Ihr Vorbestehendes Werk darstellen.</w:t>
      </w:r>
      <w:r w:rsidR="0074374D">
        <w:t xml:space="preserve"> </w:t>
      </w:r>
      <w: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5967F0" w:rsidRPr="003920E7" w:rsidRDefault="005967F0" w:rsidP="005967F0">
      <w:pPr>
        <w:pStyle w:val="PURBody-Indented"/>
        <w:rPr>
          <w:spacing w:val="-3"/>
        </w:rPr>
      </w:pPr>
      <w:r w:rsidRPr="003920E7">
        <w:rPr>
          <w:b/>
          <w:bCs/>
          <w:color w:val="000000"/>
          <w:spacing w:val="-3"/>
        </w:rPr>
        <w:t>Mustercode.</w:t>
      </w:r>
      <w:r w:rsidR="0074374D" w:rsidRPr="003920E7">
        <w:rPr>
          <w:b/>
          <w:bCs/>
          <w:color w:val="000000"/>
          <w:spacing w:val="-3"/>
        </w:rPr>
        <w:t xml:space="preserve"> </w:t>
      </w:r>
      <w:r w:rsidRPr="003920E7">
        <w:rPr>
          <w:spacing w:val="-3"/>
        </w:rPr>
        <w:t>Wir gewähren Ihnen das nicht ausschließliche, zeitlich unbeschränkte, lizenzgebührenfreie Recht, von uns bereitgestellten</w:t>
      </w:r>
      <w:r w:rsidR="003920E7" w:rsidRPr="003920E7">
        <w:rPr>
          <w:spacing w:val="-3"/>
        </w:rPr>
        <w:t xml:space="preserve"> </w:t>
      </w:r>
      <w:r w:rsidRPr="003920E7">
        <w:rPr>
          <w:spacing w:val="-3"/>
        </w:rPr>
        <w:t>Softwarecode zu Veranschaulichungszwecken („Mustercode“) zu verwenden und zu bearbeiten sowie die Objektcodeform des Mustercodes zu vervielfältigen und zu vertreiben, sofern Sie Folgendem zustimmen: (i) unseren Namen, unser</w:t>
      </w:r>
      <w:r w:rsidR="00660F58" w:rsidRPr="003920E7">
        <w:rPr>
          <w:spacing w:val="-3"/>
        </w:rPr>
        <w:t> </w:t>
      </w:r>
      <w:r w:rsidRPr="003920E7">
        <w:rPr>
          <w:spacing w:val="-3"/>
        </w:rPr>
        <w:t>Logo oder unsere Marken</w:t>
      </w:r>
      <w:r w:rsidR="003920E7">
        <w:rPr>
          <w:spacing w:val="-3"/>
        </w:rPr>
        <w:t> </w:t>
      </w:r>
      <w:r w:rsidRPr="003920E7">
        <w:rPr>
          <w:spacing w:val="-3"/>
        </w:rPr>
        <w:t>nicht zur Vermarktung Ihres Softwareproduktes zu verwenden, in das der Mustercode eingebettet ist, (ii)</w:t>
      </w:r>
      <w:r w:rsidR="00660F58" w:rsidRPr="003920E7">
        <w:rPr>
          <w:spacing w:val="-3"/>
        </w:rPr>
        <w:t> </w:t>
      </w:r>
      <w:r w:rsidRPr="003920E7">
        <w:rPr>
          <w:spacing w:val="-3"/>
        </w:rPr>
        <w:t>einen gültigen Urheberrechtshinweis in Ihr Softwareprodukt einzufügen, in das der Mustercode eingebettet ist, und (iii) uns und</w:t>
      </w:r>
      <w:r w:rsidR="00660F58" w:rsidRPr="003920E7">
        <w:rPr>
          <w:spacing w:val="-3"/>
        </w:rPr>
        <w:t> </w:t>
      </w:r>
      <w:r w:rsidRPr="003920E7">
        <w:rPr>
          <w:spacing w:val="-3"/>
        </w:rPr>
        <w:t>unsere Lieferanten von Ansprüchen oder Klagen, einschließlich Anwaltsgebühren, freizustellen, dagegen zu verteidigen bzw. entsprechend zu entschädigen, die</w:t>
      </w:r>
      <w:r w:rsidR="003920E7">
        <w:rPr>
          <w:spacing w:val="-3"/>
        </w:rPr>
        <w:t> </w:t>
      </w:r>
      <w:r w:rsidRPr="003920E7">
        <w:rPr>
          <w:spacing w:val="-3"/>
        </w:rPr>
        <w:t>durch die Verwendung oder den Vertrieb des Mustercodes entstehen oder sich daraus ergeben können</w:t>
      </w:r>
      <w:r w:rsidRPr="003920E7">
        <w:rPr>
          <w:bCs/>
          <w:color w:val="000000"/>
          <w:spacing w:val="-3"/>
        </w:rPr>
        <w:t xml:space="preserve">. </w:t>
      </w:r>
    </w:p>
    <w:p w:rsidR="005967F0" w:rsidRPr="006827F6" w:rsidRDefault="005967F0" w:rsidP="005967F0">
      <w:pPr>
        <w:pStyle w:val="PURBody-Indented"/>
      </w:pPr>
      <w:r>
        <w:rPr>
          <w:b/>
          <w:bCs/>
          <w:color w:val="000000"/>
        </w:rPr>
        <w:t>Rechte von Verbundenen Unternehmen.</w:t>
      </w:r>
      <w:r>
        <w:rPr>
          <w:color w:val="000000"/>
        </w:rPr>
        <w:t xml:space="preserve"> </w:t>
      </w:r>
      <w:r>
        <w:t>Rechte von Verbundenen Unternehmen. Sie sind berechtigt, Ihren Verbundenen Unternehmen Unterlizenzen an den in diesem Abschnitt enthaltenen Rechten zu erteilen; jede Unterlizenzierung dieser Rechte durch Ihre Verbundenen Unternehmen ist hingegen unzulässig, und die Nutzung durch Ihre Verbundenen Unternehmen muss mit</w:t>
      </w:r>
      <w:r w:rsidR="00660F58">
        <w:t> </w:t>
      </w:r>
      <w:r>
        <w:t>den in Ihrem Microsoft Online-Abonnement-Vertrag enthaltenen Lizenzbestimmungen übereinstimmen.</w:t>
      </w:r>
    </w:p>
    <w:p w:rsidR="005967F0" w:rsidRPr="006827F6" w:rsidRDefault="005967F0" w:rsidP="003920E7">
      <w:pPr>
        <w:pStyle w:val="PURBody-Indented"/>
        <w:keepNext/>
        <w:keepLines/>
        <w:ind w:left="274"/>
      </w:pPr>
      <w:r>
        <w:rPr>
          <w:b/>
        </w:rPr>
        <w:lastRenderedPageBreak/>
        <w:t>Gewährleistungen und Ausschlüsse</w:t>
      </w:r>
    </w:p>
    <w:p w:rsidR="005967F0" w:rsidRPr="000770B2" w:rsidRDefault="005967F0" w:rsidP="00911E3D">
      <w:pPr>
        <w:tabs>
          <w:tab w:val="left" w:pos="1080"/>
        </w:tabs>
        <w:ind w:left="270"/>
        <w:contextualSpacing/>
        <w:rPr>
          <w:sz w:val="18"/>
        </w:rPr>
      </w:pPr>
      <w:r>
        <w:rPr>
          <w:b/>
          <w:bCs/>
          <w:color w:val="000000"/>
          <w:sz w:val="18"/>
        </w:rPr>
        <w:t>Gewährleistung für Kundensupport.</w:t>
      </w:r>
      <w:r w:rsidR="0074374D">
        <w:rPr>
          <w:color w:val="000000"/>
        </w:rPr>
        <w:t xml:space="preserve"> </w:t>
      </w:r>
      <w:r w:rsidRPr="000770B2">
        <w:rPr>
          <w:sz w:val="18"/>
        </w:rPr>
        <w:t>Wir gewährleisten, dass jeglicher Kundensupport mit professioneller Sorgfalt und Kenntnis</w:t>
      </w:r>
      <w:r w:rsidR="00660F58" w:rsidRPr="000770B2">
        <w:rPr>
          <w:sz w:val="18"/>
        </w:rPr>
        <w:t> </w:t>
      </w:r>
      <w:r w:rsidRPr="000770B2">
        <w:rPr>
          <w:sz w:val="18"/>
        </w:rPr>
        <w:t>erbracht wird.</w:t>
      </w:r>
    </w:p>
    <w:p w:rsidR="005967F0" w:rsidRPr="000770B2" w:rsidRDefault="005967F0" w:rsidP="000770B2">
      <w:pPr>
        <w:pStyle w:val="PURBody-Indented"/>
        <w:rPr>
          <w:spacing w:val="-4"/>
        </w:rPr>
      </w:pPr>
      <w:r w:rsidRPr="000770B2">
        <w:rPr>
          <w:b/>
          <w:spacing w:val="-4"/>
        </w:rPr>
        <w:t>KEINE ANDEREN GARANTIEN</w:t>
      </w:r>
      <w:r w:rsidRPr="000770B2">
        <w:rPr>
          <w:b/>
          <w:i/>
          <w:spacing w:val="-4"/>
        </w:rPr>
        <w:t>.</w:t>
      </w:r>
      <w:r w:rsidR="0074374D" w:rsidRPr="000770B2">
        <w:rPr>
          <w:spacing w:val="-4"/>
        </w:rPr>
        <w:t xml:space="preserve"> </w:t>
      </w:r>
      <w:r w:rsidRPr="000770B2">
        <w:rPr>
          <w:spacing w:val="-4"/>
        </w:rPr>
        <w:t>IM DURCH DAS ANWENDBARE GESETZ ZUGELASSENEN UMFANG SCHLIESSEN WIR</w:t>
      </w:r>
      <w:r w:rsidR="00660F58" w:rsidRPr="000770B2">
        <w:rPr>
          <w:spacing w:val="-4"/>
        </w:rPr>
        <w:t> </w:t>
      </w:r>
      <w:r w:rsidRPr="000770B2">
        <w:rPr>
          <w:spacing w:val="-4"/>
        </w:rPr>
        <w:t>ALLE ZUSICHERUNGEN, GARANTIEN UND GEWÄHRLEISTUNGEN, OB AUSDRÜCKLICHE, KONKLUDENTE ODER GESETZLICHE, MIT</w:t>
      </w:r>
      <w:r w:rsidR="000770B2">
        <w:rPr>
          <w:spacing w:val="-4"/>
        </w:rPr>
        <w:t> </w:t>
      </w:r>
      <w:r w:rsidRPr="000770B2">
        <w:rPr>
          <w:spacing w:val="-4"/>
        </w:rPr>
        <w:t>AUSNAHME DER IN IHREM MICROSOFT ONLINE-ABONNEMENT-VERTRAG AUSDRÜCKLICH GENANNTEN AUS.</w:t>
      </w:r>
      <w:r w:rsidR="0074374D" w:rsidRPr="000770B2">
        <w:rPr>
          <w:spacing w:val="-4"/>
        </w:rPr>
        <w:t xml:space="preserve"> </w:t>
      </w:r>
      <w:r w:rsidRPr="000770B2">
        <w:rPr>
          <w:spacing w:val="-4"/>
        </w:rPr>
        <w:t>DIESER</w:t>
      </w:r>
      <w:r w:rsidR="000770B2">
        <w:rPr>
          <w:spacing w:val="-4"/>
        </w:rPr>
        <w:t> </w:t>
      </w:r>
      <w:r w:rsidRPr="000770B2">
        <w:rPr>
          <w:spacing w:val="-4"/>
        </w:rPr>
        <w:t>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 KUNDENSUPPORTS ZUR VERFÜGUNG GESTELLT WURDEN.</w:t>
      </w:r>
      <w:r w:rsidR="0074374D" w:rsidRPr="000770B2">
        <w:rPr>
          <w:spacing w:val="-4"/>
        </w:rPr>
        <w:t xml:space="preserve"> </w:t>
      </w:r>
    </w:p>
    <w:p w:rsidR="0082133B" w:rsidRPr="006827F6" w:rsidRDefault="005C0F78">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903115" w:rsidRPr="006827F6" w:rsidRDefault="00903115" w:rsidP="003920E7">
      <w:pPr>
        <w:pStyle w:val="PURProductName"/>
        <w:keepNext w:val="0"/>
        <w:keepLines w:val="0"/>
      </w:pPr>
      <w:bookmarkStart w:id="222" w:name="_Sec460"/>
      <w:bookmarkStart w:id="223" w:name="_Sec361"/>
      <w:r>
        <w:t>Exchange Online-Archivierung</w:t>
      </w:r>
      <w:bookmarkEnd w:id="222"/>
      <w:r>
        <w:t xml:space="preserve"> für Exchange Online</w:t>
      </w:r>
      <w:r>
        <w:fldChar w:fldCharType="begin"/>
      </w:r>
      <w:r>
        <w:instrText>XE "Exchange Online-Archivierung für Exchange Online"</w:instrText>
      </w:r>
      <w:r>
        <w:fldChar w:fldCharType="end"/>
      </w:r>
      <w:r w:rsidR="00C63C57">
        <w:fldChar w:fldCharType="begin"/>
      </w:r>
      <w:r>
        <w:instrText>TC "</w:instrText>
      </w:r>
      <w:bookmarkStart w:id="224" w:name="_Toc358138680"/>
      <w:bookmarkStart w:id="225" w:name="_Toc358138751"/>
      <w:r>
        <w:instrText>Exchange Online-Archivierung für Exchange Online</w:instrText>
      </w:r>
      <w:bookmarkEnd w:id="224"/>
      <w:bookmarkEnd w:id="225"/>
      <w: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C63C57">
        <w:fldChar w:fldCharType="end"/>
      </w:r>
    </w:p>
    <w:p w:rsidR="00903115" w:rsidRPr="006827F6" w:rsidRDefault="00903115" w:rsidP="00903115">
      <w:pPr>
        <w:pStyle w:val="PURLicenseTerm"/>
      </w:pPr>
      <w:r>
        <w:t>Die für die Verwendung dieses Onlinedienstes anwendbaren Lizenzbestimmungen sind die Allgemeinen Lizenzbestimmungen sowie folgende:</w:t>
      </w:r>
      <w:r w:rsidR="0074374D">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Default="00903115" w:rsidP="00641BE9">
            <w:pPr>
              <w:pStyle w:val="PURBody"/>
            </w:pPr>
            <w:r>
              <w:t xml:space="preserve">Siehe die Office 365-Datenschutz- und Sicherheitsergänzung unter: </w:t>
            </w:r>
            <w:hyperlink r:id="rId32">
              <w:r>
                <w:rPr>
                  <w:color w:val="00467F"/>
                  <w:u w:val="single"/>
                </w:rPr>
                <w:t>http://go.microsoft.com/fwlink/?LinkID=212058&amp;clcid=0x409</w:t>
              </w:r>
            </w:hyperlink>
          </w:p>
        </w:tc>
        <w:tc>
          <w:tcPr>
            <w:tcW w:w="6120" w:type="dxa"/>
          </w:tcPr>
          <w:p w:rsidR="00903115" w:rsidRDefault="00903115" w:rsidP="00641BE9">
            <w:pPr>
              <w:pStyle w:val="PURBody"/>
            </w:pPr>
            <w:r>
              <w:t xml:space="preserve">Servicelevel-Vertrag: </w:t>
            </w:r>
            <w:r>
              <w:rPr>
                <w:b/>
              </w:rPr>
              <w:t xml:space="preserve">Ja </w:t>
            </w:r>
            <w:r>
              <w:t xml:space="preserve">(siehe </w:t>
            </w:r>
            <w:hyperlink r:id="rId33">
              <w:r>
                <w:rPr>
                  <w:color w:val="00467F"/>
                  <w:u w:val="single"/>
                </w:rPr>
                <w:t>http://microsoft.com/licensing/contracts</w:t>
              </w:r>
            </w:hyperlink>
            <w:r w:rsidRPr="00F76905">
              <w:t>)</w:t>
            </w:r>
          </w:p>
        </w:tc>
      </w:tr>
    </w:tbl>
    <w:p w:rsidR="00903115" w:rsidRPr="006827F6" w:rsidRDefault="00903115" w:rsidP="00903115">
      <w:pPr>
        <w:pStyle w:val="PURBlueBGHeader"/>
      </w:pPr>
      <w:r>
        <w:t>NUTZER-ALs</w:t>
      </w:r>
    </w:p>
    <w:tbl>
      <w:tblPr>
        <w:tblStyle w:val="PURTableNoVertical"/>
        <w:tblW w:w="0" w:type="auto"/>
        <w:tblLook w:val="04A0" w:firstRow="1" w:lastRow="0" w:firstColumn="1" w:lastColumn="0" w:noHBand="0" w:noVBand="1"/>
      </w:tblPr>
      <w:tblGrid>
        <w:gridCol w:w="5228"/>
        <w:gridCol w:w="5298"/>
      </w:tblGrid>
      <w:tr w:rsidR="00903115" w:rsidTr="000770B2">
        <w:trPr>
          <w:cnfStyle w:val="100000000000" w:firstRow="1" w:lastRow="0" w:firstColumn="0" w:lastColumn="0" w:oddVBand="0" w:evenVBand="0" w:oddHBand="0" w:evenHBand="0" w:firstRowFirstColumn="0" w:firstRowLastColumn="0" w:lastRowFirstColumn="0" w:lastRowLastColumn="0"/>
          <w:trHeight w:val="1508"/>
        </w:trPr>
        <w:tc>
          <w:tcPr>
            <w:tcW w:w="5283" w:type="dxa"/>
          </w:tcPr>
          <w:p w:rsidR="00903115" w:rsidRPr="006827F6" w:rsidRDefault="00903115" w:rsidP="00641BE9">
            <w:pPr>
              <w:pStyle w:val="PURBody"/>
            </w:pPr>
            <w:r>
              <w:rPr>
                <w:b/>
                <w:i/>
              </w:rPr>
              <w:t>Jeweils erforderlich für:</w:t>
            </w:r>
          </w:p>
          <w:p w:rsidR="00903115" w:rsidRPr="006827F6" w:rsidRDefault="00903115" w:rsidP="00903115">
            <w:pPr>
              <w:pStyle w:val="PURBullet"/>
              <w:numPr>
                <w:ilvl w:val="0"/>
                <w:numId w:val="98"/>
              </w:numPr>
            </w:pPr>
            <w:r>
              <w:t>Nutzer, deren Kundendaten</w:t>
            </w:r>
            <w:r>
              <w:rPr>
                <w:vertAlign w:val="superscript"/>
              </w:rPr>
              <w:t>1</w:t>
            </w:r>
            <w:r>
              <w:t xml:space="preserve"> vom Onlinedienst oder von zugehöriger Software verarbeitet und gespeichert werden</w:t>
            </w:r>
          </w:p>
          <w:p w:rsidR="00903115" w:rsidRDefault="00903115" w:rsidP="00641BE9">
            <w:pPr>
              <w:pStyle w:val="PURBody"/>
            </w:pPr>
            <w:r>
              <w:rPr>
                <w:vertAlign w:val="superscript"/>
              </w:rPr>
              <w:t>1</w:t>
            </w:r>
            <w:r>
              <w:t xml:space="preserve">Siehe </w:t>
            </w:r>
            <w:hyperlink w:anchor="_Sec6">
              <w:hyperlink w:anchor="General_License_Terms">
                <w:r w:rsidR="00E83F10">
                  <w:rPr>
                    <w:color w:val="00467F"/>
                    <w:u w:val="single"/>
                  </w:rPr>
                  <w:t>Allgemeine Lizenzbestimmungen, Definitionen</w:t>
                </w:r>
              </w:hyperlink>
            </w:hyperlink>
          </w:p>
        </w:tc>
        <w:tc>
          <w:tcPr>
            <w:tcW w:w="5359" w:type="dxa"/>
          </w:tcPr>
          <w:p w:rsidR="00903115" w:rsidRPr="006827F6" w:rsidRDefault="00903115" w:rsidP="00641BE9">
            <w:pPr>
              <w:pStyle w:val="PURBody"/>
            </w:pPr>
            <w:r>
              <w:rPr>
                <w:b/>
                <w:i/>
              </w:rPr>
              <w:t>Erforderliche AL:</w:t>
            </w:r>
          </w:p>
          <w:p w:rsidR="00903115" w:rsidRPr="006827F6" w:rsidRDefault="00903115" w:rsidP="00903115">
            <w:pPr>
              <w:pStyle w:val="PURBullet"/>
              <w:numPr>
                <w:ilvl w:val="0"/>
                <w:numId w:val="99"/>
              </w:numPr>
            </w:pPr>
            <w:r>
              <w:t xml:space="preserve">Nutzer-AL für Exchange Online-Archivierung </w:t>
            </w:r>
            <w:r w:rsidR="00660F58">
              <w:br/>
            </w:r>
            <w:r>
              <w:t xml:space="preserve">(für Exchange Online) </w:t>
            </w:r>
            <w:r>
              <w:rPr>
                <w:b/>
              </w:rPr>
              <w:t>oder</w:t>
            </w:r>
          </w:p>
          <w:p w:rsidR="00903115" w:rsidRPr="006827F6" w:rsidRDefault="00903115" w:rsidP="000770B2">
            <w:pPr>
              <w:pStyle w:val="PURBullet"/>
              <w:numPr>
                <w:ilvl w:val="0"/>
                <w:numId w:val="99"/>
              </w:numPr>
            </w:pPr>
            <w:r>
              <w:t xml:space="preserve">Nutzer-AL für Exchange Online-Archivierung A </w:t>
            </w:r>
            <w:r w:rsidR="00660F58">
              <w:br/>
            </w:r>
            <w:r>
              <w:t>(für Exchange Online)</w:t>
            </w:r>
          </w:p>
          <w:p w:rsidR="00903115" w:rsidRDefault="005C0F78" w:rsidP="00903115">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74374D">
              <w:t xml:space="preserve"> </w:t>
            </w:r>
          </w:p>
        </w:tc>
      </w:tr>
    </w:tbl>
    <w:p w:rsidR="0082133B" w:rsidRPr="006827F6" w:rsidRDefault="00ED4593">
      <w:pPr>
        <w:pStyle w:val="PURProductName"/>
      </w:pPr>
      <w:r>
        <w:t>Exchange Online-Archivierung</w:t>
      </w:r>
      <w:bookmarkEnd w:id="223"/>
      <w:r>
        <w:t xml:space="preserve"> für Exchange Server</w:t>
      </w:r>
      <w:r>
        <w:fldChar w:fldCharType="begin"/>
      </w:r>
      <w:r>
        <w:instrText>XE "</w:instrText>
      </w:r>
      <w:r w:rsidR="00FB1B4B">
        <w:instrText>Exchange Online-Archivierung für Exchange Server</w:instrText>
      </w:r>
      <w:r>
        <w:instrText>"</w:instrText>
      </w:r>
      <w:r>
        <w:fldChar w:fldCharType="end"/>
      </w:r>
      <w:r w:rsidR="00C63C57">
        <w:fldChar w:fldCharType="begin"/>
      </w:r>
      <w:r>
        <w:instrText>TC "</w:instrText>
      </w:r>
      <w:bookmarkStart w:id="230" w:name="_Toc358138681"/>
      <w:bookmarkStart w:id="231" w:name="_Toc358138752"/>
      <w:r w:rsidR="00FB1B4B">
        <w:instrText>Exchange Online-Archivierung für Exchange Server</w:instrText>
      </w:r>
      <w:bookmarkEnd w:id="230"/>
      <w:bookmarkEnd w:id="231"/>
      <w:r>
        <w:instrText xml:space="preserve">" \l 2 </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Default="00ED4593" w:rsidP="00852754">
            <w:pPr>
              <w:pStyle w:val="PURBody"/>
            </w:pPr>
            <w:r>
              <w:t xml:space="preserve">Office 365-Datenschutz- und Sicherheitsergänzung: </w:t>
            </w:r>
            <w:r>
              <w:rPr>
                <w:b/>
              </w:rPr>
              <w:t xml:space="preserve">Ja </w:t>
            </w:r>
            <w:r>
              <w:t>(siehe</w:t>
            </w:r>
            <w:r w:rsidR="00852754">
              <w:t> </w:t>
            </w:r>
            <w:hyperlink r:id="rId34">
              <w:r>
                <w:rPr>
                  <w:color w:val="00467F"/>
                  <w:u w:val="single"/>
                </w:rPr>
                <w:t>http://go.microsoft.com/fwlink/?LinkID=212058&amp;clcid=0x409</w:t>
              </w:r>
            </w:hyperlink>
            <w:r>
              <w:t>)</w:t>
            </w:r>
          </w:p>
        </w:tc>
        <w:tc>
          <w:tcPr>
            <w:tcW w:w="6120" w:type="dxa"/>
          </w:tcPr>
          <w:p w:rsidR="0082133B" w:rsidRDefault="00ED4593">
            <w:pPr>
              <w:pStyle w:val="PURBody"/>
            </w:pPr>
            <w:r>
              <w:t xml:space="preserve">Servicelevel-Vertrag: </w:t>
            </w:r>
            <w:r>
              <w:rPr>
                <w:b/>
              </w:rPr>
              <w:t xml:space="preserve">Ja </w:t>
            </w:r>
            <w:r>
              <w:t xml:space="preserve">(siehe </w:t>
            </w:r>
            <w:hyperlink r:id="rId35">
              <w:r w:rsidR="00852754" w:rsidRPr="00852754">
                <w:rPr>
                  <w:color w:val="00467F"/>
                  <w:u w:val="single"/>
                </w:rPr>
                <w:t>http://microsoft.com/licensing/contracts</w:t>
              </w:r>
            </w:hyperlink>
            <w:r w:rsidR="00852754">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66"/>
        <w:gridCol w:w="5260"/>
      </w:tblGrid>
      <w:tr w:rsidR="0082133B" w:rsidTr="00B84086">
        <w:trPr>
          <w:cnfStyle w:val="100000000000" w:firstRow="1" w:lastRow="0" w:firstColumn="0" w:lastColumn="0" w:oddVBand="0" w:evenVBand="0" w:oddHBand="0" w:evenHBand="0" w:firstRowFirstColumn="0" w:firstRowLastColumn="0" w:lastRowFirstColumn="0" w:lastRowLastColumn="0"/>
          <w:trHeight w:val="923"/>
        </w:trPr>
        <w:tc>
          <w:tcPr>
            <w:tcW w:w="5322" w:type="dxa"/>
          </w:tcPr>
          <w:p w:rsidR="0082133B" w:rsidRPr="006827F6" w:rsidRDefault="00ED4593">
            <w:pPr>
              <w:pStyle w:val="PURBody"/>
            </w:pPr>
            <w:r>
              <w:rPr>
                <w:b/>
                <w:i/>
              </w:rPr>
              <w:t>Jeweils erforderlich für:</w:t>
            </w:r>
          </w:p>
          <w:p w:rsidR="0082133B" w:rsidRPr="006827F6" w:rsidRDefault="00ED4593" w:rsidP="005D6562">
            <w:pPr>
              <w:pStyle w:val="PURBullet"/>
              <w:numPr>
                <w:ilvl w:val="0"/>
                <w:numId w:val="20"/>
              </w:numPr>
            </w:pPr>
            <w:r>
              <w:t>Nutzer, deren Kundendaten</w:t>
            </w:r>
            <w:r>
              <w:rPr>
                <w:vertAlign w:val="superscript"/>
              </w:rPr>
              <w:t>1</w:t>
            </w:r>
            <w:r>
              <w:t xml:space="preserve"> vom Onlinedienst oder von zugehöriger Software verarbeitet und gespeichert werden</w:t>
            </w:r>
          </w:p>
          <w:p w:rsidR="0082133B" w:rsidRDefault="00ED4593" w:rsidP="005B0E08">
            <w:pPr>
              <w:pStyle w:val="PURBody"/>
            </w:pPr>
            <w:r>
              <w:rPr>
                <w:vertAlign w:val="superscript"/>
              </w:rPr>
              <w:t>1</w:t>
            </w:r>
            <w:r>
              <w:t xml:space="preserve">Siehe </w:t>
            </w:r>
            <w:hyperlink w:anchor="Allgemeine_Lizenzbestimmungen">
              <w:hyperlink w:anchor="General_License_Terms">
                <w:r w:rsidR="00E83F10">
                  <w:rPr>
                    <w:color w:val="00467F"/>
                    <w:u w:val="single"/>
                  </w:rPr>
                  <w:t>Allgemeine Lizenzbestimmungen, Definitionen</w:t>
                </w:r>
              </w:hyperlink>
            </w:hyperlink>
          </w:p>
        </w:tc>
        <w:tc>
          <w:tcPr>
            <w:tcW w:w="5320" w:type="dxa"/>
          </w:tcPr>
          <w:p w:rsidR="0082133B" w:rsidRPr="006827F6" w:rsidRDefault="00ED4593">
            <w:pPr>
              <w:pStyle w:val="PURBody"/>
            </w:pPr>
            <w:r>
              <w:rPr>
                <w:b/>
                <w:i/>
              </w:rPr>
              <w:t>Erforderliche AL:</w:t>
            </w:r>
          </w:p>
          <w:p w:rsidR="00903115" w:rsidRPr="006827F6" w:rsidRDefault="00ED4593" w:rsidP="00903115">
            <w:pPr>
              <w:pStyle w:val="PURBullet"/>
              <w:numPr>
                <w:ilvl w:val="0"/>
                <w:numId w:val="21"/>
              </w:numPr>
            </w:pPr>
            <w:r>
              <w:t>Nutzer-AL für Exchange Online-Archivierung oder</w:t>
            </w:r>
          </w:p>
          <w:p w:rsidR="00903115" w:rsidRPr="00903115" w:rsidRDefault="00903115" w:rsidP="00903115">
            <w:pPr>
              <w:pStyle w:val="PURBullet"/>
              <w:numPr>
                <w:ilvl w:val="0"/>
                <w:numId w:val="21"/>
              </w:numPr>
            </w:pPr>
            <w:r>
              <w:t>Nutzer-AL für Exchange Online-Archivierung A</w:t>
            </w:r>
          </w:p>
        </w:tc>
      </w:tr>
    </w:tbl>
    <w:bookmarkStart w:id="232" w:name="_Sec363"/>
    <w:p w:rsidR="000770B2" w:rsidRDefault="00B84086" w:rsidP="003920E7">
      <w:pPr>
        <w:pStyle w:val="PURBreadcrumb"/>
        <w:keepNext w:val="0"/>
        <w:keepLines w:val="0"/>
      </w:pPr>
      <w:r>
        <w:fldChar w:fldCharType="begin"/>
      </w:r>
      <w:r>
        <w:instrText xml:space="preserve"> HYPERLINK \l "_Sec4" \h </w:instrText>
      </w:r>
      <w:r>
        <w:fldChar w:fldCharType="separate"/>
      </w:r>
      <w:r>
        <w:rPr>
          <w:color w:val="00467F"/>
          <w:u w:val="single"/>
        </w:rPr>
        <w:t>Inhalt</w:t>
      </w:r>
      <w:r>
        <w:rPr>
          <w:color w:val="00467F"/>
          <w:u w:val="single"/>
        </w:rPr>
        <w:fldChar w:fldCharType="end"/>
      </w:r>
      <w:r>
        <w:t xml:space="preserve"> / </w:t>
      </w:r>
      <w:hyperlink w:anchor="General_License_Terms">
        <w:r>
          <w:rPr>
            <w:color w:val="00467F"/>
            <w:u w:val="single"/>
          </w:rPr>
          <w:t>Allgemeine Bestimmungen</w:t>
        </w:r>
      </w:hyperlink>
      <w:r w:rsidR="00C63C57">
        <w:t xml:space="preserve"> </w:t>
      </w:r>
    </w:p>
    <w:p w:rsidR="0082133B" w:rsidRPr="006827F6" w:rsidRDefault="00ED4593" w:rsidP="003920E7">
      <w:pPr>
        <w:pStyle w:val="PURProductName"/>
      </w:pPr>
      <w:r>
        <w:t>Exchange Online Kiosk</w:t>
      </w:r>
      <w:bookmarkEnd w:id="232"/>
      <w:r>
        <w:fldChar w:fldCharType="begin"/>
      </w:r>
      <w:r>
        <w:instrText>XE "Exchange Online Kiosk"</w:instrText>
      </w:r>
      <w:r>
        <w:fldChar w:fldCharType="end"/>
      </w:r>
      <w:r w:rsidR="00C63C57">
        <w:fldChar w:fldCharType="begin"/>
      </w:r>
      <w:r>
        <w:instrText xml:space="preserve"> TC "</w:instrText>
      </w:r>
      <w:bookmarkStart w:id="233" w:name="_Toc358138682"/>
      <w:bookmarkStart w:id="234" w:name="_Toc358138753"/>
      <w:r>
        <w:instrText>Exchange Online Kiosk</w:instrText>
      </w:r>
      <w:bookmarkEnd w:id="233"/>
      <w:bookmarkEnd w:id="234"/>
      <w:r>
        <w:instrText>" \l 2</w:instrText>
      </w:r>
      <w:r w:rsidR="00C63C57">
        <w:fldChar w:fldCharType="end"/>
      </w:r>
    </w:p>
    <w:p w:rsidR="0082133B" w:rsidRPr="006827F6" w:rsidRDefault="00ED4593" w:rsidP="000770B2">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Default="00ED4593" w:rsidP="000770B2">
            <w:pPr>
              <w:pStyle w:val="PURBody"/>
            </w:pPr>
            <w:r>
              <w:t xml:space="preserve">Office 365-Datenschutz- und Sicherheitsergänzung: </w:t>
            </w:r>
            <w:r>
              <w:rPr>
                <w:b/>
              </w:rPr>
              <w:t>Ja</w:t>
            </w:r>
            <w:r>
              <w:t xml:space="preserve"> (siehe</w:t>
            </w:r>
            <w:r w:rsidR="00660F58">
              <w:t> </w:t>
            </w:r>
            <w:hyperlink r:id="rId36">
              <w:r>
                <w:rPr>
                  <w:color w:val="00467F"/>
                  <w:u w:val="single"/>
                </w:rPr>
                <w:t>http://go.microsoft.com/fwlink/?LinkID=212058&amp;clcid=0x409</w:t>
              </w:r>
            </w:hyperlink>
            <w:r>
              <w:t>)</w:t>
            </w:r>
          </w:p>
        </w:tc>
        <w:tc>
          <w:tcPr>
            <w:tcW w:w="6120" w:type="dxa"/>
          </w:tcPr>
          <w:p w:rsidR="0082133B" w:rsidRDefault="00ED4593" w:rsidP="000770B2">
            <w:pPr>
              <w:pStyle w:val="PURBody"/>
            </w:pPr>
            <w:r>
              <w:t xml:space="preserve">Servicelevel-Vertrag: </w:t>
            </w:r>
            <w:r>
              <w:rPr>
                <w:b/>
              </w:rPr>
              <w:t xml:space="preserve">Ja </w:t>
            </w:r>
            <w:r>
              <w:t xml:space="preserve">(siehe </w:t>
            </w:r>
            <w:hyperlink r:id="rId37">
              <w:r>
                <w:rPr>
                  <w:color w:val="00467F"/>
                  <w:u w:val="single"/>
                </w:rPr>
                <w:t>http://microsoft.com/licensing/contracts</w:t>
              </w:r>
              <w:r>
                <w:t>)</w:t>
              </w:r>
            </w:hyperlink>
          </w:p>
        </w:tc>
      </w:tr>
    </w:tbl>
    <w:p w:rsidR="0082133B" w:rsidRPr="006827F6" w:rsidRDefault="00ED4593" w:rsidP="000770B2">
      <w:pPr>
        <w:pStyle w:val="PURBlueBGHeader"/>
      </w:pPr>
      <w:r>
        <w:t>NUTZER-ALs</w:t>
      </w:r>
    </w:p>
    <w:tbl>
      <w:tblPr>
        <w:tblStyle w:val="PURTableNoVertical"/>
        <w:tblW w:w="0" w:type="auto"/>
        <w:tblLook w:val="04A0" w:firstRow="1" w:lastRow="0" w:firstColumn="1" w:lastColumn="0" w:noHBand="0" w:noVBand="1"/>
      </w:tblPr>
      <w:tblGrid>
        <w:gridCol w:w="5267"/>
        <w:gridCol w:w="5259"/>
      </w:tblGrid>
      <w:tr w:rsidR="0082133B" w:rsidTr="00B84086">
        <w:trPr>
          <w:cnfStyle w:val="100000000000" w:firstRow="1" w:lastRow="0" w:firstColumn="0" w:lastColumn="0" w:oddVBand="0" w:evenVBand="0" w:oddHBand="0" w:evenHBand="0" w:firstRowFirstColumn="0" w:firstRowLastColumn="0" w:lastRowFirstColumn="0" w:lastRowLastColumn="0"/>
          <w:trHeight w:val="968"/>
        </w:trPr>
        <w:tc>
          <w:tcPr>
            <w:tcW w:w="5321" w:type="dxa"/>
          </w:tcPr>
          <w:p w:rsidR="0082133B" w:rsidRPr="006827F6" w:rsidRDefault="00ED4593" w:rsidP="000770B2">
            <w:pPr>
              <w:pStyle w:val="PURBody"/>
            </w:pPr>
            <w:r>
              <w:rPr>
                <w:b/>
                <w:i/>
              </w:rPr>
              <w:t>Jeweils erforderlich für:</w:t>
            </w:r>
          </w:p>
          <w:p w:rsidR="0082133B" w:rsidRDefault="00ED4593" w:rsidP="000770B2">
            <w:pPr>
              <w:pStyle w:val="PURBullet"/>
              <w:numPr>
                <w:ilvl w:val="0"/>
                <w:numId w:val="22"/>
              </w:numPr>
            </w:pPr>
            <w:r>
              <w:t>Nutzer, die auf den Onlinedienst oder verwandte Software</w:t>
            </w:r>
            <w:r w:rsidR="00660F58">
              <w:t> </w:t>
            </w:r>
            <w:r>
              <w:t>zugreifen</w:t>
            </w:r>
          </w:p>
        </w:tc>
        <w:tc>
          <w:tcPr>
            <w:tcW w:w="5321" w:type="dxa"/>
          </w:tcPr>
          <w:p w:rsidR="0082133B" w:rsidRPr="006827F6" w:rsidRDefault="00ED4593" w:rsidP="000770B2">
            <w:pPr>
              <w:pStyle w:val="PURBody"/>
            </w:pPr>
            <w:r>
              <w:rPr>
                <w:b/>
                <w:i/>
              </w:rPr>
              <w:t>Erforderliche AL:</w:t>
            </w:r>
          </w:p>
          <w:p w:rsidR="0082133B" w:rsidRPr="006827F6" w:rsidRDefault="00ED4593" w:rsidP="000770B2">
            <w:pPr>
              <w:pStyle w:val="PURBullet"/>
              <w:numPr>
                <w:ilvl w:val="1"/>
                <w:numId w:val="23"/>
              </w:numPr>
            </w:pPr>
            <w:r>
              <w:t xml:space="preserve">Nutzer-AL für Exchange Online Kiosk </w:t>
            </w:r>
            <w:r>
              <w:rPr>
                <w:b/>
              </w:rPr>
              <w:t>oder</w:t>
            </w:r>
          </w:p>
          <w:p w:rsidR="0082133B" w:rsidRPr="006827F6" w:rsidRDefault="00ED4593" w:rsidP="000770B2">
            <w:pPr>
              <w:pStyle w:val="PURBullet"/>
              <w:numPr>
                <w:ilvl w:val="1"/>
                <w:numId w:val="23"/>
              </w:numPr>
            </w:pPr>
            <w:r>
              <w:t xml:space="preserve">Nutzer-AL für Office 365 Enterprise K1 </w:t>
            </w:r>
            <w:r>
              <w:rPr>
                <w:b/>
              </w:rPr>
              <w:t>oder</w:t>
            </w:r>
          </w:p>
          <w:p w:rsidR="0082133B" w:rsidRDefault="00ED4593" w:rsidP="000770B2">
            <w:pPr>
              <w:pStyle w:val="PURBullet"/>
              <w:numPr>
                <w:ilvl w:val="1"/>
                <w:numId w:val="23"/>
              </w:numPr>
            </w:pPr>
            <w:r>
              <w:t>Nutzer-AL für Office 365 Enterprise K2</w:t>
            </w:r>
          </w:p>
        </w:tc>
      </w:tr>
    </w:tbl>
    <w:p w:rsidR="0082133B" w:rsidRPr="006827F6" w:rsidRDefault="005C0F78" w:rsidP="000770B2">
      <w:pPr>
        <w:pStyle w:val="PURBreadcrumb"/>
        <w:keepNext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pPr>
        <w:pStyle w:val="PURProductName"/>
      </w:pPr>
      <w:bookmarkStart w:id="235" w:name="_Sec364"/>
      <w:r>
        <w:t>Exchange Online Plan 1</w:t>
      </w:r>
      <w:bookmarkEnd w:id="235"/>
      <w:r>
        <w:fldChar w:fldCharType="begin"/>
      </w:r>
      <w:r>
        <w:instrText>XE "Exchange Online Plan 1"</w:instrText>
      </w:r>
      <w:r>
        <w:fldChar w:fldCharType="end"/>
      </w:r>
      <w:r w:rsidR="00C63C57">
        <w:fldChar w:fldCharType="begin"/>
      </w:r>
      <w:r>
        <w:instrText xml:space="preserve"> TC "</w:instrText>
      </w:r>
      <w:bookmarkStart w:id="236" w:name="_Toc358138683"/>
      <w:bookmarkStart w:id="237" w:name="_Toc358138754"/>
      <w:r>
        <w:instrText>Exchange Online Plan 1</w:instrText>
      </w:r>
      <w:bookmarkEnd w:id="236"/>
      <w:bookmarkEnd w:id="237"/>
      <w:r>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Default="00ED4593" w:rsidP="00660F58">
            <w:pPr>
              <w:pStyle w:val="PURBody"/>
            </w:pPr>
            <w:r>
              <w:t xml:space="preserve">Office 365-Datenschutz- und Sicherheitsergänzung: </w:t>
            </w:r>
            <w:r>
              <w:rPr>
                <w:b/>
              </w:rPr>
              <w:t>Ja</w:t>
            </w:r>
            <w:r>
              <w:t xml:space="preserve"> (siehe</w:t>
            </w:r>
            <w:r w:rsidR="00660F58">
              <w:t> </w:t>
            </w:r>
            <w:hyperlink r:id="rId38">
              <w:r>
                <w:rPr>
                  <w:color w:val="00467F"/>
                  <w:u w:val="single"/>
                </w:rPr>
                <w:t>http://go.microsoft.com/fwlink/?LinkID=212058&amp;clcid=0x409</w:t>
              </w:r>
            </w:hyperlink>
            <w:r>
              <w:t>)</w:t>
            </w:r>
          </w:p>
        </w:tc>
        <w:tc>
          <w:tcPr>
            <w:tcW w:w="6120" w:type="dxa"/>
          </w:tcPr>
          <w:p w:rsidR="0082133B" w:rsidRDefault="00ED4593">
            <w:pPr>
              <w:pStyle w:val="PURBody"/>
            </w:pPr>
            <w:r>
              <w:t xml:space="preserve">Servicelevel-Vertrag: </w:t>
            </w:r>
            <w:r>
              <w:rPr>
                <w:b/>
              </w:rPr>
              <w:t xml:space="preserve">Ja </w:t>
            </w:r>
            <w:r>
              <w:t xml:space="preserve">(siehe </w:t>
            </w:r>
            <w:hyperlink r:id="rId39" w:tooltip="http://microsoft.com/licensing/contracts">
              <w:r w:rsidR="000A0D5B" w:rsidRPr="000A0D5B">
                <w:rPr>
                  <w:color w:val="00467F"/>
                  <w:u w:val="single"/>
                </w:rPr>
                <w:t>http://microsoft.com/licensing/contracts</w:t>
              </w:r>
            </w:hyperlink>
            <w:r w:rsidR="000A0D5B">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70"/>
        <w:gridCol w:w="5256"/>
      </w:tblGrid>
      <w:tr w:rsidR="0082133B" w:rsidTr="00B84086">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6827F6" w:rsidRDefault="00ED4593">
            <w:pPr>
              <w:pStyle w:val="PURBody"/>
            </w:pPr>
            <w:r>
              <w:rPr>
                <w:b/>
                <w:i/>
              </w:rPr>
              <w:t>Jeweils erforderlich für:</w:t>
            </w:r>
          </w:p>
          <w:p w:rsidR="0082133B" w:rsidRPr="006827F6" w:rsidRDefault="00ED4593" w:rsidP="005D6562">
            <w:pPr>
              <w:pStyle w:val="PURBullet"/>
              <w:numPr>
                <w:ilvl w:val="0"/>
                <w:numId w:val="24"/>
              </w:numPr>
            </w:pPr>
            <w:r>
              <w:t>Nutzer, die auf den Onlinedienst oder zugehörige Software</w:t>
            </w:r>
            <w:r w:rsidR="00660F58">
              <w:t> </w:t>
            </w:r>
            <w:r>
              <w:t>zugreifen.</w:t>
            </w:r>
            <w:r>
              <w:br/>
              <w:t>Die Archivierung darf nur als Messaging-Speicher verwendet werden.</w:t>
            </w:r>
          </w:p>
          <w:p w:rsidR="0079514B" w:rsidRPr="0079514B" w:rsidRDefault="0079514B" w:rsidP="0079514B">
            <w:pPr>
              <w:pStyle w:val="PURBody"/>
            </w:pPr>
          </w:p>
        </w:tc>
        <w:tc>
          <w:tcPr>
            <w:tcW w:w="5320" w:type="dxa"/>
          </w:tcPr>
          <w:p w:rsidR="0082133B" w:rsidRPr="006827F6" w:rsidRDefault="00ED4593">
            <w:pPr>
              <w:pStyle w:val="PURBody"/>
            </w:pPr>
            <w:r>
              <w:rPr>
                <w:b/>
                <w:i/>
              </w:rPr>
              <w:t>Erforderliche AL:</w:t>
            </w:r>
          </w:p>
          <w:p w:rsidR="0082133B" w:rsidRPr="005B0A42" w:rsidRDefault="00ED4593" w:rsidP="00E7722E">
            <w:pPr>
              <w:pStyle w:val="PURBullet"/>
              <w:numPr>
                <w:ilvl w:val="0"/>
                <w:numId w:val="25"/>
              </w:numPr>
              <w:rPr>
                <w:rFonts w:cs="Arial"/>
              </w:rPr>
            </w:pPr>
            <w:r w:rsidRPr="005B0A42">
              <w:rPr>
                <w:rFonts w:cs="Arial"/>
              </w:rPr>
              <w:t xml:space="preserve">Nutzer-AL für Exchange Online Plan 1 </w:t>
            </w:r>
            <w:r w:rsidRPr="005B0A42">
              <w:rPr>
                <w:rFonts w:cs="Arial"/>
                <w:b/>
              </w:rPr>
              <w:t>oder</w:t>
            </w:r>
          </w:p>
          <w:p w:rsidR="0082133B" w:rsidRPr="005B0A42" w:rsidRDefault="00ED4593" w:rsidP="00E7722E">
            <w:pPr>
              <w:pStyle w:val="PURBullet"/>
              <w:numPr>
                <w:ilvl w:val="0"/>
                <w:numId w:val="25"/>
              </w:numPr>
              <w:rPr>
                <w:rFonts w:cs="Arial"/>
              </w:rPr>
            </w:pPr>
            <w:r w:rsidRPr="005B0A42">
              <w:rPr>
                <w:rFonts w:cs="Arial"/>
              </w:rPr>
              <w:t xml:space="preserve">Nutzer-AL für Exchange Online Plan 2 </w:t>
            </w:r>
            <w:r w:rsidRPr="005B0A42">
              <w:rPr>
                <w:rFonts w:cs="Arial"/>
                <w:b/>
              </w:rPr>
              <w:t>oder</w:t>
            </w:r>
          </w:p>
          <w:p w:rsidR="007C7028" w:rsidRPr="005B0A42" w:rsidRDefault="007C7028" w:rsidP="00E7722E">
            <w:pPr>
              <w:pStyle w:val="LetterShorty"/>
              <w:numPr>
                <w:ilvl w:val="0"/>
                <w:numId w:val="25"/>
              </w:numPr>
              <w:spacing w:line="240" w:lineRule="exact"/>
              <w:rPr>
                <w:rFonts w:ascii="Arial" w:hAnsi="Arial" w:cs="Arial"/>
              </w:rPr>
            </w:pPr>
            <w:r w:rsidRPr="005B0A42">
              <w:rPr>
                <w:rFonts w:ascii="Arial" w:hAnsi="Arial" w:cs="Arial"/>
              </w:rPr>
              <w:t xml:space="preserve">Nutzer-AL für Office 365 Education A1 </w:t>
            </w:r>
            <w:r w:rsidRPr="005B0A42">
              <w:rPr>
                <w:rFonts w:ascii="Arial" w:hAnsi="Arial" w:cs="Arial"/>
                <w:b/>
              </w:rPr>
              <w:t>oder</w:t>
            </w:r>
            <w:r w:rsidRPr="005B0A42">
              <w:rPr>
                <w:rFonts w:ascii="Arial" w:hAnsi="Arial" w:cs="Arial"/>
              </w:rPr>
              <w:t xml:space="preserve"> </w:t>
            </w:r>
          </w:p>
          <w:p w:rsidR="007C7028" w:rsidRPr="005B0A42" w:rsidRDefault="007C7028" w:rsidP="00E7722E">
            <w:pPr>
              <w:pStyle w:val="LetterShorty"/>
              <w:numPr>
                <w:ilvl w:val="0"/>
                <w:numId w:val="25"/>
              </w:numPr>
              <w:spacing w:line="240" w:lineRule="exact"/>
              <w:rPr>
                <w:rFonts w:ascii="Arial" w:hAnsi="Arial" w:cs="Arial"/>
              </w:rPr>
            </w:pPr>
            <w:r w:rsidRPr="005B0A42">
              <w:rPr>
                <w:rFonts w:ascii="Arial" w:hAnsi="Arial" w:cs="Arial"/>
              </w:rPr>
              <w:t xml:space="preserve">Nutzer-AL für Office 365 Education A2 </w:t>
            </w:r>
            <w:r w:rsidRPr="005B0A42">
              <w:rPr>
                <w:rFonts w:ascii="Arial" w:hAnsi="Arial" w:cs="Arial"/>
                <w:b/>
              </w:rPr>
              <w:t>oder</w:t>
            </w:r>
          </w:p>
          <w:p w:rsidR="007C7028" w:rsidRPr="005B0A42" w:rsidRDefault="007C7028" w:rsidP="00E7722E">
            <w:pPr>
              <w:pStyle w:val="LetterShorty"/>
              <w:numPr>
                <w:ilvl w:val="0"/>
                <w:numId w:val="25"/>
              </w:numPr>
              <w:spacing w:line="240" w:lineRule="exact"/>
              <w:rPr>
                <w:rFonts w:ascii="Arial" w:hAnsi="Arial" w:cs="Arial"/>
              </w:rPr>
            </w:pPr>
            <w:r w:rsidRPr="005B0A42">
              <w:rPr>
                <w:rFonts w:ascii="Arial" w:hAnsi="Arial" w:cs="Arial"/>
              </w:rPr>
              <w:t xml:space="preserve">Nutzer-AL für Office 365 Education A3 </w:t>
            </w:r>
            <w:r w:rsidRPr="005B0A42">
              <w:rPr>
                <w:rFonts w:ascii="Arial" w:hAnsi="Arial" w:cs="Arial"/>
                <w:b/>
              </w:rPr>
              <w:t>oder</w:t>
            </w:r>
          </w:p>
          <w:p w:rsidR="007C7028" w:rsidRPr="005B0A42" w:rsidRDefault="007C7028" w:rsidP="00E7722E">
            <w:pPr>
              <w:pStyle w:val="LetterShorty"/>
              <w:numPr>
                <w:ilvl w:val="0"/>
                <w:numId w:val="25"/>
              </w:numPr>
              <w:spacing w:line="240" w:lineRule="exact"/>
              <w:rPr>
                <w:rFonts w:ascii="Arial" w:hAnsi="Arial" w:cs="Arial"/>
              </w:rPr>
            </w:pPr>
            <w:r w:rsidRPr="005B0A42">
              <w:rPr>
                <w:rFonts w:ascii="Arial" w:hAnsi="Arial" w:cs="Arial"/>
              </w:rPr>
              <w:t xml:space="preserve">Nutzer-AL für Office 365 Education A4 </w:t>
            </w:r>
            <w:r w:rsidRPr="005B0A42">
              <w:rPr>
                <w:rFonts w:ascii="Arial" w:hAnsi="Arial" w:cs="Arial"/>
                <w:b/>
              </w:rPr>
              <w:t>oder</w:t>
            </w:r>
          </w:p>
          <w:p w:rsidR="0082133B" w:rsidRPr="005B0A42" w:rsidRDefault="00ED4593" w:rsidP="00E7722E">
            <w:pPr>
              <w:pStyle w:val="PURBullet"/>
              <w:numPr>
                <w:ilvl w:val="0"/>
                <w:numId w:val="25"/>
              </w:numPr>
              <w:rPr>
                <w:rFonts w:cs="Arial"/>
              </w:rPr>
            </w:pPr>
            <w:r w:rsidRPr="005B0A42">
              <w:rPr>
                <w:rFonts w:cs="Arial"/>
              </w:rPr>
              <w:t xml:space="preserve">Nutzer-AL für Office 365 Enterprise E1 </w:t>
            </w:r>
            <w:r w:rsidRPr="005B0A42">
              <w:rPr>
                <w:rFonts w:cs="Arial"/>
                <w:b/>
              </w:rPr>
              <w:t xml:space="preserve">oder </w:t>
            </w:r>
          </w:p>
          <w:p w:rsidR="0082133B" w:rsidRPr="005B0A42" w:rsidRDefault="00ED4593" w:rsidP="00E7722E">
            <w:pPr>
              <w:pStyle w:val="PURBullet"/>
              <w:numPr>
                <w:ilvl w:val="0"/>
                <w:numId w:val="25"/>
              </w:numPr>
              <w:rPr>
                <w:rFonts w:cs="Arial"/>
              </w:rPr>
            </w:pPr>
            <w:r w:rsidRPr="005B0A42">
              <w:rPr>
                <w:rFonts w:cs="Arial"/>
              </w:rPr>
              <w:t xml:space="preserve">Nutzer-AL für Office 365 Enterprise E2 </w:t>
            </w:r>
            <w:r w:rsidRPr="005B0A42">
              <w:rPr>
                <w:rFonts w:cs="Arial"/>
                <w:b/>
              </w:rPr>
              <w:t>oder</w:t>
            </w:r>
          </w:p>
          <w:p w:rsidR="0082133B" w:rsidRPr="005B0A42" w:rsidRDefault="00ED4593" w:rsidP="00E7722E">
            <w:pPr>
              <w:pStyle w:val="PURBullet"/>
              <w:numPr>
                <w:ilvl w:val="0"/>
                <w:numId w:val="25"/>
              </w:numPr>
              <w:rPr>
                <w:rFonts w:cs="Arial"/>
              </w:rPr>
            </w:pPr>
            <w:r w:rsidRPr="005B0A42">
              <w:rPr>
                <w:rFonts w:cs="Arial"/>
              </w:rPr>
              <w:t xml:space="preserve">Nutzer-AL für Office 365 Enterprise E3 </w:t>
            </w:r>
            <w:r w:rsidRPr="005B0A42">
              <w:rPr>
                <w:rFonts w:cs="Arial"/>
                <w:b/>
              </w:rPr>
              <w:t>oder</w:t>
            </w:r>
          </w:p>
          <w:p w:rsidR="00C30D1A" w:rsidRPr="005B0A42" w:rsidRDefault="00ED4593" w:rsidP="00E7722E">
            <w:pPr>
              <w:pStyle w:val="PURBullet"/>
              <w:numPr>
                <w:ilvl w:val="0"/>
                <w:numId w:val="25"/>
              </w:numPr>
              <w:rPr>
                <w:rFonts w:cs="Arial"/>
              </w:rPr>
            </w:pPr>
            <w:r w:rsidRPr="005B0A42">
              <w:rPr>
                <w:rFonts w:cs="Arial"/>
              </w:rPr>
              <w:t xml:space="preserve">Nutzer-AL für Office 365 Enterprise E4 </w:t>
            </w:r>
            <w:r w:rsidRPr="005B0A42">
              <w:rPr>
                <w:rFonts w:cs="Arial"/>
                <w:b/>
              </w:rPr>
              <w:t xml:space="preserve">oder </w:t>
            </w:r>
          </w:p>
          <w:p w:rsidR="00C30D1A" w:rsidRPr="003920E7" w:rsidRDefault="00C30D1A" w:rsidP="00E7722E">
            <w:pPr>
              <w:pStyle w:val="Heading4nobold"/>
              <w:numPr>
                <w:ilvl w:val="0"/>
                <w:numId w:val="25"/>
              </w:numPr>
              <w:spacing w:line="240" w:lineRule="exact"/>
              <w:jc w:val="left"/>
              <w:rPr>
                <w:rFonts w:asciiTheme="majorHAnsi" w:hAnsiTheme="majorHAnsi" w:cstheme="majorHAnsi"/>
              </w:rPr>
            </w:pPr>
            <w:r w:rsidRPr="005B0A42">
              <w:rPr>
                <w:rFonts w:ascii="Arial" w:hAnsi="Arial" w:cs="Arial"/>
                <w:color w:val="000000"/>
              </w:rPr>
              <w:t>Nutzer-AL für Office 365 Midsize Business</w:t>
            </w:r>
          </w:p>
        </w:tc>
      </w:tr>
    </w:tbl>
    <w:p w:rsidR="0082133B" w:rsidRPr="006827F6" w:rsidRDefault="005C0F78">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pPr>
        <w:pStyle w:val="PURProductName"/>
      </w:pPr>
      <w:bookmarkStart w:id="238" w:name="_Sec365"/>
      <w:r>
        <w:t>Exchange Online Plan 2</w:t>
      </w:r>
      <w:bookmarkEnd w:id="238"/>
      <w:r>
        <w:fldChar w:fldCharType="begin"/>
      </w:r>
      <w:r>
        <w:instrText>XE "Exchange Online Plan 2"</w:instrText>
      </w:r>
      <w:r>
        <w:fldChar w:fldCharType="end"/>
      </w:r>
      <w:r w:rsidR="00C63C57">
        <w:fldChar w:fldCharType="begin"/>
      </w:r>
      <w:r>
        <w:instrText xml:space="preserve"> TC "</w:instrText>
      </w:r>
      <w:bookmarkStart w:id="239" w:name="_Toc358138684"/>
      <w:bookmarkStart w:id="240" w:name="_Toc358138755"/>
      <w:r>
        <w:instrText>Exchange Online Plan 2</w:instrText>
      </w:r>
      <w:bookmarkEnd w:id="239"/>
      <w:bookmarkEnd w:id="240"/>
      <w:r>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Default="00ED4593" w:rsidP="00660F58">
            <w:pPr>
              <w:pStyle w:val="PURBody"/>
            </w:pPr>
            <w:r>
              <w:t xml:space="preserve">Office 365-Datenschutz- und Sicherheitsergänzung: </w:t>
            </w:r>
            <w:r>
              <w:rPr>
                <w:b/>
              </w:rPr>
              <w:t>Ja</w:t>
            </w:r>
            <w:r>
              <w:t xml:space="preserve"> (siehe</w:t>
            </w:r>
            <w:r w:rsidR="00660F58">
              <w:t> </w:t>
            </w:r>
            <w:hyperlink r:id="rId40">
              <w:r>
                <w:rPr>
                  <w:color w:val="00467F"/>
                  <w:u w:val="single"/>
                </w:rPr>
                <w:t>http://go.microsoft.com/fwlink/?LinkID=212058&amp;clcid=0x409</w:t>
              </w:r>
            </w:hyperlink>
            <w:r w:rsidRPr="0059454E">
              <w:t>)</w:t>
            </w:r>
          </w:p>
        </w:tc>
        <w:tc>
          <w:tcPr>
            <w:tcW w:w="6120" w:type="dxa"/>
          </w:tcPr>
          <w:p w:rsidR="0082133B" w:rsidRDefault="00ED4593">
            <w:pPr>
              <w:pStyle w:val="PURBody"/>
            </w:pPr>
            <w:r>
              <w:t xml:space="preserve">Servicelevel-Vertrag: </w:t>
            </w:r>
            <w:r>
              <w:rPr>
                <w:b/>
              </w:rPr>
              <w:t xml:space="preserve">Ja </w:t>
            </w:r>
            <w:r>
              <w:t xml:space="preserve">(siehe </w:t>
            </w:r>
            <w:hyperlink r:id="rId41" w:history="1">
              <w:r w:rsidRPr="004959AE">
                <w:rPr>
                  <w:rStyle w:val="Hyperlink"/>
                </w:rPr>
                <w:t>http://microsoft.com/licensing/contracts</w:t>
              </w:r>
            </w:hyperlink>
            <w:r>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68"/>
        <w:gridCol w:w="5258"/>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6827F6" w:rsidRDefault="00ED4593">
            <w:pPr>
              <w:pStyle w:val="PURBody"/>
            </w:pPr>
            <w:r>
              <w:rPr>
                <w:b/>
                <w:i/>
              </w:rPr>
              <w:t>Jeweils erforderlich für:</w:t>
            </w:r>
          </w:p>
          <w:p w:rsidR="0082133B" w:rsidRDefault="00ED4593" w:rsidP="00660F58">
            <w:pPr>
              <w:pStyle w:val="PURBullet"/>
              <w:numPr>
                <w:ilvl w:val="0"/>
                <w:numId w:val="26"/>
              </w:numPr>
            </w:pPr>
            <w:r>
              <w:t>Nutzer, die auf den Onlinedienst oder verwandte Software</w:t>
            </w:r>
            <w:r w:rsidR="00660F58">
              <w:t> </w:t>
            </w:r>
            <w:r>
              <w:t xml:space="preserve">zugreifen. </w:t>
            </w:r>
            <w:r>
              <w:br/>
              <w:t>Die Archivierung darf nur als Messaging-Speicher verwendet werden.</w:t>
            </w:r>
          </w:p>
        </w:tc>
        <w:tc>
          <w:tcPr>
            <w:tcW w:w="5322" w:type="dxa"/>
          </w:tcPr>
          <w:p w:rsidR="0082133B" w:rsidRPr="006827F6" w:rsidRDefault="00ED4593">
            <w:pPr>
              <w:pStyle w:val="PURBody"/>
            </w:pPr>
            <w:r>
              <w:rPr>
                <w:b/>
                <w:i/>
              </w:rPr>
              <w:t>Erforderliche AL:</w:t>
            </w:r>
          </w:p>
          <w:p w:rsidR="0082133B" w:rsidRPr="00B66DD9" w:rsidRDefault="00ED4593" w:rsidP="00E7722E">
            <w:pPr>
              <w:pStyle w:val="PURBullet"/>
              <w:numPr>
                <w:ilvl w:val="0"/>
                <w:numId w:val="27"/>
              </w:numPr>
              <w:rPr>
                <w:rFonts w:cs="Arial"/>
              </w:rPr>
            </w:pPr>
            <w:r w:rsidRPr="00B66DD9">
              <w:rPr>
                <w:rFonts w:cs="Arial"/>
              </w:rPr>
              <w:t xml:space="preserve">Nutzer-AL für Exchange Online Plan 2 </w:t>
            </w:r>
            <w:r w:rsidRPr="00B66DD9">
              <w:rPr>
                <w:rFonts w:cs="Arial"/>
                <w:b/>
              </w:rPr>
              <w:t>oder</w:t>
            </w:r>
          </w:p>
          <w:p w:rsidR="007C7028" w:rsidRPr="00B66DD9" w:rsidRDefault="007C7028" w:rsidP="00E7722E">
            <w:pPr>
              <w:pStyle w:val="LetterShorty"/>
              <w:numPr>
                <w:ilvl w:val="0"/>
                <w:numId w:val="27"/>
              </w:numPr>
              <w:spacing w:line="240" w:lineRule="exact"/>
              <w:rPr>
                <w:rFonts w:ascii="Arial" w:hAnsi="Arial" w:cs="Arial"/>
              </w:rPr>
            </w:pPr>
            <w:r w:rsidRPr="00B66DD9">
              <w:rPr>
                <w:rFonts w:ascii="Arial" w:hAnsi="Arial" w:cs="Arial"/>
              </w:rPr>
              <w:t xml:space="preserve">Nutzer-AL für Office 365 Education A3 </w:t>
            </w:r>
            <w:r w:rsidRPr="00B66DD9">
              <w:rPr>
                <w:rFonts w:ascii="Arial" w:hAnsi="Arial" w:cs="Arial"/>
                <w:b/>
              </w:rPr>
              <w:t>oder</w:t>
            </w:r>
          </w:p>
          <w:p w:rsidR="007C7028" w:rsidRPr="00B66DD9" w:rsidRDefault="007C7028" w:rsidP="00E7722E">
            <w:pPr>
              <w:pStyle w:val="LetterShorty"/>
              <w:numPr>
                <w:ilvl w:val="0"/>
                <w:numId w:val="27"/>
              </w:numPr>
              <w:spacing w:line="240" w:lineRule="exact"/>
              <w:rPr>
                <w:rFonts w:ascii="Arial" w:hAnsi="Arial" w:cs="Arial"/>
              </w:rPr>
            </w:pPr>
            <w:r w:rsidRPr="00B66DD9">
              <w:rPr>
                <w:rFonts w:ascii="Arial" w:hAnsi="Arial" w:cs="Arial"/>
              </w:rPr>
              <w:t xml:space="preserve">Nutzer-AL für Office 365 Education A4 </w:t>
            </w:r>
            <w:r w:rsidRPr="00B66DD9">
              <w:rPr>
                <w:rFonts w:ascii="Arial" w:hAnsi="Arial" w:cs="Arial"/>
                <w:b/>
              </w:rPr>
              <w:t>oder</w:t>
            </w:r>
          </w:p>
          <w:p w:rsidR="0082133B" w:rsidRPr="00B66DD9" w:rsidRDefault="00ED4593" w:rsidP="00E7722E">
            <w:pPr>
              <w:pStyle w:val="PURBullet"/>
              <w:numPr>
                <w:ilvl w:val="0"/>
                <w:numId w:val="27"/>
              </w:numPr>
              <w:rPr>
                <w:rFonts w:cs="Arial"/>
              </w:rPr>
            </w:pPr>
            <w:r w:rsidRPr="00B66DD9">
              <w:rPr>
                <w:rFonts w:cs="Arial"/>
              </w:rPr>
              <w:t xml:space="preserve">Nutzer-AL für Office 365 Enterprise E3 </w:t>
            </w:r>
            <w:r w:rsidRPr="00B66DD9">
              <w:rPr>
                <w:rFonts w:cs="Arial"/>
                <w:b/>
              </w:rPr>
              <w:t>oder</w:t>
            </w:r>
          </w:p>
          <w:p w:rsidR="0082133B" w:rsidRDefault="00ED4593" w:rsidP="00E7722E">
            <w:pPr>
              <w:pStyle w:val="PURBullet"/>
              <w:numPr>
                <w:ilvl w:val="0"/>
                <w:numId w:val="27"/>
              </w:numPr>
            </w:pPr>
            <w:r w:rsidRPr="00B66DD9">
              <w:rPr>
                <w:rFonts w:cs="Arial"/>
              </w:rPr>
              <w:t>Nutzer-AL für Office 365 Enterprise E4</w:t>
            </w:r>
          </w:p>
        </w:tc>
      </w:tr>
    </w:tbl>
    <w:p w:rsidR="000A254F" w:rsidRPr="006827F6" w:rsidRDefault="000A254F" w:rsidP="000A254F">
      <w:pPr>
        <w:pStyle w:val="PURBlueBGHeader"/>
      </w:pPr>
      <w:r>
        <w:t>Zusätzliche Bestimmungen:</w:t>
      </w:r>
    </w:p>
    <w:p w:rsidR="000A254F" w:rsidRPr="006827F6" w:rsidRDefault="000A254F" w:rsidP="000A254F">
      <w:pPr>
        <w:pStyle w:val="ListParagraph"/>
        <w:ind w:left="0"/>
      </w:pPr>
      <w:r>
        <w:rPr>
          <w:rFonts w:ascii="Arial" w:hAnsi="Arial" w:cs="Arial"/>
          <w:sz w:val="18"/>
          <w:szCs w:val="18"/>
        </w:rPr>
        <w:t>Exchange Online Plan 2 ist ein Folge-Onlinedienst für Exchange Hosted Archive.</w:t>
      </w:r>
    </w:p>
    <w:p w:rsidR="000A254F" w:rsidRPr="006827F6" w:rsidRDefault="000A254F" w:rsidP="000A254F">
      <w:pPr>
        <w:pStyle w:val="ListParagraph"/>
      </w:pPr>
    </w:p>
    <w:p w:rsidR="000A254F" w:rsidRPr="006827F6" w:rsidRDefault="000A254F" w:rsidP="000A254F">
      <w:pPr>
        <w:pStyle w:val="exceptionbody"/>
        <w:spacing w:after="120" w:line="240" w:lineRule="auto"/>
        <w:ind w:left="0"/>
      </w:pPr>
      <w:r>
        <w:rPr>
          <w:rFonts w:ascii="Arial" w:hAnsi="Arial" w:cs="Arial"/>
          <w:color w:val="auto"/>
        </w:rPr>
        <w:t>Wenn Sie von Exchange Hosted Archive auf Exchange Online Plan 2 verlängern und noch nicht auf Exchange Online Plan 2 migriert</w:t>
      </w:r>
      <w:r w:rsidR="00660F58">
        <w:rPr>
          <w:rFonts w:ascii="Arial" w:hAnsi="Arial" w:cs="Arial"/>
          <w:color w:val="auto"/>
        </w:rPr>
        <w:t> </w:t>
      </w:r>
      <w:r>
        <w:rPr>
          <w:rFonts w:ascii="Arial" w:hAnsi="Arial" w:cs="Arial"/>
          <w:color w:val="auto"/>
        </w:rPr>
        <w:t>haben, sind Ihre lizenzierten Nutzer berechtigt, den Exchange Hosted Archive-Dienst weiterhin unter den Bestimmungen der</w:t>
      </w:r>
      <w:r w:rsidR="00660F58">
        <w:rPr>
          <w:rFonts w:ascii="Arial" w:hAnsi="Arial" w:cs="Arial"/>
          <w:color w:val="auto"/>
        </w:rPr>
        <w:t> </w:t>
      </w:r>
      <w:r>
        <w:rPr>
          <w:rFonts w:ascii="Arial" w:hAnsi="Arial" w:cs="Arial"/>
          <w:color w:val="auto"/>
        </w:rPr>
        <w:t>Produktbenutzungsrechte von März 2011 zu verwenden, bis Sie auf Exchange Online Plan 2 migrieren oder bis Ihre Nutzer-ALs für</w:t>
      </w:r>
      <w:r w:rsidR="00660F58">
        <w:rPr>
          <w:rFonts w:ascii="Arial" w:hAnsi="Arial" w:cs="Arial"/>
          <w:color w:val="auto"/>
        </w:rPr>
        <w:t> </w:t>
      </w:r>
      <w:r>
        <w:rPr>
          <w:rFonts w:ascii="Arial" w:hAnsi="Arial" w:cs="Arial"/>
          <w:color w:val="auto"/>
        </w:rPr>
        <w:t>Exchange Online Plan 2 ablaufen, wobei das frühere Datum maßgeblich ist.</w:t>
      </w:r>
    </w:p>
    <w:p w:rsidR="00652CDE" w:rsidRPr="006827F6" w:rsidRDefault="005C0F78" w:rsidP="00EF1D55">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74374D">
        <w:t xml:space="preserve"> </w:t>
      </w:r>
    </w:p>
    <w:p w:rsidR="00652CDE" w:rsidRPr="006827F6" w:rsidRDefault="00652CDE" w:rsidP="00652CDE">
      <w:pPr>
        <w:pStyle w:val="PURProductName"/>
      </w:pPr>
      <w:r>
        <w:t>Online Protection for Exchange</w:t>
      </w:r>
      <w:r>
        <w:fldChar w:fldCharType="begin"/>
      </w:r>
      <w:r>
        <w:instrText>XE "Online Protection for Exchange"</w:instrText>
      </w:r>
      <w:r>
        <w:fldChar w:fldCharType="end"/>
      </w:r>
      <w:r w:rsidR="00C63C57">
        <w:fldChar w:fldCharType="begin"/>
      </w:r>
      <w:r>
        <w:instrText>TC "</w:instrText>
      </w:r>
      <w:bookmarkStart w:id="241" w:name="_Toc358138685"/>
      <w:bookmarkStart w:id="242" w:name="_Toc358138756"/>
      <w:r>
        <w:instrText>Online Protection for Exchange</w:instrText>
      </w:r>
      <w:bookmarkEnd w:id="241"/>
      <w:bookmarkEnd w:id="242"/>
      <w:r>
        <w:instrText xml:space="preserve">" \l 2 </w:instrText>
      </w:r>
      <w:bookmarkStart w:id="243" w:name="_Toc337640786"/>
      <w:bookmarkEnd w:id="243"/>
      <w:r w:rsidR="00C63C57">
        <w:fldChar w:fldCharType="end"/>
      </w:r>
    </w:p>
    <w:p w:rsidR="00652CDE" w:rsidRPr="006827F6" w:rsidRDefault="0074374D" w:rsidP="00652CDE">
      <w:pPr>
        <w:pStyle w:val="PURLicenseTerm"/>
      </w:pPr>
      <w:r>
        <w:t xml:space="preserve"> </w:t>
      </w:r>
      <w:r w:rsidR="00652CDE">
        <w:t>Die für die Verwendung dieses Onlinedienstes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672"/>
        <w:gridCol w:w="5128"/>
      </w:tblGrid>
      <w:tr w:rsidR="00652CDE" w:rsidTr="00517CC7">
        <w:tc>
          <w:tcPr>
            <w:tcW w:w="6120" w:type="dxa"/>
          </w:tcPr>
          <w:p w:rsidR="00652CDE" w:rsidRDefault="00BE6CD3" w:rsidP="00660F58">
            <w:pPr>
              <w:pStyle w:val="PURBody"/>
            </w:pPr>
            <w:r>
              <w:t xml:space="preserve">Office 365-Datenschutz- und Sicherheitsergänzung: </w:t>
            </w:r>
            <w:r>
              <w:rPr>
                <w:b/>
              </w:rPr>
              <w:t>Ja</w:t>
            </w:r>
            <w:r>
              <w:t xml:space="preserve"> (siehe</w:t>
            </w:r>
            <w:r w:rsidR="00660F58">
              <w:t> </w:t>
            </w:r>
            <w:hyperlink r:id="rId42">
              <w:r>
                <w:rPr>
                  <w:color w:val="00467F"/>
                  <w:u w:val="single"/>
                </w:rPr>
                <w:t>http://go.microsoft.com/fwlink/?LinkID=212058&amp;clcid=0x409</w:t>
              </w:r>
            </w:hyperlink>
            <w:r w:rsidRPr="0059454E">
              <w:t>)</w:t>
            </w:r>
          </w:p>
        </w:tc>
        <w:tc>
          <w:tcPr>
            <w:tcW w:w="6120" w:type="dxa"/>
          </w:tcPr>
          <w:p w:rsidR="00652CDE" w:rsidRDefault="00652CDE" w:rsidP="00517CC7">
            <w:pPr>
              <w:pStyle w:val="PURBody"/>
            </w:pPr>
            <w:r>
              <w:t xml:space="preserve">Servicelevel-Vertrag: </w:t>
            </w:r>
            <w:r>
              <w:rPr>
                <w:b/>
              </w:rPr>
              <w:t xml:space="preserve">Ja </w:t>
            </w:r>
            <w:r>
              <w:t xml:space="preserve">(siehe </w:t>
            </w:r>
            <w:hyperlink r:id="rId43">
              <w:r>
                <w:rPr>
                  <w:color w:val="00467F"/>
                  <w:u w:val="single"/>
                </w:rPr>
                <w:t>http://microsoft.com/licensing/contracts</w:t>
              </w:r>
            </w:hyperlink>
            <w:r>
              <w:t>)</w:t>
            </w:r>
          </w:p>
        </w:tc>
      </w:tr>
    </w:tbl>
    <w:p w:rsidR="00652CDE" w:rsidRPr="006827F6" w:rsidRDefault="00652CDE" w:rsidP="00652CDE">
      <w:pPr>
        <w:pStyle w:val="PURBlueBGHeader"/>
      </w:pPr>
      <w:r>
        <w:t>NUTZER-ALs</w:t>
      </w:r>
    </w:p>
    <w:tbl>
      <w:tblPr>
        <w:tblStyle w:val="PURTableNoVertical"/>
        <w:tblW w:w="0" w:type="auto"/>
        <w:tblInd w:w="58" w:type="dxa"/>
        <w:tblLook w:val="04A0" w:firstRow="1" w:lastRow="0" w:firstColumn="1" w:lastColumn="0" w:noHBand="0" w:noVBand="1"/>
      </w:tblPr>
      <w:tblGrid>
        <w:gridCol w:w="5474"/>
        <w:gridCol w:w="5268"/>
      </w:tblGrid>
      <w:tr w:rsidR="00652CDE" w:rsidTr="000770B2">
        <w:trPr>
          <w:cnfStyle w:val="100000000000" w:firstRow="1" w:lastRow="0" w:firstColumn="0" w:lastColumn="0" w:oddVBand="0" w:evenVBand="0" w:oddHBand="0" w:evenHBand="0" w:firstRowFirstColumn="0" w:firstRowLastColumn="0" w:lastRowFirstColumn="0" w:lastRowLastColumn="0"/>
        </w:trPr>
        <w:tc>
          <w:tcPr>
            <w:tcW w:w="5536" w:type="dxa"/>
          </w:tcPr>
          <w:p w:rsidR="00652CDE" w:rsidRPr="006827F6" w:rsidRDefault="00652CDE" w:rsidP="00517CC7">
            <w:pPr>
              <w:pStyle w:val="PURBody"/>
            </w:pPr>
            <w:r>
              <w:rPr>
                <w:b/>
                <w:i/>
              </w:rPr>
              <w:t>Jeweils erforderlich für:</w:t>
            </w:r>
          </w:p>
          <w:p w:rsidR="00652CDE" w:rsidRPr="006827F6" w:rsidRDefault="00652CDE" w:rsidP="005C69E9">
            <w:pPr>
              <w:pStyle w:val="PURBullet"/>
              <w:numPr>
                <w:ilvl w:val="0"/>
                <w:numId w:val="79"/>
              </w:numPr>
            </w:pPr>
            <w:r>
              <w:lastRenderedPageBreak/>
              <w:t>Nutzer, deren Kundendaten</w:t>
            </w:r>
            <w:r>
              <w:rPr>
                <w:vertAlign w:val="superscript"/>
              </w:rPr>
              <w:t>1</w:t>
            </w:r>
            <w:r>
              <w:t xml:space="preserve"> vom Onlinedienst oder von</w:t>
            </w:r>
            <w:r w:rsidR="00660F58">
              <w:t> </w:t>
            </w:r>
            <w:r>
              <w:t>zugehöriger Software verarbeitet werden</w:t>
            </w:r>
          </w:p>
          <w:p w:rsidR="00652CDE" w:rsidRPr="006827F6" w:rsidRDefault="00652CDE" w:rsidP="00517CC7">
            <w:pPr>
              <w:pStyle w:val="PURBody"/>
            </w:pPr>
          </w:p>
          <w:p w:rsidR="00652CDE" w:rsidRDefault="00A15A7D" w:rsidP="00517CC7">
            <w:pPr>
              <w:pStyle w:val="PURBody"/>
            </w:pPr>
            <w:r>
              <w:rPr>
                <w:vertAlign w:val="superscript"/>
              </w:rPr>
              <w:t>1</w:t>
            </w:r>
            <w:r w:rsidR="00652CDE">
              <w:t xml:space="preserve">Siehe </w:t>
            </w:r>
            <w:hyperlink w:anchor="Allgemeine_Lizenzbestimmungen">
              <w:hyperlink w:anchor="General_License_Terms">
                <w:r w:rsidR="00E83F10">
                  <w:rPr>
                    <w:color w:val="00467F"/>
                    <w:u w:val="single"/>
                  </w:rPr>
                  <w:t>Allgemeine Lizenzbestimmungen, Definitionen</w:t>
                </w:r>
              </w:hyperlink>
            </w:hyperlink>
          </w:p>
        </w:tc>
        <w:tc>
          <w:tcPr>
            <w:tcW w:w="5322" w:type="dxa"/>
          </w:tcPr>
          <w:p w:rsidR="00652CDE" w:rsidRPr="006827F6" w:rsidRDefault="00652CDE" w:rsidP="00517CC7">
            <w:pPr>
              <w:pStyle w:val="PURBody"/>
            </w:pPr>
            <w:r>
              <w:rPr>
                <w:b/>
                <w:i/>
              </w:rPr>
              <w:lastRenderedPageBreak/>
              <w:t>Erforderliche AL:</w:t>
            </w:r>
          </w:p>
          <w:p w:rsidR="0062100B" w:rsidRPr="006827F6" w:rsidRDefault="0062100B" w:rsidP="0062100B">
            <w:pPr>
              <w:pStyle w:val="PURBullet"/>
              <w:numPr>
                <w:ilvl w:val="0"/>
                <w:numId w:val="80"/>
              </w:numPr>
            </w:pPr>
            <w:r>
              <w:lastRenderedPageBreak/>
              <w:t xml:space="preserve">Nutzer-AL für Exchange Online Kiosk </w:t>
            </w:r>
            <w:r>
              <w:rPr>
                <w:b/>
              </w:rPr>
              <w:t>oder</w:t>
            </w:r>
          </w:p>
          <w:p w:rsidR="0062100B" w:rsidRPr="006827F6" w:rsidRDefault="0062100B" w:rsidP="0062100B">
            <w:pPr>
              <w:pStyle w:val="PURBullet"/>
              <w:numPr>
                <w:ilvl w:val="0"/>
                <w:numId w:val="80"/>
              </w:numPr>
            </w:pPr>
            <w:r>
              <w:t xml:space="preserve">Nutzer-AL für Exchange Online Plan 1 </w:t>
            </w:r>
            <w:r>
              <w:rPr>
                <w:b/>
              </w:rPr>
              <w:t>oder</w:t>
            </w:r>
          </w:p>
          <w:p w:rsidR="0062100B" w:rsidRPr="006827F6" w:rsidRDefault="0062100B" w:rsidP="0062100B">
            <w:pPr>
              <w:pStyle w:val="PURBullet"/>
              <w:numPr>
                <w:ilvl w:val="0"/>
                <w:numId w:val="80"/>
              </w:numPr>
            </w:pPr>
            <w:r>
              <w:t xml:space="preserve">Nutzer-AL für Exchange Online Plan 2 </w:t>
            </w:r>
            <w:r>
              <w:rPr>
                <w:b/>
              </w:rPr>
              <w:t>oder</w:t>
            </w:r>
          </w:p>
          <w:p w:rsidR="00652CDE" w:rsidRPr="006827F6" w:rsidRDefault="00652CDE" w:rsidP="005C69E9">
            <w:pPr>
              <w:pStyle w:val="PURBullet"/>
              <w:numPr>
                <w:ilvl w:val="0"/>
                <w:numId w:val="80"/>
              </w:numPr>
            </w:pPr>
            <w:r>
              <w:t xml:space="preserve">Nutzer-AL für Online Protection for Exchange </w:t>
            </w:r>
            <w:r>
              <w:rPr>
                <w:b/>
              </w:rPr>
              <w:t>oder</w:t>
            </w:r>
          </w:p>
          <w:p w:rsidR="00652CDE" w:rsidRPr="006827F6" w:rsidRDefault="00652CDE" w:rsidP="00D9497A">
            <w:pPr>
              <w:pStyle w:val="PURBullet"/>
              <w:numPr>
                <w:ilvl w:val="0"/>
                <w:numId w:val="80"/>
              </w:numPr>
            </w:pPr>
            <w:r>
              <w:t>Nutzer-AL für Online Protection for Exchange A</w:t>
            </w:r>
          </w:p>
          <w:p w:rsidR="0062100B" w:rsidRPr="0062100B" w:rsidRDefault="0062100B" w:rsidP="00EF1D55">
            <w:pPr>
              <w:pStyle w:val="PURBody"/>
            </w:pPr>
            <w:r>
              <w:t>Für gemeinsam genutzte, auf Ressourcen und Anwendungen</w:t>
            </w:r>
            <w:r w:rsidR="00EF1D55">
              <w:t> </w:t>
            </w:r>
            <w:r>
              <w:t>basierende Postfächer ist keine Lizenz</w:t>
            </w:r>
            <w:r w:rsidR="00EF1D55">
              <w:t> </w:t>
            </w:r>
            <w:r>
              <w:t>für</w:t>
            </w:r>
            <w:r w:rsidR="00EF1D55">
              <w:t> </w:t>
            </w:r>
            <w:r>
              <w:t>Exchange Online Protection erforderlich.</w:t>
            </w:r>
          </w:p>
        </w:tc>
      </w:tr>
    </w:tbl>
    <w:p w:rsidR="0082133B" w:rsidRPr="006827F6" w:rsidRDefault="005C0F78" w:rsidP="000770B2">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rsidP="009420E6">
      <w:pPr>
        <w:pStyle w:val="PURProductName"/>
      </w:pPr>
      <w:bookmarkStart w:id="244" w:name="_Sec378"/>
      <w:r>
        <w:t>Lync Online Plan 1</w:t>
      </w:r>
      <w:bookmarkEnd w:id="244"/>
      <w:r>
        <w:fldChar w:fldCharType="begin"/>
      </w:r>
      <w:r>
        <w:instrText>XE "Lync Online Plan 1"</w:instrText>
      </w:r>
      <w:r>
        <w:fldChar w:fldCharType="end"/>
      </w:r>
      <w:r w:rsidR="00C63C57">
        <w:fldChar w:fldCharType="begin"/>
      </w:r>
      <w:r>
        <w:instrText xml:space="preserve"> TC "</w:instrText>
      </w:r>
      <w:bookmarkStart w:id="245" w:name="_Toc358138686"/>
      <w:bookmarkStart w:id="246" w:name="_Toc358138757"/>
      <w:r>
        <w:instrText>Lync Online Plan 1</w:instrText>
      </w:r>
      <w:bookmarkEnd w:id="245"/>
      <w:bookmarkEnd w:id="246"/>
      <w:r>
        <w:instrText>" \l 2</w:instrText>
      </w:r>
      <w:r w:rsidR="00C63C57">
        <w:fldChar w:fldCharType="end"/>
      </w:r>
    </w:p>
    <w:p w:rsidR="0082133B" w:rsidRPr="006827F6" w:rsidRDefault="00ED4593" w:rsidP="009420E6">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402" w:rsidRDefault="00ED4593" w:rsidP="00A15A7D">
            <w:pPr>
              <w:pStyle w:val="PURBody"/>
            </w:pPr>
            <w:r>
              <w:t xml:space="preserve">Siehe anwendbare Hinweise: </w:t>
            </w:r>
            <w:r>
              <w:rPr>
                <w:b/>
              </w:rPr>
              <w:t>Hinweis in Bezug auf Aufzeichnungen, den H.264/AVC Visual Standard, den VC-1 Video Standard, den MPEG-4 Visual</w:t>
            </w:r>
            <w:r w:rsidR="00A15A7D">
              <w:rPr>
                <w:b/>
              </w:rPr>
              <w:t> </w:t>
            </w:r>
            <w:r>
              <w:rPr>
                <w:b/>
              </w:rPr>
              <w:t xml:space="preserve">Standard und den MPEG-2 Video Standard </w:t>
            </w:r>
            <w:r>
              <w:t xml:space="preserve">(siehe </w:t>
            </w:r>
            <w:hyperlink w:anchor="Appendix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rsidRPr="009420E6">
              <w:t>)</w:t>
            </w:r>
          </w:p>
        </w:tc>
        <w:tc>
          <w:tcPr>
            <w:tcW w:w="6120" w:type="dxa"/>
          </w:tcPr>
          <w:p w:rsidR="0082133B" w:rsidRDefault="000D624D" w:rsidP="009420E6">
            <w:pPr>
              <w:pStyle w:val="PURBody"/>
            </w:pPr>
            <w:r>
              <w:t xml:space="preserve">Servicelevel-Vertrag: </w:t>
            </w:r>
            <w:r>
              <w:rPr>
                <w:b/>
              </w:rPr>
              <w:t xml:space="preserve">Ja </w:t>
            </w:r>
            <w:r>
              <w:t xml:space="preserve">(siehe </w:t>
            </w:r>
            <w:hyperlink r:id="rId44" w:history="1">
              <w:r w:rsidRPr="00A15A7D">
                <w:rPr>
                  <w:rStyle w:val="Hyperlink"/>
                </w:rPr>
                <w:t>http://microsoft.com/licensing/contracts</w:t>
              </w:r>
            </w:hyperlink>
            <w:r>
              <w:t>)</w:t>
            </w:r>
          </w:p>
        </w:tc>
      </w:tr>
      <w:tr w:rsidR="0082133B">
        <w:tc>
          <w:tcPr>
            <w:tcW w:w="6120" w:type="dxa"/>
          </w:tcPr>
          <w:p w:rsidR="0082133B" w:rsidRPr="00363F19" w:rsidRDefault="00ED4593" w:rsidP="009420E6">
            <w:pPr>
              <w:pStyle w:val="PURBody"/>
            </w:pPr>
            <w:r>
              <w:t xml:space="preserve">Office 365-Datenschutz- und Sicherheitsergänzung: </w:t>
            </w:r>
            <w:r>
              <w:rPr>
                <w:b/>
              </w:rPr>
              <w:t>Ja</w:t>
            </w:r>
            <w:r>
              <w:t xml:space="preserve"> </w:t>
            </w:r>
            <w:r w:rsidR="009420E6">
              <w:br/>
            </w:r>
            <w:r>
              <w:t xml:space="preserve">(siehe </w:t>
            </w:r>
            <w:hyperlink r:id="rId45">
              <w:r>
                <w:rPr>
                  <w:color w:val="00467F"/>
                  <w:u w:val="single"/>
                </w:rPr>
                <w:t>http://go.microsoft.com/fwlink/?LinkID=212058&amp;clcid=0x409</w:t>
              </w:r>
            </w:hyperlink>
            <w:r>
              <w:t>)</w:t>
            </w:r>
          </w:p>
        </w:tc>
        <w:tc>
          <w:tcPr>
            <w:tcW w:w="6120" w:type="dxa"/>
          </w:tcPr>
          <w:p w:rsidR="0082133B" w:rsidRDefault="0082133B" w:rsidP="009420E6">
            <w:pPr>
              <w:pStyle w:val="PURBody"/>
            </w:pP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69"/>
        <w:gridCol w:w="5257"/>
      </w:tblGrid>
      <w:tr w:rsidR="0082133B" w:rsidTr="009420E6">
        <w:trPr>
          <w:cnfStyle w:val="100000000000" w:firstRow="1" w:lastRow="0" w:firstColumn="0" w:lastColumn="0" w:oddVBand="0" w:evenVBand="0" w:oddHBand="0" w:evenHBand="0" w:firstRowFirstColumn="0" w:firstRowLastColumn="0" w:lastRowFirstColumn="0" w:lastRowLastColumn="0"/>
          <w:trHeight w:val="2939"/>
        </w:trPr>
        <w:tc>
          <w:tcPr>
            <w:tcW w:w="5340" w:type="dxa"/>
          </w:tcPr>
          <w:p w:rsidR="0082133B" w:rsidRPr="006827F6" w:rsidRDefault="00ED4593">
            <w:pPr>
              <w:pStyle w:val="PURBody"/>
            </w:pPr>
            <w:r>
              <w:rPr>
                <w:b/>
                <w:i/>
              </w:rPr>
              <w:t>Jeweils erforderlich für:</w:t>
            </w:r>
          </w:p>
          <w:p w:rsidR="0082133B" w:rsidRDefault="00ED4593" w:rsidP="009C041C">
            <w:pPr>
              <w:pStyle w:val="PURBullet"/>
              <w:numPr>
                <w:ilvl w:val="0"/>
                <w:numId w:val="28"/>
              </w:numPr>
            </w:pPr>
            <w:r>
              <w:t>Nutzer, die auf den Onlinedienst oder verwandte Software</w:t>
            </w:r>
            <w:r w:rsidR="009C041C">
              <w:t> </w:t>
            </w:r>
            <w:r>
              <w:t xml:space="preserve">zugreifen. </w:t>
            </w:r>
          </w:p>
        </w:tc>
        <w:tc>
          <w:tcPr>
            <w:tcW w:w="5340" w:type="dxa"/>
          </w:tcPr>
          <w:p w:rsidR="0082133B" w:rsidRPr="006827F6" w:rsidRDefault="00ED4593">
            <w:pPr>
              <w:pStyle w:val="PURBody"/>
            </w:pPr>
            <w:r>
              <w:rPr>
                <w:b/>
                <w:i/>
              </w:rPr>
              <w:t>Erforderliche AL:</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Lync Online Plan 1 </w:t>
            </w:r>
            <w:r w:rsidRPr="0034138A">
              <w:rPr>
                <w:rFonts w:cs="Arial"/>
                <w:b/>
              </w:rPr>
              <w:t>oder</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Lync Online Plan 2 </w:t>
            </w:r>
            <w:r w:rsidRPr="0034138A">
              <w:rPr>
                <w:rFonts w:cs="Arial"/>
                <w:b/>
              </w:rPr>
              <w:t>oder</w:t>
            </w:r>
          </w:p>
          <w:p w:rsidR="007C7028" w:rsidRPr="0034138A" w:rsidRDefault="007C7028" w:rsidP="0028630B">
            <w:pPr>
              <w:pStyle w:val="Heading4nobold"/>
              <w:numPr>
                <w:ilvl w:val="0"/>
                <w:numId w:val="29"/>
              </w:numPr>
              <w:spacing w:line="220" w:lineRule="exact"/>
              <w:jc w:val="left"/>
              <w:rPr>
                <w:rFonts w:ascii="Arial" w:hAnsi="Arial" w:cs="Arial"/>
              </w:rPr>
            </w:pPr>
            <w:r w:rsidRPr="0034138A">
              <w:rPr>
                <w:rFonts w:ascii="Arial" w:hAnsi="Arial" w:cs="Arial"/>
                <w:color w:val="000000"/>
              </w:rPr>
              <w:t xml:space="preserve">Nutzer-AL für Office 365 Education A1 </w:t>
            </w:r>
            <w:r w:rsidRPr="0034138A">
              <w:rPr>
                <w:rFonts w:ascii="Arial" w:hAnsi="Arial" w:cs="Arial"/>
                <w:b/>
                <w:color w:val="000000"/>
                <w:szCs w:val="18"/>
              </w:rPr>
              <w:t>oder</w:t>
            </w:r>
          </w:p>
          <w:p w:rsidR="007C7028" w:rsidRPr="0034138A" w:rsidRDefault="007C7028" w:rsidP="0028630B">
            <w:pPr>
              <w:pStyle w:val="Heading4nobold"/>
              <w:numPr>
                <w:ilvl w:val="0"/>
                <w:numId w:val="29"/>
              </w:numPr>
              <w:spacing w:line="220" w:lineRule="exact"/>
              <w:jc w:val="left"/>
              <w:rPr>
                <w:rFonts w:ascii="Arial" w:hAnsi="Arial" w:cs="Arial"/>
              </w:rPr>
            </w:pPr>
            <w:r w:rsidRPr="0034138A">
              <w:rPr>
                <w:rFonts w:ascii="Arial" w:hAnsi="Arial" w:cs="Arial"/>
                <w:color w:val="000000"/>
              </w:rPr>
              <w:t xml:space="preserve">Nutzer-AL für Office 365 Education A2 </w:t>
            </w:r>
            <w:r w:rsidRPr="0034138A">
              <w:rPr>
                <w:rFonts w:ascii="Arial" w:hAnsi="Arial" w:cs="Arial"/>
                <w:b/>
                <w:color w:val="000000"/>
                <w:szCs w:val="18"/>
              </w:rPr>
              <w:t>oder</w:t>
            </w:r>
          </w:p>
          <w:p w:rsidR="007C7028" w:rsidRPr="0034138A" w:rsidRDefault="007C7028" w:rsidP="0028630B">
            <w:pPr>
              <w:pStyle w:val="Heading4nobold"/>
              <w:numPr>
                <w:ilvl w:val="0"/>
                <w:numId w:val="29"/>
              </w:numPr>
              <w:spacing w:line="220" w:lineRule="exact"/>
              <w:jc w:val="left"/>
              <w:rPr>
                <w:rFonts w:ascii="Arial" w:hAnsi="Arial" w:cs="Arial"/>
              </w:rPr>
            </w:pPr>
            <w:r w:rsidRPr="0034138A">
              <w:rPr>
                <w:rFonts w:ascii="Arial" w:hAnsi="Arial" w:cs="Arial"/>
                <w:color w:val="000000"/>
              </w:rPr>
              <w:t xml:space="preserve">Nutzer-AL für Office 365 Education A3 </w:t>
            </w:r>
            <w:r w:rsidRPr="0034138A">
              <w:rPr>
                <w:rFonts w:ascii="Arial" w:hAnsi="Arial" w:cs="Arial"/>
                <w:b/>
                <w:color w:val="000000"/>
                <w:szCs w:val="18"/>
              </w:rPr>
              <w:t>oder</w:t>
            </w:r>
          </w:p>
          <w:p w:rsidR="007C7028" w:rsidRPr="0034138A" w:rsidRDefault="007C7028" w:rsidP="0028630B">
            <w:pPr>
              <w:pStyle w:val="Heading4nobold"/>
              <w:numPr>
                <w:ilvl w:val="0"/>
                <w:numId w:val="29"/>
              </w:numPr>
              <w:spacing w:line="220" w:lineRule="exact"/>
              <w:jc w:val="left"/>
              <w:rPr>
                <w:rFonts w:ascii="Arial" w:hAnsi="Arial" w:cs="Arial"/>
              </w:rPr>
            </w:pPr>
            <w:r w:rsidRPr="0034138A">
              <w:rPr>
                <w:rFonts w:ascii="Arial" w:hAnsi="Arial" w:cs="Arial"/>
                <w:color w:val="000000"/>
              </w:rPr>
              <w:t xml:space="preserve">Nutzer-AL für Office 365 Education A4 </w:t>
            </w:r>
            <w:r w:rsidRPr="0034138A">
              <w:rPr>
                <w:rFonts w:ascii="Arial" w:hAnsi="Arial" w:cs="Arial"/>
                <w:b/>
                <w:color w:val="000000"/>
                <w:szCs w:val="18"/>
              </w:rPr>
              <w:t>oder</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Office 365 Enterprise E1 </w:t>
            </w:r>
            <w:r w:rsidRPr="0034138A">
              <w:rPr>
                <w:rFonts w:cs="Arial"/>
                <w:b/>
              </w:rPr>
              <w:t>oder</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Office 365 Enterprise E2 </w:t>
            </w:r>
            <w:r w:rsidRPr="0034138A">
              <w:rPr>
                <w:rFonts w:cs="Arial"/>
                <w:b/>
              </w:rPr>
              <w:t>oder</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Office 365 Enterprise E3 </w:t>
            </w:r>
            <w:r w:rsidRPr="0034138A">
              <w:rPr>
                <w:rFonts w:cs="Arial"/>
                <w:b/>
              </w:rPr>
              <w:t>oder</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Office 365 Enterprise E4 </w:t>
            </w:r>
            <w:r w:rsidRPr="0034138A">
              <w:rPr>
                <w:rFonts w:cs="Arial"/>
                <w:b/>
              </w:rPr>
              <w:t>oder</w:t>
            </w:r>
          </w:p>
          <w:p w:rsidR="00A04CCF" w:rsidRPr="0034138A" w:rsidRDefault="00A04CCF" w:rsidP="0028630B">
            <w:pPr>
              <w:pStyle w:val="PURBullet"/>
              <w:numPr>
                <w:ilvl w:val="0"/>
                <w:numId w:val="29"/>
              </w:numPr>
              <w:spacing w:line="220" w:lineRule="exact"/>
              <w:rPr>
                <w:rFonts w:cs="Arial"/>
              </w:rPr>
            </w:pPr>
            <w:r w:rsidRPr="0034138A">
              <w:rPr>
                <w:rFonts w:cs="Arial"/>
                <w:color w:val="000000"/>
              </w:rPr>
              <w:t>Nutzer-AL für Office 365 Midsize Business</w:t>
            </w:r>
            <w:r w:rsidRPr="0034138A">
              <w:rPr>
                <w:rFonts w:cs="Arial"/>
              </w:rPr>
              <w:t xml:space="preserve">, </w:t>
            </w:r>
            <w:r w:rsidRPr="0034138A">
              <w:rPr>
                <w:rFonts w:cs="Arial"/>
                <w:b/>
              </w:rPr>
              <w:t>oder</w:t>
            </w:r>
            <w:r w:rsidRPr="0034138A">
              <w:rPr>
                <w:rFonts w:cs="Arial"/>
              </w:rPr>
              <w:t xml:space="preserve"> </w:t>
            </w:r>
          </w:p>
          <w:p w:rsidR="0082133B" w:rsidRPr="0034138A" w:rsidRDefault="00ED4593" w:rsidP="0028630B">
            <w:pPr>
              <w:pStyle w:val="PURBullet"/>
              <w:numPr>
                <w:ilvl w:val="0"/>
                <w:numId w:val="29"/>
              </w:numPr>
              <w:spacing w:line="220" w:lineRule="exact"/>
              <w:rPr>
                <w:rFonts w:cs="Arial"/>
              </w:rPr>
            </w:pPr>
            <w:r w:rsidRPr="0034138A">
              <w:rPr>
                <w:rFonts w:cs="Arial"/>
              </w:rPr>
              <w:t xml:space="preserve">Nutzer-AL für Live Meeting Professional </w:t>
            </w:r>
            <w:r w:rsidRPr="0034138A">
              <w:rPr>
                <w:rFonts w:cs="Arial"/>
                <w:b/>
              </w:rPr>
              <w:t>oder</w:t>
            </w:r>
          </w:p>
          <w:p w:rsidR="0082133B" w:rsidRDefault="00ED4593" w:rsidP="0028630B">
            <w:pPr>
              <w:pStyle w:val="PURBullet"/>
              <w:numPr>
                <w:ilvl w:val="0"/>
                <w:numId w:val="29"/>
              </w:numPr>
              <w:spacing w:line="220" w:lineRule="exact"/>
            </w:pPr>
            <w:r w:rsidRPr="0034138A">
              <w:rPr>
                <w:rFonts w:cs="Arial"/>
              </w:rPr>
              <w:t>Nutzer-AL für Live Meeting Standard</w:t>
            </w:r>
          </w:p>
        </w:tc>
      </w:tr>
    </w:tbl>
    <w:p w:rsidR="0082133B" w:rsidRPr="006827F6" w:rsidRDefault="00ED4593">
      <w:pPr>
        <w:pStyle w:val="PURBlueBGHeader"/>
      </w:pPr>
      <w:r>
        <w:t>Zusätzliche Bestimmungen:</w:t>
      </w:r>
    </w:p>
    <w:p w:rsidR="0082133B" w:rsidRPr="006827F6" w:rsidRDefault="00ED4593">
      <w:pPr>
        <w:pStyle w:val="PURBlueStrong-Indented"/>
      </w:pPr>
      <w:r>
        <w:t>Microsoft Silverlight-Software</w:t>
      </w:r>
    </w:p>
    <w:p w:rsidR="0082133B" w:rsidRPr="006827F6" w:rsidRDefault="00ED4593">
      <w:pPr>
        <w:pStyle w:val="PURBody-Indented"/>
      </w:pPr>
      <w:r>
        <w:t>Lync 2010 enthält Silverlight.</w:t>
      </w:r>
      <w:r w:rsidR="0074374D">
        <w:t xml:space="preserve"> </w:t>
      </w:r>
      <w:r>
        <w:t xml:space="preserve">Silverlight enthält möglicherweise die Decodierungstechnologie H.264/MPEG-4 AVC und/oder VC-1. </w:t>
      </w:r>
    </w:p>
    <w:p w:rsidR="0082133B" w:rsidRPr="006827F6" w:rsidRDefault="005C0F78" w:rsidP="009420E6">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rsidP="00E56F11">
      <w:pPr>
        <w:pStyle w:val="PURProductName"/>
        <w:spacing w:before="200"/>
      </w:pPr>
      <w:bookmarkStart w:id="247" w:name="_Sec373"/>
      <w:r>
        <w:t>Lync Online Plan 2</w:t>
      </w:r>
      <w:bookmarkEnd w:id="247"/>
      <w:r>
        <w:fldChar w:fldCharType="begin"/>
      </w:r>
      <w:r>
        <w:instrText>XE "Lync Online Plan 2"</w:instrText>
      </w:r>
      <w:r>
        <w:fldChar w:fldCharType="end"/>
      </w:r>
      <w:r w:rsidR="00C63C57">
        <w:fldChar w:fldCharType="begin"/>
      </w:r>
      <w:r>
        <w:instrText xml:space="preserve"> TC "</w:instrText>
      </w:r>
      <w:bookmarkStart w:id="248" w:name="_Toc358138687"/>
      <w:bookmarkStart w:id="249" w:name="_Toc358138758"/>
      <w:r>
        <w:instrText>Lync Online Plan 2</w:instrText>
      </w:r>
      <w:bookmarkEnd w:id="248"/>
      <w:bookmarkEnd w:id="249"/>
      <w:r>
        <w:instrText>" \l 2</w:instrText>
      </w:r>
      <w:r w:rsidR="00C63C57">
        <w:fldChar w:fldCharType="end"/>
      </w:r>
    </w:p>
    <w:p w:rsidR="0082133B" w:rsidRPr="006827F6" w:rsidRDefault="00ED4593" w:rsidP="00562311">
      <w:pPr>
        <w:pStyle w:val="PURLicenseTerm"/>
        <w:keepNext/>
        <w:keepLines/>
        <w:spacing w:after="80"/>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Pr="003B6137" w:rsidRDefault="00ED4593" w:rsidP="003E78BF">
            <w:pPr>
              <w:pStyle w:val="PURBody"/>
              <w:keepNext/>
              <w:keepLines/>
            </w:pPr>
            <w:r>
              <w:t xml:space="preserve">Siehe anwendbare Hinweise: </w:t>
            </w:r>
            <w:r>
              <w:rPr>
                <w:b/>
              </w:rPr>
              <w:t>Hinweis in Bezug auf Aufzeichnungen, den H.264/AVC Visual Standard, den VC-1 Video Standard, den MPEG-4 Visual</w:t>
            </w:r>
            <w:r w:rsidR="003E78BF">
              <w:rPr>
                <w:b/>
              </w:rPr>
              <w:t> </w:t>
            </w:r>
            <w:r>
              <w:rPr>
                <w:b/>
              </w:rPr>
              <w:t>Standard und den MPEG-2 Video Standard</w:t>
            </w:r>
            <w:r>
              <w:t xml:space="preserve"> (siehe </w:t>
            </w:r>
            <w:hyperlink w:anchor="Appendix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6120" w:type="dxa"/>
          </w:tcPr>
          <w:p w:rsidR="0082133B" w:rsidRDefault="000D624D" w:rsidP="00562311">
            <w:pPr>
              <w:pStyle w:val="PURBody"/>
              <w:keepNext/>
              <w:keepLines/>
            </w:pPr>
            <w:r>
              <w:t xml:space="preserve">Servicelevel-Vertrag: </w:t>
            </w:r>
            <w:r>
              <w:rPr>
                <w:b/>
              </w:rPr>
              <w:t xml:space="preserve">Ja </w:t>
            </w:r>
            <w:r>
              <w:t xml:space="preserve">(siehe </w:t>
            </w:r>
            <w:hyperlink r:id="rId46" w:history="1">
              <w:r w:rsidRPr="003E78BF">
                <w:rPr>
                  <w:rStyle w:val="Hyperlink"/>
                </w:rPr>
                <w:t>http://microsoft.com/licensing/contracts</w:t>
              </w:r>
            </w:hyperlink>
            <w:r>
              <w:t>)</w:t>
            </w:r>
          </w:p>
        </w:tc>
      </w:tr>
      <w:tr w:rsidR="0082133B">
        <w:tc>
          <w:tcPr>
            <w:tcW w:w="6120" w:type="dxa"/>
          </w:tcPr>
          <w:p w:rsidR="0082133B" w:rsidRPr="00363F19" w:rsidRDefault="00ED4593" w:rsidP="009C041C">
            <w:pPr>
              <w:pStyle w:val="PURBody"/>
            </w:pPr>
            <w:r>
              <w:t xml:space="preserve">Office 365-Datenschutz- und Sicherheitsergänzung: </w:t>
            </w:r>
            <w:r>
              <w:rPr>
                <w:b/>
              </w:rPr>
              <w:t>Ja</w:t>
            </w:r>
            <w:r>
              <w:t xml:space="preserve"> (siehe</w:t>
            </w:r>
            <w:r w:rsidR="009C041C">
              <w:t> </w:t>
            </w:r>
            <w:hyperlink r:id="rId47">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NUTZER-ALs</w:t>
      </w:r>
    </w:p>
    <w:tbl>
      <w:tblPr>
        <w:tblStyle w:val="PURTableNoVertical"/>
        <w:tblW w:w="0" w:type="auto"/>
        <w:tblInd w:w="67" w:type="dxa"/>
        <w:tblLook w:val="04A0" w:firstRow="1" w:lastRow="0" w:firstColumn="1" w:lastColumn="0" w:noHBand="0" w:noVBand="1"/>
      </w:tblPr>
      <w:tblGrid>
        <w:gridCol w:w="5347"/>
        <w:gridCol w:w="5386"/>
      </w:tblGrid>
      <w:tr w:rsidR="0082133B" w:rsidTr="000770B2">
        <w:trPr>
          <w:cnfStyle w:val="100000000000" w:firstRow="1" w:lastRow="0" w:firstColumn="0" w:lastColumn="0" w:oddVBand="0" w:evenVBand="0" w:oddHBand="0" w:evenHBand="0" w:firstRowFirstColumn="0" w:firstRowLastColumn="0" w:lastRowFirstColumn="0" w:lastRowLastColumn="0"/>
        </w:trPr>
        <w:tc>
          <w:tcPr>
            <w:tcW w:w="5414" w:type="dxa"/>
          </w:tcPr>
          <w:p w:rsidR="0082133B" w:rsidRPr="006827F6" w:rsidRDefault="00ED4593" w:rsidP="000770B2">
            <w:pPr>
              <w:pStyle w:val="PURBody"/>
            </w:pPr>
            <w:r>
              <w:rPr>
                <w:b/>
                <w:i/>
              </w:rPr>
              <w:t>Jeweils erforderlich für:</w:t>
            </w:r>
          </w:p>
          <w:p w:rsidR="0082133B" w:rsidRPr="006827F6" w:rsidRDefault="00ED4593" w:rsidP="000770B2">
            <w:pPr>
              <w:pStyle w:val="PURBody"/>
            </w:pPr>
            <w:r>
              <w:t xml:space="preserve">Authentifizierte Nutzer, die auf den Onlinedienst oder verwandte Software zugreifen. Allerdings benötigen </w:t>
            </w:r>
          </w:p>
          <w:p w:rsidR="0082133B" w:rsidRPr="006827F6" w:rsidRDefault="00ED4593" w:rsidP="000770B2">
            <w:pPr>
              <w:pStyle w:val="PURBullet"/>
              <w:numPr>
                <w:ilvl w:val="0"/>
                <w:numId w:val="30"/>
              </w:numPr>
              <w:spacing w:line="200" w:lineRule="exact"/>
            </w:pPr>
            <w:r>
              <w:t>Nutzer, die über eine Lizenz für Lync Online Plan 1 verfügen</w:t>
            </w:r>
          </w:p>
          <w:p w:rsidR="0082133B" w:rsidRPr="006827F6" w:rsidRDefault="00ED4593" w:rsidP="000770B2">
            <w:pPr>
              <w:pStyle w:val="PURBullet"/>
              <w:numPr>
                <w:ilvl w:val="0"/>
                <w:numId w:val="30"/>
              </w:numPr>
              <w:spacing w:line="200" w:lineRule="exact"/>
            </w:pPr>
            <w:r>
              <w:lastRenderedPageBreak/>
              <w:t>Nutzer, die über eine Standard-CAL für Lync Server verfügen</w:t>
            </w:r>
          </w:p>
          <w:p w:rsidR="0082133B" w:rsidRPr="006827F6" w:rsidRDefault="00ED4593" w:rsidP="000770B2">
            <w:pPr>
              <w:pStyle w:val="PURBullet"/>
              <w:numPr>
                <w:ilvl w:val="0"/>
                <w:numId w:val="30"/>
              </w:numPr>
              <w:spacing w:line="200" w:lineRule="exact"/>
            </w:pPr>
            <w:r>
              <w:t>Nutzer, die über eine Enterprise-CAL für Lync Server verfügen</w:t>
            </w:r>
          </w:p>
          <w:p w:rsidR="0082133B" w:rsidRDefault="00ED4593" w:rsidP="000770B2">
            <w:pPr>
              <w:pStyle w:val="PURBody"/>
            </w:pPr>
            <w:r>
              <w:t>benötigen nicht die erforderlichen ALs, um zu anderen Zwecken als zum Planen oder Durchführen einer Webkonferenz auf den Onlinedienst zuzugreifen.</w:t>
            </w:r>
          </w:p>
        </w:tc>
        <w:tc>
          <w:tcPr>
            <w:tcW w:w="5435" w:type="dxa"/>
          </w:tcPr>
          <w:p w:rsidR="0082133B" w:rsidRPr="006827F6" w:rsidRDefault="00ED4593" w:rsidP="000770B2">
            <w:pPr>
              <w:pStyle w:val="PURBody"/>
            </w:pPr>
            <w:r>
              <w:rPr>
                <w:b/>
                <w:i/>
              </w:rPr>
              <w:lastRenderedPageBreak/>
              <w:t>Erforderliche AL:</w:t>
            </w:r>
          </w:p>
          <w:p w:rsidR="0082133B" w:rsidRPr="001E71CF" w:rsidRDefault="00ED4593" w:rsidP="0028630B">
            <w:pPr>
              <w:pStyle w:val="PURBullet"/>
              <w:numPr>
                <w:ilvl w:val="0"/>
                <w:numId w:val="31"/>
              </w:numPr>
              <w:spacing w:line="220" w:lineRule="exact"/>
              <w:rPr>
                <w:rFonts w:cs="Arial"/>
              </w:rPr>
            </w:pPr>
            <w:r w:rsidRPr="001E71CF">
              <w:rPr>
                <w:rFonts w:cs="Arial"/>
              </w:rPr>
              <w:t xml:space="preserve">Nutzer-AL für Lync Online Plan 2 </w:t>
            </w:r>
            <w:r w:rsidRPr="001E71CF">
              <w:rPr>
                <w:rFonts w:cs="Arial"/>
                <w:b/>
              </w:rPr>
              <w:t>oder</w:t>
            </w:r>
          </w:p>
          <w:p w:rsidR="007C7028" w:rsidRPr="001E71CF" w:rsidRDefault="007C7028"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t>Nutzer-AL für Office 365 Education A1</w:t>
            </w:r>
            <w:r w:rsidRPr="001E71CF">
              <w:rPr>
                <w:rFonts w:ascii="Arial" w:hAnsi="Arial" w:cs="Arial"/>
                <w:color w:val="000000"/>
                <w:szCs w:val="18"/>
                <w:vertAlign w:val="superscript"/>
              </w:rPr>
              <w:t>1</w:t>
            </w:r>
            <w:r w:rsidRPr="001E71CF">
              <w:rPr>
                <w:rFonts w:ascii="Arial" w:hAnsi="Arial" w:cs="Arial"/>
                <w:color w:val="000000"/>
                <w:szCs w:val="18"/>
              </w:rPr>
              <w:t xml:space="preserve"> </w:t>
            </w:r>
            <w:r w:rsidRPr="001E71CF">
              <w:rPr>
                <w:rFonts w:ascii="Arial" w:hAnsi="Arial" w:cs="Arial"/>
                <w:b/>
                <w:color w:val="000000"/>
                <w:szCs w:val="18"/>
              </w:rPr>
              <w:t>oder</w:t>
            </w:r>
          </w:p>
          <w:p w:rsidR="007C7028" w:rsidRPr="001E71CF" w:rsidRDefault="007C7028"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t>Nutzer-AL für Office 365 Education A2</w:t>
            </w:r>
            <w:r w:rsidRPr="001E71CF">
              <w:rPr>
                <w:rFonts w:ascii="Arial" w:hAnsi="Arial" w:cs="Arial"/>
                <w:color w:val="000000"/>
                <w:szCs w:val="18"/>
                <w:vertAlign w:val="superscript"/>
              </w:rPr>
              <w:t>1</w:t>
            </w:r>
            <w:r w:rsidRPr="001E71CF">
              <w:rPr>
                <w:rFonts w:ascii="Arial" w:hAnsi="Arial" w:cs="Arial"/>
                <w:color w:val="000000"/>
                <w:szCs w:val="18"/>
              </w:rPr>
              <w:t xml:space="preserve"> </w:t>
            </w:r>
            <w:r w:rsidRPr="001E71CF">
              <w:rPr>
                <w:rFonts w:ascii="Arial" w:hAnsi="Arial" w:cs="Arial"/>
                <w:b/>
                <w:color w:val="000000"/>
                <w:szCs w:val="18"/>
              </w:rPr>
              <w:t>oder</w:t>
            </w:r>
          </w:p>
          <w:p w:rsidR="007C7028" w:rsidRPr="001E71CF" w:rsidRDefault="007C7028"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t>Nutzer-AL für Office 365 Education A3</w:t>
            </w:r>
            <w:r w:rsidRPr="001E71CF">
              <w:rPr>
                <w:rFonts w:ascii="Arial" w:hAnsi="Arial" w:cs="Arial"/>
                <w:color w:val="000000"/>
                <w:szCs w:val="18"/>
                <w:vertAlign w:val="superscript"/>
              </w:rPr>
              <w:t>1</w:t>
            </w:r>
            <w:r w:rsidRPr="001E71CF">
              <w:rPr>
                <w:rFonts w:ascii="Arial" w:hAnsi="Arial" w:cs="Arial"/>
                <w:color w:val="000000"/>
                <w:szCs w:val="18"/>
              </w:rPr>
              <w:t xml:space="preserve"> </w:t>
            </w:r>
            <w:r w:rsidRPr="001E71CF">
              <w:rPr>
                <w:rFonts w:ascii="Arial" w:hAnsi="Arial" w:cs="Arial"/>
                <w:b/>
                <w:color w:val="000000"/>
                <w:szCs w:val="18"/>
              </w:rPr>
              <w:t>oder</w:t>
            </w:r>
          </w:p>
          <w:p w:rsidR="007C7028" w:rsidRPr="001E71CF" w:rsidRDefault="007C7028"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lastRenderedPageBreak/>
              <w:t>Nutzer-AL für Office 365 Education A4</w:t>
            </w:r>
            <w:r w:rsidRPr="001E71CF">
              <w:rPr>
                <w:rFonts w:ascii="Arial" w:hAnsi="Arial" w:cs="Arial"/>
                <w:color w:val="000000"/>
                <w:szCs w:val="18"/>
                <w:vertAlign w:val="superscript"/>
              </w:rPr>
              <w:t>1</w:t>
            </w:r>
            <w:r w:rsidRPr="001E71CF">
              <w:rPr>
                <w:rFonts w:ascii="Arial" w:hAnsi="Arial" w:cs="Arial"/>
                <w:color w:val="000000"/>
                <w:szCs w:val="18"/>
              </w:rPr>
              <w:t xml:space="preserve"> </w:t>
            </w:r>
            <w:r w:rsidRPr="001E71CF">
              <w:rPr>
                <w:rFonts w:ascii="Arial" w:hAnsi="Arial" w:cs="Arial"/>
                <w:b/>
                <w:color w:val="000000"/>
                <w:szCs w:val="18"/>
              </w:rPr>
              <w:t>oder</w:t>
            </w:r>
          </w:p>
          <w:p w:rsidR="0082133B" w:rsidRPr="001E71CF" w:rsidRDefault="00ED4593" w:rsidP="0028630B">
            <w:pPr>
              <w:pStyle w:val="PURBullet"/>
              <w:numPr>
                <w:ilvl w:val="0"/>
                <w:numId w:val="31"/>
              </w:numPr>
              <w:spacing w:line="220" w:lineRule="exact"/>
              <w:rPr>
                <w:rFonts w:cs="Arial"/>
              </w:rPr>
            </w:pPr>
            <w:r w:rsidRPr="001E71CF">
              <w:rPr>
                <w:rFonts w:cs="Arial"/>
              </w:rPr>
              <w:t xml:space="preserve">Nutzer-AL für Office 365 Enterprise E1 </w:t>
            </w:r>
            <w:r w:rsidRPr="001E71CF">
              <w:rPr>
                <w:rFonts w:cs="Arial"/>
                <w:b/>
              </w:rPr>
              <w:t>oder</w:t>
            </w:r>
          </w:p>
          <w:p w:rsidR="0082133B" w:rsidRPr="001E71CF" w:rsidRDefault="00ED4593" w:rsidP="0028630B">
            <w:pPr>
              <w:pStyle w:val="PURBullet"/>
              <w:numPr>
                <w:ilvl w:val="0"/>
                <w:numId w:val="31"/>
              </w:numPr>
              <w:spacing w:line="220" w:lineRule="exact"/>
              <w:rPr>
                <w:rFonts w:cs="Arial"/>
              </w:rPr>
            </w:pPr>
            <w:r w:rsidRPr="001E71CF">
              <w:rPr>
                <w:rFonts w:cs="Arial"/>
              </w:rPr>
              <w:t xml:space="preserve">Nutzer-AL für Office 365 Enterprise E2 </w:t>
            </w:r>
            <w:r w:rsidRPr="001E71CF">
              <w:rPr>
                <w:rFonts w:cs="Arial"/>
                <w:b/>
              </w:rPr>
              <w:t>oder</w:t>
            </w:r>
          </w:p>
          <w:p w:rsidR="0082133B" w:rsidRPr="001E71CF" w:rsidRDefault="00ED4593" w:rsidP="0028630B">
            <w:pPr>
              <w:pStyle w:val="PURBullet"/>
              <w:numPr>
                <w:ilvl w:val="0"/>
                <w:numId w:val="31"/>
              </w:numPr>
              <w:spacing w:line="220" w:lineRule="exact"/>
              <w:rPr>
                <w:rFonts w:cs="Arial"/>
              </w:rPr>
            </w:pPr>
            <w:r w:rsidRPr="001E71CF">
              <w:rPr>
                <w:rFonts w:cs="Arial"/>
              </w:rPr>
              <w:t xml:space="preserve">Nutzer-AL für Office 365 Enterprise E3 </w:t>
            </w:r>
            <w:r w:rsidRPr="001E71CF">
              <w:rPr>
                <w:rFonts w:cs="Arial"/>
                <w:b/>
              </w:rPr>
              <w:t>oder</w:t>
            </w:r>
          </w:p>
          <w:p w:rsidR="009F57D1" w:rsidRPr="001E71CF" w:rsidRDefault="009F57D1"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t xml:space="preserve">Nutzer-AL für Office 365 Enterprise E4 </w:t>
            </w:r>
            <w:r w:rsidRPr="001E71CF">
              <w:rPr>
                <w:rFonts w:ascii="Arial" w:hAnsi="Arial" w:cs="Arial"/>
                <w:b/>
                <w:color w:val="000000"/>
                <w:szCs w:val="18"/>
              </w:rPr>
              <w:t>oder</w:t>
            </w:r>
          </w:p>
          <w:p w:rsidR="00C30D1A" w:rsidRPr="001E71CF" w:rsidRDefault="00C30D1A" w:rsidP="0028630B">
            <w:pPr>
              <w:pStyle w:val="Heading4nobold"/>
              <w:numPr>
                <w:ilvl w:val="0"/>
                <w:numId w:val="31"/>
              </w:numPr>
              <w:spacing w:line="220" w:lineRule="exact"/>
              <w:jc w:val="left"/>
              <w:rPr>
                <w:rFonts w:ascii="Arial" w:hAnsi="Arial" w:cs="Arial"/>
              </w:rPr>
            </w:pPr>
            <w:r w:rsidRPr="001E71CF">
              <w:rPr>
                <w:rFonts w:ascii="Arial" w:hAnsi="Arial" w:cs="Arial"/>
                <w:color w:val="000000"/>
              </w:rPr>
              <w:t>Nutzer-AL für Office 365 Midsize Business</w:t>
            </w:r>
            <w:r w:rsidRPr="001E71CF">
              <w:rPr>
                <w:rFonts w:ascii="Arial" w:hAnsi="Arial" w:cs="Arial"/>
                <w:color w:val="000000"/>
                <w:szCs w:val="18"/>
              </w:rPr>
              <w:t xml:space="preserve"> </w:t>
            </w:r>
            <w:r w:rsidRPr="001E71CF">
              <w:rPr>
                <w:rFonts w:ascii="Arial" w:hAnsi="Arial" w:cs="Arial"/>
                <w:b/>
                <w:color w:val="000000"/>
                <w:szCs w:val="18"/>
              </w:rPr>
              <w:t>oder</w:t>
            </w:r>
          </w:p>
          <w:p w:rsidR="0082133B" w:rsidRPr="001E71CF" w:rsidRDefault="00ED4593" w:rsidP="0028630B">
            <w:pPr>
              <w:pStyle w:val="PURBullet"/>
              <w:numPr>
                <w:ilvl w:val="0"/>
                <w:numId w:val="31"/>
              </w:numPr>
              <w:spacing w:line="220" w:lineRule="exact"/>
              <w:rPr>
                <w:rFonts w:cs="Arial"/>
              </w:rPr>
            </w:pPr>
            <w:r w:rsidRPr="001E71CF">
              <w:rPr>
                <w:rFonts w:cs="Arial"/>
              </w:rPr>
              <w:t xml:space="preserve">Nutzer-AL für Live Meeting Professional </w:t>
            </w:r>
            <w:r w:rsidRPr="001E71CF">
              <w:rPr>
                <w:rFonts w:cs="Arial"/>
                <w:b/>
              </w:rPr>
              <w:t>oder</w:t>
            </w:r>
          </w:p>
          <w:p w:rsidR="0082133B" w:rsidRPr="001E71CF" w:rsidRDefault="00ED4593" w:rsidP="0028630B">
            <w:pPr>
              <w:pStyle w:val="PURBullet"/>
              <w:numPr>
                <w:ilvl w:val="0"/>
                <w:numId w:val="31"/>
              </w:numPr>
              <w:spacing w:line="220" w:lineRule="exact"/>
              <w:rPr>
                <w:rFonts w:cs="Arial"/>
              </w:rPr>
            </w:pPr>
            <w:r w:rsidRPr="001E71CF">
              <w:rPr>
                <w:rFonts w:cs="Arial"/>
              </w:rPr>
              <w:t>Nutzer-AL für Live Meeting Standard</w:t>
            </w:r>
          </w:p>
          <w:p w:rsidR="009C041C" w:rsidRPr="00173C4D" w:rsidRDefault="009C041C" w:rsidP="000770B2">
            <w:pPr>
              <w:pStyle w:val="PURBody"/>
              <w:rPr>
                <w:sz w:val="10"/>
                <w:szCs w:val="10"/>
              </w:rPr>
            </w:pPr>
          </w:p>
          <w:p w:rsidR="009F57D1" w:rsidRPr="00EA759D" w:rsidRDefault="009F57D1" w:rsidP="000770B2">
            <w:pPr>
              <w:ind w:left="720"/>
              <w:rPr>
                <w:rFonts w:cs="Arial"/>
              </w:rPr>
            </w:pPr>
            <w:r w:rsidRPr="00EA759D">
              <w:rPr>
                <w:rFonts w:cs="Arial"/>
                <w:sz w:val="16"/>
                <w:szCs w:val="16"/>
                <w:vertAlign w:val="superscript"/>
              </w:rPr>
              <w:t>1</w:t>
            </w:r>
            <w:r w:rsidRPr="00EA759D">
              <w:rPr>
                <w:rFonts w:cs="Arial"/>
                <w:sz w:val="16"/>
                <w:szCs w:val="16"/>
              </w:rPr>
              <w:t>Als zeitlich beschränktes Angebot erhalten Kunden, die für Office 365</w:t>
            </w:r>
            <w:r w:rsidR="0074374D" w:rsidRPr="00EA759D">
              <w:rPr>
                <w:rFonts w:cs="Arial"/>
                <w:iCs/>
                <w:sz w:val="16"/>
                <w:szCs w:val="16"/>
              </w:rPr>
              <w:t xml:space="preserve"> </w:t>
            </w:r>
            <w:r w:rsidRPr="00EA759D">
              <w:rPr>
                <w:rFonts w:cs="Arial"/>
                <w:iCs/>
                <w:sz w:val="16"/>
                <w:szCs w:val="16"/>
              </w:rPr>
              <w:t>Education A1, A2, A3 oder A4 lizenziert sind, mit jeder Nutzerabonnementlizenz für Office 365 Education A1, A2, A3 und A4 eine lizenzierte Kopie von Lync 2013 (oder Lync für Mac 2011) kostenlos. Die Software darf nur mit Office 365 Education A1, A2, A3, A4 (enthält Lync Online) genutzt werden, und alle Rechte zur Nutzung der Software enden bei Ablauf der zugrunde liegende Abonnementlizenz oder bei Migration auf die nächste Hauptversion von Office 365 Education A1, A2, A3, A4 und Lync Online, je nachdem, welches Ereignis zuerst eintritt.</w:t>
            </w:r>
          </w:p>
        </w:tc>
      </w:tr>
    </w:tbl>
    <w:p w:rsidR="0082133B" w:rsidRPr="006827F6" w:rsidRDefault="005C0F78" w:rsidP="000770B2">
      <w:pPr>
        <w:pStyle w:val="PURBreadcrumb"/>
        <w:keepNext w:val="0"/>
        <w:keepLines w:val="0"/>
        <w:spacing w:before="160" w:after="16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rsidP="00E56F11">
      <w:pPr>
        <w:pStyle w:val="PURProductName"/>
        <w:spacing w:before="200"/>
      </w:pPr>
      <w:bookmarkStart w:id="250" w:name="_Sec430"/>
      <w:r>
        <w:t>Lync Online Plan 3</w:t>
      </w:r>
      <w:bookmarkEnd w:id="250"/>
      <w:r>
        <w:fldChar w:fldCharType="begin"/>
      </w:r>
      <w:r>
        <w:instrText>XE "Lync Online Plan 3"</w:instrText>
      </w:r>
      <w:r>
        <w:fldChar w:fldCharType="end"/>
      </w:r>
      <w:r w:rsidR="00C63C57">
        <w:fldChar w:fldCharType="begin"/>
      </w:r>
      <w:r>
        <w:instrText xml:space="preserve"> TC "</w:instrText>
      </w:r>
      <w:bookmarkStart w:id="251" w:name="_Toc358138688"/>
      <w:bookmarkStart w:id="252" w:name="_Toc358138759"/>
      <w:r>
        <w:instrText>Lync Online Plan 3</w:instrText>
      </w:r>
      <w:bookmarkEnd w:id="251"/>
      <w:bookmarkEnd w:id="252"/>
      <w:r>
        <w:instrText>" \l 2</w:instrText>
      </w:r>
      <w:r w:rsidR="00C63C57">
        <w:fldChar w:fldCharType="end"/>
      </w:r>
    </w:p>
    <w:p w:rsidR="0082133B" w:rsidRPr="006827F6" w:rsidRDefault="00ED4593" w:rsidP="00810E14">
      <w:pPr>
        <w:pStyle w:val="PURLicenseTerm"/>
        <w:spacing w:after="80"/>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128"/>
      </w:tblGrid>
      <w:tr w:rsidR="0082133B">
        <w:tc>
          <w:tcPr>
            <w:tcW w:w="6120" w:type="dxa"/>
          </w:tcPr>
          <w:p w:rsidR="0082133B" w:rsidRPr="003B6137" w:rsidRDefault="00ED4593" w:rsidP="000B5437">
            <w:pPr>
              <w:pStyle w:val="PURBody"/>
              <w:spacing w:line="200" w:lineRule="exact"/>
            </w:pPr>
            <w:r>
              <w:t xml:space="preserve">Siehe anwendbare Hinweise: </w:t>
            </w:r>
            <w:r>
              <w:rPr>
                <w:b/>
              </w:rPr>
              <w:t>Hinweis in Bezug auf Aufzeichnungen, den H.264/AVC Visual Standard, den VC-1 Video Standard, den MPEG-4 Visual</w:t>
            </w:r>
            <w:r w:rsidR="000B5437">
              <w:rPr>
                <w:b/>
              </w:rPr>
              <w:t> </w:t>
            </w:r>
            <w:r>
              <w:rPr>
                <w:b/>
              </w:rPr>
              <w:t xml:space="preserve">Standard und den MPEG-2 Video Standard </w:t>
            </w:r>
            <w:r>
              <w:t xml:space="preserve">(siehe </w:t>
            </w:r>
            <w:hyperlink w:anchor="Appendix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6120" w:type="dxa"/>
          </w:tcPr>
          <w:p w:rsidR="0082133B" w:rsidRDefault="000D624D">
            <w:pPr>
              <w:pStyle w:val="PURBody"/>
            </w:pPr>
            <w:r>
              <w:t xml:space="preserve">Servicelevel-Vertrag: </w:t>
            </w:r>
            <w:r>
              <w:rPr>
                <w:b/>
              </w:rPr>
              <w:t xml:space="preserve">Ja </w:t>
            </w:r>
            <w:r>
              <w:t xml:space="preserve">(siehe </w:t>
            </w:r>
            <w:hyperlink r:id="rId48">
              <w:r>
                <w:rPr>
                  <w:color w:val="00467F"/>
                  <w:u w:val="single"/>
                </w:rPr>
                <w:t>http://microsoft.com/licensing/contracts</w:t>
              </w:r>
              <w:r>
                <w:t>)</w:t>
              </w:r>
            </w:hyperlink>
          </w:p>
        </w:tc>
      </w:tr>
      <w:tr w:rsidR="0082133B">
        <w:tc>
          <w:tcPr>
            <w:tcW w:w="6120" w:type="dxa"/>
          </w:tcPr>
          <w:p w:rsidR="0082133B" w:rsidRPr="00363F19" w:rsidRDefault="00ED4593" w:rsidP="00E56F11">
            <w:pPr>
              <w:pStyle w:val="PURBody"/>
              <w:spacing w:line="200" w:lineRule="exact"/>
            </w:pPr>
            <w:r>
              <w:t xml:space="preserve">Office 365-Datenschutz- und Sicherheitsergänzung: </w:t>
            </w:r>
            <w:r>
              <w:rPr>
                <w:b/>
              </w:rPr>
              <w:t>Ja</w:t>
            </w:r>
            <w:r>
              <w:t xml:space="preserve"> (siehe</w:t>
            </w:r>
            <w:r w:rsidR="009C041C">
              <w:t> </w:t>
            </w:r>
            <w:hyperlink r:id="rId49">
              <w:r>
                <w:rPr>
                  <w:color w:val="00467F"/>
                  <w:u w:val="single"/>
                </w:rPr>
                <w:t>http://go.microsoft.com/fwlink/?LinkID=212058&amp;clcid=0x409</w:t>
              </w:r>
            </w:hyperlink>
            <w:r>
              <w:t>)</w:t>
            </w:r>
          </w:p>
        </w:tc>
        <w:tc>
          <w:tcPr>
            <w:tcW w:w="6120" w:type="dxa"/>
          </w:tcPr>
          <w:p w:rsidR="0082133B" w:rsidRDefault="0082133B">
            <w:pPr>
              <w:pStyle w:val="PURBody"/>
            </w:pP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360"/>
        <w:gridCol w:w="5166"/>
      </w:tblGrid>
      <w:tr w:rsidR="0082133B" w:rsidTr="003E0BB6">
        <w:trPr>
          <w:cnfStyle w:val="100000000000" w:firstRow="1" w:lastRow="0" w:firstColumn="0" w:lastColumn="0" w:oddVBand="0" w:evenVBand="0" w:oddHBand="0" w:evenHBand="0" w:firstRowFirstColumn="0" w:firstRowLastColumn="0" w:lastRowFirstColumn="0" w:lastRowLastColumn="0"/>
          <w:trHeight w:val="2795"/>
        </w:trPr>
        <w:tc>
          <w:tcPr>
            <w:tcW w:w="5418" w:type="dxa"/>
          </w:tcPr>
          <w:p w:rsidR="0082133B" w:rsidRPr="006827F6" w:rsidRDefault="00ED4593">
            <w:pPr>
              <w:pStyle w:val="PURBody"/>
            </w:pPr>
            <w:r>
              <w:rPr>
                <w:b/>
                <w:i/>
              </w:rPr>
              <w:t>Jeweils erforderlich für:</w:t>
            </w:r>
          </w:p>
          <w:p w:rsidR="0082133B" w:rsidRPr="006827F6" w:rsidRDefault="00ED4593" w:rsidP="00CB35B1">
            <w:pPr>
              <w:pStyle w:val="PURBody"/>
            </w:pPr>
            <w:r>
              <w:t xml:space="preserve">Authentifizierte Nutzer, die auf den Onlinedienst oder verwandte Software zugreifen. Allerdings benötigen </w:t>
            </w:r>
          </w:p>
          <w:p w:rsidR="0082133B" w:rsidRPr="00CB35B1" w:rsidRDefault="00ED4593" w:rsidP="00CB35B1">
            <w:pPr>
              <w:pStyle w:val="PURBullet"/>
              <w:numPr>
                <w:ilvl w:val="0"/>
                <w:numId w:val="32"/>
              </w:numPr>
              <w:spacing w:line="200" w:lineRule="exact"/>
            </w:pPr>
            <w:r w:rsidRPr="00CB35B1">
              <w:t>Nutzer, die über eine Lizenz für Lync Online Plan 1 verfügen</w:t>
            </w:r>
          </w:p>
          <w:p w:rsidR="0082133B" w:rsidRPr="00CB35B1" w:rsidRDefault="00ED4593" w:rsidP="00CB35B1">
            <w:pPr>
              <w:pStyle w:val="PURBullet"/>
              <w:numPr>
                <w:ilvl w:val="0"/>
                <w:numId w:val="32"/>
              </w:numPr>
              <w:spacing w:line="200" w:lineRule="exact"/>
            </w:pPr>
            <w:r w:rsidRPr="00CB35B1">
              <w:t>Nutzer, die über eine Standard-CAL für Lync Server verfügen</w:t>
            </w:r>
          </w:p>
          <w:p w:rsidR="0082133B" w:rsidRPr="00CB35B1" w:rsidRDefault="00ED4593" w:rsidP="00CB35B1">
            <w:pPr>
              <w:pStyle w:val="PURBullet"/>
              <w:numPr>
                <w:ilvl w:val="0"/>
                <w:numId w:val="32"/>
              </w:numPr>
              <w:spacing w:line="200" w:lineRule="exact"/>
            </w:pPr>
            <w:r w:rsidRPr="00CB35B1">
              <w:t>Nutzer, die über eine Enterprise-CAL für Lync Server verfügen</w:t>
            </w:r>
          </w:p>
          <w:p w:rsidR="00FA5E3E" w:rsidRPr="006827F6" w:rsidRDefault="00ED4593" w:rsidP="00CB35B1">
            <w:pPr>
              <w:pStyle w:val="PURBody"/>
              <w:ind w:left="288"/>
            </w:pPr>
            <w:r>
              <w:t>benötigen nicht die erforderlichen ALs, um zu anderen Zwecken als (i) zum Planen oder Durchführen einer Webkonferenz oder (ii) zum Einleiten eines Sprachanrufs über</w:t>
            </w:r>
            <w:r w:rsidR="00615386">
              <w:t> </w:t>
            </w:r>
            <w:r>
              <w:t>das Telefonfestnetz auf den Onlinedienst zuzugreifen.</w:t>
            </w:r>
          </w:p>
          <w:p w:rsidR="00FA5E3E" w:rsidRPr="00810E14" w:rsidRDefault="00FA5E3E" w:rsidP="00FA5E3E">
            <w:pPr>
              <w:pStyle w:val="PURBody"/>
              <w:ind w:left="288"/>
              <w:rPr>
                <w:sz w:val="10"/>
                <w:szCs w:val="10"/>
              </w:rPr>
            </w:pPr>
          </w:p>
          <w:p w:rsidR="00FA5E3E" w:rsidRDefault="00FA5E3E" w:rsidP="00E56F11">
            <w:pPr>
              <w:pStyle w:val="PURBody"/>
              <w:spacing w:line="200" w:lineRule="exact"/>
              <w:ind w:left="288"/>
            </w:pPr>
            <w:r>
              <w:rPr>
                <w:vertAlign w:val="superscript"/>
              </w:rPr>
              <w:t>1</w:t>
            </w:r>
            <w:r>
              <w:t>Kunden, die aus anderen Ländern als den USA oder Großbritannien kaufen, erhalten Lync Online Plan 2 anstelle</w:t>
            </w:r>
            <w:r w:rsidR="009C041C">
              <w:t> </w:t>
            </w:r>
            <w:r>
              <w:t xml:space="preserve">von Lync Online Plan 3. </w:t>
            </w:r>
          </w:p>
        </w:tc>
        <w:tc>
          <w:tcPr>
            <w:tcW w:w="5224" w:type="dxa"/>
          </w:tcPr>
          <w:p w:rsidR="0082133B" w:rsidRPr="006827F6" w:rsidRDefault="00ED4593">
            <w:pPr>
              <w:pStyle w:val="PURBody"/>
            </w:pPr>
            <w:r>
              <w:rPr>
                <w:b/>
                <w:i/>
              </w:rPr>
              <w:t>Erforderliche AL:</w:t>
            </w:r>
          </w:p>
          <w:p w:rsidR="0082133B" w:rsidRPr="00433314" w:rsidRDefault="00ED4593" w:rsidP="00E7722E">
            <w:pPr>
              <w:pStyle w:val="PURBullet"/>
              <w:numPr>
                <w:ilvl w:val="0"/>
                <w:numId w:val="33"/>
              </w:numPr>
              <w:rPr>
                <w:rFonts w:asciiTheme="majorHAnsi" w:hAnsiTheme="majorHAnsi" w:cstheme="majorHAnsi"/>
              </w:rPr>
            </w:pPr>
            <w:r w:rsidRPr="00433314">
              <w:rPr>
                <w:rFonts w:asciiTheme="majorHAnsi" w:hAnsiTheme="majorHAnsi" w:cstheme="majorHAnsi"/>
              </w:rPr>
              <w:t xml:space="preserve">Nutzer-AL für Lync Online Plan 3 </w:t>
            </w:r>
            <w:r w:rsidRPr="00433314">
              <w:rPr>
                <w:rFonts w:asciiTheme="majorHAnsi" w:hAnsiTheme="majorHAnsi" w:cstheme="majorHAnsi"/>
                <w:b/>
              </w:rPr>
              <w:t>oder</w:t>
            </w:r>
          </w:p>
          <w:p w:rsidR="007C7028" w:rsidRPr="00433314" w:rsidRDefault="007C7028" w:rsidP="00E7722E">
            <w:pPr>
              <w:pStyle w:val="Heading4nobold"/>
              <w:numPr>
                <w:ilvl w:val="0"/>
                <w:numId w:val="33"/>
              </w:numPr>
              <w:spacing w:line="240" w:lineRule="exact"/>
              <w:contextualSpacing/>
              <w:jc w:val="left"/>
              <w:rPr>
                <w:rFonts w:asciiTheme="majorHAnsi" w:hAnsiTheme="majorHAnsi" w:cstheme="majorHAnsi"/>
              </w:rPr>
            </w:pPr>
            <w:r w:rsidRPr="00433314">
              <w:rPr>
                <w:rFonts w:asciiTheme="majorHAnsi" w:hAnsiTheme="majorHAnsi" w:cstheme="majorHAnsi"/>
                <w:color w:val="000000"/>
              </w:rPr>
              <w:t>Nutzer-AL für Office 365 Education A4</w:t>
            </w:r>
            <w:r w:rsidRPr="00433314">
              <w:rPr>
                <w:rFonts w:asciiTheme="majorHAnsi" w:hAnsiTheme="majorHAnsi" w:cstheme="majorHAnsi"/>
                <w:vertAlign w:val="superscript"/>
              </w:rPr>
              <w:t>1</w:t>
            </w:r>
            <w:r w:rsidRPr="00433314">
              <w:rPr>
                <w:rFonts w:asciiTheme="majorHAnsi" w:hAnsiTheme="majorHAnsi" w:cstheme="majorHAnsi"/>
                <w:color w:val="000000"/>
                <w:szCs w:val="18"/>
              </w:rPr>
              <w:t xml:space="preserve"> </w:t>
            </w:r>
            <w:r w:rsidRPr="00433314">
              <w:rPr>
                <w:rFonts w:asciiTheme="majorHAnsi" w:hAnsiTheme="majorHAnsi" w:cstheme="majorHAnsi"/>
                <w:b/>
                <w:color w:val="000000"/>
                <w:szCs w:val="18"/>
              </w:rPr>
              <w:t>oder</w:t>
            </w:r>
          </w:p>
          <w:p w:rsidR="0082133B" w:rsidRDefault="00ED4593" w:rsidP="00E7722E">
            <w:pPr>
              <w:pStyle w:val="PURBullet"/>
              <w:numPr>
                <w:ilvl w:val="0"/>
                <w:numId w:val="33"/>
              </w:numPr>
            </w:pPr>
            <w:r w:rsidRPr="00433314">
              <w:rPr>
                <w:rFonts w:asciiTheme="majorHAnsi" w:hAnsiTheme="majorHAnsi" w:cstheme="majorHAnsi"/>
              </w:rPr>
              <w:t>Nutzer-AL</w:t>
            </w:r>
            <w:r w:rsidRPr="00FC1E04">
              <w:rPr>
                <w:rFonts w:asciiTheme="majorHAnsi" w:hAnsiTheme="majorHAnsi" w:cstheme="majorHAnsi"/>
                <w:vertAlign w:val="superscript"/>
              </w:rPr>
              <w:t>1</w:t>
            </w:r>
            <w:r w:rsidRPr="00433314">
              <w:rPr>
                <w:rFonts w:asciiTheme="majorHAnsi" w:hAnsiTheme="majorHAnsi" w:cstheme="majorHAnsi"/>
              </w:rPr>
              <w:t xml:space="preserve"> für Office 365 Enterprise E4</w:t>
            </w:r>
            <w:r>
              <w:rPr>
                <w:vertAlign w:val="superscript"/>
              </w:rPr>
              <w:t xml:space="preserve"> </w:t>
            </w:r>
          </w:p>
        </w:tc>
      </w:tr>
    </w:tbl>
    <w:p w:rsidR="0082133B" w:rsidRPr="006827F6" w:rsidRDefault="005C0F78" w:rsidP="00445367">
      <w:pPr>
        <w:pStyle w:val="PURBreadcrumb"/>
        <w:keepNext w:val="0"/>
        <w:keepLines w:val="0"/>
        <w:spacing w:before="160" w:after="16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9E3AE0" w:rsidRPr="006827F6" w:rsidRDefault="009E3AE0" w:rsidP="009E3AE0">
      <w:pPr>
        <w:pStyle w:val="PURProductName"/>
      </w:pPr>
      <w:bookmarkStart w:id="253" w:name="_Sec401"/>
      <w:r>
        <w:t xml:space="preserve">Microsoft Desktop Optimization Pack (MDOP) </w:t>
      </w:r>
      <w:r>
        <w:fldChar w:fldCharType="begin"/>
      </w:r>
      <w:r>
        <w:instrText>XE "Microsoft Desktop Optimization Pack (MDOP)"</w:instrText>
      </w:r>
      <w:r>
        <w:fldChar w:fldCharType="end"/>
      </w:r>
      <w:r w:rsidR="00C63C57">
        <w:fldChar w:fldCharType="begin"/>
      </w:r>
      <w:r w:rsidR="00C05AED">
        <w:instrText xml:space="preserve"> TC "</w:instrText>
      </w:r>
      <w:bookmarkStart w:id="254" w:name="_Toc358138689"/>
      <w:bookmarkStart w:id="255" w:name="_Toc358138760"/>
      <w:r w:rsidR="00C05AED">
        <w:instrText>Microsoft Desktop Optimization Pack (MDOP)</w:instrText>
      </w:r>
      <w:bookmarkEnd w:id="254"/>
      <w:bookmarkEnd w:id="255"/>
      <w:r w:rsidR="00C05AED">
        <w:instrText>" \l 2</w:instrText>
      </w:r>
      <w:r w:rsidR="00C63C57">
        <w:fldChar w:fldCharType="end"/>
      </w:r>
    </w:p>
    <w:p w:rsidR="009E3AE0" w:rsidRPr="006827F6" w:rsidRDefault="009E3AE0" w:rsidP="00321C96">
      <w:pPr>
        <w:pStyle w:val="PURLicenseTerm"/>
        <w:spacing w:after="80"/>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52"/>
        <w:gridCol w:w="5348"/>
      </w:tblGrid>
      <w:tr w:rsidR="009E3AE0" w:rsidTr="00604709">
        <w:tc>
          <w:tcPr>
            <w:tcW w:w="5552" w:type="dxa"/>
          </w:tcPr>
          <w:p w:rsidR="009E3AE0" w:rsidRPr="003B6137" w:rsidRDefault="009E3AE0" w:rsidP="00414747">
            <w:pPr>
              <w:pStyle w:val="PURBody"/>
            </w:pPr>
            <w:r>
              <w:t xml:space="preserve">Siehe anwendbare Hinweise: </w:t>
            </w:r>
            <w:r>
              <w:rPr>
                <w:b/>
              </w:rPr>
              <w:t>Datenübertragung, Potenziell Unerwünschte Software (Hinweis II)</w:t>
            </w:r>
            <w:r>
              <w:t xml:space="preserve"> (siehe </w:t>
            </w:r>
            <w:hyperlink w:anchor="Anhang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5478" w:type="dxa"/>
          </w:tcPr>
          <w:p w:rsidR="009E3AE0" w:rsidRDefault="009E3AE0" w:rsidP="00414747">
            <w:pPr>
              <w:pStyle w:val="PURBody"/>
            </w:pPr>
          </w:p>
        </w:tc>
      </w:tr>
    </w:tbl>
    <w:p w:rsidR="00604709" w:rsidRPr="006827F6" w:rsidRDefault="00604709" w:rsidP="00604709">
      <w:pPr>
        <w:pStyle w:val="PURBlueBGHeader"/>
      </w:pPr>
      <w:r>
        <w:t>GERÄTE-ALs</w:t>
      </w:r>
    </w:p>
    <w:tbl>
      <w:tblPr>
        <w:tblStyle w:val="PURTableNoVertical"/>
        <w:tblW w:w="0" w:type="auto"/>
        <w:tblLook w:val="04A0" w:firstRow="1" w:lastRow="0" w:firstColumn="1" w:lastColumn="0" w:noHBand="0" w:noVBand="1"/>
      </w:tblPr>
      <w:tblGrid>
        <w:gridCol w:w="5262"/>
        <w:gridCol w:w="5264"/>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6827F6" w:rsidRDefault="00604709" w:rsidP="00414747">
            <w:pPr>
              <w:pStyle w:val="PURBody"/>
            </w:pPr>
            <w:r>
              <w:rPr>
                <w:b/>
                <w:i/>
              </w:rPr>
              <w:t>Jeweils erforderlich für:</w:t>
            </w:r>
          </w:p>
          <w:p w:rsidR="00604709" w:rsidRDefault="00604709" w:rsidP="00E16F35">
            <w:pPr>
              <w:pStyle w:val="PURBullet"/>
              <w:numPr>
                <w:ilvl w:val="0"/>
                <w:numId w:val="34"/>
              </w:numPr>
            </w:pPr>
            <w:r>
              <w:t>Geräte, die auf die Software zuzugreifen und sie nutzen</w:t>
            </w:r>
          </w:p>
        </w:tc>
        <w:tc>
          <w:tcPr>
            <w:tcW w:w="5340" w:type="dxa"/>
          </w:tcPr>
          <w:p w:rsidR="00604709" w:rsidRPr="006827F6" w:rsidRDefault="00604709" w:rsidP="00414747">
            <w:pPr>
              <w:pStyle w:val="PURBody"/>
            </w:pPr>
            <w:r>
              <w:rPr>
                <w:b/>
                <w:i/>
              </w:rPr>
              <w:t>Erforderliche AL:</w:t>
            </w:r>
          </w:p>
          <w:p w:rsidR="00604709" w:rsidRDefault="00604709" w:rsidP="00E16F35">
            <w:pPr>
              <w:pStyle w:val="PURBullet"/>
              <w:numPr>
                <w:ilvl w:val="0"/>
                <w:numId w:val="35"/>
              </w:numPr>
            </w:pPr>
            <w:r>
              <w:t>Geräte-AL für Microsoft Desktop Optimization Pack</w:t>
            </w:r>
          </w:p>
        </w:tc>
      </w:tr>
    </w:tbl>
    <w:p w:rsidR="009E3AE0" w:rsidRPr="006827F6" w:rsidRDefault="009E3AE0" w:rsidP="009E3AE0">
      <w:pPr>
        <w:pStyle w:val="PURBlueBGHeader"/>
      </w:pPr>
      <w:r>
        <w:t>Zusätzliche Bestimmungen:</w:t>
      </w:r>
    </w:p>
    <w:p w:rsidR="009E3AE0" w:rsidRPr="006827F6" w:rsidRDefault="005808BA" w:rsidP="00AD2D7E">
      <w:pPr>
        <w:pStyle w:val="PURBody-Indented"/>
        <w:spacing w:after="80"/>
        <w:ind w:left="274"/>
      </w:pPr>
      <w:r>
        <w:lastRenderedPageBreak/>
        <w:t xml:space="preserve">Jede aktive AL für Windows Intune mit Windows-Desktop-Betriebssystem berechtigt Sie zum Erwerb einer Geräte-AL für MDOP für das Windows-Gerät des Hauptnutzers (siehe Zusätzliche Bestimmungen für Windows Intune mit Windows-Desktop-Betriebssystem für eine Definition von „Windows-Gerät“). Bei Geräte-ALs für MDOP handelt es sich um einen optionalen und von Windows Intune mit Windows-Desktop-Betriebssystem separaten Kauf. MDOP umfasst Folgendes: </w:t>
      </w:r>
    </w:p>
    <w:p w:rsidR="009E3AE0" w:rsidRPr="006827F6" w:rsidRDefault="009E3AE0" w:rsidP="00AF2B25">
      <w:pPr>
        <w:pStyle w:val="PURBullet-Indented"/>
        <w:numPr>
          <w:ilvl w:val="0"/>
          <w:numId w:val="57"/>
        </w:numPr>
        <w:spacing w:after="80"/>
      </w:pPr>
      <w:r>
        <w:t xml:space="preserve">Microsoft Application Virtualization für Windows Desktops (App-V) </w:t>
      </w:r>
    </w:p>
    <w:p w:rsidR="009E3AE0" w:rsidRPr="006827F6" w:rsidRDefault="009E3AE0" w:rsidP="00AF2B25">
      <w:pPr>
        <w:pStyle w:val="PURBullet-Indented"/>
        <w:numPr>
          <w:ilvl w:val="0"/>
          <w:numId w:val="57"/>
        </w:numPr>
        <w:spacing w:after="80"/>
      </w:pPr>
      <w:r>
        <w:t xml:space="preserve">Microsoft Erweiterte Gruppenrichtlinienverwaltung (AGPM) </w:t>
      </w:r>
    </w:p>
    <w:p w:rsidR="009E3AE0" w:rsidRPr="006827F6" w:rsidRDefault="009E3AE0" w:rsidP="0028630B">
      <w:pPr>
        <w:pStyle w:val="PURBullet-Indented"/>
        <w:numPr>
          <w:ilvl w:val="0"/>
          <w:numId w:val="57"/>
        </w:numPr>
        <w:spacing w:after="80" w:line="220" w:lineRule="exact"/>
      </w:pPr>
      <w:r>
        <w:t xml:space="preserve">Microsoft Toolset für Diagnose und Wiederherstellung (DaRT) </w:t>
      </w:r>
    </w:p>
    <w:p w:rsidR="009E3AE0" w:rsidRPr="006827F6" w:rsidRDefault="009E3AE0" w:rsidP="0028630B">
      <w:pPr>
        <w:pStyle w:val="PURBullet-Indented"/>
        <w:numPr>
          <w:ilvl w:val="0"/>
          <w:numId w:val="57"/>
        </w:numPr>
        <w:spacing w:after="80" w:line="220" w:lineRule="exact"/>
      </w:pPr>
      <w:r>
        <w:t xml:space="preserve">Microsoft System Center Desktop Error Monitoring (DEM) </w:t>
      </w:r>
    </w:p>
    <w:p w:rsidR="009E3AE0" w:rsidRPr="006827F6" w:rsidRDefault="009E3AE0" w:rsidP="0028630B">
      <w:pPr>
        <w:pStyle w:val="PURBullet-Indented"/>
        <w:numPr>
          <w:ilvl w:val="0"/>
          <w:numId w:val="57"/>
        </w:numPr>
        <w:spacing w:after="80" w:line="220" w:lineRule="exact"/>
      </w:pPr>
      <w:r>
        <w:t xml:space="preserve">Microsoft Enterprise Desktop Virtualization (MED-V) </w:t>
      </w:r>
    </w:p>
    <w:p w:rsidR="009E3AE0" w:rsidRPr="006827F6" w:rsidRDefault="009E3AE0" w:rsidP="0028630B">
      <w:pPr>
        <w:pStyle w:val="PURBullet-Indented"/>
        <w:numPr>
          <w:ilvl w:val="0"/>
          <w:numId w:val="57"/>
        </w:numPr>
        <w:spacing w:after="80" w:line="220" w:lineRule="exact"/>
      </w:pPr>
      <w:r>
        <w:t>Microsoft BitLocker Administration and Monitoring (MBAM)</w:t>
      </w:r>
    </w:p>
    <w:p w:rsidR="00A527B6" w:rsidRPr="006827F6" w:rsidRDefault="00A527B6" w:rsidP="0028630B">
      <w:pPr>
        <w:pStyle w:val="PURBullet-Indented"/>
        <w:numPr>
          <w:ilvl w:val="0"/>
          <w:numId w:val="57"/>
        </w:numPr>
        <w:spacing w:after="80" w:line="220" w:lineRule="exact"/>
      </w:pPr>
      <w:r>
        <w:t>Microsoft User Experience Virtualization (UE-V)</w:t>
      </w:r>
    </w:p>
    <w:p w:rsidR="009E3AE0" w:rsidRPr="006827F6" w:rsidRDefault="005B0E08" w:rsidP="009E3AE0">
      <w:pPr>
        <w:pStyle w:val="PURBody-Indented"/>
      </w:pPr>
      <w:r>
        <w:t>Für jede MDOP-Lizenz, die Sie erwerben, haben Sie die folgenden Rechte.</w:t>
      </w:r>
    </w:p>
    <w:p w:rsidR="009E3AE0" w:rsidRPr="006827F6" w:rsidRDefault="009E3AE0" w:rsidP="00012F9F">
      <w:pPr>
        <w:pStyle w:val="PURBlueStrong-Indented"/>
        <w:spacing w:after="40"/>
        <w:ind w:left="274"/>
      </w:pPr>
      <w:r>
        <w:t>Rechte zur Installation und Nutzung</w:t>
      </w:r>
    </w:p>
    <w:p w:rsidR="009E3AE0" w:rsidRPr="006827F6" w:rsidRDefault="009E3AE0" w:rsidP="00AD2D7E">
      <w:pPr>
        <w:pStyle w:val="PURBody-Indented"/>
        <w:spacing w:after="80"/>
        <w:ind w:left="274"/>
      </w:pPr>
      <w:r>
        <w:t>Sie sind berechtigt, die Software auf dem Windows-Gerät des Hauptnutzers zu installieren und zu verwenden. Einige Funktionalität in der Software wurde entworfen, um Software auf dem Windows-Gerät zu verwalten. Sie dürfen diese Funktionalität auf anderen Geräten ausschließlich zum Verwalten von Software verwenden, die auf dem Windows-Gerät ausgeführt wird. Sie sind außerdem berechtigt, die folgenden Komponenten zur Verwaltung von Software auf Servern innerhalb Ihrer Domäne zu verwenden, sofern die</w:t>
      </w:r>
      <w:r w:rsidR="00445367">
        <w:t> </w:t>
      </w:r>
      <w:r>
        <w:t xml:space="preserve">Desktops innerhalb dieser Domäne für MDOP lizenziert sind: </w:t>
      </w:r>
    </w:p>
    <w:p w:rsidR="009E3AE0" w:rsidRPr="006827F6" w:rsidRDefault="009E3AE0" w:rsidP="0028630B">
      <w:pPr>
        <w:pStyle w:val="PURBullet-Indented"/>
        <w:numPr>
          <w:ilvl w:val="0"/>
          <w:numId w:val="57"/>
        </w:numPr>
        <w:spacing w:after="80" w:line="220" w:lineRule="exact"/>
      </w:pPr>
      <w:r>
        <w:t>AGPM</w:t>
      </w:r>
    </w:p>
    <w:p w:rsidR="009E3AE0" w:rsidRPr="006827F6" w:rsidRDefault="009E3AE0" w:rsidP="0028630B">
      <w:pPr>
        <w:pStyle w:val="PURBullet-Indented"/>
        <w:numPr>
          <w:ilvl w:val="0"/>
          <w:numId w:val="57"/>
        </w:numPr>
        <w:spacing w:after="80" w:line="220" w:lineRule="exact"/>
      </w:pPr>
      <w:r>
        <w:t xml:space="preserve">DaRT </w:t>
      </w:r>
    </w:p>
    <w:p w:rsidR="00A527B6" w:rsidRPr="006827F6" w:rsidRDefault="00A527B6" w:rsidP="0028630B">
      <w:pPr>
        <w:pStyle w:val="PURBullet-Indented"/>
        <w:numPr>
          <w:ilvl w:val="0"/>
          <w:numId w:val="57"/>
        </w:numPr>
        <w:spacing w:after="80" w:line="220" w:lineRule="exact"/>
      </w:pPr>
      <w:r>
        <w:t>UE-V</w:t>
      </w:r>
    </w:p>
    <w:p w:rsidR="009E3AE0" w:rsidRPr="006827F6" w:rsidRDefault="009E3AE0" w:rsidP="00012F9F">
      <w:pPr>
        <w:pStyle w:val="PURBlueStrong-Indented"/>
        <w:spacing w:after="40"/>
        <w:ind w:left="274"/>
      </w:pPr>
      <w:r>
        <w:t>Remotezugriff</w:t>
      </w:r>
    </w:p>
    <w:p w:rsidR="009E3AE0" w:rsidRPr="006827F6" w:rsidRDefault="009E3AE0" w:rsidP="006E1A46">
      <w:pPr>
        <w:pStyle w:val="PURBody-Indented"/>
        <w:spacing w:after="80"/>
        <w:ind w:left="274"/>
      </w:pPr>
      <w:r>
        <w:t>Sie sind wie nachfolgend beschrieben berechtigt, auf die auf dem Windows-Gerät ausgeführte MDOP-Software von einem anderen Gerät aus zuzugreifen und sie von einem anderen Gerät aus zu nutzen.</w:t>
      </w:r>
    </w:p>
    <w:p w:rsidR="009E3AE0" w:rsidRPr="006827F6" w:rsidRDefault="009E3AE0" w:rsidP="0028630B">
      <w:pPr>
        <w:pStyle w:val="PURBullet-Indented"/>
        <w:numPr>
          <w:ilvl w:val="0"/>
          <w:numId w:val="58"/>
        </w:numPr>
        <w:spacing w:after="80" w:line="220" w:lineRule="exact"/>
      </w:pPr>
      <w:r>
        <w:rPr>
          <w:b/>
        </w:rPr>
        <w:t>Hauptnutzerin oder Hauptnutzer:</w:t>
      </w:r>
      <w:r>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9E3AE0" w:rsidRPr="006827F6" w:rsidRDefault="009E3AE0" w:rsidP="0028630B">
      <w:pPr>
        <w:pStyle w:val="PURBullet-Indented"/>
        <w:numPr>
          <w:ilvl w:val="0"/>
          <w:numId w:val="58"/>
        </w:numPr>
        <w:spacing w:after="80" w:line="220" w:lineRule="exact"/>
      </w:pPr>
      <w:r>
        <w:rPr>
          <w:b/>
        </w:rPr>
        <w:t>Nicht-Hauptnutzer:</w:t>
      </w:r>
      <w:r>
        <w:t xml:space="preserve"> Jeder Nutzer ist berechtigt, auf die Software von einem separat lizenzierten Gerät aus zuzugreifen und sie</w:t>
      </w:r>
      <w:r w:rsidR="00445367">
        <w:t> </w:t>
      </w:r>
      <w:r>
        <w:t xml:space="preserve">von diesem Gerät aus zu nutzen. </w:t>
      </w:r>
    </w:p>
    <w:p w:rsidR="009E3AE0" w:rsidRPr="006827F6" w:rsidRDefault="009E3AE0" w:rsidP="0028630B">
      <w:pPr>
        <w:pStyle w:val="PURBullet-Indented"/>
        <w:numPr>
          <w:ilvl w:val="0"/>
          <w:numId w:val="58"/>
        </w:numPr>
        <w:spacing w:after="80" w:line="220" w:lineRule="exact"/>
      </w:pPr>
      <w:r>
        <w:rPr>
          <w:b/>
        </w:rPr>
        <w:t>Remoteunterstützung:</w:t>
      </w:r>
      <w:r>
        <w:t xml:space="preserve"> Sie sind berechtigt, anderen Geräten den Zugriff auf die Software zu erlauben, um Ihnen Supportservices bereitzustellen. Sie benötigen keine zusätzlichen Lizenzen für diesen Zugriff.</w:t>
      </w:r>
    </w:p>
    <w:p w:rsidR="009E3AE0" w:rsidRPr="006827F6" w:rsidRDefault="009E3AE0" w:rsidP="00012F9F">
      <w:pPr>
        <w:pStyle w:val="PURBlueStrong-Indented"/>
        <w:spacing w:after="40"/>
        <w:ind w:left="274"/>
      </w:pPr>
      <w:r>
        <w:t>Roaming-Nutzungsrechte</w:t>
      </w:r>
    </w:p>
    <w:p w:rsidR="009E3AE0" w:rsidRPr="006827F6" w:rsidRDefault="009E3AE0" w:rsidP="005C0D2F">
      <w:pPr>
        <w:pStyle w:val="PURBody-Indented"/>
        <w:spacing w:after="80"/>
        <w:ind w:left="274"/>
      </w:pPr>
      <w:r>
        <w:t>Sofern unten nichts anderes angegeben ist, ist der einzige Hauptnutzer (siehe Allgemeine Lizenzbestimmungen, Definitionen) des</w:t>
      </w:r>
      <w:r w:rsidR="00F01783">
        <w:t> </w:t>
      </w:r>
      <w:r>
        <w:t xml:space="preserve">Windows-Geräts (siehe Windows Intune mit Windows-Desktop-Betriebssystem) berechtigt, die Software MDOP auf einem Qualifizierenden Drittgerät (siehe </w:t>
      </w:r>
      <w:hyperlink w:anchor="Allgemeine_Lizenzbestimmungen" w:history="1">
        <w:hyperlink w:anchor="General_License_Terms">
          <w:r w:rsidR="00E83F10" w:rsidRPr="00E83F10">
            <w:rPr>
              <w:u w:val="single"/>
            </w:rPr>
            <w:t>Allgemeine Lizenzbestimmungen, Definitionen</w:t>
          </w:r>
        </w:hyperlink>
      </w:hyperlink>
      <w:r>
        <w:t>) für arbeitsbezogene Zwecke zu nutzen, um die</w:t>
      </w:r>
      <w:r w:rsidR="00F01783">
        <w:t> </w:t>
      </w:r>
      <w:r>
        <w:t xml:space="preserve">zulässige Nutzung oder den Remotezugriff Ihrer lizenzierten Software auf diesem Qualifizierenden Drittgerät zu unterstützen. </w:t>
      </w:r>
    </w:p>
    <w:p w:rsidR="009E3AE0" w:rsidRPr="006827F6" w:rsidRDefault="009E3AE0" w:rsidP="005C0D2F">
      <w:pPr>
        <w:pStyle w:val="PURBody-Indented"/>
        <w:spacing w:after="80"/>
        <w:ind w:left="274"/>
      </w:pPr>
      <w:r>
        <w:t xml:space="preserve">Wenn sich der Hauptnutzer auf Ihrem Betriebsgelände oder dem Ihrer verbundenen Unternehmen befindet, sind Roaming-Nutzungsrechte nicht anwendbar. </w:t>
      </w:r>
    </w:p>
    <w:p w:rsidR="009E3AE0" w:rsidRPr="00535826" w:rsidRDefault="009E3AE0" w:rsidP="005C0D2F">
      <w:pPr>
        <w:pStyle w:val="PURBody-Indented"/>
        <w:spacing w:after="80"/>
        <w:ind w:left="274"/>
        <w:rPr>
          <w:spacing w:val="-3"/>
        </w:rPr>
      </w:pPr>
      <w:r w:rsidRPr="00535826">
        <w:rPr>
          <w:spacing w:val="-3"/>
        </w:rPr>
        <w:t>Das Recht des Hauptnutzers zur Verwendung der MDOP-Software unter diesen Roaming-Nutzungsrechten endet, wenn entweder die entsprechenden Rechte auf dem Windows-Gerät ablaufen, Software Assurance abläuft oder sich der Hauptnutzerstatus ändert. Zu dem Zeitpunkt müssen Sie sicherstellen, dass der Nutzer die MDOP-Software nicht mehr unter den Roaming-Nutzungsrechten verwendet.</w:t>
      </w:r>
    </w:p>
    <w:p w:rsidR="009E3AE0" w:rsidRPr="006827F6" w:rsidRDefault="009E3AE0" w:rsidP="00012F9F">
      <w:pPr>
        <w:pStyle w:val="PURBlueStrong-Indented"/>
        <w:spacing w:after="40"/>
        <w:ind w:left="274"/>
      </w:pPr>
      <w:r>
        <w:t>Laufzeit der Lizenz</w:t>
      </w:r>
    </w:p>
    <w:p w:rsidR="009E3AE0" w:rsidRPr="006827F6" w:rsidRDefault="009E3AE0" w:rsidP="009E3AE0">
      <w:pPr>
        <w:pStyle w:val="PURBody-Indented"/>
      </w:pPr>
      <w:r>
        <w:t>Sie sind nicht berechtigt, auf die Software zuzugreifen oder sie zu verwenden, nachdem Ihre entsprechende AL für Windows Intune mit Windows-Desktop-Betriebssystem oder MDOP-Lizenz abläuft.</w:t>
      </w:r>
    </w:p>
    <w:bookmarkEnd w:id="253"/>
    <w:p w:rsidR="00604709" w:rsidRPr="006827F6" w:rsidRDefault="00B84086" w:rsidP="00012F9F">
      <w:pPr>
        <w:pStyle w:val="PURBreadcrumb"/>
        <w:keepNext w:val="0"/>
        <w:keepLines w:val="0"/>
        <w:spacing w:before="160" w:after="160"/>
      </w:pPr>
      <w:r>
        <w:fldChar w:fldCharType="begin"/>
      </w:r>
      <w:r>
        <w:instrText xml:space="preserve"> HYPERLINK \l "_Sec4" \h </w:instrText>
      </w:r>
      <w:r>
        <w:fldChar w:fldCharType="separate"/>
      </w:r>
      <w:r>
        <w:rPr>
          <w:color w:val="00467F"/>
          <w:u w:val="single"/>
        </w:rPr>
        <w:t>Inhalt</w:t>
      </w:r>
      <w:r>
        <w:rPr>
          <w:color w:val="00467F"/>
          <w:u w:val="single"/>
        </w:rPr>
        <w:fldChar w:fldCharType="end"/>
      </w:r>
      <w:r>
        <w:t xml:space="preserve"> / </w:t>
      </w:r>
      <w:hyperlink w:anchor="General_License_Terms">
        <w:r>
          <w:rPr>
            <w:color w:val="00467F"/>
            <w:u w:val="single"/>
          </w:rPr>
          <w:t>Allgemeine Bestimmungen</w:t>
        </w:r>
      </w:hyperlink>
      <w:r w:rsidR="00C63C57">
        <w:t xml:space="preserve"> </w:t>
      </w:r>
    </w:p>
    <w:p w:rsidR="00E52C83" w:rsidRPr="006827F6" w:rsidRDefault="00E52C83" w:rsidP="00E52C83">
      <w:pPr>
        <w:pStyle w:val="PURProductName"/>
      </w:pPr>
      <w:r>
        <w:t>Office 365 Developer</w:t>
      </w:r>
      <w:r>
        <w:fldChar w:fldCharType="begin"/>
      </w:r>
      <w:r>
        <w:instrText>XE "Office 365 Developer"</w:instrText>
      </w:r>
      <w:r>
        <w:fldChar w:fldCharType="end"/>
      </w:r>
      <w:r w:rsidR="00C63C57">
        <w:fldChar w:fldCharType="begin"/>
      </w:r>
      <w:r>
        <w:instrText xml:space="preserve"> TC "</w:instrText>
      </w:r>
      <w:bookmarkStart w:id="256" w:name="_Toc358138690"/>
      <w:bookmarkStart w:id="257" w:name="_Toc358138761"/>
      <w:r>
        <w:instrText xml:space="preserve">Office 365 </w:instrText>
      </w:r>
      <w:r w:rsidR="00256119">
        <w:instrText>Developer</w:instrText>
      </w:r>
      <w:bookmarkEnd w:id="256"/>
      <w:bookmarkEnd w:id="257"/>
      <w:r>
        <w:instrText>" \l 2</w:instrText>
      </w:r>
      <w:r w:rsidR="00C63C57">
        <w:fldChar w:fldCharType="end"/>
      </w:r>
    </w:p>
    <w:p w:rsidR="00E52C83" w:rsidRPr="006827F6" w:rsidRDefault="00E52C83" w:rsidP="00E52C83">
      <w:pPr>
        <w:pStyle w:val="PURLicenseTerm"/>
      </w:pPr>
      <w:r>
        <w:t>Die für die Verwendung dieses Onlinedienstes anwendbaren Lizenzbestimmungen sind die Allgemeinen Lizenzbestimmungen sowie folgende: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0B5437">
        <w:tc>
          <w:tcPr>
            <w:tcW w:w="5515" w:type="dxa"/>
          </w:tcPr>
          <w:p w:rsidR="00E52C83" w:rsidRDefault="00E52C83" w:rsidP="006C51FD">
            <w:pPr>
              <w:pStyle w:val="PURBody"/>
            </w:pPr>
            <w:r>
              <w:t xml:space="preserve">Siehe anwendbare Hinweise: </w:t>
            </w:r>
            <w:r>
              <w:rPr>
                <w:b/>
              </w:rPr>
              <w:t>Nein</w:t>
            </w:r>
          </w:p>
        </w:tc>
        <w:tc>
          <w:tcPr>
            <w:tcW w:w="5515" w:type="dxa"/>
          </w:tcPr>
          <w:p w:rsidR="00E52C83" w:rsidRDefault="00F94B5B" w:rsidP="00E50C5B">
            <w:pPr>
              <w:pStyle w:val="PURBody"/>
            </w:pPr>
            <w:r>
              <w:t xml:space="preserve">Datenschutz- und Sicherheitsergänzung: </w:t>
            </w:r>
            <w:r>
              <w:rPr>
                <w:b/>
              </w:rPr>
              <w:t>Ja</w:t>
            </w:r>
            <w:r>
              <w:t xml:space="preserve"> </w:t>
            </w:r>
            <w:r w:rsidR="00186E33">
              <w:br/>
            </w:r>
            <w:r>
              <w:t xml:space="preserve">(siehe </w:t>
            </w:r>
            <w:hyperlink r:id="rId50">
              <w:r>
                <w:rPr>
                  <w:color w:val="00467F"/>
                  <w:u w:val="single"/>
                </w:rPr>
                <w:t>http://go.microsoft.com/fwlink/?LinkID=212058&amp;clcid=0x409</w:t>
              </w:r>
            </w:hyperlink>
            <w:r>
              <w:t>)</w:t>
            </w:r>
          </w:p>
        </w:tc>
      </w:tr>
      <w:tr w:rsidR="00E52C83" w:rsidTr="000B5437">
        <w:tc>
          <w:tcPr>
            <w:tcW w:w="5515" w:type="dxa"/>
          </w:tcPr>
          <w:p w:rsidR="00E52C83" w:rsidRDefault="006C51FD" w:rsidP="008D6ABA">
            <w:pPr>
              <w:pStyle w:val="PURBody"/>
            </w:pPr>
            <w:r>
              <w:t xml:space="preserve">Datenschutzerklärung: </w:t>
            </w:r>
            <w:r>
              <w:rPr>
                <w:b/>
              </w:rPr>
              <w:t xml:space="preserve">Ja </w:t>
            </w:r>
            <w:r w:rsidR="00186E33">
              <w:rPr>
                <w:b/>
              </w:rPr>
              <w:br/>
            </w:r>
            <w:r>
              <w:t>(siehe</w:t>
            </w:r>
            <w:r w:rsidRPr="00186E33">
              <w:t>:</w:t>
            </w:r>
            <w:r>
              <w:rPr>
                <w:rFonts w:ascii="Tahoma" w:eastAsia="Times New Roman" w:hAnsi="Tahoma" w:cs="Tahoma"/>
                <w:color w:val="000000"/>
                <w:szCs w:val="18"/>
              </w:rPr>
              <w:t xml:space="preserve"> </w:t>
            </w:r>
            <w:hyperlink r:id="rId51">
              <w:r w:rsidR="000B5437">
                <w:rPr>
                  <w:color w:val="00467F"/>
                  <w:u w:val="single"/>
                </w:rPr>
                <w:t>http://go.microsoft.com/fwlink/?LinkID=212058&amp;clcid=0x409</w:t>
              </w:r>
            </w:hyperlink>
            <w:r w:rsidRPr="0059454E">
              <w:t>)</w:t>
            </w:r>
          </w:p>
        </w:tc>
        <w:tc>
          <w:tcPr>
            <w:tcW w:w="5515" w:type="dxa"/>
          </w:tcPr>
          <w:p w:rsidR="00E52C83" w:rsidRDefault="00F94B5B" w:rsidP="00E50C5B">
            <w:pPr>
              <w:pStyle w:val="PURBody"/>
            </w:pPr>
            <w:r>
              <w:t xml:space="preserve">Servicelevel-Vertrag: </w:t>
            </w:r>
            <w:r>
              <w:rPr>
                <w:b/>
              </w:rPr>
              <w:t>Nein</w:t>
            </w:r>
          </w:p>
        </w:tc>
      </w:tr>
    </w:tbl>
    <w:p w:rsidR="00E52C83" w:rsidRPr="006827F6" w:rsidRDefault="00E52C83" w:rsidP="00E52C83">
      <w:pPr>
        <w:pStyle w:val="PURBlueBGHeader"/>
      </w:pPr>
      <w:r>
        <w:t>NUTZER-ALs</w:t>
      </w:r>
    </w:p>
    <w:tbl>
      <w:tblPr>
        <w:tblStyle w:val="PURTableNoVertical"/>
        <w:tblW w:w="0" w:type="auto"/>
        <w:tblLook w:val="04A0" w:firstRow="1" w:lastRow="0" w:firstColumn="1" w:lastColumn="0" w:noHBand="0" w:noVBand="1"/>
      </w:tblPr>
      <w:tblGrid>
        <w:gridCol w:w="5271"/>
        <w:gridCol w:w="5255"/>
      </w:tblGrid>
      <w:tr w:rsidR="00E52C83" w:rsidTr="0028630B">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lastRenderedPageBreak/>
              <w:t>Jeweils erforderlich für:</w:t>
            </w:r>
          </w:p>
        </w:tc>
        <w:tc>
          <w:tcPr>
            <w:tcW w:w="5319" w:type="dxa"/>
          </w:tcPr>
          <w:p w:rsidR="00E52C83" w:rsidRDefault="00E52C83" w:rsidP="00E50C5B">
            <w:pPr>
              <w:pStyle w:val="PURBody"/>
            </w:pPr>
            <w:r>
              <w:rPr>
                <w:b/>
                <w:i/>
              </w:rPr>
              <w:t>Erforderliche AL:</w:t>
            </w:r>
          </w:p>
        </w:tc>
      </w:tr>
      <w:tr w:rsidR="00E52C83" w:rsidTr="0028630B">
        <w:tc>
          <w:tcPr>
            <w:tcW w:w="5323" w:type="dxa"/>
          </w:tcPr>
          <w:p w:rsidR="00E52C83" w:rsidRPr="006827F6" w:rsidRDefault="0038547E" w:rsidP="00E16F35">
            <w:pPr>
              <w:pStyle w:val="PURBullet"/>
              <w:numPr>
                <w:ilvl w:val="0"/>
                <w:numId w:val="36"/>
              </w:numPr>
            </w:pPr>
            <w:r>
              <w:rPr>
                <w:rFonts w:asciiTheme="minorHAnsi" w:hAnsiTheme="minorHAnsi" w:cstheme="minorHAnsi"/>
                <w:szCs w:val="18"/>
              </w:rPr>
              <w:t>Nutzer, die auf den Onlinedienst oder verwandte Software</w:t>
            </w:r>
            <w:r w:rsidR="00F01783">
              <w:rPr>
                <w:rFonts w:asciiTheme="minorHAnsi" w:hAnsiTheme="minorHAnsi" w:cstheme="minorHAnsi"/>
                <w:szCs w:val="18"/>
              </w:rPr>
              <w:t> </w:t>
            </w:r>
            <w:r>
              <w:rPr>
                <w:rFonts w:asciiTheme="minorHAnsi" w:hAnsiTheme="minorHAnsi" w:cstheme="minorHAnsi"/>
                <w:szCs w:val="18"/>
              </w:rPr>
              <w:t>zugreifen.</w:t>
            </w:r>
          </w:p>
          <w:p w:rsidR="00C72CDA" w:rsidRPr="00C72CDA" w:rsidRDefault="00F0038C" w:rsidP="00F01783">
            <w:pPr>
              <w:pStyle w:val="PURBody"/>
              <w:numPr>
                <w:ilvl w:val="0"/>
                <w:numId w:val="36"/>
              </w:numPr>
              <w:rPr>
                <w:rFonts w:asciiTheme="minorHAnsi" w:hAnsiTheme="minorHAnsi" w:cstheme="minorHAnsi"/>
              </w:rPr>
            </w:pPr>
            <w:r>
              <w:rPr>
                <w:rFonts w:asciiTheme="minorHAnsi" w:hAnsiTheme="minorHAnsi" w:cstheme="minorHAnsi"/>
              </w:rPr>
              <w:t>Ihre Endbenutzer benötigen keine erforderlichen AL für</w:t>
            </w:r>
            <w:r w:rsidR="00F01783">
              <w:rPr>
                <w:rFonts w:asciiTheme="minorHAnsi" w:hAnsiTheme="minorHAnsi" w:cstheme="minorHAnsi"/>
              </w:rPr>
              <w:t> </w:t>
            </w:r>
            <w:r>
              <w:rPr>
                <w:rFonts w:asciiTheme="minorHAnsi" w:hAnsiTheme="minorHAnsi" w:cstheme="minorHAnsi"/>
              </w:rPr>
              <w:t>den Zugriff auf die Onlinedienste, um Akzeptanztests mit</w:t>
            </w:r>
            <w:r w:rsidR="00F01783">
              <w:rPr>
                <w:rFonts w:asciiTheme="minorHAnsi" w:hAnsiTheme="minorHAnsi" w:cstheme="minorHAnsi"/>
              </w:rPr>
              <w:t> </w:t>
            </w:r>
            <w:r>
              <w:rPr>
                <w:rFonts w:asciiTheme="minorHAnsi" w:hAnsiTheme="minorHAnsi" w:cstheme="minorHAnsi"/>
              </w:rPr>
              <w:t>Ihren Programmen durchzuführen oder Feedback zu</w:t>
            </w:r>
            <w:r w:rsidR="00F01783">
              <w:rPr>
                <w:rFonts w:asciiTheme="minorHAnsi" w:hAnsiTheme="minorHAnsi" w:cstheme="minorHAnsi"/>
              </w:rPr>
              <w:t> </w:t>
            </w:r>
            <w:r>
              <w:rPr>
                <w:rFonts w:asciiTheme="minorHAnsi" w:hAnsiTheme="minorHAnsi" w:cstheme="minorHAnsi"/>
              </w:rPr>
              <w:t>Ihren Programmen zu geben.</w:t>
            </w:r>
          </w:p>
        </w:tc>
        <w:tc>
          <w:tcPr>
            <w:tcW w:w="5319" w:type="dxa"/>
          </w:tcPr>
          <w:p w:rsidR="00E52C83" w:rsidRPr="000718FB" w:rsidRDefault="00E52C83" w:rsidP="00E16F35">
            <w:pPr>
              <w:pStyle w:val="PURBullet"/>
              <w:numPr>
                <w:ilvl w:val="0"/>
                <w:numId w:val="37"/>
              </w:numPr>
              <w:rPr>
                <w:rFonts w:asciiTheme="minorHAnsi" w:hAnsiTheme="minorHAnsi" w:cstheme="minorHAnsi"/>
              </w:rPr>
            </w:pPr>
            <w:r>
              <w:rPr>
                <w:rFonts w:asciiTheme="minorHAnsi" w:hAnsiTheme="minorHAnsi" w:cstheme="minorHAnsi"/>
              </w:rPr>
              <w:t>Nutzer-AL für Office 365 Developer</w:t>
            </w:r>
          </w:p>
        </w:tc>
      </w:tr>
    </w:tbl>
    <w:p w:rsidR="00F0038C" w:rsidRPr="006827F6" w:rsidRDefault="00F0038C" w:rsidP="00560E18">
      <w:pPr>
        <w:pStyle w:val="PURBlueBGHeader"/>
      </w:pPr>
      <w:r>
        <w:t>Zusätzliche Bestimmungen:</w:t>
      </w:r>
    </w:p>
    <w:p w:rsidR="00E52C83" w:rsidRPr="006827F6" w:rsidRDefault="00F0038C" w:rsidP="00560E18">
      <w:pPr>
        <w:pStyle w:val="PURProductName"/>
        <w:keepNext w:val="0"/>
        <w:keepLines w:val="0"/>
        <w:pBdr>
          <w:bottom w:val="none" w:sz="0" w:space="0" w:color="auto"/>
        </w:pBdr>
      </w:pPr>
      <w:r>
        <w:rPr>
          <w:rFonts w:asciiTheme="minorHAnsi" w:hAnsiTheme="minorHAnsi" w:cstheme="minorHAnsi"/>
          <w:sz w:val="18"/>
          <w:szCs w:val="18"/>
        </w:rPr>
        <w:t>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Der Onlinedienst ist nicht zur Produktionsverwendung lizenziert.</w:t>
      </w:r>
    </w:p>
    <w:p w:rsidR="00F0038C" w:rsidRPr="006827F6" w:rsidRDefault="005C0F78" w:rsidP="00560E18">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0C4F81" w:rsidRPr="006827F6" w:rsidRDefault="00264C20" w:rsidP="000C4F81">
      <w:pPr>
        <w:pStyle w:val="PURProductName"/>
      </w:pPr>
      <w:r>
        <w:t>Office 365 ProPlus</w:t>
      </w:r>
      <w:r>
        <w:fldChar w:fldCharType="begin"/>
      </w:r>
      <w:r>
        <w:instrText>XE "Office 365 ProPlus"</w:instrText>
      </w:r>
      <w:r>
        <w:fldChar w:fldCharType="end"/>
      </w:r>
      <w:r w:rsidR="00C63C57">
        <w:fldChar w:fldCharType="begin"/>
      </w:r>
      <w:r w:rsidR="000C4F81">
        <w:instrText xml:space="preserve"> TC "</w:instrText>
      </w:r>
      <w:bookmarkStart w:id="258" w:name="_Toc358138691"/>
      <w:bookmarkStart w:id="259" w:name="_Toc358138762"/>
      <w:r w:rsidR="000C4F81">
        <w:instrText>Office 365 ProPlus</w:instrText>
      </w:r>
      <w:bookmarkEnd w:id="258"/>
      <w:bookmarkEnd w:id="259"/>
      <w:r w:rsidR="000C4F81">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35"/>
        <w:gridCol w:w="5465"/>
      </w:tblGrid>
      <w:tr w:rsidR="0082133B" w:rsidTr="00F04EBB">
        <w:tc>
          <w:tcPr>
            <w:tcW w:w="5512" w:type="dxa"/>
          </w:tcPr>
          <w:p w:rsidR="0082133B" w:rsidRDefault="00ED4593" w:rsidP="00A65603">
            <w:pPr>
              <w:pStyle w:val="PURBody"/>
            </w:pPr>
            <w:r>
              <w:t xml:space="preserve">Siehe anwendbare Hinweise: </w:t>
            </w:r>
            <w:r>
              <w:rPr>
                <w:b/>
              </w:rPr>
              <w:t xml:space="preserve">Bing Maps </w:t>
            </w:r>
            <w:r>
              <w:t xml:space="preserve">(siehe </w:t>
            </w:r>
            <w:hyperlink w:anchor="Appendix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5518" w:type="dxa"/>
          </w:tcPr>
          <w:p w:rsidR="0082133B" w:rsidRDefault="00A65603" w:rsidP="008D6ABA">
            <w:pPr>
              <w:pStyle w:val="PURBody"/>
            </w:pPr>
            <w:r>
              <w:t xml:space="preserve">Datenschutzerklärung: </w:t>
            </w:r>
            <w:r>
              <w:rPr>
                <w:b/>
              </w:rPr>
              <w:t xml:space="preserve">Ja </w:t>
            </w:r>
            <w:r w:rsidR="0046367E">
              <w:rPr>
                <w:b/>
              </w:rPr>
              <w:br/>
            </w:r>
            <w:r>
              <w:t>(siehe</w:t>
            </w:r>
            <w:r w:rsidRPr="00560E18">
              <w:t xml:space="preserve">: </w:t>
            </w:r>
            <w:hyperlink r:id="rId52">
              <w:r w:rsidR="004A0739">
                <w:rPr>
                  <w:color w:val="00467F"/>
                  <w:u w:val="single"/>
                </w:rPr>
                <w:t>http://go.microsoft.com/fwlink/?LinkID=212058&amp;clcid=0x409</w:t>
              </w:r>
            </w:hyperlink>
            <w:r w:rsidRPr="0059454E">
              <w:t>)</w:t>
            </w:r>
          </w:p>
        </w:tc>
      </w:tr>
      <w:tr w:rsidR="0082133B" w:rsidTr="00F04EBB">
        <w:tc>
          <w:tcPr>
            <w:tcW w:w="5512" w:type="dxa"/>
          </w:tcPr>
          <w:p w:rsidR="0082133B" w:rsidRDefault="00775A00">
            <w:pPr>
              <w:pStyle w:val="PURBody"/>
            </w:pPr>
            <w:r>
              <w:t xml:space="preserve">Servicelevel-Vertrag: </w:t>
            </w:r>
            <w:r>
              <w:rPr>
                <w:b/>
              </w:rPr>
              <w:t>Nein</w:t>
            </w:r>
          </w:p>
        </w:tc>
        <w:tc>
          <w:tcPr>
            <w:tcW w:w="5518" w:type="dxa"/>
          </w:tcPr>
          <w:p w:rsidR="0082133B" w:rsidRDefault="00911E3D">
            <w:pPr>
              <w:pStyle w:val="PURBody"/>
            </w:pPr>
            <w:r>
              <w:t xml:space="preserve">Security Overview: </w:t>
            </w:r>
            <w:r>
              <w:rPr>
                <w:b/>
              </w:rPr>
              <w:t>Nein</w:t>
            </w:r>
          </w:p>
        </w:tc>
      </w:tr>
    </w:tbl>
    <w:p w:rsidR="0082133B" w:rsidRPr="006827F6" w:rsidRDefault="00F04EBB">
      <w:pPr>
        <w:pStyle w:val="PURBlueBGHeader"/>
      </w:pPr>
      <w:r>
        <w:rPr>
          <w:caps/>
        </w:rPr>
        <w:t xml:space="preserve">NUTZER-ALS </w:t>
      </w:r>
      <w:r>
        <w:t>FÜR DESKTOP-ANWENDUNGEN</w:t>
      </w:r>
    </w:p>
    <w:tbl>
      <w:tblPr>
        <w:tblStyle w:val="PURTableNoVertical"/>
        <w:tblW w:w="0" w:type="auto"/>
        <w:tblLook w:val="04A0" w:firstRow="1" w:lastRow="0" w:firstColumn="1" w:lastColumn="0" w:noHBand="0" w:noVBand="1"/>
      </w:tblPr>
      <w:tblGrid>
        <w:gridCol w:w="5269"/>
        <w:gridCol w:w="5257"/>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rPr>
              <w:t>Jeweils erforderlich für:</w:t>
            </w:r>
          </w:p>
        </w:tc>
        <w:tc>
          <w:tcPr>
            <w:tcW w:w="5340" w:type="dxa"/>
          </w:tcPr>
          <w:p w:rsidR="0082133B" w:rsidRDefault="00ED4593">
            <w:pPr>
              <w:pStyle w:val="PURBody"/>
            </w:pPr>
            <w:r>
              <w:rPr>
                <w:b/>
                <w:i/>
              </w:rPr>
              <w:t>Erforderliche AL:</w:t>
            </w:r>
          </w:p>
        </w:tc>
      </w:tr>
      <w:tr w:rsidR="0082133B">
        <w:tc>
          <w:tcPr>
            <w:tcW w:w="5340" w:type="dxa"/>
          </w:tcPr>
          <w:p w:rsidR="0082133B" w:rsidRDefault="00ED4593" w:rsidP="00A07255">
            <w:pPr>
              <w:pStyle w:val="PURBullet"/>
              <w:numPr>
                <w:ilvl w:val="0"/>
                <w:numId w:val="36"/>
              </w:numPr>
            </w:pPr>
            <w:r>
              <w:t>Nutzer, die auf den Onlinedienst oder verwandte Software</w:t>
            </w:r>
            <w:r w:rsidR="00A07255">
              <w:t> </w:t>
            </w:r>
            <w:r>
              <w:t>zugreifen</w:t>
            </w:r>
          </w:p>
        </w:tc>
        <w:tc>
          <w:tcPr>
            <w:tcW w:w="5340" w:type="dxa"/>
          </w:tcPr>
          <w:p w:rsidR="00E16F35" w:rsidRPr="006827F6" w:rsidRDefault="00E16F35" w:rsidP="00E7722E">
            <w:pPr>
              <w:pStyle w:val="PURBullet"/>
              <w:numPr>
                <w:ilvl w:val="0"/>
                <w:numId w:val="37"/>
              </w:numPr>
            </w:pPr>
            <w:r>
              <w:t xml:space="preserve">Nutzer-AL für Office 365 ProPlus </w:t>
            </w:r>
            <w:r>
              <w:rPr>
                <w:b/>
              </w:rPr>
              <w:t>oder</w:t>
            </w:r>
          </w:p>
          <w:p w:rsidR="00E16F35" w:rsidRPr="006827F6" w:rsidRDefault="00E16F35" w:rsidP="00E7722E">
            <w:pPr>
              <w:pStyle w:val="PURBullet"/>
              <w:numPr>
                <w:ilvl w:val="0"/>
                <w:numId w:val="37"/>
              </w:numPr>
            </w:pPr>
            <w:r>
              <w:t xml:space="preserve">Nutzer-AL für Office 365 Enterprise E3-E4 </w:t>
            </w:r>
            <w:r>
              <w:rPr>
                <w:b/>
              </w:rPr>
              <w:t xml:space="preserve">oder </w:t>
            </w:r>
          </w:p>
          <w:p w:rsidR="00E16F35" w:rsidRPr="006827F6" w:rsidRDefault="00E16F35" w:rsidP="00E7722E">
            <w:pPr>
              <w:pStyle w:val="PURBullet"/>
              <w:numPr>
                <w:ilvl w:val="0"/>
                <w:numId w:val="37"/>
              </w:numPr>
            </w:pPr>
            <w:r>
              <w:t xml:space="preserve">Nutzer-AL für Office Professional Plus A </w:t>
            </w:r>
            <w:r>
              <w:rPr>
                <w:b/>
              </w:rPr>
              <w:t>oder</w:t>
            </w:r>
          </w:p>
          <w:p w:rsidR="00E16F35" w:rsidRPr="006827F6" w:rsidRDefault="00E16F35" w:rsidP="00E7722E">
            <w:pPr>
              <w:pStyle w:val="PURBullet"/>
              <w:numPr>
                <w:ilvl w:val="0"/>
                <w:numId w:val="37"/>
              </w:numPr>
            </w:pPr>
            <w:r>
              <w:t xml:space="preserve">Nutzer-AL für Office 365 Education A3-A4 </w:t>
            </w:r>
            <w:r>
              <w:rPr>
                <w:b/>
              </w:rPr>
              <w:t>oder</w:t>
            </w:r>
          </w:p>
          <w:p w:rsidR="00E16F35" w:rsidRPr="006827F6" w:rsidRDefault="00E16F35" w:rsidP="00E7722E">
            <w:pPr>
              <w:pStyle w:val="PURBullet"/>
              <w:numPr>
                <w:ilvl w:val="0"/>
                <w:numId w:val="37"/>
              </w:numPr>
            </w:pPr>
            <w:r>
              <w:t xml:space="preserve">Office Pro Plus mit Nutzer-AL-Add-On für </w:t>
            </w:r>
            <w:r w:rsidR="0046367E">
              <w:br/>
            </w:r>
            <w:r>
              <w:t xml:space="preserve">Office 365 Education A3 (A4) </w:t>
            </w:r>
            <w:r>
              <w:rPr>
                <w:b/>
              </w:rPr>
              <w:t>oder</w:t>
            </w:r>
          </w:p>
          <w:p w:rsidR="0082133B" w:rsidRDefault="00E16F35" w:rsidP="00E7722E">
            <w:pPr>
              <w:pStyle w:val="PURBullet"/>
              <w:numPr>
                <w:ilvl w:val="0"/>
                <w:numId w:val="37"/>
              </w:numPr>
            </w:pPr>
            <w:r>
              <w:t xml:space="preserve">Nutzer-AL für Office 365 Midsize Business </w:t>
            </w:r>
          </w:p>
        </w:tc>
      </w:tr>
    </w:tbl>
    <w:p w:rsidR="0082133B" w:rsidRPr="006827F6" w:rsidRDefault="00ED4593" w:rsidP="00202D42">
      <w:pPr>
        <w:pStyle w:val="PURBlueBGHeader"/>
        <w:keepNext/>
        <w:keepLines/>
      </w:pPr>
      <w:r>
        <w:t>Zusätzliche Bestimmungen:</w:t>
      </w:r>
    </w:p>
    <w:p w:rsidR="00E16F35" w:rsidRPr="006827F6" w:rsidRDefault="00E16F35" w:rsidP="00202D42">
      <w:pPr>
        <w:pStyle w:val="PURBlueStrong-Indented"/>
      </w:pPr>
      <w:r>
        <w:t>Rechte zur Installation und Nutzung</w:t>
      </w:r>
    </w:p>
    <w:p w:rsidR="00E16F35" w:rsidRPr="006827F6" w:rsidRDefault="00E16F35" w:rsidP="00202D42">
      <w:pPr>
        <w:pStyle w:val="ListParagraph"/>
        <w:keepNext/>
        <w:keepLines/>
        <w:numPr>
          <w:ilvl w:val="0"/>
          <w:numId w:val="75"/>
        </w:numPr>
        <w:ind w:left="540" w:hanging="270"/>
        <w:jc w:val="left"/>
      </w:pPr>
      <w:r>
        <w:rPr>
          <w:rFonts w:ascii="Arial" w:hAnsi="Arial" w:cs="Arial"/>
          <w:sz w:val="18"/>
          <w:szCs w:val="18"/>
        </w:rPr>
        <w:t>Jeder Nutzer, dem Sie eine Nutzer-AL zuweisen, ist berechtigt, die Software zur lokalen oder Remoteverwendung in bis zu fünf gleichzeitigen OSEs zu aktivieren.</w:t>
      </w:r>
    </w:p>
    <w:p w:rsidR="00E16F35" w:rsidRPr="006827F6" w:rsidRDefault="00E16F35" w:rsidP="0046367E">
      <w:pPr>
        <w:pStyle w:val="ListParagraph"/>
        <w:numPr>
          <w:ilvl w:val="0"/>
          <w:numId w:val="75"/>
        </w:numPr>
        <w:ind w:left="540" w:hanging="270"/>
        <w:jc w:val="left"/>
      </w:pPr>
      <w:r>
        <w:rPr>
          <w:rFonts w:ascii="Arial" w:hAnsi="Arial" w:cs="Arial"/>
          <w:sz w:val="18"/>
          <w:szCs w:val="18"/>
        </w:rPr>
        <w:t xml:space="preserve">Der lizenzierte Nutzer ist außerdem berechtigt, die von einem anderen Nutzer aktivierte Software unter einer anderen Nutzer-AL zu verwenden. </w:t>
      </w:r>
    </w:p>
    <w:p w:rsidR="003130A3" w:rsidRPr="000B5437" w:rsidRDefault="00E16F35" w:rsidP="00853AE1">
      <w:pPr>
        <w:pStyle w:val="ListParagraph"/>
        <w:numPr>
          <w:ilvl w:val="0"/>
          <w:numId w:val="75"/>
        </w:numPr>
        <w:ind w:left="540" w:hanging="270"/>
        <w:jc w:val="left"/>
      </w:pPr>
      <w:r>
        <w:rPr>
          <w:rFonts w:ascii="Arial" w:hAnsi="Arial" w:cs="Arial"/>
          <w:sz w:val="18"/>
          <w:szCs w:val="18"/>
        </w:rPr>
        <w:t xml:space="preserve">Sie können es anderen Nutzern gestatten, ausschließlich zur Bereitstellung von Supportservices remote auf die Software zuzugreifen. </w:t>
      </w:r>
    </w:p>
    <w:p w:rsidR="000B5437" w:rsidRPr="006827F6" w:rsidRDefault="000B5437" w:rsidP="000B5437">
      <w:pPr>
        <w:ind w:left="270"/>
      </w:pPr>
    </w:p>
    <w:p w:rsidR="00E16F35" w:rsidRPr="006827F6" w:rsidRDefault="00E16F35" w:rsidP="00E16F35">
      <w:pPr>
        <w:pStyle w:val="PURBlueStrong-Indented"/>
      </w:pPr>
      <w:r>
        <w:t>Onlinedienst und Softwareupgrade</w:t>
      </w:r>
    </w:p>
    <w:p w:rsidR="00E16F35" w:rsidRPr="006827F6" w:rsidRDefault="00E16F35" w:rsidP="00E16F35">
      <w:pPr>
        <w:pStyle w:val="PURBody-Indented"/>
      </w:pPr>
      <w:r>
        <w:t>Wenn wir ein umfassendes Upgrade an der Software vornehmen, die unter Ihren Nutzer-ALs für den Onlinedienst lizenziert ist, müssen</w:t>
      </w:r>
      <w:r w:rsidR="00853AE1">
        <w:t xml:space="preserve"> </w:t>
      </w:r>
      <w:r>
        <w:t>Sie das Upgrade auf allen Geräten, die den Onlinedienst nutzen, installieren, um eine Unterbrechung des Onlinediensts zu</w:t>
      </w:r>
      <w:r w:rsidR="00A07255">
        <w:t> </w:t>
      </w:r>
      <w:r>
        <w:t>verhindern.</w:t>
      </w:r>
    </w:p>
    <w:p w:rsidR="00E16F35" w:rsidRPr="006827F6" w:rsidRDefault="00E16F35" w:rsidP="00E16F35">
      <w:pPr>
        <w:pStyle w:val="PURBlueStrong-Indented"/>
      </w:pPr>
      <w:r>
        <w:t>Erforderliche Verbindung</w:t>
      </w:r>
    </w:p>
    <w:p w:rsidR="00E16F35" w:rsidRPr="006827F6" w:rsidRDefault="00E16F35" w:rsidP="00E16F35">
      <w:pPr>
        <w:pStyle w:val="PURBody-Indented"/>
      </w:pPr>
      <w:r>
        <w:t>Jeder Nutzer, dem Sie eine Nutzer-AL zuweisen, muss mindestens alle 30 Tage jedes Gerät, auf dem die Software installiert wurde,</w:t>
      </w:r>
      <w:r w:rsidR="00853AE1">
        <w:t> </w:t>
      </w:r>
      <w:r>
        <w:t>mit dem Internet verbinden.</w:t>
      </w:r>
      <w:r w:rsidR="0074374D">
        <w:t xml:space="preserve"> </w:t>
      </w:r>
      <w:r>
        <w:t>Wenn ein Nutzer diese Anforderung nicht erfüllt, kann die Funktionalität der Software beeinträchtigt sein.</w:t>
      </w:r>
    </w:p>
    <w:p w:rsidR="00E16F35" w:rsidRPr="006827F6" w:rsidRDefault="00E16F35" w:rsidP="00E16F35">
      <w:pPr>
        <w:pStyle w:val="PURBlueStrong-Indented"/>
      </w:pPr>
      <w:r>
        <w:t>Abonnementüberprüfung</w:t>
      </w:r>
    </w:p>
    <w:p w:rsidR="00E16F35" w:rsidRPr="006827F6" w:rsidRDefault="00E16F35" w:rsidP="00CA5BE9">
      <w:pPr>
        <w:pStyle w:val="PURBody-Indented"/>
        <w:tabs>
          <w:tab w:val="left" w:pos="8820"/>
        </w:tabs>
      </w:pPr>
      <w:r>
        <w:t>Microsoft ist berechtigt, die Version einer Version der Software, die von Ihren Nutzern auf einem beliebigen Gerät installiert wurde,</w:t>
      </w:r>
      <w:r w:rsidR="00A07255">
        <w:t> </w:t>
      </w:r>
      <w:r>
        <w:t>automatisch zu prüfen. Geräte, auf denen die Software installiert ist, können in regelmäßigen Abständen Informationen bereitstellen, um zu überprüfen, ob die Software ordnungsgemäß lizenziert ist und ob die Laufzeit noch nicht abgelaufen ist.</w:t>
      </w:r>
      <w:r w:rsidR="0074374D">
        <w:t xml:space="preserve"> </w:t>
      </w:r>
      <w:r>
        <w:t>Hierzu</w:t>
      </w:r>
      <w:r w:rsidR="00A07255">
        <w:t> </w:t>
      </w:r>
      <w:r>
        <w:t xml:space="preserve">gehören beispielsweise die Softwareversion, die Windows Live ID des Nutzers, Produkt-ID-Informationen, eine </w:t>
      </w:r>
      <w:r w:rsidR="00A07255">
        <w:br/>
      </w:r>
      <w:r>
        <w:t>Computer-ID</w:t>
      </w:r>
      <w:r w:rsidR="00A07255">
        <w:t> </w:t>
      </w:r>
      <w:r>
        <w:t xml:space="preserve">und die Internetprotokolladresse des Geräts. Wenn die Software nicht ordnungsgemäß lizenziert ist, kann ihre </w:t>
      </w:r>
      <w:r>
        <w:lastRenderedPageBreak/>
        <w:t>Funktionalität beeinträchtigt sein.</w:t>
      </w:r>
      <w:r w:rsidR="0074374D">
        <w:t xml:space="preserve"> </w:t>
      </w:r>
      <w:r>
        <w:t>Sie dürfen Updates und Upgrades für die Software nur von Microsoft oder autorisierten Quellen</w:t>
      </w:r>
      <w:r w:rsidR="00A07255">
        <w:t> </w:t>
      </w:r>
      <w:r>
        <w:t>beziehen.</w:t>
      </w:r>
      <w:r w:rsidR="0074374D">
        <w:t xml:space="preserve"> </w:t>
      </w:r>
      <w:r>
        <w:t xml:space="preserve">Weitere Informationen über das Erhalten von Updates von autorisierten Quellen finden Sie unter </w:t>
      </w:r>
      <w:hyperlink r:id="rId53">
        <w:r>
          <w:rPr>
            <w:color w:val="00467F"/>
            <w:u w:val="single"/>
          </w:rPr>
          <w:t>http://windows.microsoft.com/en-US/windows/help/genuine/faq</w:t>
        </w:r>
      </w:hyperlink>
      <w:r>
        <w:t>. Indem Sie die Software verwenden, erklären Sie sich mit der</w:t>
      </w:r>
      <w:r w:rsidR="00853AE1">
        <w:t> </w:t>
      </w:r>
      <w:r>
        <w:t>Übertragung der in diesem Abschnitt beschriebenen Informationen einverstanden.</w:t>
      </w:r>
    </w:p>
    <w:p w:rsidR="000B5437" w:rsidRDefault="000B5437" w:rsidP="000B5437">
      <w:pPr>
        <w:pStyle w:val="PURBlueStrong-Indented"/>
        <w:keepNext w:val="0"/>
        <w:keepLines w:val="0"/>
        <w:ind w:left="274"/>
      </w:pPr>
    </w:p>
    <w:p w:rsidR="000B5437" w:rsidRDefault="000B5437" w:rsidP="000B5437">
      <w:pPr>
        <w:pStyle w:val="PURBlueStrong-Indented"/>
        <w:keepNext w:val="0"/>
        <w:keepLines w:val="0"/>
        <w:ind w:left="274"/>
      </w:pPr>
    </w:p>
    <w:p w:rsidR="00E16F35" w:rsidRPr="006827F6" w:rsidRDefault="00E16F35" w:rsidP="00E16F35">
      <w:pPr>
        <w:pStyle w:val="PURBlueStrong-Indented"/>
      </w:pPr>
      <w:r>
        <w:t>Medienelemente und Vorlagen</w:t>
      </w:r>
    </w:p>
    <w:p w:rsidR="00E16F35" w:rsidRPr="006827F6" w:rsidRDefault="00E16F35" w:rsidP="00E16F35">
      <w:pPr>
        <w:pStyle w:val="PURBody-Indented"/>
      </w:pPr>
      <w:r>
        <w:t>Microsoft gewährt Ihnen eine Lizenz zum Kopieren, Vertreiben, Aufführen und Anzeigen von Medienelementen (Bilder, ClipArt, Animationen, Ton, Musik, Videoclips, Vorlagen und anderen Arten von Inhalten), die in der Software und den Office Web Apps in</w:t>
      </w:r>
      <w:r w:rsidR="000603E0">
        <w:t> </w:t>
      </w:r>
      <w:r>
        <w:t>Projekten und Dokumenten enthalten sind, mit der Ausnahme, dass Sie nicht berechtigt sind: (i) Kopien der Medienelemente für</w:t>
      </w:r>
      <w:r w:rsidR="000603E0">
        <w:t> </w:t>
      </w:r>
      <w: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0603E0">
        <w:t> </w:t>
      </w:r>
      <w:r>
        <w:t>eine Billigung von oder eine Verbindung zu Ihrem Produkt, Ihrem Unternehmen oder Ihrer Tätigkeit implizieren kann, oder (iv)</w:t>
      </w:r>
      <w:r w:rsidR="000603E0">
        <w:t> </w:t>
      </w:r>
      <w:r>
        <w:t>mithilfe der Medienelemente obszöne oder anstößige Werke zu erstellen. Andere Medienelemente, die af Office.com oder auf</w:t>
      </w:r>
      <w:r w:rsidR="000603E0">
        <w:t> </w:t>
      </w:r>
      <w:r>
        <w:t>anderen Websites über Office-Features genutzt werden können, unterliegen den Bestimmungen auf diesen Websites.</w:t>
      </w:r>
    </w:p>
    <w:p w:rsidR="00E16F35" w:rsidRPr="006827F6" w:rsidRDefault="00E16F35" w:rsidP="00E16F35">
      <w:pPr>
        <w:pStyle w:val="PURBlueStrong-Indented"/>
      </w:pPr>
      <w:r>
        <w:t>Schriftartkomponenten</w:t>
      </w:r>
    </w:p>
    <w:p w:rsidR="00E16F35" w:rsidRPr="006827F6" w:rsidRDefault="00E16F35" w:rsidP="000B5437">
      <w:pPr>
        <w:pStyle w:val="PURBody-Indented"/>
      </w:pPr>
      <w:r>
        <w:t>Sie sind berechtigt, die durch die Software oder als Teil eines verwandten Diensts installierten Schriftarten zum Anzeigen und</w:t>
      </w:r>
      <w:r w:rsidR="00853AE1">
        <w:t> </w:t>
      </w:r>
      <w:r>
        <w:t>Drucken von Inhalten zu verwenden.</w:t>
      </w:r>
      <w:r w:rsidR="0074374D">
        <w:t xml:space="preserve"> </w:t>
      </w:r>
      <w:r>
        <w:t>Sie dürfen Schriftarten nur wie in den Einbettungsbeschränkungen in den Schriftarten gestattet</w:t>
      </w:r>
      <w:r w:rsidR="000603E0">
        <w:t> </w:t>
      </w:r>
      <w:r>
        <w:t>in Inhalte einbetten und sie vorübergehend auf einen Drucker oder ein anderes Ausgabegerät herunterladen, um Inhalte</w:t>
      </w:r>
      <w:r w:rsidR="000B5437">
        <w:t> </w:t>
      </w:r>
      <w:r>
        <w:t>zu drucken.</w:t>
      </w:r>
    </w:p>
    <w:p w:rsidR="00E16F35" w:rsidRPr="006827F6" w:rsidRDefault="00E16F35" w:rsidP="00E16F35">
      <w:pPr>
        <w:pStyle w:val="PURBlueStrong-Indented"/>
      </w:pPr>
      <w:r>
        <w:t>Kommerzielle Nutzung für Office Home &amp; Student 2013 RT</w:t>
      </w:r>
    </w:p>
    <w:p w:rsidR="00E16F35" w:rsidRPr="006827F6" w:rsidRDefault="00E16F35" w:rsidP="005C69E9">
      <w:pPr>
        <w:pStyle w:val="PURBullet-Indented"/>
        <w:numPr>
          <w:ilvl w:val="0"/>
          <w:numId w:val="74"/>
        </w:numPr>
        <w:spacing w:line="240" w:lineRule="auto"/>
      </w:pPr>
      <w:r>
        <w:t xml:space="preserve">Ihre Nutzer-AL ändert Ihr Recht zur Nutzung der Software unter einer separat erworbenen Office Home &amp; Student 2013 </w:t>
      </w:r>
      <w:r w:rsidR="000603E0">
        <w:br/>
      </w:r>
      <w:r>
        <w:t xml:space="preserve">RT-Lizenz, indem auf das Verbot der kommerziellen Nutzung der Software verzichtet wird. </w:t>
      </w:r>
    </w:p>
    <w:p w:rsidR="00E16F35" w:rsidRPr="006827F6" w:rsidRDefault="00E16F35" w:rsidP="005C69E9">
      <w:pPr>
        <w:pStyle w:val="PURBullet-Indented"/>
        <w:numPr>
          <w:ilvl w:val="0"/>
          <w:numId w:val="74"/>
        </w:numPr>
      </w:pPr>
      <w:r>
        <w:t>Sie sind berechtigt, dem Nutzer, dem Sie die Nutzer-AL zuweisen, die Verwendung von Office Home &amp; Student 2013 RT wie hier</w:t>
      </w:r>
      <w:r w:rsidR="000603E0">
        <w:t> </w:t>
      </w:r>
      <w:r>
        <w:t>dargelegt während der Laufzeit Ihres Office 365 ProPlus-Abonnements zu gestatten.</w:t>
      </w:r>
    </w:p>
    <w:p w:rsidR="00E16F35" w:rsidRPr="006827F6" w:rsidRDefault="00E16F35" w:rsidP="005C69E9">
      <w:pPr>
        <w:pStyle w:val="PURBullet-Indented"/>
        <w:numPr>
          <w:ilvl w:val="0"/>
          <w:numId w:val="74"/>
        </w:numPr>
      </w:pPr>
      <w:r>
        <w:t xml:space="preserve">Mit Ausnahme der Erlaubnis, die Software für kommerzielle Zwecke zu nutzen, unterliegt die gesamte Nutzung weiterhin den Bestimmungen und Nutzungsrechten, die mit der Office Home &amp; Student 2013 RT-Lizenz bereitgestellt werden. </w:t>
      </w:r>
    </w:p>
    <w:p w:rsidR="00E16F35" w:rsidRPr="006827F6" w:rsidRDefault="00E16F35" w:rsidP="005C69E9">
      <w:pPr>
        <w:pStyle w:val="PURBullet-Indented"/>
        <w:numPr>
          <w:ilvl w:val="0"/>
          <w:numId w:val="74"/>
        </w:numPr>
      </w:pPr>
      <w:r>
        <w:t>Der Erwerb der Office 365 ProPlus-Abonnementlizenz erzeugt oder verlängert keine Gewährleistung oder Supportverpflichtung unter der Office Home &amp; Student 2013 RT-Lizenz.</w:t>
      </w:r>
    </w:p>
    <w:p w:rsidR="0082133B" w:rsidRPr="006827F6" w:rsidRDefault="005C0F78" w:rsidP="00DC70C9">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4D12DB" w:rsidRPr="006827F6" w:rsidRDefault="004D12DB" w:rsidP="00DC70C9">
      <w:pPr>
        <w:pStyle w:val="PURProductName"/>
      </w:pPr>
      <w:bookmarkStart w:id="260" w:name="_Sec386"/>
      <w:r>
        <w:t>Office 365 Small Business</w:t>
      </w:r>
      <w:r>
        <w:fldChar w:fldCharType="begin"/>
      </w:r>
      <w:r>
        <w:instrText>XE "Office 365 Small Business"</w:instrText>
      </w:r>
      <w:r>
        <w:fldChar w:fldCharType="end"/>
      </w:r>
      <w:r w:rsidR="00C63C57">
        <w:fldChar w:fldCharType="begin"/>
      </w:r>
      <w:r>
        <w:instrText xml:space="preserve"> TC "</w:instrText>
      </w:r>
      <w:bookmarkStart w:id="261" w:name="_Toc358138692"/>
      <w:bookmarkStart w:id="262" w:name="_Toc358138763"/>
      <w:r>
        <w:instrText xml:space="preserve">Office 365 </w:instrText>
      </w:r>
      <w:r w:rsidR="00256119">
        <w:instrText>Small Business</w:instrText>
      </w:r>
      <w:bookmarkEnd w:id="261"/>
      <w:bookmarkEnd w:id="262"/>
      <w:r>
        <w:instrText>" \l 2</w:instrText>
      </w:r>
      <w:r w:rsidR="00C63C57">
        <w:fldChar w:fldCharType="end"/>
      </w:r>
    </w:p>
    <w:p w:rsidR="004D12DB" w:rsidRPr="006827F6" w:rsidRDefault="004D12DB" w:rsidP="00DC70C9">
      <w:pPr>
        <w:pStyle w:val="PURLicenseTerm"/>
        <w:keepNext/>
        <w:keepLines/>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93"/>
        <w:gridCol w:w="5307"/>
      </w:tblGrid>
      <w:tr w:rsidR="004D12DB" w:rsidTr="00E50C5B">
        <w:tc>
          <w:tcPr>
            <w:tcW w:w="6120" w:type="dxa"/>
          </w:tcPr>
          <w:p w:rsidR="004D12DB" w:rsidRDefault="004D12DB" w:rsidP="00DC70C9">
            <w:pPr>
              <w:pStyle w:val="PURBody"/>
              <w:keepNext/>
              <w:keepLines/>
            </w:pPr>
            <w:r>
              <w:t xml:space="preserve">Siehe anwendbare Hinweise: </w:t>
            </w:r>
            <w:r>
              <w:rPr>
                <w:b/>
              </w:rPr>
              <w:t>Nein</w:t>
            </w:r>
          </w:p>
        </w:tc>
        <w:tc>
          <w:tcPr>
            <w:tcW w:w="6120" w:type="dxa"/>
          </w:tcPr>
          <w:p w:rsidR="004D12DB" w:rsidRDefault="00F94B5B" w:rsidP="00DC70C9">
            <w:pPr>
              <w:pStyle w:val="PURBody"/>
              <w:keepNext/>
              <w:keepLines/>
            </w:pPr>
            <w:r>
              <w:t xml:space="preserve">Datenschutzerklärung: </w:t>
            </w:r>
            <w:r>
              <w:rPr>
                <w:b/>
              </w:rPr>
              <w:t xml:space="preserve">Ja </w:t>
            </w:r>
            <w:r w:rsidR="00822632">
              <w:rPr>
                <w:b/>
              </w:rPr>
              <w:br/>
            </w:r>
            <w:r>
              <w:t>(siehe</w:t>
            </w:r>
            <w:r w:rsidRPr="0074430C">
              <w:t>:</w:t>
            </w:r>
            <w:r>
              <w:rPr>
                <w:rFonts w:ascii="Tahoma" w:eastAsia="Times New Roman" w:hAnsi="Tahoma" w:cs="Tahoma"/>
                <w:color w:val="000000"/>
                <w:szCs w:val="18"/>
              </w:rPr>
              <w:t xml:space="preserve"> </w:t>
            </w:r>
            <w:hyperlink r:id="rId54">
              <w:r w:rsidR="000B5437">
                <w:rPr>
                  <w:color w:val="00467F"/>
                  <w:u w:val="single"/>
                </w:rPr>
                <w:t>http://go.microsoft.com/fwlink/?LinkID=212058&amp;clcid=0x409</w:t>
              </w:r>
            </w:hyperlink>
            <w:r w:rsidRPr="0059454E">
              <w:t>)</w:t>
            </w:r>
          </w:p>
        </w:tc>
      </w:tr>
      <w:tr w:rsidR="004D12DB" w:rsidTr="00DC70C9">
        <w:trPr>
          <w:trHeight w:val="401"/>
        </w:trPr>
        <w:tc>
          <w:tcPr>
            <w:tcW w:w="6120" w:type="dxa"/>
          </w:tcPr>
          <w:p w:rsidR="00775A00" w:rsidRDefault="004D12DB" w:rsidP="00DC70C9">
            <w:pPr>
              <w:pStyle w:val="PURBody"/>
              <w:keepNext/>
              <w:keepLines/>
            </w:pPr>
            <w:r>
              <w:t xml:space="preserve">Datenschutz- und Sicherheitsergänzung: </w:t>
            </w:r>
            <w:r>
              <w:rPr>
                <w:b/>
              </w:rPr>
              <w:t>Ja</w:t>
            </w:r>
            <w:r>
              <w:t xml:space="preserve"> (siehe</w:t>
            </w:r>
            <w:r w:rsidR="000603E0">
              <w:t> </w:t>
            </w:r>
            <w:hyperlink r:id="rId55">
              <w:r>
                <w:rPr>
                  <w:color w:val="00467F"/>
                  <w:u w:val="single"/>
                </w:rPr>
                <w:t>http://go.microsoft.com/fwlink/?LinkID=212058&amp;clcid=0x409</w:t>
              </w:r>
            </w:hyperlink>
            <w:r>
              <w:t>)</w:t>
            </w:r>
          </w:p>
        </w:tc>
        <w:tc>
          <w:tcPr>
            <w:tcW w:w="6120" w:type="dxa"/>
          </w:tcPr>
          <w:p w:rsidR="004D12DB" w:rsidRDefault="00F94B5B" w:rsidP="00DC70C9">
            <w:pPr>
              <w:pStyle w:val="PURBody"/>
              <w:keepNext/>
              <w:keepLines/>
            </w:pPr>
            <w:r>
              <w:t xml:space="preserve">Servicelevel-Vertrag: </w:t>
            </w:r>
            <w:r>
              <w:rPr>
                <w:b/>
              </w:rPr>
              <w:t>Nein</w:t>
            </w:r>
          </w:p>
        </w:tc>
      </w:tr>
    </w:tbl>
    <w:p w:rsidR="004D12DB" w:rsidRPr="006827F6" w:rsidRDefault="004D12DB" w:rsidP="00DC70C9">
      <w:pPr>
        <w:pStyle w:val="PURBlueBGHeader"/>
        <w:keepNext/>
        <w:keepLines/>
        <w:pBdr>
          <w:top w:val="single" w:sz="12" w:space="8" w:color="E5EEF7"/>
        </w:pBdr>
      </w:pPr>
      <w:r>
        <w:t>NUTZER-ALs</w:t>
      </w:r>
    </w:p>
    <w:tbl>
      <w:tblPr>
        <w:tblStyle w:val="PURTableNoVertical"/>
        <w:tblW w:w="0" w:type="auto"/>
        <w:tblLook w:val="04A0" w:firstRow="1" w:lastRow="0" w:firstColumn="1" w:lastColumn="0" w:noHBand="0" w:noVBand="1"/>
      </w:tblPr>
      <w:tblGrid>
        <w:gridCol w:w="5272"/>
        <w:gridCol w:w="5254"/>
      </w:tblGrid>
      <w:tr w:rsidR="004D12DB" w:rsidTr="00B84086">
        <w:trPr>
          <w:cnfStyle w:val="100000000000" w:firstRow="1" w:lastRow="0" w:firstColumn="0" w:lastColumn="0" w:oddVBand="0" w:evenVBand="0" w:oddHBand="0" w:evenHBand="0" w:firstRowFirstColumn="0" w:firstRowLastColumn="0" w:lastRowFirstColumn="0" w:lastRowLastColumn="0"/>
        </w:trPr>
        <w:tc>
          <w:tcPr>
            <w:tcW w:w="5323" w:type="dxa"/>
          </w:tcPr>
          <w:p w:rsidR="004D12DB" w:rsidRDefault="004D12DB" w:rsidP="00DC70C9">
            <w:pPr>
              <w:pStyle w:val="PURBody"/>
              <w:keepNext/>
              <w:keepLines/>
            </w:pPr>
            <w:r>
              <w:rPr>
                <w:b/>
                <w:i/>
              </w:rPr>
              <w:t>Jeweils erforderlich für:</w:t>
            </w:r>
          </w:p>
        </w:tc>
        <w:tc>
          <w:tcPr>
            <w:tcW w:w="5319" w:type="dxa"/>
          </w:tcPr>
          <w:p w:rsidR="004D12DB" w:rsidRDefault="004D12DB" w:rsidP="00DC70C9">
            <w:pPr>
              <w:pStyle w:val="PURBody"/>
              <w:keepNext/>
              <w:keepLines/>
            </w:pPr>
            <w:r>
              <w:rPr>
                <w:b/>
                <w:i/>
              </w:rPr>
              <w:t>Erforderliche AL:</w:t>
            </w:r>
          </w:p>
        </w:tc>
      </w:tr>
      <w:tr w:rsidR="004D12DB" w:rsidTr="00B84086">
        <w:trPr>
          <w:trHeight w:val="1696"/>
        </w:trPr>
        <w:tc>
          <w:tcPr>
            <w:tcW w:w="5323" w:type="dxa"/>
          </w:tcPr>
          <w:p w:rsidR="004D12DB" w:rsidRPr="006827F6" w:rsidRDefault="00D72FF8" w:rsidP="00E16F35">
            <w:pPr>
              <w:pStyle w:val="PURBullet"/>
              <w:numPr>
                <w:ilvl w:val="0"/>
                <w:numId w:val="36"/>
              </w:numPr>
            </w:pPr>
            <w:r>
              <w:rPr>
                <w:rFonts w:ascii="Tahoma" w:hAnsi="Tahoma"/>
                <w:szCs w:val="18"/>
              </w:rPr>
              <w:t>Nutzer, die auf den Onlinedienst oder verwandte Software</w:t>
            </w:r>
            <w:r w:rsidR="000603E0">
              <w:rPr>
                <w:rFonts w:ascii="Tahoma" w:hAnsi="Tahoma"/>
                <w:szCs w:val="18"/>
              </w:rPr>
              <w:t> </w:t>
            </w:r>
            <w:r>
              <w:rPr>
                <w:rFonts w:ascii="Tahoma" w:hAnsi="Tahoma"/>
                <w:szCs w:val="18"/>
              </w:rPr>
              <w:t xml:space="preserve">zugreifen. </w:t>
            </w:r>
          </w:p>
          <w:p w:rsidR="000B40D0" w:rsidRPr="006827F6" w:rsidRDefault="000B40D0" w:rsidP="000B40D0">
            <w:pPr>
              <w:pStyle w:val="PURBullet"/>
              <w:numPr>
                <w:ilvl w:val="0"/>
                <w:numId w:val="36"/>
              </w:numPr>
            </w:pPr>
            <w:r>
              <w:t>Externe Nutzer</w:t>
            </w:r>
            <w:r>
              <w:rPr>
                <w:vertAlign w:val="superscript"/>
              </w:rPr>
              <w:t>1</w:t>
            </w:r>
            <w:r>
              <w:t xml:space="preserve">, die über die Share-by-Mail-Funktion zu Website-Auflistungen eingeladen werden, und zwar bis maximal 500 externe Nutzer pro Mandant, benötigen für diesen Zweck keine Nutzer-ALs. </w:t>
            </w:r>
          </w:p>
          <w:p w:rsidR="004D12DB" w:rsidRPr="00606344" w:rsidRDefault="00CA5BE9" w:rsidP="000B40D0">
            <w:pPr>
              <w:pStyle w:val="PURBody"/>
              <w:ind w:left="288"/>
            </w:pPr>
            <w:r>
              <w:rPr>
                <w:vertAlign w:val="superscript"/>
              </w:rPr>
              <w:t>1</w:t>
            </w:r>
            <w:r w:rsidR="000B40D0">
              <w:t xml:space="preserve">Siehe </w:t>
            </w:r>
            <w:hyperlink w:anchor="Allgemeine_Lizenzbestimmungen">
              <w:r w:rsidR="000B40D0">
                <w:rPr>
                  <w:color w:val="00467F"/>
                  <w:u w:val="single"/>
                </w:rPr>
                <w:t>Definitionen in den Allgemeinen Lizenzbestimmungen</w:t>
              </w:r>
            </w:hyperlink>
          </w:p>
        </w:tc>
        <w:tc>
          <w:tcPr>
            <w:tcW w:w="5319" w:type="dxa"/>
          </w:tcPr>
          <w:p w:rsidR="004D12DB" w:rsidRDefault="004D12DB" w:rsidP="00E16F35">
            <w:pPr>
              <w:pStyle w:val="PURBullet"/>
              <w:numPr>
                <w:ilvl w:val="0"/>
                <w:numId w:val="37"/>
              </w:numPr>
            </w:pPr>
            <w:r>
              <w:rPr>
                <w:rFonts w:ascii="Tahoma" w:hAnsi="Tahoma"/>
              </w:rPr>
              <w:t>Nutzer-AL für Office 365 Small Business</w:t>
            </w:r>
          </w:p>
        </w:tc>
      </w:tr>
    </w:tbl>
    <w:p w:rsidR="004D12DB" w:rsidRDefault="005C0F78" w:rsidP="0054080C">
      <w:pPr>
        <w:pStyle w:val="PURBreadcrumb"/>
        <w:spacing w:before="160" w:after="16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0B5437" w:rsidRDefault="000B5437" w:rsidP="000B5437">
      <w:pPr>
        <w:pStyle w:val="PURBreadcrumb"/>
        <w:keepNext w:val="0"/>
        <w:keepLines w:val="0"/>
        <w:spacing w:before="160" w:after="160"/>
      </w:pPr>
    </w:p>
    <w:p w:rsidR="000B5437" w:rsidRDefault="000B5437" w:rsidP="000B5437">
      <w:pPr>
        <w:pStyle w:val="PURBreadcrumb"/>
        <w:keepNext w:val="0"/>
        <w:keepLines w:val="0"/>
        <w:spacing w:before="160" w:after="160"/>
      </w:pPr>
    </w:p>
    <w:p w:rsidR="000B5437" w:rsidRDefault="000B5437" w:rsidP="000B5437">
      <w:pPr>
        <w:pStyle w:val="PURBreadcrumb"/>
        <w:keepNext w:val="0"/>
        <w:keepLines w:val="0"/>
        <w:spacing w:before="160" w:after="160"/>
      </w:pPr>
    </w:p>
    <w:p w:rsidR="000B5437" w:rsidRDefault="000B5437" w:rsidP="000B5437">
      <w:pPr>
        <w:pStyle w:val="PURBreadcrumb"/>
        <w:keepNext w:val="0"/>
        <w:keepLines w:val="0"/>
        <w:spacing w:before="160" w:after="160"/>
      </w:pPr>
    </w:p>
    <w:p w:rsidR="000B5437" w:rsidRPr="006827F6" w:rsidRDefault="000B5437" w:rsidP="000B5437">
      <w:pPr>
        <w:pStyle w:val="PURBreadcrumb"/>
        <w:keepNext w:val="0"/>
        <w:keepLines w:val="0"/>
        <w:spacing w:before="160" w:after="160"/>
      </w:pPr>
    </w:p>
    <w:p w:rsidR="00A079D1" w:rsidRPr="006827F6" w:rsidRDefault="00A079D1" w:rsidP="00A079D1">
      <w:pPr>
        <w:pStyle w:val="PURProductName"/>
      </w:pPr>
      <w:r>
        <w:t>Office 365 Small Business Premium</w:t>
      </w:r>
      <w:r>
        <w:fldChar w:fldCharType="begin"/>
      </w:r>
      <w:r>
        <w:instrText>XE "Office 365 Small Business Premium"</w:instrText>
      </w:r>
      <w:r>
        <w:fldChar w:fldCharType="end"/>
      </w:r>
      <w:r w:rsidR="00C63C57">
        <w:fldChar w:fldCharType="begin"/>
      </w:r>
      <w:r>
        <w:instrText xml:space="preserve"> TC "</w:instrText>
      </w:r>
      <w:bookmarkStart w:id="263" w:name="_Toc358138693"/>
      <w:bookmarkStart w:id="264" w:name="_Toc358138764"/>
      <w:r>
        <w:instrText xml:space="preserve">Office 365 </w:instrText>
      </w:r>
      <w:r w:rsidR="00256119">
        <w:instrText>Small Business Premium</w:instrText>
      </w:r>
      <w:bookmarkEnd w:id="263"/>
      <w:bookmarkEnd w:id="264"/>
      <w:r>
        <w:instrText>" \l 2</w:instrText>
      </w:r>
      <w:r w:rsidR="00C63C57">
        <w:fldChar w:fldCharType="end"/>
      </w:r>
    </w:p>
    <w:p w:rsidR="00A079D1" w:rsidRPr="006827F6" w:rsidRDefault="00A079D1" w:rsidP="00A079D1">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86"/>
        <w:gridCol w:w="5414"/>
      </w:tblGrid>
      <w:tr w:rsidR="00A079D1" w:rsidTr="00C04261">
        <w:tc>
          <w:tcPr>
            <w:tcW w:w="6120" w:type="dxa"/>
          </w:tcPr>
          <w:p w:rsidR="00A079D1" w:rsidRDefault="00A079D1" w:rsidP="00F94B5B">
            <w:pPr>
              <w:pStyle w:val="PURBody"/>
            </w:pPr>
            <w:r>
              <w:t xml:space="preserve">Siehe anwendbare Hinweise: </w:t>
            </w:r>
            <w:r>
              <w:rPr>
                <w:b/>
              </w:rPr>
              <w:t>Nein</w:t>
            </w:r>
          </w:p>
        </w:tc>
        <w:tc>
          <w:tcPr>
            <w:tcW w:w="6120" w:type="dxa"/>
          </w:tcPr>
          <w:p w:rsidR="00A079D1" w:rsidRDefault="00F94B5B" w:rsidP="008D6ABA">
            <w:pPr>
              <w:pStyle w:val="PURBody"/>
            </w:pPr>
            <w:r>
              <w:t xml:space="preserve">Datenschutzerklärung: </w:t>
            </w:r>
            <w:r>
              <w:rPr>
                <w:b/>
              </w:rPr>
              <w:t xml:space="preserve">Ja </w:t>
            </w:r>
            <w:r>
              <w:t>(siehe</w:t>
            </w:r>
            <w:r w:rsidRPr="00822632">
              <w:t>:</w:t>
            </w:r>
            <w:r w:rsidR="008D6ABA">
              <w:rPr>
                <w:rFonts w:ascii="Tahoma" w:eastAsia="Times New Roman" w:hAnsi="Tahoma" w:cs="Tahoma"/>
                <w:color w:val="000000"/>
                <w:szCs w:val="18"/>
              </w:rPr>
              <w:t> </w:t>
            </w:r>
            <w:hyperlink r:id="rId56">
              <w:r w:rsidR="000B5437">
                <w:rPr>
                  <w:color w:val="00467F"/>
                  <w:u w:val="single"/>
                </w:rPr>
                <w:t>http://go.microsoft.com/fwlink/?LinkID=212058&amp;clcid=0x409</w:t>
              </w:r>
            </w:hyperlink>
            <w:r w:rsidRPr="000B5437">
              <w:rPr>
                <w:color w:val="00467F"/>
              </w:rPr>
              <w:t>)</w:t>
            </w:r>
          </w:p>
        </w:tc>
      </w:tr>
      <w:tr w:rsidR="00A079D1" w:rsidTr="00C04261">
        <w:tc>
          <w:tcPr>
            <w:tcW w:w="6120" w:type="dxa"/>
          </w:tcPr>
          <w:p w:rsidR="00775A00" w:rsidRDefault="00A079D1" w:rsidP="00C04261">
            <w:pPr>
              <w:pStyle w:val="PURBody"/>
            </w:pPr>
            <w:r>
              <w:t xml:space="preserve">Datenschutz- und Sicherheitsergänzung: </w:t>
            </w:r>
            <w:r>
              <w:rPr>
                <w:b/>
              </w:rPr>
              <w:t>Ja</w:t>
            </w:r>
            <w:r>
              <w:t xml:space="preserve"> (siehe</w:t>
            </w:r>
            <w:r w:rsidR="000603E0">
              <w:t> </w:t>
            </w:r>
            <w:hyperlink r:id="rId57">
              <w:r>
                <w:rPr>
                  <w:color w:val="00467F"/>
                  <w:u w:val="single"/>
                </w:rPr>
                <w:t>http://go.microsoft.com/fwlink/?LinkID=212058&amp;clcid=0x409</w:t>
              </w:r>
            </w:hyperlink>
            <w:r>
              <w:t>)</w:t>
            </w:r>
          </w:p>
        </w:tc>
        <w:tc>
          <w:tcPr>
            <w:tcW w:w="6120" w:type="dxa"/>
          </w:tcPr>
          <w:p w:rsidR="00A079D1" w:rsidRDefault="00F94B5B" w:rsidP="00C04261">
            <w:pPr>
              <w:pStyle w:val="PURBody"/>
            </w:pPr>
            <w:r>
              <w:t xml:space="preserve">Servicelevel-Vertrag: </w:t>
            </w:r>
            <w:r>
              <w:rPr>
                <w:b/>
              </w:rPr>
              <w:t>Nein</w:t>
            </w:r>
          </w:p>
        </w:tc>
      </w:tr>
    </w:tbl>
    <w:p w:rsidR="00A079D1" w:rsidRPr="006827F6" w:rsidRDefault="00A079D1" w:rsidP="00A079D1">
      <w:pPr>
        <w:pStyle w:val="PURBlueBGHeader"/>
      </w:pPr>
      <w:r>
        <w:t>NUTZER-ALs</w:t>
      </w:r>
    </w:p>
    <w:tbl>
      <w:tblPr>
        <w:tblStyle w:val="PURTableNoVertical"/>
        <w:tblW w:w="0" w:type="auto"/>
        <w:tblLook w:val="04A0" w:firstRow="1" w:lastRow="0" w:firstColumn="1" w:lastColumn="0" w:noHBand="0" w:noVBand="1"/>
      </w:tblPr>
      <w:tblGrid>
        <w:gridCol w:w="5271"/>
        <w:gridCol w:w="5255"/>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Jeweils erforderlich für:</w:t>
            </w:r>
          </w:p>
        </w:tc>
        <w:tc>
          <w:tcPr>
            <w:tcW w:w="5319" w:type="dxa"/>
          </w:tcPr>
          <w:p w:rsidR="00A079D1" w:rsidRDefault="00A079D1" w:rsidP="00C04261">
            <w:pPr>
              <w:pStyle w:val="PURBody"/>
            </w:pPr>
            <w:r>
              <w:rPr>
                <w:b/>
                <w:i/>
              </w:rPr>
              <w:t>Erforderliche AL:</w:t>
            </w:r>
          </w:p>
        </w:tc>
      </w:tr>
      <w:tr w:rsidR="00A079D1" w:rsidTr="00E757A8">
        <w:trPr>
          <w:trHeight w:val="1696"/>
        </w:trPr>
        <w:tc>
          <w:tcPr>
            <w:tcW w:w="5323" w:type="dxa"/>
          </w:tcPr>
          <w:p w:rsidR="00A079D1" w:rsidRPr="006827F6" w:rsidRDefault="00D72FF8" w:rsidP="00E16F35">
            <w:pPr>
              <w:pStyle w:val="PURBullet"/>
              <w:numPr>
                <w:ilvl w:val="0"/>
                <w:numId w:val="36"/>
              </w:numPr>
            </w:pPr>
            <w:r>
              <w:rPr>
                <w:rFonts w:ascii="Tahoma" w:hAnsi="Tahoma"/>
                <w:szCs w:val="18"/>
              </w:rPr>
              <w:t xml:space="preserve">Nutzer, die auf den Onlinedienst oder verwandte Software zugreifen. </w:t>
            </w:r>
          </w:p>
          <w:p w:rsidR="00A079D1" w:rsidRPr="006827F6" w:rsidRDefault="00A079D1" w:rsidP="00E16F35">
            <w:pPr>
              <w:pStyle w:val="PURBullet"/>
              <w:numPr>
                <w:ilvl w:val="0"/>
                <w:numId w:val="36"/>
              </w:numPr>
            </w:pPr>
            <w:r>
              <w:t>Externe Nutzer</w:t>
            </w:r>
            <w:r>
              <w:rPr>
                <w:vertAlign w:val="superscript"/>
              </w:rPr>
              <w:t>1</w:t>
            </w:r>
            <w:r>
              <w:t xml:space="preserve">, die über die Share-by-Mail-Funktion zu Website-Auflistungen eingeladen werden, und zwar bis maximal 500 externe Nutzer pro Mandant, benötigen für diesen Zweck keine Nutzer-ALs. </w:t>
            </w:r>
          </w:p>
          <w:p w:rsidR="00A079D1" w:rsidRPr="00606344" w:rsidRDefault="007656D4" w:rsidP="00A079D1">
            <w:pPr>
              <w:pStyle w:val="PURBody"/>
              <w:ind w:left="288"/>
            </w:pPr>
            <w:r>
              <w:rPr>
                <w:vertAlign w:val="superscript"/>
              </w:rPr>
              <w:t>1</w:t>
            </w:r>
            <w:r w:rsidR="00A079D1">
              <w:t xml:space="preserve">Siehe </w:t>
            </w:r>
            <w:hyperlink w:anchor="Allgemeine_Lizenzbestimmungen">
              <w:r w:rsidR="00A079D1">
                <w:rPr>
                  <w:color w:val="00467F"/>
                  <w:u w:val="single"/>
                </w:rPr>
                <w:t>Definitionen in den Allgemeinen Lizenzbestimmungen</w:t>
              </w:r>
            </w:hyperlink>
          </w:p>
        </w:tc>
        <w:tc>
          <w:tcPr>
            <w:tcW w:w="5319" w:type="dxa"/>
          </w:tcPr>
          <w:p w:rsidR="00A079D1" w:rsidRDefault="00A079D1" w:rsidP="00E16F35">
            <w:pPr>
              <w:pStyle w:val="PURBullet"/>
              <w:numPr>
                <w:ilvl w:val="0"/>
                <w:numId w:val="37"/>
              </w:numPr>
            </w:pPr>
            <w:r>
              <w:rPr>
                <w:rFonts w:ascii="Tahoma" w:hAnsi="Tahoma"/>
              </w:rPr>
              <w:t>Nutzer-AL für Office 365 Small Business Premium</w:t>
            </w:r>
          </w:p>
        </w:tc>
      </w:tr>
    </w:tbl>
    <w:p w:rsidR="00A079D1" w:rsidRPr="006827F6" w:rsidRDefault="00A079D1" w:rsidP="00A079D1">
      <w:pPr>
        <w:pStyle w:val="PURBlueBGHeader"/>
      </w:pPr>
      <w:r>
        <w:t>Zusätzliche Bestimmungen:</w:t>
      </w:r>
    </w:p>
    <w:p w:rsidR="00A079D1" w:rsidRPr="006827F6" w:rsidRDefault="00D5631B" w:rsidP="00A079D1">
      <w:pPr>
        <w:pStyle w:val="PURBlueStrong-Indented"/>
      </w:pPr>
      <w:r>
        <w:t>Bestimmungen für Ihre Verwendung von Office-Anwendungen:</w:t>
      </w:r>
    </w:p>
    <w:p w:rsidR="00A079D1" w:rsidRPr="006827F6" w:rsidRDefault="00A079D1" w:rsidP="00A079D1">
      <w:pPr>
        <w:pStyle w:val="PURBlueStrong-Indented"/>
      </w:pPr>
      <w:r>
        <w:t>Rechte zur Installation und Nutzung</w:t>
      </w:r>
    </w:p>
    <w:p w:rsidR="00A079D1" w:rsidRPr="006827F6" w:rsidRDefault="00A079D1" w:rsidP="00F60713">
      <w:pPr>
        <w:pStyle w:val="ListParagraph"/>
        <w:numPr>
          <w:ilvl w:val="0"/>
          <w:numId w:val="82"/>
        </w:numPr>
        <w:ind w:left="540" w:hanging="270"/>
        <w:jc w:val="left"/>
      </w:pPr>
      <w:r>
        <w:rPr>
          <w:rFonts w:ascii="Arial" w:hAnsi="Arial" w:cs="Arial"/>
          <w:sz w:val="18"/>
          <w:szCs w:val="18"/>
        </w:rPr>
        <w:t>Jeder Nutzer, dem Sie eine Nutzer-AL zuweisen, ist berechtigt, die Software zur lokalen oder Remoteverwendung in bis zu fünf gleichzeitigen OSEs zu aktivieren.</w:t>
      </w:r>
    </w:p>
    <w:p w:rsidR="00A079D1" w:rsidRPr="006827F6" w:rsidRDefault="00A079D1" w:rsidP="00F60713">
      <w:pPr>
        <w:pStyle w:val="ListParagraph"/>
        <w:numPr>
          <w:ilvl w:val="0"/>
          <w:numId w:val="82"/>
        </w:numPr>
        <w:ind w:left="540" w:hanging="270"/>
        <w:jc w:val="left"/>
      </w:pPr>
      <w:r>
        <w:rPr>
          <w:rFonts w:ascii="Arial" w:hAnsi="Arial" w:cs="Arial"/>
          <w:sz w:val="18"/>
          <w:szCs w:val="18"/>
        </w:rPr>
        <w:t xml:space="preserve">Der lizenzierte Nutzer ist außerdem berechtigt, die von einem anderen Nutzer aktivierte Software unter einer anderen </w:t>
      </w:r>
      <w:r w:rsidR="007656D4">
        <w:rPr>
          <w:rFonts w:ascii="Arial" w:hAnsi="Arial" w:cs="Arial"/>
          <w:sz w:val="18"/>
          <w:szCs w:val="18"/>
        </w:rPr>
        <w:br/>
      </w:r>
      <w:r>
        <w:rPr>
          <w:rFonts w:ascii="Arial" w:hAnsi="Arial" w:cs="Arial"/>
          <w:sz w:val="18"/>
          <w:szCs w:val="18"/>
        </w:rPr>
        <w:t xml:space="preserve">Nutzer-AL zu verwenden. </w:t>
      </w:r>
    </w:p>
    <w:p w:rsidR="00A079D1" w:rsidRPr="006827F6" w:rsidRDefault="00A079D1" w:rsidP="00F60713">
      <w:pPr>
        <w:pStyle w:val="ListParagraph"/>
        <w:numPr>
          <w:ilvl w:val="0"/>
          <w:numId w:val="82"/>
        </w:numPr>
        <w:tabs>
          <w:tab w:val="right" w:pos="5490"/>
        </w:tabs>
        <w:ind w:left="540" w:hanging="270"/>
        <w:jc w:val="left"/>
      </w:pPr>
      <w:r>
        <w:rPr>
          <w:rFonts w:ascii="Arial" w:hAnsi="Arial" w:cs="Arial"/>
          <w:sz w:val="18"/>
          <w:szCs w:val="18"/>
        </w:rPr>
        <w:t>Sie können</w:t>
      </w:r>
      <w:r w:rsidR="007656D4">
        <w:rPr>
          <w:rFonts w:ascii="Arial" w:hAnsi="Arial" w:cs="Arial"/>
          <w:sz w:val="18"/>
          <w:szCs w:val="18"/>
        </w:rPr>
        <w:t xml:space="preserve"> es anderen Nutzern gestatten,</w:t>
      </w:r>
      <w:r w:rsidR="007656D4">
        <w:rPr>
          <w:rFonts w:ascii="Arial" w:hAnsi="Arial" w:cs="Arial"/>
          <w:sz w:val="18"/>
          <w:szCs w:val="18"/>
        </w:rPr>
        <w:tab/>
        <w:t xml:space="preserve"> </w:t>
      </w:r>
      <w:r>
        <w:rPr>
          <w:rFonts w:ascii="Arial" w:hAnsi="Arial" w:cs="Arial"/>
          <w:sz w:val="18"/>
          <w:szCs w:val="18"/>
        </w:rPr>
        <w:t xml:space="preserve">ausschließlich zur Bereitstellung von Supportservices remote auf die Software zuzugreifen. </w:t>
      </w:r>
    </w:p>
    <w:p w:rsidR="00A079D1" w:rsidRPr="0054080C" w:rsidRDefault="00A079D1" w:rsidP="0054080C">
      <w:pPr>
        <w:pStyle w:val="PURBlueStrong-Indented"/>
        <w:spacing w:after="0" w:line="240" w:lineRule="auto"/>
        <w:ind w:left="274"/>
        <w:rPr>
          <w:szCs w:val="18"/>
        </w:rPr>
      </w:pPr>
    </w:p>
    <w:p w:rsidR="00A079D1" w:rsidRPr="006827F6" w:rsidRDefault="00A079D1" w:rsidP="00A079D1">
      <w:pPr>
        <w:pStyle w:val="PURBlueStrong-Indented"/>
      </w:pPr>
      <w:r>
        <w:t>Onlinedienst und Softwareupgrade</w:t>
      </w:r>
    </w:p>
    <w:p w:rsidR="00A079D1" w:rsidRPr="006827F6" w:rsidRDefault="00A079D1" w:rsidP="00C72CDA">
      <w:pPr>
        <w:pStyle w:val="PURBody-Indented"/>
      </w:pPr>
      <w:r>
        <w:t>Wenn wir ein umfassendes Upgrade an der Software vornehmen, die unter Ihren Nutzer-ALs für den Onlinedienst lizenziert ist, müssen Sie das Upgrade auf allen Geräten, die den Onlinedienst nutzen, installieren, um eine Unterbrechung des Onlinediensts zu</w:t>
      </w:r>
      <w:r w:rsidR="00F60713">
        <w:t> </w:t>
      </w:r>
      <w:r>
        <w:t>verhindern.</w:t>
      </w:r>
    </w:p>
    <w:p w:rsidR="00A079D1" w:rsidRPr="006827F6" w:rsidRDefault="00A079D1" w:rsidP="0054080C">
      <w:pPr>
        <w:pStyle w:val="PURBlueStrong-Indented"/>
        <w:keepNext w:val="0"/>
        <w:keepLines w:val="0"/>
        <w:ind w:left="274"/>
      </w:pPr>
      <w:r>
        <w:t>Erforderliche Verbindung</w:t>
      </w:r>
    </w:p>
    <w:p w:rsidR="00A079D1" w:rsidRPr="00755326" w:rsidRDefault="00A079D1" w:rsidP="0054080C">
      <w:pPr>
        <w:pStyle w:val="PURBody-Indented"/>
        <w:ind w:left="274"/>
        <w:rPr>
          <w:spacing w:val="-1"/>
        </w:rPr>
      </w:pPr>
      <w:r w:rsidRPr="00755326">
        <w:rPr>
          <w:spacing w:val="-1"/>
        </w:rPr>
        <w:t>Jeder Nutzer, dem Sie eine Nutzer-AL zuweisen, muss mindestens alle 30 Tage jedes Gerät, auf dem die Software installiert wurde, mit dem Internet verbinden.</w:t>
      </w:r>
      <w:r w:rsidR="0074374D" w:rsidRPr="00755326">
        <w:rPr>
          <w:spacing w:val="-1"/>
        </w:rPr>
        <w:t xml:space="preserve"> </w:t>
      </w:r>
      <w:r w:rsidRPr="00755326">
        <w:rPr>
          <w:spacing w:val="-1"/>
        </w:rPr>
        <w:t>Wenn ein Nutzer diese Anforderung nicht erfüllt, kann die Funktionalität der Software beeinträchtigt sein.</w:t>
      </w:r>
    </w:p>
    <w:p w:rsidR="00A079D1" w:rsidRPr="006827F6" w:rsidRDefault="00A079D1" w:rsidP="00755326">
      <w:pPr>
        <w:pStyle w:val="PURBlueStrong-Indented"/>
        <w:ind w:left="274"/>
      </w:pPr>
      <w:r>
        <w:t>Abonnementüberprüfung</w:t>
      </w:r>
    </w:p>
    <w:p w:rsidR="00A079D1" w:rsidRPr="00E16A21" w:rsidRDefault="00A079D1" w:rsidP="00755326">
      <w:pPr>
        <w:pStyle w:val="PURBody-Indented"/>
        <w:keepNext/>
        <w:keepLines/>
        <w:ind w:left="274"/>
        <w:rPr>
          <w:spacing w:val="-2"/>
        </w:rPr>
      </w:pPr>
      <w:r w:rsidRPr="00E16A21">
        <w:rPr>
          <w:spacing w:val="-2"/>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74374D" w:rsidRPr="00E16A21">
        <w:rPr>
          <w:spacing w:val="-2"/>
        </w:rPr>
        <w:t xml:space="preserve"> </w:t>
      </w:r>
      <w:r w:rsidRPr="00E16A21">
        <w:rPr>
          <w:spacing w:val="-2"/>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74374D" w:rsidRPr="00E16A21">
        <w:rPr>
          <w:spacing w:val="-2"/>
        </w:rPr>
        <w:t xml:space="preserve"> </w:t>
      </w:r>
      <w:r w:rsidRPr="00E16A21">
        <w:rPr>
          <w:spacing w:val="-2"/>
        </w:rPr>
        <w:t>Sie dürfen Updates und Upgrades für die Software nur von Microsoft oder autorisierten Quellen beziehen.</w:t>
      </w:r>
      <w:r w:rsidR="0074374D" w:rsidRPr="00E16A21">
        <w:rPr>
          <w:spacing w:val="-2"/>
        </w:rPr>
        <w:t xml:space="preserve"> </w:t>
      </w:r>
      <w:r w:rsidRPr="00E16A21">
        <w:rPr>
          <w:spacing w:val="-2"/>
        </w:rPr>
        <w:t xml:space="preserve">Weitere Informationen über das Erhalten von Updates von autorisierten Quellen finden Sie unter </w:t>
      </w:r>
      <w:hyperlink r:id="rId58">
        <w:r w:rsidRPr="00E16A21">
          <w:rPr>
            <w:color w:val="00467F"/>
            <w:spacing w:val="-2"/>
            <w:u w:val="single"/>
          </w:rPr>
          <w:t>http://windows.microsoft.com/en-US/windows/help/genuine/faq</w:t>
        </w:r>
      </w:hyperlink>
      <w:r w:rsidRPr="00E16A21">
        <w:rPr>
          <w:spacing w:val="-2"/>
        </w:rPr>
        <w:t>. Indem Sie die Software verwenden, erklären Sie sich mit der Übertragung der in diesem Abschnitt beschriebenen Informationen einverstanden.</w:t>
      </w:r>
    </w:p>
    <w:p w:rsidR="00A079D1" w:rsidRPr="006827F6" w:rsidRDefault="00A079D1" w:rsidP="00A079D1">
      <w:pPr>
        <w:pStyle w:val="PURBlueStrong-Indented"/>
      </w:pPr>
      <w:r>
        <w:t>Medienelemente und Vorlagen</w:t>
      </w:r>
    </w:p>
    <w:p w:rsidR="00A079D1" w:rsidRPr="006827F6" w:rsidRDefault="00A079D1" w:rsidP="00A079D1">
      <w:pPr>
        <w:pStyle w:val="PURBody-Indented"/>
      </w:pPr>
      <w:r>
        <w:t>Microsoft gewährt Ihnen eine Lizenz zum Kopieren, Vertreiben, Aufführen und Anzeigen von Medienelementen (Bilder, ClipArt, Animationen, Ton, Musik, Videoclips, Vorlagen und anderen Arten von Inhalten), die in der Software und den Office Web Apps in</w:t>
      </w:r>
      <w:r w:rsidR="00E16A21">
        <w:t> </w:t>
      </w:r>
      <w:r>
        <w:t>Projekten und Dokumenten enthalten sind, mit der Ausnahme, dass Sie nicht berechtigt sind: (i) Kopien der Medienelemente für</w:t>
      </w:r>
      <w:r w:rsidR="00E16A21">
        <w:t> </w:t>
      </w:r>
      <w:r>
        <w:t xml:space="preserve">sich allein oder als Produkt zu verkaufen, zu lizenzieren oder zu vertreiben, wenn der primäre Wert des Produktes in den </w:t>
      </w:r>
      <w:r>
        <w:lastRenderedPageBreak/>
        <w:t>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E16A21">
        <w:t> </w:t>
      </w:r>
      <w:r>
        <w:t>eine Billigung von oder eine Verbindung zu Ihrem Produkt, Ihrem Unternehmen oder Ihrer Tätigkeit implizieren kann, oder (iv)</w:t>
      </w:r>
      <w:r w:rsidR="00E16A21">
        <w:t> </w:t>
      </w:r>
      <w:r>
        <w:t>mithilfe der Medienelemente obszöne oder anstößige Werke zu erstellen. Andere Medienelemente, die af Office.com oder auf</w:t>
      </w:r>
      <w:r w:rsidR="00E16A21">
        <w:t> </w:t>
      </w:r>
      <w:r>
        <w:t>anderen Websites über Office-Features genutzt werden können, unterliegen den Bestimmungen auf diesen Websites.</w:t>
      </w:r>
    </w:p>
    <w:p w:rsidR="00A079D1" w:rsidRPr="006827F6" w:rsidRDefault="00A079D1" w:rsidP="00A079D1">
      <w:pPr>
        <w:pStyle w:val="PURBlueStrong-Indented"/>
      </w:pPr>
      <w:r>
        <w:t>Schriftartkomponenten</w:t>
      </w:r>
    </w:p>
    <w:p w:rsidR="00A079D1" w:rsidRPr="0028630B" w:rsidRDefault="00A079D1" w:rsidP="00A079D1">
      <w:pPr>
        <w:pStyle w:val="PURBody-Indented"/>
        <w:rPr>
          <w:spacing w:val="-2"/>
        </w:rPr>
      </w:pPr>
      <w:r w:rsidRPr="0028630B">
        <w:rPr>
          <w:spacing w:val="-2"/>
        </w:rPr>
        <w:t>Sie sind berechtigt, die durch die Software oder als Teil eines verwandten Diensts installierten Schriftarten zum Anzeigen und</w:t>
      </w:r>
      <w:r w:rsidR="007A5398" w:rsidRPr="0028630B">
        <w:rPr>
          <w:spacing w:val="-2"/>
        </w:rPr>
        <w:t> </w:t>
      </w:r>
      <w:r w:rsidRPr="0028630B">
        <w:rPr>
          <w:spacing w:val="-2"/>
        </w:rPr>
        <w:t>Drucken von Inhalten zu verwenden.</w:t>
      </w:r>
      <w:r w:rsidR="0074374D" w:rsidRPr="0028630B">
        <w:rPr>
          <w:spacing w:val="-2"/>
        </w:rPr>
        <w:t xml:space="preserve"> </w:t>
      </w:r>
      <w:r w:rsidRPr="0028630B">
        <w:rPr>
          <w:spacing w:val="-2"/>
        </w:rPr>
        <w:t>Sie dürfen Schriftarten nur wie in den Einbettungsbeschränkungen in den Schriftarten gestattet</w:t>
      </w:r>
      <w:r w:rsidR="007A5398" w:rsidRPr="0028630B">
        <w:rPr>
          <w:spacing w:val="-2"/>
        </w:rPr>
        <w:t> </w:t>
      </w:r>
      <w:r w:rsidRPr="0028630B">
        <w:rPr>
          <w:spacing w:val="-2"/>
        </w:rPr>
        <w:t>in Inhalte einbetten und sie vorübergehend auf einen Drucker oder ein anderes Ausgabegerät herunterladen, um Inhalte zu drucken.</w:t>
      </w:r>
    </w:p>
    <w:p w:rsidR="00A079D1" w:rsidRPr="006827F6" w:rsidRDefault="00A079D1" w:rsidP="00A079D1">
      <w:pPr>
        <w:pStyle w:val="PURBlueStrong-Indented"/>
      </w:pPr>
      <w:r>
        <w:t>Kommerzielle Nutzung für Office Home &amp; Student 2013 RT</w:t>
      </w:r>
    </w:p>
    <w:p w:rsidR="00A079D1" w:rsidRPr="006827F6" w:rsidRDefault="00A079D1" w:rsidP="005C69E9">
      <w:pPr>
        <w:pStyle w:val="PURBullet-Indented"/>
        <w:numPr>
          <w:ilvl w:val="0"/>
          <w:numId w:val="81"/>
        </w:numPr>
        <w:spacing w:line="240" w:lineRule="auto"/>
      </w:pPr>
      <w:r>
        <w:t xml:space="preserve">Ihre Nutzer-AL ändert Ihr Recht zur Nutzung der Software unter einer separat erworbenen Office Home &amp; Student 2013 </w:t>
      </w:r>
      <w:r w:rsidR="007A5398">
        <w:br/>
      </w:r>
      <w:r>
        <w:t xml:space="preserve">RT-Lizenz, indem auf das Verbot der kommerziellen Nutzung der Software verzichtet wird. </w:t>
      </w:r>
    </w:p>
    <w:p w:rsidR="00A079D1" w:rsidRPr="006827F6" w:rsidRDefault="00A079D1" w:rsidP="005C69E9">
      <w:pPr>
        <w:pStyle w:val="PURBullet-Indented"/>
        <w:numPr>
          <w:ilvl w:val="0"/>
          <w:numId w:val="81"/>
        </w:numPr>
      </w:pPr>
      <w:r>
        <w:t>Sie sind berechtigt, dem Nutzer, dem Sie die Nutzer-AL zuweisen, die Verwendung von Office Home &amp; Student 2013 RT wie hier</w:t>
      </w:r>
      <w:r w:rsidR="007A5398">
        <w:t> </w:t>
      </w:r>
      <w:r>
        <w:t>dargelegt während der Laufzeit Ihres Office 365 Small Business Premium-Abonnements zu gestatten.</w:t>
      </w:r>
    </w:p>
    <w:p w:rsidR="00A079D1" w:rsidRPr="006827F6" w:rsidRDefault="00A079D1" w:rsidP="005C69E9">
      <w:pPr>
        <w:pStyle w:val="PURBullet-Indented"/>
        <w:numPr>
          <w:ilvl w:val="0"/>
          <w:numId w:val="81"/>
        </w:numPr>
      </w:pPr>
      <w:r>
        <w:t xml:space="preserve">Mit Ausnahme der Erlaubnis, die Software für kommerzielle Zwecke zu nutzen, unterliegt die gesamte Nutzung weiterhin den Bestimmungen und Nutzungsrechten, die mit der Office Home &amp; Student 2013 RT-Lizenz bereitgestellt werden. </w:t>
      </w:r>
    </w:p>
    <w:p w:rsidR="00A079D1" w:rsidRPr="006827F6" w:rsidRDefault="00A079D1" w:rsidP="005C69E9">
      <w:pPr>
        <w:pStyle w:val="PURBullet-Indented"/>
        <w:numPr>
          <w:ilvl w:val="0"/>
          <w:numId w:val="81"/>
        </w:numPr>
      </w:pPr>
      <w:r>
        <w:t>Der Erwerb der Office 365 Small Business Premium-Lizenz erzeugt oder verlängert keine Gewährleistung oder Supportverpflichtung unter der Office Home &amp; Student 2013 RT-Lizenz.</w:t>
      </w:r>
    </w:p>
    <w:p w:rsidR="00A079D1" w:rsidRPr="006827F6" w:rsidRDefault="005C0F78" w:rsidP="00A079D1">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pPr>
        <w:pStyle w:val="PURProductName"/>
      </w:pPr>
      <w:r>
        <w:t>Office-Webanwendungen</w:t>
      </w:r>
      <w:bookmarkEnd w:id="260"/>
      <w:r>
        <w:fldChar w:fldCharType="begin"/>
      </w:r>
      <w:r>
        <w:instrText>XE "Office-Webanwendungen"</w:instrText>
      </w:r>
      <w:r>
        <w:fldChar w:fldCharType="end"/>
      </w:r>
      <w:r w:rsidR="00C63C57">
        <w:fldChar w:fldCharType="begin"/>
      </w:r>
      <w:r>
        <w:instrText xml:space="preserve">TC </w:instrText>
      </w:r>
      <w:r w:rsidR="00FB1B4B">
        <w:instrText>"</w:instrText>
      </w:r>
      <w:bookmarkStart w:id="265" w:name="_Toc358138694"/>
      <w:bookmarkStart w:id="266" w:name="_Toc358138765"/>
      <w:r>
        <w:instrText>Office-Webanwendungen</w:instrText>
      </w:r>
      <w:bookmarkEnd w:id="265"/>
      <w:bookmarkEnd w:id="266"/>
      <w:r w:rsidR="00FB1B4B">
        <w:instrText>"</w:instrText>
      </w:r>
      <w:r>
        <w:instrText xml:space="preserve"> \l 2 </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197"/>
        <w:gridCol w:w="5603"/>
      </w:tblGrid>
      <w:tr w:rsidR="0082133B">
        <w:tc>
          <w:tcPr>
            <w:tcW w:w="6120" w:type="dxa"/>
          </w:tcPr>
          <w:p w:rsidR="0082133B" w:rsidRDefault="0082133B">
            <w:pPr>
              <w:pStyle w:val="PURBody"/>
            </w:pPr>
          </w:p>
        </w:tc>
        <w:tc>
          <w:tcPr>
            <w:tcW w:w="6120" w:type="dxa"/>
          </w:tcPr>
          <w:p w:rsidR="0082133B" w:rsidRDefault="00ED4593">
            <w:pPr>
              <w:pStyle w:val="PURBody"/>
            </w:pPr>
            <w:r>
              <w:t xml:space="preserve">Servicelevel-Vertrag: </w:t>
            </w:r>
            <w:r>
              <w:rPr>
                <w:b/>
              </w:rPr>
              <w:t xml:space="preserve">Ja </w:t>
            </w:r>
            <w:r>
              <w:t xml:space="preserve">(siehe </w:t>
            </w:r>
            <w:hyperlink r:id="rId59" w:history="1">
              <w:r w:rsidRPr="00A15585">
                <w:rPr>
                  <w:rStyle w:val="Hyperlink"/>
                </w:rPr>
                <w:t>http://microsoft.com/licensing/contracts</w:t>
              </w:r>
            </w:hyperlink>
            <w:r>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4947"/>
        <w:gridCol w:w="5579"/>
      </w:tblGrid>
      <w:tr w:rsidR="0082133B" w:rsidTr="000B5437">
        <w:trPr>
          <w:cnfStyle w:val="100000000000" w:firstRow="1" w:lastRow="0" w:firstColumn="0" w:lastColumn="0" w:oddVBand="0" w:evenVBand="0" w:oddHBand="0" w:evenHBand="0" w:firstRowFirstColumn="0" w:firstRowLastColumn="0" w:lastRowFirstColumn="0" w:lastRowLastColumn="0"/>
          <w:trHeight w:val="2741"/>
        </w:trPr>
        <w:tc>
          <w:tcPr>
            <w:tcW w:w="5004" w:type="dxa"/>
          </w:tcPr>
          <w:p w:rsidR="0082133B" w:rsidRPr="006827F6" w:rsidRDefault="00ED4593">
            <w:pPr>
              <w:pStyle w:val="PURBody"/>
            </w:pPr>
            <w:r>
              <w:rPr>
                <w:b/>
                <w:i/>
              </w:rPr>
              <w:t>Jeweils erforderlich für:</w:t>
            </w:r>
          </w:p>
          <w:p w:rsidR="0082133B" w:rsidRDefault="00ED4593" w:rsidP="00E16F35">
            <w:pPr>
              <w:pStyle w:val="PURBullet"/>
              <w:numPr>
                <w:ilvl w:val="0"/>
                <w:numId w:val="38"/>
              </w:numPr>
            </w:pPr>
            <w:r>
              <w:t>Nutzer, die auf den Onlinedienst oder verwandte Software zugreifen</w:t>
            </w:r>
          </w:p>
        </w:tc>
        <w:tc>
          <w:tcPr>
            <w:tcW w:w="5638" w:type="dxa"/>
          </w:tcPr>
          <w:p w:rsidR="0082133B" w:rsidRPr="006827F6" w:rsidRDefault="00ED4593">
            <w:pPr>
              <w:pStyle w:val="PURBody"/>
            </w:pPr>
            <w:r>
              <w:rPr>
                <w:b/>
                <w:i/>
              </w:rPr>
              <w:t>Erforderliche AL:</w:t>
            </w:r>
          </w:p>
          <w:p w:rsidR="00EC153F" w:rsidRPr="001819B3" w:rsidRDefault="00EC153F" w:rsidP="00E7722E">
            <w:pPr>
              <w:pStyle w:val="PURBullet"/>
              <w:numPr>
                <w:ilvl w:val="0"/>
                <w:numId w:val="39"/>
              </w:numPr>
              <w:rPr>
                <w:rFonts w:cs="Arial"/>
              </w:rPr>
            </w:pPr>
            <w:r w:rsidRPr="001819B3">
              <w:rPr>
                <w:rFonts w:cs="Arial"/>
                <w:color w:val="000000"/>
                <w:szCs w:val="18"/>
              </w:rPr>
              <w:t xml:space="preserve">Nutzer-AL für Office-Webanwendungen </w:t>
            </w:r>
            <w:r w:rsidRPr="001819B3">
              <w:rPr>
                <w:rFonts w:cs="Arial"/>
                <w:b/>
              </w:rPr>
              <w:t>oder</w:t>
            </w:r>
          </w:p>
          <w:p w:rsidR="00892E16" w:rsidRPr="001819B3" w:rsidRDefault="00892E16" w:rsidP="00E7722E">
            <w:pPr>
              <w:pStyle w:val="PURBullet"/>
              <w:numPr>
                <w:ilvl w:val="0"/>
                <w:numId w:val="39"/>
              </w:numPr>
              <w:rPr>
                <w:rFonts w:cs="Arial"/>
              </w:rPr>
            </w:pPr>
            <w:r w:rsidRPr="001819B3">
              <w:rPr>
                <w:rFonts w:cs="Arial"/>
              </w:rPr>
              <w:t xml:space="preserve">Nutzer-AL für Office 365 Enterprise K1 </w:t>
            </w:r>
            <w:r w:rsidRPr="001819B3">
              <w:rPr>
                <w:rFonts w:cs="Arial"/>
                <w:b/>
              </w:rPr>
              <w:t>oder</w:t>
            </w:r>
          </w:p>
          <w:p w:rsidR="0082133B" w:rsidRPr="001819B3" w:rsidRDefault="00ED4593" w:rsidP="00E7722E">
            <w:pPr>
              <w:pStyle w:val="PURBullet"/>
              <w:numPr>
                <w:ilvl w:val="0"/>
                <w:numId w:val="39"/>
              </w:numPr>
              <w:rPr>
                <w:rFonts w:cs="Arial"/>
              </w:rPr>
            </w:pPr>
            <w:r w:rsidRPr="001819B3">
              <w:rPr>
                <w:rFonts w:cs="Arial"/>
              </w:rPr>
              <w:t xml:space="preserve">Nutzer-AL für Office 365 Enterprise K2 </w:t>
            </w:r>
            <w:r w:rsidRPr="001819B3">
              <w:rPr>
                <w:rFonts w:cs="Arial"/>
                <w:b/>
              </w:rPr>
              <w:t>oder</w:t>
            </w:r>
          </w:p>
          <w:p w:rsidR="00C30D1A" w:rsidRPr="001819B3" w:rsidRDefault="00C30D1A" w:rsidP="00E7722E">
            <w:pPr>
              <w:pStyle w:val="Heading4nobold"/>
              <w:numPr>
                <w:ilvl w:val="0"/>
                <w:numId w:val="39"/>
              </w:numPr>
              <w:spacing w:line="240" w:lineRule="exact"/>
              <w:jc w:val="left"/>
              <w:rPr>
                <w:rFonts w:ascii="Arial" w:hAnsi="Arial" w:cs="Arial"/>
              </w:rPr>
            </w:pPr>
            <w:r w:rsidRPr="001819B3">
              <w:rPr>
                <w:rFonts w:ascii="Arial" w:hAnsi="Arial" w:cs="Arial"/>
                <w:color w:val="000000"/>
                <w:szCs w:val="18"/>
              </w:rPr>
              <w:t xml:space="preserve">Nutzer-AL für Office 365 Education A1 </w:t>
            </w:r>
            <w:r w:rsidRPr="001819B3">
              <w:rPr>
                <w:rFonts w:ascii="Arial" w:hAnsi="Arial" w:cs="Arial"/>
                <w:b/>
                <w:color w:val="000000"/>
                <w:szCs w:val="18"/>
              </w:rPr>
              <w:t>oder</w:t>
            </w:r>
          </w:p>
          <w:p w:rsidR="007C7028" w:rsidRPr="001819B3" w:rsidRDefault="007C7028" w:rsidP="00E7722E">
            <w:pPr>
              <w:pStyle w:val="Heading4nobold"/>
              <w:numPr>
                <w:ilvl w:val="0"/>
                <w:numId w:val="39"/>
              </w:numPr>
              <w:spacing w:line="240" w:lineRule="exact"/>
              <w:jc w:val="left"/>
              <w:rPr>
                <w:rFonts w:ascii="Arial" w:hAnsi="Arial" w:cs="Arial"/>
              </w:rPr>
            </w:pPr>
            <w:r w:rsidRPr="001819B3">
              <w:rPr>
                <w:rFonts w:ascii="Arial" w:hAnsi="Arial" w:cs="Arial"/>
                <w:color w:val="000000"/>
              </w:rPr>
              <w:t xml:space="preserve">Nutzer-AL für Office 365 Education A2 </w:t>
            </w:r>
            <w:r w:rsidRPr="001819B3">
              <w:rPr>
                <w:rFonts w:ascii="Arial" w:hAnsi="Arial" w:cs="Arial"/>
                <w:b/>
                <w:color w:val="000000"/>
                <w:szCs w:val="18"/>
              </w:rPr>
              <w:t>oder</w:t>
            </w:r>
          </w:p>
          <w:p w:rsidR="007C7028" w:rsidRPr="001819B3" w:rsidRDefault="007C7028" w:rsidP="00E7722E">
            <w:pPr>
              <w:pStyle w:val="Heading4nobold"/>
              <w:numPr>
                <w:ilvl w:val="0"/>
                <w:numId w:val="39"/>
              </w:numPr>
              <w:spacing w:line="240" w:lineRule="exact"/>
              <w:jc w:val="left"/>
              <w:rPr>
                <w:rFonts w:ascii="Arial" w:hAnsi="Arial" w:cs="Arial"/>
              </w:rPr>
            </w:pPr>
            <w:r w:rsidRPr="001819B3">
              <w:rPr>
                <w:rFonts w:ascii="Arial" w:hAnsi="Arial" w:cs="Arial"/>
                <w:color w:val="000000"/>
              </w:rPr>
              <w:t xml:space="preserve">Nutzer-AL für Office 365 Education A3 </w:t>
            </w:r>
            <w:r w:rsidRPr="001819B3">
              <w:rPr>
                <w:rFonts w:ascii="Arial" w:hAnsi="Arial" w:cs="Arial"/>
                <w:b/>
                <w:color w:val="000000"/>
                <w:szCs w:val="18"/>
              </w:rPr>
              <w:t>oder</w:t>
            </w:r>
          </w:p>
          <w:p w:rsidR="007C7028" w:rsidRPr="001819B3" w:rsidRDefault="007C7028" w:rsidP="00E7722E">
            <w:pPr>
              <w:pStyle w:val="Heading4nobold"/>
              <w:numPr>
                <w:ilvl w:val="0"/>
                <w:numId w:val="39"/>
              </w:numPr>
              <w:spacing w:line="240" w:lineRule="exact"/>
              <w:jc w:val="left"/>
              <w:rPr>
                <w:rFonts w:ascii="Arial" w:hAnsi="Arial" w:cs="Arial"/>
              </w:rPr>
            </w:pPr>
            <w:r w:rsidRPr="001819B3">
              <w:rPr>
                <w:rFonts w:ascii="Arial" w:hAnsi="Arial" w:cs="Arial"/>
                <w:color w:val="000000"/>
              </w:rPr>
              <w:t xml:space="preserve">Nutzer-AL für Office 365 Education A4 </w:t>
            </w:r>
            <w:r w:rsidRPr="001819B3">
              <w:rPr>
                <w:rFonts w:ascii="Arial" w:hAnsi="Arial" w:cs="Arial"/>
                <w:b/>
                <w:color w:val="000000"/>
                <w:szCs w:val="18"/>
              </w:rPr>
              <w:t>oder</w:t>
            </w:r>
          </w:p>
          <w:p w:rsidR="00C30D1A" w:rsidRPr="001819B3" w:rsidRDefault="00C30D1A" w:rsidP="00E7722E">
            <w:pPr>
              <w:pStyle w:val="PURBullet"/>
              <w:numPr>
                <w:ilvl w:val="0"/>
                <w:numId w:val="39"/>
              </w:numPr>
              <w:rPr>
                <w:rFonts w:cs="Arial"/>
              </w:rPr>
            </w:pPr>
            <w:r w:rsidRPr="001819B3">
              <w:rPr>
                <w:rFonts w:cs="Arial"/>
              </w:rPr>
              <w:t xml:space="preserve">Nutzer-AL für Office 365 Enterprise E1 </w:t>
            </w:r>
            <w:r w:rsidRPr="001819B3">
              <w:rPr>
                <w:rFonts w:cs="Arial"/>
                <w:b/>
              </w:rPr>
              <w:t>oder</w:t>
            </w:r>
          </w:p>
          <w:p w:rsidR="0082133B" w:rsidRPr="001819B3" w:rsidRDefault="00ED4593" w:rsidP="00E7722E">
            <w:pPr>
              <w:pStyle w:val="PURBullet"/>
              <w:numPr>
                <w:ilvl w:val="0"/>
                <w:numId w:val="39"/>
              </w:numPr>
              <w:rPr>
                <w:rFonts w:cs="Arial"/>
              </w:rPr>
            </w:pPr>
            <w:r w:rsidRPr="001819B3">
              <w:rPr>
                <w:rFonts w:cs="Arial"/>
              </w:rPr>
              <w:t xml:space="preserve">Nutzer-AL für Office 365 Enterprise E2 </w:t>
            </w:r>
            <w:r w:rsidRPr="001819B3">
              <w:rPr>
                <w:rFonts w:cs="Arial"/>
                <w:b/>
              </w:rPr>
              <w:t>oder</w:t>
            </w:r>
          </w:p>
          <w:p w:rsidR="0082133B" w:rsidRPr="001819B3" w:rsidRDefault="00ED4593" w:rsidP="00E7722E">
            <w:pPr>
              <w:pStyle w:val="PURBullet"/>
              <w:numPr>
                <w:ilvl w:val="0"/>
                <w:numId w:val="39"/>
              </w:numPr>
              <w:rPr>
                <w:rFonts w:cs="Arial"/>
              </w:rPr>
            </w:pPr>
            <w:r w:rsidRPr="001819B3">
              <w:rPr>
                <w:rFonts w:cs="Arial"/>
              </w:rPr>
              <w:t xml:space="preserve">Nutzer-AL für Office 365 Enterprise E3 </w:t>
            </w:r>
            <w:r w:rsidRPr="001819B3">
              <w:rPr>
                <w:rFonts w:cs="Arial"/>
                <w:b/>
              </w:rPr>
              <w:t>oder</w:t>
            </w:r>
          </w:p>
          <w:p w:rsidR="00C30D1A" w:rsidRPr="001819B3" w:rsidRDefault="00ED4593" w:rsidP="00E7722E">
            <w:pPr>
              <w:pStyle w:val="PURBullet"/>
              <w:numPr>
                <w:ilvl w:val="0"/>
                <w:numId w:val="39"/>
              </w:numPr>
              <w:rPr>
                <w:rFonts w:cs="Arial"/>
              </w:rPr>
            </w:pPr>
            <w:r w:rsidRPr="001819B3">
              <w:rPr>
                <w:rFonts w:cs="Arial"/>
              </w:rPr>
              <w:t xml:space="preserve">Nutzer-AL für Office 365 Enterprise E4 </w:t>
            </w:r>
            <w:r w:rsidRPr="001819B3">
              <w:rPr>
                <w:rFonts w:cs="Arial"/>
                <w:b/>
              </w:rPr>
              <w:t>oder</w:t>
            </w:r>
          </w:p>
          <w:p w:rsidR="0082133B" w:rsidRDefault="00C30D1A" w:rsidP="00E7722E">
            <w:pPr>
              <w:pStyle w:val="PURBullet"/>
              <w:numPr>
                <w:ilvl w:val="0"/>
                <w:numId w:val="39"/>
              </w:numPr>
            </w:pPr>
            <w:r w:rsidRPr="001819B3">
              <w:rPr>
                <w:rFonts w:cs="Arial"/>
              </w:rPr>
              <w:t>Nutzer-AL für Office 365 Midsize Business</w:t>
            </w:r>
          </w:p>
        </w:tc>
      </w:tr>
    </w:tbl>
    <w:p w:rsidR="003B1D52" w:rsidRPr="006827F6" w:rsidRDefault="005C0F78" w:rsidP="00820AA4">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74374D">
        <w:t xml:space="preserve"> </w:t>
      </w:r>
    </w:p>
    <w:p w:rsidR="003B1D52" w:rsidRPr="006827F6" w:rsidRDefault="003B1D52" w:rsidP="003B1D52">
      <w:pPr>
        <w:pStyle w:val="PURProductName"/>
      </w:pPr>
      <w:r>
        <w:t>Project Online</w:t>
      </w:r>
      <w:r>
        <w:fldChar w:fldCharType="begin"/>
      </w:r>
      <w:r>
        <w:instrText>XE "Project Online"</w:instrText>
      </w:r>
      <w:r>
        <w:fldChar w:fldCharType="end"/>
      </w:r>
      <w:r w:rsidR="00C63C57">
        <w:fldChar w:fldCharType="begin"/>
      </w:r>
      <w:r>
        <w:instrText xml:space="preserve"> TC "</w:instrText>
      </w:r>
      <w:bookmarkStart w:id="267" w:name="_Toc358138695"/>
      <w:bookmarkStart w:id="268" w:name="_Toc358138766"/>
      <w:r w:rsidR="00256119">
        <w:instrText>Project Online</w:instrText>
      </w:r>
      <w:bookmarkEnd w:id="267"/>
      <w:bookmarkEnd w:id="268"/>
      <w:r>
        <w:instrText>" \l 2</w:instrText>
      </w:r>
      <w:r w:rsidR="00C63C57">
        <w:fldChar w:fldCharType="end"/>
      </w:r>
    </w:p>
    <w:p w:rsidR="003B1D52" w:rsidRPr="006827F6" w:rsidRDefault="003B1D52" w:rsidP="00DB150B">
      <w:pPr>
        <w:pStyle w:val="PURLicenseTerm"/>
      </w:pPr>
      <w:r>
        <w:t>Die für die Verwendung dieses Produkts anwendbaren Lizenzbestimmungen sind die Allgemeinen Lizenzbestimmungen sowie folgende:</w:t>
      </w:r>
      <w:r w:rsidR="0074374D">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Default="003B1D52" w:rsidP="00517CC7">
            <w:pPr>
              <w:pStyle w:val="PURBody"/>
            </w:pPr>
            <w:r>
              <w:t xml:space="preserve">Office 365-Datenschutz- und Sicherheitsergänzung: </w:t>
            </w:r>
            <w:r>
              <w:rPr>
                <w:b/>
              </w:rPr>
              <w:t>Ja</w:t>
            </w:r>
            <w:r>
              <w:t xml:space="preserve"> </w:t>
            </w:r>
            <w:r w:rsidR="00434C5B">
              <w:br/>
            </w:r>
            <w:r>
              <w:t xml:space="preserve">(siehe </w:t>
            </w:r>
            <w:hyperlink r:id="rId60">
              <w:r>
                <w:rPr>
                  <w:color w:val="00467F"/>
                  <w:u w:val="single"/>
                </w:rPr>
                <w:t>http://go.microsoft.com/fwlink/?LinkID=212058&amp;clcid=0x409</w:t>
              </w:r>
            </w:hyperlink>
            <w:r>
              <w:t>)</w:t>
            </w:r>
          </w:p>
        </w:tc>
        <w:tc>
          <w:tcPr>
            <w:tcW w:w="6120" w:type="dxa"/>
          </w:tcPr>
          <w:p w:rsidR="003B1D52" w:rsidRDefault="003B1D52" w:rsidP="00517CC7">
            <w:pPr>
              <w:pStyle w:val="PURBody"/>
            </w:pPr>
            <w:r>
              <w:t xml:space="preserve">Servicelevel-Vertrag: </w:t>
            </w:r>
            <w:r>
              <w:rPr>
                <w:b/>
              </w:rPr>
              <w:t xml:space="preserve">Ja </w:t>
            </w:r>
            <w:r>
              <w:t xml:space="preserve">(siehe </w:t>
            </w:r>
            <w:hyperlink r:id="rId61">
              <w:r>
                <w:rPr>
                  <w:color w:val="00467F"/>
                  <w:u w:val="single"/>
                </w:rPr>
                <w:t>http://microsoft.com/licensing/contracts</w:t>
              </w:r>
            </w:hyperlink>
            <w:r>
              <w:t>)</w:t>
            </w:r>
          </w:p>
        </w:tc>
      </w:tr>
    </w:tbl>
    <w:p w:rsidR="003B1D52" w:rsidRPr="006827F6" w:rsidRDefault="003B1D52" w:rsidP="003B1D52">
      <w:pPr>
        <w:pStyle w:val="PURBlueBGHeader"/>
      </w:pPr>
      <w:r>
        <w:t>NUTZER-ALs</w:t>
      </w:r>
    </w:p>
    <w:tbl>
      <w:tblPr>
        <w:tblStyle w:val="PURTableNoVertical"/>
        <w:tblW w:w="0" w:type="auto"/>
        <w:tblLook w:val="04A0" w:firstRow="1" w:lastRow="0" w:firstColumn="1" w:lastColumn="0" w:noHBand="0" w:noVBand="1"/>
      </w:tblPr>
      <w:tblGrid>
        <w:gridCol w:w="5484"/>
        <w:gridCol w:w="5042"/>
      </w:tblGrid>
      <w:tr w:rsidR="003B1D52" w:rsidTr="0028630B">
        <w:trPr>
          <w:cnfStyle w:val="100000000000" w:firstRow="1" w:lastRow="0" w:firstColumn="0" w:lastColumn="0" w:oddVBand="0" w:evenVBand="0" w:oddHBand="0" w:evenHBand="0" w:firstRowFirstColumn="0" w:firstRowLastColumn="0" w:lastRowFirstColumn="0" w:lastRowLastColumn="0"/>
          <w:trHeight w:val="455"/>
        </w:trPr>
        <w:tc>
          <w:tcPr>
            <w:tcW w:w="5544" w:type="dxa"/>
          </w:tcPr>
          <w:p w:rsidR="003B1D52" w:rsidRPr="006827F6" w:rsidRDefault="003B1D52" w:rsidP="00517CC7">
            <w:pPr>
              <w:pStyle w:val="PURBody"/>
            </w:pPr>
            <w:r>
              <w:rPr>
                <w:b/>
                <w:i/>
              </w:rPr>
              <w:t>Jeweils erforderlich für:</w:t>
            </w:r>
          </w:p>
          <w:p w:rsidR="003B1D52" w:rsidRDefault="003B1D52" w:rsidP="005C69E9">
            <w:pPr>
              <w:pStyle w:val="PURBullet"/>
              <w:numPr>
                <w:ilvl w:val="0"/>
                <w:numId w:val="83"/>
              </w:numPr>
            </w:pPr>
            <w:r>
              <w:t>Nutzer, die auf den Dienst oder verwandte Software zugreifen</w:t>
            </w:r>
          </w:p>
        </w:tc>
        <w:tc>
          <w:tcPr>
            <w:tcW w:w="5098" w:type="dxa"/>
          </w:tcPr>
          <w:p w:rsidR="003B1D52" w:rsidRPr="006827F6" w:rsidRDefault="003B1D52" w:rsidP="00517CC7">
            <w:pPr>
              <w:pStyle w:val="PURBody"/>
            </w:pPr>
            <w:r>
              <w:rPr>
                <w:b/>
                <w:i/>
              </w:rPr>
              <w:t>Erforderliche AL:</w:t>
            </w:r>
          </w:p>
          <w:p w:rsidR="003B1D52" w:rsidRDefault="003B1D52" w:rsidP="005C69E9">
            <w:pPr>
              <w:pStyle w:val="PURBullet"/>
              <w:numPr>
                <w:ilvl w:val="0"/>
                <w:numId w:val="84"/>
              </w:numPr>
            </w:pPr>
            <w:r>
              <w:t>Nutzer-AL für Project Online</w:t>
            </w:r>
          </w:p>
        </w:tc>
      </w:tr>
    </w:tbl>
    <w:p w:rsidR="003B1D52" w:rsidRPr="006827F6" w:rsidRDefault="003B1D52" w:rsidP="003B1D52">
      <w:pPr>
        <w:pStyle w:val="PURBlueBGHeader"/>
      </w:pPr>
      <w:r>
        <w:t>Zusätzliche Bestimmungen:</w:t>
      </w:r>
    </w:p>
    <w:p w:rsidR="003B1D52" w:rsidRPr="006827F6" w:rsidRDefault="003B1D52" w:rsidP="003B1D52">
      <w:pPr>
        <w:pStyle w:val="PURBlueStrong-Indented"/>
      </w:pPr>
      <w:r>
        <w:lastRenderedPageBreak/>
        <w:t xml:space="preserve">SharePoint Online </w:t>
      </w:r>
    </w:p>
    <w:p w:rsidR="003B1D52" w:rsidRPr="006827F6" w:rsidRDefault="003B1D52" w:rsidP="000B5437">
      <w:pPr>
        <w:pStyle w:val="PURProductName"/>
        <w:keepNext w:val="0"/>
      </w:pPr>
      <w:r>
        <w:rPr>
          <w:rFonts w:cs="Arial"/>
          <w:sz w:val="18"/>
          <w:szCs w:val="18"/>
        </w:rPr>
        <w:t>Ihr Project Online-Dienst erfordert die Verwendung von SharePoint Online Plan 2, das Ihnen als Bestandteil des Project Online-Diensts</w:t>
      </w:r>
      <w:r w:rsidR="00370DEE">
        <w:rPr>
          <w:rFonts w:cs="Arial"/>
          <w:sz w:val="18"/>
          <w:szCs w:val="18"/>
        </w:rPr>
        <w:t> </w:t>
      </w:r>
      <w:r>
        <w:rPr>
          <w:rFonts w:cs="Arial"/>
          <w:sz w:val="18"/>
          <w:szCs w:val="18"/>
        </w:rPr>
        <w:t>bereitgestellt wird. Sie dürfen diesen SharePoint Online Plan 2-Dienst nur in Verbindung mit Ihrer zulässigen Nutzung von</w:t>
      </w:r>
      <w:r w:rsidR="00370DEE">
        <w:rPr>
          <w:rFonts w:cs="Arial"/>
          <w:sz w:val="18"/>
          <w:szCs w:val="18"/>
        </w:rPr>
        <w:t> </w:t>
      </w:r>
      <w:r>
        <w:rPr>
          <w:rFonts w:cs="Arial"/>
          <w:sz w:val="18"/>
          <w:szCs w:val="18"/>
        </w:rPr>
        <w:t>Project</w:t>
      </w:r>
      <w:r w:rsidR="00370DEE">
        <w:rPr>
          <w:rFonts w:cs="Arial"/>
          <w:sz w:val="18"/>
          <w:szCs w:val="18"/>
        </w:rPr>
        <w:t> </w:t>
      </w:r>
      <w:r>
        <w:rPr>
          <w:rFonts w:cs="Arial"/>
          <w:sz w:val="18"/>
          <w:szCs w:val="18"/>
        </w:rPr>
        <w:t>Online verwenden, und nur zur Unterstützung der Funktionalität, für die Sie Project Online verwenden. Unter diesen Lizenzbestimmungen verfügen Sie über keine anderen Rechte zur Verwendung von SharePoint Online Plan 2.</w:t>
      </w:r>
    </w:p>
    <w:p w:rsidR="0082133B" w:rsidRPr="006827F6" w:rsidRDefault="005C0F78" w:rsidP="0028630B">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256119" w:rsidRPr="006827F6" w:rsidRDefault="006B67CD" w:rsidP="00256119">
      <w:pPr>
        <w:pStyle w:val="PURProductName"/>
      </w:pPr>
      <w:r>
        <w:t>Project Pro für Office 365</w:t>
      </w:r>
      <w:r>
        <w:fldChar w:fldCharType="begin"/>
      </w:r>
      <w:r>
        <w:instrText>XE "Project Pro für Office 365"</w:instrText>
      </w:r>
      <w:r>
        <w:fldChar w:fldCharType="end"/>
      </w:r>
      <w:r w:rsidR="00C63C57">
        <w:fldChar w:fldCharType="begin"/>
      </w:r>
      <w:r w:rsidR="00256119">
        <w:instrText>TC "</w:instrText>
      </w:r>
      <w:bookmarkStart w:id="269" w:name="_Toc358138696"/>
      <w:bookmarkStart w:id="270" w:name="_Toc358138767"/>
      <w:r w:rsidR="00256119">
        <w:instrText>Project Pro für Office 365</w:instrText>
      </w:r>
      <w:bookmarkEnd w:id="269"/>
      <w:bookmarkEnd w:id="270"/>
      <w:r w:rsidR="00256119">
        <w:instrText xml:space="preserve">" \l 2 </w:instrText>
      </w:r>
      <w:r w:rsidR="00C63C57">
        <w:fldChar w:fldCharType="end"/>
      </w:r>
    </w:p>
    <w:p w:rsidR="006B67CD" w:rsidRPr="006827F6" w:rsidRDefault="006B67CD" w:rsidP="006B67CD">
      <w:pPr>
        <w:pStyle w:val="PURLicenseTerm"/>
      </w:pPr>
      <w:r>
        <w:t>Die für die Verwendung dieses Produkts anwendbaren Lizenzbestimmungen sind die Allgemeinen Lizenzbestimmungen sowie folgende:</w:t>
      </w:r>
      <w:r w:rsidR="0074374D">
        <w:t xml:space="preserve"> </w:t>
      </w:r>
    </w:p>
    <w:tbl>
      <w:tblPr>
        <w:tblStyle w:val="ProductAttributesTable"/>
        <w:tblW w:w="0" w:type="auto"/>
        <w:tblLook w:val="04A0" w:firstRow="1" w:lastRow="0" w:firstColumn="1" w:lastColumn="0" w:noHBand="0" w:noVBand="1"/>
      </w:tblPr>
      <w:tblGrid>
        <w:gridCol w:w="5721"/>
        <w:gridCol w:w="5079"/>
      </w:tblGrid>
      <w:tr w:rsidR="006B67CD" w:rsidTr="00036438">
        <w:tc>
          <w:tcPr>
            <w:tcW w:w="6120" w:type="dxa"/>
          </w:tcPr>
          <w:p w:rsidR="006B67CD" w:rsidRDefault="006B67CD" w:rsidP="00A65603">
            <w:pPr>
              <w:pStyle w:val="PURBody"/>
            </w:pPr>
            <w:r>
              <w:t xml:space="preserve">Siehe anwendbare Hinweise: </w:t>
            </w:r>
            <w:r>
              <w:rPr>
                <w:b/>
              </w:rPr>
              <w:t>Nein</w:t>
            </w:r>
          </w:p>
        </w:tc>
        <w:tc>
          <w:tcPr>
            <w:tcW w:w="6120" w:type="dxa"/>
          </w:tcPr>
          <w:p w:rsidR="006B67CD" w:rsidRDefault="006B67CD" w:rsidP="00036438">
            <w:pPr>
              <w:pStyle w:val="PURBody"/>
            </w:pPr>
            <w:r>
              <w:t xml:space="preserve">Security Overview: </w:t>
            </w:r>
            <w:r>
              <w:rPr>
                <w:b/>
              </w:rPr>
              <w:t>Nein</w:t>
            </w:r>
          </w:p>
        </w:tc>
      </w:tr>
      <w:tr w:rsidR="006B67CD" w:rsidTr="00036438">
        <w:tc>
          <w:tcPr>
            <w:tcW w:w="6120" w:type="dxa"/>
          </w:tcPr>
          <w:p w:rsidR="006B67CD" w:rsidRDefault="006B67CD" w:rsidP="008D6ABA">
            <w:pPr>
              <w:pStyle w:val="PURBody"/>
            </w:pPr>
            <w:r>
              <w:t xml:space="preserve">Datenschutzerklärung: </w:t>
            </w:r>
            <w:r>
              <w:rPr>
                <w:b/>
              </w:rPr>
              <w:t xml:space="preserve">Ja </w:t>
            </w:r>
            <w:r w:rsidR="00DC70C9">
              <w:rPr>
                <w:b/>
              </w:rPr>
              <w:br/>
            </w:r>
            <w:r>
              <w:t>(siehe</w:t>
            </w:r>
            <w:r w:rsidRPr="00DC70C9">
              <w:t>:</w:t>
            </w:r>
            <w:r>
              <w:rPr>
                <w:rFonts w:ascii="Tahoma" w:eastAsia="Times New Roman" w:hAnsi="Tahoma" w:cs="Tahoma"/>
                <w:color w:val="000000"/>
                <w:szCs w:val="18"/>
              </w:rPr>
              <w:t xml:space="preserve"> </w:t>
            </w:r>
            <w:hyperlink r:id="rId62">
              <w:r w:rsidR="000B5437">
                <w:rPr>
                  <w:color w:val="00467F"/>
                  <w:u w:val="single"/>
                </w:rPr>
                <w:t>http://go.microsoft.com/fwlink/?LinkID=212058&amp;clcid=0x409</w:t>
              </w:r>
            </w:hyperlink>
            <w:r w:rsidRPr="0059454E">
              <w:t>)</w:t>
            </w:r>
          </w:p>
        </w:tc>
        <w:tc>
          <w:tcPr>
            <w:tcW w:w="6120" w:type="dxa"/>
          </w:tcPr>
          <w:p w:rsidR="006B67CD" w:rsidRDefault="006B67CD" w:rsidP="00036438">
            <w:pPr>
              <w:pStyle w:val="PURBody"/>
            </w:pPr>
            <w:r>
              <w:t xml:space="preserve">Servicelevel-Vertrag: </w:t>
            </w:r>
            <w:r>
              <w:rPr>
                <w:b/>
              </w:rPr>
              <w:t>Nein</w:t>
            </w:r>
          </w:p>
        </w:tc>
      </w:tr>
    </w:tbl>
    <w:p w:rsidR="006B67CD" w:rsidRPr="006827F6" w:rsidRDefault="006B67CD" w:rsidP="006B67CD">
      <w:pPr>
        <w:pStyle w:val="PURBlueBGHeader"/>
      </w:pPr>
      <w:r>
        <w:t>NUTZER-ALs</w:t>
      </w:r>
    </w:p>
    <w:tbl>
      <w:tblPr>
        <w:tblStyle w:val="PURTableNoVertical"/>
        <w:tblW w:w="0" w:type="auto"/>
        <w:tblLook w:val="04A0" w:firstRow="1" w:lastRow="0" w:firstColumn="1" w:lastColumn="0" w:noHBand="0" w:noVBand="1"/>
      </w:tblPr>
      <w:tblGrid>
        <w:gridCol w:w="5272"/>
        <w:gridCol w:w="5254"/>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Jeweils erforderlich für:</w:t>
            </w:r>
          </w:p>
        </w:tc>
        <w:tc>
          <w:tcPr>
            <w:tcW w:w="5340" w:type="dxa"/>
          </w:tcPr>
          <w:p w:rsidR="006B67CD" w:rsidRDefault="006B67CD" w:rsidP="00036438">
            <w:pPr>
              <w:pStyle w:val="PURBody"/>
            </w:pPr>
            <w:r>
              <w:rPr>
                <w:b/>
                <w:i/>
              </w:rPr>
              <w:t>Erforderliche AL:</w:t>
            </w:r>
          </w:p>
        </w:tc>
      </w:tr>
      <w:tr w:rsidR="006B67CD" w:rsidTr="00434C5B">
        <w:trPr>
          <w:trHeight w:val="679"/>
        </w:trPr>
        <w:tc>
          <w:tcPr>
            <w:tcW w:w="5340" w:type="dxa"/>
          </w:tcPr>
          <w:p w:rsidR="006B67CD" w:rsidRDefault="006B67CD" w:rsidP="00D90BD5">
            <w:pPr>
              <w:pStyle w:val="PURBullet"/>
              <w:numPr>
                <w:ilvl w:val="0"/>
                <w:numId w:val="76"/>
              </w:numPr>
            </w:pPr>
            <w:r>
              <w:t>Nutzer, die auf den Onlinedienst oder verwandte Software</w:t>
            </w:r>
            <w:r w:rsidR="00D90BD5">
              <w:t> </w:t>
            </w:r>
            <w:r>
              <w:t>zugreifen</w:t>
            </w:r>
          </w:p>
        </w:tc>
        <w:tc>
          <w:tcPr>
            <w:tcW w:w="5340" w:type="dxa"/>
          </w:tcPr>
          <w:p w:rsidR="006B67CD" w:rsidRPr="006827F6" w:rsidRDefault="006B67CD" w:rsidP="00E7722E">
            <w:pPr>
              <w:pStyle w:val="PURBullet"/>
              <w:numPr>
                <w:ilvl w:val="0"/>
                <w:numId w:val="77"/>
              </w:numPr>
            </w:pPr>
            <w:r>
              <w:t xml:space="preserve">Nutzer-AL für Project Pro für Office 365 </w:t>
            </w:r>
            <w:r>
              <w:rPr>
                <w:b/>
              </w:rPr>
              <w:t>oder</w:t>
            </w:r>
          </w:p>
          <w:p w:rsidR="006B67CD" w:rsidRDefault="006B67CD" w:rsidP="00E7722E">
            <w:pPr>
              <w:pStyle w:val="PURBody"/>
              <w:numPr>
                <w:ilvl w:val="0"/>
                <w:numId w:val="77"/>
              </w:numPr>
              <w:spacing w:line="240" w:lineRule="exact"/>
            </w:pPr>
            <w:r>
              <w:t xml:space="preserve">Nutzer-AL für Project Online mit Project Pro für Office 365 </w:t>
            </w:r>
          </w:p>
        </w:tc>
      </w:tr>
    </w:tbl>
    <w:p w:rsidR="006B67CD" w:rsidRPr="006827F6" w:rsidRDefault="006B67CD" w:rsidP="006B67CD">
      <w:pPr>
        <w:pStyle w:val="PURBlueBGHeader"/>
      </w:pPr>
      <w:r>
        <w:t>Zusätzliche Bestimmungen:</w:t>
      </w:r>
    </w:p>
    <w:p w:rsidR="006B67CD" w:rsidRPr="006827F6" w:rsidRDefault="006B67CD" w:rsidP="006B67CD">
      <w:pPr>
        <w:pStyle w:val="PURBlueStrong-Indented"/>
      </w:pPr>
      <w:r>
        <w:t>Rechte zur Installation und Nutzung</w:t>
      </w:r>
    </w:p>
    <w:p w:rsidR="006B67CD" w:rsidRPr="006827F6" w:rsidRDefault="006B67CD" w:rsidP="00434C5B">
      <w:pPr>
        <w:pStyle w:val="ListParagraph"/>
        <w:numPr>
          <w:ilvl w:val="0"/>
          <w:numId w:val="78"/>
        </w:numPr>
        <w:ind w:left="540" w:hanging="270"/>
        <w:jc w:val="left"/>
      </w:pPr>
      <w:r>
        <w:rPr>
          <w:rFonts w:ascii="Arial" w:hAnsi="Arial" w:cs="Arial"/>
          <w:sz w:val="18"/>
          <w:szCs w:val="18"/>
        </w:rPr>
        <w:t>Jeder Nutzer, dem Sie eine Nutzer-AL zuweisen, ist berechtigt, die Software zur lokalen oder Remoteverwendung in bis zu fünf gleichzeitigen OSEs zu aktivieren.</w:t>
      </w:r>
    </w:p>
    <w:p w:rsidR="006B67CD" w:rsidRPr="006827F6" w:rsidRDefault="006B67CD" w:rsidP="00434C5B">
      <w:pPr>
        <w:pStyle w:val="ListParagraph"/>
        <w:numPr>
          <w:ilvl w:val="0"/>
          <w:numId w:val="78"/>
        </w:numPr>
        <w:ind w:left="540" w:hanging="270"/>
        <w:jc w:val="left"/>
      </w:pPr>
      <w:r>
        <w:rPr>
          <w:rFonts w:ascii="Arial" w:hAnsi="Arial" w:cs="Arial"/>
          <w:sz w:val="18"/>
          <w:szCs w:val="18"/>
        </w:rPr>
        <w:t xml:space="preserve">Der lizenzierte Nutzer ist außerdem berechtigt, die von einem anderen Nutzer aktivierte Software unter einer anderen Nutzer-AL zu verwenden. </w:t>
      </w:r>
    </w:p>
    <w:p w:rsidR="006B67CD" w:rsidRPr="006827F6" w:rsidRDefault="006B67CD" w:rsidP="00434C5B">
      <w:pPr>
        <w:pStyle w:val="ListParagraph"/>
        <w:numPr>
          <w:ilvl w:val="0"/>
          <w:numId w:val="78"/>
        </w:numPr>
        <w:ind w:left="540" w:hanging="270"/>
        <w:jc w:val="left"/>
      </w:pPr>
      <w:r>
        <w:rPr>
          <w:rFonts w:ascii="Arial" w:hAnsi="Arial" w:cs="Arial"/>
          <w:sz w:val="18"/>
          <w:szCs w:val="18"/>
        </w:rPr>
        <w:t xml:space="preserve">Sie können es anderen Nutzern gestatten, ausschließlich zur Bereitstellung von Supportservices remote auf die Software zuzugreifen. </w:t>
      </w:r>
    </w:p>
    <w:p w:rsidR="006B67CD" w:rsidRPr="006827F6" w:rsidRDefault="006B67CD" w:rsidP="003A7CB7">
      <w:pPr>
        <w:pStyle w:val="PURBody-Indented"/>
        <w:ind w:left="0"/>
      </w:pPr>
    </w:p>
    <w:p w:rsidR="006B67CD" w:rsidRPr="006827F6" w:rsidRDefault="006B67CD" w:rsidP="006B67CD">
      <w:pPr>
        <w:pStyle w:val="PURBlueStrong-Indented"/>
      </w:pPr>
      <w:r>
        <w:t>Onlinedienst und Softwareupgrade</w:t>
      </w:r>
    </w:p>
    <w:p w:rsidR="006B67CD" w:rsidRPr="006827F6" w:rsidRDefault="006B67CD" w:rsidP="006B67CD">
      <w:pPr>
        <w:pStyle w:val="PURBody-Indented"/>
      </w:pPr>
      <w:r>
        <w:t>Wenn wir ein umfassendes Upgrade an der Software vornehmen, die unter Ihren Nutzer-ALs für den Onlinedienst lizenziert ist, müssen Sie das Upgrade auf allen Geräten, die den Onlinedienst nutzen, installieren, um eine Unterbrechung des Onlinediensts zu</w:t>
      </w:r>
      <w:r w:rsidR="00434C5B">
        <w:t> </w:t>
      </w:r>
      <w:r>
        <w:t>verhindern.</w:t>
      </w:r>
    </w:p>
    <w:p w:rsidR="006B67CD" w:rsidRPr="006827F6" w:rsidRDefault="006B67CD" w:rsidP="006B67CD">
      <w:pPr>
        <w:pStyle w:val="PURBlueStrong-Indented"/>
      </w:pPr>
      <w:r>
        <w:t>Erforderliche Verbindung</w:t>
      </w:r>
    </w:p>
    <w:p w:rsidR="006B67CD" w:rsidRPr="006827F6" w:rsidRDefault="006B67CD" w:rsidP="006B67CD">
      <w:pPr>
        <w:pStyle w:val="PURBody-Indented"/>
      </w:pPr>
      <w:r>
        <w:t>Jeder Nutzer, dem Sie eine Nutzer-AL zuweisen, muss mindestens alle 30 Tage jedes Gerät, auf dem die Software installiert wurde,</w:t>
      </w:r>
      <w:r w:rsidR="00434C5B">
        <w:t> </w:t>
      </w:r>
      <w:r>
        <w:t>mit dem Internet verbinden.</w:t>
      </w:r>
      <w:r w:rsidR="0074374D">
        <w:t xml:space="preserve"> </w:t>
      </w:r>
      <w:r>
        <w:t>Wenn ein Nutzer diese Anforderung nicht erfüllt, kann die Funktionalität der Software beeinträchtigt sein.</w:t>
      </w:r>
    </w:p>
    <w:p w:rsidR="006B67CD" w:rsidRPr="006827F6" w:rsidRDefault="006B67CD" w:rsidP="00FA6520">
      <w:pPr>
        <w:pStyle w:val="PURBlueStrong-Indented"/>
        <w:spacing w:after="40"/>
        <w:ind w:left="274"/>
      </w:pPr>
      <w:r>
        <w:t>Abonnementüberprüfung</w:t>
      </w:r>
    </w:p>
    <w:p w:rsidR="006B67CD" w:rsidRPr="00434C5B" w:rsidRDefault="006B67CD" w:rsidP="00FA6520">
      <w:pPr>
        <w:pStyle w:val="PURBody-Indented"/>
        <w:spacing w:after="100"/>
        <w:ind w:left="274"/>
        <w:rPr>
          <w:spacing w:val="-2"/>
        </w:rPr>
      </w:pPr>
      <w:r w:rsidRPr="00434C5B">
        <w:rPr>
          <w:spacing w:val="-2"/>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74374D" w:rsidRPr="00434C5B">
        <w:rPr>
          <w:spacing w:val="-2"/>
        </w:rPr>
        <w:t xml:space="preserve"> </w:t>
      </w:r>
      <w:r w:rsidRPr="00434C5B">
        <w:rPr>
          <w:spacing w:val="-2"/>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74374D" w:rsidRPr="00434C5B">
        <w:rPr>
          <w:spacing w:val="-2"/>
        </w:rPr>
        <w:t xml:space="preserve"> </w:t>
      </w:r>
      <w:r w:rsidRPr="00434C5B">
        <w:rPr>
          <w:spacing w:val="-2"/>
        </w:rPr>
        <w:t>Sie dürfen Updates und Upgrades für die Software nur von Microsoft oder autorisierten Quellen beziehen.</w:t>
      </w:r>
      <w:r w:rsidR="0074374D" w:rsidRPr="00434C5B">
        <w:rPr>
          <w:spacing w:val="-2"/>
        </w:rPr>
        <w:t xml:space="preserve"> </w:t>
      </w:r>
      <w:r w:rsidRPr="00434C5B">
        <w:rPr>
          <w:spacing w:val="-2"/>
        </w:rPr>
        <w:t xml:space="preserve">Weitere Informationen über das Erhalten von Updates von autorisierten Quellen finden Sie unter </w:t>
      </w:r>
      <w:hyperlink r:id="rId63">
        <w:r w:rsidRPr="00434C5B">
          <w:rPr>
            <w:color w:val="00467F"/>
            <w:spacing w:val="-2"/>
            <w:u w:val="single"/>
          </w:rPr>
          <w:t>http://windows.microsoft.com/en-US/windows/help/genuine/faq</w:t>
        </w:r>
      </w:hyperlink>
      <w:r w:rsidRPr="00434C5B">
        <w:rPr>
          <w:spacing w:val="-2"/>
        </w:rPr>
        <w:t>. Indem Sie die Software verwenden, erklären Sie sich mit der Übertragung der in diesem Abschnitt beschriebenen Informationen einverstanden.</w:t>
      </w:r>
    </w:p>
    <w:p w:rsidR="006B67CD" w:rsidRPr="006827F6" w:rsidRDefault="006B67CD" w:rsidP="00FA6520">
      <w:pPr>
        <w:pStyle w:val="PURBlueStrong-Indented"/>
        <w:spacing w:after="40"/>
        <w:ind w:left="274"/>
      </w:pPr>
      <w:r>
        <w:t>Medienelemente und Vorlagen</w:t>
      </w:r>
    </w:p>
    <w:p w:rsidR="006B67CD" w:rsidRPr="006827F6" w:rsidRDefault="006B67CD" w:rsidP="00FA6520">
      <w:pPr>
        <w:pStyle w:val="PURBody-Indented"/>
        <w:spacing w:after="100"/>
        <w:ind w:left="274"/>
      </w:pPr>
      <w:r>
        <w:t>Microsoft gewährt Ihnen eine Lizenz zum Kopieren, Vertreiben, Aufführen und Anzeigen von Medienelementen (Bilder, ClipArt, Animationen, Ton, Musik, Videoclips, Vorlagen und anderen Arten von Inhalten), die in der Software und den Office Web Apps in</w:t>
      </w:r>
      <w:r w:rsidR="0047715F">
        <w:t> </w:t>
      </w:r>
      <w:r>
        <w:t>Projekten und Dokumenten enthalten sind, mit der Ausnahme, dass Sie nicht berechtigt sind: (i) Kopien der Medienelemente für</w:t>
      </w:r>
      <w:r w:rsidR="0047715F">
        <w:t> </w:t>
      </w:r>
      <w:r>
        <w:t xml:space="preserve">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w:t>
      </w:r>
      <w:r>
        <w:lastRenderedPageBreak/>
        <w:t>die</w:t>
      </w:r>
      <w:r w:rsidR="0047715F">
        <w:t> </w:t>
      </w:r>
      <w:r>
        <w:t>eine Billigung von oder eine Verbindung zu Ihrem Produkt, Ihrem Unternehmen oder Ihrer Tätigkeit implizieren kann, oder (iv)</w:t>
      </w:r>
      <w:r w:rsidR="0047715F">
        <w:t> </w:t>
      </w:r>
      <w:r>
        <w:t>mithilfe der Medienelemente obszöne oder anstößige Werke zu erstellen. Andere Medienelemente, die af Office.com oder auf</w:t>
      </w:r>
      <w:r w:rsidR="0047715F">
        <w:t> </w:t>
      </w:r>
      <w:r>
        <w:t>anderen Websites über Office-Features genutzt werden können, unterliegen den Bestimmungen auf diesen Websites.</w:t>
      </w:r>
    </w:p>
    <w:p w:rsidR="006B67CD" w:rsidRPr="006827F6" w:rsidRDefault="006B67CD" w:rsidP="00FA6520">
      <w:pPr>
        <w:pStyle w:val="PURBlueStrong-Indented"/>
        <w:spacing w:after="40"/>
        <w:ind w:left="274"/>
      </w:pPr>
      <w:r>
        <w:t>Schriftartkomponenten</w:t>
      </w:r>
    </w:p>
    <w:p w:rsidR="006B67CD" w:rsidRPr="0057775A" w:rsidRDefault="006B67CD" w:rsidP="00FA6520">
      <w:pPr>
        <w:pStyle w:val="PURBlueStrong-Indented"/>
        <w:keepNext w:val="0"/>
        <w:keepLines w:val="0"/>
        <w:spacing w:after="100" w:line="240" w:lineRule="auto"/>
        <w:ind w:left="274"/>
        <w:rPr>
          <w:spacing w:val="-1"/>
        </w:rPr>
      </w:pPr>
      <w:r w:rsidRPr="0057775A">
        <w:rPr>
          <w:smallCaps w:val="0"/>
          <w:color w:val="auto"/>
          <w:spacing w:val="-1"/>
        </w:rPr>
        <w:t>Sie sind berechtigt, die durch die Software oder als Teil eines verwandten Diensts installierten Schriftarten zum Anzeigen und</w:t>
      </w:r>
      <w:r w:rsidR="0057775A" w:rsidRPr="0057775A">
        <w:rPr>
          <w:smallCaps w:val="0"/>
          <w:color w:val="auto"/>
          <w:spacing w:val="-1"/>
        </w:rPr>
        <w:t xml:space="preserve"> </w:t>
      </w:r>
      <w:r w:rsidRPr="0057775A">
        <w:rPr>
          <w:smallCaps w:val="0"/>
          <w:color w:val="auto"/>
          <w:spacing w:val="-1"/>
        </w:rPr>
        <w:t>Drucken von Inhalten zu verwenden.</w:t>
      </w:r>
      <w:r w:rsidR="0074374D" w:rsidRPr="0057775A">
        <w:rPr>
          <w:smallCaps w:val="0"/>
          <w:color w:val="auto"/>
          <w:spacing w:val="-1"/>
        </w:rPr>
        <w:t xml:space="preserve"> </w:t>
      </w:r>
      <w:r w:rsidRPr="0057775A">
        <w:rPr>
          <w:smallCaps w:val="0"/>
          <w:color w:val="auto"/>
          <w:spacing w:val="-1"/>
        </w:rPr>
        <w:t>Sie dürfen Schriftarten nur wie in den Einbettungsbeschränkungen in den Schriftarten gestattet in Inhalte einbetten und sie vorübergehend auf einen Drucker oder ein anderes Ausgabegerät herunterladen, um Inhalte zu drucken.</w:t>
      </w:r>
    </w:p>
    <w:p w:rsidR="006B67CD" w:rsidRPr="006827F6" w:rsidRDefault="005C0F78" w:rsidP="000B5437">
      <w:pPr>
        <w:pStyle w:val="PURBreadcrumb"/>
        <w:keepNext w:val="0"/>
        <w:spacing w:before="160" w:after="16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p>
    <w:p w:rsidR="0082133B" w:rsidRPr="006827F6" w:rsidRDefault="00ED4593">
      <w:pPr>
        <w:pStyle w:val="PURProductName"/>
      </w:pPr>
      <w:bookmarkStart w:id="271" w:name="_Sec387"/>
      <w:r>
        <w:t>SharePoint Online Kiosk</w:t>
      </w:r>
      <w:bookmarkEnd w:id="271"/>
      <w:r>
        <w:fldChar w:fldCharType="begin"/>
      </w:r>
      <w:r>
        <w:instrText>XE "SharePoint Online Kiosk"</w:instrText>
      </w:r>
      <w:r>
        <w:fldChar w:fldCharType="end"/>
      </w:r>
      <w:r w:rsidR="00C63C57">
        <w:fldChar w:fldCharType="begin"/>
      </w:r>
      <w:r>
        <w:instrText xml:space="preserve"> TC "</w:instrText>
      </w:r>
      <w:bookmarkStart w:id="272" w:name="_Toc358138697"/>
      <w:bookmarkStart w:id="273" w:name="_Toc358138768"/>
      <w:r>
        <w:instrText>SharePoint Online Kiosk</w:instrText>
      </w:r>
      <w:bookmarkEnd w:id="272"/>
      <w:bookmarkEnd w:id="273"/>
      <w:r>
        <w:instrText>" \l 2</w:instrText>
      </w:r>
      <w:r w:rsidR="00C63C57">
        <w:fldChar w:fldCharType="end"/>
      </w:r>
    </w:p>
    <w:p w:rsidR="0082133B" w:rsidRPr="006827F6" w:rsidRDefault="00ED4593" w:rsidP="00FA6520">
      <w:pPr>
        <w:pStyle w:val="PURLicenseTerm"/>
        <w:spacing w:after="80"/>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ED4593">
            <w:pPr>
              <w:pStyle w:val="PURBody"/>
            </w:pPr>
            <w:r>
              <w:t xml:space="preserve">Office 365-Datenschutz- und Sicherheitsergänzung: </w:t>
            </w:r>
            <w:r>
              <w:rPr>
                <w:b/>
              </w:rPr>
              <w:t>Ja</w:t>
            </w:r>
            <w:r>
              <w:t xml:space="preserve"> </w:t>
            </w:r>
            <w:r w:rsidR="00EA042C">
              <w:br/>
            </w:r>
            <w:r>
              <w:t xml:space="preserve">(siehe </w:t>
            </w:r>
            <w:hyperlink r:id="rId64">
              <w:r>
                <w:rPr>
                  <w:color w:val="00467F"/>
                  <w:u w:val="single"/>
                </w:rPr>
                <w:t>http://go.microsoft.com/fwlink/?LinkID=212058&amp;clcid=0x409</w:t>
              </w:r>
            </w:hyperlink>
            <w:r>
              <w:t>)</w:t>
            </w:r>
          </w:p>
        </w:tc>
        <w:tc>
          <w:tcPr>
            <w:tcW w:w="6120" w:type="dxa"/>
          </w:tcPr>
          <w:p w:rsidR="0082133B" w:rsidRDefault="00ED4593">
            <w:pPr>
              <w:pStyle w:val="PURBody"/>
            </w:pPr>
            <w:r>
              <w:t xml:space="preserve">Servicelevel-Vertrag: </w:t>
            </w:r>
            <w:r>
              <w:rPr>
                <w:b/>
              </w:rPr>
              <w:t xml:space="preserve">Ja </w:t>
            </w:r>
            <w:r>
              <w:t xml:space="preserve">(siehe </w:t>
            </w:r>
            <w:hyperlink r:id="rId65" w:history="1">
              <w:r w:rsidRPr="00FD5269">
                <w:rPr>
                  <w:rStyle w:val="Hyperlink"/>
                </w:rPr>
                <w:t>http://microsoft.com/licensing/contracts</w:t>
              </w:r>
            </w:hyperlink>
            <w:r>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85"/>
        <w:gridCol w:w="5241"/>
      </w:tblGrid>
      <w:tr w:rsidR="0082133B" w:rsidTr="00B84086">
        <w:trPr>
          <w:cnfStyle w:val="100000000000" w:firstRow="1" w:lastRow="0" w:firstColumn="0" w:lastColumn="0" w:oddVBand="0" w:evenVBand="0" w:oddHBand="0" w:evenHBand="0" w:firstRowFirstColumn="0" w:firstRowLastColumn="0" w:lastRowFirstColumn="0" w:lastRowLastColumn="0"/>
          <w:trHeight w:val="5306"/>
        </w:trPr>
        <w:tc>
          <w:tcPr>
            <w:tcW w:w="5325" w:type="dxa"/>
          </w:tcPr>
          <w:p w:rsidR="0082133B" w:rsidRPr="006827F6" w:rsidRDefault="00ED4593">
            <w:pPr>
              <w:pStyle w:val="PURBody"/>
            </w:pPr>
            <w:r>
              <w:rPr>
                <w:b/>
                <w:i/>
              </w:rPr>
              <w:t>Jeweils erforderlich für:</w:t>
            </w:r>
          </w:p>
          <w:p w:rsidR="0082133B" w:rsidRPr="006827F6" w:rsidRDefault="00ED4593" w:rsidP="003C2ABC">
            <w:pPr>
              <w:pStyle w:val="PURBullet"/>
              <w:numPr>
                <w:ilvl w:val="0"/>
                <w:numId w:val="40"/>
              </w:numPr>
              <w:spacing w:after="80" w:line="240" w:lineRule="auto"/>
            </w:pPr>
            <w:r>
              <w:t>Authentifizierte Nutzer</w:t>
            </w:r>
            <w:r>
              <w:rPr>
                <w:vertAlign w:val="superscript"/>
              </w:rPr>
              <w:t>1</w:t>
            </w:r>
            <w:r>
              <w:t>, die auf den Onlinedienst oder</w:t>
            </w:r>
            <w:r w:rsidR="00791B84">
              <w:t> </w:t>
            </w:r>
            <w:r>
              <w:t xml:space="preserve">zugehörige Software für „schreibgeschützten“ </w:t>
            </w:r>
            <w:r w:rsidR="00791B84">
              <w:br/>
            </w:r>
            <w:r>
              <w:t>Zugriff zum Anzeigen von Website-Inhalten und „Bearbeitungsberechtigungen“ für browserbasierte oder</w:t>
            </w:r>
            <w:r w:rsidR="00791B84">
              <w:t> </w:t>
            </w:r>
            <w:r>
              <w:t>InfoPath-Formulare zugreifen, und Nutzer von</w:t>
            </w:r>
            <w:r w:rsidR="00791B84">
              <w:t> </w:t>
            </w:r>
            <w:r>
              <w:t>Office</w:t>
            </w:r>
            <w:r w:rsidR="00791B84">
              <w:t> </w:t>
            </w:r>
            <w:r>
              <w:t>365 Enterprise K2, die zum Erstellen und</w:t>
            </w:r>
            <w:r w:rsidR="00791B84">
              <w:t> </w:t>
            </w:r>
            <w:r>
              <w:t>Bearbeiten von Office-Dokumenten auf den Onlinedienst zugreifen. Kein anderer Zugriff und keine</w:t>
            </w:r>
            <w:r w:rsidR="00791B84">
              <w:t> </w:t>
            </w:r>
            <w:r>
              <w:t>andere Verwendung des Dienstes sind erlaubt.</w:t>
            </w:r>
          </w:p>
          <w:p w:rsidR="00EC153F" w:rsidRPr="00E6216B" w:rsidRDefault="00035228" w:rsidP="00951BC5">
            <w:pPr>
              <w:ind w:left="288"/>
              <w:rPr>
                <w:rFonts w:cs="Arial"/>
                <w:szCs w:val="18"/>
                <w:lang w:eastAsia="zh-CN"/>
              </w:rPr>
            </w:pPr>
            <w:r w:rsidRPr="00D01722">
              <w:rPr>
                <w:rFonts w:cs="Arial"/>
                <w:szCs w:val="18"/>
                <w:vertAlign w:val="superscript"/>
              </w:rPr>
              <w:t>1</w:t>
            </w:r>
            <w:r>
              <w:rPr>
                <w:rFonts w:cs="Arial"/>
                <w:szCs w:val="18"/>
              </w:rPr>
              <w:t>Feature-Vorschau für Externe Nutzer. Für den Zugriff authentifizierter externer Nutzer ist eine Technische Vorschau verfügbar. Im Rahmen der Technischen Vorschau können Sie authentifizierte externe Nutzer einladen, über die</w:t>
            </w:r>
            <w:r w:rsidR="00791B84">
              <w:rPr>
                <w:rFonts w:cs="Arial"/>
                <w:szCs w:val="18"/>
              </w:rPr>
              <w:t> </w:t>
            </w:r>
            <w:r>
              <w:rPr>
                <w:rFonts w:cs="Arial"/>
                <w:szCs w:val="18"/>
              </w:rPr>
              <w:t>Share-By-Mail-Funktion von SharePoint Online auf an Externe gerichtete SharePoint-Sites zuzugreifen, ohne Nutzer-ALs für diese Nutzer zu erwerben und zuzuweisen. Die Technische Vorschau endet mit dem nächsten großen Update des Dienstes; zu diesem Zeitpunkt kann Microsoft entscheiden, den gleichen Zugriff unter einer separaten Abonnementlizenz zur Verfügung zu stellen. Die Nutzung des</w:t>
            </w:r>
            <w:r w:rsidR="00791B84">
              <w:rPr>
                <w:rFonts w:cs="Arial"/>
                <w:szCs w:val="18"/>
              </w:rPr>
              <w:t> </w:t>
            </w:r>
            <w:r>
              <w:rPr>
                <w:rFonts w:cs="Arial"/>
                <w:szCs w:val="18"/>
              </w:rPr>
              <w:t>Onlinedienstes und der zugehörigen Software unter der</w:t>
            </w:r>
            <w:r w:rsidR="00791B84">
              <w:rPr>
                <w:rFonts w:cs="Arial"/>
                <w:szCs w:val="18"/>
              </w:rPr>
              <w:t> </w:t>
            </w:r>
            <w:r>
              <w:rPr>
                <w:rFonts w:cs="Arial"/>
                <w:szCs w:val="18"/>
              </w:rPr>
              <w:t>Technischen Vorschau unterliegt den Bestimmungen Ihres Microsoft Online-Abonnement-Vertrages sowie diesen</w:t>
            </w:r>
            <w:r w:rsidR="00791B84">
              <w:rPr>
                <w:rFonts w:cs="Arial"/>
                <w:szCs w:val="18"/>
              </w:rPr>
              <w:t> </w:t>
            </w:r>
            <w:r>
              <w:rPr>
                <w:rFonts w:cs="Arial"/>
                <w:szCs w:val="18"/>
              </w:rPr>
              <w:t>Nutzungsrechten für Onlinedienste.</w:t>
            </w:r>
          </w:p>
        </w:tc>
        <w:tc>
          <w:tcPr>
            <w:tcW w:w="5317" w:type="dxa"/>
          </w:tcPr>
          <w:p w:rsidR="0082133B" w:rsidRPr="006827F6" w:rsidRDefault="00ED4593">
            <w:pPr>
              <w:pStyle w:val="PURBody"/>
            </w:pPr>
            <w:r>
              <w:rPr>
                <w:b/>
                <w:i/>
              </w:rPr>
              <w:t>Erforderliche AL:</w:t>
            </w:r>
          </w:p>
          <w:p w:rsidR="0082133B" w:rsidRPr="006827F6" w:rsidRDefault="00ED4593" w:rsidP="00E16F35">
            <w:pPr>
              <w:pStyle w:val="PURBullet"/>
              <w:numPr>
                <w:ilvl w:val="0"/>
                <w:numId w:val="41"/>
              </w:numPr>
            </w:pPr>
            <w:r>
              <w:t xml:space="preserve">Nutzer-AL für Office 365 Enterprise K1 </w:t>
            </w:r>
            <w:r>
              <w:rPr>
                <w:b/>
              </w:rPr>
              <w:t>oder</w:t>
            </w:r>
          </w:p>
          <w:p w:rsidR="0082133B" w:rsidRDefault="00E6216B" w:rsidP="00E16F35">
            <w:pPr>
              <w:pStyle w:val="PURBullet"/>
              <w:numPr>
                <w:ilvl w:val="0"/>
                <w:numId w:val="41"/>
              </w:numPr>
            </w:pPr>
            <w:r>
              <w:t>Nutzer-AL für Office 365 Enterprise K2</w:t>
            </w:r>
          </w:p>
        </w:tc>
      </w:tr>
    </w:tbl>
    <w:p w:rsidR="0082133B" w:rsidRPr="006827F6" w:rsidRDefault="005C0F78" w:rsidP="00FA6520">
      <w:pPr>
        <w:pStyle w:val="PURBreadcrumb"/>
        <w:keepNext w:val="0"/>
        <w:keepLines w:val="0"/>
        <w:spacing w:before="16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pPr>
        <w:pStyle w:val="PURProductName"/>
      </w:pPr>
      <w:bookmarkStart w:id="274" w:name="_Sec436"/>
      <w:r>
        <w:t>SharePoint Online Plan 1</w:t>
      </w:r>
      <w:bookmarkEnd w:id="274"/>
      <w:r>
        <w:fldChar w:fldCharType="begin"/>
      </w:r>
      <w:r>
        <w:instrText>XE "SharePoint Online Plan 1"</w:instrText>
      </w:r>
      <w:r>
        <w:fldChar w:fldCharType="end"/>
      </w:r>
      <w:r w:rsidR="00C63C57">
        <w:fldChar w:fldCharType="begin"/>
      </w:r>
      <w:r>
        <w:instrText xml:space="preserve"> TC "</w:instrText>
      </w:r>
      <w:bookmarkStart w:id="275" w:name="_Toc358138698"/>
      <w:bookmarkStart w:id="276" w:name="_Toc358138769"/>
      <w:r>
        <w:instrText>SharePoint Online Plan 1</w:instrText>
      </w:r>
      <w:bookmarkEnd w:id="275"/>
      <w:bookmarkEnd w:id="276"/>
      <w:r>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403E40" w:rsidRDefault="002F091C">
            <w:pPr>
              <w:pStyle w:val="PURBody"/>
            </w:pPr>
            <w:r>
              <w:t xml:space="preserve">Office 365-Datenschutz- und Sicherheitsergänzung: </w:t>
            </w:r>
            <w:r>
              <w:rPr>
                <w:b/>
              </w:rPr>
              <w:t>Ja</w:t>
            </w:r>
            <w:r>
              <w:t xml:space="preserve"> </w:t>
            </w:r>
            <w:r w:rsidR="00FA6520">
              <w:br/>
            </w:r>
            <w:r>
              <w:t xml:space="preserve">(siehe </w:t>
            </w:r>
            <w:hyperlink r:id="rId66">
              <w:r>
                <w:rPr>
                  <w:color w:val="00467F"/>
                  <w:u w:val="single"/>
                </w:rPr>
                <w:t>http://go.microsoft.com/fwlink/?LinkID=212058&amp;clcid=0x409</w:t>
              </w:r>
            </w:hyperlink>
            <w:r>
              <w:t>)</w:t>
            </w:r>
          </w:p>
        </w:tc>
        <w:tc>
          <w:tcPr>
            <w:tcW w:w="6120" w:type="dxa"/>
          </w:tcPr>
          <w:p w:rsidR="0082133B" w:rsidRDefault="00ED4593">
            <w:pPr>
              <w:pStyle w:val="PURBody"/>
            </w:pPr>
            <w:r>
              <w:t xml:space="preserve">Servicelevel-Vertrag: </w:t>
            </w:r>
            <w:r>
              <w:rPr>
                <w:b/>
              </w:rPr>
              <w:t xml:space="preserve">Ja </w:t>
            </w:r>
            <w:r>
              <w:t xml:space="preserve">(siehe </w:t>
            </w:r>
            <w:hyperlink r:id="rId67" w:history="1">
              <w:r w:rsidRPr="00784C20">
                <w:rPr>
                  <w:rStyle w:val="Hyperlink"/>
                </w:rPr>
                <w:t>http://microsoft.com/licensing/contracts</w:t>
              </w:r>
            </w:hyperlink>
            <w:r>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273"/>
        <w:gridCol w:w="5253"/>
      </w:tblGrid>
      <w:tr w:rsidR="0082133B" w:rsidTr="000B5437">
        <w:trPr>
          <w:cnfStyle w:val="100000000000" w:firstRow="1" w:lastRow="0" w:firstColumn="0" w:lastColumn="0" w:oddVBand="0" w:evenVBand="0" w:oddHBand="0" w:evenHBand="0" w:firstRowFirstColumn="0" w:firstRowLastColumn="0" w:lastRowFirstColumn="0" w:lastRowLastColumn="0"/>
          <w:trHeight w:val="2462"/>
        </w:trPr>
        <w:tc>
          <w:tcPr>
            <w:tcW w:w="5340" w:type="dxa"/>
          </w:tcPr>
          <w:p w:rsidR="0082133B" w:rsidRPr="006827F6" w:rsidRDefault="00ED4593">
            <w:pPr>
              <w:pStyle w:val="PURBody"/>
            </w:pPr>
            <w:r>
              <w:rPr>
                <w:b/>
                <w:i/>
              </w:rPr>
              <w:lastRenderedPageBreak/>
              <w:t>Jeweils erforderlich für:</w:t>
            </w:r>
          </w:p>
          <w:p w:rsidR="001D3D2C" w:rsidRPr="006827F6" w:rsidRDefault="00ED4593" w:rsidP="001D3D2C">
            <w:pPr>
              <w:pStyle w:val="PURBullet"/>
              <w:numPr>
                <w:ilvl w:val="0"/>
                <w:numId w:val="95"/>
              </w:numPr>
            </w:pPr>
            <w:r>
              <w:t>Authentifizierte Nutzer</w:t>
            </w:r>
            <w:r>
              <w:rPr>
                <w:vertAlign w:val="superscript"/>
              </w:rPr>
              <w:t>1</w:t>
            </w:r>
            <w:r>
              <w:t>, die auf den Onlinedienst oder zugehörige Software zugreifen. Sie sind jedoch nicht berechtigt, auf Infopath-, Excel-, Access- oder Visio-Dienste zuzugreifen. Externe Nutzer</w:t>
            </w:r>
            <w:r>
              <w:rPr>
                <w:vertAlign w:val="superscript"/>
              </w:rPr>
              <w:t>1</w:t>
            </w:r>
            <w:r>
              <w:t>, die über die Share-by-Mail-Funktion zu Website-Auflistungen eingeladen werden, benötigen keine Nutzer-ALs.</w:t>
            </w:r>
          </w:p>
          <w:p w:rsidR="00035228" w:rsidRPr="00035228" w:rsidRDefault="005036CC" w:rsidP="001D3D2C">
            <w:pPr>
              <w:pStyle w:val="PURBullet"/>
              <w:numPr>
                <w:ilvl w:val="0"/>
                <w:numId w:val="42"/>
              </w:numPr>
              <w:spacing w:line="240" w:lineRule="auto"/>
            </w:pPr>
            <w:r>
              <w:rPr>
                <w:vertAlign w:val="superscript"/>
              </w:rPr>
              <w:t>1</w:t>
            </w:r>
            <w:r w:rsidR="001D3D2C">
              <w:t xml:space="preserve">Siehe </w:t>
            </w:r>
            <w:hyperlink r:id="rId68" w:anchor="_Sec6" w:history="1">
              <w:hyperlink w:anchor="General_License_Terms">
                <w:r w:rsidR="00E83F10">
                  <w:rPr>
                    <w:color w:val="00467F"/>
                    <w:u w:val="single"/>
                  </w:rPr>
                  <w:t>Allgemeine Lizenzbestimmungen, Definitionen</w:t>
                </w:r>
              </w:hyperlink>
            </w:hyperlink>
          </w:p>
        </w:tc>
        <w:tc>
          <w:tcPr>
            <w:tcW w:w="5340" w:type="dxa"/>
          </w:tcPr>
          <w:p w:rsidR="0082133B" w:rsidRPr="006827F6" w:rsidRDefault="00ED4593">
            <w:pPr>
              <w:pStyle w:val="PURBody"/>
            </w:pPr>
            <w:r>
              <w:rPr>
                <w:b/>
                <w:i/>
              </w:rPr>
              <w:t>Erforderliche AL:</w:t>
            </w:r>
          </w:p>
          <w:p w:rsidR="0082133B" w:rsidRPr="00F66D7B" w:rsidRDefault="00ED4593" w:rsidP="0028630B">
            <w:pPr>
              <w:pStyle w:val="PURBullet"/>
              <w:numPr>
                <w:ilvl w:val="0"/>
                <w:numId w:val="43"/>
              </w:numPr>
              <w:spacing w:line="220" w:lineRule="exact"/>
              <w:rPr>
                <w:rFonts w:cs="Arial"/>
              </w:rPr>
            </w:pPr>
            <w:r w:rsidRPr="00F66D7B">
              <w:rPr>
                <w:rFonts w:cs="Arial"/>
              </w:rPr>
              <w:t xml:space="preserve">Nutzer-AL für SharePoint Online Plan 1 </w:t>
            </w:r>
            <w:r w:rsidRPr="00F66D7B">
              <w:rPr>
                <w:rFonts w:cs="Arial"/>
                <w:b/>
              </w:rPr>
              <w:t>oder</w:t>
            </w:r>
          </w:p>
          <w:p w:rsidR="0082133B" w:rsidRPr="00F66D7B" w:rsidRDefault="00ED4593" w:rsidP="0028630B">
            <w:pPr>
              <w:pStyle w:val="PURBullet"/>
              <w:numPr>
                <w:ilvl w:val="0"/>
                <w:numId w:val="43"/>
              </w:numPr>
              <w:spacing w:line="220" w:lineRule="exact"/>
              <w:rPr>
                <w:rFonts w:cs="Arial"/>
              </w:rPr>
            </w:pPr>
            <w:r w:rsidRPr="00F66D7B">
              <w:rPr>
                <w:rFonts w:cs="Arial"/>
              </w:rPr>
              <w:t xml:space="preserve">Nutzer-AL für SharePoint Online Plan 2 </w:t>
            </w:r>
            <w:r w:rsidRPr="00F66D7B">
              <w:rPr>
                <w:rFonts w:cs="Arial"/>
                <w:b/>
              </w:rPr>
              <w:t>oder</w:t>
            </w:r>
          </w:p>
          <w:p w:rsidR="007C7028" w:rsidRPr="00F66D7B" w:rsidRDefault="007C7028" w:rsidP="0028630B">
            <w:pPr>
              <w:pStyle w:val="Heading4nobold"/>
              <w:numPr>
                <w:ilvl w:val="0"/>
                <w:numId w:val="43"/>
              </w:numPr>
              <w:spacing w:line="220" w:lineRule="exact"/>
              <w:jc w:val="left"/>
              <w:rPr>
                <w:rFonts w:ascii="Arial" w:hAnsi="Arial" w:cs="Arial"/>
              </w:rPr>
            </w:pPr>
            <w:r w:rsidRPr="00F66D7B">
              <w:rPr>
                <w:rFonts w:ascii="Arial" w:hAnsi="Arial" w:cs="Arial"/>
                <w:color w:val="000000"/>
              </w:rPr>
              <w:t xml:space="preserve">Nutzer-AL für Office 365 Education A1 </w:t>
            </w:r>
            <w:r w:rsidRPr="00F66D7B">
              <w:rPr>
                <w:rFonts w:ascii="Arial" w:hAnsi="Arial" w:cs="Arial"/>
                <w:b/>
                <w:color w:val="000000"/>
                <w:szCs w:val="18"/>
              </w:rPr>
              <w:t>oder</w:t>
            </w:r>
          </w:p>
          <w:p w:rsidR="007C7028" w:rsidRPr="00F66D7B" w:rsidRDefault="007C7028" w:rsidP="0028630B">
            <w:pPr>
              <w:pStyle w:val="Heading4nobold"/>
              <w:numPr>
                <w:ilvl w:val="0"/>
                <w:numId w:val="43"/>
              </w:numPr>
              <w:spacing w:line="220" w:lineRule="exact"/>
              <w:jc w:val="left"/>
              <w:rPr>
                <w:rFonts w:ascii="Arial" w:hAnsi="Arial" w:cs="Arial"/>
              </w:rPr>
            </w:pPr>
            <w:r w:rsidRPr="00F66D7B">
              <w:rPr>
                <w:rFonts w:ascii="Arial" w:hAnsi="Arial" w:cs="Arial"/>
                <w:color w:val="000000"/>
              </w:rPr>
              <w:t xml:space="preserve">Nutzer-AL für Office 365 Education A2 </w:t>
            </w:r>
            <w:r w:rsidRPr="00F66D7B">
              <w:rPr>
                <w:rFonts w:ascii="Arial" w:hAnsi="Arial" w:cs="Arial"/>
                <w:b/>
                <w:color w:val="000000"/>
                <w:szCs w:val="18"/>
              </w:rPr>
              <w:t>oder</w:t>
            </w:r>
          </w:p>
          <w:p w:rsidR="007C7028" w:rsidRPr="00F66D7B" w:rsidRDefault="007C7028" w:rsidP="0028630B">
            <w:pPr>
              <w:pStyle w:val="Heading4nobold"/>
              <w:numPr>
                <w:ilvl w:val="0"/>
                <w:numId w:val="43"/>
              </w:numPr>
              <w:spacing w:line="220" w:lineRule="exact"/>
              <w:jc w:val="left"/>
              <w:rPr>
                <w:rFonts w:ascii="Arial" w:hAnsi="Arial" w:cs="Arial"/>
              </w:rPr>
            </w:pPr>
            <w:r w:rsidRPr="00F66D7B">
              <w:rPr>
                <w:rFonts w:ascii="Arial" w:hAnsi="Arial" w:cs="Arial"/>
                <w:color w:val="000000"/>
              </w:rPr>
              <w:t xml:space="preserve">Nutzer-AL für Office 365 Education A3 </w:t>
            </w:r>
            <w:r w:rsidRPr="00F66D7B">
              <w:rPr>
                <w:rFonts w:ascii="Arial" w:hAnsi="Arial" w:cs="Arial"/>
                <w:b/>
                <w:color w:val="000000"/>
                <w:szCs w:val="18"/>
              </w:rPr>
              <w:t>oder</w:t>
            </w:r>
          </w:p>
          <w:p w:rsidR="007C7028" w:rsidRPr="00F66D7B" w:rsidRDefault="007C7028" w:rsidP="0028630B">
            <w:pPr>
              <w:pStyle w:val="Heading4nobold"/>
              <w:numPr>
                <w:ilvl w:val="0"/>
                <w:numId w:val="43"/>
              </w:numPr>
              <w:spacing w:line="220" w:lineRule="exact"/>
              <w:jc w:val="left"/>
              <w:rPr>
                <w:rFonts w:ascii="Arial" w:hAnsi="Arial" w:cs="Arial"/>
              </w:rPr>
            </w:pPr>
            <w:r w:rsidRPr="00F66D7B">
              <w:rPr>
                <w:rFonts w:ascii="Arial" w:hAnsi="Arial" w:cs="Arial"/>
                <w:color w:val="000000"/>
              </w:rPr>
              <w:t xml:space="preserve">Nutzer-AL für Office 365 Education A4 </w:t>
            </w:r>
            <w:r w:rsidRPr="00F66D7B">
              <w:rPr>
                <w:rFonts w:ascii="Arial" w:hAnsi="Arial" w:cs="Arial"/>
                <w:b/>
                <w:color w:val="000000"/>
                <w:szCs w:val="18"/>
              </w:rPr>
              <w:t>oder</w:t>
            </w:r>
          </w:p>
          <w:p w:rsidR="0082133B" w:rsidRPr="00F66D7B" w:rsidRDefault="00ED4593" w:rsidP="0028630B">
            <w:pPr>
              <w:pStyle w:val="PURBullet"/>
              <w:numPr>
                <w:ilvl w:val="0"/>
                <w:numId w:val="43"/>
              </w:numPr>
              <w:spacing w:line="220" w:lineRule="exact"/>
              <w:rPr>
                <w:rFonts w:cs="Arial"/>
              </w:rPr>
            </w:pPr>
            <w:r w:rsidRPr="00F66D7B">
              <w:rPr>
                <w:rFonts w:cs="Arial"/>
              </w:rPr>
              <w:t xml:space="preserve">Nutzer-AL für Office 365 Enterprise E1 </w:t>
            </w:r>
            <w:r w:rsidRPr="00F66D7B">
              <w:rPr>
                <w:rFonts w:cs="Arial"/>
                <w:b/>
              </w:rPr>
              <w:t>oder</w:t>
            </w:r>
          </w:p>
          <w:p w:rsidR="0082133B" w:rsidRPr="00F66D7B" w:rsidRDefault="00ED4593" w:rsidP="0028630B">
            <w:pPr>
              <w:pStyle w:val="PURBullet"/>
              <w:numPr>
                <w:ilvl w:val="0"/>
                <w:numId w:val="43"/>
              </w:numPr>
              <w:spacing w:line="220" w:lineRule="exact"/>
              <w:rPr>
                <w:rFonts w:cs="Arial"/>
              </w:rPr>
            </w:pPr>
            <w:r w:rsidRPr="00F66D7B">
              <w:rPr>
                <w:rFonts w:cs="Arial"/>
              </w:rPr>
              <w:t xml:space="preserve">Nutzer-AL für Office 365 Enterprise E2 </w:t>
            </w:r>
            <w:r w:rsidRPr="00F66D7B">
              <w:rPr>
                <w:rFonts w:cs="Arial"/>
                <w:b/>
              </w:rPr>
              <w:t>oder</w:t>
            </w:r>
          </w:p>
          <w:p w:rsidR="0082133B" w:rsidRPr="00F66D7B" w:rsidRDefault="00ED4593" w:rsidP="0028630B">
            <w:pPr>
              <w:pStyle w:val="PURBullet"/>
              <w:numPr>
                <w:ilvl w:val="0"/>
                <w:numId w:val="43"/>
              </w:numPr>
              <w:spacing w:line="220" w:lineRule="exact"/>
              <w:rPr>
                <w:rFonts w:cs="Arial"/>
              </w:rPr>
            </w:pPr>
            <w:r w:rsidRPr="00F66D7B">
              <w:rPr>
                <w:rFonts w:cs="Arial"/>
              </w:rPr>
              <w:t xml:space="preserve">Nutzer-AL für Office 365 Enterprise E3 </w:t>
            </w:r>
            <w:r w:rsidRPr="00F66D7B">
              <w:rPr>
                <w:rFonts w:cs="Arial"/>
                <w:b/>
              </w:rPr>
              <w:t>oder</w:t>
            </w:r>
          </w:p>
          <w:p w:rsidR="007A6DE3" w:rsidRPr="00F66D7B" w:rsidRDefault="00ED4593" w:rsidP="0028630B">
            <w:pPr>
              <w:pStyle w:val="PURBullet"/>
              <w:numPr>
                <w:ilvl w:val="0"/>
                <w:numId w:val="43"/>
              </w:numPr>
              <w:spacing w:line="220" w:lineRule="exact"/>
              <w:rPr>
                <w:rFonts w:cs="Arial"/>
              </w:rPr>
            </w:pPr>
            <w:r w:rsidRPr="00F66D7B">
              <w:rPr>
                <w:rFonts w:cs="Arial"/>
              </w:rPr>
              <w:t xml:space="preserve">Nutzer-AL für Office 365 Enterprise E4 </w:t>
            </w:r>
            <w:r w:rsidRPr="00F66D7B">
              <w:rPr>
                <w:rFonts w:cs="Arial"/>
                <w:b/>
              </w:rPr>
              <w:t>oder</w:t>
            </w:r>
          </w:p>
          <w:p w:rsidR="007A6DE3" w:rsidRDefault="007A6DE3" w:rsidP="0028630B">
            <w:pPr>
              <w:pStyle w:val="Heading4nobold"/>
              <w:numPr>
                <w:ilvl w:val="0"/>
                <w:numId w:val="43"/>
              </w:numPr>
              <w:spacing w:line="220" w:lineRule="exact"/>
              <w:jc w:val="left"/>
            </w:pPr>
            <w:r w:rsidRPr="00F66D7B">
              <w:rPr>
                <w:rFonts w:ascii="Arial" w:hAnsi="Arial" w:cs="Arial"/>
                <w:color w:val="000000"/>
              </w:rPr>
              <w:t>Nutzer-AL für Office 365 Midsize Business</w:t>
            </w:r>
          </w:p>
        </w:tc>
      </w:tr>
    </w:tbl>
    <w:p w:rsidR="0082133B" w:rsidRPr="006827F6" w:rsidRDefault="00ED4593">
      <w:pPr>
        <w:pStyle w:val="PURBlueBGHeader"/>
      </w:pPr>
      <w:r>
        <w:t>ADD-ON-ALs</w:t>
      </w:r>
    </w:p>
    <w:tbl>
      <w:tblPr>
        <w:tblStyle w:val="PURTableNoVertical"/>
        <w:tblW w:w="0" w:type="auto"/>
        <w:tblLook w:val="04A0" w:firstRow="1" w:lastRow="0" w:firstColumn="1" w:lastColumn="0" w:noHBand="0" w:noVBand="1"/>
      </w:tblPr>
      <w:tblGrid>
        <w:gridCol w:w="5254"/>
        <w:gridCol w:w="5272"/>
      </w:tblGrid>
      <w:tr w:rsidR="0082133B" w:rsidTr="000B5437">
        <w:trPr>
          <w:cnfStyle w:val="100000000000" w:firstRow="1" w:lastRow="0" w:firstColumn="0" w:lastColumn="0" w:oddVBand="0" w:evenVBand="0" w:oddHBand="0" w:evenHBand="0" w:firstRowFirstColumn="0" w:firstRowLastColumn="0" w:lastRowFirstColumn="0" w:lastRowLastColumn="0"/>
          <w:trHeight w:val="689"/>
        </w:trPr>
        <w:tc>
          <w:tcPr>
            <w:tcW w:w="5312" w:type="dxa"/>
            <w:tcBorders>
              <w:top w:val="nil"/>
              <w:bottom w:val="nil"/>
            </w:tcBorders>
          </w:tcPr>
          <w:p w:rsidR="0082133B" w:rsidRPr="006827F6" w:rsidRDefault="00ED4593">
            <w:pPr>
              <w:pStyle w:val="PURBody"/>
            </w:pPr>
            <w:r>
              <w:rPr>
                <w:b/>
                <w:i/>
              </w:rPr>
              <w:t>Erforderlichkeit:</w:t>
            </w:r>
          </w:p>
          <w:p w:rsidR="0082133B" w:rsidRDefault="003626EB" w:rsidP="00E16F35">
            <w:pPr>
              <w:pStyle w:val="PURBullet"/>
              <w:numPr>
                <w:ilvl w:val="0"/>
                <w:numId w:val="44"/>
              </w:numPr>
            </w:pPr>
            <w:r>
              <w:t>Für jedes Gigabyte Speicherplatz über den mit den Nutzer-ALs bereitgestellten Speicherplatz hinaus</w:t>
            </w:r>
          </w:p>
        </w:tc>
        <w:tc>
          <w:tcPr>
            <w:tcW w:w="5330" w:type="dxa"/>
            <w:tcBorders>
              <w:top w:val="nil"/>
              <w:bottom w:val="nil"/>
            </w:tcBorders>
          </w:tcPr>
          <w:p w:rsidR="0082133B" w:rsidRPr="006827F6" w:rsidRDefault="00ED4593">
            <w:pPr>
              <w:pStyle w:val="PURBody"/>
            </w:pPr>
            <w:r>
              <w:rPr>
                <w:b/>
                <w:i/>
              </w:rPr>
              <w:t>Erforderliche AL:</w:t>
            </w:r>
          </w:p>
          <w:p w:rsidR="0082133B" w:rsidRDefault="00ED4593" w:rsidP="00E16F35">
            <w:pPr>
              <w:pStyle w:val="PURBullet"/>
              <w:numPr>
                <w:ilvl w:val="0"/>
                <w:numId w:val="45"/>
              </w:numPr>
            </w:pPr>
            <w:r>
              <w:t>Add-On-AL für SharePoint Online-Zusatzspeicher</w:t>
            </w:r>
          </w:p>
        </w:tc>
      </w:tr>
    </w:tbl>
    <w:p w:rsidR="0082133B" w:rsidRPr="006827F6" w:rsidRDefault="005C0F78" w:rsidP="000B5437">
      <w:pPr>
        <w:pStyle w:val="PURBreadcrumb"/>
        <w:keepNext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82133B" w:rsidRPr="006827F6" w:rsidRDefault="00ED4593">
      <w:pPr>
        <w:pStyle w:val="PURProductName"/>
      </w:pPr>
      <w:bookmarkStart w:id="277" w:name="_Sec385"/>
      <w:r>
        <w:t>SharePoint Online Plan 2</w:t>
      </w:r>
      <w:bookmarkEnd w:id="277"/>
      <w:r>
        <w:fldChar w:fldCharType="begin"/>
      </w:r>
      <w:r>
        <w:instrText>XE "SharePoint Online Plan 2"</w:instrText>
      </w:r>
      <w:r>
        <w:fldChar w:fldCharType="end"/>
      </w:r>
      <w:r w:rsidR="00C63C57">
        <w:fldChar w:fldCharType="begin"/>
      </w:r>
      <w:r>
        <w:instrText xml:space="preserve"> TC "</w:instrText>
      </w:r>
      <w:bookmarkStart w:id="278" w:name="_Toc358138699"/>
      <w:bookmarkStart w:id="279" w:name="_Toc358138770"/>
      <w:r>
        <w:instrText>SharePoint Online Plan 2</w:instrText>
      </w:r>
      <w:bookmarkEnd w:id="278"/>
      <w:bookmarkEnd w:id="279"/>
      <w:r>
        <w:instrText>" \l 2</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FD5971" w:rsidRDefault="00ED4593">
            <w:pPr>
              <w:pStyle w:val="PURBody"/>
            </w:pPr>
            <w:r>
              <w:t xml:space="preserve">Office 365-Datenschutz- und Sicherheitsergänzung: </w:t>
            </w:r>
            <w:r>
              <w:rPr>
                <w:b/>
              </w:rPr>
              <w:t>Ja</w:t>
            </w:r>
            <w:r>
              <w:t xml:space="preserve"> </w:t>
            </w:r>
            <w:r w:rsidR="00AD31E4">
              <w:br/>
            </w:r>
            <w:r>
              <w:t xml:space="preserve">(siehe </w:t>
            </w:r>
            <w:hyperlink r:id="rId69">
              <w:r>
                <w:rPr>
                  <w:color w:val="00467F"/>
                  <w:u w:val="single"/>
                </w:rPr>
                <w:t>http://go.microsoft.com/fwlink/?LinkID=212058&amp;clcid=0x409</w:t>
              </w:r>
            </w:hyperlink>
            <w:r>
              <w:t>)</w:t>
            </w:r>
          </w:p>
        </w:tc>
        <w:tc>
          <w:tcPr>
            <w:tcW w:w="6120" w:type="dxa"/>
          </w:tcPr>
          <w:p w:rsidR="0082133B" w:rsidRDefault="00ED4593">
            <w:pPr>
              <w:pStyle w:val="PURBody"/>
            </w:pPr>
            <w:r>
              <w:t xml:space="preserve">Servicelevel-Vertrag: </w:t>
            </w:r>
            <w:r>
              <w:rPr>
                <w:b/>
              </w:rPr>
              <w:t xml:space="preserve">Ja </w:t>
            </w:r>
            <w:r>
              <w:t xml:space="preserve">(siehe </w:t>
            </w:r>
            <w:hyperlink r:id="rId70" w:history="1">
              <w:r w:rsidRPr="00C74C89">
                <w:rPr>
                  <w:rStyle w:val="Hyperlink"/>
                </w:rPr>
                <w:t>http://microsoft.com/licensing/contracts</w:t>
              </w:r>
            </w:hyperlink>
            <w:r>
              <w:t>)</w:t>
            </w:r>
          </w:p>
        </w:tc>
      </w:tr>
    </w:tbl>
    <w:p w:rsidR="0082133B" w:rsidRPr="006827F6" w:rsidRDefault="00ED4593">
      <w:pPr>
        <w:pStyle w:val="PURBlueBGHeader"/>
      </w:pPr>
      <w:r>
        <w:t>NUTZER-ALs</w:t>
      </w:r>
    </w:p>
    <w:tbl>
      <w:tblPr>
        <w:tblStyle w:val="PURTableNoVertical"/>
        <w:tblW w:w="0" w:type="auto"/>
        <w:tblLook w:val="04A0" w:firstRow="1" w:lastRow="0" w:firstColumn="1" w:lastColumn="0" w:noHBand="0" w:noVBand="1"/>
      </w:tblPr>
      <w:tblGrid>
        <w:gridCol w:w="5389"/>
        <w:gridCol w:w="5137"/>
      </w:tblGrid>
      <w:tr w:rsidR="0082133B" w:rsidTr="00B05B6E">
        <w:trPr>
          <w:cnfStyle w:val="100000000000" w:firstRow="1" w:lastRow="0" w:firstColumn="0" w:lastColumn="0" w:oddVBand="0" w:evenVBand="0" w:oddHBand="0" w:evenHBand="0" w:firstRowFirstColumn="0" w:firstRowLastColumn="0" w:lastRowFirstColumn="0" w:lastRowLastColumn="0"/>
          <w:trHeight w:val="1427"/>
        </w:trPr>
        <w:tc>
          <w:tcPr>
            <w:tcW w:w="6940" w:type="dxa"/>
          </w:tcPr>
          <w:p w:rsidR="0082133B" w:rsidRPr="006827F6" w:rsidRDefault="00ED4593">
            <w:pPr>
              <w:pStyle w:val="PURBody"/>
            </w:pPr>
            <w:r>
              <w:rPr>
                <w:b/>
                <w:i/>
              </w:rPr>
              <w:t>Jeweils erforderlich für:</w:t>
            </w:r>
          </w:p>
          <w:p w:rsidR="00E47D3A" w:rsidRPr="006827F6" w:rsidRDefault="00ED4593" w:rsidP="00E47D3A">
            <w:pPr>
              <w:pStyle w:val="PURBullet"/>
              <w:numPr>
                <w:ilvl w:val="0"/>
                <w:numId w:val="95"/>
              </w:numPr>
            </w:pPr>
            <w:r>
              <w:t>Authentifizierte Nutzer, die auf den Onlinedienst oder verwandte Software zugreifen. Externe Nutzer</w:t>
            </w:r>
            <w:r>
              <w:rPr>
                <w:vertAlign w:val="superscript"/>
              </w:rPr>
              <w:t>1</w:t>
            </w:r>
            <w:r>
              <w:t>, die über die Share-by-Mail-Funktion zu Website-Auflistungen eingeladen werden, benötigen keine Nutzer-ALs.</w:t>
            </w:r>
          </w:p>
          <w:p w:rsidR="0082133B" w:rsidRDefault="00CA0952" w:rsidP="00E47D3A">
            <w:pPr>
              <w:pStyle w:val="PURBullet"/>
              <w:numPr>
                <w:ilvl w:val="0"/>
                <w:numId w:val="46"/>
              </w:numPr>
            </w:pPr>
            <w:r>
              <w:rPr>
                <w:vertAlign w:val="superscript"/>
              </w:rPr>
              <w:t>1</w:t>
            </w:r>
            <w:r w:rsidR="00E47D3A">
              <w:t xml:space="preserve">Siehe </w:t>
            </w:r>
            <w:hyperlink r:id="rId71" w:anchor="_Sec6" w:history="1">
              <w:hyperlink w:anchor="General_License_Terms">
                <w:r w:rsidR="00E83F10">
                  <w:rPr>
                    <w:color w:val="00467F"/>
                    <w:u w:val="single"/>
                  </w:rPr>
                  <w:t>Allgemeine Lizenzbestimmungen, Definitionen</w:t>
                </w:r>
              </w:hyperlink>
            </w:hyperlink>
          </w:p>
        </w:tc>
        <w:tc>
          <w:tcPr>
            <w:tcW w:w="7000" w:type="dxa"/>
          </w:tcPr>
          <w:p w:rsidR="0082133B" w:rsidRPr="006827F6" w:rsidRDefault="00ED4593">
            <w:pPr>
              <w:pStyle w:val="PURBody"/>
            </w:pPr>
            <w:r>
              <w:rPr>
                <w:b/>
                <w:i/>
              </w:rPr>
              <w:t>Erforderliche AL:</w:t>
            </w:r>
          </w:p>
          <w:p w:rsidR="0082133B" w:rsidRPr="00B05B6E" w:rsidRDefault="00ED4593" w:rsidP="00E7722E">
            <w:pPr>
              <w:pStyle w:val="PURBullet"/>
              <w:numPr>
                <w:ilvl w:val="0"/>
                <w:numId w:val="47"/>
              </w:numPr>
              <w:rPr>
                <w:rFonts w:asciiTheme="majorHAnsi" w:hAnsiTheme="majorHAnsi" w:cstheme="majorHAnsi"/>
              </w:rPr>
            </w:pPr>
            <w:r w:rsidRPr="00B05B6E">
              <w:rPr>
                <w:rFonts w:asciiTheme="majorHAnsi" w:hAnsiTheme="majorHAnsi" w:cstheme="majorHAnsi"/>
              </w:rPr>
              <w:t xml:space="preserve">Nutzer-AL für SharePoint Online Plan 2 </w:t>
            </w:r>
            <w:r w:rsidRPr="00B05B6E">
              <w:rPr>
                <w:rFonts w:asciiTheme="majorHAnsi" w:hAnsiTheme="majorHAnsi" w:cstheme="majorHAnsi"/>
                <w:b/>
              </w:rPr>
              <w:t>oder</w:t>
            </w:r>
          </w:p>
          <w:p w:rsidR="007C7028" w:rsidRPr="00B05B6E" w:rsidRDefault="007C7028" w:rsidP="00E7722E">
            <w:pPr>
              <w:pStyle w:val="Heading4nobold"/>
              <w:numPr>
                <w:ilvl w:val="0"/>
                <w:numId w:val="47"/>
              </w:numPr>
              <w:spacing w:line="240" w:lineRule="exact"/>
              <w:jc w:val="left"/>
              <w:rPr>
                <w:rFonts w:asciiTheme="majorHAnsi" w:hAnsiTheme="majorHAnsi" w:cstheme="majorHAnsi"/>
              </w:rPr>
            </w:pPr>
            <w:r w:rsidRPr="00B05B6E">
              <w:rPr>
                <w:rFonts w:asciiTheme="majorHAnsi" w:hAnsiTheme="majorHAnsi" w:cstheme="majorHAnsi"/>
                <w:color w:val="000000"/>
              </w:rPr>
              <w:t xml:space="preserve">Nutzer-AL für Office 365 Education A3 </w:t>
            </w:r>
            <w:r w:rsidRPr="00B05B6E">
              <w:rPr>
                <w:rFonts w:asciiTheme="majorHAnsi" w:hAnsiTheme="majorHAnsi" w:cstheme="majorHAnsi"/>
                <w:b/>
                <w:color w:val="000000"/>
                <w:szCs w:val="18"/>
              </w:rPr>
              <w:t>oder</w:t>
            </w:r>
          </w:p>
          <w:p w:rsidR="007C7028" w:rsidRPr="00B05B6E" w:rsidRDefault="007C7028" w:rsidP="00E7722E">
            <w:pPr>
              <w:pStyle w:val="PURBullet"/>
              <w:numPr>
                <w:ilvl w:val="0"/>
                <w:numId w:val="47"/>
              </w:numPr>
              <w:rPr>
                <w:rFonts w:asciiTheme="majorHAnsi" w:hAnsiTheme="majorHAnsi" w:cstheme="majorHAnsi"/>
              </w:rPr>
            </w:pPr>
            <w:r w:rsidRPr="00B05B6E">
              <w:rPr>
                <w:rFonts w:asciiTheme="majorHAnsi" w:hAnsiTheme="majorHAnsi" w:cstheme="majorHAnsi"/>
                <w:color w:val="000000"/>
              </w:rPr>
              <w:t xml:space="preserve">Nutzer-AL für Office 365 Education A4 </w:t>
            </w:r>
            <w:r w:rsidRPr="00B05B6E">
              <w:rPr>
                <w:rFonts w:asciiTheme="majorHAnsi" w:hAnsiTheme="majorHAnsi" w:cstheme="majorHAnsi"/>
                <w:b/>
                <w:color w:val="000000"/>
                <w:szCs w:val="18"/>
              </w:rPr>
              <w:t>oder</w:t>
            </w:r>
            <w:r w:rsidRPr="00B05B6E">
              <w:rPr>
                <w:rFonts w:asciiTheme="majorHAnsi" w:hAnsiTheme="majorHAnsi" w:cstheme="majorHAnsi"/>
              </w:rPr>
              <w:t xml:space="preserve"> </w:t>
            </w:r>
          </w:p>
          <w:p w:rsidR="0082133B" w:rsidRPr="00B05B6E" w:rsidRDefault="00ED4593" w:rsidP="00E7722E">
            <w:pPr>
              <w:pStyle w:val="PURBullet"/>
              <w:numPr>
                <w:ilvl w:val="0"/>
                <w:numId w:val="47"/>
              </w:numPr>
              <w:rPr>
                <w:rFonts w:asciiTheme="majorHAnsi" w:hAnsiTheme="majorHAnsi" w:cstheme="majorHAnsi"/>
              </w:rPr>
            </w:pPr>
            <w:r w:rsidRPr="00B05B6E">
              <w:rPr>
                <w:rFonts w:asciiTheme="majorHAnsi" w:hAnsiTheme="majorHAnsi" w:cstheme="majorHAnsi"/>
              </w:rPr>
              <w:t xml:space="preserve">Nutzer-AL für Office 365 Enterprise E3 </w:t>
            </w:r>
            <w:r w:rsidRPr="00B05B6E">
              <w:rPr>
                <w:rFonts w:asciiTheme="majorHAnsi" w:hAnsiTheme="majorHAnsi" w:cstheme="majorHAnsi"/>
                <w:b/>
              </w:rPr>
              <w:t>oder</w:t>
            </w:r>
          </w:p>
          <w:p w:rsidR="0082133B" w:rsidRDefault="00ED4593" w:rsidP="00E7722E">
            <w:pPr>
              <w:pStyle w:val="PURBullet"/>
              <w:numPr>
                <w:ilvl w:val="0"/>
                <w:numId w:val="47"/>
              </w:numPr>
            </w:pPr>
            <w:r w:rsidRPr="00B05B6E">
              <w:rPr>
                <w:rFonts w:asciiTheme="majorHAnsi" w:hAnsiTheme="majorHAnsi" w:cstheme="majorHAnsi"/>
              </w:rPr>
              <w:t>Nutzer-AL für Office 365 Enterprise E4</w:t>
            </w:r>
          </w:p>
        </w:tc>
      </w:tr>
    </w:tbl>
    <w:p w:rsidR="0082133B" w:rsidRPr="006827F6" w:rsidRDefault="00ED4593">
      <w:pPr>
        <w:pStyle w:val="PURBlueBGHeader"/>
      </w:pPr>
      <w:r>
        <w:t>ADD-ON-ALs</w:t>
      </w:r>
    </w:p>
    <w:tbl>
      <w:tblPr>
        <w:tblStyle w:val="PURTableNoVertical"/>
        <w:tblW w:w="0" w:type="auto"/>
        <w:tblLook w:val="04A0" w:firstRow="1" w:lastRow="0" w:firstColumn="1" w:lastColumn="0" w:noHBand="0" w:noVBand="1"/>
      </w:tblPr>
      <w:tblGrid>
        <w:gridCol w:w="5218"/>
        <w:gridCol w:w="5308"/>
      </w:tblGrid>
      <w:tr w:rsidR="0082133B" w:rsidTr="00F769F1">
        <w:trPr>
          <w:cnfStyle w:val="100000000000" w:firstRow="1" w:lastRow="0" w:firstColumn="0" w:lastColumn="0" w:oddVBand="0" w:evenVBand="0" w:oddHBand="0" w:evenHBand="0" w:firstRowFirstColumn="0" w:firstRowLastColumn="0" w:lastRowFirstColumn="0" w:lastRowLastColumn="0"/>
          <w:trHeight w:val="734"/>
        </w:trPr>
        <w:tc>
          <w:tcPr>
            <w:tcW w:w="5218" w:type="dxa"/>
            <w:tcBorders>
              <w:top w:val="nil"/>
              <w:bottom w:val="nil"/>
            </w:tcBorders>
          </w:tcPr>
          <w:p w:rsidR="0082133B" w:rsidRPr="006827F6" w:rsidRDefault="00ED4593">
            <w:pPr>
              <w:pStyle w:val="PURBody"/>
            </w:pPr>
            <w:r>
              <w:rPr>
                <w:b/>
                <w:i/>
              </w:rPr>
              <w:t>Erforderlichkeit:</w:t>
            </w:r>
          </w:p>
          <w:p w:rsidR="0082133B" w:rsidRDefault="00ED4593" w:rsidP="00E16F35">
            <w:pPr>
              <w:pStyle w:val="PURBullet"/>
              <w:numPr>
                <w:ilvl w:val="0"/>
                <w:numId w:val="48"/>
              </w:numPr>
            </w:pPr>
            <w:r>
              <w:t>Für jedes Gigabyte Speicherplatz über den mit den Nutzer-ALs bereitgestellten Speicherplatz hinaus</w:t>
            </w:r>
          </w:p>
        </w:tc>
        <w:tc>
          <w:tcPr>
            <w:tcW w:w="5308" w:type="dxa"/>
            <w:tcBorders>
              <w:top w:val="nil"/>
              <w:bottom w:val="nil"/>
            </w:tcBorders>
          </w:tcPr>
          <w:p w:rsidR="0082133B" w:rsidRPr="006827F6" w:rsidRDefault="00ED4593">
            <w:pPr>
              <w:pStyle w:val="PURBody"/>
            </w:pPr>
            <w:r>
              <w:rPr>
                <w:b/>
                <w:i/>
              </w:rPr>
              <w:t>Erforderliche AL:</w:t>
            </w:r>
          </w:p>
          <w:p w:rsidR="0082133B" w:rsidRDefault="00ED4593" w:rsidP="00E16F35">
            <w:pPr>
              <w:pStyle w:val="PURBullet"/>
              <w:numPr>
                <w:ilvl w:val="0"/>
                <w:numId w:val="49"/>
              </w:numPr>
            </w:pPr>
            <w:r>
              <w:t>Add-On-AL für SharePoint Online-Zusatzspeicher</w:t>
            </w:r>
          </w:p>
        </w:tc>
      </w:tr>
    </w:tbl>
    <w:bookmarkStart w:id="280" w:name="_Sec404"/>
    <w:p w:rsidR="003C5633" w:rsidRPr="006827F6" w:rsidRDefault="00B84086" w:rsidP="003C5633">
      <w:pPr>
        <w:pStyle w:val="PURBreadcrumb"/>
      </w:pPr>
      <w:r>
        <w:fldChar w:fldCharType="begin"/>
      </w:r>
      <w:r>
        <w:instrText xml:space="preserve"> HYPERLINK \l "_Sec4" \h </w:instrText>
      </w:r>
      <w:r>
        <w:fldChar w:fldCharType="separate"/>
      </w:r>
      <w:r>
        <w:rPr>
          <w:color w:val="00467F"/>
          <w:u w:val="single"/>
        </w:rPr>
        <w:t>Inhalt</w:t>
      </w:r>
      <w:r>
        <w:rPr>
          <w:color w:val="00467F"/>
          <w:u w:val="single"/>
        </w:rPr>
        <w:fldChar w:fldCharType="end"/>
      </w:r>
      <w:r>
        <w:t xml:space="preserve"> / </w:t>
      </w:r>
      <w:hyperlink w:anchor="General_License_Terms">
        <w:r>
          <w:rPr>
            <w:color w:val="00467F"/>
            <w:u w:val="single"/>
          </w:rPr>
          <w:t>Allgemeine Bestimmungen</w:t>
        </w:r>
      </w:hyperlink>
      <w:r w:rsidR="00C63C57">
        <w:t xml:space="preserve"> </w:t>
      </w:r>
    </w:p>
    <w:p w:rsidR="00517866" w:rsidRPr="006827F6" w:rsidRDefault="00517866" w:rsidP="00517866">
      <w:pPr>
        <w:pStyle w:val="PURProductName"/>
      </w:pPr>
      <w:r>
        <w:t>Visio Pro für Office 365</w:t>
      </w:r>
      <w:r>
        <w:fldChar w:fldCharType="begin"/>
      </w:r>
      <w:r>
        <w:instrText>XE "Visio Pro für Office 365"</w:instrText>
      </w:r>
      <w:r>
        <w:fldChar w:fldCharType="end"/>
      </w:r>
      <w:r w:rsidR="00C63C57">
        <w:fldChar w:fldCharType="begin"/>
      </w:r>
      <w:r w:rsidR="00256119">
        <w:instrText>TC "</w:instrText>
      </w:r>
      <w:bookmarkStart w:id="281" w:name="_Toc358138700"/>
      <w:bookmarkStart w:id="282" w:name="_Toc358138771"/>
      <w:r w:rsidR="00256119">
        <w:instrText>Visio Pro für Office 365</w:instrText>
      </w:r>
      <w:bookmarkEnd w:id="281"/>
      <w:bookmarkEnd w:id="282"/>
      <w:r w:rsidR="00256119">
        <w:instrText xml:space="preserve">" \l 2 </w:instrText>
      </w:r>
      <w:r w:rsidR="00C63C57">
        <w:fldChar w:fldCharType="end"/>
      </w:r>
    </w:p>
    <w:p w:rsidR="00517866" w:rsidRPr="006827F6" w:rsidRDefault="0074374D" w:rsidP="00517866">
      <w:pPr>
        <w:pStyle w:val="PURLicenseTerm"/>
      </w:pPr>
      <w:r>
        <w:t xml:space="preserve"> </w:t>
      </w:r>
      <w:r w:rsidR="00517866">
        <w:t>Die für die Verwendung dieses Produkts anwendbaren Lizenzbestimmungen sind die Allgemeinen Lizenzbestimmungen sowie folgende:</w:t>
      </w:r>
      <w:r>
        <w:t xml:space="preserve"> </w:t>
      </w:r>
    </w:p>
    <w:tbl>
      <w:tblPr>
        <w:tblStyle w:val="ProductAttributesTable"/>
        <w:tblW w:w="0" w:type="auto"/>
        <w:tblLook w:val="04A0" w:firstRow="1" w:lastRow="0" w:firstColumn="1" w:lastColumn="0" w:noHBand="0" w:noVBand="1"/>
      </w:tblPr>
      <w:tblGrid>
        <w:gridCol w:w="5721"/>
        <w:gridCol w:w="5079"/>
      </w:tblGrid>
      <w:tr w:rsidR="00517866" w:rsidTr="00517866">
        <w:tc>
          <w:tcPr>
            <w:tcW w:w="6120" w:type="dxa"/>
          </w:tcPr>
          <w:p w:rsidR="00517866" w:rsidRDefault="00517866" w:rsidP="00A65603">
            <w:pPr>
              <w:pStyle w:val="PURBody"/>
            </w:pPr>
            <w:r>
              <w:t xml:space="preserve">Siehe anwendbare Hinweise: </w:t>
            </w:r>
            <w:r>
              <w:rPr>
                <w:b/>
              </w:rPr>
              <w:t>Nein</w:t>
            </w:r>
          </w:p>
        </w:tc>
        <w:tc>
          <w:tcPr>
            <w:tcW w:w="6120" w:type="dxa"/>
          </w:tcPr>
          <w:p w:rsidR="00517866" w:rsidRDefault="00517866" w:rsidP="00517866">
            <w:pPr>
              <w:pStyle w:val="PURBody"/>
            </w:pPr>
            <w:r>
              <w:t xml:space="preserve">Security Overview: </w:t>
            </w:r>
            <w:r>
              <w:rPr>
                <w:b/>
              </w:rPr>
              <w:t>Nein</w:t>
            </w:r>
          </w:p>
        </w:tc>
      </w:tr>
      <w:tr w:rsidR="00517866" w:rsidTr="00517866">
        <w:tc>
          <w:tcPr>
            <w:tcW w:w="6120" w:type="dxa"/>
          </w:tcPr>
          <w:p w:rsidR="00517866" w:rsidRDefault="00517866" w:rsidP="008D6ABA">
            <w:pPr>
              <w:pStyle w:val="PURBody"/>
            </w:pPr>
            <w:r>
              <w:t xml:space="preserve">Datenschutzerklärung: </w:t>
            </w:r>
            <w:r>
              <w:rPr>
                <w:b/>
              </w:rPr>
              <w:t xml:space="preserve">Ja </w:t>
            </w:r>
            <w:r w:rsidR="000014BC">
              <w:rPr>
                <w:b/>
              </w:rPr>
              <w:br/>
            </w:r>
            <w:r>
              <w:t>(siehe</w:t>
            </w:r>
            <w:r w:rsidRPr="000014BC">
              <w:t>:</w:t>
            </w:r>
            <w:r>
              <w:rPr>
                <w:rFonts w:ascii="Tahoma" w:eastAsia="Times New Roman" w:hAnsi="Tahoma" w:cs="Tahoma"/>
                <w:color w:val="000000"/>
                <w:szCs w:val="18"/>
              </w:rPr>
              <w:t xml:space="preserve"> </w:t>
            </w:r>
            <w:hyperlink r:id="rId72">
              <w:r w:rsidR="000B5437">
                <w:rPr>
                  <w:color w:val="00467F"/>
                  <w:u w:val="single"/>
                </w:rPr>
                <w:t>http://go.microsoft.com/fwlink/?LinkID=212058&amp;clcid=0x409</w:t>
              </w:r>
            </w:hyperlink>
            <w:r w:rsidRPr="00AA2BE1">
              <w:t>)</w:t>
            </w:r>
          </w:p>
        </w:tc>
        <w:tc>
          <w:tcPr>
            <w:tcW w:w="6120" w:type="dxa"/>
          </w:tcPr>
          <w:p w:rsidR="00517866" w:rsidRDefault="00517866" w:rsidP="00517866">
            <w:pPr>
              <w:pStyle w:val="PURBody"/>
            </w:pPr>
            <w:r>
              <w:t xml:space="preserve">Servicelevel-Vertrag: </w:t>
            </w:r>
            <w:r>
              <w:rPr>
                <w:b/>
              </w:rPr>
              <w:t>Nein</w:t>
            </w:r>
          </w:p>
        </w:tc>
      </w:tr>
    </w:tbl>
    <w:p w:rsidR="00517866" w:rsidRPr="006827F6" w:rsidRDefault="00517866" w:rsidP="00517866">
      <w:pPr>
        <w:pStyle w:val="PURBlueBGHeader"/>
      </w:pPr>
      <w:r>
        <w:t>NUTZER-ALs</w:t>
      </w:r>
    </w:p>
    <w:tbl>
      <w:tblPr>
        <w:tblStyle w:val="PURTableNoVertical"/>
        <w:tblW w:w="0" w:type="auto"/>
        <w:tblLook w:val="04A0" w:firstRow="1" w:lastRow="0" w:firstColumn="1" w:lastColumn="0" w:noHBand="0" w:noVBand="1"/>
      </w:tblPr>
      <w:tblGrid>
        <w:gridCol w:w="5267"/>
        <w:gridCol w:w="5259"/>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Jeweils erforderlich für:</w:t>
            </w:r>
          </w:p>
        </w:tc>
        <w:tc>
          <w:tcPr>
            <w:tcW w:w="5340" w:type="dxa"/>
          </w:tcPr>
          <w:p w:rsidR="00517866" w:rsidRDefault="00517866" w:rsidP="00517866">
            <w:pPr>
              <w:pStyle w:val="PURBody"/>
            </w:pPr>
            <w:r>
              <w:rPr>
                <w:b/>
                <w:i/>
              </w:rPr>
              <w:t>Erforderliche AL:</w:t>
            </w:r>
          </w:p>
        </w:tc>
      </w:tr>
      <w:tr w:rsidR="00517866" w:rsidTr="00517866">
        <w:tc>
          <w:tcPr>
            <w:tcW w:w="5340" w:type="dxa"/>
          </w:tcPr>
          <w:p w:rsidR="00517866" w:rsidRDefault="00517866" w:rsidP="005C69E9">
            <w:pPr>
              <w:pStyle w:val="PURBullet"/>
              <w:numPr>
                <w:ilvl w:val="0"/>
                <w:numId w:val="76"/>
              </w:numPr>
            </w:pPr>
            <w:r>
              <w:t>Nutzer, die auf den Onlinedienst oder verwandte Software zugreifen</w:t>
            </w:r>
          </w:p>
        </w:tc>
        <w:tc>
          <w:tcPr>
            <w:tcW w:w="5340" w:type="dxa"/>
          </w:tcPr>
          <w:p w:rsidR="00517866" w:rsidRDefault="00517866" w:rsidP="00E7722E">
            <w:pPr>
              <w:pStyle w:val="PURBody"/>
              <w:numPr>
                <w:ilvl w:val="0"/>
                <w:numId w:val="76"/>
              </w:numPr>
              <w:spacing w:line="240" w:lineRule="exact"/>
            </w:pPr>
            <w:r>
              <w:t xml:space="preserve">Nutzer-AL für Visio Pro für Office 365 </w:t>
            </w:r>
          </w:p>
        </w:tc>
      </w:tr>
    </w:tbl>
    <w:p w:rsidR="00517866" w:rsidRPr="006827F6" w:rsidRDefault="00517866" w:rsidP="00517866">
      <w:pPr>
        <w:pStyle w:val="PURBlueBGHeader"/>
      </w:pPr>
      <w:r>
        <w:t>Zusätzliche Bestimmungen:</w:t>
      </w:r>
    </w:p>
    <w:p w:rsidR="00517866" w:rsidRPr="006827F6" w:rsidRDefault="00517866" w:rsidP="00517866">
      <w:pPr>
        <w:pStyle w:val="PURBlueStrong-Indented"/>
      </w:pPr>
      <w:r>
        <w:lastRenderedPageBreak/>
        <w:t>Rechte zur Installation und Nutzung</w:t>
      </w:r>
    </w:p>
    <w:p w:rsidR="00517866" w:rsidRPr="006827F6" w:rsidRDefault="00517866" w:rsidP="00931CC9">
      <w:pPr>
        <w:pStyle w:val="PURBody-Indented"/>
        <w:ind w:left="0"/>
      </w:pP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Jeder Nutzer, dem Sie eine Nutzer-AL zuweisen, ist berechtigt, die Software zur lokalen oder Remoteverwendung in bis zu fünf gleichzeitigen OSEs zu aktivieren.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Der lizenzierte Nutzer ist außerdem berechtigt, die von einem anderen Nutzer aktivierte Software unter einer anderen Nutzer-AL zu verwenden. </w:t>
      </w:r>
    </w:p>
    <w:p w:rsidR="00517866" w:rsidRPr="006827F6" w:rsidRDefault="00517866" w:rsidP="005C69E9">
      <w:pPr>
        <w:pStyle w:val="ListParagraph"/>
        <w:numPr>
          <w:ilvl w:val="0"/>
          <w:numId w:val="85"/>
        </w:numPr>
        <w:ind w:left="540" w:hanging="270"/>
        <w:jc w:val="left"/>
      </w:pPr>
      <w:r>
        <w:rPr>
          <w:rFonts w:ascii="Arial" w:hAnsi="Arial" w:cs="Arial"/>
          <w:sz w:val="18"/>
          <w:szCs w:val="18"/>
        </w:rPr>
        <w:t xml:space="preserve">Sie können es anderen Nutzern gestatten, ausschließlich zur Bereitstellung von Supportservices remote auf die Software zuzugreifen. </w:t>
      </w:r>
    </w:p>
    <w:p w:rsidR="00517866" w:rsidRPr="006827F6" w:rsidRDefault="00517866" w:rsidP="00517866">
      <w:pPr>
        <w:pStyle w:val="PURBody-Indented"/>
      </w:pPr>
    </w:p>
    <w:p w:rsidR="00517866" w:rsidRPr="006827F6" w:rsidRDefault="00517866" w:rsidP="00517866">
      <w:pPr>
        <w:pStyle w:val="PURBlueStrong-Indented"/>
      </w:pPr>
      <w:r>
        <w:t>Onlinedienst und Softwareupgrade</w:t>
      </w:r>
    </w:p>
    <w:p w:rsidR="00517866" w:rsidRPr="006827F6" w:rsidRDefault="00517866" w:rsidP="00517866">
      <w:pPr>
        <w:pStyle w:val="PURBody-Indented"/>
      </w:pPr>
      <w:r>
        <w:t>Wenn wir ein umfassendes Upgrade an der Software vornehmen, die unter Ihren Nutzer-ALs für den Onlinedienst lizenziert ist, müssen Sie das Upgrade auf allen Geräten, die den Onlinedienst nutzen, installieren, um eine Unterbrechung des Onlinediensts zu</w:t>
      </w:r>
      <w:r w:rsidR="007F2F03">
        <w:t> </w:t>
      </w:r>
      <w:r>
        <w:t>verhindern.</w:t>
      </w:r>
    </w:p>
    <w:p w:rsidR="00517866" w:rsidRPr="006827F6" w:rsidRDefault="00517866" w:rsidP="00517866">
      <w:pPr>
        <w:pStyle w:val="PURBlueStrong-Indented"/>
      </w:pPr>
      <w:r>
        <w:t>Erforderliche Verbindung</w:t>
      </w:r>
    </w:p>
    <w:p w:rsidR="00517866" w:rsidRPr="006827F6" w:rsidRDefault="00517866" w:rsidP="00517866">
      <w:pPr>
        <w:pStyle w:val="PURBody-Indented"/>
      </w:pPr>
      <w:r>
        <w:t>Jeder Nutzer, dem Sie eine Nutzer-AL zuweisen, muss mindestens alle 30 Tage jedes Gerät, auf dem die Software installiert wurde,</w:t>
      </w:r>
      <w:r w:rsidR="007F2F03">
        <w:t> </w:t>
      </w:r>
      <w:r>
        <w:t>mit dem Internet verbinden.</w:t>
      </w:r>
      <w:r w:rsidR="0074374D">
        <w:t xml:space="preserve"> </w:t>
      </w:r>
      <w:r>
        <w:t>Wenn ein Nutzer diese Anforderung nicht erfüllt, kann die Funktionalität der Software beeinträchtigt sein.</w:t>
      </w:r>
    </w:p>
    <w:p w:rsidR="000B5437" w:rsidRDefault="000B5437" w:rsidP="000B5437">
      <w:pPr>
        <w:pStyle w:val="PURBlueStrong-Indented"/>
        <w:keepNext w:val="0"/>
        <w:keepLines w:val="0"/>
        <w:ind w:left="274"/>
      </w:pPr>
    </w:p>
    <w:p w:rsidR="00517866" w:rsidRPr="006827F6" w:rsidRDefault="00517866" w:rsidP="00517866">
      <w:pPr>
        <w:pStyle w:val="PURBlueStrong-Indented"/>
      </w:pPr>
      <w:r>
        <w:t>Abonnementüberprüfung</w:t>
      </w:r>
    </w:p>
    <w:p w:rsidR="00517866" w:rsidRPr="00B819A5" w:rsidRDefault="00517866" w:rsidP="00517866">
      <w:pPr>
        <w:pStyle w:val="PURBody-Indented"/>
        <w:rPr>
          <w:spacing w:val="-2"/>
        </w:rPr>
      </w:pPr>
      <w:r w:rsidRPr="00B819A5">
        <w:rPr>
          <w:spacing w:val="-2"/>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74374D" w:rsidRPr="00B819A5">
        <w:rPr>
          <w:spacing w:val="-2"/>
        </w:rPr>
        <w:t xml:space="preserve"> </w:t>
      </w:r>
      <w:r w:rsidRPr="00B819A5">
        <w:rPr>
          <w:spacing w:val="-2"/>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74374D" w:rsidRPr="00B819A5">
        <w:rPr>
          <w:spacing w:val="-2"/>
        </w:rPr>
        <w:t xml:space="preserve"> </w:t>
      </w:r>
      <w:r w:rsidRPr="00B819A5">
        <w:rPr>
          <w:spacing w:val="-2"/>
        </w:rPr>
        <w:t>Sie dürfen Updates und Upgrades für die Software nur von Microsoft oder autorisierten Quellen beziehen.</w:t>
      </w:r>
      <w:r w:rsidR="0074374D" w:rsidRPr="00B819A5">
        <w:rPr>
          <w:spacing w:val="-2"/>
        </w:rPr>
        <w:t xml:space="preserve"> </w:t>
      </w:r>
      <w:r w:rsidRPr="00B819A5">
        <w:rPr>
          <w:spacing w:val="-2"/>
        </w:rPr>
        <w:t xml:space="preserve">Weitere Informationen über das Erhalten von Updates von autorisierten Quellen finden Sie unter </w:t>
      </w:r>
      <w:hyperlink r:id="rId73">
        <w:r w:rsidRPr="00B819A5">
          <w:rPr>
            <w:color w:val="00467F"/>
            <w:spacing w:val="-2"/>
            <w:u w:val="single"/>
          </w:rPr>
          <w:t>http://windows.microsoft.com/en-US/windows/help/genuine/faq</w:t>
        </w:r>
      </w:hyperlink>
      <w:r w:rsidRPr="00B819A5">
        <w:rPr>
          <w:spacing w:val="-2"/>
        </w:rPr>
        <w:t>. Indem Sie die Software verwenden, erklären Sie sich mit der Übertragung der in diesem Abschnitt beschriebenen Informationen einverstanden.</w:t>
      </w:r>
    </w:p>
    <w:p w:rsidR="00517866" w:rsidRPr="006827F6" w:rsidRDefault="00517866" w:rsidP="00517866">
      <w:pPr>
        <w:pStyle w:val="PURBlueStrong-Indented"/>
      </w:pPr>
      <w:r>
        <w:t>Medienelemente und Vorlagen</w:t>
      </w:r>
    </w:p>
    <w:p w:rsidR="00517866" w:rsidRPr="006827F6" w:rsidRDefault="00517866" w:rsidP="00517866">
      <w:pPr>
        <w:pStyle w:val="PURBody-Indented"/>
      </w:pPr>
      <w:r>
        <w:t>Microsoft gewährt Ihnen eine Lizenz zum Kopieren, Vertreiben, Aufführen und Anzeigen von Medienelementen (Bilder, ClipArt, Animationen, Ton, Musik, Videoclips, Vorlagen und anderen Arten von Inhalten), die in der Software und den Office Web Apps in</w:t>
      </w:r>
      <w:r w:rsidR="00B819A5">
        <w:t> </w:t>
      </w:r>
      <w:r>
        <w:t>Projekten und Dokumenten enthalten sind, mit der Ausnahme, dass Sie nicht berechtigt sind: (i) Kopien der Medienelemente für</w:t>
      </w:r>
      <w:r w:rsidR="00B819A5">
        <w:t> </w:t>
      </w:r>
      <w:r>
        <w:t>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w:t>
      </w:r>
      <w:r w:rsidR="00B819A5">
        <w:t> </w:t>
      </w:r>
      <w:r>
        <w:t>eine Billigung von oder eine Verbindung zu Ihrem Produkt, Ihrem Unternehmen oder Ihrer Tätigkeit implizieren kann, oder (iv)</w:t>
      </w:r>
      <w:r w:rsidR="00B819A5">
        <w:t> </w:t>
      </w:r>
      <w:r>
        <w:t>mithilfe der Medienelemente obszöne oder anstößige Werke zu erstellen. Andere Medienelemente, die af Office.com oder auf</w:t>
      </w:r>
      <w:r w:rsidR="00B819A5">
        <w:t> </w:t>
      </w:r>
      <w:r>
        <w:t>anderen Websites über Office-Features genutzt werden können, unterliegen den Bestimmungen auf diesen Websites.</w:t>
      </w:r>
    </w:p>
    <w:p w:rsidR="006B67CD" w:rsidRPr="006827F6" w:rsidRDefault="006B67CD" w:rsidP="00B819A5">
      <w:pPr>
        <w:pStyle w:val="PURBlueStrong-Indented"/>
        <w:keepNext w:val="0"/>
        <w:keepLines w:val="0"/>
        <w:ind w:left="274"/>
      </w:pPr>
      <w:r>
        <w:t>Schriftartkomponenten</w:t>
      </w:r>
    </w:p>
    <w:p w:rsidR="006B67CD" w:rsidRPr="00B819A5" w:rsidRDefault="006B67CD" w:rsidP="00B819A5">
      <w:pPr>
        <w:pStyle w:val="PURBlueStrong-Indented"/>
        <w:keepNext w:val="0"/>
        <w:keepLines w:val="0"/>
        <w:spacing w:after="120" w:line="240" w:lineRule="auto"/>
        <w:ind w:left="274"/>
        <w:rPr>
          <w:spacing w:val="-1"/>
        </w:rPr>
      </w:pPr>
      <w:r w:rsidRPr="00B819A5">
        <w:rPr>
          <w:smallCaps w:val="0"/>
          <w:color w:val="auto"/>
          <w:spacing w:val="-1"/>
        </w:rPr>
        <w:t>Sie sind berechtigt, die durch die Software oder als Teil eines verwandten Diensts installierten Schriftarten zum Anzeigen und Drucken von Inhalten zu verwenden.</w:t>
      </w:r>
      <w:r w:rsidR="0074374D" w:rsidRPr="00B819A5">
        <w:rPr>
          <w:smallCaps w:val="0"/>
          <w:color w:val="auto"/>
          <w:spacing w:val="-1"/>
        </w:rPr>
        <w:t xml:space="preserve"> </w:t>
      </w:r>
      <w:r w:rsidRPr="00B819A5">
        <w:rPr>
          <w:smallCaps w:val="0"/>
          <w:color w:val="auto"/>
          <w:spacing w:val="-1"/>
        </w:rPr>
        <w:t>Sie dürfen Schriftarten nur wie in den Einbettungsbeschränkungen in den Schriftarten gestattet in Inhalte einbetten und sie vorübergehend auf einen Drucker oder ein anderes Ausgabegerät herunterladen, um Inhalte zu drucken.</w:t>
      </w:r>
    </w:p>
    <w:p w:rsidR="004810D6" w:rsidRPr="006827F6" w:rsidRDefault="005C0F78" w:rsidP="00B819A5">
      <w:pPr>
        <w:pStyle w:val="PURBreadcrumb"/>
        <w:keepNext w:val="0"/>
        <w:keepLines w:val="0"/>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rPr>
          <w:szCs w:val="16"/>
        </w:rPr>
        <w:t xml:space="preserve"> </w:t>
      </w:r>
    </w:p>
    <w:p w:rsidR="004810D6" w:rsidRPr="006827F6" w:rsidRDefault="004810D6" w:rsidP="004810D6">
      <w:pPr>
        <w:pStyle w:val="PURProductName"/>
      </w:pPr>
      <w:r>
        <w:t xml:space="preserve">Windows Azure Active Directory-Rechteverwaltungsdienste </w:t>
      </w:r>
      <w:r>
        <w:fldChar w:fldCharType="begin"/>
      </w:r>
      <w:r>
        <w:instrText>XE "Windows Azure Active Directory-Rechteverwaltungsdienste"</w:instrText>
      </w:r>
      <w:r>
        <w:fldChar w:fldCharType="end"/>
      </w:r>
      <w:r w:rsidR="00C63C57">
        <w:fldChar w:fldCharType="begin"/>
      </w:r>
      <w:r>
        <w:instrText>TC "</w:instrText>
      </w:r>
      <w:bookmarkStart w:id="283" w:name="_Toc358138701"/>
      <w:bookmarkStart w:id="284" w:name="_Toc358138772"/>
      <w:r>
        <w:instrText>Windows Azure Active Directory-Rechteverwaltungsdienste</w:instrText>
      </w:r>
      <w:bookmarkEnd w:id="283"/>
      <w:bookmarkEnd w:id="284"/>
      <w:r>
        <w:instrText xml:space="preserve">" \l 2 </w:instrText>
      </w:r>
      <w:r w:rsidR="00C63C57">
        <w:fldChar w:fldCharType="end"/>
      </w:r>
    </w:p>
    <w:p w:rsidR="004810D6" w:rsidRPr="006827F6" w:rsidRDefault="004810D6" w:rsidP="004810D6">
      <w:pPr>
        <w:pStyle w:val="PURLicenseTerm"/>
      </w:pPr>
      <w:r>
        <w:t>Die für die Verwendung dieses Produkts anwendbaren Lizenzbestimmungen sind die Allgemeinen Lizenzbestimmungen sowie folgende:</w:t>
      </w:r>
      <w:r w:rsidR="0074374D">
        <w:t xml:space="preserve"> </w:t>
      </w:r>
    </w:p>
    <w:tbl>
      <w:tblPr>
        <w:tblStyle w:val="ProductAttributesTable"/>
        <w:tblW w:w="0" w:type="auto"/>
        <w:tblLook w:val="04A0" w:firstRow="1" w:lastRow="0" w:firstColumn="1" w:lastColumn="0" w:noHBand="0" w:noVBand="1"/>
      </w:tblPr>
      <w:tblGrid>
        <w:gridCol w:w="5480"/>
        <w:gridCol w:w="5320"/>
      </w:tblGrid>
      <w:tr w:rsidR="004810D6" w:rsidTr="00517CC7">
        <w:tc>
          <w:tcPr>
            <w:tcW w:w="6120" w:type="dxa"/>
          </w:tcPr>
          <w:p w:rsidR="004810D6" w:rsidRPr="006827F6" w:rsidRDefault="004810D6" w:rsidP="00517CC7">
            <w:pPr>
              <w:pStyle w:val="PURBody"/>
            </w:pPr>
            <w:r>
              <w:t>Datenschutzerklärung:</w:t>
            </w:r>
            <w:r w:rsidR="0074374D">
              <w:t xml:space="preserve"> </w:t>
            </w:r>
            <w:r w:rsidR="004D16E3">
              <w:br/>
            </w:r>
            <w:r>
              <w:t xml:space="preserve">(Siehe </w:t>
            </w:r>
            <w:hyperlink r:id="rId74" w:history="1">
              <w:r w:rsidRPr="000B5437">
                <w:rPr>
                  <w:color w:val="00467F"/>
                  <w:u w:val="single"/>
                </w:rPr>
                <w:t>http://www.microsoft.com/online/legal/?langid=en-us&amp;docid=5</w:t>
              </w:r>
            </w:hyperlink>
            <w:r>
              <w:t>)</w:t>
            </w:r>
          </w:p>
          <w:p w:rsidR="004810D6" w:rsidRDefault="004810D6" w:rsidP="00517CC7">
            <w:pPr>
              <w:pStyle w:val="PURBody"/>
            </w:pPr>
          </w:p>
        </w:tc>
        <w:tc>
          <w:tcPr>
            <w:tcW w:w="6120" w:type="dxa"/>
          </w:tcPr>
          <w:p w:rsidR="004810D6" w:rsidRDefault="004810D6" w:rsidP="00517CC7">
            <w:pPr>
              <w:pStyle w:val="PURBody"/>
            </w:pPr>
            <w:r>
              <w:t xml:space="preserve">Servicelevel-Vertrag: </w:t>
            </w:r>
            <w:r>
              <w:rPr>
                <w:b/>
              </w:rPr>
              <w:t xml:space="preserve">Ja </w:t>
            </w:r>
            <w:r>
              <w:t xml:space="preserve">(siehe </w:t>
            </w:r>
            <w:hyperlink r:id="rId75">
              <w:r>
                <w:rPr>
                  <w:color w:val="00467F"/>
                  <w:u w:val="single"/>
                </w:rPr>
                <w:t>http://microsoft.com/licensing/contracts</w:t>
              </w:r>
            </w:hyperlink>
            <w:r>
              <w:t>)</w:t>
            </w:r>
          </w:p>
        </w:tc>
      </w:tr>
    </w:tbl>
    <w:p w:rsidR="004810D6" w:rsidRPr="006827F6" w:rsidRDefault="004810D6" w:rsidP="004810D6">
      <w:pPr>
        <w:pStyle w:val="PURBlueBGHeader"/>
      </w:pPr>
      <w:r>
        <w:t>NUTZER-ALs</w:t>
      </w:r>
    </w:p>
    <w:tbl>
      <w:tblPr>
        <w:tblStyle w:val="PURTableNoVertical"/>
        <w:tblW w:w="10674" w:type="dxa"/>
        <w:tblLook w:val="04A0" w:firstRow="1" w:lastRow="0" w:firstColumn="1" w:lastColumn="0" w:noHBand="0" w:noVBand="1"/>
      </w:tblPr>
      <w:tblGrid>
        <w:gridCol w:w="5274"/>
        <w:gridCol w:w="5400"/>
      </w:tblGrid>
      <w:tr w:rsidR="004810D6" w:rsidTr="000B5437">
        <w:trPr>
          <w:cnfStyle w:val="100000000000" w:firstRow="1" w:lastRow="0" w:firstColumn="0" w:lastColumn="0" w:oddVBand="0" w:evenVBand="0" w:oddHBand="0" w:evenHBand="0" w:firstRowFirstColumn="0" w:firstRowLastColumn="0" w:lastRowFirstColumn="0" w:lastRowLastColumn="0"/>
          <w:trHeight w:val="1211"/>
        </w:trPr>
        <w:tc>
          <w:tcPr>
            <w:tcW w:w="5274" w:type="dxa"/>
          </w:tcPr>
          <w:p w:rsidR="004810D6" w:rsidRPr="006827F6" w:rsidRDefault="004810D6" w:rsidP="00517CC7">
            <w:pPr>
              <w:pStyle w:val="PURBody"/>
            </w:pPr>
            <w:r>
              <w:rPr>
                <w:b/>
                <w:i/>
              </w:rPr>
              <w:lastRenderedPageBreak/>
              <w:t>Jeweils erforderlich für:</w:t>
            </w:r>
          </w:p>
          <w:p w:rsidR="004810D6" w:rsidRDefault="004810D6" w:rsidP="003C3C7F">
            <w:pPr>
              <w:pStyle w:val="PURBullet"/>
              <w:numPr>
                <w:ilvl w:val="0"/>
                <w:numId w:val="79"/>
              </w:numPr>
            </w:pPr>
            <w:r>
              <w:t>Nutzer, die auf den Onlinedienst oder verwandte</w:t>
            </w:r>
            <w:r w:rsidR="003C3C7F">
              <w:t> </w:t>
            </w:r>
            <w:r>
              <w:t>Software zugreifen, um Rechteverwaltungsdienste auf Inhalte anzuwenden</w:t>
            </w:r>
          </w:p>
        </w:tc>
        <w:tc>
          <w:tcPr>
            <w:tcW w:w="5400" w:type="dxa"/>
          </w:tcPr>
          <w:p w:rsidR="004810D6" w:rsidRPr="006827F6" w:rsidRDefault="004810D6" w:rsidP="00517CC7">
            <w:pPr>
              <w:pStyle w:val="PURBody"/>
            </w:pPr>
            <w:r>
              <w:rPr>
                <w:b/>
                <w:i/>
              </w:rPr>
              <w:t>Erforderliche AL:</w:t>
            </w:r>
          </w:p>
          <w:p w:rsidR="00A37821" w:rsidRPr="006827F6" w:rsidRDefault="00A37821" w:rsidP="005C69E9">
            <w:pPr>
              <w:pStyle w:val="PURBullet"/>
              <w:numPr>
                <w:ilvl w:val="0"/>
                <w:numId w:val="80"/>
              </w:numPr>
            </w:pPr>
            <w:r>
              <w:t xml:space="preserve">Nutzer-AL für Windows Azure Active Directory-Rechteverwaltungsdienste, </w:t>
            </w:r>
            <w:r>
              <w:rPr>
                <w:b/>
              </w:rPr>
              <w:t>oder</w:t>
            </w:r>
          </w:p>
          <w:p w:rsidR="004810D6" w:rsidRPr="006827F6" w:rsidRDefault="004810D6" w:rsidP="005C69E9">
            <w:pPr>
              <w:pStyle w:val="PURBullet"/>
              <w:numPr>
                <w:ilvl w:val="0"/>
                <w:numId w:val="80"/>
              </w:numPr>
            </w:pPr>
            <w:r>
              <w:t xml:space="preserve">Nutzer-AL für Office 365 Enterprise E3-E4 </w:t>
            </w:r>
            <w:r>
              <w:rPr>
                <w:b/>
              </w:rPr>
              <w:t>oder</w:t>
            </w:r>
            <w:r>
              <w:t xml:space="preserve"> </w:t>
            </w:r>
          </w:p>
          <w:p w:rsidR="004810D6" w:rsidRPr="00E3490C" w:rsidRDefault="004810D6" w:rsidP="00E6216B">
            <w:pPr>
              <w:pStyle w:val="PURBullet"/>
              <w:numPr>
                <w:ilvl w:val="0"/>
                <w:numId w:val="80"/>
              </w:numPr>
            </w:pPr>
            <w:r>
              <w:t>Nutzer-AL für Office 365 Education A3-A4</w:t>
            </w:r>
          </w:p>
        </w:tc>
      </w:tr>
    </w:tbl>
    <w:p w:rsidR="006B67CD" w:rsidRPr="006827F6" w:rsidRDefault="005C0F78" w:rsidP="006B67CD">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74374D">
        <w:t xml:space="preserve"> </w:t>
      </w:r>
    </w:p>
    <w:p w:rsidR="0082133B" w:rsidRPr="006827F6" w:rsidRDefault="00ED4593">
      <w:pPr>
        <w:pStyle w:val="PURProductName"/>
      </w:pPr>
      <w:r>
        <w:t>Windows Azure-Dienste</w:t>
      </w:r>
      <w:bookmarkEnd w:id="280"/>
      <w:r>
        <w:fldChar w:fldCharType="begin"/>
      </w:r>
      <w:r>
        <w:instrText>XE "Windows Azure-Dienste"</w:instrText>
      </w:r>
      <w:r>
        <w:fldChar w:fldCharType="end"/>
      </w:r>
      <w:r w:rsidR="00C63C57">
        <w:fldChar w:fldCharType="begin"/>
      </w:r>
      <w:r>
        <w:instrText>TC "</w:instrText>
      </w:r>
      <w:bookmarkStart w:id="285" w:name="_Toc358138702"/>
      <w:bookmarkStart w:id="286" w:name="_Toc358138773"/>
      <w:r>
        <w:instrText>Windows Azure-Dienste</w:instrText>
      </w:r>
      <w:bookmarkEnd w:id="285"/>
      <w:bookmarkEnd w:id="286"/>
      <w:r>
        <w:instrText xml:space="preserve">" \l 2 </w:instrText>
      </w:r>
      <w:r w:rsidR="00C63C57">
        <w:fldChar w:fldCharType="end"/>
      </w:r>
    </w:p>
    <w:p w:rsidR="0082133B" w:rsidRPr="006827F6" w:rsidRDefault="00ED459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59"/>
        <w:gridCol w:w="5241"/>
      </w:tblGrid>
      <w:tr w:rsidR="0082133B">
        <w:tc>
          <w:tcPr>
            <w:tcW w:w="6120" w:type="dxa"/>
          </w:tcPr>
          <w:p w:rsidR="0082133B" w:rsidRDefault="00ED4593">
            <w:pPr>
              <w:pStyle w:val="PURBody"/>
            </w:pPr>
            <w:r>
              <w:t xml:space="preserve">Datenschutzerklärung: </w:t>
            </w:r>
            <w:r>
              <w:rPr>
                <w:b/>
              </w:rPr>
              <w:t xml:space="preserve">Ja </w:t>
            </w:r>
            <w:r w:rsidR="001136FC">
              <w:rPr>
                <w:b/>
              </w:rPr>
              <w:br/>
            </w:r>
            <w:r>
              <w:t>(siehe</w:t>
            </w:r>
            <w:r w:rsidR="0074374D">
              <w:rPr>
                <w:b/>
              </w:rPr>
              <w:t xml:space="preserve"> </w:t>
            </w:r>
            <w:hyperlink r:id="rId76" w:history="1">
              <w:r>
                <w:rPr>
                  <w:rStyle w:val="Hyperlink"/>
                </w:rPr>
                <w:t>http://go.microsoft.com/fwlink/p/?LinkID=131004&amp;clcid=0x409</w:t>
              </w:r>
            </w:hyperlink>
            <w:r w:rsidRPr="001136FC">
              <w:t>)</w:t>
            </w:r>
          </w:p>
        </w:tc>
        <w:tc>
          <w:tcPr>
            <w:tcW w:w="6120" w:type="dxa"/>
          </w:tcPr>
          <w:p w:rsidR="0082133B" w:rsidRDefault="0082133B">
            <w:pPr>
              <w:pStyle w:val="PURBody"/>
            </w:pPr>
          </w:p>
        </w:tc>
      </w:tr>
      <w:tr w:rsidR="0082133B">
        <w:tc>
          <w:tcPr>
            <w:tcW w:w="6120" w:type="dxa"/>
          </w:tcPr>
          <w:p w:rsidR="0082133B" w:rsidRDefault="00A336F7" w:rsidP="004274BF">
            <w:pPr>
              <w:pStyle w:val="PURBody"/>
            </w:pPr>
            <w:r>
              <w:t xml:space="preserve">Siehe anwendbare Hinweise: </w:t>
            </w:r>
            <w:r>
              <w:rPr>
                <w:b/>
              </w:rPr>
              <w:t xml:space="preserve">Datenübertragung, H.264/AVC Visual Standard, VC-1 Video Standard, MPEG-4 Visual Standard und MPEG-2 Video Standard </w:t>
            </w:r>
            <w:r>
              <w:t>und</w:t>
            </w:r>
            <w:r>
              <w:rPr>
                <w:b/>
              </w:rPr>
              <w:t xml:space="preserve"> Potenziell Unerwünschte Software (Hinweis I) </w:t>
            </w:r>
            <w:r>
              <w:t>(relevant für Windows Server-Software)</w:t>
            </w:r>
            <w:r>
              <w:rPr>
                <w:b/>
              </w:rPr>
              <w:t xml:space="preserve"> </w:t>
            </w:r>
            <w:r>
              <w:t xml:space="preserve">(siehe </w:t>
            </w:r>
            <w:hyperlink w:anchor="Anhang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6120" w:type="dxa"/>
          </w:tcPr>
          <w:p w:rsidR="0082133B" w:rsidRPr="004274BF" w:rsidRDefault="00ED4593">
            <w:pPr>
              <w:pStyle w:val="PURBody"/>
            </w:pPr>
            <w:r>
              <w:t xml:space="preserve">Security Overview: </w:t>
            </w:r>
            <w:r>
              <w:rPr>
                <w:b/>
              </w:rPr>
              <w:t xml:space="preserve">Ja </w:t>
            </w:r>
            <w:r>
              <w:t xml:space="preserve">(siehe </w:t>
            </w:r>
            <w:hyperlink r:id="rId77">
              <w:r>
                <w:rPr>
                  <w:color w:val="00467F"/>
                  <w:u w:val="single"/>
                </w:rPr>
                <w:t>http://go.microsoft.com/fwlink/?LinkId=160079</w:t>
              </w:r>
            </w:hyperlink>
            <w:r>
              <w:t>)</w:t>
            </w:r>
          </w:p>
        </w:tc>
      </w:tr>
      <w:tr w:rsidR="0082133B">
        <w:tc>
          <w:tcPr>
            <w:tcW w:w="6120" w:type="dxa"/>
          </w:tcPr>
          <w:p w:rsidR="0082133B" w:rsidRDefault="0082133B">
            <w:pPr>
              <w:pStyle w:val="PURBody"/>
            </w:pPr>
          </w:p>
        </w:tc>
        <w:tc>
          <w:tcPr>
            <w:tcW w:w="6120" w:type="dxa"/>
          </w:tcPr>
          <w:p w:rsidR="0082133B" w:rsidRDefault="00ED4593">
            <w:pPr>
              <w:pStyle w:val="PURBody"/>
            </w:pPr>
            <w:r>
              <w:t xml:space="preserve">Servicelevel-Vertrag: </w:t>
            </w:r>
            <w:r>
              <w:rPr>
                <w:b/>
              </w:rPr>
              <w:t xml:space="preserve">Ja </w:t>
            </w:r>
            <w:r>
              <w:t xml:space="preserve">(siehe </w:t>
            </w:r>
            <w:hyperlink r:id="rId78" w:history="1">
              <w:r w:rsidRPr="00A07D24">
                <w:rPr>
                  <w:rStyle w:val="Hyperlink"/>
                </w:rPr>
                <w:t>http://www.microsoft.com/windowsazure/sla/</w:t>
              </w:r>
            </w:hyperlink>
            <w:r>
              <w:t>)</w:t>
            </w:r>
          </w:p>
        </w:tc>
      </w:tr>
    </w:tbl>
    <w:p w:rsidR="000B5437" w:rsidRDefault="000B5437" w:rsidP="000B5437">
      <w:pPr>
        <w:pStyle w:val="PURBlueBGHeader"/>
        <w:pBdr>
          <w:top w:val="none" w:sz="0" w:space="0" w:color="auto"/>
          <w:left w:val="none" w:sz="0" w:space="0" w:color="auto"/>
          <w:bottom w:val="none" w:sz="0" w:space="0" w:color="auto"/>
          <w:right w:val="none" w:sz="0" w:space="0" w:color="auto"/>
        </w:pBdr>
        <w:shd w:val="clear" w:color="auto" w:fill="auto"/>
      </w:pPr>
    </w:p>
    <w:p w:rsidR="000B5437" w:rsidRDefault="000B5437" w:rsidP="000B5437">
      <w:pPr>
        <w:pStyle w:val="PURBlueBGHeader"/>
        <w:pBdr>
          <w:top w:val="none" w:sz="0" w:space="0" w:color="auto"/>
          <w:left w:val="none" w:sz="0" w:space="0" w:color="auto"/>
          <w:bottom w:val="none" w:sz="0" w:space="0" w:color="auto"/>
          <w:right w:val="none" w:sz="0" w:space="0" w:color="auto"/>
        </w:pBdr>
        <w:shd w:val="clear" w:color="auto" w:fill="auto"/>
      </w:pPr>
    </w:p>
    <w:p w:rsidR="000B5437" w:rsidRDefault="000B5437" w:rsidP="000B5437">
      <w:pPr>
        <w:pStyle w:val="PURBlueBGHeader"/>
        <w:pBdr>
          <w:top w:val="none" w:sz="0" w:space="0" w:color="auto"/>
          <w:left w:val="none" w:sz="0" w:space="0" w:color="auto"/>
          <w:bottom w:val="none" w:sz="0" w:space="0" w:color="auto"/>
          <w:right w:val="none" w:sz="0" w:space="0" w:color="auto"/>
        </w:pBdr>
        <w:shd w:val="clear" w:color="auto" w:fill="auto"/>
      </w:pPr>
    </w:p>
    <w:p w:rsidR="0082133B" w:rsidRPr="006827F6" w:rsidRDefault="00ED4593">
      <w:pPr>
        <w:pStyle w:val="PURBlueBGHeader"/>
      </w:pPr>
      <w:r>
        <w:t>ADD-ON-ALs</w:t>
      </w:r>
    </w:p>
    <w:tbl>
      <w:tblPr>
        <w:tblStyle w:val="PURTableNoVertical"/>
        <w:tblW w:w="0" w:type="auto"/>
        <w:tblLook w:val="04A0" w:firstRow="1" w:lastRow="0" w:firstColumn="1" w:lastColumn="0" w:noHBand="0" w:noVBand="1"/>
      </w:tblPr>
      <w:tblGrid>
        <w:gridCol w:w="5546"/>
        <w:gridCol w:w="4980"/>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6827F6" w:rsidRDefault="00ED4593">
            <w:pPr>
              <w:pStyle w:val="PURBody"/>
            </w:pPr>
            <w:r>
              <w:rPr>
                <w:b/>
                <w:i/>
              </w:rPr>
              <w:t>Erforderlichkeit:</w:t>
            </w:r>
          </w:p>
          <w:p w:rsidR="0082133B" w:rsidRPr="007B2C9F" w:rsidRDefault="00ED4593" w:rsidP="009E2FB5">
            <w:pPr>
              <w:pStyle w:val="PURBullet"/>
              <w:numPr>
                <w:ilvl w:val="0"/>
                <w:numId w:val="50"/>
              </w:numPr>
              <w:rPr>
                <w:spacing w:val="-1"/>
              </w:rPr>
            </w:pPr>
            <w:r w:rsidRPr="007B2C9F">
              <w:rPr>
                <w:spacing w:val="-1"/>
              </w:rPr>
              <w:t>Ihr Recht zur Nutzung des Onlinedienstes ist an die Voraussetzung gebunden, dass Sie uns oder Ihrem Händler, falls zutreffend, die monatlichen Nutzungsgebühren auf Grundlage der Anzahl der in Anspruch genommenen Einheiten</w:t>
            </w:r>
            <w:r w:rsidR="009E2FB5">
              <w:rPr>
                <w:spacing w:val="-1"/>
              </w:rPr>
              <w:t> </w:t>
            </w:r>
            <w:r w:rsidRPr="007B2C9F">
              <w:rPr>
                <w:spacing w:val="-1"/>
              </w:rPr>
              <w:t>zahlen.</w:t>
            </w:r>
            <w:r w:rsidR="0074374D" w:rsidRPr="007B2C9F">
              <w:rPr>
                <w:spacing w:val="-1"/>
              </w:rPr>
              <w:t xml:space="preserve"> </w:t>
            </w:r>
            <w:r w:rsidRPr="007B2C9F">
              <w:rPr>
                <w:spacing w:val="-1"/>
              </w:rPr>
              <w:t>Im Rahmen Ihres Abonnements haben Sie möglicherweise Anspruch auf eine monatliche Anzahl von Grundeinheiten.</w:t>
            </w:r>
            <w:r w:rsidR="0074374D" w:rsidRPr="007B2C9F">
              <w:rPr>
                <w:spacing w:val="-1"/>
              </w:rPr>
              <w:t xml:space="preserve"> </w:t>
            </w:r>
            <w:r w:rsidRPr="007B2C9F">
              <w:rPr>
                <w:spacing w:val="-1"/>
              </w:rPr>
              <w:t>Ist dies der Fall, zählen genutzte Einheiten, die über die Anzahl der Grundeinheiten, zu denen Sie pro Monat berechtigt sind, hinausgehen als „Überschusseinheiten“. Sie sind verpflichtet, uns oder Ihrem Händler, falls zutreffend, monatliche Nutzungsgebühren auf der Grundlage der in Anspruch genommenen Überschusseinheiten zu zahlen.</w:t>
            </w:r>
            <w:r w:rsidR="0074374D" w:rsidRPr="007B2C9F">
              <w:rPr>
                <w:spacing w:val="-1"/>
              </w:rPr>
              <w:t xml:space="preserve"> </w:t>
            </w:r>
            <w:r w:rsidRPr="007B2C9F">
              <w:rPr>
                <w:spacing w:val="-1"/>
              </w:rPr>
              <w:t>Genutzte Einheiten variieren je nach Onlinedienst und können geändert werden.</w:t>
            </w:r>
            <w:r w:rsidR="0074374D" w:rsidRPr="007B2C9F">
              <w:rPr>
                <w:spacing w:val="-1"/>
              </w:rPr>
              <w:t xml:space="preserve"> </w:t>
            </w:r>
            <w:r w:rsidRPr="007B2C9F">
              <w:rPr>
                <w:spacing w:val="-1"/>
              </w:rPr>
              <w:t>Beispiele für diese Einheiten sind Meldungsaktivitäten, Computernutzung pro Dienststunde, Verbindungen, Datenübertragungen pro Gigabyte, Datenbank sowie Gigabyte Speicherplatz.</w:t>
            </w:r>
          </w:p>
        </w:tc>
        <w:tc>
          <w:tcPr>
            <w:tcW w:w="6740" w:type="dxa"/>
          </w:tcPr>
          <w:p w:rsidR="0082133B" w:rsidRPr="006827F6" w:rsidRDefault="00ED4593">
            <w:pPr>
              <w:pStyle w:val="PURBody"/>
            </w:pPr>
            <w:r>
              <w:rPr>
                <w:b/>
                <w:i/>
              </w:rPr>
              <w:t>Erforderliche AL:</w:t>
            </w:r>
          </w:p>
          <w:p w:rsidR="0082133B" w:rsidRDefault="00035228" w:rsidP="00E16F35">
            <w:pPr>
              <w:pStyle w:val="PURBullet"/>
              <w:numPr>
                <w:ilvl w:val="0"/>
                <w:numId w:val="51"/>
              </w:numPr>
            </w:pPr>
            <w:r>
              <w:t>Durch Ihre Entscheidung, für diesen Onlinedienst freigeschaltet zu werden, werden Sie für seine Verwendung lizenziert.</w:t>
            </w:r>
            <w:r w:rsidR="0074374D">
              <w:t xml:space="preserve"> </w:t>
            </w:r>
          </w:p>
        </w:tc>
      </w:tr>
    </w:tbl>
    <w:p w:rsidR="0082133B" w:rsidRPr="006827F6" w:rsidRDefault="00ED4593">
      <w:pPr>
        <w:pStyle w:val="PURBlueBGHeader"/>
      </w:pPr>
      <w:r>
        <w:t>Zusätzliche Bestimmungen:</w:t>
      </w:r>
    </w:p>
    <w:p w:rsidR="0062100B" w:rsidRPr="006827F6" w:rsidRDefault="0062100B" w:rsidP="0062100B">
      <w:pPr>
        <w:pStyle w:val="PURBlueStrong-Indented"/>
      </w:pPr>
      <w:r>
        <w:t>Zusätzliche Beschränkungen</w:t>
      </w:r>
    </w:p>
    <w:p w:rsidR="0062100B" w:rsidRPr="000B5437" w:rsidRDefault="0062100B" w:rsidP="0062100B">
      <w:pPr>
        <w:ind w:left="270"/>
        <w:rPr>
          <w:sz w:val="18"/>
          <w:szCs w:val="18"/>
        </w:rPr>
      </w:pPr>
      <w:r w:rsidRPr="000B5437">
        <w:rPr>
          <w:sz w:val="18"/>
          <w:szCs w:val="18"/>
        </w:rPr>
        <w:t>Sie sind nicht berechtigt, mehreren Nutzern den direkten oder indirekten Zugriff auf Dienste von Windows Azure zu gestatten, die für jeden einzelnen Nutzer bereitgestellt werden, außer über ein Benutzerkonto, das exklusiv einem einzelnen Benutzer zugewiesen ist. Spezielle Bestimmungen, welche die Neuzuweisung von Windows Azure-Diensten regeln, werden möglicherweise anhand von zusätzlichen Unterlagen für diesen Dienst bereitgestellt.</w:t>
      </w:r>
    </w:p>
    <w:p w:rsidR="0082133B" w:rsidRPr="006827F6" w:rsidRDefault="00ED4593">
      <w:pPr>
        <w:pStyle w:val="PURBlueStrong-Indented"/>
      </w:pPr>
      <w:r>
        <w:t>Datenaufbewahrung nach Ablauf oder Kündigung</w:t>
      </w:r>
    </w:p>
    <w:p w:rsidR="0082133B" w:rsidRPr="006827F6" w:rsidRDefault="00ED4593">
      <w:pPr>
        <w:pStyle w:val="PURBody-Indented"/>
      </w:pPr>
      <w:r>
        <w:t>Durch Ablauf oder Beendigung Ihres Onlinediensteabonnements ändert sich nichts an Ihrer Pflicht, für das Hosten Ihrer Kundendaten während eines Aufbewahrungszeitraums zu bezahlen.</w:t>
      </w:r>
    </w:p>
    <w:p w:rsidR="00982EB8" w:rsidRPr="006827F6" w:rsidRDefault="00982EB8" w:rsidP="00982EB8">
      <w:pPr>
        <w:pStyle w:val="PURBlueStrong-Indented"/>
      </w:pPr>
      <w:r>
        <w:lastRenderedPageBreak/>
        <w:t>Hosting-Ausnahme</w:t>
      </w:r>
    </w:p>
    <w:p w:rsidR="0072599A" w:rsidRPr="006827F6" w:rsidRDefault="00982EB8" w:rsidP="00C72CDA">
      <w:pPr>
        <w:tabs>
          <w:tab w:val="left" w:pos="1080"/>
        </w:tabs>
        <w:ind w:left="270"/>
      </w:pPr>
      <w:r>
        <w:rPr>
          <w:color w:val="auto"/>
          <w:sz w:val="18"/>
        </w:rPr>
        <w:t>Ungeachtet anders lautender Bestimmungen in Ihrem Microsoft Online-Abonnement-Vertrag sind Sie berechtigt, den Onlinedienst mit Kundendaten, die Ihnen oder einem Dritten gehören oder von Ihnen oder einem Dritten lizenziert werden, zu kombinieren, um eine Lösung unter Verwendung des Onlinedienstes und der Kundendaten zu erstellen.</w:t>
      </w:r>
      <w:r w:rsidR="0074374D">
        <w:rPr>
          <w:color w:val="auto"/>
          <w:sz w:val="18"/>
        </w:rPr>
        <w:t xml:space="preserve"> </w:t>
      </w:r>
      <w:r>
        <w:rPr>
          <w:color w:val="auto"/>
          <w:sz w:val="18"/>
        </w:rPr>
        <w:t>Diese Lösung muss die Windows Azure-Dienste um wesentliche Funktionalitäten ergänzen, damit sie nicht primär einen Ersatz für die Windows Azure-Dienste darstellt.</w:t>
      </w:r>
      <w:r w:rsidR="0074374D">
        <w:rPr>
          <w:color w:val="auto"/>
          <w:sz w:val="18"/>
        </w:rPr>
        <w:t xml:space="preserve"> </w:t>
      </w:r>
      <w:r>
        <w:rPr>
          <w:color w:val="auto"/>
          <w:sz w:val="18"/>
        </w:rPr>
        <w:t>Sie</w:t>
      </w:r>
      <w:r w:rsidR="003F4C68">
        <w:rPr>
          <w:color w:val="auto"/>
          <w:sz w:val="18"/>
        </w:rPr>
        <w:t> </w:t>
      </w:r>
      <w:r>
        <w:rPr>
          <w:color w:val="auto"/>
          <w:sz w:val="18"/>
        </w:rPr>
        <w:t>sind berechtigt, Dritten den Zugriff auf den Onlinedienst und die Nutzung desselben im Zusammenhang mit der Nutzung dieser</w:t>
      </w:r>
      <w:r w:rsidR="003F4C68">
        <w:rPr>
          <w:color w:val="auto"/>
          <w:sz w:val="18"/>
        </w:rPr>
        <w:t> </w:t>
      </w:r>
      <w:r>
        <w:rPr>
          <w:color w:val="auto"/>
          <w:sz w:val="18"/>
        </w:rPr>
        <w:t>Lösung zu gestatten.</w:t>
      </w:r>
      <w:r w:rsidR="0074374D">
        <w:rPr>
          <w:color w:val="auto"/>
          <w:sz w:val="18"/>
        </w:rPr>
        <w:t xml:space="preserve"> </w:t>
      </w:r>
      <w:r>
        <w:rPr>
          <w:color w:val="auto"/>
          <w:sz w:val="18"/>
        </w:rPr>
        <w:t>Sie tragen jedoch die Verantwortung für diese Nutzung und die Verantwortung dafür, sicherzustellen, dass die vorliegenden Bestimmungen und die Bestimmungen Ihres Microsoft Online-Abonnement-Vertrages eingehalten werden.</w:t>
      </w:r>
      <w:r w:rsidR="0074374D">
        <w:rPr>
          <w:color w:val="auto"/>
          <w:sz w:val="18"/>
        </w:rPr>
        <w:t xml:space="preserve"> </w:t>
      </w:r>
    </w:p>
    <w:p w:rsidR="00EE7922" w:rsidRPr="006827F6" w:rsidRDefault="00EE7922" w:rsidP="0072599A">
      <w:pPr>
        <w:pStyle w:val="PURBlueStrong-Indented"/>
      </w:pPr>
      <w:r>
        <w:t xml:space="preserve">Virtuelle Computer </w:t>
      </w:r>
    </w:p>
    <w:p w:rsidR="00EE7922" w:rsidRPr="006827F6" w:rsidRDefault="00EE7922" w:rsidP="00EE7922">
      <w:pPr>
        <w:pStyle w:val="PURBody-Indented"/>
      </w:pPr>
      <w:r>
        <w:t>Mit dem Feature „Virtueller Computer“ haben Sie die Möglichkeit, einen virtuellen Server mit einem oder mehreren Betriebssystemen Ihrer Wahl auszuführen.</w:t>
      </w:r>
      <w:r w:rsidR="0074374D">
        <w:t xml:space="preserve"> </w:t>
      </w:r>
      <w:r>
        <w:t>Sie sind berechtigt, Ihr eigenes Virtueller Computer-Image zu erstellen oder</w:t>
      </w:r>
      <w:r w:rsidR="00566775">
        <w:t> </w:t>
      </w:r>
      <w:r>
        <w:t>aus</w:t>
      </w:r>
      <w:r w:rsidR="00566775">
        <w:t> </w:t>
      </w:r>
      <w:r>
        <w:t>vorkonfigurierten Virtuellen Computer-Images, die von Microsoft oder Dritten erhältlich sind, auszuwählen.</w:t>
      </w:r>
      <w:r w:rsidR="0074374D">
        <w:t xml:space="preserve"> </w:t>
      </w:r>
    </w:p>
    <w:p w:rsidR="00EE7922" w:rsidRPr="006827F6" w:rsidRDefault="00EE7922" w:rsidP="00566775">
      <w:pPr>
        <w:pStyle w:val="PURBlueStrong-Indented"/>
        <w:spacing w:line="240" w:lineRule="auto"/>
        <w:ind w:left="274"/>
      </w:pPr>
      <w:r>
        <w:rPr>
          <w:smallCaps w:val="0"/>
          <w:color w:val="auto"/>
          <w:spacing w:val="0"/>
        </w:rPr>
        <w:t>Sie erklären sich damit einverstanden, die nötigen Rechte zur Ausführung sämtlicher Software (einschließlich des Betriebssystems) innerhalb Ihres Virtuellen Computers zu beschaffen.</w:t>
      </w:r>
      <w:r w:rsidR="0074374D">
        <w:rPr>
          <w:smallCaps w:val="0"/>
          <w:color w:val="auto"/>
          <w:spacing w:val="0"/>
        </w:rPr>
        <w:t xml:space="preserve"> </w:t>
      </w:r>
      <w:r>
        <w:rPr>
          <w:smallCaps w:val="0"/>
          <w:color w:val="auto"/>
          <w:spacing w:val="0"/>
        </w:rPr>
        <w:t>Sie sind dafür verantwortlich, das Betriebssystem und andere Software innerhalb Ihres Virtuellen Computers zu patchen, zu konfigurieren und zu verwalten.</w:t>
      </w:r>
      <w:r w:rsidR="0074374D">
        <w:rPr>
          <w:smallCaps w:val="0"/>
          <w:color w:val="auto"/>
          <w:spacing w:val="0"/>
        </w:rPr>
        <w:t xml:space="preserve"> </w:t>
      </w:r>
      <w:r>
        <w:rPr>
          <w:smallCaps w:val="0"/>
          <w:color w:val="auto"/>
          <w:spacing w:val="0"/>
        </w:rPr>
        <w:t>Sie sind nicht berechtigt, Abrechnungsmechanismen, die Ihre stündliche Nutzung des Virtuellen Computers und der darin enthaltenen Software verfolgen, zu</w:t>
      </w:r>
      <w:r w:rsidR="00566775">
        <w:rPr>
          <w:smallCaps w:val="0"/>
          <w:color w:val="auto"/>
          <w:spacing w:val="0"/>
        </w:rPr>
        <w:t> </w:t>
      </w:r>
      <w:r>
        <w:rPr>
          <w:smallCaps w:val="0"/>
          <w:color w:val="auto"/>
          <w:spacing w:val="0"/>
        </w:rPr>
        <w:t>deaktivieren, zu verfälschen oder anderweitig zu versuchen, diese zu umgehen.</w:t>
      </w:r>
    </w:p>
    <w:p w:rsidR="00EE7922" w:rsidRPr="006827F6" w:rsidRDefault="00EE7922">
      <w:pPr>
        <w:pStyle w:val="PURBody-Indented"/>
      </w:pPr>
      <w:r>
        <w:rPr>
          <w:rFonts w:ascii="Tahoma" w:hAnsi="Tahoma" w:cs="Tahoma"/>
          <w:szCs w:val="18"/>
        </w:rPr>
        <w:t>Windows Azure kann Ihnen die Möglichkeit geben, Windows Server und andere Microsoft-Software auf einem Virtuellen Computer auszuführen.</w:t>
      </w:r>
      <w:r w:rsidR="0074374D">
        <w:rPr>
          <w:rFonts w:ascii="Tahoma" w:hAnsi="Tahoma" w:cs="Tahoma"/>
          <w:szCs w:val="18"/>
        </w:rPr>
        <w:t xml:space="preserve"> </w:t>
      </w:r>
      <w:r>
        <w:t xml:space="preserve">Sie dürfen diese Software </w:t>
      </w:r>
      <w:r>
        <w:rPr>
          <w:rFonts w:ascii="Tahoma" w:hAnsi="Tahoma" w:cs="Tahoma"/>
          <w:szCs w:val="18"/>
        </w:rPr>
        <w:t xml:space="preserve">nur mit dem Windows Azure-Onlinedienst verwenden und </w:t>
      </w:r>
      <w:r>
        <w:t>nur in Verbindung mit Ihrer zulässigen Verwendung von anwendbaren Windows Azure-Rollen.</w:t>
      </w:r>
      <w:r w:rsidR="0074374D">
        <w:t xml:space="preserve"> </w:t>
      </w:r>
      <w:r>
        <w:t>Unter diesen Lizenzbestimmungen haben Sie keine weiteren Rechte zur Ausführung der Software. (Sie dürfen z. B. keine Kopien auf Ihren lokalen Servern ausführen,</w:t>
      </w:r>
      <w:r>
        <w:rPr>
          <w:rFonts w:ascii="Tahoma" w:hAnsi="Tahoma" w:cs="Tahoma"/>
          <w:szCs w:val="18"/>
        </w:rPr>
        <w:t xml:space="preserve"> es sei denn, Sie beschaffen sich eine entsprechende Lizenz.</w:t>
      </w:r>
      <w:r>
        <w:t>)</w:t>
      </w:r>
      <w:r w:rsidR="0074374D">
        <w:t xml:space="preserve"> </w:t>
      </w:r>
    </w:p>
    <w:p w:rsidR="00903DD1" w:rsidRDefault="00903DD1" w:rsidP="00903DD1">
      <w:pPr>
        <w:pStyle w:val="PURBlueStrong-Indented"/>
        <w:keepNext w:val="0"/>
        <w:keepLines w:val="0"/>
        <w:ind w:left="274"/>
      </w:pPr>
    </w:p>
    <w:p w:rsidR="00903DD1" w:rsidRDefault="00903DD1" w:rsidP="00903DD1">
      <w:pPr>
        <w:pStyle w:val="PURBlueStrong-Indented"/>
        <w:keepNext w:val="0"/>
        <w:keepLines w:val="0"/>
        <w:ind w:left="274"/>
      </w:pPr>
    </w:p>
    <w:p w:rsidR="00EE7922" w:rsidRPr="006827F6" w:rsidRDefault="00F50D89" w:rsidP="00EE7922">
      <w:pPr>
        <w:pStyle w:val="PURBlueStrong-Indented"/>
      </w:pPr>
      <w:r>
        <w:t>Windows Server</w:t>
      </w:r>
      <w:r w:rsidR="0074374D">
        <w:t xml:space="preserve"> </w:t>
      </w:r>
    </w:p>
    <w:p w:rsidR="001C4617" w:rsidRPr="006827F6" w:rsidRDefault="001C4617" w:rsidP="001C4617">
      <w:pPr>
        <w:pStyle w:val="PURBody-Indented"/>
      </w:pPr>
      <w:r>
        <w:rPr>
          <w:rFonts w:ascii="Tahoma" w:hAnsi="Tahoma" w:cs="Tahoma"/>
          <w:szCs w:val="18"/>
        </w:rPr>
        <w:t>Die Verwendung von Virtuellen Computern, die eine Version von Windows Server enthalten, unterliegt den folgenden zusätzlichen Bestimmungen:</w:t>
      </w:r>
    </w:p>
    <w:p w:rsidR="0082133B" w:rsidRPr="006827F6" w:rsidRDefault="00ED4593">
      <w:pPr>
        <w:pStyle w:val="PURBody-Indented"/>
      </w:pPr>
      <w:r>
        <w:rPr>
          <w:b/>
        </w:rPr>
        <w:t>Nutzungsbeschränkungen</w:t>
      </w:r>
      <w:r w:rsidR="00FC1E04">
        <w:rPr>
          <w:b/>
        </w:rPr>
        <w:t>.</w:t>
      </w:r>
      <w:r w:rsidR="0074374D">
        <w:t xml:space="preserve"> </w:t>
      </w:r>
      <w:r>
        <w:t>Sie sind nicht berechtigt, die folgenden Funktionalitäten der Software zu verwenden:</w:t>
      </w:r>
    </w:p>
    <w:p w:rsidR="0082133B" w:rsidRPr="006827F6" w:rsidRDefault="00ED4593" w:rsidP="00E16F35">
      <w:pPr>
        <w:pStyle w:val="PURBullet-Indented"/>
        <w:numPr>
          <w:ilvl w:val="0"/>
          <w:numId w:val="52"/>
        </w:numPr>
      </w:pPr>
      <w:r>
        <w:t xml:space="preserve">Dienste für die Rechteverwaltung </w:t>
      </w:r>
    </w:p>
    <w:p w:rsidR="0082133B" w:rsidRPr="006827F6" w:rsidRDefault="00035228">
      <w:pPr>
        <w:pStyle w:val="PURBody-Indented"/>
      </w:pPr>
      <w:r>
        <w:rPr>
          <w:b/>
        </w:rPr>
        <w:t>Hosting.</w:t>
      </w:r>
      <w:r w:rsidR="0074374D">
        <w:rPr>
          <w:rFonts w:ascii="Tahoma" w:hAnsi="Tahoma" w:cs="Tahoma"/>
        </w:rPr>
        <w:t xml:space="preserve"> </w:t>
      </w:r>
      <w:r>
        <w:t>Falls Sie die Software für das Hosting einer Lösung verwenden, auf die Dritte zugreifen oder die von Dritten verwendet wird, muss diese Lösung aus einer Anwendung oder einem Dienst bestehen, die bzw. der exklusiv als Marke oder Markenname, der unter Ihrer Kontrolle oder unter der Kontrolle Ihrer Verbundenen Unternehmen steht, gekennzeichnet ist.</w:t>
      </w:r>
    </w:p>
    <w:p w:rsidR="0082133B" w:rsidRPr="006827F6" w:rsidRDefault="00ED4593">
      <w:pPr>
        <w:pStyle w:val="PURBody-Indented"/>
      </w:pPr>
      <w:r>
        <w:rPr>
          <w:b/>
        </w:rPr>
        <w:t>Datenspeicherungstechnologie.</w:t>
      </w:r>
      <w:r w:rsidR="0074374D">
        <w:t xml:space="preserve"> </w:t>
      </w:r>
      <w:r>
        <w:t>Die Serversoftware enthält eine Datenspeicherungstechnologie mit dem Namen Windows Internal Database oder Microsoft SQL Server Desktop Engine für Windows.</w:t>
      </w:r>
      <w:r w:rsidR="0074374D">
        <w:t xml:space="preserve"> </w:t>
      </w:r>
      <w:r>
        <w:t>Komponenten der Serversoftware verwenden diese Technologien, um Daten zu speichern.</w:t>
      </w:r>
      <w:r w:rsidR="0074374D">
        <w:t xml:space="preserve"> </w:t>
      </w:r>
      <w:r>
        <w:t>Sie sind nicht berechtigt, diese Technologien auf der Grundlage dieser Lizenzbestimmungen anderweitig zu verwenden bzw. auf sie zuzugreifen.</w:t>
      </w:r>
    </w:p>
    <w:p w:rsidR="0082133B" w:rsidRPr="006827F6" w:rsidRDefault="00ED4593">
      <w:pPr>
        <w:pStyle w:val="PURBody-Indented"/>
      </w:pPr>
      <w:r>
        <w:rPr>
          <w:b/>
        </w:rPr>
        <w:t>Symbole, Bilder, Ton.</w:t>
      </w:r>
      <w:r w:rsidR="0074374D">
        <w:rPr>
          <w:b/>
        </w:rPr>
        <w:t xml:space="preserve"> </w:t>
      </w:r>
      <w:r>
        <w:t xml:space="preserve">Bei laufender Software sind Sie berechtigt, deren Symbole, Bilder, Töne und Medien zu verwenden, aber nicht freizugeben. Die mit der Software bereitgestellten Beispielbilder, </w:t>
      </w:r>
      <w:r>
        <w:noBreakHyphen/>
        <w:t xml:space="preserve">töne und </w:t>
      </w:r>
      <w:r>
        <w:noBreakHyphen/>
        <w:t>medien dürfen Sie nur zu nichtkommerziellen Zwecken nutzen.</w:t>
      </w:r>
    </w:p>
    <w:p w:rsidR="001C4617" w:rsidRPr="006827F6" w:rsidRDefault="001C4617" w:rsidP="001C4617">
      <w:pPr>
        <w:pStyle w:val="PURBody-Indented"/>
      </w:pPr>
      <w:r>
        <w:rPr>
          <w:b/>
        </w:rPr>
        <w:t>Datenübertragungshinweise.</w:t>
      </w:r>
      <w:r w:rsidR="0074374D">
        <w:t xml:space="preserve"> </w:t>
      </w:r>
      <w:r>
        <w:t xml:space="preserve">Die Windows Server betreffenden Hinweise </w:t>
      </w:r>
      <w:r>
        <w:rPr>
          <w:rFonts w:ascii="Tahoma" w:hAnsi="Tahoma" w:cs="Tahoma"/>
          <w:szCs w:val="18"/>
        </w:rPr>
        <w:t xml:space="preserve">im Dokument </w:t>
      </w:r>
      <w:r>
        <w:rPr>
          <w:rFonts w:cs="Arial"/>
          <w:szCs w:val="18"/>
        </w:rPr>
        <w:t>„Datenübertragungshinweise“ unter</w:t>
      </w:r>
      <w:r w:rsidR="004F3E34">
        <w:rPr>
          <w:rFonts w:cs="Arial"/>
          <w:szCs w:val="18"/>
        </w:rPr>
        <w:t> </w:t>
      </w:r>
      <w:hyperlink r:id="rId79" w:history="1">
        <w:r w:rsidRPr="007A4EF7">
          <w:rPr>
            <w:color w:val="00467F"/>
            <w:szCs w:val="18"/>
            <w:u w:val="single"/>
          </w:rPr>
          <w:t>http://microsoft.com/licensing/contracts</w:t>
        </w:r>
      </w:hyperlink>
      <w:r w:rsidRPr="004F3E34">
        <w:t xml:space="preserve"> </w:t>
      </w:r>
      <w:r>
        <w:t xml:space="preserve">gelten für die Verwendung von Windows Server-Software unter Ihren Windows </w:t>
      </w:r>
      <w:r w:rsidR="004F3E34">
        <w:br/>
      </w:r>
      <w:r>
        <w:t>Azure-Lizenzen.</w:t>
      </w:r>
    </w:p>
    <w:p w:rsidR="001C4617" w:rsidRPr="006827F6" w:rsidRDefault="001C4617" w:rsidP="00492254">
      <w:pPr>
        <w:pStyle w:val="PURBlueStrong-Indented"/>
      </w:pPr>
      <w:r>
        <w:t>SQL Server</w:t>
      </w:r>
    </w:p>
    <w:p w:rsidR="00033CE9" w:rsidRPr="004F5B61" w:rsidRDefault="001C4617" w:rsidP="001C4617">
      <w:pPr>
        <w:pStyle w:val="PURBody-Indented"/>
        <w:rPr>
          <w:spacing w:val="-2"/>
        </w:rPr>
      </w:pPr>
      <w:r w:rsidRPr="004F5B61">
        <w:rPr>
          <w:spacing w:val="-2"/>
        </w:rPr>
        <w:t>Die Verwendung von SQL Server in einem Virtuellen Computer unterliegt den Bestimmungen unter „Windows-Softwarekomponenten“, „Vergleichstests“ und „Kartenberichtselement von SQL Server Reporting Services“ in den Allgemeinen Lizenzbestimmungen.</w:t>
      </w:r>
    </w:p>
    <w:p w:rsidR="00D862D8" w:rsidRPr="006827F6" w:rsidRDefault="00D862D8" w:rsidP="00D862D8">
      <w:pPr>
        <w:pStyle w:val="PURBlueStrong-Indented"/>
      </w:pPr>
      <w:r>
        <w:t xml:space="preserve">Store </w:t>
      </w:r>
    </w:p>
    <w:p w:rsidR="00D862D8" w:rsidRPr="006827F6" w:rsidRDefault="00D862D8" w:rsidP="00D862D8">
      <w:pPr>
        <w:ind w:left="270"/>
      </w:pPr>
      <w:r>
        <w:rPr>
          <w:rFonts w:asciiTheme="minorHAnsi" w:eastAsia="Times New Roman" w:hAnsiTheme="minorHAnsi" w:cstheme="minorHAnsi"/>
          <w:color w:val="auto"/>
          <w:sz w:val="18"/>
          <w:szCs w:val="18"/>
        </w:rPr>
        <w:t>Windows Azure ermöglicht Ihnen, in einem einheitlichen Bezugs- und Rechnungssystem über Features wie den Windows Azure Store und die Virtual Machine Gallery auf Nicht von Microsoft stammende Produkte Dritter zuzugreifen oder diese zu erwerben („Store Service“).</w:t>
      </w:r>
      <w:r w:rsidR="0074374D">
        <w:rPr>
          <w:rFonts w:asciiTheme="minorHAnsi" w:eastAsia="Times New Roman" w:hAnsiTheme="minorHAnsi" w:cstheme="minorHAnsi"/>
          <w:color w:val="auto"/>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Finanzielle Daten.</w:t>
      </w:r>
      <w:r w:rsidR="0074374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Nicht von Microsoft stammende Produkte, die über den Store Service zur Verfügung gestellt werden, können finanzielle Daten beinhalten. Microsoft ist kein Broker/Händler oder registrierter Anlageberater gemäß den Wertpapiergesetzen der USA oder denen anderer Rechtsordnungen und berät keine Einzelpersonen in Bezug auf Käufe oder</w:t>
      </w:r>
      <w:r w:rsidR="004F5B61">
        <w:rPr>
          <w:rFonts w:asciiTheme="minorHAnsi" w:eastAsia="Times New Roman" w:hAnsiTheme="minorHAnsi" w:cstheme="minorHAnsi"/>
          <w:sz w:val="18"/>
          <w:szCs w:val="18"/>
        </w:rPr>
        <w:t> </w:t>
      </w:r>
      <w:r>
        <w:rPr>
          <w:rFonts w:asciiTheme="minorHAnsi" w:eastAsia="Times New Roman" w:hAnsiTheme="minorHAnsi" w:cstheme="minorHAnsi"/>
          <w:sz w:val="18"/>
          <w:szCs w:val="18"/>
        </w:rPr>
        <w:t xml:space="preserve">Verkäufe von Wertpapieren oder anderen Finanzprodukten oder -dienstleistungen oder entsprechende Investitionen. Kein Teil des Store Service ist als Angebot oder Werbung für den Kauf oder Verkauf von Wertpapieren anzusehen. Weder </w:t>
      </w:r>
      <w:r>
        <w:rPr>
          <w:rFonts w:asciiTheme="minorHAnsi" w:eastAsia="Times New Roman" w:hAnsiTheme="minorHAnsi" w:cstheme="minorHAnsi"/>
          <w:sz w:val="18"/>
          <w:szCs w:val="18"/>
        </w:rPr>
        <w:lastRenderedPageBreak/>
        <w:t xml:space="preserve">Microsoft noch seine Lizenzgeber von Aktienkursen oder Indexdaten empfehlen oder befürworten bestimmte Finanzprodukte oder -dienstleistungen. Kein Teil des Store Service, einschließlich Datasets oder finanzieller Anwendungen, sind als professionelle Beratungsleistungen, beispielsweise als Anlage- oder Steuerberatung, ausgelegt.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Anwendungsprogrammierschnittstellen.</w:t>
      </w:r>
      <w:r w:rsidR="0074374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Möglicherweise stellen wir Anwendungsprogrammierschnittstellen („Store Service APIs“) für die Nutzung mit dem Store Service zur Verfügung.</w:t>
      </w:r>
      <w:r w:rsidR="0074374D">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Wenn Sie Store Service APIs nutzen, um Nicht von Microsoft stammende Produkte zu erwerben oder auf diese zuzugreifen, (a) erklären Sie sich damit einverstanden, dies nur in Ihrem eigenen Namen zu tun, und (b) sind Sie dafür verantwortlich, die Nutzungsbestimmungen des jeweiligen Herausgebers, die</w:t>
      </w:r>
      <w:r w:rsidR="00A639DC">
        <w:rPr>
          <w:rFonts w:asciiTheme="minorHAnsi" w:eastAsia="Times New Roman" w:hAnsiTheme="minorHAnsi" w:cstheme="minorHAnsi"/>
          <w:sz w:val="18"/>
          <w:szCs w:val="18"/>
        </w:rPr>
        <w:t> </w:t>
      </w:r>
      <w:r>
        <w:rPr>
          <w:rFonts w:asciiTheme="minorHAnsi" w:eastAsia="Times New Roman" w:hAnsiTheme="minorHAnsi" w:cstheme="minorHAnsi"/>
          <w:sz w:val="18"/>
          <w:szCs w:val="18"/>
        </w:rPr>
        <w:t>sich von Zeit zu Zeit ändern können, zu lesen und sich an diese zu halten.</w:t>
      </w:r>
      <w:r w:rsidR="0074374D">
        <w:rPr>
          <w:rFonts w:asciiTheme="minorHAnsi" w:eastAsia="Times New Roman" w:hAnsiTheme="minorHAnsi" w:cstheme="minorHAnsi"/>
          <w:sz w:val="18"/>
          <w:szCs w:val="18"/>
        </w:rPr>
        <w:t xml:space="preserve"> </w:t>
      </w:r>
    </w:p>
    <w:p w:rsidR="00D862D8" w:rsidRPr="006827F6" w:rsidRDefault="00D862D8" w:rsidP="005C69E9">
      <w:pPr>
        <w:pStyle w:val="ListParagraph"/>
        <w:numPr>
          <w:ilvl w:val="0"/>
          <w:numId w:val="86"/>
        </w:numPr>
        <w:spacing w:before="120" w:after="120"/>
        <w:jc w:val="left"/>
      </w:pPr>
      <w:r>
        <w:rPr>
          <w:rFonts w:asciiTheme="minorHAnsi" w:eastAsia="Times New Roman" w:hAnsiTheme="minorHAnsi" w:cstheme="minorHAnsi"/>
          <w:b/>
          <w:sz w:val="18"/>
          <w:szCs w:val="18"/>
        </w:rPr>
        <w:t>Drosselung.</w:t>
      </w:r>
      <w:r w:rsidR="0074374D">
        <w:rPr>
          <w:rFonts w:asciiTheme="minorHAnsi" w:eastAsia="Times New Roman" w:hAnsiTheme="minorHAnsi" w:cstheme="minorHAnsi"/>
          <w:b/>
          <w:sz w:val="18"/>
          <w:szCs w:val="18"/>
        </w:rPr>
        <w:t xml:space="preserve"> </w:t>
      </w:r>
      <w:r>
        <w:rPr>
          <w:rFonts w:asciiTheme="minorHAnsi" w:eastAsia="Times New Roman" w:hAnsiTheme="minorHAnsi" w:cstheme="minorHAnsi"/>
          <w:sz w:val="18"/>
          <w:szCs w:val="18"/>
        </w:rPr>
        <w:t xml:space="preserve">Microsoft kann die Anzahl von Anfragen, die Sie an den Store Service richten können, begrenzen, um unser System zu schützen und um Ihre Nutzung des Store Service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 Beschränkungen durch Spezifische Drosselung können jederzeit mit oder ohne Ankündigung geändert werden. </w:t>
      </w:r>
    </w:p>
    <w:p w:rsidR="00D862D8" w:rsidRPr="00903DD1" w:rsidRDefault="00D862D8" w:rsidP="005C69E9">
      <w:pPr>
        <w:pStyle w:val="ListParagraph"/>
        <w:numPr>
          <w:ilvl w:val="0"/>
          <w:numId w:val="86"/>
        </w:numPr>
        <w:spacing w:before="120" w:after="120"/>
        <w:jc w:val="left"/>
        <w:rPr>
          <w:spacing w:val="-2"/>
        </w:rPr>
      </w:pPr>
      <w:r w:rsidRPr="00903DD1">
        <w:rPr>
          <w:rFonts w:asciiTheme="minorHAnsi" w:eastAsia="Times New Roman" w:hAnsiTheme="minorHAnsi" w:cstheme="minorHAnsi"/>
          <w:b/>
          <w:bCs/>
          <w:spacing w:val="-2"/>
          <w:sz w:val="18"/>
          <w:szCs w:val="18"/>
        </w:rPr>
        <w:t xml:space="preserve">Erwerb von Nicht von Microsoft stammenden Produkten. </w:t>
      </w:r>
      <w:r w:rsidRPr="00903DD1">
        <w:rPr>
          <w:rFonts w:asciiTheme="minorHAnsi" w:hAnsiTheme="minorHAnsi" w:cstheme="minorHAnsi"/>
          <w:spacing w:val="-2"/>
          <w:sz w:val="18"/>
          <w:szCs w:val="18"/>
        </w:rPr>
        <w:t>Wenn Sie Nicht von Microsoft stammende Produkte erwerben, die wir über das Portal oder auf andere Weise zur Verfügung stellen, erklären Sie sich mit folgenden Bestimmungen einverstanden:</w:t>
      </w:r>
    </w:p>
    <w:p w:rsidR="00D862D8" w:rsidRPr="006827F6" w:rsidRDefault="00D862D8" w:rsidP="00A639DC">
      <w:pPr>
        <w:pStyle w:val="ListParagraph"/>
        <w:numPr>
          <w:ilvl w:val="1"/>
          <w:numId w:val="87"/>
        </w:numPr>
        <w:spacing w:before="120" w:after="120"/>
        <w:ind w:left="1890" w:hanging="450"/>
        <w:jc w:val="left"/>
      </w:pPr>
      <w:r>
        <w:rPr>
          <w:rFonts w:asciiTheme="minorHAnsi" w:hAnsiTheme="minorHAnsi" w:cstheme="minorHAnsi"/>
          <w:sz w:val="18"/>
          <w:szCs w:val="18"/>
        </w:rPr>
        <w:t>Sie zahlen die Gebühren und Beträge, die beim Erwerb der Nicht von Microsoft stammenden Produkte anfallen, und indem Sie solche Produkte erwerben, berechtigen Sie Microsoft dazu, diese Kosten entsprechend der von Ihnen angegeben Zahlungsmethode in Rechnung zu stellen.</w:t>
      </w:r>
      <w:r w:rsidR="0074374D">
        <w:rPr>
          <w:rFonts w:asciiTheme="minorHAnsi" w:hAnsiTheme="minorHAnsi" w:cstheme="minorHAnsi"/>
          <w:sz w:val="18"/>
          <w:szCs w:val="18"/>
        </w:rPr>
        <w:t xml:space="preserve"> </w:t>
      </w:r>
    </w:p>
    <w:p w:rsidR="00D862D8" w:rsidRPr="006827F6" w:rsidRDefault="00D862D8" w:rsidP="00A639DC">
      <w:pPr>
        <w:pStyle w:val="ListParagraph"/>
        <w:numPr>
          <w:ilvl w:val="1"/>
          <w:numId w:val="87"/>
        </w:numPr>
        <w:spacing w:before="120" w:after="120"/>
        <w:ind w:left="1890" w:hanging="450"/>
        <w:jc w:val="left"/>
      </w:pPr>
      <w:r>
        <w:rPr>
          <w:rFonts w:asciiTheme="minorHAnsi" w:hAnsiTheme="minorHAnsi" w:cstheme="minorHAnsi"/>
          <w:sz w:val="18"/>
          <w:szCs w:val="18"/>
        </w:rPr>
        <w:t>Wir können Ihnen Kosten für die Nicht von Microsoft stammenden Produkte (a) im Voraus; (b) zum Zeitpunkt des</w:t>
      </w:r>
      <w:r w:rsidR="00A639DC">
        <w:rPr>
          <w:rFonts w:asciiTheme="minorHAnsi" w:hAnsiTheme="minorHAnsi" w:cstheme="minorHAnsi"/>
          <w:sz w:val="18"/>
          <w:szCs w:val="18"/>
        </w:rPr>
        <w:t> </w:t>
      </w:r>
      <w:r>
        <w:rPr>
          <w:rFonts w:asciiTheme="minorHAnsi" w:hAnsiTheme="minorHAnsi" w:cstheme="minorHAnsi"/>
          <w:sz w:val="18"/>
          <w:szCs w:val="18"/>
        </w:rPr>
        <w:t>Erwerbs; (c) kurz nach dem Erwerb; oder (d) auf regelmäßiger Basis für Abonnement-Produkte in Rechnung</w:t>
      </w:r>
      <w:r w:rsidR="00A639DC">
        <w:rPr>
          <w:rFonts w:asciiTheme="minorHAnsi" w:hAnsiTheme="minorHAnsi" w:cstheme="minorHAnsi"/>
          <w:sz w:val="18"/>
          <w:szCs w:val="18"/>
        </w:rPr>
        <w:t> </w:t>
      </w:r>
      <w:r>
        <w:rPr>
          <w:rFonts w:asciiTheme="minorHAnsi" w:hAnsiTheme="minorHAnsi" w:cstheme="minorHAnsi"/>
          <w:sz w:val="18"/>
          <w:szCs w:val="18"/>
        </w:rPr>
        <w:t xml:space="preserve">stellen, je nachdem, welche Zahlungsmethode Sie bei uns angegeben haben. Außerdem sind wir dazu berechtigt, Ihnen maximal den Betrag, dem Sie zugestimmt haben, in Rechnung zu stellen, und wir werden Sie vorab über jede Änderung des Betrags, der Ihnen für wiederkehrende Abonnement-Produkte berechnet wird, informieren. Wir können Ihnen Beträge aus mehreren Abrechnungszeiträumen, die zuvor noch nicht bearbeitet wurden, gleichzeitig in Rechnung stellen. </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t>Sofern nichts anderes bestimmt wird, versteht sich der für die Nicht von Microsoft stammenden Produkte angegebene Preis ohne anfallende Steuern und Wechselkursgebühren. Sie allein sind für die Zahlung dieser Steuern und anderen Kosten verantwortlich.</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t>Wir können Ihren Zugang zu den über uns erworbenen Nicht von Microsoft stammenden Produkten aussetzen oder kündigen, wenn wir die entsprechende Zahlung nicht pünktlich und vollständig von Ihnen erhalten. Die Aussetzung oder Kündigung des Zugangs aufgrund von Nichtbezahlung kann dazu führen, dass Sie das Recht zur Nutzung Ihres Accounts und Ihrer Inhalte verlieren.</w:t>
      </w:r>
      <w:r w:rsidR="0074374D">
        <w:rPr>
          <w:rFonts w:asciiTheme="minorHAnsi" w:hAnsiTheme="minorHAnsi" w:cstheme="minorHAnsi"/>
          <w:sz w:val="18"/>
          <w:szCs w:val="18"/>
        </w:rPr>
        <w:t xml:space="preserve"> </w:t>
      </w:r>
    </w:p>
    <w:p w:rsidR="00D862D8" w:rsidRPr="00A639DC" w:rsidRDefault="00D862D8" w:rsidP="00A639DC">
      <w:pPr>
        <w:pStyle w:val="ListParagraph"/>
        <w:numPr>
          <w:ilvl w:val="1"/>
          <w:numId w:val="87"/>
        </w:numPr>
        <w:spacing w:before="120" w:after="120"/>
        <w:ind w:left="1890" w:hanging="450"/>
        <w:rPr>
          <w:spacing w:val="-2"/>
        </w:rPr>
      </w:pPr>
      <w:r w:rsidRPr="00A639DC">
        <w:rPr>
          <w:rFonts w:asciiTheme="minorHAnsi" w:hAnsiTheme="minorHAnsi" w:cstheme="minorHAnsi"/>
          <w:spacing w:val="-2"/>
          <w:sz w:val="18"/>
          <w:szCs w:val="18"/>
        </w:rPr>
        <w:t>Über das Portal können Sie auf die Informationen Ihres Rechnungskontos und Ihre Zahlungsmethode zugreifen und diese ändern.</w:t>
      </w:r>
      <w:r w:rsidR="0074374D" w:rsidRPr="00A639DC">
        <w:rPr>
          <w:rFonts w:asciiTheme="minorHAnsi" w:hAnsiTheme="minorHAnsi" w:cstheme="minorHAnsi"/>
          <w:spacing w:val="-2"/>
          <w:sz w:val="18"/>
          <w:szCs w:val="18"/>
        </w:rPr>
        <w:t xml:space="preserve"> </w:t>
      </w:r>
      <w:r w:rsidRPr="00A639DC">
        <w:rPr>
          <w:rFonts w:asciiTheme="minorHAnsi" w:hAnsiTheme="minorHAnsi" w:cstheme="minorHAnsi"/>
          <w:spacing w:val="-2"/>
          <w:sz w:val="18"/>
          <w:szCs w:val="18"/>
        </w:rPr>
        <w:t>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w:t>
      </w:r>
      <w:r w:rsidR="0074374D" w:rsidRPr="00A639DC">
        <w:rPr>
          <w:rFonts w:asciiTheme="minorHAnsi" w:hAnsiTheme="minorHAnsi" w:cstheme="minorHAnsi"/>
          <w:spacing w:val="-2"/>
          <w:sz w:val="18"/>
          <w:szCs w:val="18"/>
        </w:rPr>
        <w:t xml:space="preserve"> </w:t>
      </w:r>
      <w:r w:rsidRPr="00A639DC">
        <w:rPr>
          <w:rFonts w:asciiTheme="minorHAnsi" w:hAnsiTheme="minorHAnsi" w:cstheme="minorHAnsi"/>
          <w:spacing w:val="-2"/>
          <w:sz w:val="18"/>
          <w:szCs w:val="18"/>
        </w:rPr>
        <w:t>Ist die primäre Zahlungsmethode, die Sie für einen bestimmten Dienst ausgewiesen haben, aus beliebigem Grund nicht verfügbar oder ungültig, berechtigen Sie uns dazu, die entsprechenden Kosten über eine andere Zahlungsmethode, die Sie möglicherweise bei uns angegeben haben, in Rechnung zu stellen.</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t>Wenn Sie ein Angebot für eine kostenlose Testphase für ein Nicht von Microsoft stammendes Produkt wahrnehmen, müssen Sie jedes Abonnement bis zum Ende der Testphase kündigen, um Kosten zu vermeiden, sofern wir Ihnen nichts anderes mitteilen. Wenn Sie Ihr Abonnement für die Nicht von Microsoft stammenden Produkte nicht bis zum Ende der Testphase kündigen, können wir Ihnen die Kosten für die Produkte zu den zu diesem Zeitpunkt geltenden Preisen in Rechnung stellen.</w:t>
      </w:r>
    </w:p>
    <w:p w:rsidR="00D862D8" w:rsidRPr="00A639DC" w:rsidRDefault="00D862D8" w:rsidP="00A639DC">
      <w:pPr>
        <w:pStyle w:val="ListParagraph"/>
        <w:numPr>
          <w:ilvl w:val="1"/>
          <w:numId w:val="87"/>
        </w:numPr>
        <w:spacing w:before="120" w:after="120"/>
        <w:ind w:left="1890" w:hanging="450"/>
        <w:rPr>
          <w:spacing w:val="-1"/>
        </w:rPr>
      </w:pPr>
      <w:r w:rsidRPr="00A639DC">
        <w:rPr>
          <w:rFonts w:asciiTheme="minorHAnsi" w:hAnsiTheme="minorHAnsi" w:cstheme="minorHAnsi"/>
          <w:spacing w:val="-1"/>
          <w:sz w:val="18"/>
          <w:szCs w:val="18"/>
        </w:rPr>
        <w:t>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w:t>
      </w:r>
      <w:r w:rsidR="0074374D" w:rsidRPr="00A639DC">
        <w:rPr>
          <w:rFonts w:asciiTheme="minorHAnsi" w:hAnsiTheme="minorHAnsi" w:cstheme="minorHAnsi"/>
          <w:spacing w:val="-1"/>
          <w:sz w:val="18"/>
          <w:szCs w:val="18"/>
        </w:rPr>
        <w:t xml:space="preserve"> </w:t>
      </w:r>
      <w:r w:rsidRPr="00A639DC">
        <w:rPr>
          <w:rFonts w:asciiTheme="minorHAnsi" w:hAnsiTheme="minorHAnsi" w:cstheme="minorHAnsi"/>
          <w:spacing w:val="-1"/>
          <w:sz w:val="18"/>
          <w:szCs w:val="18"/>
        </w:rPr>
        <w:t xml:space="preserve">Über eine solche Einstellung eines Angebots für ein Nicht von Microsoft stammendes Produkt werden Sie vorab informiert. </w:t>
      </w:r>
    </w:p>
    <w:p w:rsidR="00D862D8" w:rsidRPr="006827F6" w:rsidRDefault="00D862D8" w:rsidP="00A639DC">
      <w:pPr>
        <w:pStyle w:val="ListParagraph"/>
        <w:numPr>
          <w:ilvl w:val="1"/>
          <w:numId w:val="87"/>
        </w:numPr>
        <w:tabs>
          <w:tab w:val="left" w:pos="1710"/>
          <w:tab w:val="left" w:pos="1890"/>
        </w:tabs>
        <w:spacing w:before="120" w:after="120"/>
        <w:ind w:left="1890" w:hanging="450"/>
      </w:pPr>
      <w:r>
        <w:rPr>
          <w:rFonts w:asciiTheme="minorHAnsi" w:hAnsiTheme="minorHAnsi" w:cstheme="minorHAnsi"/>
          <w:sz w:val="18"/>
          <w:szCs w:val="18"/>
        </w:rPr>
        <w:t xml:space="preserve">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 sei denn, dass Sie das Abonnement vor dem Verlängerungsdatum kündigen. </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lastRenderedPageBreak/>
        <w:t>Auf https://account.windowsazure.com stellen wir Ihnen eine Kostenauflistung zur Verfügung; dort können Sie</w:t>
      </w:r>
      <w:r w:rsidR="00A639DC">
        <w:rPr>
          <w:rFonts w:asciiTheme="minorHAnsi" w:hAnsiTheme="minorHAnsi" w:cstheme="minorHAnsi"/>
          <w:sz w:val="18"/>
          <w:szCs w:val="18"/>
        </w:rPr>
        <w:t> </w:t>
      </w:r>
      <w:r>
        <w:rPr>
          <w:rFonts w:asciiTheme="minorHAnsi" w:hAnsiTheme="minorHAnsi" w:cstheme="minorHAnsi"/>
          <w:sz w:val="18"/>
          <w:szCs w:val="18"/>
        </w:rPr>
        <w:t>Ihre Rechnungen einsehen und ausdrucken. Dies stellt die einzige von uns ausgestellte Abrechnung dar. Sie tragen die Verantwortung dafür, eine Kopie auszudrucken oder zu speichern und diese aufzubewahren.</w:t>
      </w:r>
    </w:p>
    <w:p w:rsidR="00D862D8" w:rsidRPr="00A639DC" w:rsidRDefault="00D862D8" w:rsidP="00A639DC">
      <w:pPr>
        <w:pStyle w:val="ListParagraph"/>
        <w:numPr>
          <w:ilvl w:val="1"/>
          <w:numId w:val="87"/>
        </w:numPr>
        <w:spacing w:before="120" w:after="120"/>
        <w:ind w:left="1890" w:hanging="450"/>
        <w:rPr>
          <w:spacing w:val="-1"/>
        </w:rPr>
      </w:pPr>
      <w:r w:rsidRPr="00A639DC">
        <w:rPr>
          <w:rFonts w:asciiTheme="minorHAnsi" w:hAnsiTheme="minorHAnsi" w:cstheme="minorHAnsi"/>
          <w:spacing w:val="-1"/>
          <w:sz w:val="18"/>
          <w:szCs w:val="18"/>
        </w:rPr>
        <w:t>Wenn Sie feststellen, dass uns bei Ihrer Rechnung ein Fehler unterlaufen ist, müssen Sie uns dies innerhalb von</w:t>
      </w:r>
      <w:r w:rsidR="00B32413">
        <w:rPr>
          <w:rFonts w:asciiTheme="minorHAnsi" w:hAnsiTheme="minorHAnsi" w:cstheme="minorHAnsi"/>
          <w:spacing w:val="-1"/>
          <w:sz w:val="18"/>
          <w:szCs w:val="18"/>
        </w:rPr>
        <w:t> </w:t>
      </w:r>
      <w:r w:rsidRPr="00A639DC">
        <w:rPr>
          <w:rFonts w:asciiTheme="minorHAnsi" w:hAnsiTheme="minorHAnsi" w:cstheme="minorHAnsi"/>
          <w:spacing w:val="-1"/>
          <w:sz w:val="18"/>
          <w:szCs w:val="18"/>
        </w:rPr>
        <w:t>120 Tagen, nachdem der Fehler auf Ihrer Rechnung erscheint, mitteilen. Wir werden die Rechnung daraufhin umgehend überprüfen. Wenn Sie die oben genannte Frist nicht einhalten, stellen Sie uns von jeder Haftung und allen Ansprüchen für aus dem Fehler hervorgehende Schäden frei, und wir sind nicht dazu verpflichtet, den Fehler zu beheben oder eine Erstattung zu zahlen. Wenn wir einen Rechnungsfehler ermittelt haben, korrigieren wir diesen innerhalb von 90 Tagen.</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t>Sofern nicht anders gesetzlich vorgeschrieben und nicht anders bestimmt, sind keine der Kosten erstattbar und tragen Sie die Kosten für jedwede Retoure.</w:t>
      </w:r>
    </w:p>
    <w:p w:rsidR="00D862D8" w:rsidRPr="006827F6" w:rsidRDefault="00D862D8" w:rsidP="00A639DC">
      <w:pPr>
        <w:pStyle w:val="ListParagraph"/>
        <w:numPr>
          <w:ilvl w:val="1"/>
          <w:numId w:val="87"/>
        </w:numPr>
        <w:spacing w:before="120" w:after="120"/>
        <w:ind w:left="1890" w:hanging="450"/>
      </w:pPr>
      <w:r>
        <w:rPr>
          <w:rFonts w:asciiTheme="minorHAnsi" w:hAnsiTheme="minorHAnsi" w:cstheme="minorHAnsi"/>
          <w:sz w:val="18"/>
          <w:szCs w:val="18"/>
        </w:rPr>
        <w:t>Die Kündigung eines beliebigen Abonnements für ein Nicht von Microsoft stammendes Produkt unterliegt den Bestimmungen zwischen Ihnen und dem das Produkt anbietenden Dritten.</w:t>
      </w:r>
      <w:r w:rsidR="0074374D">
        <w:rPr>
          <w:rFonts w:asciiTheme="minorHAnsi" w:hAnsiTheme="minorHAnsi" w:cstheme="minorHAnsi"/>
          <w:sz w:val="18"/>
          <w:szCs w:val="18"/>
        </w:rPr>
        <w:t xml:space="preserve"> </w:t>
      </w:r>
      <w:r>
        <w:rPr>
          <w:rFonts w:asciiTheme="minorHAnsi" w:hAnsiTheme="minorHAnsi" w:cstheme="minorHAnsi"/>
          <w:sz w:val="18"/>
          <w:szCs w:val="18"/>
        </w:rPr>
        <w:t xml:space="preserve">Ist eine Kündigung zulässig, können Sie bis zum Ende des jeweiligen Abrechungszeitraums weiterhin auf ein gekündigtes Abonnement zugreifen, es werden Ihnen dann allerdings keine erneuten Kosten für dieses Abonnement in Rechnung gestellt. Ihre Verpflichtung zur Zahlung aller Kosten und anderweitig fälligen Beträge bleibt von Ihrer Kündigung des Abonnements unberührt. </w:t>
      </w:r>
    </w:p>
    <w:p w:rsidR="00D862D8" w:rsidRPr="006827F6" w:rsidRDefault="00D862D8" w:rsidP="00A639DC">
      <w:pPr>
        <w:pStyle w:val="ListParagraph"/>
        <w:numPr>
          <w:ilvl w:val="1"/>
          <w:numId w:val="87"/>
        </w:numPr>
        <w:tabs>
          <w:tab w:val="left" w:pos="1890"/>
        </w:tabs>
        <w:spacing w:before="120" w:after="120"/>
        <w:ind w:left="1890" w:hanging="450"/>
      </w:pPr>
      <w:r>
        <w:rPr>
          <w:rFonts w:asciiTheme="minorHAnsi" w:hAnsiTheme="minorHAnsi" w:cstheme="minorHAnsi"/>
          <w:sz w:val="18"/>
          <w:szCs w:val="18"/>
        </w:rPr>
        <w:t xml:space="preserve">Sie tragen alle Kosten, die uns durch den Einzug von fälligen Zahlungen in angemessener Weise entstehen. Darunter fallen angemessene Anwaltshonorare und andere diesbezügliche Gebühren und Kosten. </w:t>
      </w:r>
    </w:p>
    <w:p w:rsidR="00D862D8" w:rsidRPr="006827F6" w:rsidRDefault="00D862D8" w:rsidP="00A639DC">
      <w:pPr>
        <w:pStyle w:val="ListParagraph"/>
        <w:numPr>
          <w:ilvl w:val="1"/>
          <w:numId w:val="87"/>
        </w:numPr>
        <w:tabs>
          <w:tab w:val="left" w:pos="1890"/>
        </w:tabs>
        <w:spacing w:before="120" w:after="120"/>
        <w:ind w:left="1890" w:hanging="450"/>
        <w:jc w:val="left"/>
      </w:pPr>
      <w:r>
        <w:rPr>
          <w:rFonts w:asciiTheme="minorHAnsi" w:hAnsiTheme="minorHAnsi" w:cstheme="minorHAnsi"/>
          <w:sz w:val="18"/>
          <w:szCs w:val="18"/>
        </w:rPr>
        <w:t>Wenn wir Ihnen eine Zahlung schuldig sind, sind Sie dazu verpflichtet, uns rechtzeitig alle korrekten Informationen, die wir zur Leistung dieser Zahlung an Sie benötigen, zur Verfügung zu stellen. Sie tragen die</w:t>
      </w:r>
      <w:r w:rsidR="00F84E0D">
        <w:rPr>
          <w:rFonts w:asciiTheme="minorHAnsi" w:hAnsiTheme="minorHAnsi" w:cstheme="minorHAnsi"/>
          <w:sz w:val="18"/>
          <w:szCs w:val="18"/>
        </w:rPr>
        <w:t> </w:t>
      </w:r>
      <w:r>
        <w:rPr>
          <w:rFonts w:asciiTheme="minorHAnsi" w:hAnsiTheme="minorHAnsi" w:cstheme="minorHAnsi"/>
          <w:sz w:val="18"/>
          <w:szCs w:val="18"/>
        </w:rPr>
        <w:t>Verantwortung für alle Steuern und Kosten, die Ihnen aufgrund dieser Zahlung an Sie entstehen können. Außerdem müssen Sie alle anderen Bedingungen einhalten, die wir an Ihr Recht auf beliebige Zahlungen knüpfen. Falls Sie irrtümlicherweise eine Zahlung empfangen, können wir die Zahlung rückgängig machen oder</w:t>
      </w:r>
      <w:r w:rsidR="00F84E0D">
        <w:rPr>
          <w:rFonts w:asciiTheme="minorHAnsi" w:hAnsiTheme="minorHAnsi" w:cstheme="minorHAnsi"/>
          <w:sz w:val="18"/>
          <w:szCs w:val="18"/>
        </w:rPr>
        <w:t> </w:t>
      </w:r>
      <w:r>
        <w:rPr>
          <w:rFonts w:asciiTheme="minorHAnsi" w:hAnsiTheme="minorHAnsi" w:cstheme="minorHAnsi"/>
          <w:sz w:val="18"/>
          <w:szCs w:val="18"/>
        </w:rPr>
        <w:t>Sie zur Rückzahlung auffordern. Sie erklären sich damit einverstanden, uns dabei nach bestem Bemühen zu unterstützen. Wir sind außerdem dazu berechtigt, Zahlungen an Sie ohne Ankündigung zu verringern, um mögliche Überzahlungen auszugleichen.</w:t>
      </w:r>
    </w:p>
    <w:p w:rsidR="00FB0BBA" w:rsidRPr="006827F6" w:rsidRDefault="00FB0BBA" w:rsidP="00FB0BBA">
      <w:pPr>
        <w:pStyle w:val="PURBlueStrong-Indented"/>
      </w:pPr>
      <w:r>
        <w:t>Kundensupport</w:t>
      </w:r>
    </w:p>
    <w:p w:rsidR="00FB0BBA" w:rsidRPr="006827F6" w:rsidRDefault="00FB0BBA" w:rsidP="00FB0BBA">
      <w:pPr>
        <w:pStyle w:val="PURBody-Indented"/>
      </w:pPr>
      <w:r>
        <w:rPr>
          <w:b/>
        </w:rPr>
        <w:t>Fixes.</w:t>
      </w:r>
      <w:r>
        <w:rPr>
          <w:b/>
          <w:bCs/>
          <w:color w:val="000000"/>
        </w:rPr>
        <w:t xml:space="preserve"> </w:t>
      </w:r>
      <w: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 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 Sie sind nicht berechtigt, Fixes zu ändern, ihre Dateinamen zu ändern oder sie mit Computercodes zu kombinieren, die nicht von Microsoft stammen.</w:t>
      </w:r>
    </w:p>
    <w:p w:rsidR="00FB0BBA" w:rsidRPr="006827F6" w:rsidRDefault="00FB0BBA" w:rsidP="00FB0BBA">
      <w:pPr>
        <w:pStyle w:val="PURBody-Indented"/>
      </w:pPr>
      <w:r>
        <w:rPr>
          <w:b/>
          <w:bCs/>
          <w:color w:val="000000"/>
        </w:rPr>
        <w:t>Vorbestehende Werke.</w:t>
      </w:r>
      <w:r>
        <w:rPr>
          <w:color w:val="000000"/>
        </w:rPr>
        <w:t xml:space="preserve"> </w:t>
      </w:r>
      <w:r>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 verbleiben allein bei derjenigen Partei, die die Vorbestehenden Werke jeweils bereitstellt. 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w:t>
      </w:r>
      <w:r w:rsidR="0074374D">
        <w:t xml:space="preserve"> </w:t>
      </w:r>
      <w:r>
        <w:t>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Microsoft Online-Abonnement-Vertrages durch Sie.</w:t>
      </w:r>
      <w:r>
        <w:rPr>
          <w:color w:val="FF0000"/>
          <w:u w:val="single"/>
        </w:rPr>
        <w:t xml:space="preserve"> </w:t>
      </w:r>
      <w:r>
        <w:t>Wenn Sie Ihren Sitz in der Tschechischen Republik haben, sichern Sie zu, dass der Verfasser die entsprechenden Genehmigungen zur Bearbeitung Ihres vorbestehenden Werkes erteilt hat.</w:t>
      </w:r>
      <w:r w:rsidR="0074374D">
        <w:t xml:space="preserve"> </w:t>
      </w:r>
      <w:r>
        <w:t>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FB0BBA" w:rsidRPr="006827F6" w:rsidRDefault="00FB0BBA" w:rsidP="00FB0BBA">
      <w:pPr>
        <w:pStyle w:val="PURBody-Indented"/>
      </w:pPr>
      <w:r>
        <w:rPr>
          <w:b/>
          <w:bCs/>
          <w:color w:val="000000"/>
        </w:rPr>
        <w:t>Materialien.</w:t>
      </w:r>
      <w:r w:rsidR="0074374D">
        <w:rPr>
          <w:b/>
          <w:bCs/>
          <w:color w:val="000000"/>
        </w:rPr>
        <w:t xml:space="preserve"> </w:t>
      </w:r>
      <w:r>
        <w:t>Alle Rechte an Materialien, die von uns (abgesehen von Softwarecode) entwickelt und Ihnen in Verbindung mit Kundensupport bereitgestellt werden („Materialien“), sind unser Eigentum, außer insoweit diese Materialien Ihr Vorbestehendes Werk darstellen.</w:t>
      </w:r>
      <w:r w:rsidR="0074374D">
        <w:t xml:space="preserve"> </w:t>
      </w:r>
      <w: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FB0BBA" w:rsidRPr="00B5472F" w:rsidRDefault="00FB0BBA" w:rsidP="00B32413">
      <w:pPr>
        <w:pStyle w:val="PURBody-Indented"/>
        <w:ind w:left="274"/>
      </w:pPr>
      <w:r w:rsidRPr="00B5472F">
        <w:rPr>
          <w:b/>
          <w:bCs/>
          <w:color w:val="000000"/>
        </w:rPr>
        <w:t>Mustercode.</w:t>
      </w:r>
      <w:r w:rsidR="0074374D" w:rsidRPr="00B5472F">
        <w:rPr>
          <w:b/>
          <w:bCs/>
          <w:color w:val="000000"/>
        </w:rPr>
        <w:t xml:space="preserve"> </w:t>
      </w:r>
      <w:r w:rsidRPr="00B5472F">
        <w:t xml:space="preserve">Wir gewähren Ihnen das nicht ausschließliche, zeitlich unbeschränkte, lizenzgebührenfreie Recht, von uns bereitgestellten Softwarecode zu Veranschaulichungszwecken („Mustercode“) zu verwenden und zu bearbeiten sowie die </w:t>
      </w:r>
      <w:r w:rsidRPr="00B5472F">
        <w:lastRenderedPageBreak/>
        <w:t>Objektcodeform des Mustercodes zu vervielfältigen und zu vertreiben, sofern Sie Folgendem zustimmen: (i) unseren Namen, unser</w:t>
      </w:r>
      <w:r w:rsidR="00B5472F">
        <w:t> </w:t>
      </w:r>
      <w:r w:rsidRPr="00B5472F">
        <w:t>Logo oder unsere Marken nicht zur Vermarktung Ihres Softwareproduktes zu verwenden, in das der Mustercode eingebettet</w:t>
      </w:r>
      <w:r w:rsidR="00B5472F">
        <w:t> </w:t>
      </w:r>
      <w:r w:rsidRPr="00B5472F">
        <w:t>ist, (ii)</w:t>
      </w:r>
      <w:r w:rsidR="00B5472F">
        <w:t> </w:t>
      </w:r>
      <w:r w:rsidRPr="00B5472F">
        <w:t>einen gültigen Urheberrechtshinweis in Ihr Softwareprodukt einzufügen, in das der Mustercode eingebettet ist, und (iii) uns und</w:t>
      </w:r>
      <w:r w:rsidR="00B5472F">
        <w:t> </w:t>
      </w:r>
      <w:r w:rsidRPr="00B5472F">
        <w:t>unsere Lieferanten von Ansprüchen oder Klagen, einschließlich Anwaltsgebühren, freizustellen, dagegen zu verteidigen bzw. entsprechend zu entschädigen, die durch die Verwendung oder den Vertrieb des Mustercodes entstehen oder sich</w:t>
      </w:r>
      <w:r w:rsidR="00B5472F">
        <w:t> </w:t>
      </w:r>
      <w:r w:rsidRPr="00B5472F">
        <w:t>daraus ergeben können</w:t>
      </w:r>
      <w:r w:rsidRPr="00B5472F">
        <w:rPr>
          <w:bCs/>
          <w:color w:val="000000"/>
        </w:rPr>
        <w:t xml:space="preserve">. </w:t>
      </w:r>
    </w:p>
    <w:p w:rsidR="00FB0BBA" w:rsidRPr="006827F6" w:rsidRDefault="00FB0BBA" w:rsidP="00FB0BBA">
      <w:pPr>
        <w:pStyle w:val="PURBody-Indented"/>
      </w:pPr>
      <w:r>
        <w:rPr>
          <w:b/>
          <w:bCs/>
          <w:color w:val="000000"/>
        </w:rPr>
        <w:t>Rechte von Verbundenen Unternehmen.</w:t>
      </w:r>
      <w:r>
        <w:rPr>
          <w:color w:val="000000"/>
        </w:rPr>
        <w:t xml:space="preserve"> </w:t>
      </w:r>
      <w:r>
        <w:t>Rechte von Verbundenen Unternehmen. Sie sind berechtigt, Ihren Verbundenen Unternehmen Unterlizenzen an den in diesem Abschnitt enthaltenen Rechten zu erteilen; jede Unterlizenzierung dieser Rechte durch Ihre Verbundenen Unternehmen ist hingegen unzulässig, und die Nutzung durch Ihre Verbundenen Unternehmen muss mit</w:t>
      </w:r>
      <w:r w:rsidR="00B5472F">
        <w:t> </w:t>
      </w:r>
      <w:r>
        <w:t>den in Ihrem Microsoft Online-Abonnement-Vertrag enthaltenen Lizenzbestimmungen übereinstimmen.</w:t>
      </w:r>
    </w:p>
    <w:p w:rsidR="00FB0BBA" w:rsidRPr="006827F6" w:rsidRDefault="00FB0BBA" w:rsidP="00FB0BBA">
      <w:pPr>
        <w:pStyle w:val="PURBody-Indented"/>
      </w:pPr>
      <w:r>
        <w:rPr>
          <w:b/>
        </w:rPr>
        <w:t>Gewährleistungen und Ausschlüsse</w:t>
      </w:r>
    </w:p>
    <w:p w:rsidR="00FB0BBA" w:rsidRPr="00DF2B34" w:rsidRDefault="00FB0BBA" w:rsidP="00C10AE7">
      <w:pPr>
        <w:pStyle w:val="ListParagraph"/>
        <w:tabs>
          <w:tab w:val="left" w:pos="1080"/>
        </w:tabs>
        <w:spacing w:after="120"/>
        <w:contextualSpacing/>
        <w:jc w:val="left"/>
        <w:rPr>
          <w:color w:val="000000"/>
        </w:rPr>
      </w:pPr>
      <w:r>
        <w:rPr>
          <w:rFonts w:ascii="Arial" w:eastAsiaTheme="minorHAnsi" w:hAnsi="Arial" w:cstheme="minorBidi"/>
          <w:b/>
          <w:bCs/>
          <w:color w:val="000000"/>
          <w:sz w:val="18"/>
          <w:szCs w:val="20"/>
        </w:rPr>
        <w:t>Gewährleistung für Kundensupport.</w:t>
      </w:r>
      <w:r w:rsidR="0074374D">
        <w:rPr>
          <w:color w:val="000000"/>
        </w:rPr>
        <w:t xml:space="preserve"> </w:t>
      </w:r>
      <w:r w:rsidRPr="00DF2B34">
        <w:rPr>
          <w:rFonts w:ascii="Arial" w:eastAsiaTheme="minorHAnsi" w:hAnsi="Arial" w:cstheme="minorBidi"/>
          <w:color w:val="000000"/>
          <w:sz w:val="18"/>
          <w:szCs w:val="20"/>
        </w:rPr>
        <w:t>Wir gewährleisten, dass jeglicher Kundensupport mit professioneller Sorgfalt und Kenntnis erbracht wird.</w:t>
      </w:r>
    </w:p>
    <w:p w:rsidR="00FB0BBA" w:rsidRPr="006827F6" w:rsidRDefault="00FB0BBA" w:rsidP="00AF235B">
      <w:pPr>
        <w:pStyle w:val="PURBody-Indented"/>
        <w:tabs>
          <w:tab w:val="left" w:pos="1080"/>
        </w:tabs>
        <w:ind w:left="720"/>
      </w:pPr>
      <w:r>
        <w:rPr>
          <w:b/>
        </w:rPr>
        <w:t>KEINE ANDEREN GARANTIEN</w:t>
      </w:r>
      <w:r>
        <w:rPr>
          <w:b/>
          <w:i/>
        </w:rPr>
        <w:t>.</w:t>
      </w:r>
      <w:r w:rsidR="0074374D">
        <w:t xml:space="preserve"> </w:t>
      </w:r>
      <w:r>
        <w:t>IM DURCH DAS ANWENDBARE GESETZ ZUGELASSENEN UMFANG SCHLIESSEN WIR</w:t>
      </w:r>
      <w:r w:rsidR="00C10AE7">
        <w:t> </w:t>
      </w:r>
      <w:r>
        <w:t>ALLE ZUSICHERUNGEN, GARANTIEN UND GEWÄHRLEISTUNGEN, OB AUSDRÜCKLICHE, KONKLUDENTE ODER</w:t>
      </w:r>
      <w:r w:rsidR="00C10AE7">
        <w:t> </w:t>
      </w:r>
      <w:r>
        <w:t>GESETZLICHE, MIT AUSNAHME DER IN IHREM MICROSOFT ONLINE-ABONNEMENT-VERTRAG AUSDRÜCKLICH GENANNTEN AUS.</w:t>
      </w:r>
      <w:r w:rsidR="0074374D">
        <w:t xml:space="preserve"> </w:t>
      </w:r>
      <w: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 KUNDENSUPPORTS ZUR VERFÜGUNG GESTELLT WURDEN.</w:t>
      </w:r>
      <w:r w:rsidR="0074374D">
        <w:t xml:space="preserve"> </w:t>
      </w:r>
    </w:p>
    <w:p w:rsidR="0082133B" w:rsidRDefault="005C0F78">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903DD1" w:rsidRPr="006827F6" w:rsidRDefault="00903DD1" w:rsidP="00903DD1">
      <w:pPr>
        <w:pStyle w:val="PURBreadcrumb"/>
        <w:keepNext w:val="0"/>
        <w:keepLines w:val="0"/>
      </w:pPr>
    </w:p>
    <w:p w:rsidR="00D60016" w:rsidRPr="006827F6" w:rsidRDefault="00D60016" w:rsidP="00D60016">
      <w:pPr>
        <w:pStyle w:val="PURProductName"/>
      </w:pPr>
      <w:bookmarkStart w:id="287" w:name="_Sec496"/>
      <w:r>
        <w:t>Windows Intune (pro Nutzer)</w:t>
      </w:r>
      <w:bookmarkEnd w:id="287"/>
      <w:r>
        <w:fldChar w:fldCharType="begin"/>
      </w:r>
      <w:r>
        <w:instrText>XE "Windows Intune (pro Nutzer)"</w:instrText>
      </w:r>
      <w:r>
        <w:fldChar w:fldCharType="end"/>
      </w:r>
      <w:r w:rsidR="00C63C57" w:rsidRPr="00D60016">
        <w:fldChar w:fldCharType="begin"/>
      </w:r>
      <w:r w:rsidRPr="00D60016">
        <w:instrText>TC "</w:instrText>
      </w:r>
      <w:bookmarkStart w:id="288" w:name="_Toc358138703"/>
      <w:bookmarkStart w:id="289" w:name="_Toc358138774"/>
      <w:r w:rsidRPr="00D60016">
        <w:instrText>Windows Intune (pro Nutzer)</w:instrText>
      </w:r>
      <w:bookmarkEnd w:id="288"/>
      <w:bookmarkEnd w:id="289"/>
      <w:r w:rsidRPr="00D60016">
        <w:instrText xml:space="preserve">" \l 2 </w:instrText>
      </w:r>
      <w:bookmarkStart w:id="290" w:name="_Toc332416499"/>
      <w:bookmarkStart w:id="291" w:name="_Toc332416759"/>
      <w:bookmarkEnd w:id="290"/>
      <w:bookmarkEnd w:id="291"/>
      <w:r w:rsidR="00C63C57" w:rsidRPr="00D60016">
        <w:fldChar w:fldCharType="end"/>
      </w:r>
    </w:p>
    <w:p w:rsidR="00D60016" w:rsidRPr="006827F6" w:rsidRDefault="00D60016" w:rsidP="00D60016">
      <w:pPr>
        <w:pStyle w:val="PURLicenseTerm"/>
      </w:pPr>
      <w:r>
        <w:t>Die für die Verwendung dieses Produkts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D60016" w:rsidRDefault="00D60016" w:rsidP="006B2CCF">
            <w:pPr>
              <w:pStyle w:val="PURBody"/>
            </w:pPr>
            <w:r>
              <w:t xml:space="preserve">Siehe anwendbare Hinweise: </w:t>
            </w:r>
            <w:r>
              <w:rPr>
                <w:b/>
              </w:rPr>
              <w:t>Datenübertragung;</w:t>
            </w:r>
            <w:r>
              <w:t xml:space="preserve"> (siehe </w:t>
            </w:r>
            <w:hyperlink w:anchor="10">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w:t>
            </w:r>
          </w:p>
        </w:tc>
        <w:tc>
          <w:tcPr>
            <w:tcW w:w="6120" w:type="dxa"/>
          </w:tcPr>
          <w:p w:rsidR="00D60016" w:rsidRPr="00D60016" w:rsidRDefault="00D60016" w:rsidP="006B2CCF">
            <w:pPr>
              <w:pStyle w:val="PURBody"/>
            </w:pPr>
            <w:r>
              <w:t xml:space="preserve">Servicelevel-Vertrag: </w:t>
            </w:r>
            <w:r>
              <w:rPr>
                <w:b/>
              </w:rPr>
              <w:t xml:space="preserve">Ja </w:t>
            </w:r>
            <w:r>
              <w:t xml:space="preserve">(siehe </w:t>
            </w:r>
            <w:hyperlink r:id="rId80">
              <w:r>
                <w:rPr>
                  <w:color w:val="00467F"/>
                  <w:u w:val="single"/>
                </w:rPr>
                <w:t>http://microsoft.com/licensing/contracts</w:t>
              </w:r>
            </w:hyperlink>
            <w:r>
              <w:t>)</w:t>
            </w:r>
          </w:p>
        </w:tc>
      </w:tr>
      <w:tr w:rsidR="00D60016" w:rsidTr="006B2CCF">
        <w:tc>
          <w:tcPr>
            <w:tcW w:w="6120" w:type="dxa"/>
          </w:tcPr>
          <w:p w:rsidR="00D60016" w:rsidRPr="006827F6" w:rsidRDefault="00D60016" w:rsidP="006B2CCF">
            <w:pPr>
              <w:pStyle w:val="PURBody"/>
            </w:pPr>
            <w:r>
              <w:rPr>
                <w:rFonts w:cstheme="minorHAnsi"/>
                <w:szCs w:val="18"/>
              </w:rPr>
              <w:t xml:space="preserve">Datenschutzerklärung für Windows Intune: Ja </w:t>
            </w:r>
            <w:r w:rsidR="00E135C2">
              <w:rPr>
                <w:rFonts w:cstheme="minorHAnsi"/>
                <w:szCs w:val="18"/>
              </w:rPr>
              <w:br/>
            </w:r>
            <w:r>
              <w:rPr>
                <w:rFonts w:cstheme="minorHAnsi"/>
                <w:szCs w:val="18"/>
              </w:rPr>
              <w:t xml:space="preserve">(siehe </w:t>
            </w:r>
            <w:hyperlink r:id="rId81" w:history="1">
              <w:r>
                <w:rPr>
                  <w:rStyle w:val="Hyperlink"/>
                  <w:bCs/>
                  <w:iCs/>
                </w:rPr>
                <w:t>http://go.microsoft.com/fwlink/?LinkId=262214</w:t>
              </w:r>
            </w:hyperlink>
            <w:r w:rsidRPr="00E135C2">
              <w:rPr>
                <w:rFonts w:cstheme="minorHAnsi"/>
                <w:szCs w:val="18"/>
              </w:rPr>
              <w:t>)</w:t>
            </w:r>
          </w:p>
          <w:p w:rsidR="00D60016" w:rsidRPr="006827F6" w:rsidRDefault="00D60016" w:rsidP="006B2CCF">
            <w:pPr>
              <w:pStyle w:val="PURBody"/>
            </w:pPr>
          </w:p>
          <w:p w:rsidR="00D60016" w:rsidRPr="006827F6" w:rsidRDefault="00D60016" w:rsidP="006B2CCF">
            <w:pPr>
              <w:pStyle w:val="PURBody"/>
            </w:pPr>
            <w:r>
              <w:rPr>
                <w:rFonts w:cs="Arial"/>
                <w:szCs w:val="18"/>
              </w:rPr>
              <w:t>Windows Intune Security Overview: Ja (siehe</w:t>
            </w:r>
          </w:p>
          <w:p w:rsidR="00D60016" w:rsidRPr="006827F6" w:rsidRDefault="005C0F78" w:rsidP="006B2CCF">
            <w:pPr>
              <w:pStyle w:val="PURBody"/>
            </w:pPr>
            <w:hyperlink r:id="rId82" w:history="1">
              <w:r w:rsidR="00C63C57">
                <w:rPr>
                  <w:rStyle w:val="Hyperlink"/>
                  <w:rFonts w:cs="Arial"/>
                  <w:szCs w:val="18"/>
                </w:rPr>
                <w:t>http://download.microsoft.com/download/7/6/9/769E6AC2-0F41-4B46-9C48-F7DBBAD3FA20/Security in Windows Intune.pdf</w:t>
              </w:r>
            </w:hyperlink>
          </w:p>
          <w:p w:rsidR="00D60016" w:rsidRPr="006827F6" w:rsidRDefault="00D60016" w:rsidP="006B2CCF">
            <w:pPr>
              <w:pStyle w:val="PURBody"/>
            </w:pPr>
          </w:p>
          <w:p w:rsidR="00D60016" w:rsidRPr="006827F6" w:rsidRDefault="00D60016" w:rsidP="006B2CCF">
            <w:pPr>
              <w:pStyle w:val="PURBody"/>
            </w:pPr>
            <w:r>
              <w:rPr>
                <w:rFonts w:cstheme="minorHAnsi"/>
                <w:szCs w:val="18"/>
              </w:rPr>
              <w:t>Datenschutzerklärung für System Center: Ja (siehe</w:t>
            </w:r>
            <w:r w:rsidR="0074374D">
              <w:rPr>
                <w:rFonts w:cstheme="minorHAnsi"/>
                <w:szCs w:val="18"/>
              </w:rPr>
              <w:t> </w:t>
            </w:r>
            <w:r>
              <w:t>http://go.microsoft.com/fwlink/?LinkID=244334)</w:t>
            </w:r>
          </w:p>
          <w:p w:rsidR="00D60016" w:rsidRPr="006827F6" w:rsidRDefault="00D60016" w:rsidP="006B2CCF">
            <w:pPr>
              <w:pStyle w:val="PURBody"/>
            </w:pPr>
          </w:p>
          <w:p w:rsidR="00D60016" w:rsidRPr="006827F6" w:rsidRDefault="00D60016" w:rsidP="006B2CCF">
            <w:r>
              <w:rPr>
                <w:rFonts w:cstheme="minorHAnsi"/>
                <w:szCs w:val="18"/>
              </w:rPr>
              <w:t xml:space="preserve">Datenschutzerklärung für System Center Endpoint Protection: Ja </w:t>
            </w:r>
            <w:r w:rsidR="00E135C2">
              <w:rPr>
                <w:rFonts w:cstheme="minorHAnsi"/>
                <w:szCs w:val="18"/>
              </w:rPr>
              <w:br/>
            </w:r>
            <w:r>
              <w:rPr>
                <w:rFonts w:cstheme="minorHAnsi"/>
                <w:szCs w:val="18"/>
              </w:rPr>
              <w:t xml:space="preserve">(siehe </w:t>
            </w:r>
            <w:hyperlink r:id="rId83" w:history="1">
              <w:r>
                <w:rPr>
                  <w:rStyle w:val="Hyperlink"/>
                  <w:rFonts w:eastAsia="SimSun" w:cstheme="minorHAnsi"/>
                  <w:bCs/>
                  <w:szCs w:val="18"/>
                </w:rPr>
                <w:t>http://go.microsoft.com/fwlink/?LinkID=223678</w:t>
              </w:r>
            </w:hyperlink>
            <w:r>
              <w:rPr>
                <w:rFonts w:eastAsiaTheme="minorEastAsia" w:cstheme="minorHAnsi"/>
                <w:bCs/>
                <w:szCs w:val="18"/>
              </w:rPr>
              <w:t>)</w:t>
            </w:r>
          </w:p>
          <w:p w:rsidR="00D60016" w:rsidRPr="00D60016" w:rsidRDefault="00D60016" w:rsidP="006B2CCF">
            <w:pPr>
              <w:pStyle w:val="PURBody"/>
            </w:pPr>
          </w:p>
        </w:tc>
        <w:tc>
          <w:tcPr>
            <w:tcW w:w="6120" w:type="dxa"/>
          </w:tcPr>
          <w:p w:rsidR="00D60016" w:rsidRDefault="00D60016" w:rsidP="006B2CCF">
            <w:pPr>
              <w:pStyle w:val="PURBody"/>
            </w:pPr>
            <w:r>
              <w:t xml:space="preserve">Enthaltene Technologien: </w:t>
            </w:r>
            <w:r>
              <w:rPr>
                <w:b/>
              </w:rPr>
              <w:t xml:space="preserve">Windows-Softwarekomponenten, Kartenberichtselement von SQL Server Reporting Services, </w:t>
            </w:r>
            <w:r w:rsidR="00E135C2">
              <w:rPr>
                <w:b/>
              </w:rPr>
              <w:br/>
            </w:r>
            <w:r>
              <w:rPr>
                <w:b/>
              </w:rPr>
              <w:t xml:space="preserve">SQL Server-Technologie </w:t>
            </w:r>
            <w:r>
              <w:t xml:space="preserve">(siehe </w:t>
            </w:r>
            <w:hyperlink w:anchor="General_License_Terms">
              <w:r>
                <w:rPr>
                  <w:color w:val="00467F"/>
                  <w:u w:val="single"/>
                </w:rPr>
                <w:t>Allgemeine Lizenzbestimmungen</w:t>
              </w:r>
            </w:hyperlink>
            <w:r>
              <w:t xml:space="preserve">) </w:t>
            </w:r>
            <w:r w:rsidR="00E135C2">
              <w:br/>
            </w:r>
            <w:r>
              <w:t>(relevant für System Center Configuration Manager-Software)</w:t>
            </w:r>
          </w:p>
        </w:tc>
      </w:tr>
    </w:tbl>
    <w:p w:rsidR="00D60016" w:rsidRPr="006827F6" w:rsidRDefault="00D60016" w:rsidP="00D60016">
      <w:pPr>
        <w:pStyle w:val="PURBlueBGHeader"/>
      </w:pPr>
      <w:r>
        <w:t>NUTZER-ALs</w:t>
      </w:r>
    </w:p>
    <w:tbl>
      <w:tblPr>
        <w:tblStyle w:val="PURTableNoVertical"/>
        <w:tblW w:w="0" w:type="auto"/>
        <w:tblLook w:val="04A0" w:firstRow="1" w:lastRow="0" w:firstColumn="1" w:lastColumn="0" w:noHBand="0" w:noVBand="1"/>
      </w:tblPr>
      <w:tblGrid>
        <w:gridCol w:w="5266"/>
        <w:gridCol w:w="5260"/>
      </w:tblGrid>
      <w:tr w:rsidR="00D60016" w:rsidRPr="00A91F5F" w:rsidTr="00FC0CAF">
        <w:trPr>
          <w:cnfStyle w:val="100000000000" w:firstRow="1" w:lastRow="0" w:firstColumn="0" w:lastColumn="0" w:oddVBand="0" w:evenVBand="0" w:oddHBand="0" w:evenHBand="0" w:firstRowFirstColumn="0" w:firstRowLastColumn="0" w:lastRowFirstColumn="0" w:lastRowLastColumn="0"/>
          <w:trHeight w:val="743"/>
        </w:trPr>
        <w:tc>
          <w:tcPr>
            <w:tcW w:w="5340" w:type="dxa"/>
          </w:tcPr>
          <w:p w:rsidR="00D60016" w:rsidRPr="006827F6" w:rsidRDefault="00D60016" w:rsidP="006B2CCF">
            <w:pPr>
              <w:pStyle w:val="PURBody"/>
            </w:pPr>
            <w:r>
              <w:rPr>
                <w:b/>
                <w:i/>
              </w:rPr>
              <w:t>Jeweils erforderlich für:</w:t>
            </w:r>
          </w:p>
          <w:p w:rsidR="00D60016" w:rsidRPr="00A91F5F" w:rsidRDefault="00D60016" w:rsidP="005C69E9">
            <w:pPr>
              <w:pStyle w:val="PURBullet"/>
              <w:numPr>
                <w:ilvl w:val="0"/>
                <w:numId w:val="88"/>
              </w:numPr>
            </w:pPr>
            <w:r>
              <w:t>Nutzer, die auf den Onlinedienst oder zugehörige Software zugreifen</w:t>
            </w:r>
          </w:p>
        </w:tc>
        <w:tc>
          <w:tcPr>
            <w:tcW w:w="5340" w:type="dxa"/>
          </w:tcPr>
          <w:p w:rsidR="00D60016" w:rsidRPr="006827F6" w:rsidRDefault="00D60016" w:rsidP="006B2CCF">
            <w:pPr>
              <w:pStyle w:val="PURBody"/>
            </w:pPr>
            <w:r>
              <w:rPr>
                <w:b/>
                <w:i/>
              </w:rPr>
              <w:t>Erforderliche AL:</w:t>
            </w:r>
          </w:p>
          <w:p w:rsidR="00D60016" w:rsidRPr="00A91F5F" w:rsidRDefault="00D60016" w:rsidP="005C69E9">
            <w:pPr>
              <w:pStyle w:val="PURBullet"/>
              <w:numPr>
                <w:ilvl w:val="0"/>
                <w:numId w:val="89"/>
              </w:numPr>
            </w:pPr>
            <w:r>
              <w:t>Nutzer-AL für Windows Intune</w:t>
            </w:r>
          </w:p>
        </w:tc>
      </w:tr>
    </w:tbl>
    <w:p w:rsidR="00D60016" w:rsidRPr="006827F6" w:rsidRDefault="00D60016" w:rsidP="00D60016">
      <w:pPr>
        <w:pStyle w:val="PURBlueBGHeader"/>
      </w:pPr>
      <w:r>
        <w:t>ADD-ON-ALs</w:t>
      </w:r>
    </w:p>
    <w:tbl>
      <w:tblPr>
        <w:tblStyle w:val="PURTableNoVertical"/>
        <w:tblW w:w="0" w:type="auto"/>
        <w:tblLook w:val="04A0" w:firstRow="1" w:lastRow="0" w:firstColumn="1" w:lastColumn="0" w:noHBand="0" w:noVBand="1"/>
      </w:tblPr>
      <w:tblGrid>
        <w:gridCol w:w="5265"/>
        <w:gridCol w:w="5261"/>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6827F6" w:rsidRDefault="00D60016" w:rsidP="006B2CCF">
            <w:pPr>
              <w:pStyle w:val="PURBody"/>
            </w:pPr>
            <w:r>
              <w:rPr>
                <w:b/>
                <w:i/>
              </w:rPr>
              <w:t>Erforderlichkeit:</w:t>
            </w:r>
          </w:p>
          <w:p w:rsidR="00D60016" w:rsidRPr="00A91F5F" w:rsidRDefault="00D60016" w:rsidP="005C69E9">
            <w:pPr>
              <w:pStyle w:val="PURBullet"/>
              <w:numPr>
                <w:ilvl w:val="0"/>
                <w:numId w:val="90"/>
              </w:numPr>
            </w:pPr>
            <w:r>
              <w:t>Für jedes Gigabyte Speicherplatz über den mit dem Basisabonnement bereitgestellten Speicherplatz hinaus</w:t>
            </w:r>
          </w:p>
        </w:tc>
        <w:tc>
          <w:tcPr>
            <w:tcW w:w="5340" w:type="dxa"/>
          </w:tcPr>
          <w:p w:rsidR="00D60016" w:rsidRPr="006827F6" w:rsidRDefault="00D60016" w:rsidP="006B2CCF">
            <w:pPr>
              <w:pStyle w:val="PURBody"/>
            </w:pPr>
            <w:r>
              <w:rPr>
                <w:b/>
                <w:i/>
              </w:rPr>
              <w:t>Erforderliche AL:</w:t>
            </w:r>
          </w:p>
          <w:p w:rsidR="00D60016" w:rsidRPr="00A91F5F" w:rsidRDefault="00D60016" w:rsidP="005C69E9">
            <w:pPr>
              <w:pStyle w:val="PURBullet"/>
              <w:numPr>
                <w:ilvl w:val="0"/>
                <w:numId w:val="91"/>
              </w:numPr>
            </w:pPr>
            <w:r>
              <w:t>Add-On-AL für Windows Intune-Zusatzspeicher</w:t>
            </w:r>
          </w:p>
        </w:tc>
      </w:tr>
    </w:tbl>
    <w:p w:rsidR="00D60016" w:rsidRPr="006827F6" w:rsidRDefault="00D60016" w:rsidP="00D60016">
      <w:pPr>
        <w:pStyle w:val="PURBlueBGHeader"/>
      </w:pPr>
      <w:r>
        <w:t>Zusätzliche Bestimmungen:</w:t>
      </w:r>
    </w:p>
    <w:p w:rsidR="00D60016" w:rsidRPr="006827F6" w:rsidRDefault="00D60016" w:rsidP="00D60016">
      <w:pPr>
        <w:pStyle w:val="PURBody-Indented"/>
      </w:pPr>
      <w:r>
        <w:t xml:space="preserve">Jeder Nutzer, dem Sie eine Nutzer-AL zuweisen, ist berechtigt, zur Verwaltung von bis zu fünf Geräten gleichzeitig auf den Onlinedienst und zugehörige Software (einschließlich System Center-Software) zuzugreifen und sie zu verwenden. </w:t>
      </w:r>
    </w:p>
    <w:p w:rsidR="00D60016" w:rsidRPr="006827F6" w:rsidRDefault="00D60016" w:rsidP="00D60016">
      <w:pPr>
        <w:keepNext/>
        <w:keepLines/>
        <w:spacing w:before="200" w:after="0" w:line="276" w:lineRule="auto"/>
        <w:ind w:left="630" w:hanging="360"/>
        <w:outlineLvl w:val="1"/>
      </w:pPr>
      <w:r>
        <w:rPr>
          <w:smallCaps/>
          <w:color w:val="00467F" w:themeColor="text2"/>
          <w:spacing w:val="-4"/>
          <w:sz w:val="18"/>
        </w:rPr>
        <w:lastRenderedPageBreak/>
        <w:t>System Center-Software</w:t>
      </w:r>
    </w:p>
    <w:p w:rsidR="00D60016" w:rsidRPr="006827F6" w:rsidRDefault="00D60016" w:rsidP="00D60016">
      <w:pPr>
        <w:pStyle w:val="PURBody-Indented"/>
      </w:pPr>
      <w:r>
        <w:t>Diese zusätzlichen Bestimmungen gelten für die System Center-Software, die in einer Nutzer-AL enthalten ist.</w:t>
      </w:r>
    </w:p>
    <w:p w:rsidR="00D60016" w:rsidRPr="006827F6" w:rsidRDefault="00D60016" w:rsidP="005C69E9">
      <w:pPr>
        <w:pStyle w:val="ListParagraph"/>
        <w:numPr>
          <w:ilvl w:val="0"/>
          <w:numId w:val="92"/>
        </w:numPr>
        <w:spacing w:after="120"/>
      </w:pPr>
      <w:r>
        <w:rPr>
          <w:rFonts w:ascii="Arial" w:eastAsiaTheme="minorHAnsi" w:hAnsi="Arial" w:cstheme="minorBidi"/>
          <w:sz w:val="18"/>
          <w:szCs w:val="20"/>
        </w:rPr>
        <w:t xml:space="preserve">Sie sind nicht berechtigt, in der Software enthaltene Datasets (oder Teile von Datasets) zu kopieren oder zu vertreiben. </w:t>
      </w:r>
    </w:p>
    <w:p w:rsidR="00D60016" w:rsidRPr="006827F6" w:rsidRDefault="00D60016" w:rsidP="005C69E9">
      <w:pPr>
        <w:pStyle w:val="PURBody-Indented"/>
        <w:numPr>
          <w:ilvl w:val="0"/>
          <w:numId w:val="92"/>
        </w:numPr>
      </w:pPr>
      <w:r>
        <w:t>Um eine unlizenzierte Verwendung zu verhindern, werden bestimmte Features der System Center Endpoint Protection-Komponente des Onlinediensts möglicherweise bei Ablauf oder Beendigung Ihres Abonnements deaktiviert.</w:t>
      </w:r>
      <w:r w:rsidR="0074374D">
        <w:t xml:space="preserve"> </w:t>
      </w:r>
      <w:r>
        <w:t>Wenn Sie Ihr</w:t>
      </w:r>
      <w:r w:rsidR="00710665">
        <w:t> </w:t>
      </w:r>
      <w:r>
        <w:t>Recht zur Verwendung des Onlinedienstes verlängern, stellen wir Ihnen eine Methode zur Verschiebung dieses Datums</w:t>
      </w:r>
      <w:r w:rsidR="00710665">
        <w:t> </w:t>
      </w:r>
      <w:r>
        <w:t>nach hinten zur Verfügung.</w:t>
      </w:r>
    </w:p>
    <w:p w:rsidR="00D60016" w:rsidRPr="006827F6" w:rsidRDefault="00D60016" w:rsidP="005C69E9">
      <w:pPr>
        <w:pStyle w:val="PURBody-Indented"/>
        <w:numPr>
          <w:ilvl w:val="0"/>
          <w:numId w:val="92"/>
        </w:numPr>
      </w:pPr>
      <w:r>
        <w:t>Wir sind berechtigt, vergleichbare Software und Dateien für die Antivirus- und Antispamsoftware von System Center Endpoint Protection sowie Signatur- und Datendateien für die Inhaltsfilterung zu ersetzen.</w:t>
      </w:r>
    </w:p>
    <w:p w:rsidR="00D60016" w:rsidRPr="006827F6" w:rsidRDefault="00D60016" w:rsidP="005C69E9">
      <w:pPr>
        <w:pStyle w:val="PURBody-Indented"/>
        <w:numPr>
          <w:ilvl w:val="0"/>
          <w:numId w:val="92"/>
        </w:numPr>
      </w:pPr>
      <w:r>
        <w:t>Im gesetzlich zugelassenen Umfang ist Microsoft berechtigt, Ihre Verwendung von System Center Endpoint Protection zu überwachen sowie Ihre Informationen oder Materialien zu entfernen oder offenzulegen, um sicherzustellen, dass Sie Ihren Volumenlizenzvertrag einhalten, alle gesetzlichen Anforderungen oder Verfahren erfüllen, oder um die Rechte von Microsoft und anderen zu schützen.</w:t>
      </w:r>
    </w:p>
    <w:p w:rsidR="00D60016" w:rsidRPr="006827F6" w:rsidRDefault="00D60016" w:rsidP="005C69E9">
      <w:pPr>
        <w:pStyle w:val="PURBody-Indented"/>
        <w:numPr>
          <w:ilvl w:val="0"/>
          <w:numId w:val="92"/>
        </w:numPr>
      </w:pPr>
      <w:r>
        <w:rPr>
          <w:rFonts w:cs="Arial"/>
        </w:rPr>
        <w:t xml:space="preserve">Die System Center-Software kann zusätzliche Software enthalten, die </w:t>
      </w:r>
      <w:r>
        <w:rPr>
          <w:rFonts w:cs="Arial"/>
          <w:color w:val="00467F"/>
          <w:u w:val="single"/>
        </w:rPr>
        <w:t>durch einen beiliegenden Hinweis gekennzeichnet ist</w:t>
      </w:r>
      <w:r w:rsidRPr="00376308">
        <w:rPr>
          <w:rFonts w:cs="Arial"/>
        </w:rPr>
        <w:t>.</w:t>
      </w:r>
      <w:r>
        <w:rPr>
          <w:rFonts w:cs="Arial"/>
          <w:color w:val="00467F"/>
          <w:u w:val="single"/>
        </w:rPr>
        <w:t xml:space="preserve"> </w:t>
      </w:r>
      <w:r>
        <w:rPr>
          <w:rFonts w:cs="Arial"/>
        </w:rPr>
        <w:t>Sie sind berechtigt, eine beliebige Anzahl von Instanzen zusätzlicher Software in Physischen oder Virtuellen OSEs auf einer</w:t>
      </w:r>
      <w:r w:rsidR="00710665">
        <w:rPr>
          <w:rFonts w:cs="Arial"/>
        </w:rPr>
        <w:t> </w:t>
      </w:r>
      <w:r>
        <w:rPr>
          <w:rFonts w:cs="Arial"/>
        </w:rPr>
        <w:t>beliebigen Anzahl von Geräten auszuführen oder anderweitig zu verwenden.</w:t>
      </w:r>
      <w:r w:rsidR="0074374D">
        <w:rPr>
          <w:rFonts w:cs="Arial"/>
        </w:rPr>
        <w:t xml:space="preserve"> </w:t>
      </w:r>
      <w:r>
        <w:rPr>
          <w:rFonts w:cs="Arial"/>
        </w:rPr>
        <w:t>Sie dürfen diese Instanzen nur mit der Software verwenden.</w:t>
      </w:r>
      <w:r w:rsidR="0074374D">
        <w:rPr>
          <w:rFonts w:cs="Arial"/>
        </w:rPr>
        <w:t xml:space="preserve"> </w:t>
      </w:r>
      <w:r>
        <w:rPr>
          <w:rFonts w:cs="Arial"/>
        </w:rPr>
        <w:t xml:space="preserve">Die Verwendung einer Instanz mit der Software kann indirekt über andere zusätzliche Software oder direkt erfolgen. </w:t>
      </w:r>
    </w:p>
    <w:p w:rsidR="0082133B" w:rsidRDefault="005C0F78">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903DD1" w:rsidRDefault="00903DD1" w:rsidP="00903DD1">
      <w:pPr>
        <w:pStyle w:val="PURBreadcrumb"/>
        <w:keepNext w:val="0"/>
        <w:keepLines w:val="0"/>
      </w:pPr>
    </w:p>
    <w:p w:rsidR="00903DD1" w:rsidRPr="006827F6" w:rsidRDefault="00903DD1" w:rsidP="00903DD1">
      <w:pPr>
        <w:pStyle w:val="PURBreadcrumb"/>
        <w:keepNext w:val="0"/>
        <w:keepLines w:val="0"/>
      </w:pPr>
    </w:p>
    <w:p w:rsidR="00BD1E23" w:rsidRPr="006827F6" w:rsidRDefault="00BD1E23" w:rsidP="00BD1E23">
      <w:pPr>
        <w:pStyle w:val="PURProductName"/>
      </w:pPr>
      <w:r>
        <w:t>Windows Intune mit Windows-Desktop-Betriebssystem (pro Nutzer)</w:t>
      </w:r>
      <w:r>
        <w:fldChar w:fldCharType="begin"/>
      </w:r>
      <w:r>
        <w:instrText>XE "Windows Intune mit Windows-Desktop-Betriebssystem (pro Nutzer)"</w:instrText>
      </w:r>
      <w:r>
        <w:fldChar w:fldCharType="end"/>
      </w:r>
      <w:r w:rsidR="00C63C57">
        <w:fldChar w:fldCharType="begin"/>
      </w:r>
      <w:r>
        <w:instrText>TC "</w:instrText>
      </w:r>
      <w:bookmarkStart w:id="292" w:name="_Toc358138704"/>
      <w:bookmarkStart w:id="293" w:name="_Toc358138775"/>
      <w:r>
        <w:instrText>Windows Intune mit Windows-Desktop-Betriebssystem (pro Nutzer)</w:instrText>
      </w:r>
      <w:bookmarkEnd w:id="292"/>
      <w:bookmarkEnd w:id="293"/>
      <w:r>
        <w:instrText xml:space="preserve">" \l 2 </w:instrText>
      </w:r>
      <w:r w:rsidR="00C63C57">
        <w:fldChar w:fldCharType="end"/>
      </w:r>
    </w:p>
    <w:p w:rsidR="00BD1E23" w:rsidRPr="006827F6" w:rsidRDefault="00BD1E23" w:rsidP="00BD1E23">
      <w:pPr>
        <w:pStyle w:val="PURLicenseTerm"/>
      </w:pPr>
      <w: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151"/>
        <w:gridCol w:w="5649"/>
      </w:tblGrid>
      <w:tr w:rsidR="00BD1E23" w:rsidTr="006A274F">
        <w:tc>
          <w:tcPr>
            <w:tcW w:w="6120" w:type="dxa"/>
          </w:tcPr>
          <w:p w:rsidR="00BD1E23" w:rsidRPr="006827F6" w:rsidRDefault="00BD1E23" w:rsidP="006A274F">
            <w:pPr>
              <w:pStyle w:val="PURBody"/>
            </w:pPr>
            <w:r>
              <w:t xml:space="preserve">Siehe anwendbare Hinweise: </w:t>
            </w:r>
            <w:r>
              <w:rPr>
                <w:b/>
              </w:rPr>
              <w:t xml:space="preserve">Datenübertragung H.264/AVC Visual Standard, MPEG-2 Video Standard, MPEG-4 Visual Standard, VC-1 Visual Standard, Potenziell Unerwünschte Software (Hinweise I &amp; II), Windows 8 </w:t>
            </w:r>
            <w:r>
              <w:t xml:space="preserve">(siehe </w:t>
            </w:r>
            <w:hyperlink w:anchor="Anhang_1">
              <w:hyperlink w:anchor="Appendix_1">
                <w:r w:rsidR="00B84086">
                  <w:rPr>
                    <w:color w:val="00467F"/>
                    <w:u w:val="single"/>
                  </w:rPr>
                  <w:t>A</w:t>
                </w:r>
                <w:r w:rsidR="00B84086" w:rsidRPr="007A52D8">
                  <w:rPr>
                    <w:color w:val="00467F"/>
                    <w:u w:val="single"/>
                  </w:rPr>
                  <w:t>nhang</w:t>
                </w:r>
                <w:r w:rsidR="00B84086">
                  <w:rPr>
                    <w:color w:val="00467F"/>
                    <w:u w:val="single"/>
                  </w:rPr>
                  <w:t xml:space="preserve"> 1</w:t>
                </w:r>
              </w:hyperlink>
            </w:hyperlink>
            <w:r>
              <w:t>) (relevant für Windows-Desktop-Betriebssystem-Software)</w:t>
            </w:r>
          </w:p>
          <w:p w:rsidR="00BD1E23" w:rsidRPr="006827F6" w:rsidRDefault="00BD1E23" w:rsidP="006A274F">
            <w:pPr>
              <w:pStyle w:val="PURBody"/>
            </w:pPr>
          </w:p>
          <w:p w:rsidR="00BD1E23" w:rsidRDefault="00BD1E23" w:rsidP="00D24904">
            <w:pPr>
              <w:pStyle w:val="PURBody"/>
            </w:pPr>
            <w:r>
              <w:t xml:space="preserve">Enthaltene Technologien: </w:t>
            </w:r>
            <w:r>
              <w:rPr>
                <w:b/>
              </w:rPr>
              <w:t xml:space="preserve">Windows-Softwarekomponenten </w:t>
            </w:r>
            <w:r>
              <w:t>(siehe</w:t>
            </w:r>
            <w:r w:rsidR="00D24904">
              <w:t> </w:t>
            </w:r>
            <w:hyperlink w:anchor="General_License_Terms">
              <w:r w:rsidR="00064E6D">
                <w:rPr>
                  <w:color w:val="00467F"/>
                  <w:u w:val="single"/>
                </w:rPr>
                <w:t>Allgemeine Lizenzbestimmungen</w:t>
              </w:r>
            </w:hyperlink>
            <w:r>
              <w:t>) (relevant für System Center Configuration Manager und Windows-Software)</w:t>
            </w:r>
            <w:r>
              <w:rPr>
                <w:b/>
              </w:rPr>
              <w:t xml:space="preserve">, SQL Server-Technologie und Kartenberichtselement von SQL Server Reporting Services </w:t>
            </w:r>
            <w:r>
              <w:t>(siehe Allgemeine Lizenzbestimmungen) (relevant für System Center Configuration Manager-Software)</w:t>
            </w:r>
          </w:p>
        </w:tc>
        <w:tc>
          <w:tcPr>
            <w:tcW w:w="6120" w:type="dxa"/>
          </w:tcPr>
          <w:p w:rsidR="004C4ADC" w:rsidRPr="00710665" w:rsidRDefault="004C4ADC" w:rsidP="004C4ADC">
            <w:pPr>
              <w:pStyle w:val="PURBody"/>
              <w:rPr>
                <w:rFonts w:cstheme="minorHAnsi"/>
                <w:szCs w:val="18"/>
              </w:rPr>
            </w:pPr>
            <w:r>
              <w:rPr>
                <w:rFonts w:cstheme="minorHAnsi"/>
                <w:szCs w:val="18"/>
              </w:rPr>
              <w:t xml:space="preserve">Datenschutzerklärung für Windows Intune: Ja </w:t>
            </w:r>
            <w:r w:rsidR="00710665">
              <w:rPr>
                <w:rFonts w:cstheme="minorHAnsi"/>
                <w:szCs w:val="18"/>
              </w:rPr>
              <w:br/>
            </w:r>
            <w:r>
              <w:rPr>
                <w:rFonts w:cstheme="minorHAnsi"/>
                <w:szCs w:val="18"/>
              </w:rPr>
              <w:t xml:space="preserve">(siehe </w:t>
            </w:r>
            <w:hyperlink r:id="rId84" w:history="1">
              <w:r>
                <w:rPr>
                  <w:rStyle w:val="Hyperlink"/>
                  <w:bCs/>
                  <w:iCs/>
                </w:rPr>
                <w:t>http://go.microsoft.com/fwlink/?LinkId=262214</w:t>
              </w:r>
            </w:hyperlink>
            <w:r w:rsidRPr="00710665">
              <w:rPr>
                <w:rFonts w:cstheme="minorHAnsi"/>
                <w:szCs w:val="18"/>
              </w:rPr>
              <w:t>)</w:t>
            </w:r>
          </w:p>
          <w:p w:rsidR="004C4ADC" w:rsidRPr="006827F6" w:rsidRDefault="004C4ADC" w:rsidP="004C4ADC">
            <w:pPr>
              <w:pStyle w:val="PURBody"/>
            </w:pPr>
          </w:p>
          <w:p w:rsidR="004C4ADC" w:rsidRPr="006827F6" w:rsidRDefault="004C4ADC" w:rsidP="004C4ADC">
            <w:pPr>
              <w:pStyle w:val="PURBody"/>
            </w:pPr>
            <w:r>
              <w:rPr>
                <w:rFonts w:cs="Arial"/>
                <w:szCs w:val="18"/>
              </w:rPr>
              <w:t>Windows Intune Security Overview: Ja (siehe</w:t>
            </w:r>
          </w:p>
          <w:p w:rsidR="004C4ADC" w:rsidRPr="00710665" w:rsidRDefault="005C0F78" w:rsidP="004C4ADC">
            <w:pPr>
              <w:pStyle w:val="PURBody"/>
              <w:rPr>
                <w:rFonts w:cstheme="minorHAnsi"/>
                <w:szCs w:val="18"/>
              </w:rPr>
            </w:pPr>
            <w:hyperlink r:id="rId85" w:history="1">
              <w:r w:rsidR="00C63C57">
                <w:rPr>
                  <w:rStyle w:val="Hyperlink"/>
                  <w:rFonts w:cs="Arial"/>
                  <w:szCs w:val="18"/>
                </w:rPr>
                <w:t>http://download.microsoft.com/download/7/6/9/769E6AC2-0F41-4B46-9C48-F7DBBAD3FA20/Security in Windows Intune.pdf</w:t>
              </w:r>
            </w:hyperlink>
            <w:r w:rsidR="00C63C57" w:rsidRPr="00710665">
              <w:rPr>
                <w:rFonts w:cstheme="minorHAnsi"/>
              </w:rPr>
              <w:t>)</w:t>
            </w:r>
          </w:p>
          <w:p w:rsidR="004C4ADC" w:rsidRPr="006827F6" w:rsidRDefault="004C4ADC" w:rsidP="004C4ADC">
            <w:pPr>
              <w:pStyle w:val="PURBody"/>
            </w:pPr>
          </w:p>
          <w:p w:rsidR="004C4ADC" w:rsidRPr="006827F6" w:rsidRDefault="004C4ADC" w:rsidP="004C4ADC">
            <w:pPr>
              <w:pStyle w:val="PURBody"/>
            </w:pPr>
            <w:r>
              <w:rPr>
                <w:rFonts w:cstheme="minorHAnsi"/>
                <w:szCs w:val="18"/>
              </w:rPr>
              <w:t xml:space="preserve">Datenschutzerklärung für System Center: Ja (siehe </w:t>
            </w:r>
            <w:r>
              <w:rPr>
                <w:b/>
              </w:rPr>
              <w:t>http://go.microsoft.com/fwlink/?LinkID=244334</w:t>
            </w:r>
            <w:r w:rsidRPr="00710665">
              <w:t>)</w:t>
            </w:r>
          </w:p>
          <w:p w:rsidR="004C4ADC" w:rsidRPr="006827F6" w:rsidRDefault="004C4ADC" w:rsidP="004C4ADC">
            <w:pPr>
              <w:pStyle w:val="PURBody"/>
            </w:pPr>
          </w:p>
          <w:p w:rsidR="00D15633" w:rsidRPr="006827F6" w:rsidRDefault="004C4ADC" w:rsidP="004C4ADC">
            <w:r>
              <w:rPr>
                <w:rFonts w:cstheme="minorHAnsi"/>
                <w:szCs w:val="18"/>
              </w:rPr>
              <w:t xml:space="preserve">Datenschutzerklärung für System Center Endpoint Protection: Ja </w:t>
            </w:r>
            <w:r w:rsidR="00D24904">
              <w:rPr>
                <w:rFonts w:cstheme="minorHAnsi"/>
                <w:szCs w:val="18"/>
              </w:rPr>
              <w:br/>
            </w:r>
            <w:r>
              <w:rPr>
                <w:rFonts w:cstheme="minorHAnsi"/>
                <w:szCs w:val="18"/>
              </w:rPr>
              <w:t xml:space="preserve">(siehe </w:t>
            </w:r>
            <w:hyperlink r:id="rId86" w:history="1">
              <w:r>
                <w:rPr>
                  <w:rStyle w:val="Hyperlink"/>
                  <w:rFonts w:eastAsia="SimSun" w:cstheme="minorHAnsi"/>
                  <w:bCs/>
                  <w:szCs w:val="18"/>
                </w:rPr>
                <w:t>http://go.microsoft.com/fwlink/?LinkID=223678</w:t>
              </w:r>
            </w:hyperlink>
            <w:r>
              <w:rPr>
                <w:rFonts w:eastAsiaTheme="minorEastAsia" w:cstheme="minorHAnsi"/>
                <w:bCs/>
                <w:szCs w:val="18"/>
              </w:rPr>
              <w:t>)</w:t>
            </w:r>
          </w:p>
          <w:p w:rsidR="00D15633" w:rsidRPr="006827F6" w:rsidRDefault="00D15633" w:rsidP="004C4ADC"/>
          <w:p w:rsidR="004C4ADC" w:rsidRPr="006827F6" w:rsidRDefault="004C4ADC" w:rsidP="004C4ADC">
            <w:r>
              <w:t xml:space="preserve">Datenschutzerklärung für Windows: </w:t>
            </w:r>
            <w:r>
              <w:rPr>
                <w:rFonts w:cs="Tahoma"/>
              </w:rPr>
              <w:t>go.microsoft.com/fwlink/?linkid=190175</w:t>
            </w:r>
          </w:p>
          <w:p w:rsidR="004C4ADC" w:rsidRPr="006827F6" w:rsidRDefault="004C4ADC" w:rsidP="004C4ADC"/>
          <w:p w:rsidR="00BD1E23" w:rsidRPr="006827F6" w:rsidRDefault="00BD1E23" w:rsidP="006A274F">
            <w:pPr>
              <w:pStyle w:val="PURBody"/>
            </w:pPr>
            <w:r>
              <w:t xml:space="preserve">Servicelevel-Vertrag: </w:t>
            </w:r>
            <w:r>
              <w:rPr>
                <w:b/>
              </w:rPr>
              <w:t xml:space="preserve">Ja </w:t>
            </w:r>
            <w:r>
              <w:t xml:space="preserve">(siehe </w:t>
            </w:r>
            <w:hyperlink r:id="rId87" w:history="1">
              <w:r w:rsidRPr="00203022">
                <w:rPr>
                  <w:rStyle w:val="Hyperlink"/>
                </w:rPr>
                <w:t>http://microsoft.com/licensing/contracts</w:t>
              </w:r>
            </w:hyperlink>
            <w:r>
              <w:t>)</w:t>
            </w:r>
          </w:p>
          <w:p w:rsidR="00BD1E23" w:rsidRDefault="00BD1E23" w:rsidP="006A274F">
            <w:pPr>
              <w:pStyle w:val="PURBody"/>
            </w:pPr>
          </w:p>
        </w:tc>
      </w:tr>
    </w:tbl>
    <w:p w:rsidR="00BD1E23" w:rsidRPr="006827F6" w:rsidRDefault="00BD1E23" w:rsidP="00BD1E23">
      <w:pPr>
        <w:pStyle w:val="PURBlueBGHeader"/>
      </w:pPr>
      <w:r>
        <w:t>NUTZER-ALs</w:t>
      </w:r>
    </w:p>
    <w:tbl>
      <w:tblPr>
        <w:tblStyle w:val="PURTableNoVertical"/>
        <w:tblW w:w="0" w:type="auto"/>
        <w:tblLook w:val="04A0" w:firstRow="1" w:lastRow="0" w:firstColumn="1" w:lastColumn="0" w:noHBand="0" w:noVBand="1"/>
      </w:tblPr>
      <w:tblGrid>
        <w:gridCol w:w="5261"/>
        <w:gridCol w:w="5265"/>
      </w:tblGrid>
      <w:tr w:rsidR="00BD1E23" w:rsidTr="003409EF">
        <w:trPr>
          <w:cnfStyle w:val="100000000000" w:firstRow="1" w:lastRow="0" w:firstColumn="0" w:lastColumn="0" w:oddVBand="0" w:evenVBand="0" w:oddHBand="0" w:evenHBand="0" w:firstRowFirstColumn="0" w:firstRowLastColumn="0" w:lastRowFirstColumn="0" w:lastRowLastColumn="0"/>
          <w:trHeight w:val="752"/>
        </w:trPr>
        <w:tc>
          <w:tcPr>
            <w:tcW w:w="5340" w:type="dxa"/>
          </w:tcPr>
          <w:p w:rsidR="00BD1E23" w:rsidRPr="006827F6" w:rsidRDefault="00BD1E23" w:rsidP="006A274F">
            <w:pPr>
              <w:pStyle w:val="PURBody"/>
            </w:pPr>
            <w:r>
              <w:rPr>
                <w:b/>
                <w:i/>
              </w:rPr>
              <w:t>Jeweils erforderlich für:</w:t>
            </w:r>
          </w:p>
          <w:p w:rsidR="00BD1E23" w:rsidRDefault="00BD1E23" w:rsidP="00E16F35">
            <w:pPr>
              <w:pStyle w:val="PURBullet"/>
              <w:numPr>
                <w:ilvl w:val="0"/>
                <w:numId w:val="53"/>
              </w:numPr>
            </w:pPr>
            <w:r>
              <w:t>Nutzer, die auf den Onlinedienst oder zugehörige Software zugreifen</w:t>
            </w:r>
          </w:p>
        </w:tc>
        <w:tc>
          <w:tcPr>
            <w:tcW w:w="5340" w:type="dxa"/>
          </w:tcPr>
          <w:p w:rsidR="00BD1E23" w:rsidRPr="006827F6" w:rsidRDefault="00BD1E23" w:rsidP="006A274F">
            <w:pPr>
              <w:pStyle w:val="PURBody"/>
            </w:pPr>
            <w:r>
              <w:rPr>
                <w:b/>
                <w:i/>
              </w:rPr>
              <w:t>Erforderliche AL:</w:t>
            </w:r>
          </w:p>
          <w:p w:rsidR="00BD1E23" w:rsidRDefault="00BD1E23" w:rsidP="00E16F35">
            <w:pPr>
              <w:pStyle w:val="PURBullet"/>
              <w:numPr>
                <w:ilvl w:val="0"/>
                <w:numId w:val="54"/>
              </w:numPr>
            </w:pPr>
            <w:r>
              <w:t>Nutzer-AL für Windows Intune mit Windows-Desktop-Betriebssystem (pro Nutzer)</w:t>
            </w:r>
          </w:p>
        </w:tc>
      </w:tr>
    </w:tbl>
    <w:p w:rsidR="00BD1E23" w:rsidRPr="006827F6" w:rsidRDefault="00BD1E23" w:rsidP="003409EF">
      <w:pPr>
        <w:pStyle w:val="PURBlueBGHeader"/>
        <w:keepNext/>
        <w:keepLines/>
        <w:pBdr>
          <w:top w:val="single" w:sz="12" w:space="0" w:color="E5EEF7"/>
        </w:pBdr>
      </w:pPr>
      <w:r>
        <w:t>ADD-ON-ALs</w:t>
      </w:r>
    </w:p>
    <w:tbl>
      <w:tblPr>
        <w:tblStyle w:val="PURTableNoVertical"/>
        <w:tblW w:w="0" w:type="auto"/>
        <w:tblLook w:val="04A0" w:firstRow="1" w:lastRow="0" w:firstColumn="1" w:lastColumn="0" w:noHBand="0" w:noVBand="1"/>
      </w:tblPr>
      <w:tblGrid>
        <w:gridCol w:w="5265"/>
        <w:gridCol w:w="5261"/>
      </w:tblGrid>
      <w:tr w:rsidR="00BD1E23" w:rsidTr="00C119FD">
        <w:trPr>
          <w:cnfStyle w:val="100000000000" w:firstRow="1" w:lastRow="0" w:firstColumn="0" w:lastColumn="0" w:oddVBand="0" w:evenVBand="0" w:oddHBand="0" w:evenHBand="0" w:firstRowFirstColumn="0" w:firstRowLastColumn="0" w:lastRowFirstColumn="0" w:lastRowLastColumn="0"/>
          <w:trHeight w:val="725"/>
        </w:trPr>
        <w:tc>
          <w:tcPr>
            <w:tcW w:w="5340" w:type="dxa"/>
          </w:tcPr>
          <w:p w:rsidR="00BD1E23" w:rsidRPr="006827F6" w:rsidRDefault="00BD1E23" w:rsidP="003409EF">
            <w:pPr>
              <w:pStyle w:val="PURBody"/>
              <w:keepNext/>
              <w:keepLines/>
            </w:pPr>
            <w:r>
              <w:rPr>
                <w:b/>
                <w:i/>
              </w:rPr>
              <w:t>Erforderlichkeit:</w:t>
            </w:r>
          </w:p>
          <w:p w:rsidR="00BD1E23" w:rsidRDefault="00BD1E23" w:rsidP="003409EF">
            <w:pPr>
              <w:pStyle w:val="PURBullet"/>
              <w:keepNext/>
              <w:keepLines/>
              <w:numPr>
                <w:ilvl w:val="0"/>
                <w:numId w:val="55"/>
              </w:numPr>
            </w:pPr>
            <w:r>
              <w:t>Für jedes Gigabyte Speicherplatz über den mit dem Basisabonnement bereitgestellten Speicherplatz hinaus</w:t>
            </w:r>
          </w:p>
        </w:tc>
        <w:tc>
          <w:tcPr>
            <w:tcW w:w="5340" w:type="dxa"/>
          </w:tcPr>
          <w:p w:rsidR="00BD1E23" w:rsidRPr="006827F6" w:rsidRDefault="00BD1E23" w:rsidP="003409EF">
            <w:pPr>
              <w:pStyle w:val="PURBody"/>
              <w:keepNext/>
              <w:keepLines/>
            </w:pPr>
            <w:r>
              <w:rPr>
                <w:b/>
                <w:i/>
              </w:rPr>
              <w:t>Erforderliche AL:</w:t>
            </w:r>
          </w:p>
          <w:p w:rsidR="00BD1E23" w:rsidRDefault="00BD1E23" w:rsidP="003409EF">
            <w:pPr>
              <w:pStyle w:val="PURBullet"/>
              <w:keepNext/>
              <w:keepLines/>
              <w:numPr>
                <w:ilvl w:val="0"/>
                <w:numId w:val="56"/>
              </w:numPr>
            </w:pPr>
            <w:r>
              <w:t>Add-On-AL für Windows Intune-Zusatzspeicher</w:t>
            </w:r>
          </w:p>
        </w:tc>
      </w:tr>
    </w:tbl>
    <w:p w:rsidR="00BD1E23" w:rsidRPr="006827F6" w:rsidRDefault="00BD1E23" w:rsidP="00BD1E23">
      <w:pPr>
        <w:pStyle w:val="PURBlueBGHeader"/>
      </w:pPr>
      <w:r>
        <w:t>Zusätzliche Bestimmungen:</w:t>
      </w:r>
    </w:p>
    <w:p w:rsidR="00930B7A" w:rsidRPr="006827F6" w:rsidRDefault="00930B7A" w:rsidP="00930B7A">
      <w:pPr>
        <w:pStyle w:val="PURBody-Indented"/>
      </w:pPr>
      <w:r>
        <w:rPr>
          <w:smallCaps/>
          <w:color w:val="00467F" w:themeColor="text2"/>
          <w:spacing w:val="-4"/>
        </w:rPr>
        <w:t>Zugriff auf den Onlinedienst</w:t>
      </w:r>
    </w:p>
    <w:p w:rsidR="00DD193E" w:rsidRPr="006827F6" w:rsidRDefault="00930B7A" w:rsidP="00DD193E">
      <w:pPr>
        <w:pStyle w:val="PURBody-Indented"/>
      </w:pPr>
      <w:r>
        <w:lastRenderedPageBreak/>
        <w:t>Jeder Nutzer, dem Sie eine Nutzer-AL zuweisen, ist berechtigt, zur Verwaltung des Windows-Geräts und bis zu vier weiterer Geräte</w:t>
      </w:r>
      <w:r w:rsidR="00C119FD">
        <w:t> </w:t>
      </w:r>
      <w:r>
        <w:t>auf den Onlinedienst und andere zugehörige Software (einschließlich der System Center-Software) zuzugreifen und sie</w:t>
      </w:r>
      <w:r w:rsidR="00C119FD">
        <w:t> </w:t>
      </w:r>
      <w:r>
        <w:t>zu</w:t>
      </w:r>
      <w:r w:rsidR="00C119FD">
        <w:t> </w:t>
      </w:r>
      <w:r>
        <w:t xml:space="preserve">verwenden. </w:t>
      </w:r>
    </w:p>
    <w:p w:rsidR="00BD1E23" w:rsidRPr="006827F6" w:rsidRDefault="00BD1E23" w:rsidP="00BD1E23">
      <w:pPr>
        <w:pStyle w:val="PURBody-Indented"/>
      </w:pPr>
      <w:r>
        <w:rPr>
          <w:smallCaps/>
          <w:color w:val="00467F" w:themeColor="text2"/>
          <w:spacing w:val="-4"/>
        </w:rPr>
        <w:t>Zuweisen der Lizenz</w:t>
      </w:r>
      <w:r w:rsidR="0074374D">
        <w:rPr>
          <w:rFonts w:ascii="Tahoma" w:hAnsi="Tahoma" w:cs="Tahoma"/>
          <w:szCs w:val="18"/>
        </w:rPr>
        <w:t xml:space="preserve"> </w:t>
      </w:r>
    </w:p>
    <w:p w:rsidR="00671496" w:rsidRPr="006827F6" w:rsidRDefault="002348C1" w:rsidP="002348C1">
      <w:pPr>
        <w:pStyle w:val="PURBody-Indented"/>
      </w:pPr>
      <w:r>
        <w:t>Der Nutzer, dem Sie die Nutzer-AL zugewiesen haben, ist berechtigt, die Windows-Software (wie unten im Abschnitt „Windows-Desktop-Betriebssystem“ beschrieben) auf einem einzelnen Gerät zu verwenden, und dieses Gerät muss eine zugewiesene und</w:t>
      </w:r>
      <w:r w:rsidR="00FC577A">
        <w:t> </w:t>
      </w:r>
      <w:r>
        <w:t xml:space="preserve">installierte Lizenz für ein qualifizierendes Betriebssystem aufweisen. </w:t>
      </w:r>
    </w:p>
    <w:p w:rsidR="002348C1" w:rsidRPr="006827F6" w:rsidRDefault="002348C1" w:rsidP="002348C1">
      <w:pPr>
        <w:pStyle w:val="PURBody-Indented"/>
      </w:pPr>
      <w:r>
        <w:t>Der Nutzer, dem Sie die Nutzer-AL zuweisen, ist der Hauptnutzer des Geräts, auf dem die Windows-Software installiert ist.</w:t>
      </w:r>
    </w:p>
    <w:p w:rsidR="00C31A6C" w:rsidRPr="006827F6" w:rsidRDefault="00BD1E23" w:rsidP="00BD1E23">
      <w:pPr>
        <w:pStyle w:val="PURBody-Indented"/>
      </w:pPr>
      <w:r>
        <w:t xml:space="preserve">Dieses Gerät ist das „Windows-Gerät“ des Hauptnutzers für Zwecke dieser Lizenzbestimmungen für Windows Intune mit </w:t>
      </w:r>
      <w:r w:rsidR="00C119FD">
        <w:br/>
      </w:r>
      <w:r>
        <w:t>Windows-Desktop-Betriebssystem (pro Nutzer) und der Lizenzbestimmungen für Microsoft Desktop Optimization Pack (MDOP).</w:t>
      </w:r>
      <w:r w:rsidR="0074374D">
        <w:t xml:space="preserve"> </w:t>
      </w:r>
    </w:p>
    <w:p w:rsidR="00C31A6C" w:rsidRPr="006827F6" w:rsidRDefault="00BD1E23" w:rsidP="00BD1E23">
      <w:pPr>
        <w:pStyle w:val="PURBody-Indented"/>
      </w:pPr>
      <w:r>
        <w:t xml:space="preserve">Lizenz für berechtigende Betriebssysteme umfassen Lizenzen für folgende Systeme: </w:t>
      </w:r>
    </w:p>
    <w:p w:rsidR="00C31A6C" w:rsidRPr="006827F6" w:rsidRDefault="00BD1E23" w:rsidP="005C69E9">
      <w:pPr>
        <w:pStyle w:val="PURBody-Indented"/>
        <w:numPr>
          <w:ilvl w:val="0"/>
          <w:numId w:val="93"/>
        </w:numPr>
      </w:pPr>
      <w:r>
        <w:t>Windows 8 Enterprise oder Pro, (Editionen N, K und KN)</w:t>
      </w:r>
    </w:p>
    <w:p w:rsidR="00C31A6C" w:rsidRPr="006827F6" w:rsidRDefault="00BD1E23" w:rsidP="005C69E9">
      <w:pPr>
        <w:pStyle w:val="PURBody-Indented"/>
        <w:numPr>
          <w:ilvl w:val="0"/>
          <w:numId w:val="93"/>
        </w:numPr>
      </w:pPr>
      <w:r>
        <w:t xml:space="preserve">Windows 7 Enterprise oder Professional (Diskless) (einschließlich Editionen N, K und KN), oder Ultimate </w:t>
      </w:r>
    </w:p>
    <w:p w:rsidR="00C31A6C" w:rsidRPr="006827F6" w:rsidRDefault="00BD1E23" w:rsidP="005C69E9">
      <w:pPr>
        <w:pStyle w:val="PURBody-Indented"/>
        <w:numPr>
          <w:ilvl w:val="0"/>
          <w:numId w:val="93"/>
        </w:numPr>
      </w:pPr>
      <w:r>
        <w:t xml:space="preserve">Windows Vista Enterprise (Editionen N, K und KN), Business(Editionen N, K, KN und der Blade Editionen) oder Ultimate </w:t>
      </w:r>
    </w:p>
    <w:p w:rsidR="00C31A6C" w:rsidRPr="006827F6" w:rsidRDefault="00BD1E23" w:rsidP="005C69E9">
      <w:pPr>
        <w:pStyle w:val="PURBody-Indented"/>
        <w:numPr>
          <w:ilvl w:val="0"/>
          <w:numId w:val="93"/>
        </w:numPr>
      </w:pPr>
      <w:r>
        <w:t>Editionen Windows XP Professional oder Tablet (einschließlich der Editionen N,K, KN und der Blade Editionen), Windows</w:t>
      </w:r>
      <w:r w:rsidR="00FC577A">
        <w:t> </w:t>
      </w:r>
      <w:r>
        <w:t xml:space="preserve">XP Pro N oder Windows XP Pro Blade PC </w:t>
      </w:r>
    </w:p>
    <w:p w:rsidR="00C31A6C" w:rsidRPr="006827F6" w:rsidRDefault="00C31A6C" w:rsidP="005C69E9">
      <w:pPr>
        <w:pStyle w:val="PURBody-Indented"/>
        <w:numPr>
          <w:ilvl w:val="0"/>
          <w:numId w:val="93"/>
        </w:numPr>
      </w:pPr>
      <w:r>
        <w:t xml:space="preserve">Windows 2000 Professional </w:t>
      </w:r>
    </w:p>
    <w:p w:rsidR="00C31A6C" w:rsidRPr="006827F6" w:rsidRDefault="00C31A6C" w:rsidP="005C69E9">
      <w:pPr>
        <w:pStyle w:val="PURBody-Indented"/>
        <w:numPr>
          <w:ilvl w:val="0"/>
          <w:numId w:val="93"/>
        </w:numPr>
      </w:pPr>
      <w:r>
        <w:t>Windows NT Workstation 4.0</w:t>
      </w:r>
    </w:p>
    <w:p w:rsidR="00C31A6C" w:rsidRPr="006827F6" w:rsidRDefault="00C31A6C" w:rsidP="005C69E9">
      <w:pPr>
        <w:pStyle w:val="PURBody-Indented"/>
        <w:numPr>
          <w:ilvl w:val="0"/>
          <w:numId w:val="93"/>
        </w:numPr>
      </w:pPr>
      <w:r>
        <w:t>Windows 98 (einschl. Zweiter Ausgabe)</w:t>
      </w:r>
    </w:p>
    <w:p w:rsidR="00C31A6C" w:rsidRPr="006827F6" w:rsidRDefault="00A82F10" w:rsidP="005C69E9">
      <w:pPr>
        <w:pStyle w:val="PURBody-Indented"/>
        <w:numPr>
          <w:ilvl w:val="0"/>
          <w:numId w:val="93"/>
        </w:numPr>
      </w:pPr>
      <w:r>
        <w:t xml:space="preserve">Apple Macintosh </w:t>
      </w:r>
    </w:p>
    <w:p w:rsidR="00903DD1" w:rsidRDefault="00903DD1" w:rsidP="00C31A6C">
      <w:pPr>
        <w:pStyle w:val="PURBody-Indented"/>
        <w:ind w:left="630"/>
      </w:pPr>
    </w:p>
    <w:p w:rsidR="00C31A6C" w:rsidRPr="006827F6" w:rsidRDefault="00BD1E23" w:rsidP="00C31A6C">
      <w:pPr>
        <w:pStyle w:val="PURBody-Indented"/>
        <w:ind w:left="630"/>
      </w:pPr>
      <w:r>
        <w:t>Qualifizierende Windows-Betriebssystemlizenzen umfassen 32-Bit- und 64-Bit-Systeme.</w:t>
      </w:r>
      <w:r w:rsidR="0074374D">
        <w:t xml:space="preserve"> </w:t>
      </w:r>
    </w:p>
    <w:p w:rsidR="00BD1E23" w:rsidRPr="006827F6" w:rsidRDefault="00DD5CC2" w:rsidP="00C31A6C">
      <w:pPr>
        <w:pStyle w:val="PURBody-Indented"/>
        <w:ind w:left="630"/>
      </w:pPr>
      <w:r>
        <w:t>Sie sind berechtigt, ein Windows-Gerät durch ein anderes Gerät zu ersetzen, jedoch nicht kurzzeitig (bis zu 90 Tage) und nur, wenn dieses Ersatzgerät für die neueste Version des Windows-Desktop-Betriebssystems lizenziert ist. Sie sind verpflichtet, die</w:t>
      </w:r>
      <w:r w:rsidR="00FC577A">
        <w:t> </w:t>
      </w:r>
      <w:r>
        <w:t>Software von dem ursprünglichen Gerät zu entfernen.</w:t>
      </w:r>
    </w:p>
    <w:p w:rsidR="006B2CCF" w:rsidRPr="006827F6" w:rsidRDefault="006B2CCF" w:rsidP="006B2CCF">
      <w:pPr>
        <w:pStyle w:val="PURBlueStrong-Indented"/>
      </w:pPr>
      <w:r>
        <w:t>Laufzeit der Lizenz</w:t>
      </w:r>
    </w:p>
    <w:p w:rsidR="006B2CCF" w:rsidRPr="006827F6" w:rsidRDefault="006B2CCF" w:rsidP="00E6216B">
      <w:pPr>
        <w:pStyle w:val="PURBody-Indented"/>
      </w:pPr>
      <w:r>
        <w:t>Ihr Recht zur Verwendung der Software in diesem Abschnitt unter einer Nutzer-AL ist nicht zeitlich unbeschränkt; Sie sind nicht berechtigt, nach Ablauf Ihrer Lizenz für Windows Intune mit Windows-Desktop-Betriebssystem auf die Software zuzugreifen oder sie</w:t>
      </w:r>
      <w:r w:rsidR="00730D8B">
        <w:t> </w:t>
      </w:r>
      <w:r>
        <w:t>zu verwenden.</w:t>
      </w:r>
      <w:r w:rsidR="0074374D">
        <w:t xml:space="preserve"> </w:t>
      </w:r>
    </w:p>
    <w:p w:rsidR="006B2CCF" w:rsidRPr="006827F6" w:rsidRDefault="006B2CCF" w:rsidP="006B2CCF">
      <w:pPr>
        <w:pStyle w:val="PURBlueStrong-Indented"/>
      </w:pPr>
      <w:r>
        <w:t>System Center-Software</w:t>
      </w:r>
    </w:p>
    <w:p w:rsidR="006B2CCF" w:rsidRPr="006827F6" w:rsidRDefault="006B2CCF" w:rsidP="006B2CCF">
      <w:pPr>
        <w:pStyle w:val="PURBody-Indented"/>
        <w:ind w:left="630"/>
      </w:pPr>
      <w:r>
        <w:t>Diese zusätzlichen Bestimmungen gelten für die System Center-Software, die in einer Nutzer-AL enthalten ist.</w:t>
      </w:r>
    </w:p>
    <w:p w:rsidR="006B2CCF" w:rsidRPr="006827F6" w:rsidRDefault="006B2CCF" w:rsidP="005C69E9">
      <w:pPr>
        <w:pStyle w:val="PURBody-Indented"/>
        <w:numPr>
          <w:ilvl w:val="0"/>
          <w:numId w:val="94"/>
        </w:numPr>
      </w:pPr>
      <w:r>
        <w:t xml:space="preserve">Sie sind nicht berechtigt, in der Software enthaltene Datasets (oder Teile von Datasets) zu kopieren oder zu vertreiben. </w:t>
      </w:r>
    </w:p>
    <w:p w:rsidR="006B2CCF" w:rsidRPr="006827F6" w:rsidRDefault="006B2CCF" w:rsidP="005C69E9">
      <w:pPr>
        <w:pStyle w:val="PURBody-Indented"/>
        <w:numPr>
          <w:ilvl w:val="0"/>
          <w:numId w:val="94"/>
        </w:numPr>
      </w:pPr>
      <w:r>
        <w:t>Um eine unlizenzierte Verwendung zu verhindern, werden bestimmte Features der System Center Endpoint Protection-Komponente des Onlinediensts möglicherweise bei Ablauf oder Beendigung Ihres Abonnements deaktiviert.</w:t>
      </w:r>
      <w:r w:rsidR="0074374D">
        <w:t xml:space="preserve"> </w:t>
      </w:r>
      <w:r>
        <w:t>Wenn Sie Ihr</w:t>
      </w:r>
      <w:r w:rsidR="00730D8B">
        <w:t> </w:t>
      </w:r>
      <w:r>
        <w:t>Recht zur Verwendung des Onlinedienstes verlängern, stellen wir Ihnen eine Methode zur Verschiebung dieses Datums</w:t>
      </w:r>
      <w:r w:rsidR="00730D8B">
        <w:t> </w:t>
      </w:r>
      <w:r>
        <w:t>nach hinten zur Verfügung.</w:t>
      </w:r>
    </w:p>
    <w:p w:rsidR="006B2CCF" w:rsidRPr="006827F6" w:rsidRDefault="006B2CCF" w:rsidP="005C69E9">
      <w:pPr>
        <w:pStyle w:val="PURBody-Indented"/>
        <w:numPr>
          <w:ilvl w:val="0"/>
          <w:numId w:val="94"/>
        </w:numPr>
      </w:pPr>
      <w:r>
        <w:t>Wir sind berechtigt, vergleichbare Software und Dateien für die Antivirus- und Antispamsoftware von System Center Endpoint Protection sowie Signatur- und Datendateien für die Inhaltsfilterung zu ersetzen.</w:t>
      </w:r>
    </w:p>
    <w:p w:rsidR="006B2CCF" w:rsidRPr="006827F6" w:rsidRDefault="006B2CCF" w:rsidP="00F027CA">
      <w:pPr>
        <w:pStyle w:val="PURBody-Indented"/>
        <w:keepNext/>
        <w:keepLines/>
        <w:numPr>
          <w:ilvl w:val="0"/>
          <w:numId w:val="94"/>
        </w:numPr>
      </w:pPr>
      <w: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w:t>
      </w:r>
      <w:r w:rsidR="00730D8B">
        <w:t> </w:t>
      </w:r>
      <w:r>
        <w:t>schützen.</w:t>
      </w:r>
    </w:p>
    <w:p w:rsidR="006B2CCF" w:rsidRPr="00F027CA" w:rsidRDefault="006B2CCF" w:rsidP="005C69E9">
      <w:pPr>
        <w:pStyle w:val="PURBody-Indented"/>
        <w:numPr>
          <w:ilvl w:val="0"/>
          <w:numId w:val="94"/>
        </w:numPr>
        <w:rPr>
          <w:spacing w:val="-1"/>
        </w:rPr>
      </w:pPr>
      <w:r w:rsidRPr="00F027CA">
        <w:rPr>
          <w:spacing w:val="-1"/>
        </w:rPr>
        <w:t xml:space="preserve">Die System Center-Software kann zusätzliche Software enthalten, die </w:t>
      </w:r>
      <w:r w:rsidRPr="00F027CA">
        <w:rPr>
          <w:spacing w:val="-1"/>
          <w:u w:val="single"/>
        </w:rPr>
        <w:t>durch einen beiliegenden Hinweis gekennzeichnet ist</w:t>
      </w:r>
      <w:r w:rsidRPr="00E33CD8">
        <w:rPr>
          <w:spacing w:val="-1"/>
        </w:rPr>
        <w:t>.</w:t>
      </w:r>
      <w:r w:rsidRPr="00F027CA">
        <w:rPr>
          <w:spacing w:val="-1"/>
        </w:rPr>
        <w:t xml:space="preserve"> Sie</w:t>
      </w:r>
      <w:r w:rsidR="00F027CA">
        <w:rPr>
          <w:spacing w:val="-1"/>
        </w:rPr>
        <w:t> </w:t>
      </w:r>
      <w:r w:rsidRPr="00F027CA">
        <w:rPr>
          <w:spacing w:val="-1"/>
        </w:rPr>
        <w:t>sind berechtigt, eine beliebige Anzahl von Instanzen zusätzlicher Software in Physischen oder Virtuellen OSEs auf einer beliebigen Anzahl von Geräten auszuführen oder anderweitig zu verwenden.</w:t>
      </w:r>
      <w:r w:rsidR="0074374D" w:rsidRPr="00F027CA">
        <w:rPr>
          <w:spacing w:val="-1"/>
        </w:rPr>
        <w:t xml:space="preserve"> </w:t>
      </w:r>
      <w:r w:rsidRPr="00F027CA">
        <w:rPr>
          <w:spacing w:val="-1"/>
        </w:rPr>
        <w:t>Sie dürfen diese Instanzen nur mit der Software verwenden.</w:t>
      </w:r>
      <w:r w:rsidR="0074374D" w:rsidRPr="00F027CA">
        <w:rPr>
          <w:spacing w:val="-1"/>
        </w:rPr>
        <w:t xml:space="preserve"> </w:t>
      </w:r>
      <w:r w:rsidRPr="00F027CA">
        <w:rPr>
          <w:spacing w:val="-1"/>
        </w:rPr>
        <w:t xml:space="preserve">Die Verwendung einer Instanz mit der Software kann indirekt über andere zusätzliche Software oder direkt erfolgen. </w:t>
      </w:r>
    </w:p>
    <w:p w:rsidR="00BD1E23" w:rsidRPr="006827F6" w:rsidRDefault="00BD1E23" w:rsidP="006B2CCF">
      <w:pPr>
        <w:pStyle w:val="PURBlueStrong-Indented"/>
      </w:pPr>
      <w:r>
        <w:t>Windows-Desktopbetriebssystem</w:t>
      </w:r>
    </w:p>
    <w:p w:rsidR="00BD1E23" w:rsidRPr="006827F6" w:rsidRDefault="00BD1E23" w:rsidP="00BD1E23">
      <w:pPr>
        <w:pStyle w:val="PURBody-Indented"/>
      </w:pPr>
      <w:r>
        <w:t>Diese Lizenzbestimmungen gelten für die Windows Desktop-Betriebssystem-Software, die in der Nutzer-AL für Windows Intune mit</w:t>
      </w:r>
      <w:r w:rsidR="004518B7">
        <w:t> </w:t>
      </w:r>
      <w:r>
        <w:t xml:space="preserve">Windows-Desktop-Betriebssystem (pro Nutzer) enthalten ist. „Software“ bezeichnet in diesem Dokument Windows Enterprise. </w:t>
      </w:r>
      <w:r>
        <w:lastRenderedPageBreak/>
        <w:t xml:space="preserve">Für die Bedeutungen von „Instanz“, „OSE“, „Physische OSE“, „Hauptnutzer“, „Qualifizierendes Drittgerät“, „Ausgeführte Instanz“, „Server“ und „Virtuelle OSE“ siehe Allgemeine Lizenzbestimmungen, Definitionen. </w:t>
      </w:r>
    </w:p>
    <w:p w:rsidR="00BD1E23" w:rsidRPr="006827F6" w:rsidRDefault="00BD1E23" w:rsidP="00BD1E23">
      <w:pPr>
        <w:autoSpaceDN w:val="0"/>
        <w:spacing w:before="120"/>
        <w:ind w:left="720"/>
      </w:pPr>
      <w:r>
        <w:rPr>
          <w:b/>
          <w:color w:val="auto"/>
          <w:sz w:val="18"/>
        </w:rPr>
        <w:t>Installation und Nutzung</w:t>
      </w:r>
    </w:p>
    <w:p w:rsidR="00BD1E23" w:rsidRPr="006827F6" w:rsidRDefault="00BD1E23" w:rsidP="00E16F35">
      <w:pPr>
        <w:numPr>
          <w:ilvl w:val="2"/>
          <w:numId w:val="67"/>
        </w:numPr>
        <w:autoSpaceDN w:val="0"/>
      </w:pPr>
      <w:r>
        <w:rPr>
          <w:rFonts w:cs="Arial"/>
          <w:color w:val="auto"/>
          <w:sz w:val="18"/>
          <w:szCs w:val="18"/>
        </w:rPr>
        <w:t>Sie sind berechtigt, eine Kopie der Software auf dem Windows-Gerät zu installieren.</w:t>
      </w:r>
    </w:p>
    <w:p w:rsidR="00BD1E23" w:rsidRPr="006827F6" w:rsidRDefault="00BD1E23" w:rsidP="00E16F35">
      <w:pPr>
        <w:numPr>
          <w:ilvl w:val="2"/>
          <w:numId w:val="67"/>
        </w:numPr>
        <w:autoSpaceDN w:val="0"/>
      </w:pPr>
      <w:r>
        <w:rPr>
          <w:rFonts w:cs="Arial"/>
          <w:color w:val="auto"/>
          <w:sz w:val="18"/>
          <w:szCs w:val="18"/>
        </w:rPr>
        <w:t>Sie sind berechtigt, die Software auf bis zu zwei Prozessoren zu verwenden.</w:t>
      </w:r>
      <w:r w:rsidR="0074374D">
        <w:rPr>
          <w:rFonts w:cs="Arial"/>
          <w:color w:val="auto"/>
          <w:sz w:val="18"/>
          <w:szCs w:val="18"/>
        </w:rPr>
        <w:t xml:space="preserve"> </w:t>
      </w:r>
    </w:p>
    <w:p w:rsidR="00BD1E23" w:rsidRPr="006827F6" w:rsidRDefault="00BD1E23" w:rsidP="00E16F35">
      <w:pPr>
        <w:numPr>
          <w:ilvl w:val="2"/>
          <w:numId w:val="67"/>
        </w:numPr>
        <w:autoSpaceDN w:val="0"/>
      </w:pPr>
      <w:r>
        <w:rPr>
          <w:rFonts w:cs="Arial"/>
          <w:color w:val="auto"/>
          <w:sz w:val="18"/>
          <w:szCs w:val="18"/>
        </w:rPr>
        <w:t>Die lokale Nutzung auf dem Windows-Gerät ist dem Hauptnutzer erlaubt.</w:t>
      </w:r>
    </w:p>
    <w:p w:rsidR="00BD1E23" w:rsidRPr="006827F6" w:rsidRDefault="00BD1E23" w:rsidP="00E16F35">
      <w:pPr>
        <w:numPr>
          <w:ilvl w:val="2"/>
          <w:numId w:val="67"/>
        </w:numPr>
        <w:autoSpaceDN w:val="0"/>
      </w:pPr>
      <w:r>
        <w:rPr>
          <w:rFonts w:cs="Arial"/>
          <w:color w:val="auto"/>
          <w:sz w:val="18"/>
          <w:szCs w:val="18"/>
        </w:rPr>
        <w:t>Die Remotenutzung auf dem Windows-Gerät von einem anderen Gerät ist dem Hauptnutzer erlaubt.</w:t>
      </w:r>
    </w:p>
    <w:p w:rsidR="00BD1E23" w:rsidRPr="006827F6" w:rsidRDefault="00BD1E23" w:rsidP="00E16F35">
      <w:pPr>
        <w:numPr>
          <w:ilvl w:val="2"/>
          <w:numId w:val="67"/>
        </w:numPr>
        <w:autoSpaceDN w:val="0"/>
      </w:pPr>
      <w:r>
        <w:rPr>
          <w:rFonts w:cs="Arial"/>
          <w:color w:val="auto"/>
          <w:sz w:val="18"/>
          <w:szCs w:val="18"/>
        </w:rPr>
        <w:t xml:space="preserve">Ausschließlich zur Bereitstellung von technischem Support kann ein anderer Nutzer mittels Remoteunterstützung oder ähnlicher Technologien auf die Software zugreifen. </w:t>
      </w:r>
    </w:p>
    <w:p w:rsidR="00BD1E23" w:rsidRPr="006827F6" w:rsidRDefault="00BD1E23" w:rsidP="00E16F35">
      <w:pPr>
        <w:numPr>
          <w:ilvl w:val="2"/>
          <w:numId w:val="67"/>
        </w:numPr>
        <w:autoSpaceDN w:val="0"/>
      </w:pPr>
      <w:r>
        <w:rPr>
          <w:rFonts w:cs="Arial"/>
          <w:color w:val="auto"/>
          <w:sz w:val="18"/>
          <w:szCs w:val="18"/>
        </w:rPr>
        <w:t>Sie sind berechtigt, bis zu 20 andere Geräten mit dem Windows-Gerät zu verbinden, um Dateifreigabe-, Datei-, Druck-, Internetinformationsdienste, Dienste für die gemeinsame Nutzung der Internetverbindung und Telefoniedienste zu verwenden.</w:t>
      </w:r>
    </w:p>
    <w:p w:rsidR="00BD1E23" w:rsidRPr="006827F6" w:rsidRDefault="00BD1E23" w:rsidP="00E16F35">
      <w:pPr>
        <w:numPr>
          <w:ilvl w:val="2"/>
          <w:numId w:val="67"/>
        </w:numPr>
        <w:autoSpaceDN w:val="0"/>
      </w:pPr>
      <w:r>
        <w:rPr>
          <w:rFonts w:cs="Arial"/>
          <w:color w:val="auto"/>
          <w:sz w:val="18"/>
          <w:szCs w:val="18"/>
        </w:rPr>
        <w:t>Für Key Management Services-Aktivierung oder eine ähnliche Technologie ist eine unbegrenzte Anzahl von Verbindungen zulässig.</w:t>
      </w:r>
    </w:p>
    <w:p w:rsidR="00BD1E23" w:rsidRPr="006827F6" w:rsidRDefault="00BD1E23" w:rsidP="00E16F35">
      <w:pPr>
        <w:numPr>
          <w:ilvl w:val="2"/>
          <w:numId w:val="67"/>
        </w:numPr>
        <w:autoSpaceDN w:val="0"/>
      </w:pPr>
      <w:r>
        <w:rPr>
          <w:rFonts w:cs="Arial"/>
          <w:color w:val="auto"/>
          <w:sz w:val="18"/>
          <w:szCs w:val="18"/>
        </w:rPr>
        <w:t xml:space="preserve">Bei laufender Software sind Sie berechtigt, deren Symbole, Bilder, Töne und Medien zu verwenden, aber nicht freizugeben. Die mit der Software bereitgestellten Beispielbilder, </w:t>
      </w:r>
      <w:r>
        <w:rPr>
          <w:rFonts w:cs="Arial"/>
          <w:color w:val="auto"/>
          <w:sz w:val="18"/>
          <w:szCs w:val="18"/>
        </w:rPr>
        <w:noBreakHyphen/>
        <w:t xml:space="preserve">töne und </w:t>
      </w:r>
      <w:r>
        <w:rPr>
          <w:rFonts w:cs="Arial"/>
          <w:color w:val="auto"/>
          <w:sz w:val="18"/>
          <w:szCs w:val="18"/>
        </w:rPr>
        <w:noBreakHyphen/>
        <w:t>medien dürfen Sie nur zu nichtkommerziellen Zwecken nutzen.</w:t>
      </w:r>
    </w:p>
    <w:p w:rsidR="00BD1E23" w:rsidRPr="006827F6" w:rsidRDefault="00BD1E23" w:rsidP="00BD1E23">
      <w:pPr>
        <w:autoSpaceDN w:val="0"/>
        <w:spacing w:before="120"/>
        <w:ind w:left="720"/>
      </w:pPr>
      <w:r>
        <w:rPr>
          <w:b/>
          <w:color w:val="auto"/>
          <w:sz w:val="18"/>
        </w:rPr>
        <w:t>Virtualisierungsrechte</w:t>
      </w:r>
    </w:p>
    <w:p w:rsidR="00BD1E23" w:rsidRPr="006827F6" w:rsidRDefault="00BD1E23" w:rsidP="00BD1E23">
      <w:pPr>
        <w:pStyle w:val="PURBody-Indented"/>
        <w:ind w:left="720"/>
      </w:pPr>
      <w:r>
        <w:t xml:space="preserve">Die Lizenzbestimmungen in diesem Abschnitt haben im Falle eines Widerspruchs mit den Bestimmungen im Abschnitt „Installation und Nutzung“ bei der Verwendung unter Virtualisierungsrechten Vorrang. </w:t>
      </w:r>
    </w:p>
    <w:p w:rsidR="00BD1E23" w:rsidRPr="006827F6" w:rsidRDefault="00BD1E23" w:rsidP="00E16F35">
      <w:pPr>
        <w:numPr>
          <w:ilvl w:val="2"/>
          <w:numId w:val="68"/>
        </w:numPr>
        <w:autoSpaceDN w:val="0"/>
      </w:pPr>
      <w:r>
        <w:rPr>
          <w:rFonts w:cs="Arial"/>
          <w:color w:val="auto"/>
          <w:sz w:val="18"/>
          <w:szCs w:val="18"/>
        </w:rPr>
        <w:t>Bei Verwendung des Windows-Geräts ist der Hauptnutzer berechtigt, auf bis zu vier Instanzen der Software zuzugreifen, die remote in Virtuellen OSEs auf Servern in Ihrem Rechenzentrum ausgeführt wird.</w:t>
      </w:r>
    </w:p>
    <w:p w:rsidR="00BD1E23" w:rsidRPr="006827F6" w:rsidRDefault="00BD1E23" w:rsidP="00E16F35">
      <w:pPr>
        <w:numPr>
          <w:ilvl w:val="2"/>
          <w:numId w:val="68"/>
        </w:numPr>
        <w:autoSpaceDN w:val="0"/>
      </w:pPr>
      <w:r>
        <w:rPr>
          <w:rFonts w:cs="Arial"/>
          <w:color w:val="auto"/>
          <w:sz w:val="18"/>
          <w:szCs w:val="18"/>
        </w:rPr>
        <w:t xml:space="preserve">Der Hauptnutzer ist außerdem berechtigt, bis zu vier Instanzen in Virtuellen OSEs und eine Instanz in der Physischen OSE lokal auf dem Windows-Gerät Auszuführen. </w:t>
      </w:r>
    </w:p>
    <w:p w:rsidR="00BD1E23" w:rsidRPr="006827F6" w:rsidRDefault="00BD1E23" w:rsidP="00E16F35">
      <w:pPr>
        <w:numPr>
          <w:ilvl w:val="2"/>
          <w:numId w:val="68"/>
        </w:numPr>
        <w:autoSpaceDN w:val="0"/>
      </w:pPr>
      <w:r>
        <w:rPr>
          <w:rFonts w:cs="Arial"/>
          <w:color w:val="auto"/>
          <w:sz w:val="18"/>
          <w:szCs w:val="18"/>
        </w:rPr>
        <w:t>Wenn alle Instanzen, deren lokale Ausführung in Virtuellen OSEs zulässig ist, verwendet werden, dürfen Sie die Instanz in der Physischen OSE nur zum Hosten und Verwalten der Virtuellen OSEs verwenden.</w:t>
      </w:r>
    </w:p>
    <w:p w:rsidR="00BD1E23" w:rsidRPr="006827F6" w:rsidRDefault="00BD1E23" w:rsidP="00E16F35">
      <w:pPr>
        <w:numPr>
          <w:ilvl w:val="2"/>
          <w:numId w:val="68"/>
        </w:numPr>
        <w:autoSpaceDN w:val="0"/>
      </w:pPr>
      <w:r>
        <w:rPr>
          <w:rFonts w:cs="Arial"/>
          <w:color w:val="auto"/>
          <w:sz w:val="18"/>
          <w:szCs w:val="18"/>
        </w:rPr>
        <w:t>Der Hauptnutzer ist berechtigt, zwei Instanzen der Software in der Physischen OSE als Alternative zur Remoteausführung der Software in Ihrem Rechenzentrum oder lokal in Virtuellen OSEs auszuführen.</w:t>
      </w:r>
    </w:p>
    <w:p w:rsidR="00BD1E23" w:rsidRPr="006827F6" w:rsidRDefault="00BD1E23" w:rsidP="00E16F35">
      <w:pPr>
        <w:numPr>
          <w:ilvl w:val="2"/>
          <w:numId w:val="68"/>
        </w:numPr>
        <w:autoSpaceDN w:val="0"/>
      </w:pPr>
      <w:r>
        <w:rPr>
          <w:rFonts w:cs="Arial"/>
          <w:color w:val="auto"/>
          <w:sz w:val="18"/>
          <w:szCs w:val="18"/>
        </w:rPr>
        <w:t>Sie sind berechtigt, Windows 8 Professional oder eine frühere Version der Software oder Windows 8 Professional anstelle von erlaubten Instanzen auszuführen.</w:t>
      </w:r>
    </w:p>
    <w:p w:rsidR="00BD1E23" w:rsidRPr="006827F6" w:rsidRDefault="00BD1E23" w:rsidP="00E16F35">
      <w:pPr>
        <w:numPr>
          <w:ilvl w:val="2"/>
          <w:numId w:val="68"/>
        </w:numPr>
        <w:autoSpaceDN w:val="0"/>
      </w:pPr>
      <w:r>
        <w:rPr>
          <w:rFonts w:cs="Arial"/>
          <w:color w:val="auto"/>
          <w:sz w:val="18"/>
          <w:szCs w:val="18"/>
        </w:rPr>
        <w:t>Sie benötigen keine Lizenz, um lediglich zur Verwaltung der Software auf Ihre Instanzen zuzugreifen.</w:t>
      </w:r>
    </w:p>
    <w:p w:rsidR="00BD1E23" w:rsidRPr="006827F6" w:rsidRDefault="00BD1E23" w:rsidP="00E16F35">
      <w:pPr>
        <w:numPr>
          <w:ilvl w:val="2"/>
          <w:numId w:val="68"/>
        </w:numPr>
        <w:autoSpaceDN w:val="0"/>
      </w:pPr>
      <w:r>
        <w:rPr>
          <w:rFonts w:cs="Arial"/>
          <w:color w:val="auto"/>
          <w:sz w:val="18"/>
          <w:szCs w:val="18"/>
        </w:rPr>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(pro Nutzer) auszuüben (Sie sind nicht berechtigt, Instanzen an Dritte zu vertreiben).</w:t>
      </w:r>
    </w:p>
    <w:p w:rsidR="00BD1E23" w:rsidRPr="006827F6" w:rsidRDefault="00BD1E23" w:rsidP="004C75D9">
      <w:pPr>
        <w:keepNext/>
        <w:keepLines/>
        <w:autoSpaceDN w:val="0"/>
        <w:spacing w:before="120"/>
        <w:ind w:left="720"/>
      </w:pPr>
      <w:r>
        <w:rPr>
          <w:b/>
          <w:color w:val="auto"/>
          <w:sz w:val="18"/>
        </w:rPr>
        <w:t xml:space="preserve">Roaming-Nutzungsrechte </w:t>
      </w:r>
    </w:p>
    <w:p w:rsidR="00BD1E23" w:rsidRPr="006827F6" w:rsidRDefault="00BD1E23" w:rsidP="004C75D9">
      <w:pPr>
        <w:pStyle w:val="PURBody-Indented"/>
        <w:keepNext/>
        <w:keepLines/>
        <w:ind w:left="720"/>
      </w:pPr>
      <w:r>
        <w:t xml:space="preserve">Die Lizenzbestimmungen in diesem Abschnitt haben im Falle eines Widerspruchs mit den Bestimmungen im Abschnitt „Installation und Nutzung“ bei der Verwendung unter Roaming-Nutzungsrechten Vorrang. </w:t>
      </w:r>
    </w:p>
    <w:p w:rsidR="00BD1E23" w:rsidRPr="006827F6" w:rsidRDefault="00BD1E23" w:rsidP="004C75D9">
      <w:pPr>
        <w:keepNext/>
        <w:keepLines/>
        <w:numPr>
          <w:ilvl w:val="2"/>
          <w:numId w:val="69"/>
        </w:numPr>
        <w:autoSpaceDN w:val="0"/>
      </w:pPr>
      <w:r>
        <w:rPr>
          <w:rFonts w:cs="Arial"/>
          <w:color w:val="auto"/>
          <w:sz w:val="18"/>
          <w:szCs w:val="18"/>
        </w:rPr>
        <w:t>Der Hauptnutzer ist berechtigt, von einem Qualifizierenden Drittgerät überall außerhalb Ihres Betriebsgeländes oder des</w:t>
      </w:r>
      <w:r w:rsidR="004C75D9">
        <w:rPr>
          <w:rFonts w:cs="Arial"/>
          <w:color w:val="auto"/>
          <w:sz w:val="18"/>
          <w:szCs w:val="18"/>
        </w:rPr>
        <w:t> </w:t>
      </w:r>
      <w:r>
        <w:rPr>
          <w:rFonts w:cs="Arial"/>
          <w:color w:val="auto"/>
          <w:sz w:val="18"/>
          <w:szCs w:val="18"/>
        </w:rPr>
        <w:t xml:space="preserve">Betriebsgeländes Ihrer verbundenen Unternehmen remote auf die erlaubten Instanzen, die auf Servern in Ihrem Rechenzentrum ausgeführt werden, zuzugreifen. </w:t>
      </w:r>
    </w:p>
    <w:p w:rsidR="00BD1E23" w:rsidRPr="006827F6" w:rsidRDefault="00BD1E23" w:rsidP="00E16F35">
      <w:pPr>
        <w:numPr>
          <w:ilvl w:val="2"/>
          <w:numId w:val="69"/>
        </w:numPr>
        <w:autoSpaceDN w:val="0"/>
      </w:pPr>
      <w:r>
        <w:rPr>
          <w:rFonts w:cs="Arial"/>
          <w:color w:val="auto"/>
          <w:sz w:val="18"/>
          <w:szCs w:val="18"/>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BD1E23" w:rsidRPr="006827F6" w:rsidRDefault="00BD1E23" w:rsidP="00E16F35">
      <w:pPr>
        <w:numPr>
          <w:ilvl w:val="2"/>
          <w:numId w:val="69"/>
        </w:numPr>
        <w:autoSpaceDN w:val="0"/>
      </w:pPr>
      <w:r>
        <w:rPr>
          <w:rFonts w:cs="Arial"/>
          <w:color w:val="auto"/>
          <w:sz w:val="18"/>
          <w:szCs w:val="18"/>
        </w:rPr>
        <w:t>Jegliche Roamingrechte-Nutzung darf nur für arbeitsbezogene Zwecke erfolgen.</w:t>
      </w:r>
    </w:p>
    <w:p w:rsidR="00BD1E23" w:rsidRPr="006827F6" w:rsidRDefault="00BD1E23" w:rsidP="00E16F35">
      <w:pPr>
        <w:numPr>
          <w:ilvl w:val="2"/>
          <w:numId w:val="69"/>
        </w:numPr>
        <w:autoSpaceDN w:val="0"/>
      </w:pPr>
      <w:r>
        <w:rPr>
          <w:rFonts w:cs="Arial"/>
          <w:color w:val="auto"/>
          <w:sz w:val="18"/>
          <w:szCs w:val="18"/>
        </w:rPr>
        <w:t>Kein anderer Nutzer ist berechtigt, die Software unter derselben Lizenz zu verwenden, außer für technischen Support mittels Remoteunterstützung oder ähnliche Technologie oder zur Verwaltung der Software.</w:t>
      </w:r>
    </w:p>
    <w:p w:rsidR="00BD1E23" w:rsidRPr="006827F6" w:rsidRDefault="00BD1E23" w:rsidP="00BD1E23">
      <w:pPr>
        <w:autoSpaceDN w:val="0"/>
        <w:spacing w:before="120"/>
        <w:ind w:left="720"/>
      </w:pPr>
      <w:r>
        <w:rPr>
          <w:b/>
          <w:color w:val="auto"/>
          <w:sz w:val="18"/>
        </w:rPr>
        <w:t>Windows To Go-Rechte</w:t>
      </w:r>
    </w:p>
    <w:p w:rsidR="00BD1E23" w:rsidRPr="006827F6" w:rsidRDefault="00BD1E23" w:rsidP="00BD1E23">
      <w:pPr>
        <w:pStyle w:val="PURBody-Indented"/>
        <w:ind w:left="720"/>
      </w:pPr>
      <w:r>
        <w:t xml:space="preserve">Die Lizenzbestimmungen in diesem Abschnitt haben im Falle eines Widerspruchs mit den Bestimmungen im Abschnitt „Installation und Nutzung“ bei der Verwendung unter Windows To Go-Rechten Vorrang. </w:t>
      </w:r>
    </w:p>
    <w:p w:rsidR="00BD1E23" w:rsidRPr="006827F6" w:rsidRDefault="00BD1E23" w:rsidP="00E16F35">
      <w:pPr>
        <w:numPr>
          <w:ilvl w:val="2"/>
          <w:numId w:val="70"/>
        </w:numPr>
        <w:autoSpaceDN w:val="0"/>
      </w:pPr>
      <w:r>
        <w:rPr>
          <w:rFonts w:cs="Arial"/>
          <w:color w:val="auto"/>
          <w:sz w:val="18"/>
          <w:szCs w:val="18"/>
        </w:rPr>
        <w:lastRenderedPageBreak/>
        <w:t>Sie sind berechtigt, eine Instanz der Software auf bis zu zwei USB-Laufwerken zu erstellen und zu speichern.</w:t>
      </w:r>
    </w:p>
    <w:p w:rsidR="00BD1E23" w:rsidRPr="006827F6" w:rsidRDefault="00BD1E23" w:rsidP="00E16F35">
      <w:pPr>
        <w:numPr>
          <w:ilvl w:val="2"/>
          <w:numId w:val="70"/>
        </w:numPr>
        <w:autoSpaceDN w:val="0"/>
      </w:pPr>
      <w:r>
        <w:rPr>
          <w:rFonts w:cs="Arial"/>
          <w:color w:val="auto"/>
          <w:sz w:val="18"/>
          <w:szCs w:val="18"/>
        </w:rPr>
        <w:t>Der Hauptnutzer ist berechtigt, die auf dem USB-Laufwerk gespeicherte Instanz auf einem Windows-Gerät auszuführen.</w:t>
      </w:r>
    </w:p>
    <w:p w:rsidR="00BD1E23" w:rsidRPr="006827F6" w:rsidRDefault="00BD1E23" w:rsidP="00E16F35">
      <w:pPr>
        <w:numPr>
          <w:ilvl w:val="2"/>
          <w:numId w:val="70"/>
        </w:numPr>
        <w:autoSpaceDN w:val="0"/>
      </w:pPr>
      <w:r>
        <w:rPr>
          <w:rFonts w:cs="Arial"/>
          <w:color w:val="auto"/>
          <w:sz w:val="18"/>
          <w:szCs w:val="18"/>
        </w:rPr>
        <w:t>Der Hauptnutzer des Windows-Geräts ist außerdem berechtigt, die Instanz auf dem USB-Laufwerk überall außerhalb Ihres Betriebsgeländes oder des Betriebsgeländes Ihrer verbundenen Unternehmen auf einem Qualifizierenden Drittgerät</w:t>
      </w:r>
      <w:r w:rsidR="00607E23">
        <w:rPr>
          <w:rFonts w:cs="Arial"/>
          <w:color w:val="auto"/>
          <w:sz w:val="18"/>
          <w:szCs w:val="18"/>
        </w:rPr>
        <w:t> </w:t>
      </w:r>
      <w:r>
        <w:rPr>
          <w:rFonts w:cs="Arial"/>
          <w:color w:val="auto"/>
          <w:sz w:val="18"/>
          <w:szCs w:val="18"/>
        </w:rPr>
        <w:t>auszuführen.</w:t>
      </w:r>
    </w:p>
    <w:p w:rsidR="00BD1E23" w:rsidRPr="006827F6" w:rsidRDefault="00BD1E23" w:rsidP="00E16F35">
      <w:pPr>
        <w:numPr>
          <w:ilvl w:val="2"/>
          <w:numId w:val="70"/>
        </w:numPr>
        <w:autoSpaceDN w:val="0"/>
      </w:pPr>
      <w:r>
        <w:rPr>
          <w:rFonts w:cs="Arial"/>
          <w:color w:val="auto"/>
          <w:sz w:val="18"/>
          <w:szCs w:val="18"/>
        </w:rPr>
        <w:t>Jegliche Windows To Go-Nutzung darf nur für arbeitsbezogene Zwecke erfolgen.</w:t>
      </w:r>
    </w:p>
    <w:p w:rsidR="00C72CDA" w:rsidRPr="006827F6" w:rsidRDefault="00BD1E23" w:rsidP="004F1424">
      <w:pPr>
        <w:numPr>
          <w:ilvl w:val="2"/>
          <w:numId w:val="70"/>
        </w:numPr>
        <w:autoSpaceDN w:val="0"/>
      </w:pPr>
      <w:r>
        <w:rPr>
          <w:rFonts w:cs="Arial"/>
          <w:color w:val="auto"/>
          <w:sz w:val="18"/>
          <w:szCs w:val="18"/>
        </w:rPr>
        <w:t>Kein anderer Nutzer ist berechtigt, die Software unter derselben Lizenz zu verwenden, außer für technischen Support mittels Remoteunterstützung oder ähnliche Technologie oder zur Verwaltung der Software.</w:t>
      </w:r>
    </w:p>
    <w:p w:rsidR="007D63E7" w:rsidRPr="006827F6" w:rsidRDefault="007D63E7" w:rsidP="007D63E7">
      <w:pPr>
        <w:autoSpaceDN w:val="0"/>
        <w:spacing w:before="120"/>
        <w:ind w:left="720"/>
      </w:pPr>
      <w:r>
        <w:rPr>
          <w:b/>
          <w:color w:val="auto"/>
          <w:sz w:val="18"/>
        </w:rPr>
        <w:t>Companion-Geräte</w:t>
      </w:r>
    </w:p>
    <w:p w:rsidR="007D63E7" w:rsidRPr="006827F6" w:rsidRDefault="007D63E7" w:rsidP="007D63E7">
      <w:pPr>
        <w:pStyle w:val="PURBody-Indented"/>
        <w:ind w:left="720"/>
      </w:pPr>
      <w:r>
        <w:t>Im Sinne dieses Abschnitts gilt:</w:t>
      </w:r>
    </w:p>
    <w:p w:rsidR="007D63E7" w:rsidRPr="006827F6" w:rsidRDefault="002A52DF" w:rsidP="002A52DF">
      <w:pPr>
        <w:pStyle w:val="PURBody-Indented"/>
        <w:ind w:left="720"/>
      </w:pPr>
      <w:r>
        <w:t xml:space="preserve">„Window RT Companion-Gerät“ ist ein zusätzliches Gerät, das vom </w:t>
      </w:r>
      <w:r>
        <w:rPr>
          <w:rFonts w:cs="Arial"/>
          <w:szCs w:val="18"/>
        </w:rPr>
        <w:t>Haupt</w:t>
      </w:r>
      <w:r>
        <w:t>nutzer verwendet wird und von Ihnen (keinem Dritten) ordnungsgemäß für Windows RT lizenziert ist.</w:t>
      </w:r>
      <w:r w:rsidR="0074374D">
        <w:t xml:space="preserve"> </w:t>
      </w:r>
    </w:p>
    <w:p w:rsidR="007D63E7" w:rsidRPr="006827F6" w:rsidRDefault="007D63E7" w:rsidP="007D63E7">
      <w:pPr>
        <w:pStyle w:val="PURBody-Indented"/>
        <w:ind w:left="720"/>
      </w:pPr>
      <w:r>
        <w:t>Die Lizenzbestimmungen in diesem Abschnitt haben im Falle eines Widerspruchs mit den Bestimmungen im Abschnitt „Installation und Nutzung“ bei der Verwendung auf Windows RT Companion-Geräten Vorrang.</w:t>
      </w:r>
    </w:p>
    <w:p w:rsidR="007D63E7" w:rsidRPr="006827F6" w:rsidRDefault="007D63E7" w:rsidP="00E16F35">
      <w:pPr>
        <w:numPr>
          <w:ilvl w:val="2"/>
          <w:numId w:val="72"/>
        </w:numPr>
        <w:autoSpaceDN w:val="0"/>
      </w:pPr>
      <w:r>
        <w:rPr>
          <w:rFonts w:cs="Arial"/>
          <w:color w:val="auto"/>
          <w:sz w:val="18"/>
          <w:szCs w:val="18"/>
        </w:rPr>
        <w:t>Der Hauptnutzer ist berechtigt, von einem Windows RT Companion-Gerät remote auf erlaubte Instanzen, die auf Servern in Ihrem Rechenzentrum Ausgeführt werden, zuzugreifen, wie im entsprechenden Abschnitt zu Virtualisierungsrechten dargelegt.</w:t>
      </w:r>
    </w:p>
    <w:p w:rsidR="007D63E7" w:rsidRPr="006827F6" w:rsidRDefault="007D63E7" w:rsidP="00E16F35">
      <w:pPr>
        <w:numPr>
          <w:ilvl w:val="2"/>
          <w:numId w:val="72"/>
        </w:numPr>
        <w:autoSpaceDN w:val="0"/>
      </w:pPr>
      <w:r>
        <w:rPr>
          <w:rFonts w:cs="Arial"/>
          <w:color w:val="auto"/>
          <w:sz w:val="18"/>
          <w:szCs w:val="18"/>
        </w:rPr>
        <w:t xml:space="preserve">Kein anderer Nutzer ist berechtigt, die Software gleichzeitig unter derselben Lizenz zu verwenden, außer für technischen Support mittels Remoteunterstützung oder ähnliche Technologie oder zur Verwaltung der Software. </w:t>
      </w:r>
    </w:p>
    <w:p w:rsidR="007D63E7" w:rsidRPr="006827F6" w:rsidRDefault="007D63E7" w:rsidP="00E16F35">
      <w:pPr>
        <w:numPr>
          <w:ilvl w:val="2"/>
          <w:numId w:val="72"/>
        </w:numPr>
        <w:autoSpaceDN w:val="0"/>
      </w:pPr>
      <w:r>
        <w:rPr>
          <w:rFonts w:cs="Arial"/>
          <w:color w:val="auto"/>
          <w:sz w:val="18"/>
          <w:szCs w:val="18"/>
        </w:rPr>
        <w:t>Ihr Recht zur Verwendung der Software auf einem Windows RT Companion-Gerät ist nicht zeitlich unbeschränkt; Sie</w:t>
      </w:r>
      <w:r w:rsidR="002604C9">
        <w:rPr>
          <w:rFonts w:cs="Arial"/>
          <w:color w:val="auto"/>
          <w:sz w:val="18"/>
          <w:szCs w:val="18"/>
        </w:rPr>
        <w:t> </w:t>
      </w:r>
      <w:r>
        <w:rPr>
          <w:rFonts w:cs="Arial"/>
          <w:color w:val="auto"/>
          <w:sz w:val="18"/>
          <w:szCs w:val="18"/>
        </w:rPr>
        <w:t>sind</w:t>
      </w:r>
      <w:r w:rsidR="002604C9">
        <w:rPr>
          <w:rFonts w:cs="Arial"/>
          <w:color w:val="auto"/>
          <w:sz w:val="18"/>
          <w:szCs w:val="18"/>
        </w:rPr>
        <w:t> </w:t>
      </w:r>
      <w:r>
        <w:rPr>
          <w:rFonts w:cs="Arial"/>
          <w:color w:val="auto"/>
          <w:sz w:val="18"/>
          <w:szCs w:val="18"/>
        </w:rPr>
        <w:t>nicht berechtigt, nach Ablauf Ihrer Lizenz für Windows Intune mit Windows-Desktop-Betriebssystem wie nach</w:t>
      </w:r>
      <w:r w:rsidR="002604C9">
        <w:rPr>
          <w:rFonts w:cs="Arial"/>
          <w:color w:val="auto"/>
          <w:sz w:val="18"/>
          <w:szCs w:val="18"/>
        </w:rPr>
        <w:t> </w:t>
      </w:r>
      <w:r>
        <w:rPr>
          <w:rFonts w:cs="Arial"/>
          <w:color w:val="auto"/>
          <w:sz w:val="18"/>
          <w:szCs w:val="18"/>
        </w:rPr>
        <w:t>diesem Dokument zulässig auf die Software zuzugreifen oder sie zu verwenden.</w:t>
      </w:r>
    </w:p>
    <w:p w:rsidR="00903DD1" w:rsidRDefault="00903DD1" w:rsidP="00BD1E23">
      <w:pPr>
        <w:autoSpaceDN w:val="0"/>
        <w:spacing w:before="120"/>
        <w:ind w:left="720"/>
        <w:rPr>
          <w:b/>
          <w:color w:val="auto"/>
          <w:sz w:val="18"/>
        </w:rPr>
      </w:pPr>
    </w:p>
    <w:p w:rsidR="00903DD1" w:rsidRDefault="00903DD1" w:rsidP="00BD1E23">
      <w:pPr>
        <w:autoSpaceDN w:val="0"/>
        <w:spacing w:before="120"/>
        <w:ind w:left="720"/>
        <w:rPr>
          <w:b/>
          <w:color w:val="auto"/>
          <w:sz w:val="18"/>
        </w:rPr>
      </w:pPr>
    </w:p>
    <w:p w:rsidR="00903DD1" w:rsidRDefault="00903DD1" w:rsidP="00BD1E23">
      <w:pPr>
        <w:autoSpaceDN w:val="0"/>
        <w:spacing w:before="120"/>
        <w:ind w:left="720"/>
        <w:rPr>
          <w:b/>
          <w:color w:val="auto"/>
          <w:sz w:val="18"/>
        </w:rPr>
      </w:pPr>
    </w:p>
    <w:p w:rsidR="00BD1E23" w:rsidRPr="006827F6" w:rsidRDefault="00BD1E23" w:rsidP="00BD1E23">
      <w:pPr>
        <w:autoSpaceDN w:val="0"/>
        <w:spacing w:before="120"/>
        <w:ind w:left="720"/>
      </w:pPr>
      <w:r>
        <w:rPr>
          <w:b/>
          <w:color w:val="auto"/>
          <w:sz w:val="18"/>
        </w:rPr>
        <w:t>Überprüfung</w:t>
      </w:r>
    </w:p>
    <w:p w:rsidR="00BD1E23" w:rsidRPr="006827F6" w:rsidRDefault="00BD1E23" w:rsidP="00BD1E23">
      <w:pPr>
        <w:ind w:left="720"/>
      </w:pPr>
      <w:r>
        <w:rPr>
          <w:rFonts w:cs="Arial"/>
          <w:bCs/>
          <w:color w:val="auto"/>
          <w:sz w:val="18"/>
          <w:szCs w:val="18"/>
        </w:rPr>
        <w:t>Durch die Überprüfung wird ermittelt, ob die Software ordnungsgemäß lizenziert wurde. Außerdem wird sichergestellt, dass</w:t>
      </w:r>
      <w:r w:rsidR="002604C9">
        <w:rPr>
          <w:rFonts w:cs="Arial"/>
          <w:bCs/>
          <w:color w:val="auto"/>
          <w:sz w:val="18"/>
          <w:szCs w:val="18"/>
        </w:rPr>
        <w:t> </w:t>
      </w:r>
      <w:r>
        <w:rPr>
          <w:rFonts w:cs="Arial"/>
          <w:bCs/>
          <w:color w:val="auto"/>
          <w:sz w:val="18"/>
          <w:szCs w:val="18"/>
        </w:rPr>
        <w:t>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2604C9">
        <w:rPr>
          <w:rFonts w:cs="Arial"/>
          <w:bCs/>
          <w:color w:val="auto"/>
          <w:sz w:val="18"/>
          <w:szCs w:val="18"/>
        </w:rPr>
        <w:t> </w:t>
      </w:r>
      <w:r>
        <w:rPr>
          <w:rFonts w:cs="Arial"/>
          <w:bCs/>
          <w:color w:val="auto"/>
          <w:sz w:val="18"/>
          <w:szCs w:val="18"/>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88" w:history="1">
        <w:r>
          <w:rPr>
            <w:rFonts w:cs="Arial"/>
            <w:bCs/>
            <w:color w:val="auto"/>
            <w:sz w:val="18"/>
            <w:szCs w:val="18"/>
          </w:rPr>
          <w:t>http://go.microsoft.com/fwlink/?Linkid=104610</w:t>
        </w:r>
      </w:hyperlink>
      <w:r>
        <w:rPr>
          <w:rFonts w:cs="Arial"/>
          <w:bCs/>
          <w:color w:val="auto"/>
          <w:sz w:val="18"/>
          <w:szCs w:val="18"/>
        </w:rPr>
        <w:t>.</w:t>
      </w:r>
    </w:p>
    <w:p w:rsidR="00BD1E23" w:rsidRPr="00BC65F4" w:rsidRDefault="00BD1E23" w:rsidP="002604C9">
      <w:pPr>
        <w:keepNext/>
        <w:keepLines/>
        <w:ind w:left="720"/>
        <w:rPr>
          <w:rFonts w:cs="Arial"/>
          <w:bCs/>
          <w:color w:val="auto"/>
          <w:sz w:val="18"/>
          <w:szCs w:val="18"/>
        </w:rPr>
      </w:pPr>
      <w:r>
        <w:rPr>
          <w:rFonts w:cs="Arial"/>
          <w:bCs/>
          <w:color w:val="auto"/>
          <w:sz w:val="18"/>
          <w:szCs w:val="18"/>
        </w:rPr>
        <w:t>Von Zeit zu Zeit führt die Software eine Überprüfung der Software durch. Die Überprüfung kann durch die Software oder</w:t>
      </w:r>
      <w:r w:rsidR="00AB0413">
        <w:rPr>
          <w:rFonts w:cs="Arial"/>
          <w:bCs/>
          <w:color w:val="auto"/>
          <w:sz w:val="18"/>
          <w:szCs w:val="18"/>
        </w:rPr>
        <w:t> </w:t>
      </w:r>
      <w:r>
        <w:rPr>
          <w:rFonts w:cs="Arial"/>
          <w:bCs/>
          <w:color w:val="auto"/>
          <w:sz w:val="18"/>
          <w:szCs w:val="18"/>
        </w:rPr>
        <w:t>durch</w:t>
      </w:r>
      <w:r w:rsidR="00AB0413">
        <w:rPr>
          <w:rFonts w:cs="Arial"/>
          <w:bCs/>
          <w:color w:val="auto"/>
          <w:sz w:val="18"/>
          <w:szCs w:val="18"/>
        </w:rPr>
        <w:t> </w:t>
      </w:r>
      <w:r>
        <w:rPr>
          <w:rFonts w:cs="Arial"/>
          <w:bCs/>
          <w:color w:val="auto"/>
          <w:sz w:val="18"/>
          <w:szCs w:val="18"/>
        </w:rPr>
        <w:t>Microsoft eingeleitet werden. Zur Aktivierung der Aktivierungsfunktion und von Überprüfungen erfordert die Software 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w:t>
      </w:r>
      <w:r w:rsidR="00AB0413">
        <w:rPr>
          <w:rFonts w:cs="Arial"/>
          <w:bCs/>
          <w:color w:val="auto"/>
          <w:sz w:val="18"/>
          <w:szCs w:val="18"/>
        </w:rPr>
        <w:t> </w:t>
      </w:r>
      <w:r>
        <w:rPr>
          <w:rFonts w:cs="Arial"/>
          <w:bCs/>
          <w:color w:val="auto"/>
          <w:sz w:val="18"/>
          <w:szCs w:val="18"/>
        </w:rPr>
        <w:t>Software, an den Überprüfungs-, Lizenzierungs- oder Aktivierungsfunktionen der Software vorgenommene nicht autorisierte Änderungen, gefundene damit zusammenhängende bösartige oder nicht autorisierte Software sowie die Internetprotokolladresse des Computers. Microsoft nutzt die Informationen nicht, um Sie zu identifizieren oder zu kontaktieren</w:t>
      </w:r>
      <w:r w:rsidRPr="00BC65F4">
        <w:rPr>
          <w:rFonts w:cs="Arial"/>
          <w:bCs/>
          <w:color w:val="auto"/>
          <w:sz w:val="18"/>
          <w:szCs w:val="18"/>
        </w:rPr>
        <w:t xml:space="preserve">, </w:t>
      </w:r>
      <w:r w:rsidRPr="00903DD1">
        <w:t>es sei denn, Microsoft nutzt und teilt die Informationen, um eine unlizenzierte Nutzung der Software zu verhindern</w:t>
      </w:r>
      <w:r>
        <w:rPr>
          <w:rFonts w:cs="Arial"/>
          <w:bCs/>
          <w:color w:val="auto"/>
          <w:sz w:val="18"/>
          <w:szCs w:val="18"/>
        </w:rPr>
        <w:t xml:space="preserve">. Durch die Verwendung der Software erklären Sie sich mit der Übertragung dieser Informationen einverstanden. Weitere Informationen über die Überprüfung und die während oder nach einer Überprüfung übermittelten Daten finden Sie unter </w:t>
      </w:r>
      <w:hyperlink r:id="rId89" w:history="1">
        <w:r>
          <w:rPr>
            <w:rFonts w:cs="Arial"/>
            <w:bCs/>
            <w:color w:val="auto"/>
            <w:sz w:val="18"/>
            <w:szCs w:val="18"/>
          </w:rPr>
          <w:t>http://go.microsoft.com/fwlink/?Linkid=104611</w:t>
        </w:r>
      </w:hyperlink>
      <w:r>
        <w:rPr>
          <w:rFonts w:cs="Arial"/>
          <w:bCs/>
          <w:color w:val="auto"/>
          <w:sz w:val="18"/>
          <w:szCs w:val="18"/>
        </w:rPr>
        <w:t>.</w:t>
      </w:r>
    </w:p>
    <w:p w:rsidR="00BD1E23" w:rsidRPr="00AB0413" w:rsidRDefault="00BD1E23" w:rsidP="00BD1E23">
      <w:pPr>
        <w:ind w:left="720"/>
        <w:rPr>
          <w:spacing w:val="-1"/>
        </w:rPr>
      </w:pPr>
      <w:r w:rsidRPr="00AB0413">
        <w:rPr>
          <w:rFonts w:cs="Arial"/>
          <w:bCs/>
          <w:color w:val="auto"/>
          <w:spacing w:val="-1"/>
          <w:sz w:val="18"/>
          <w:szCs w:val="18"/>
        </w:rPr>
        <w:t>Wenn nach einer Überprüfung festgestellt wird, dass die Software gefälscht, nicht ordnungsgemäß lizenziert oder ein nicht originales Windows-Produkt ist oder nicht autorisierte Änderungen enthält, hat dies Auswirkungen auf die Funktionalität und das</w:t>
      </w:r>
      <w:r w:rsidR="002C1493">
        <w:rPr>
          <w:rFonts w:cs="Arial"/>
          <w:bCs/>
          <w:color w:val="auto"/>
          <w:spacing w:val="-1"/>
          <w:sz w:val="18"/>
          <w:szCs w:val="18"/>
        </w:rPr>
        <w:t> </w:t>
      </w:r>
      <w:r w:rsidRPr="00AB0413">
        <w:rPr>
          <w:rFonts w:cs="Arial"/>
          <w:bCs/>
          <w:color w:val="auto"/>
          <w:spacing w:val="-1"/>
          <w:sz w:val="18"/>
          <w:szCs w:val="18"/>
        </w:rPr>
        <w:t xml:space="preserve">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w:t>
      </w:r>
      <w:r w:rsidRPr="00AB0413">
        <w:rPr>
          <w:rFonts w:cs="Arial"/>
          <w:bCs/>
          <w:color w:val="auto"/>
          <w:spacing w:val="-1"/>
          <w:sz w:val="18"/>
          <w:szCs w:val="18"/>
        </w:rPr>
        <w:lastRenderedPageBreak/>
        <w:t>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 zu erhalten.</w:t>
      </w:r>
    </w:p>
    <w:p w:rsidR="00BD1E23" w:rsidRPr="002C1493" w:rsidRDefault="00BD1E23" w:rsidP="00BD1E23">
      <w:pPr>
        <w:ind w:left="720"/>
        <w:rPr>
          <w:spacing w:val="-2"/>
        </w:rPr>
      </w:pPr>
      <w:r w:rsidRPr="002C1493">
        <w:rPr>
          <w:rFonts w:cs="Arial"/>
          <w:bCs/>
          <w:color w:val="auto"/>
          <w:spacing w:val="-2"/>
          <w:sz w:val="18"/>
          <w:szCs w:val="18"/>
        </w:rPr>
        <w:t>Sie dürfen Updates oder Upgrades für die Software nur von Microsoft oder autorisierten Quellen erhalten.</w:t>
      </w:r>
      <w:r w:rsidR="0074374D" w:rsidRPr="002C1493">
        <w:rPr>
          <w:rFonts w:cs="Arial"/>
          <w:bCs/>
          <w:color w:val="auto"/>
          <w:spacing w:val="-2"/>
          <w:sz w:val="18"/>
          <w:szCs w:val="18"/>
        </w:rPr>
        <w:t xml:space="preserve"> </w:t>
      </w:r>
      <w:r w:rsidRPr="002C1493">
        <w:rPr>
          <w:rFonts w:cs="Arial"/>
          <w:bCs/>
          <w:color w:val="auto"/>
          <w:spacing w:val="-2"/>
          <w:sz w:val="18"/>
          <w:szCs w:val="18"/>
        </w:rPr>
        <w:t xml:space="preserve">Weitere Informationen über das Erhalten von Updates von autorisierten Quellen finden Sie unter </w:t>
      </w:r>
      <w:hyperlink r:id="rId90" w:history="1">
        <w:r w:rsidRPr="002C1493">
          <w:rPr>
            <w:rFonts w:cs="Arial"/>
            <w:bCs/>
            <w:color w:val="auto"/>
            <w:spacing w:val="-2"/>
            <w:sz w:val="18"/>
            <w:szCs w:val="18"/>
          </w:rPr>
          <w:t>http://go.microsoft.com/fwlink/?Linkid=104612</w:t>
        </w:r>
      </w:hyperlink>
      <w:r w:rsidRPr="002C1493">
        <w:rPr>
          <w:rFonts w:cs="Arial"/>
          <w:bCs/>
          <w:color w:val="auto"/>
          <w:spacing w:val="-2"/>
          <w:sz w:val="18"/>
          <w:szCs w:val="18"/>
        </w:rPr>
        <w:t xml:space="preserve">. </w:t>
      </w:r>
    </w:p>
    <w:p w:rsidR="00EA2097" w:rsidRPr="006827F6" w:rsidRDefault="00EA2097" w:rsidP="00EA2097">
      <w:pPr>
        <w:autoSpaceDN w:val="0"/>
        <w:spacing w:before="120"/>
        <w:ind w:left="720"/>
      </w:pPr>
      <w:r>
        <w:rPr>
          <w:b/>
          <w:color w:val="auto"/>
          <w:sz w:val="18"/>
        </w:rPr>
        <w:t>Windows-Anwendungen</w:t>
      </w:r>
    </w:p>
    <w:p w:rsidR="00EA2097" w:rsidRPr="006827F6" w:rsidRDefault="00EA2097" w:rsidP="00EA2097">
      <w:pPr>
        <w:autoSpaceDN w:val="0"/>
        <w:spacing w:before="120"/>
        <w:ind w:left="720"/>
      </w:pPr>
      <w:r>
        <w:rPr>
          <w:rFonts w:cs="Arial"/>
          <w:color w:val="auto"/>
          <w:sz w:val="18"/>
          <w:szCs w:val="18"/>
        </w:rPr>
        <w:t>Windows-Anwendungen sind Anwendungen, die von Microsoft entwickelt werden, in Windows enthalten sind und unter den</w:t>
      </w:r>
      <w:r w:rsidR="004813D4">
        <w:rPr>
          <w:rFonts w:cs="Arial"/>
          <w:color w:val="auto"/>
          <w:sz w:val="18"/>
          <w:szCs w:val="18"/>
        </w:rPr>
        <w:t> </w:t>
      </w:r>
      <w:r>
        <w:rPr>
          <w:rFonts w:cs="Arial"/>
          <w:color w:val="auto"/>
          <w:sz w:val="18"/>
          <w:szCs w:val="18"/>
        </w:rPr>
        <w:t>Windows-Lizenzbestimmungen an Sie lizenziert werden. Sie können über die entsprechende Kachel im Startmenü auf</w:t>
      </w:r>
      <w:r w:rsidR="004813D4">
        <w:rPr>
          <w:rFonts w:cs="Arial"/>
          <w:color w:val="auto"/>
          <w:sz w:val="18"/>
          <w:szCs w:val="18"/>
        </w:rPr>
        <w:t> </w:t>
      </w:r>
      <w:r>
        <w:rPr>
          <w:rFonts w:cs="Arial"/>
          <w:color w:val="auto"/>
          <w:sz w:val="18"/>
          <w:szCs w:val="18"/>
        </w:rPr>
        <w:t>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w:t>
      </w:r>
      <w:r w:rsidR="004813D4">
        <w:rPr>
          <w:rFonts w:cs="Arial"/>
          <w:color w:val="auto"/>
          <w:sz w:val="18"/>
          <w:szCs w:val="18"/>
        </w:rPr>
        <w:t> </w:t>
      </w:r>
      <w:r>
        <w:rPr>
          <w:rFonts w:cs="Arial"/>
          <w:color w:val="auto"/>
          <w:sz w:val="18"/>
          <w:szCs w:val="18"/>
        </w:rPr>
        <w:t xml:space="preserve">Dienste, auf die Sie aus den Windows-Anwendungen zugreifen, durch den Microsoft-Dienstleistungsvertrag unter </w:t>
      </w:r>
      <w:hyperlink r:id="rId91">
        <w:r>
          <w:rPr>
            <w:rFonts w:cs="Arial"/>
            <w:color w:val="auto"/>
            <w:sz w:val="18"/>
            <w:szCs w:val="18"/>
          </w:rPr>
          <w:t>http://go.microsoft.com/fwlink/?linkid=248238</w:t>
        </w:r>
      </w:hyperlink>
      <w:r>
        <w:rPr>
          <w:rFonts w:cs="Arial"/>
          <w:color w:val="auto"/>
          <w:sz w:val="18"/>
          <w:szCs w:val="18"/>
        </w:rPr>
        <w:t xml:space="preserve"> bzw. bei Windows-Anwendungen, die auf Xbox-Dienste zugreifen, durch </w:t>
      </w:r>
      <w:hyperlink r:id="rId92">
        <w:r>
          <w:rPr>
            <w:rFonts w:cs="Arial"/>
            <w:color w:val="auto"/>
            <w:sz w:val="18"/>
            <w:szCs w:val="18"/>
          </w:rPr>
          <w:t>http://xbox.com/legal/livetou</w:t>
        </w:r>
      </w:hyperlink>
      <w:r>
        <w:rPr>
          <w:rFonts w:cs="Arial"/>
          <w:color w:val="auto"/>
          <w:sz w:val="18"/>
          <w:szCs w:val="18"/>
        </w:rPr>
        <w:t xml:space="preserve"> geregelt werden.</w:t>
      </w:r>
      <w:r w:rsidR="0074374D">
        <w:rPr>
          <w:rFonts w:cs="Arial"/>
          <w:color w:val="auto"/>
          <w:sz w:val="18"/>
          <w:szCs w:val="18"/>
        </w:rPr>
        <w:t xml:space="preserve"> </w:t>
      </w:r>
      <w:r>
        <w:rPr>
          <w:rFonts w:cs="Arial"/>
          <w:color w:val="auto"/>
          <w:sz w:val="18"/>
          <w:szCs w:val="18"/>
        </w:rPr>
        <w:t>Wir arbeiten kontinuierlich daran, die Dienste zu verbessern, und wir sind berechtigt, die Dienste jederzeit zu ändern. Die Dienste sind möglicherweise in bestimmten Ländern nicht verfügbar. Sie sind</w:t>
      </w:r>
      <w:r w:rsidR="004813D4">
        <w:rPr>
          <w:rFonts w:cs="Arial"/>
          <w:color w:val="auto"/>
          <w:sz w:val="18"/>
          <w:szCs w:val="18"/>
        </w:rPr>
        <w:t> </w:t>
      </w:r>
      <w:r>
        <w:rPr>
          <w:rFonts w:cs="Arial"/>
          <w:color w:val="auto"/>
          <w:sz w:val="18"/>
          <w:szCs w:val="18"/>
        </w:rPr>
        <w:t xml:space="preserve">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93">
        <w:r>
          <w:rPr>
            <w:rFonts w:cs="Arial"/>
            <w:color w:val="auto"/>
            <w:sz w:val="18"/>
            <w:szCs w:val="18"/>
          </w:rPr>
          <w:t>http://choice.live.com</w:t>
        </w:r>
      </w:hyperlink>
      <w:r>
        <w:rPr>
          <w:rFonts w:cs="Arial"/>
          <w:color w:val="auto"/>
          <w:sz w:val="18"/>
          <w:szCs w:val="18"/>
        </w:rPr>
        <w:t xml:space="preserve"> aufrufen.</w:t>
      </w:r>
    </w:p>
    <w:p w:rsidR="00EA2097" w:rsidRPr="006827F6" w:rsidRDefault="00EA2097" w:rsidP="00EA2097">
      <w:pPr>
        <w:autoSpaceDN w:val="0"/>
        <w:spacing w:before="120"/>
        <w:ind w:left="720"/>
      </w:pPr>
      <w:r>
        <w:rPr>
          <w:b/>
          <w:color w:val="auto"/>
          <w:sz w:val="18"/>
        </w:rPr>
        <w:t>Adobe Flash Player</w:t>
      </w:r>
    </w:p>
    <w:p w:rsidR="00EA2097" w:rsidRPr="006827F6" w:rsidRDefault="00EA2097" w:rsidP="00EA2097">
      <w:pPr>
        <w:autoSpaceDN w:val="0"/>
        <w:spacing w:before="120"/>
        <w:ind w:left="720"/>
      </w:pPr>
      <w:r>
        <w:rPr>
          <w:rFonts w:cs="Arial"/>
          <w:color w:val="auto"/>
          <w:sz w:val="18"/>
          <w:szCs w:val="18"/>
        </w:rPr>
        <w:t>Möglicherweise enthält die Software eine Version von Adobe Flash Player. Sie erklären sich damit einverstanden, dass</w:t>
      </w:r>
      <w:r w:rsidR="004813D4">
        <w:rPr>
          <w:rFonts w:cs="Arial"/>
          <w:color w:val="auto"/>
          <w:sz w:val="18"/>
          <w:szCs w:val="18"/>
        </w:rPr>
        <w:t> </w:t>
      </w:r>
      <w:r>
        <w:rPr>
          <w:rFonts w:cs="Arial"/>
          <w:color w:val="auto"/>
          <w:sz w:val="18"/>
          <w:szCs w:val="18"/>
        </w:rPr>
        <w:t>Ihre</w:t>
      </w:r>
      <w:r w:rsidR="004813D4">
        <w:rPr>
          <w:rFonts w:cs="Arial"/>
          <w:color w:val="auto"/>
          <w:sz w:val="18"/>
          <w:szCs w:val="18"/>
        </w:rPr>
        <w:t> </w:t>
      </w:r>
      <w:r>
        <w:rPr>
          <w:rFonts w:cs="Arial"/>
          <w:color w:val="auto"/>
          <w:sz w:val="18"/>
          <w:szCs w:val="18"/>
        </w:rPr>
        <w:t xml:space="preserve">Verwendung von Adobe Flash Player durch die Lizenzbestimmungen für Adobe Systems Incorporated unter </w:t>
      </w:r>
      <w:hyperlink r:id="rId94">
        <w:r>
          <w:rPr>
            <w:rFonts w:cs="Arial"/>
            <w:color w:val="auto"/>
            <w:sz w:val="18"/>
            <w:szCs w:val="18"/>
          </w:rPr>
          <w:t>http://go.microsoft.com/fwlink/?linkid=248532</w:t>
        </w:r>
      </w:hyperlink>
      <w:r>
        <w:rPr>
          <w:rFonts w:cs="Arial"/>
          <w:color w:val="auto"/>
          <w:sz w:val="18"/>
          <w:szCs w:val="18"/>
        </w:rPr>
        <w:t xml:space="preserve"> geregelt wird. Adobe und Flash sind entweder eingetragene Marken oder Marken von Adobe Systems Incorporated in den USA und/oder anderen Ländern.</w:t>
      </w:r>
    </w:p>
    <w:p w:rsidR="00BD1E23" w:rsidRPr="004813D4" w:rsidRDefault="00BD1E23" w:rsidP="00BD1E23">
      <w:pPr>
        <w:autoSpaceDN w:val="0"/>
        <w:spacing w:before="120"/>
        <w:ind w:left="720"/>
        <w:rPr>
          <w:spacing w:val="-2"/>
        </w:rPr>
      </w:pPr>
      <w:r w:rsidRPr="004813D4">
        <w:rPr>
          <w:b/>
          <w:color w:val="auto"/>
          <w:spacing w:val="-2"/>
          <w:sz w:val="18"/>
        </w:rPr>
        <w:t>Buy-Out-Option für Windows-Betriebssystem-Upgrade.</w:t>
      </w:r>
      <w:r w:rsidRPr="004813D4">
        <w:rPr>
          <w:rFonts w:ascii="Tahoma" w:hAnsi="Tahoma" w:cs="Tahoma"/>
          <w:b/>
          <w:color w:val="auto"/>
          <w:spacing w:val="-2"/>
          <w:sz w:val="18"/>
          <w:szCs w:val="18"/>
        </w:rPr>
        <w:t xml:space="preserve"> </w:t>
      </w:r>
      <w:r w:rsidRPr="004813D4">
        <w:rPr>
          <w:rFonts w:cs="Arial"/>
          <w:color w:val="auto"/>
          <w:spacing w:val="-2"/>
          <w:sz w:val="18"/>
          <w:szCs w:val="18"/>
        </w:rPr>
        <w:t xml:space="preserve">Es steht eine Buy-Out-Option zur Verfügung, um zeitlich unbeschränkte Lizenzen für die neueste Version von Windows Enterprise zu erhalten, die Ihnen unter Ihrem Abonnement für Windows Intune mit Windows-Desktop-Betriebssystem am oder vor dem Datum zur Verfügung gestellt wird, an dem Sie die </w:t>
      </w:r>
      <w:r w:rsidR="004813D4">
        <w:rPr>
          <w:rFonts w:cs="Arial"/>
          <w:color w:val="auto"/>
          <w:spacing w:val="-2"/>
          <w:sz w:val="18"/>
          <w:szCs w:val="18"/>
        </w:rPr>
        <w:br/>
      </w:r>
      <w:r w:rsidRPr="004813D4">
        <w:rPr>
          <w:rFonts w:cs="Arial"/>
          <w:color w:val="auto"/>
          <w:spacing w:val="-2"/>
          <w:sz w:val="18"/>
          <w:szCs w:val="18"/>
        </w:rPr>
        <w:t xml:space="preserve">Buy-Out-Option ausüben (die „Windows Enterprise-Software“). Eine Buy-Out-Bestellung kann während oder nach dem 12. Kalendermonat eines aktiven Abonnements für Windows Intune mit Windows-Desktop-Betriebssystem oder bis zu 90 Tage </w:t>
      </w:r>
      <w:r w:rsidR="004813D4">
        <w:rPr>
          <w:rFonts w:cs="Arial"/>
          <w:color w:val="auto"/>
          <w:spacing w:val="-2"/>
          <w:sz w:val="18"/>
          <w:szCs w:val="18"/>
        </w:rPr>
        <w:br/>
      </w:r>
      <w:r w:rsidRPr="004813D4">
        <w:rPr>
          <w:rFonts w:cs="Arial"/>
          <w:color w:val="auto"/>
          <w:spacing w:val="-2"/>
          <w:sz w:val="18"/>
          <w:szCs w:val="18"/>
        </w:rPr>
        <w:t>nach Ablauf oder Stornierung Ihres Abonnements abgegeben werden. Sie sind verpflichtet, ausstehende Abonnement- und/oder Stornierungsgebühren bei oder vor Ausübung der Buy-Out-Option zu bezahlen. Ihre Buy-Out-Bestellung für Windows</w:t>
      </w:r>
      <w:r w:rsidR="004813D4" w:rsidRPr="004813D4">
        <w:rPr>
          <w:rFonts w:cs="Arial"/>
          <w:color w:val="auto"/>
          <w:spacing w:val="-2"/>
          <w:sz w:val="18"/>
          <w:szCs w:val="18"/>
        </w:rPr>
        <w:t> </w:t>
      </w:r>
      <w:r w:rsidRPr="004813D4">
        <w:rPr>
          <w:rFonts w:cs="Arial"/>
          <w:color w:val="auto"/>
          <w:spacing w:val="-2"/>
          <w:sz w:val="18"/>
          <w:szCs w:val="18"/>
        </w:rPr>
        <w:t>Enterprise-Software kann eine Anzahl von Lizenzen umfassen, die die Anzahl aktiver Abonnementlizenzen für Windows</w:t>
      </w:r>
      <w:r w:rsidR="004813D4" w:rsidRPr="004813D4">
        <w:rPr>
          <w:rFonts w:cs="Arial"/>
          <w:color w:val="auto"/>
          <w:spacing w:val="-2"/>
          <w:sz w:val="18"/>
          <w:szCs w:val="18"/>
        </w:rPr>
        <w:t> </w:t>
      </w:r>
      <w:r w:rsidRPr="004813D4">
        <w:rPr>
          <w:rFonts w:cs="Arial"/>
          <w:color w:val="auto"/>
          <w:spacing w:val="-2"/>
          <w:sz w:val="18"/>
          <w:szCs w:val="18"/>
        </w:rPr>
        <w:t>Intune mit Windows-Desktop-Betriebssystem, die Sie derzeit besitzen (oder bis zu 90 Tage vor dem Buy-Out besaßen), nicht überschreiten darf. Preise, Zahlungsbestimmungen und Informationen zur Ausübung der Buy-Out-Option erhalten Sie bei Ihrem örtlichen Support Center: http://www.microsoft.com/online/help/en-us/helphowto/0d8eb4c2-77c5-4dd8-b66c-9f1de7451e24.htm.</w:t>
      </w:r>
    </w:p>
    <w:p w:rsidR="00BD1E23" w:rsidRPr="006827F6" w:rsidRDefault="00BD1E23" w:rsidP="00B15C91">
      <w:pPr>
        <w:keepNext/>
        <w:keepLines/>
        <w:autoSpaceDN w:val="0"/>
        <w:spacing w:before="120"/>
        <w:ind w:left="720"/>
      </w:pPr>
      <w:r>
        <w:rPr>
          <w:b/>
          <w:color w:val="auto"/>
          <w:sz w:val="18"/>
        </w:rPr>
        <w:t>Zeitlich unbeschränkte Lizenzen</w:t>
      </w:r>
    </w:p>
    <w:p w:rsidR="00BD1E23" w:rsidRPr="006827F6" w:rsidRDefault="00BD1E23" w:rsidP="00B15C91">
      <w:pPr>
        <w:keepNext/>
        <w:keepLines/>
        <w:autoSpaceDN w:val="0"/>
        <w:spacing w:before="120"/>
        <w:ind w:left="720"/>
      </w:pPr>
      <w:r>
        <w:rPr>
          <w:rFonts w:cs="Arial"/>
          <w:color w:val="auto"/>
          <w:sz w:val="18"/>
          <w:szCs w:val="18"/>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BD1E23" w:rsidRPr="006827F6" w:rsidRDefault="00BD1E23" w:rsidP="00BD1E23">
      <w:pPr>
        <w:autoSpaceDN w:val="0"/>
        <w:spacing w:before="120"/>
        <w:ind w:left="720"/>
      </w:pPr>
      <w:r>
        <w:rPr>
          <w:rFonts w:cs="Arial"/>
          <w:color w:val="auto"/>
          <w:sz w:val="18"/>
          <w:szCs w:val="18"/>
        </w:rPr>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w:t>
      </w:r>
      <w:r w:rsidR="00F5193C">
        <w:rPr>
          <w:rFonts w:cs="Arial"/>
          <w:color w:val="auto"/>
          <w:sz w:val="18"/>
          <w:szCs w:val="18"/>
        </w:rPr>
        <w:t> </w:t>
      </w:r>
      <w:r>
        <w:rPr>
          <w:rFonts w:cs="Arial"/>
          <w:color w:val="auto"/>
          <w:sz w:val="18"/>
          <w:szCs w:val="18"/>
        </w:rPr>
        <w:t>qualifizierendes Microsoft-Desktop-Betriebssystem. Die Bestimmungen, die Ihre fortlaufende Nutzung der Windows Enterprise-Software regeln, bestehen nach Ablauf oder Kündigung Ihres Microsoft Online-Abonnement-Vertrages fort.</w:t>
      </w:r>
    </w:p>
    <w:p w:rsidR="00BD1E23" w:rsidRPr="006827F6" w:rsidRDefault="00BD1E23" w:rsidP="00BD1E23">
      <w:pPr>
        <w:autoSpaceDN w:val="0"/>
        <w:ind w:left="720"/>
      </w:pPr>
      <w:r>
        <w:rPr>
          <w:b/>
          <w:color w:val="auto"/>
          <w:sz w:val="18"/>
        </w:rPr>
        <w:t>Haftungsbeschränkung.</w:t>
      </w:r>
      <w:r>
        <w:rPr>
          <w:color w:val="auto"/>
        </w:rPr>
        <w:t xml:space="preserve"> </w:t>
      </w:r>
      <w:r>
        <w:rPr>
          <w:rFonts w:cs="Arial"/>
          <w:color w:val="auto"/>
          <w:sz w:val="18"/>
          <w:szCs w:val="18"/>
        </w:rPr>
        <w:t>Ungeachtet etwaiger anderslautender Bestimmungen in Ihrem Microsoft Online-Abonnement-Vertrag ist unsere Haftung und die unserer Verbundenen Unternehmen und Vertragspartner, die sich aus diesem Vertrag in</w:t>
      </w:r>
      <w:r w:rsidR="00F5193C">
        <w:rPr>
          <w:rFonts w:cs="Arial"/>
          <w:color w:val="auto"/>
          <w:sz w:val="18"/>
          <w:szCs w:val="18"/>
        </w:rPr>
        <w:t> </w:t>
      </w:r>
      <w:r>
        <w:rPr>
          <w:rFonts w:cs="Arial"/>
          <w:color w:val="auto"/>
          <w:sz w:val="18"/>
          <w:szCs w:val="18"/>
        </w:rPr>
        <w:t>Verbindung mit der Windows Enterprise-Software ergibt, im gesetzlich zugelassenen Umfang auf unmittelbare Schäden bis</w:t>
      </w:r>
      <w:r w:rsidR="00F5193C">
        <w:rPr>
          <w:rFonts w:cs="Arial"/>
          <w:color w:val="auto"/>
          <w:sz w:val="18"/>
          <w:szCs w:val="18"/>
        </w:rPr>
        <w:t> </w:t>
      </w:r>
      <w:r>
        <w:rPr>
          <w:rFonts w:cs="Arial"/>
          <w:color w:val="auto"/>
          <w:sz w:val="18"/>
          <w:szCs w:val="18"/>
        </w:rPr>
        <w:t xml:space="preserve">zu dem Betrag beschränkt, den Sie unter der Buy-Out-Option zu zahlen hatten. </w:t>
      </w:r>
    </w:p>
    <w:p w:rsidR="00BD1E23" w:rsidRPr="006827F6" w:rsidRDefault="00BD1E23" w:rsidP="00BD1E23">
      <w:pPr>
        <w:autoSpaceDN w:val="0"/>
        <w:ind w:left="720"/>
      </w:pPr>
      <w:r>
        <w:rPr>
          <w:b/>
          <w:color w:val="auto"/>
          <w:sz w:val="18"/>
        </w:rPr>
        <w:t>Zuweisen von Lizenzen.</w:t>
      </w:r>
      <w:r>
        <w:rPr>
          <w:color w:val="auto"/>
        </w:rPr>
        <w:t xml:space="preserve"> </w:t>
      </w:r>
      <w:r>
        <w:rPr>
          <w:rFonts w:cs="Arial"/>
          <w:bCs/>
          <w:color w:val="auto"/>
          <w:sz w:val="18"/>
          <w:szCs w:val="18"/>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Pr>
          <w:rFonts w:cs="Arial"/>
          <w:bCs/>
          <w:color w:val="auto"/>
          <w:sz w:val="18"/>
          <w:szCs w:val="18"/>
          <w:shd w:val="clear" w:color="auto" w:fill="D9D9D9" w:themeFill="background1" w:themeFillShade="D9"/>
        </w:rPr>
        <w:t>.</w:t>
      </w:r>
    </w:p>
    <w:p w:rsidR="00BD1E23" w:rsidRPr="006827F6" w:rsidRDefault="00BD1E23" w:rsidP="00BD1E23">
      <w:pPr>
        <w:autoSpaceDN w:val="0"/>
        <w:ind w:left="720"/>
      </w:pPr>
      <w:r>
        <w:rPr>
          <w:b/>
          <w:color w:val="auto"/>
          <w:sz w:val="18"/>
        </w:rPr>
        <w:t>Produktbenutzungsrechte.</w:t>
      </w:r>
      <w:r>
        <w:rPr>
          <w:color w:val="auto"/>
        </w:rPr>
        <w:t xml:space="preserve"> </w:t>
      </w:r>
      <w:r>
        <w:rPr>
          <w:rFonts w:cs="Arial"/>
          <w:bCs/>
          <w:color w:val="auto"/>
          <w:sz w:val="18"/>
          <w:szCs w:val="18"/>
        </w:rPr>
        <w:t>Die Allgemeinen Lizenzbestimmungen und die Abschnitte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 Die Abschnitte „Virtualisierungsrechte“, „Roaming-Nutzungsrechte“, „Windows To Go-Rechte“ und „Companion-Geräte“ gelten nicht.</w:t>
      </w:r>
    </w:p>
    <w:p w:rsidR="00F04E4D" w:rsidRPr="006827F6" w:rsidRDefault="005C0F78" w:rsidP="00F04E4D">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p w:rsidR="007A6DE3" w:rsidRPr="006827F6" w:rsidRDefault="007A6DE3" w:rsidP="007A6DE3">
      <w:pPr>
        <w:pStyle w:val="PURProductName"/>
      </w:pPr>
      <w:r>
        <w:t xml:space="preserve">Yammer Enterprise </w:t>
      </w:r>
      <w:r>
        <w:fldChar w:fldCharType="begin"/>
      </w:r>
      <w:r>
        <w:instrText>XE "Yammer Enterprise"</w:instrText>
      </w:r>
      <w:r>
        <w:fldChar w:fldCharType="end"/>
      </w:r>
      <w:r w:rsidR="00C63C57">
        <w:fldChar w:fldCharType="begin"/>
      </w:r>
      <w:r>
        <w:instrText xml:space="preserve"> TC "</w:instrText>
      </w:r>
      <w:bookmarkStart w:id="294" w:name="_Toc346832469"/>
      <w:bookmarkStart w:id="295" w:name="_Toc346832541"/>
      <w:bookmarkStart w:id="296" w:name="_Toc358138705"/>
      <w:bookmarkStart w:id="297" w:name="_Toc358138776"/>
      <w:r>
        <w:instrText>Yammer Enterprise</w:instrText>
      </w:r>
      <w:bookmarkEnd w:id="294"/>
      <w:bookmarkEnd w:id="295"/>
      <w:bookmarkEnd w:id="296"/>
      <w:bookmarkEnd w:id="297"/>
      <w:r>
        <w:instrText>" \l 2</w:instrText>
      </w:r>
      <w:r w:rsidR="00C63C57">
        <w:fldChar w:fldCharType="end"/>
      </w:r>
    </w:p>
    <w:p w:rsidR="007A6DE3" w:rsidRPr="006827F6" w:rsidRDefault="007A6DE3" w:rsidP="00BC02DA">
      <w:pPr>
        <w:pStyle w:val="PURLicenseTerm"/>
      </w:pPr>
      <w:r>
        <w:t>Die für die Verwendung dieses Produkts anwendbaren Lizenzbestimmungen sind die Allgemeinen Lizenzbestimmungen sowie folgende:</w:t>
      </w:r>
      <w:r w:rsidR="0074374D">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Default="007A6DE3" w:rsidP="00903DD1">
            <w:pPr>
              <w:pStyle w:val="PURBody"/>
            </w:pPr>
            <w:r>
              <w:t xml:space="preserve">Datenschutzerklärung für Yammer: </w:t>
            </w:r>
            <w:r>
              <w:rPr>
                <w:b/>
              </w:rPr>
              <w:t>Ja</w:t>
            </w:r>
            <w:r>
              <w:t xml:space="preserve"> </w:t>
            </w:r>
            <w:r w:rsidR="00BC02DA">
              <w:br/>
            </w:r>
            <w:r>
              <w:t xml:space="preserve">(siehe </w:t>
            </w:r>
            <w:hyperlink r:id="rId95">
              <w:r>
                <w:rPr>
                  <w:color w:val="00467F"/>
                  <w:u w:val="single"/>
                </w:rPr>
                <w:t>https://www.yammer.com/about/privacy</w:t>
              </w:r>
            </w:hyperlink>
            <w:r>
              <w:t>)</w:t>
            </w:r>
          </w:p>
        </w:tc>
        <w:tc>
          <w:tcPr>
            <w:tcW w:w="6120" w:type="dxa"/>
          </w:tcPr>
          <w:p w:rsidR="007A6DE3" w:rsidRPr="006827F6" w:rsidRDefault="007A6DE3" w:rsidP="00641BE9">
            <w:pPr>
              <w:pStyle w:val="PURBody"/>
              <w:spacing w:line="360" w:lineRule="auto"/>
            </w:pPr>
            <w:r>
              <w:t xml:space="preserve">Security Overview: </w:t>
            </w:r>
            <w:r>
              <w:rPr>
                <w:b/>
              </w:rPr>
              <w:t xml:space="preserve">Ja </w:t>
            </w:r>
            <w:r>
              <w:t xml:space="preserve">(siehe </w:t>
            </w:r>
            <w:hyperlink r:id="rId96">
              <w:r>
                <w:rPr>
                  <w:color w:val="00467F"/>
                  <w:u w:val="single"/>
                </w:rPr>
                <w:t>https://www.yammer.com/it/security/</w:t>
              </w:r>
            </w:hyperlink>
            <w:r>
              <w:t>)</w:t>
            </w:r>
          </w:p>
          <w:p w:rsidR="007A6DE3" w:rsidRDefault="007A6DE3" w:rsidP="00641BE9">
            <w:pPr>
              <w:pStyle w:val="PURBody"/>
              <w:spacing w:line="360" w:lineRule="auto"/>
            </w:pPr>
            <w:r>
              <w:t xml:space="preserve">Servicelevel-Vertrag: </w:t>
            </w:r>
            <w:r>
              <w:rPr>
                <w:b/>
              </w:rPr>
              <w:t xml:space="preserve">Ja </w:t>
            </w:r>
            <w:r>
              <w:t xml:space="preserve">(siehe </w:t>
            </w:r>
            <w:hyperlink r:id="rId97">
              <w:r>
                <w:rPr>
                  <w:color w:val="00467F"/>
                  <w:u w:val="single"/>
                </w:rPr>
                <w:t>http://microsoft.com/licensing/contracts</w:t>
              </w:r>
            </w:hyperlink>
            <w:r>
              <w:t>)</w:t>
            </w:r>
          </w:p>
        </w:tc>
      </w:tr>
    </w:tbl>
    <w:p w:rsidR="007A6DE3" w:rsidRPr="00903DD1" w:rsidRDefault="007A6DE3" w:rsidP="00903DD1">
      <w:pPr>
        <w:pBdr>
          <w:top w:val="single" w:sz="12" w:space="1" w:color="E5EEF7"/>
          <w:left w:val="single" w:sz="12" w:space="4" w:color="E5EEF7"/>
          <w:bottom w:val="single" w:sz="12" w:space="1" w:color="E5EEF7"/>
          <w:right w:val="single" w:sz="12" w:space="4" w:color="E5EEF7"/>
        </w:pBdr>
        <w:shd w:val="clear" w:color="auto" w:fill="E5EEF7"/>
        <w:rPr>
          <w:b/>
          <w:color w:val="auto"/>
          <w:sz w:val="18"/>
        </w:rPr>
      </w:pPr>
      <w:r w:rsidRPr="00903DD1">
        <w:rPr>
          <w:b/>
          <w:color w:val="auto"/>
          <w:sz w:val="18"/>
        </w:rPr>
        <w:t>NUTZER-ALs</w:t>
      </w:r>
    </w:p>
    <w:tbl>
      <w:tblPr>
        <w:tblStyle w:val="PURTableNoVertical"/>
        <w:tblW w:w="10674" w:type="dxa"/>
        <w:tblLook w:val="04A0" w:firstRow="1" w:lastRow="0" w:firstColumn="1" w:lastColumn="0" w:noHBand="0" w:noVBand="1"/>
      </w:tblPr>
      <w:tblGrid>
        <w:gridCol w:w="5184"/>
        <w:gridCol w:w="5490"/>
      </w:tblGrid>
      <w:tr w:rsidR="007A6DE3" w:rsidRPr="00B27B35" w:rsidTr="00357653">
        <w:trPr>
          <w:cnfStyle w:val="100000000000" w:firstRow="1" w:lastRow="0" w:firstColumn="0" w:lastColumn="0" w:oddVBand="0" w:evenVBand="0" w:oddHBand="0" w:evenHBand="0" w:firstRowFirstColumn="0" w:firstRowLastColumn="0" w:lastRowFirstColumn="0" w:lastRowLastColumn="0"/>
        </w:trPr>
        <w:tc>
          <w:tcPr>
            <w:tcW w:w="5184" w:type="dxa"/>
          </w:tcPr>
          <w:p w:rsidR="007A6DE3" w:rsidRPr="006827F6" w:rsidRDefault="007A6DE3" w:rsidP="00641BE9">
            <w:pPr>
              <w:pStyle w:val="PURBody"/>
            </w:pPr>
            <w:r>
              <w:rPr>
                <w:b/>
                <w:i/>
              </w:rPr>
              <w:t>Jeweils erforderlich für:</w:t>
            </w:r>
          </w:p>
          <w:p w:rsidR="007A6DE3" w:rsidRDefault="007A6DE3" w:rsidP="00641BE9">
            <w:pPr>
              <w:pStyle w:val="PURBullet"/>
              <w:numPr>
                <w:ilvl w:val="0"/>
                <w:numId w:val="79"/>
              </w:numPr>
            </w:pPr>
            <w:r>
              <w:t>Nutzer, die auf den Onlinedienst zugreifen</w:t>
            </w:r>
          </w:p>
        </w:tc>
        <w:tc>
          <w:tcPr>
            <w:tcW w:w="5490" w:type="dxa"/>
          </w:tcPr>
          <w:p w:rsidR="007A6DE3" w:rsidRPr="006827F6" w:rsidRDefault="007A6DE3" w:rsidP="00641BE9">
            <w:pPr>
              <w:pStyle w:val="PURBody"/>
            </w:pPr>
            <w:r>
              <w:rPr>
                <w:b/>
                <w:i/>
              </w:rPr>
              <w:t>Erforderliche AL:</w:t>
            </w:r>
          </w:p>
          <w:p w:rsidR="007A6DE3" w:rsidRPr="006827F6" w:rsidRDefault="007A6DE3" w:rsidP="00641BE9">
            <w:pPr>
              <w:pStyle w:val="PURBullet"/>
              <w:numPr>
                <w:ilvl w:val="0"/>
                <w:numId w:val="80"/>
              </w:numPr>
            </w:pPr>
            <w:r>
              <w:t xml:space="preserve">Nutzer-AL für Yammer Enterprise </w:t>
            </w:r>
            <w:r>
              <w:rPr>
                <w:b/>
              </w:rPr>
              <w:t>oder</w:t>
            </w:r>
          </w:p>
          <w:p w:rsidR="007A6DE3" w:rsidRPr="00B27B35" w:rsidRDefault="007A6DE3" w:rsidP="00641BE9">
            <w:pPr>
              <w:pStyle w:val="PURBullet"/>
              <w:numPr>
                <w:ilvl w:val="0"/>
                <w:numId w:val="80"/>
              </w:numPr>
              <w:rPr>
                <w:lang w:val="pt-BR"/>
              </w:rPr>
            </w:pPr>
            <w:r>
              <w:t>Nutzer-AL für Office 365 Enterprise E1-E4</w:t>
            </w:r>
          </w:p>
        </w:tc>
      </w:tr>
    </w:tbl>
    <w:p w:rsidR="007A6DE3" w:rsidRPr="006827F6"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Zusätzliche Bestimmungen:</w:t>
      </w:r>
    </w:p>
    <w:p w:rsidR="007A6DE3" w:rsidRPr="006827F6" w:rsidRDefault="007A6DE3" w:rsidP="007A6DE3">
      <w:pPr>
        <w:keepNext/>
        <w:keepLines/>
        <w:spacing w:after="60" w:line="240" w:lineRule="exact"/>
        <w:ind w:left="270"/>
      </w:pPr>
      <w:r>
        <w:rPr>
          <w:smallCaps/>
          <w:color w:val="00467F" w:themeColor="text2"/>
          <w:spacing w:val="-4"/>
          <w:sz w:val="18"/>
        </w:rPr>
        <w:t>Verwendung von Kundendaten durch uns</w:t>
      </w:r>
    </w:p>
    <w:p w:rsidR="007A6DE3" w:rsidRPr="006827F6" w:rsidRDefault="007A6DE3" w:rsidP="007A6DE3">
      <w:pPr>
        <w:ind w:left="270"/>
      </w:pPr>
      <w:r>
        <w:rPr>
          <w:color w:val="auto"/>
          <w:sz w:val="18"/>
        </w:rPr>
        <w:t xml:space="preserve">Die Verwendung von Kundendaten im Onlinedienst Yammer Enterprise durch Microsoft unterliegt der Datenschutzerklärung für Yammer unter </w:t>
      </w:r>
      <w:hyperlink r:id="rId98">
        <w:r>
          <w:rPr>
            <w:color w:val="00467F"/>
            <w:sz w:val="18"/>
            <w:u w:val="single"/>
          </w:rPr>
          <w:t>https://www.yammer.com/about/privacy</w:t>
        </w:r>
      </w:hyperlink>
      <w:r>
        <w:rPr>
          <w:color w:val="auto"/>
          <w:sz w:val="18"/>
        </w:rPr>
        <w:t>.</w:t>
      </w:r>
    </w:p>
    <w:p w:rsidR="007A6DE3" w:rsidRPr="006827F6" w:rsidRDefault="007A6DE3" w:rsidP="007A6DE3">
      <w:pPr>
        <w:keepNext/>
        <w:keepLines/>
        <w:spacing w:after="60" w:line="240" w:lineRule="exact"/>
        <w:ind w:left="270"/>
      </w:pPr>
      <w:r>
        <w:rPr>
          <w:smallCaps/>
          <w:color w:val="00467F" w:themeColor="text2"/>
          <w:spacing w:val="-4"/>
          <w:sz w:val="18"/>
        </w:rPr>
        <w:t>Customer Success Manager</w:t>
      </w:r>
    </w:p>
    <w:p w:rsidR="00F04E4D" w:rsidRPr="006827F6" w:rsidRDefault="007A6DE3" w:rsidP="00F9338B">
      <w:pPr>
        <w:ind w:left="270"/>
      </w:pPr>
      <w:r>
        <w:rPr>
          <w:color w:val="auto"/>
          <w:sz w:val="18"/>
          <w:szCs w:val="18"/>
        </w:rPr>
        <w:t>Alle Dienste, die Ihnen von einem Customer Success Manager bereitgestellt werden, bewirken keine Übertragung oder Abtretung von gewerblichen Schutzrechten/Urheberrechten zwischen den Parteien. Das Arbeitsprodukt von Customer Success Managern ist</w:t>
      </w:r>
      <w:r w:rsidR="00F04DF9">
        <w:rPr>
          <w:color w:val="auto"/>
          <w:sz w:val="18"/>
          <w:szCs w:val="18"/>
        </w:rPr>
        <w:t> </w:t>
      </w:r>
      <w:r>
        <w:rPr>
          <w:color w:val="auto"/>
          <w:sz w:val="18"/>
          <w:szCs w:val="18"/>
        </w:rPr>
        <w:t>Eigentum von Microsoft, und wenn es an Sie bereitgestellt wird, gilt es als Bestandteil der Onlinedienste, der von Ihnen in Übereinstimmung mit diesen Bestimmungen verwendet wird.</w:t>
      </w:r>
    </w:p>
    <w:p w:rsidR="00F04E4D" w:rsidRPr="006827F6" w:rsidRDefault="00F04E4D" w:rsidP="00BD1E23">
      <w:pPr>
        <w:autoSpaceDN w:val="0"/>
        <w:ind w:left="720"/>
      </w:pPr>
    </w:p>
    <w:p w:rsidR="00BD1E23" w:rsidRDefault="00BD1E23">
      <w:pPr>
        <w:sectPr w:rsidR="00BD1E23" w:rsidSect="00104419">
          <w:footerReference w:type="default" r:id="rId99"/>
          <w:pgSz w:w="12240" w:h="15840" w:code="1"/>
          <w:pgMar w:top="1170" w:right="720" w:bottom="720" w:left="720" w:header="432" w:footer="288" w:gutter="0"/>
          <w:cols w:space="360"/>
        </w:sectPr>
      </w:pPr>
    </w:p>
    <w:p w:rsidR="0082133B" w:rsidRPr="006827F6" w:rsidRDefault="00ED4593">
      <w:pPr>
        <w:pStyle w:val="PURSectionHeading"/>
        <w:pageBreakBefore/>
      </w:pPr>
      <w:bookmarkStart w:id="298" w:name="Appendix_1"/>
      <w:bookmarkStart w:id="299" w:name="_Sec10"/>
      <w:bookmarkEnd w:id="5"/>
      <w:r>
        <w:lastRenderedPageBreak/>
        <w:t xml:space="preserve">Anhang </w:t>
      </w:r>
      <w:bookmarkEnd w:id="298"/>
      <w:r>
        <w:t>1: Mitteilungen</w:t>
      </w:r>
      <w:r w:rsidR="00C63C57">
        <w:fldChar w:fldCharType="begin"/>
      </w:r>
      <w:r>
        <w:instrText>TC "</w:instrText>
      </w:r>
      <w:bookmarkStart w:id="300" w:name="_Toc358138777"/>
      <w:r w:rsidR="00E04BF0">
        <w:instrText>Anhang 1: Mitteilungen</w:instrText>
      </w:r>
      <w:bookmarkEnd w:id="300"/>
      <w:r>
        <w:instrText xml:space="preserve">" \l 1 </w:instrText>
      </w:r>
      <w:r w:rsidR="00C63C57">
        <w:fldChar w:fldCharType="end"/>
      </w:r>
    </w:p>
    <w:p w:rsidR="00732D21" w:rsidRPr="006827F6" w:rsidRDefault="00732D21" w:rsidP="00732D21">
      <w:pPr>
        <w:pStyle w:val="PURHeading1"/>
      </w:pPr>
      <w:r>
        <w:t xml:space="preserve">Bing Maps </w:t>
      </w:r>
    </w:p>
    <w:p w:rsidR="005E0466" w:rsidRPr="006827F6" w:rsidRDefault="00732D21" w:rsidP="00DF3C2D">
      <w:pPr>
        <w:pStyle w:val="PURHeading1"/>
        <w:spacing w:before="160" w:line="240" w:lineRule="auto"/>
        <w:ind w:left="274"/>
      </w:pPr>
      <w:r>
        <w:rPr>
          <w:smallCaps w:val="0"/>
          <w:color w:val="auto"/>
          <w:sz w:val="18"/>
          <w:szCs w:val="20"/>
        </w:rPr>
        <w:t>Die Software nutzt Bing Maps. Über Bing Maps zur Verfügung gestellte Inhalte, einschließlich Geocodes, können nur innerhalb des</w:t>
      </w:r>
      <w:r w:rsidR="00F04DF9">
        <w:rPr>
          <w:smallCaps w:val="0"/>
          <w:color w:val="auto"/>
          <w:sz w:val="18"/>
          <w:szCs w:val="20"/>
        </w:rPr>
        <w:t> </w:t>
      </w:r>
      <w:r>
        <w:rPr>
          <w:smallCaps w:val="0"/>
          <w:color w:val="auto"/>
          <w:sz w:val="18"/>
          <w:szCs w:val="20"/>
        </w:rPr>
        <w:t xml:space="preserve">Produktes, über das die Inhalte verfügbar sind, genutzt werden. Ihre Nutzung von Bing Maps unterliegt den Bing Maps-Nutzungsbestimmungen für Endbenutzer unter </w:t>
      </w:r>
      <w:hyperlink r:id="rId100" w:history="1">
        <w:r>
          <w:rPr>
            <w:smallCaps w:val="0"/>
            <w:color w:val="00467F"/>
            <w:sz w:val="18"/>
            <w:szCs w:val="20"/>
            <w:u w:val="single"/>
          </w:rPr>
          <w:t>http://go.microsoft.com/?linkid=9710837</w:t>
        </w:r>
      </w:hyperlink>
      <w:r>
        <w:rPr>
          <w:smallCaps w:val="0"/>
          <w:color w:val="auto"/>
          <w:sz w:val="18"/>
          <w:szCs w:val="20"/>
        </w:rPr>
        <w:t xml:space="preserve"> und der Bing Maps-Datenschutzerklärung unter </w:t>
      </w:r>
      <w:hyperlink r:id="rId101"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6827F6" w:rsidRDefault="00ED4593" w:rsidP="009E7587">
      <w:pPr>
        <w:pStyle w:val="PURHeading1"/>
        <w:spacing w:after="200" w:line="240" w:lineRule="auto"/>
      </w:pPr>
      <w:r>
        <w:t>Hinweis zu automatischen Updates für frühere Versionen von SQL Server</w:t>
      </w:r>
    </w:p>
    <w:p w:rsidR="0082133B" w:rsidRPr="006827F6" w:rsidRDefault="00ED4593" w:rsidP="00DF3C2D">
      <w:pPr>
        <w:pStyle w:val="PURBody-Indented"/>
        <w:ind w:left="274"/>
      </w:pPr>
      <w:r>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74374D">
        <w:t xml:space="preserve"> </w:t>
      </w:r>
      <w:r>
        <w:t>Dieses Feature kann nicht abgeschaltet werden.</w:t>
      </w:r>
      <w:r w:rsidR="0074374D">
        <w:t xml:space="preserve"> </w:t>
      </w:r>
      <w:r>
        <w:t>Durch Entfernen dieser Dateien können Fehler in der Software verursacht werden, und die ursprünglichen Dateien können möglicherweise nicht wiederhergestellt werden.</w:t>
      </w:r>
      <w:r w:rsidR="0074374D">
        <w:t xml:space="preserve"> </w:t>
      </w:r>
      <w:r>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6827F6" w:rsidRDefault="00ED4593" w:rsidP="009E7587">
      <w:pPr>
        <w:pStyle w:val="PURHeading1"/>
        <w:spacing w:after="200" w:line="240" w:lineRule="auto"/>
      </w:pPr>
      <w:r>
        <w:t>Datenübertragungshinweis</w:t>
      </w:r>
    </w:p>
    <w:p w:rsidR="0082133B" w:rsidRPr="006827F6" w:rsidRDefault="00ED4593" w:rsidP="00DF3C2D">
      <w:pPr>
        <w:pStyle w:val="PURBody-Indented"/>
        <w:ind w:left="274"/>
      </w:pPr>
      <w:r>
        <w:t>Das Produkt enthält eines oder mehrere Software-Features, die über das Internet eine Verbindung mit Computersystemen von</w:t>
      </w:r>
      <w:r w:rsidR="00D55E82">
        <w:t> </w:t>
      </w:r>
      <w:r>
        <w:t>Microsoft oder von Serviceprovidern herstellen.</w:t>
      </w:r>
      <w:r w:rsidR="0074374D">
        <w:t xml:space="preserve"> </w:t>
      </w:r>
      <w:r>
        <w:t xml:space="preserve">Diese werden im Dokument „Datenübertragungshinweise“ unter </w:t>
      </w:r>
      <w:hyperlink r:id="rId102">
        <w:r>
          <w:rPr>
            <w:color w:val="00467F"/>
            <w:u w:val="single"/>
          </w:rPr>
          <w:t>http://microsoft.com/licensing/contracts</w:t>
        </w:r>
      </w:hyperlink>
      <w:r>
        <w:t xml:space="preserve"> aufgeführt. Microsoft stellt mithilfe dieser Features Dienste für Produkte bereit.</w:t>
      </w:r>
      <w:r w:rsidR="0074374D">
        <w:t xml:space="preserve"> </w:t>
      </w:r>
      <w:r>
        <w:t>Sie</w:t>
      </w:r>
      <w:r w:rsidR="00D55E82">
        <w:t> </w:t>
      </w:r>
      <w:r>
        <w:t>erhalten</w:t>
      </w:r>
      <w:r w:rsidR="00D55E82">
        <w:t> </w:t>
      </w:r>
      <w:r>
        <w:t>nicht immer gesonderte Mitteilungen, wenn ein Feature eine Verbindung herstellt.</w:t>
      </w:r>
      <w:r w:rsidR="0074374D">
        <w:t xml:space="preserve"> </w:t>
      </w:r>
      <w:r>
        <w:t>In einigen Fällen können Sie</w:t>
      </w:r>
      <w:r w:rsidR="00D55E82">
        <w:t> </w:t>
      </w:r>
      <w:r>
        <w:t>ein</w:t>
      </w:r>
      <w:r w:rsidR="00D55E82">
        <w:t> </w:t>
      </w:r>
      <w:r>
        <w:t>Feature abschalten oder nicht verwenden.</w:t>
      </w:r>
    </w:p>
    <w:p w:rsidR="0082133B" w:rsidRPr="006827F6" w:rsidRDefault="00ED4593" w:rsidP="005B57F9">
      <w:pPr>
        <w:pStyle w:val="PURHeading2"/>
        <w:spacing w:after="80"/>
      </w:pPr>
      <w:r>
        <w:t>Computerinformationen</w:t>
      </w:r>
    </w:p>
    <w:p w:rsidR="0082133B" w:rsidRPr="006827F6" w:rsidRDefault="00ED4593" w:rsidP="00DF3C2D">
      <w:pPr>
        <w:pStyle w:val="PURBody-Indented"/>
        <w:ind w:left="274"/>
      </w:pPr>
      <w:r>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74374D">
        <w:t xml:space="preserve"> </w:t>
      </w:r>
    </w:p>
    <w:p w:rsidR="0082133B" w:rsidRPr="006827F6" w:rsidRDefault="00ED4593" w:rsidP="005B57F9">
      <w:pPr>
        <w:pStyle w:val="PURHeading2"/>
        <w:spacing w:after="80"/>
      </w:pPr>
      <w:r>
        <w:t>Verwendung von Informationen</w:t>
      </w:r>
    </w:p>
    <w:p w:rsidR="0082133B" w:rsidRPr="006827F6" w:rsidRDefault="00ED4593" w:rsidP="00DF3C2D">
      <w:pPr>
        <w:pStyle w:val="PURBody-Indented"/>
        <w:ind w:left="274"/>
      </w:pPr>
      <w:r>
        <w:t xml:space="preserve">Microsoft verwendet die Informationen nicht, um Sie zu identifizieren oder Kontakt mit Ihnen aufzunehmen. Microsoft verwendet diese Informationen, um Ihnen Dienste bei der Verwendung der Software zur Verfügung zu stellen. Microsoft ist berechtigt, die Computerinformationen, über Schnellinfos und Suchvorschläge erhaltene Informationen, Fehlerberichte, Malwareberichte und </w:t>
      </w:r>
      <w:r w:rsidR="00D55E82">
        <w:br/>
      </w:r>
      <w:r>
        <w:t>URL-Filterberichte zu verwenden, um ihre Software und Dienste zu verbessern.</w:t>
      </w:r>
      <w:r w:rsidR="0074374D">
        <w:t xml:space="preserve"> </w:t>
      </w:r>
      <w:r>
        <w:t>Außerdem sind wir berechtigt, diese Informationen an Dritte weiterzugeben, wie Hardware- und Softwareanbieter.</w:t>
      </w:r>
      <w:r w:rsidR="0074374D">
        <w:t xml:space="preserve"> </w:t>
      </w:r>
      <w:r>
        <w:t>Diese wiederum dürfen die Informationen verwenden, um die Kompatibilität ihrer Produkte mit Microsoft-Software zu verbessern.</w:t>
      </w:r>
    </w:p>
    <w:p w:rsidR="0082133B" w:rsidRPr="006827F6" w:rsidRDefault="00ED4593" w:rsidP="005B57F9">
      <w:pPr>
        <w:pStyle w:val="PURHeading2"/>
        <w:spacing w:after="80"/>
      </w:pPr>
      <w:r>
        <w:t>Zustimmung für die Datenübertragung</w:t>
      </w:r>
    </w:p>
    <w:p w:rsidR="0082133B" w:rsidRPr="006827F6" w:rsidRDefault="00ED4593" w:rsidP="005B57F9">
      <w:pPr>
        <w:pStyle w:val="PURBody-Indented"/>
        <w:spacing w:line="228" w:lineRule="auto"/>
        <w:ind w:left="274"/>
      </w:pPr>
      <w: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6827F6" w:rsidRDefault="00ED4593" w:rsidP="009E7587">
      <w:pPr>
        <w:pStyle w:val="PURHeading1"/>
        <w:spacing w:after="200"/>
      </w:pPr>
      <w:r>
        <w:t>Hinweis zum H.264/AVC Visual Standard, dem VC-1 Video Standard, dem MPEG-4 Visual Standard und dem MPEG-2 Video Standard</w:t>
      </w:r>
    </w:p>
    <w:p w:rsidR="0082133B" w:rsidRPr="006827F6" w:rsidRDefault="00ED4593" w:rsidP="00DF3C2D">
      <w:pPr>
        <w:pStyle w:val="PURBody-Indented"/>
        <w:ind w:left="274"/>
      </w:pPr>
      <w:r>
        <w:t>Diese Software enthält möglicherweise die Bildkomprimierungstechnologien H.264/AVC, VC-1, MPEG-4 Part 2 und MPEG-2. MPEG LA, L.L.C. verlangt den folgenden Hinweis:</w:t>
      </w:r>
    </w:p>
    <w:p w:rsidR="0082133B" w:rsidRPr="005B57F9" w:rsidRDefault="00357653" w:rsidP="00DF3C2D">
      <w:pPr>
        <w:pStyle w:val="PURBody-Indented"/>
        <w:ind w:left="274"/>
        <w:rPr>
          <w:spacing w:val="-2"/>
        </w:rPr>
      </w:pPr>
      <w:r w:rsidRPr="005B57F9">
        <w:rPr>
          <w:spacing w:val="-2"/>
        </w:rPr>
        <w:t>DIESES PRODUKT WIRD UNTER DEN AVC-, VC-1-, MPEG-4 PART 2 VISUAL- UND MPEG-2 VIDEO PATENT PORTFOLIO-LIZENZEN FÜR DIE PERSÖNLICHE UND NICHTKOMMERZIELLE NUTZUNG DURCH EINEN VERBRAUCHER ZUR (I) CODIERUNG VON VIDEO IN ÜBEREINSTIMMUNG MIT DEN OBEN GENANNTEN STANDARDS („VIDEOSTANDARDS“) UND/ODER (II) DECODIERUNG VON AVC-, VC-1-, MPEG-4 PART 2- ODER MPEG 2-VIDEO,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JEGLICHE NUTZUNG DIESES PRODUKTES FÜR</w:t>
      </w:r>
      <w:r>
        <w:rPr>
          <w:spacing w:val="-2"/>
        </w:rPr>
        <w:t> </w:t>
      </w:r>
      <w:r w:rsidRPr="005B57F9">
        <w:rPr>
          <w:spacing w:val="-2"/>
        </w:rPr>
        <w:t>ANDERE ZWECKE ALS ZUR PERSÖNLICHEN VERWENDUNG, DIE DEM MPEG-2-STANDARD ZUR KODIERUNG VON VIDEOINFORMATIONEN FÜR MEDIENPAKETE ENTSPRICHT, IST OHNE EINE LIZENZ VON MPEG LA UNTERSAGT.</w:t>
      </w:r>
    </w:p>
    <w:p w:rsidR="0082133B" w:rsidRPr="00803B3B" w:rsidRDefault="00ED4593" w:rsidP="00DF3C2D">
      <w:pPr>
        <w:pStyle w:val="PURBody-Indented"/>
        <w:ind w:left="274"/>
        <w:rPr>
          <w:spacing w:val="-1"/>
        </w:rPr>
      </w:pPr>
      <w:r w:rsidRPr="00803B3B">
        <w:rPr>
          <w:spacing w:val="-1"/>
        </w:rPr>
        <w:lastRenderedPageBreak/>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6827F6" w:rsidRDefault="00ED4593">
      <w:pPr>
        <w:pStyle w:val="PURHeading1"/>
      </w:pPr>
      <w:r>
        <w:t>Potenziell unerwünschte Software (Hinweis I)</w:t>
      </w:r>
    </w:p>
    <w:p w:rsidR="0082133B" w:rsidRPr="006827F6" w:rsidRDefault="00ED4593">
      <w:pPr>
        <w:pStyle w:val="PURBody-Indented"/>
      </w:pPr>
      <w:r>
        <w:t>Wenn Windows Defender aktiviert ist, durchsucht dieser Ihren Computer nach „Spyware“, „Adware“ und sonstiger potenziell unerwünschter Software.</w:t>
      </w:r>
      <w:r w:rsidR="0074374D">
        <w:t xml:space="preserve"> </w:t>
      </w:r>
      <w:r>
        <w:t>Wenn dabei potenziell unerwünschte Software erkannt wird, werden Sie von der Software gefragt, ob Sie</w:t>
      </w:r>
      <w:r w:rsidR="00DE04F7">
        <w:t> </w:t>
      </w:r>
      <w:r>
        <w:t>diese ignorieren, deaktivieren (in Quarantäne versetzen) oder entfernen möchten.</w:t>
      </w:r>
      <w:r w:rsidR="0074374D">
        <w:t xml:space="preserve"> </w:t>
      </w:r>
      <w:r>
        <w:t>Jegliche potenziell unerwünschte Software, die als „hoch“ oder „ernst“ eingestuft wird, wird nach dem Scannen automatisch entfernt, wenn Sie die Standardeinstellung nicht ändern.</w:t>
      </w:r>
      <w:r w:rsidR="0074374D">
        <w:t xml:space="preserve"> </w:t>
      </w:r>
      <w:r>
        <w:t>Das Entfernen oder Deaktivieren potenziell unerwünschter Software führt möglicherweise dazu, dass andere Software auf</w:t>
      </w:r>
      <w:r w:rsidR="00DE04F7">
        <w:t> </w:t>
      </w:r>
      <w:r>
        <w:t>Ihrem Computer nicht mehr funktioniert oder Sie eine Lizenz zur Verwendung anderer Software auf Ihrem Computer verletzen.</w:t>
      </w:r>
    </w:p>
    <w:p w:rsidR="0082133B" w:rsidRPr="006827F6" w:rsidRDefault="00ED4593" w:rsidP="00112EA7">
      <w:pPr>
        <w:pStyle w:val="PURBody-Indented"/>
        <w:ind w:left="274"/>
      </w:pPr>
      <w:r>
        <w:t>Durch die Verwendung dieser Software besteht die Möglichkeit, dass Sie auch Software entfernen oder deaktivieren, bei der es sich nicht um potenziell unerwünschte Software handelt.</w:t>
      </w:r>
    </w:p>
    <w:p w:rsidR="0082133B" w:rsidRPr="006827F6" w:rsidRDefault="00B15C1B">
      <w:pPr>
        <w:pStyle w:val="PURHeading1"/>
      </w:pPr>
      <w:r>
        <w:t>Potenziell unerwünschte Software (Hinweis II)</w:t>
      </w:r>
    </w:p>
    <w:p w:rsidR="0082133B" w:rsidRPr="006827F6" w:rsidRDefault="00ED4593">
      <w:pPr>
        <w:pStyle w:val="PURBody-Indented"/>
      </w:pPr>
      <w:r>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74374D">
        <w:t xml:space="preserve"> </w:t>
      </w:r>
      <w:r>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6827F6" w:rsidRDefault="00ED4593">
      <w:pPr>
        <w:pStyle w:val="PURBody-Indented"/>
      </w:pPr>
      <w:r>
        <w:t>Durch Verwendung der Software besteht die Möglichkeit, dass Sie oder das System auch Software entfernen oder deaktivieren, bei</w:t>
      </w:r>
      <w:r w:rsidR="00DE04F7">
        <w:t> </w:t>
      </w:r>
      <w:r>
        <w:t>der es sich nicht um Potenziell Unerwünschte Software handelt.</w:t>
      </w:r>
    </w:p>
    <w:p w:rsidR="0082133B" w:rsidRPr="006827F6" w:rsidRDefault="00ED4593">
      <w:pPr>
        <w:pStyle w:val="PURHeading1"/>
      </w:pPr>
      <w:r>
        <w:t>Hinweis in Bezug auf Aufzeichnungen</w:t>
      </w:r>
    </w:p>
    <w:p w:rsidR="0082133B" w:rsidRPr="006827F6" w:rsidRDefault="00ED4593">
      <w:pPr>
        <w:pStyle w:val="PURBody-Indented"/>
      </w:pPr>
      <w: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74374D">
        <w:t xml:space="preserve"> </w:t>
      </w:r>
      <w:r>
        <w:t>Sie verpflichten sich, vor der Nutzung des Onlinedienstes und/oder des/r Aufzeichnungsfeatures alle geltenden Gesetze einzuhalten, alle notwendigen Genehmigungen einzuholen und alle erforderlichen Daten offenzulegen.</w:t>
      </w:r>
    </w:p>
    <w:p w:rsidR="007D63E7" w:rsidRPr="006827F6" w:rsidRDefault="007D63E7" w:rsidP="007D63E7">
      <w:pPr>
        <w:pStyle w:val="PURHeading1"/>
      </w:pPr>
      <w:r>
        <w:t xml:space="preserve">Hinweise für Windows 8, Windows 8 K, Windows 8 KN und Windows 8N </w:t>
      </w:r>
    </w:p>
    <w:p w:rsidR="007D63E7" w:rsidRPr="006827F6" w:rsidRDefault="007D63E7" w:rsidP="007D63E7">
      <w:pPr>
        <w:pStyle w:val="PURBody-Indented"/>
      </w:pPr>
      <w:r>
        <w:rPr>
          <w:rFonts w:cs="Arial"/>
          <w:bCs/>
          <w:szCs w:val="18"/>
        </w:rPr>
        <w:t>Windows 8 und Windows 8 K enthalten Windows Media Player und damit zusammenhängende Technologien, die von der Korean Fair Trade Commission (KFTC) bezeichnet wurden, sowie einen Link zum Download von Windows Live Messenger.</w:t>
      </w:r>
      <w:r w:rsidR="0074374D">
        <w:rPr>
          <w:rFonts w:cs="Arial"/>
          <w:bCs/>
          <w:szCs w:val="18"/>
        </w:rPr>
        <w:t xml:space="preserve"> </w:t>
      </w:r>
      <w:r>
        <w:rPr>
          <w:rFonts w:cs="Arial"/>
          <w:bCs/>
          <w:szCs w:val="18"/>
        </w:rPr>
        <w:t>Windows 8 KN enthält Windows Media Player oder damit zusammenhängende Technologien, die von der KFTC bezeichnet wurden, nicht.</w:t>
      </w:r>
      <w:r w:rsidR="0074374D">
        <w:rPr>
          <w:rFonts w:cs="Arial"/>
          <w:bCs/>
          <w:szCs w:val="18"/>
        </w:rPr>
        <w:t xml:space="preserve"> </w:t>
      </w:r>
    </w:p>
    <w:p w:rsidR="007D63E7" w:rsidRPr="006827F6" w:rsidRDefault="007D63E7" w:rsidP="007D63E7">
      <w:pPr>
        <w:pStyle w:val="PURBody-Indented"/>
      </w:pPr>
      <w:r>
        <w:rPr>
          <w:b/>
        </w:rPr>
        <w:t>Windows 8 K.</w:t>
      </w:r>
      <w:r w:rsidR="0074374D">
        <w:rPr>
          <w:rFonts w:ascii="Tahoma" w:hAnsi="Tahoma" w:cs="Tahoma"/>
          <w:bCs/>
          <w:szCs w:val="18"/>
        </w:rPr>
        <w:t xml:space="preserve"> </w:t>
      </w:r>
      <w:r>
        <w:rPr>
          <w:rFonts w:cs="Arial"/>
          <w:bCs/>
          <w:szCs w:val="18"/>
        </w:rPr>
        <w:t>Die KFTC verlangt, dass die Software Links zu einer Media Player Center-Website und einer Messenger Center-Website enthält, die Links zu Websites von Drittanbietern enthält, damit Sie Mediaplayer und Instant Messaging-Software von Drittanbietern downloaden und installieren können.</w:t>
      </w:r>
      <w:r w:rsidR="0074374D">
        <w:rPr>
          <w:rFonts w:cs="Arial"/>
          <w:bCs/>
          <w:szCs w:val="18"/>
        </w:rPr>
        <w:t xml:space="preserve"> </w:t>
      </w:r>
      <w:r>
        <w:rPr>
          <w:rFonts w:cs="Arial"/>
          <w:bCs/>
          <w:szCs w:val="18"/>
        </w:rPr>
        <w:t xml:space="preserve">Die Drittanbietersites stehen nicht unter der Kontrolle von Microsoft, und Microsoft ist nicht für die Software oder den Inhalt von Drittanbietersites, jegliche Links in Drittanbietersites oder jegliche Änderungen oder Aktualisierungen der Drittanbietersoftware oder </w:t>
      </w:r>
      <w:r>
        <w:rPr>
          <w:rFonts w:cs="Arial"/>
          <w:bCs/>
          <w:szCs w:val="18"/>
        </w:rPr>
        <w:noBreakHyphen/>
        <w:t>sites verantwortlich.</w:t>
      </w:r>
      <w:r w:rsidR="0074374D">
        <w:rPr>
          <w:rFonts w:cs="Arial"/>
          <w:bCs/>
          <w:szCs w:val="18"/>
        </w:rPr>
        <w:t xml:space="preserve"> </w:t>
      </w:r>
      <w:r>
        <w:rPr>
          <w:rFonts w:cs="Arial"/>
          <w:bCs/>
          <w:szCs w:val="18"/>
        </w:rPr>
        <w:t>Die Aufnahme eines Links auf der Media</w:t>
      </w:r>
      <w:r w:rsidR="00DE04F7">
        <w:rPr>
          <w:rFonts w:cs="Arial"/>
          <w:bCs/>
          <w:szCs w:val="18"/>
        </w:rPr>
        <w:t> </w:t>
      </w:r>
      <w:r>
        <w:rPr>
          <w:rFonts w:cs="Arial"/>
          <w:bCs/>
          <w:szCs w:val="18"/>
        </w:rPr>
        <w:t>Player Center-Website oder Messenger Center-Website impliziert keine Billigung der Drittanbietersoftware, der Site oder</w:t>
      </w:r>
      <w:r w:rsidR="00DE04F7">
        <w:rPr>
          <w:rFonts w:cs="Arial"/>
          <w:bCs/>
          <w:szCs w:val="18"/>
        </w:rPr>
        <w:t> </w:t>
      </w:r>
      <w:r>
        <w:rPr>
          <w:rFonts w:cs="Arial"/>
          <w:bCs/>
          <w:szCs w:val="18"/>
        </w:rPr>
        <w:t>ihrer Inhalte durch Microsoft.</w:t>
      </w:r>
    </w:p>
    <w:p w:rsidR="007D63E7" w:rsidRPr="006827F6" w:rsidRDefault="007D63E7" w:rsidP="007D63E7">
      <w:pPr>
        <w:pStyle w:val="PURBody-Indented"/>
      </w:pPr>
      <w:r>
        <w:rPr>
          <w:b/>
        </w:rPr>
        <w:t>Windows 8 KN</w:t>
      </w:r>
    </w:p>
    <w:p w:rsidR="007D63E7" w:rsidRPr="006827F6" w:rsidRDefault="007D63E7" w:rsidP="007D63E7">
      <w:pPr>
        <w:pStyle w:val="PURBody-Indented"/>
      </w:pPr>
      <w:r>
        <w:rPr>
          <w:b/>
        </w:rPr>
        <w:t>Nicht anwendbare Nutzungsrechte für Windows Media Player.</w:t>
      </w:r>
      <w:r w:rsidR="0074374D">
        <w:rPr>
          <w:rFonts w:cs="Arial"/>
          <w:b/>
          <w:i/>
          <w:szCs w:val="18"/>
        </w:rPr>
        <w:t xml:space="preserve"> </w:t>
      </w:r>
      <w:r>
        <w:rPr>
          <w:rFonts w:cs="Arial"/>
          <w:bCs/>
          <w:szCs w:val="18"/>
        </w:rPr>
        <w:t xml:space="preserve">Die Bestimmungen „Verwaltung digitaler Rechte </w:t>
      </w:r>
      <w:r w:rsidR="00DE04F7">
        <w:rPr>
          <w:rFonts w:cs="Arial"/>
          <w:bCs/>
          <w:szCs w:val="18"/>
        </w:rPr>
        <w:br/>
      </w:r>
      <w:r>
        <w:rPr>
          <w:rFonts w:cs="Arial"/>
          <w:bCs/>
          <w:szCs w:val="18"/>
        </w:rPr>
        <w:t>(Digital Rights Management) von Windows Media“ und „Windows Media Player“ gelten bei der Nutzung dieser Software nicht.</w:t>
      </w:r>
      <w:r>
        <w:rPr>
          <w:rFonts w:cs="Arial"/>
          <w:b/>
          <w:i/>
          <w:szCs w:val="18"/>
        </w:rPr>
        <w:t xml:space="preserve"> </w:t>
      </w:r>
    </w:p>
    <w:p w:rsidR="007D63E7" w:rsidRPr="00357653" w:rsidRDefault="007D63E7" w:rsidP="007D63E7">
      <w:pPr>
        <w:pStyle w:val="PURBody-Indented"/>
        <w:rPr>
          <w:rFonts w:cs="Arial"/>
        </w:rPr>
      </w:pPr>
      <w:r w:rsidRPr="00357653">
        <w:rPr>
          <w:rFonts w:cs="Arial"/>
          <w:b/>
        </w:rPr>
        <w:t xml:space="preserve">Hinweis bezüglich des Nichtvorhandenseins von Windows Media Player. </w:t>
      </w:r>
      <w:r w:rsidRPr="00357653">
        <w:rPr>
          <w:rFonts w:cs="Arial"/>
          <w:bCs/>
          <w:szCs w:val="18"/>
        </w:rPr>
        <w:t>Die Software enthält nicht Windows Media Player (wie von der Korean Fair Trade Commission definiert) und damit zusammenhängende Technologien wie z. B. Windows Media Center oder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74374D" w:rsidRPr="00357653">
        <w:rPr>
          <w:rFonts w:cs="Arial"/>
          <w:bCs/>
          <w:szCs w:val="18"/>
        </w:rPr>
        <w:t xml:space="preserve"> </w:t>
      </w:r>
      <w:r w:rsidRPr="00357653">
        <w:rPr>
          <w:rFonts w:cs="Arial"/>
          <w:bCs/>
          <w:szCs w:val="18"/>
        </w:rPr>
        <w:t>Weitere Informationen finden Sie unter</w:t>
      </w:r>
      <w:r w:rsidRPr="00357653">
        <w:rPr>
          <w:rFonts w:cs="Arial"/>
          <w:szCs w:val="18"/>
        </w:rPr>
        <w:t xml:space="preserve"> </w:t>
      </w:r>
      <w:hyperlink r:id="rId103" w:history="1">
        <w:r w:rsidRPr="00357653">
          <w:rPr>
            <w:rStyle w:val="Hyperlink"/>
            <w:rFonts w:cs="Arial"/>
            <w:szCs w:val="18"/>
          </w:rPr>
          <w:t>http://go.microsoft.com/fwlink/?LinkId=147432</w:t>
        </w:r>
      </w:hyperlink>
      <w:r w:rsidRPr="00357653">
        <w:rPr>
          <w:rFonts w:cs="Arial"/>
          <w:bCs/>
          <w:szCs w:val="18"/>
        </w:rPr>
        <w:t>.</w:t>
      </w:r>
    </w:p>
    <w:p w:rsidR="007D63E7" w:rsidRPr="00DD227D" w:rsidRDefault="007D63E7" w:rsidP="006F57D7">
      <w:pPr>
        <w:pStyle w:val="PURBody-Indented"/>
      </w:pPr>
      <w:r w:rsidRPr="00DD227D">
        <w:rPr>
          <w:b/>
        </w:rPr>
        <w:lastRenderedPageBreak/>
        <w:t>Zusätzlicher Ausschluss von Gewährleistungen.</w:t>
      </w:r>
      <w:r w:rsidRPr="00DD227D">
        <w:rPr>
          <w:rFonts w:ascii="Tahoma" w:hAnsi="Tahoma"/>
          <w:b/>
          <w:i/>
          <w:szCs w:val="18"/>
        </w:rPr>
        <w:t xml:space="preserve"> </w:t>
      </w:r>
      <w:r w:rsidRPr="00DD227D">
        <w:rPr>
          <w:rFonts w:cs="Arial"/>
          <w:bCs/>
          <w:szCs w:val="18"/>
        </w:rPr>
        <w:t xml:space="preserve">Ungeachtet anders lautender Bestimmungen in Ihrem Microsoft Online-Abonnement-Vertrag gibt Microsoft keinerlei Gewährleistungen in Bezug auf Funktionalität im Zusammenhang mit </w:t>
      </w:r>
      <w:r w:rsidR="00DD227D">
        <w:rPr>
          <w:rFonts w:cs="Arial"/>
          <w:bCs/>
          <w:szCs w:val="18"/>
        </w:rPr>
        <w:br/>
      </w:r>
      <w:r w:rsidRPr="00DD227D">
        <w:rPr>
          <w:rFonts w:cs="Arial"/>
          <w:bCs/>
          <w:szCs w:val="18"/>
        </w:rPr>
        <w:t>Windows Media Player, wie von der KFTC definiert.</w:t>
      </w:r>
    </w:p>
    <w:p w:rsidR="00987939" w:rsidRPr="006827F6" w:rsidRDefault="007D63E7" w:rsidP="00DD227D">
      <w:pPr>
        <w:pStyle w:val="PURBody-Indented"/>
        <w:keepNext/>
        <w:keepLines/>
        <w:ind w:left="274"/>
      </w:pPr>
      <w:r>
        <w:rPr>
          <w:b/>
        </w:rPr>
        <w:t>Windows 8 N</w:t>
      </w:r>
    </w:p>
    <w:p w:rsidR="0013412F" w:rsidRPr="006827F6" w:rsidRDefault="007D63E7" w:rsidP="00987939">
      <w:pPr>
        <w:pStyle w:val="PURBody-Indented"/>
      </w:pPr>
      <w:r>
        <w:rPr>
          <w:b/>
        </w:rPr>
        <w:t>Nicht anwendbare Nutzungsrechte für Windows Media Player</w:t>
      </w:r>
      <w:r w:rsidRPr="00370F16">
        <w:rPr>
          <w:b/>
        </w:rPr>
        <w:t>.</w:t>
      </w:r>
      <w:r w:rsidR="0074374D">
        <w:rPr>
          <w:rFonts w:ascii="Tahoma" w:hAnsi="Tahoma" w:cs="Tahoma"/>
          <w:szCs w:val="18"/>
        </w:rPr>
        <w:t xml:space="preserve"> </w:t>
      </w:r>
      <w:r>
        <w:rPr>
          <w:rFonts w:cs="Arial"/>
          <w:szCs w:val="18"/>
        </w:rPr>
        <w:t xml:space="preserve">Die Bestimmungen „Verwaltung digitaler Rechte </w:t>
      </w:r>
      <w:r w:rsidR="00814DAE">
        <w:rPr>
          <w:rFonts w:cs="Arial"/>
          <w:szCs w:val="18"/>
        </w:rPr>
        <w:br/>
      </w:r>
      <w:r>
        <w:rPr>
          <w:rFonts w:cs="Arial"/>
          <w:szCs w:val="18"/>
        </w:rPr>
        <w:t>(Digital Rights Management) von Windows Media“ und „Windows Media Player“ gelten bei der Nutzung dieser Software nicht.</w:t>
      </w:r>
      <w:r>
        <w:rPr>
          <w:rFonts w:ascii="Tahoma" w:hAnsi="Tahoma" w:cs="Tahoma"/>
          <w:szCs w:val="18"/>
        </w:rPr>
        <w:t xml:space="preserve"> </w:t>
      </w:r>
    </w:p>
    <w:p w:rsidR="007D63E7" w:rsidRPr="006827F6" w:rsidRDefault="007D63E7" w:rsidP="006F57D7">
      <w:pPr>
        <w:pStyle w:val="Heading4"/>
        <w:ind w:left="270"/>
      </w:pPr>
      <w:r>
        <w:rPr>
          <w:rFonts w:ascii="Arial" w:eastAsiaTheme="minorHAnsi" w:hAnsi="Arial" w:cstheme="minorBidi"/>
          <w:bCs w:val="0"/>
          <w:i w:val="0"/>
          <w:iCs w:val="0"/>
          <w:color w:val="auto"/>
          <w:sz w:val="18"/>
        </w:rPr>
        <w:t>Hinweis bezüglich des Nichtvorhandenseins der Windows Media-Funktionalität.</w:t>
      </w:r>
      <w:r>
        <w:rPr>
          <w:rFonts w:ascii="Tahoma" w:hAnsi="Tahoma" w:cs="Tahoma"/>
          <w:b w:val="0"/>
          <w:i w:val="0"/>
          <w:color w:val="auto"/>
          <w:sz w:val="18"/>
          <w:szCs w:val="18"/>
        </w:rPr>
        <w:t xml:space="preserve"> </w:t>
      </w:r>
      <w:r>
        <w:rPr>
          <w:rFonts w:ascii="Arial" w:hAnsi="Arial" w:cs="Arial"/>
          <w:b w:val="0"/>
          <w:i w:val="0"/>
          <w:color w:val="auto"/>
          <w:sz w:val="18"/>
          <w:szCs w:val="18"/>
        </w:rPr>
        <w:t>Die Software enthält nicht Windows</w:t>
      </w:r>
      <w:r w:rsidR="00814DAE">
        <w:rPr>
          <w:rFonts w:ascii="Arial" w:hAnsi="Arial" w:cs="Arial"/>
          <w:b w:val="0"/>
          <w:i w:val="0"/>
          <w:color w:val="auto"/>
          <w:sz w:val="18"/>
          <w:szCs w:val="18"/>
        </w:rPr>
        <w:t> </w:t>
      </w:r>
      <w:r>
        <w:rPr>
          <w:rFonts w:ascii="Arial" w:hAnsi="Arial" w:cs="Arial"/>
          <w:b w:val="0"/>
          <w:i w:val="0"/>
          <w:color w:val="auto"/>
          <w:sz w:val="18"/>
          <w:szCs w:val="18"/>
        </w:rPr>
        <w:t>Media</w:t>
      </w:r>
      <w:r w:rsidR="00814DAE">
        <w:rPr>
          <w:rFonts w:ascii="Arial" w:hAnsi="Arial" w:cs="Arial"/>
          <w:b w:val="0"/>
          <w:i w:val="0"/>
          <w:color w:val="auto"/>
          <w:sz w:val="18"/>
          <w:szCs w:val="18"/>
        </w:rPr>
        <w:t> </w:t>
      </w:r>
      <w:r>
        <w:rPr>
          <w:rFonts w:ascii="Arial" w:hAnsi="Arial" w:cs="Arial"/>
          <w:b w:val="0"/>
          <w:i w:val="0"/>
          <w:color w:val="auto"/>
          <w:sz w:val="18"/>
          <w:szCs w:val="18"/>
        </w:rPr>
        <w:t>Player (wie von der Europäischen Kommission definiert) und mit Windows Media Player zusammenhängende Technologien wie z. B. Windows Media Center und Windows DVD Maker. Infolgedessen benötigen Sie Software von Microsoft</w:t>
      </w:r>
      <w:r w:rsidR="00814DAE">
        <w:rPr>
          <w:rFonts w:ascii="Arial" w:hAnsi="Arial" w:cs="Arial"/>
          <w:b w:val="0"/>
          <w:i w:val="0"/>
          <w:color w:val="auto"/>
          <w:sz w:val="18"/>
          <w:szCs w:val="18"/>
        </w:rPr>
        <w:t> </w:t>
      </w:r>
      <w:r>
        <w:rPr>
          <w:rFonts w:ascii="Arial" w:hAnsi="Arial" w:cs="Arial"/>
          <w:b w:val="0"/>
          <w:i w:val="0"/>
          <w:color w:val="auto"/>
          <w:sz w:val="18"/>
          <w:szCs w:val="18"/>
        </w:rPr>
        <w:t>oder</w:t>
      </w:r>
      <w:r w:rsidR="00814DAE">
        <w:rPr>
          <w:rFonts w:ascii="Arial" w:hAnsi="Arial" w:cs="Arial"/>
          <w:b w:val="0"/>
          <w:i w:val="0"/>
          <w:color w:val="auto"/>
          <w:sz w:val="18"/>
          <w:szCs w:val="18"/>
        </w:rPr>
        <w:t> </w:t>
      </w:r>
      <w:r>
        <w:rPr>
          <w:rFonts w:ascii="Arial" w:hAnsi="Arial" w:cs="Arial"/>
          <w:b w:val="0"/>
          <w:i w:val="0"/>
          <w:color w:val="auto"/>
          <w:sz w:val="18"/>
          <w:szCs w:val="18"/>
        </w:rPr>
        <w:t>einem Drittanbieter, um Audio-CDs, Mediendateien und Video-DVDs abzuspielen oder zu erstellen, Inhalt in einer Medienbibliothek zu organisieren, Wiedergabelisten zu erstellen, Audio-CDs in Mediendateien zu konvertieren, Informationen zu</w:t>
      </w:r>
      <w:r w:rsidR="00814DAE">
        <w:rPr>
          <w:rFonts w:ascii="Arial" w:hAnsi="Arial" w:cs="Arial"/>
          <w:b w:val="0"/>
          <w:i w:val="0"/>
          <w:color w:val="auto"/>
          <w:sz w:val="18"/>
          <w:szCs w:val="18"/>
        </w:rPr>
        <w:t> </w:t>
      </w:r>
      <w:r>
        <w:rPr>
          <w:rFonts w:ascii="Arial" w:hAnsi="Arial" w:cs="Arial"/>
          <w:b w:val="0"/>
          <w:i w:val="0"/>
          <w:color w:val="auto"/>
          <w:sz w:val="18"/>
          <w:szCs w:val="18"/>
        </w:rPr>
        <w:t>Interpreten und Titeln von Mediendateien anzuzeigen, Albumcover von Musikdateien anzuzeigen, Musik auf persönliche Musikabspielgeräte zu übertragen oder TV-Sendungen aufzuzeichnen und wiederzugeben. Weitere Informationen finden Sie unter</w:t>
      </w:r>
      <w:r w:rsidR="00814DAE">
        <w:rPr>
          <w:rFonts w:ascii="Arial" w:hAnsi="Arial" w:cs="Arial"/>
          <w:b w:val="0"/>
          <w:i w:val="0"/>
          <w:color w:val="auto"/>
          <w:sz w:val="18"/>
          <w:szCs w:val="18"/>
        </w:rPr>
        <w:t> </w:t>
      </w:r>
      <w:hyperlink r:id="rId104" w:tgtFrame="_blank" w:history="1">
        <w:r>
          <w:rPr>
            <w:rStyle w:val="Hyperlink"/>
            <w:rFonts w:ascii="Tahoma" w:hAnsi="Tahoma" w:cs="Tahoma"/>
            <w:b w:val="0"/>
            <w:i w:val="0"/>
            <w:sz w:val="18"/>
            <w:szCs w:val="18"/>
          </w:rPr>
          <w:t>http://go.microsoft.com/fwlink/?LinkId=147431</w:t>
        </w:r>
      </w:hyperlink>
      <w:r w:rsidRPr="00357653">
        <w:rPr>
          <w:rFonts w:ascii="Arial" w:hAnsi="Arial" w:cs="Arial"/>
          <w:b w:val="0"/>
          <w:i w:val="0"/>
          <w:color w:val="000000" w:themeColor="text1"/>
          <w:sz w:val="18"/>
          <w:szCs w:val="18"/>
        </w:rPr>
        <w:t>.</w:t>
      </w:r>
    </w:p>
    <w:p w:rsidR="007D63E7" w:rsidRPr="006827F6" w:rsidRDefault="007D63E7" w:rsidP="006F57D7">
      <w:pPr>
        <w:pStyle w:val="Heading4"/>
        <w:ind w:left="270"/>
      </w:pPr>
      <w:r>
        <w:rPr>
          <w:rFonts w:ascii="Arial" w:eastAsiaTheme="minorHAnsi" w:hAnsi="Arial" w:cstheme="minorBidi"/>
          <w:bCs w:val="0"/>
          <w:i w:val="0"/>
          <w:iCs w:val="0"/>
          <w:color w:val="auto"/>
          <w:sz w:val="18"/>
        </w:rPr>
        <w:t>Zusätzlicher Ausschluss von Gewährleistungen.</w:t>
      </w:r>
      <w:r w:rsidR="0074374D">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Ungeachtet anders lautender Bestimmungen in Ihrem Microsoft Online-Abonnement-Vertrag gibt Microsoft keinerlei Gewährleistungen in Bezug auf Funktionalität im Zusammenhang mit</w:t>
      </w:r>
      <w:r w:rsidR="00814DAE">
        <w:rPr>
          <w:rFonts w:ascii="Arial" w:hAnsi="Arial" w:cs="Arial"/>
          <w:b w:val="0"/>
          <w:i w:val="0"/>
          <w:color w:val="auto"/>
          <w:sz w:val="18"/>
          <w:szCs w:val="18"/>
        </w:rPr>
        <w:t xml:space="preserve"> </w:t>
      </w:r>
      <w:r>
        <w:rPr>
          <w:rFonts w:ascii="Arial" w:hAnsi="Arial" w:cs="Arial"/>
          <w:b w:val="0"/>
          <w:i w:val="0"/>
          <w:color w:val="auto"/>
          <w:sz w:val="18"/>
          <w:szCs w:val="18"/>
        </w:rPr>
        <w:t>Windows</w:t>
      </w:r>
      <w:r w:rsidR="00814DAE">
        <w:rPr>
          <w:rFonts w:ascii="Arial" w:hAnsi="Arial" w:cs="Arial"/>
          <w:b w:val="0"/>
          <w:i w:val="0"/>
          <w:color w:val="auto"/>
          <w:sz w:val="18"/>
          <w:szCs w:val="18"/>
        </w:rPr>
        <w:t> </w:t>
      </w:r>
      <w:r>
        <w:rPr>
          <w:rFonts w:ascii="Arial" w:hAnsi="Arial" w:cs="Arial"/>
          <w:b w:val="0"/>
          <w:i w:val="0"/>
          <w:color w:val="auto"/>
          <w:sz w:val="18"/>
          <w:szCs w:val="18"/>
        </w:rPr>
        <w:t>Media</w:t>
      </w:r>
      <w:r w:rsidR="00814DAE">
        <w:rPr>
          <w:rFonts w:ascii="Arial" w:hAnsi="Arial" w:cs="Arial"/>
          <w:b w:val="0"/>
          <w:i w:val="0"/>
          <w:color w:val="auto"/>
          <w:sz w:val="18"/>
          <w:szCs w:val="18"/>
        </w:rPr>
        <w:t> </w:t>
      </w:r>
      <w:r>
        <w:rPr>
          <w:rFonts w:ascii="Arial" w:hAnsi="Arial" w:cs="Arial"/>
          <w:b w:val="0"/>
          <w:i w:val="0"/>
          <w:color w:val="auto"/>
          <w:sz w:val="18"/>
          <w:szCs w:val="18"/>
        </w:rPr>
        <w:t>Player, wie von der Europäischen Kommission definiert.</w:t>
      </w:r>
    </w:p>
    <w:p w:rsidR="0013412F" w:rsidRPr="006827F6" w:rsidRDefault="0013412F" w:rsidP="0013412F">
      <w:pPr>
        <w:pStyle w:val="PURHeading1"/>
      </w:pPr>
      <w:r>
        <w:t>Yammer</w:t>
      </w:r>
    </w:p>
    <w:p w:rsidR="0013412F" w:rsidRPr="006827F6" w:rsidRDefault="0013412F" w:rsidP="0013412F">
      <w:pPr>
        <w:spacing w:before="100" w:beforeAutospacing="1" w:after="100" w:afterAutospacing="1"/>
        <w:ind w:left="274"/>
      </w:pPr>
      <w:r>
        <w:rPr>
          <w:rFonts w:cs="Arial"/>
          <w:bCs/>
          <w:color w:val="auto"/>
          <w:sz w:val="18"/>
          <w:szCs w:val="18"/>
        </w:rPr>
        <w:t>Durch die Software, welche Dynamics CRM mit Yammer verbindet, können gewisse Daten von beiden Diensten gemeinsam genutzt werden. Nach Anweisung von Ihnen oder Ihren Endbenutzern werden die folgenden Daten durch Dynamics CRM an Yammer weitergeleitet: (i) Posts; (ii) Links zu CRM Records, (iii) im Textfeld der CRM Records enthaltene Informationen und (vi)</w:t>
      </w:r>
      <w:r w:rsidR="00F17F13">
        <w:rPr>
          <w:rFonts w:cs="Arial"/>
          <w:bCs/>
          <w:color w:val="auto"/>
          <w:sz w:val="18"/>
          <w:szCs w:val="18"/>
        </w:rPr>
        <w:t> </w:t>
      </w:r>
      <w:r>
        <w:rPr>
          <w:rFonts w:cs="Arial"/>
          <w:bCs/>
          <w:color w:val="auto"/>
          <w:sz w:val="18"/>
          <w:szCs w:val="18"/>
        </w:rPr>
        <w:t>jegliche anderen Aktivitäten oder Inhalte, die Sie oder Ihre Endbenutzer mit Yammer teilen. Die Nutzungsbestimmungen von</w:t>
      </w:r>
      <w:r w:rsidR="00F17F13">
        <w:rPr>
          <w:rFonts w:cs="Arial"/>
          <w:bCs/>
          <w:color w:val="auto"/>
          <w:sz w:val="18"/>
          <w:szCs w:val="18"/>
        </w:rPr>
        <w:t> </w:t>
      </w:r>
      <w:r>
        <w:rPr>
          <w:rFonts w:cs="Arial"/>
          <w:bCs/>
          <w:color w:val="auto"/>
          <w:sz w:val="18"/>
          <w:szCs w:val="18"/>
        </w:rPr>
        <w:t xml:space="preserve">Yammer erhalten Sie unter </w:t>
      </w:r>
      <w:hyperlink r:id="rId105" w:history="1">
        <w:r>
          <w:rPr>
            <w:rFonts w:cs="Arial"/>
            <w:bCs/>
            <w:color w:val="auto"/>
            <w:sz w:val="18"/>
            <w:szCs w:val="18"/>
          </w:rPr>
          <w:t>https://www.yammer.com/about/terms/</w:t>
        </w:r>
      </w:hyperlink>
      <w:r>
        <w:rPr>
          <w:rFonts w:cs="Arial"/>
          <w:bCs/>
          <w:color w:val="auto"/>
          <w:sz w:val="18"/>
          <w:szCs w:val="18"/>
        </w:rPr>
        <w:t>.</w:t>
      </w:r>
      <w:r w:rsidR="0074374D">
        <w:rPr>
          <w:rFonts w:cs="Arial"/>
          <w:bCs/>
          <w:color w:val="auto"/>
          <w:sz w:val="18"/>
          <w:szCs w:val="18"/>
        </w:rPr>
        <w:t xml:space="preserve"> </w:t>
      </w:r>
      <w:r>
        <w:rPr>
          <w:rFonts w:cs="Arial"/>
          <w:bCs/>
          <w:color w:val="auto"/>
          <w:sz w:val="18"/>
          <w:szCs w:val="18"/>
        </w:rPr>
        <w:t xml:space="preserve">Die Datenschutzerklärung für Yammer ist unter </w:t>
      </w:r>
      <w:hyperlink r:id="rId106" w:history="1">
        <w:r>
          <w:rPr>
            <w:rFonts w:cs="Arial"/>
            <w:bCs/>
            <w:color w:val="auto"/>
            <w:sz w:val="18"/>
            <w:szCs w:val="18"/>
          </w:rPr>
          <w:t>https://www.yammer.com/about/privacy/</w:t>
        </w:r>
      </w:hyperlink>
      <w:r>
        <w:rPr>
          <w:rFonts w:cs="Arial"/>
          <w:bCs/>
          <w:color w:val="auto"/>
          <w:sz w:val="18"/>
          <w:szCs w:val="18"/>
        </w:rPr>
        <w:t xml:space="preserve"> erhältlich und gilt für Kundendaten, die an Yammer geschickt werden.</w:t>
      </w:r>
    </w:p>
    <w:p w:rsidR="007D63E7" w:rsidRPr="006827F6" w:rsidRDefault="007D63E7">
      <w:pPr>
        <w:pStyle w:val="PURBody-Indented"/>
      </w:pPr>
    </w:p>
    <w:p w:rsidR="0082133B" w:rsidRPr="006827F6" w:rsidRDefault="005C0F78">
      <w:pPr>
        <w:pStyle w:val="PURBreadcrumb"/>
      </w:pPr>
      <w:hyperlink w:anchor="_Sec4">
        <w:r w:rsidR="00B84086">
          <w:rPr>
            <w:color w:val="00467F"/>
            <w:u w:val="single"/>
          </w:rPr>
          <w:t>Inhalt</w:t>
        </w:r>
      </w:hyperlink>
      <w:r w:rsidR="00B84086">
        <w:t xml:space="preserve"> / </w:t>
      </w:r>
      <w:hyperlink w:anchor="General_License_Terms">
        <w:r w:rsidR="00B84086">
          <w:rPr>
            <w:color w:val="00467F"/>
            <w:u w:val="single"/>
          </w:rPr>
          <w:t>Allgemeine Bestimmungen</w:t>
        </w:r>
      </w:hyperlink>
      <w:r w:rsidR="00C63C57">
        <w:t xml:space="preserve"> </w:t>
      </w:r>
    </w:p>
    <w:bookmarkEnd w:id="299"/>
    <w:p w:rsidR="00F92C39" w:rsidRDefault="00F92C39">
      <w:pPr>
        <w:pStyle w:val="PURSectionHeading"/>
        <w:pageBreakBefore/>
        <w:sectPr w:rsidR="00F92C39" w:rsidSect="00104419">
          <w:headerReference w:type="default" r:id="rId107"/>
          <w:footerReference w:type="default" r:id="rId108"/>
          <w:type w:val="continuous"/>
          <w:pgSz w:w="12240" w:h="15840" w:code="1"/>
          <w:pgMar w:top="1170" w:right="720" w:bottom="720" w:left="720" w:header="432" w:footer="288" w:gutter="0"/>
          <w:cols w:space="360"/>
          <w:docGrid w:linePitch="360"/>
        </w:sectPr>
      </w:pPr>
    </w:p>
    <w:p w:rsidR="0082133B" w:rsidRPr="006827F6" w:rsidRDefault="00ED4593">
      <w:pPr>
        <w:pStyle w:val="PURSectionHeading"/>
        <w:pageBreakBefore/>
      </w:pPr>
      <w:r>
        <w:lastRenderedPageBreak/>
        <w:t>Produktindex</w:t>
      </w:r>
      <w:r w:rsidR="00C63C57">
        <w:fldChar w:fldCharType="begin"/>
      </w:r>
      <w:r>
        <w:instrText xml:space="preserve">TC </w:instrText>
      </w:r>
      <w:r w:rsidR="00E04BF0">
        <w:instrText>"</w:instrText>
      </w:r>
      <w:bookmarkStart w:id="301" w:name="_Toc358138778"/>
      <w:r>
        <w:instrText>Produktindex</w:instrText>
      </w:r>
      <w:bookmarkEnd w:id="301"/>
      <w:r w:rsidR="00E04BF0">
        <w:instrText>"</w:instrText>
      </w:r>
      <w:r>
        <w:instrText xml:space="preserve"> \l 1 </w:instrText>
      </w:r>
      <w:r w:rsidR="00C63C57">
        <w:fldChar w:fldCharType="end"/>
      </w:r>
    </w:p>
    <w:p w:rsidR="0028630B" w:rsidRDefault="00C63C57" w:rsidP="00E176A1">
      <w:pPr>
        <w:pStyle w:val="Index1"/>
        <w:rPr>
          <w:noProof/>
          <w:color w:val="auto"/>
          <w:sz w:val="18"/>
        </w:rPr>
        <w:sectPr w:rsidR="0028630B" w:rsidSect="0028630B">
          <w:footerReference w:type="default" r:id="rId109"/>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28630B" w:rsidRDefault="0028630B">
      <w:pPr>
        <w:pStyle w:val="Index1"/>
        <w:rPr>
          <w:noProof/>
        </w:rPr>
      </w:pPr>
      <w:r>
        <w:rPr>
          <w:noProof/>
        </w:rPr>
        <w:lastRenderedPageBreak/>
        <w:t>Exchange Online Kiosk, 15</w:t>
      </w:r>
    </w:p>
    <w:p w:rsidR="0028630B" w:rsidRDefault="0028630B">
      <w:pPr>
        <w:pStyle w:val="Index1"/>
        <w:rPr>
          <w:noProof/>
        </w:rPr>
      </w:pPr>
      <w:r>
        <w:rPr>
          <w:noProof/>
        </w:rPr>
        <w:t>Exchange Online Plan 1, 16</w:t>
      </w:r>
    </w:p>
    <w:p w:rsidR="0028630B" w:rsidRDefault="0028630B">
      <w:pPr>
        <w:pStyle w:val="Index1"/>
        <w:rPr>
          <w:noProof/>
        </w:rPr>
      </w:pPr>
      <w:r>
        <w:rPr>
          <w:noProof/>
        </w:rPr>
        <w:t>Exchange Online Plan 2, 16</w:t>
      </w:r>
    </w:p>
    <w:p w:rsidR="0028630B" w:rsidRDefault="0028630B">
      <w:pPr>
        <w:pStyle w:val="Index1"/>
        <w:rPr>
          <w:noProof/>
        </w:rPr>
      </w:pPr>
      <w:r>
        <w:rPr>
          <w:noProof/>
        </w:rPr>
        <w:t>Exchange Online-Archivierung für Exchange Online, 15</w:t>
      </w:r>
    </w:p>
    <w:p w:rsidR="0028630B" w:rsidRDefault="0028630B">
      <w:pPr>
        <w:pStyle w:val="Index1"/>
        <w:rPr>
          <w:noProof/>
        </w:rPr>
      </w:pPr>
      <w:r>
        <w:rPr>
          <w:noProof/>
        </w:rPr>
        <w:t>Exchange Online-Archivierung für Exchange Server, 15</w:t>
      </w:r>
    </w:p>
    <w:p w:rsidR="0028630B" w:rsidRDefault="0028630B">
      <w:pPr>
        <w:pStyle w:val="Index1"/>
        <w:rPr>
          <w:noProof/>
        </w:rPr>
      </w:pPr>
      <w:r>
        <w:rPr>
          <w:noProof/>
        </w:rPr>
        <w:t>Lync Online Plan 1, 17</w:t>
      </w:r>
    </w:p>
    <w:p w:rsidR="0028630B" w:rsidRDefault="0028630B">
      <w:pPr>
        <w:pStyle w:val="Index1"/>
        <w:rPr>
          <w:noProof/>
        </w:rPr>
      </w:pPr>
      <w:r>
        <w:rPr>
          <w:noProof/>
        </w:rPr>
        <w:t>Lync Online Plan 2, 17</w:t>
      </w:r>
    </w:p>
    <w:p w:rsidR="0028630B" w:rsidRDefault="0028630B">
      <w:pPr>
        <w:pStyle w:val="Index1"/>
        <w:rPr>
          <w:noProof/>
        </w:rPr>
      </w:pPr>
      <w:r>
        <w:rPr>
          <w:noProof/>
        </w:rPr>
        <w:t>Lync Online Plan 3, 18</w:t>
      </w:r>
    </w:p>
    <w:p w:rsidR="0028630B" w:rsidRDefault="0028630B">
      <w:pPr>
        <w:pStyle w:val="Index1"/>
        <w:rPr>
          <w:noProof/>
        </w:rPr>
      </w:pPr>
      <w:r>
        <w:rPr>
          <w:noProof/>
        </w:rPr>
        <w:t>Microsoft Desktop Optimization Pack (MDOP), 18</w:t>
      </w:r>
    </w:p>
    <w:p w:rsidR="0028630B" w:rsidRDefault="0028630B">
      <w:pPr>
        <w:pStyle w:val="Index1"/>
        <w:rPr>
          <w:noProof/>
        </w:rPr>
      </w:pPr>
      <w:r>
        <w:rPr>
          <w:noProof/>
        </w:rPr>
        <w:t>Microsoft Dynamics CRM Online, 13</w:t>
      </w:r>
    </w:p>
    <w:p w:rsidR="0028630B" w:rsidRDefault="0028630B">
      <w:pPr>
        <w:pStyle w:val="Index1"/>
        <w:rPr>
          <w:noProof/>
        </w:rPr>
      </w:pPr>
      <w:r>
        <w:rPr>
          <w:noProof/>
        </w:rPr>
        <w:t>Office 365 Developer, 19</w:t>
      </w:r>
    </w:p>
    <w:p w:rsidR="0028630B" w:rsidRDefault="0028630B">
      <w:pPr>
        <w:pStyle w:val="Index1"/>
        <w:rPr>
          <w:noProof/>
        </w:rPr>
      </w:pPr>
      <w:r>
        <w:rPr>
          <w:noProof/>
        </w:rPr>
        <w:t>Office 365 ProPlus, 20</w:t>
      </w:r>
    </w:p>
    <w:p w:rsidR="0028630B" w:rsidRDefault="0028630B">
      <w:pPr>
        <w:pStyle w:val="Index1"/>
        <w:rPr>
          <w:noProof/>
        </w:rPr>
      </w:pPr>
      <w:r>
        <w:rPr>
          <w:noProof/>
        </w:rPr>
        <w:t>Office 365 Small Business, 21</w:t>
      </w:r>
    </w:p>
    <w:p w:rsidR="0028630B" w:rsidRDefault="0028630B">
      <w:pPr>
        <w:pStyle w:val="Index1"/>
        <w:rPr>
          <w:noProof/>
        </w:rPr>
      </w:pPr>
      <w:r>
        <w:rPr>
          <w:noProof/>
        </w:rPr>
        <w:t>Office 365 Small Business Premium, 22</w:t>
      </w:r>
    </w:p>
    <w:p w:rsidR="0028630B" w:rsidRDefault="0028630B">
      <w:pPr>
        <w:pStyle w:val="Index1"/>
        <w:rPr>
          <w:noProof/>
        </w:rPr>
      </w:pPr>
      <w:r>
        <w:rPr>
          <w:noProof/>
        </w:rPr>
        <w:lastRenderedPageBreak/>
        <w:t>Office-Webanwendungen, 23</w:t>
      </w:r>
    </w:p>
    <w:p w:rsidR="0028630B" w:rsidRDefault="0028630B">
      <w:pPr>
        <w:pStyle w:val="Index1"/>
        <w:rPr>
          <w:noProof/>
        </w:rPr>
      </w:pPr>
      <w:r>
        <w:rPr>
          <w:noProof/>
        </w:rPr>
        <w:t>Online Protection for Exchange, 16</w:t>
      </w:r>
    </w:p>
    <w:p w:rsidR="0028630B" w:rsidRDefault="0028630B">
      <w:pPr>
        <w:pStyle w:val="Index1"/>
        <w:rPr>
          <w:noProof/>
        </w:rPr>
      </w:pPr>
      <w:r>
        <w:rPr>
          <w:noProof/>
        </w:rPr>
        <w:t>Project Online, 23</w:t>
      </w:r>
    </w:p>
    <w:p w:rsidR="0028630B" w:rsidRDefault="0028630B">
      <w:pPr>
        <w:pStyle w:val="Index1"/>
        <w:rPr>
          <w:noProof/>
        </w:rPr>
      </w:pPr>
      <w:r>
        <w:rPr>
          <w:noProof/>
        </w:rPr>
        <w:t>Project Pro für Office 365, 24</w:t>
      </w:r>
    </w:p>
    <w:p w:rsidR="0028630B" w:rsidRDefault="0028630B">
      <w:pPr>
        <w:pStyle w:val="Index1"/>
        <w:rPr>
          <w:noProof/>
        </w:rPr>
      </w:pPr>
      <w:r>
        <w:rPr>
          <w:noProof/>
        </w:rPr>
        <w:t>SharePoint Online Kiosk, 25</w:t>
      </w:r>
    </w:p>
    <w:p w:rsidR="0028630B" w:rsidRDefault="0028630B">
      <w:pPr>
        <w:pStyle w:val="Index1"/>
        <w:rPr>
          <w:noProof/>
        </w:rPr>
      </w:pPr>
      <w:r>
        <w:rPr>
          <w:noProof/>
        </w:rPr>
        <w:t>SharePoint Online Plan 1, 25</w:t>
      </w:r>
    </w:p>
    <w:p w:rsidR="0028630B" w:rsidRDefault="0028630B">
      <w:pPr>
        <w:pStyle w:val="Index1"/>
        <w:rPr>
          <w:noProof/>
        </w:rPr>
      </w:pPr>
      <w:r>
        <w:rPr>
          <w:noProof/>
        </w:rPr>
        <w:t>SharePoint Online Plan 2, 26</w:t>
      </w:r>
    </w:p>
    <w:p w:rsidR="0028630B" w:rsidRDefault="0028630B">
      <w:pPr>
        <w:pStyle w:val="Index1"/>
        <w:rPr>
          <w:noProof/>
        </w:rPr>
      </w:pPr>
      <w:r>
        <w:rPr>
          <w:noProof/>
        </w:rPr>
        <w:t>Visio Pro für Office 365, 26</w:t>
      </w:r>
    </w:p>
    <w:p w:rsidR="0028630B" w:rsidRDefault="0028630B">
      <w:pPr>
        <w:pStyle w:val="Index1"/>
        <w:rPr>
          <w:noProof/>
        </w:rPr>
      </w:pPr>
      <w:r>
        <w:rPr>
          <w:noProof/>
        </w:rPr>
        <w:t>Windows Azure Active Directory-Rechteverwaltungsdienste, 27</w:t>
      </w:r>
    </w:p>
    <w:p w:rsidR="0028630B" w:rsidRDefault="0028630B">
      <w:pPr>
        <w:pStyle w:val="Index1"/>
        <w:rPr>
          <w:noProof/>
        </w:rPr>
      </w:pPr>
      <w:r>
        <w:rPr>
          <w:noProof/>
        </w:rPr>
        <w:t>Windows Azure-Dienste, 27</w:t>
      </w:r>
    </w:p>
    <w:p w:rsidR="0028630B" w:rsidRDefault="0028630B">
      <w:pPr>
        <w:pStyle w:val="Index1"/>
        <w:rPr>
          <w:noProof/>
        </w:rPr>
      </w:pPr>
      <w:r>
        <w:rPr>
          <w:noProof/>
        </w:rPr>
        <w:t>Windows Intune (pro Nutzer), 32</w:t>
      </w:r>
    </w:p>
    <w:p w:rsidR="0028630B" w:rsidRDefault="0028630B">
      <w:pPr>
        <w:pStyle w:val="Index1"/>
        <w:rPr>
          <w:noProof/>
        </w:rPr>
      </w:pPr>
      <w:r>
        <w:rPr>
          <w:noProof/>
        </w:rPr>
        <w:t xml:space="preserve">Windows Intune mit Windows-Desktop-Betriebssystem </w:t>
      </w:r>
      <w:r>
        <w:rPr>
          <w:noProof/>
        </w:rPr>
        <w:br/>
        <w:t>(pro Nutzer), 33</w:t>
      </w:r>
    </w:p>
    <w:p w:rsidR="0028630B" w:rsidRDefault="0028630B">
      <w:pPr>
        <w:pStyle w:val="Index1"/>
        <w:rPr>
          <w:noProof/>
        </w:rPr>
      </w:pPr>
      <w:r>
        <w:rPr>
          <w:noProof/>
        </w:rPr>
        <w:t>Yammer Enterprise, 37</w:t>
      </w:r>
    </w:p>
    <w:p w:rsidR="0028630B" w:rsidRDefault="0028630B" w:rsidP="00E176A1">
      <w:pPr>
        <w:pStyle w:val="Index1"/>
        <w:rPr>
          <w:noProof/>
          <w:color w:val="auto"/>
          <w:sz w:val="18"/>
        </w:rPr>
        <w:sectPr w:rsidR="0028630B" w:rsidSect="0028630B">
          <w:type w:val="continuous"/>
          <w:pgSz w:w="12240" w:h="15840" w:code="1"/>
          <w:pgMar w:top="1170" w:right="720" w:bottom="720" w:left="720" w:header="432" w:footer="288" w:gutter="0"/>
          <w:cols w:num="2" w:space="720"/>
          <w:docGrid w:linePitch="360"/>
        </w:sectPr>
      </w:pPr>
    </w:p>
    <w:p w:rsidR="0080499B" w:rsidRPr="006827F6" w:rsidRDefault="00C63C57" w:rsidP="00E176A1">
      <w:pPr>
        <w:pStyle w:val="Index1"/>
      </w:pPr>
      <w:r>
        <w:lastRenderedPageBreak/>
        <w:fldChar w:fldCharType="end"/>
      </w:r>
    </w:p>
    <w:p w:rsidR="0080499B" w:rsidRPr="006827F6" w:rsidRDefault="0080499B" w:rsidP="003205FE">
      <w:pPr>
        <w:pStyle w:val="PURBody-Indented"/>
      </w:pPr>
    </w:p>
    <w:sectPr w:rsidR="0080499B" w:rsidRPr="006827F6" w:rsidSect="0028630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0F78" w:rsidRDefault="005C0F78" w:rsidP="007C7D4D">
      <w:pPr>
        <w:spacing w:after="0"/>
      </w:pPr>
      <w:r>
        <w:separator/>
      </w:r>
    </w:p>
    <w:p w:rsidR="005C0F78" w:rsidRDefault="005C0F78"/>
  </w:endnote>
  <w:endnote w:type="continuationSeparator" w:id="0">
    <w:p w:rsidR="005C0F78" w:rsidRDefault="005C0F78" w:rsidP="007C7D4D">
      <w:pPr>
        <w:spacing w:after="0"/>
      </w:pPr>
      <w:r>
        <w:continuationSeparator/>
      </w:r>
    </w:p>
    <w:p w:rsidR="005C0F78" w:rsidRDefault="005C0F78"/>
  </w:endnote>
  <w:endnote w:type="continuationNotice" w:id="1">
    <w:p w:rsidR="005C0F78" w:rsidRDefault="005C0F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Raavi">
    <w:panose1 w:val="020B0502040204020203"/>
    <w:charset w:val="00"/>
    <w:family w:val="swiss"/>
    <w:pitch w:val="variable"/>
    <w:sig w:usb0="0002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3B4F5B">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8630B" w:rsidRDefault="0028630B" w:rsidP="00F75AA5">
          <w:pPr>
            <w:pStyle w:val="PURFooterText"/>
            <w:jc w:val="center"/>
          </w:pPr>
          <w:r>
            <w:t>Einleitung</w:t>
          </w:r>
        </w:p>
      </w:tc>
      <w:tc>
        <w:tcPr>
          <w:tcW w:w="232" w:type="dxa"/>
        </w:tcPr>
        <w:p w:rsidR="0028630B" w:rsidRDefault="0028630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630B" w:rsidRDefault="0028630B" w:rsidP="00F75AA5">
          <w:pPr>
            <w:pStyle w:val="PURFooterText"/>
            <w:jc w:val="center"/>
          </w:pPr>
          <w:r>
            <w:t>Allgemeine Bestimmungen</w:t>
          </w:r>
        </w:p>
      </w:tc>
      <w:tc>
        <w:tcPr>
          <w:tcW w:w="232" w:type="dxa"/>
        </w:tcPr>
        <w:p w:rsidR="0028630B" w:rsidRDefault="0028630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tcPr>
        <w:p w:rsidR="0028630B" w:rsidRDefault="0028630B" w:rsidP="00F75AA5">
          <w:pPr>
            <w:pStyle w:val="PURFooterText"/>
            <w:jc w:val="center"/>
          </w:pPr>
          <w:r>
            <w:t>Servicebestimmungen</w:t>
          </w:r>
        </w:p>
      </w:tc>
      <w:tc>
        <w:tcPr>
          <w:tcW w:w="278" w:type="dxa"/>
        </w:tcPr>
        <w:p w:rsidR="0028630B" w:rsidRDefault="0028630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630B" w:rsidRDefault="0028630B" w:rsidP="00F75AA5">
          <w:pPr>
            <w:pStyle w:val="PURFooterText"/>
            <w:jc w:val="center"/>
          </w:pPr>
          <w:r>
            <w:t>Anhänge</w:t>
          </w:r>
        </w:p>
      </w:tc>
      <w:tc>
        <w:tcPr>
          <w:tcW w:w="184" w:type="dxa"/>
        </w:tcPr>
        <w:p w:rsidR="0028630B" w:rsidRDefault="0028630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630B" w:rsidRDefault="0028630B" w:rsidP="00F75AA5">
          <w:pPr>
            <w:pStyle w:val="PURFooterText"/>
            <w:jc w:val="center"/>
          </w:pPr>
          <w:r>
            <w:t>Produktindex</w:t>
          </w:r>
        </w:p>
      </w:tc>
      <w:tc>
        <w:tcPr>
          <w:tcW w:w="184" w:type="dxa"/>
        </w:tcPr>
        <w:p w:rsidR="0028630B" w:rsidRDefault="0028630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28630B" w:rsidTr="0082133B">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Einleitung</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8630B" w:rsidRDefault="0028630B">
          <w:pPr>
            <w:pStyle w:val="PURFooterText"/>
            <w:jc w:val="center"/>
          </w:pPr>
          <w:r>
            <w:t>Universelle Bestimmungen</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Desktop-Anwendungen</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Desktop-Betriebssysteme</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Server-Betriebssysteme</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Server/CAL</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Pro Prozessor</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Pro Core</w:t>
          </w:r>
        </w:p>
      </w:tc>
    </w:tr>
  </w:tbl>
  <w:p w:rsidR="0028630B" w:rsidRDefault="0028630B">
    <w:pPr>
      <w:pStyle w:val="PURFooterText"/>
    </w:pPr>
    <w:r>
      <w:t xml:space="preserve"> </w:t>
    </w:r>
  </w:p>
  <w:tbl>
    <w:tblPr>
      <w:tblStyle w:val="PURFooterTable"/>
      <w:tblW w:w="0" w:type="auto"/>
      <w:tblLook w:val="0000" w:firstRow="0" w:lastRow="0" w:firstColumn="0" w:lastColumn="0" w:noHBand="0" w:noVBand="0"/>
    </w:tblPr>
    <w:tblGrid>
      <w:gridCol w:w="679"/>
      <w:gridCol w:w="136"/>
      <w:gridCol w:w="680"/>
      <w:gridCol w:w="136"/>
      <w:gridCol w:w="779"/>
      <w:gridCol w:w="137"/>
      <w:gridCol w:w="698"/>
      <w:gridCol w:w="137"/>
      <w:gridCol w:w="617"/>
      <w:gridCol w:w="137"/>
      <w:gridCol w:w="455"/>
      <w:gridCol w:w="137"/>
      <w:gridCol w:w="675"/>
      <w:gridCol w:w="680"/>
      <w:gridCol w:w="137"/>
      <w:gridCol w:w="681"/>
      <w:gridCol w:w="137"/>
      <w:gridCol w:w="779"/>
      <w:gridCol w:w="137"/>
      <w:gridCol w:w="698"/>
      <w:gridCol w:w="137"/>
      <w:gridCol w:w="617"/>
      <w:gridCol w:w="137"/>
      <w:gridCol w:w="455"/>
      <w:gridCol w:w="137"/>
      <w:gridCol w:w="675"/>
    </w:tblGrid>
    <w:tr w:rsidR="0028630B" w:rsidTr="00C4377C">
      <w:tc>
        <w:tcPr>
          <w:cnfStyle w:val="000010000000" w:firstRow="0" w:lastRow="0" w:firstColumn="0" w:lastColumn="0" w:oddVBand="1" w:evenVBand="0" w:oddHBand="0" w:evenHBand="0" w:firstRowFirstColumn="0" w:firstRowLastColumn="0" w:lastRowFirstColumn="0" w:lastRowLastColumn="0"/>
          <w:tcW w:w="1740" w:type="dxa"/>
        </w:tcPr>
        <w:p w:rsidR="0028630B" w:rsidRDefault="0028630B">
          <w:pPr>
            <w:pStyle w:val="PURFooterText"/>
            <w:jc w:val="center"/>
          </w:pPr>
          <w:r>
            <w:t>Management-Server</w:t>
          </w:r>
        </w:p>
      </w:tc>
      <w:tc>
        <w:tcPr>
          <w:tcW w:w="174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630B" w:rsidRDefault="0028630B">
          <w:pPr>
            <w:pStyle w:val="PURFooterText"/>
            <w:jc w:val="center"/>
          </w:pPr>
          <w:r>
            <w:t>Spezialserver</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Entwicklertools</w:t>
          </w:r>
        </w:p>
      </w:tc>
      <w:tc>
        <w:tcPr>
          <w:tcW w:w="164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Onlinedienste</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8630B" w:rsidRDefault="0028630B">
          <w:pPr>
            <w:pStyle w:val="PURFooterText"/>
            <w:jc w:val="center"/>
          </w:pPr>
          <w:r>
            <w:t>Kombinierte Modelle</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630B" w:rsidRDefault="0028630B">
          <w:pPr>
            <w:pStyle w:val="PURFooterText"/>
            <w:jc w:val="center"/>
          </w:pPr>
          <w:r>
            <w:t>Anhänge</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8630B" w:rsidRDefault="0028630B">
          <w:pPr>
            <w:pStyle w:val="PURFooterText"/>
            <w:jc w:val="center"/>
          </w:pPr>
          <w:r>
            <w:t>Produktindex</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Management-Server</w:t>
          </w:r>
        </w:p>
      </w:tc>
      <w:tc>
        <w:tcPr>
          <w:cnfStyle w:val="000010000000" w:firstRow="0" w:lastRow="0" w:firstColumn="0" w:lastColumn="0" w:oddVBand="1" w:evenVBand="0" w:oddHBand="0" w:evenHBand="0" w:firstRowFirstColumn="0" w:firstRowLastColumn="0" w:lastRowFirstColumn="0" w:lastRowLastColumn="0"/>
          <w:tcW w:w="1660" w:type="dxa"/>
        </w:tcPr>
        <w:p w:rsidR="0028630B" w:rsidRDefault="0028630B">
          <w:pPr>
            <w:pStyle w:val="PURFooterText"/>
            <w:jc w:val="center"/>
          </w:pPr>
          <w:r>
            <w:t>→</w:t>
          </w:r>
        </w:p>
      </w:tc>
      <w:tc>
        <w:tcPr>
          <w:tcW w:w="0" w:type="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0F2730">
      <w:tc>
        <w:tcPr>
          <w:cnfStyle w:val="000010000000" w:firstRow="0" w:lastRow="0" w:firstColumn="0" w:lastColumn="0" w:oddVBand="1" w:evenVBand="0" w:oddHBand="0" w:evenHBand="0" w:firstRowFirstColumn="0" w:firstRowLastColumn="0" w:lastRowFirstColumn="0" w:lastRowLastColumn="0"/>
          <w:tcW w:w="1300" w:type="dxa"/>
        </w:tcPr>
        <w:p w:rsidR="0028630B" w:rsidRDefault="0028630B" w:rsidP="00CB35B1">
          <w:pPr>
            <w:pStyle w:val="PURFooterText"/>
            <w:jc w:val="center"/>
          </w:pPr>
          <w:r>
            <w:t>Einleitung</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8630B" w:rsidRDefault="0028630B" w:rsidP="00CB35B1">
          <w:pPr>
            <w:pStyle w:val="PURFooterText"/>
            <w:jc w:val="center"/>
          </w:pPr>
          <w:r>
            <w:t>Allgemeine Bestimmungen</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tcPr>
        <w:p w:rsidR="0028630B" w:rsidRDefault="0028630B" w:rsidP="00CB35B1">
          <w:pPr>
            <w:pStyle w:val="PURFooterText"/>
            <w:jc w:val="center"/>
          </w:pPr>
          <w:r>
            <w:t>Servicebestimmungen</w:t>
          </w:r>
        </w:p>
      </w:tc>
      <w:tc>
        <w:tcPr>
          <w:tcW w:w="278"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630B" w:rsidRDefault="0028630B" w:rsidP="00CB35B1">
          <w:pPr>
            <w:pStyle w:val="PURFooterText"/>
            <w:jc w:val="center"/>
          </w:pPr>
          <w:r>
            <w:t>Anhänge</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630B" w:rsidRDefault="0028630B" w:rsidP="00CB35B1">
          <w:pPr>
            <w:pStyle w:val="PURFooterText"/>
            <w:jc w:val="center"/>
          </w:pPr>
          <w:r>
            <w:t>Produktindex</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28630B" w:rsidTr="0082133B">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Einleitung</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Universelle Bestimmungen</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Desktop-Anwendungen</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Desktop-Betriebssysteme</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Server-Betriebssysteme</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Server/CAL</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8630B" w:rsidRDefault="0028630B">
          <w:pPr>
            <w:pStyle w:val="PURFooterText"/>
            <w:jc w:val="center"/>
          </w:pPr>
          <w:r>
            <w:t>Pro Prozessor</w:t>
          </w:r>
        </w:p>
      </w:tc>
      <w:tc>
        <w:tcPr>
          <w:tcW w:w="2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8630B" w:rsidRDefault="0028630B">
          <w:pPr>
            <w:pStyle w:val="PURFooterText"/>
            <w:jc w:val="center"/>
          </w:pPr>
          <w:r>
            <w:t>Pro Core</w:t>
          </w:r>
        </w:p>
      </w:tc>
    </w:tr>
  </w:tbl>
  <w:p w:rsidR="0028630B" w:rsidRDefault="0028630B">
    <w:pPr>
      <w:pStyle w:val="PURFooterText"/>
    </w:pPr>
    <w:r>
      <w:t xml:space="preserve"> </w:t>
    </w:r>
  </w:p>
  <w:tbl>
    <w:tblPr>
      <w:tblStyle w:val="PURFooterTable"/>
      <w:tblW w:w="0" w:type="auto"/>
      <w:tblLook w:val="0000" w:firstRow="0" w:lastRow="0" w:firstColumn="0" w:lastColumn="0" w:noHBand="0" w:noVBand="0"/>
    </w:tblPr>
    <w:tblGrid>
      <w:gridCol w:w="690"/>
      <w:gridCol w:w="691"/>
      <w:gridCol w:w="139"/>
      <w:gridCol w:w="790"/>
      <w:gridCol w:w="138"/>
      <w:gridCol w:w="707"/>
      <w:gridCol w:w="138"/>
      <w:gridCol w:w="625"/>
      <w:gridCol w:w="138"/>
      <w:gridCol w:w="461"/>
      <w:gridCol w:w="138"/>
      <w:gridCol w:w="683"/>
      <w:gridCol w:w="689"/>
      <w:gridCol w:w="138"/>
      <w:gridCol w:w="690"/>
      <w:gridCol w:w="138"/>
      <w:gridCol w:w="789"/>
      <w:gridCol w:w="138"/>
      <w:gridCol w:w="707"/>
      <w:gridCol w:w="138"/>
      <w:gridCol w:w="625"/>
      <w:gridCol w:w="138"/>
      <w:gridCol w:w="461"/>
      <w:gridCol w:w="138"/>
      <w:gridCol w:w="683"/>
    </w:tblGrid>
    <w:tr w:rsidR="0028630B"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8630B" w:rsidRDefault="0028630B">
          <w:pPr>
            <w:pStyle w:val="PURFooterText"/>
            <w:jc w:val="center"/>
          </w:pPr>
          <w:r>
            <w:t>Management-Server</w:t>
          </w:r>
        </w:p>
      </w:tc>
    </w:tr>
    <w:tr w:rsidR="0028630B" w:rsidTr="0082133B">
      <w:tc>
        <w:tcPr>
          <w:cnfStyle w:val="000010000000" w:firstRow="0" w:lastRow="0" w:firstColumn="0" w:lastColumn="0" w:oddVBand="1" w:evenVBand="0" w:oddHBand="0" w:evenHBand="0" w:firstRowFirstColumn="0" w:firstRowLastColumn="0" w:lastRowFirstColumn="0" w:lastRowLastColumn="0"/>
          <w:tcW w:w="1740" w:type="dxa"/>
        </w:tcPr>
        <w:p w:rsidR="0028630B" w:rsidRDefault="0028630B">
          <w:pPr>
            <w:pStyle w:val="PURFooterText"/>
            <w:jc w:val="center"/>
          </w:pPr>
          <w:r>
            <w:t>→</w:t>
          </w:r>
        </w:p>
      </w:tc>
      <w:tc>
        <w:tcPr>
          <w:tcW w:w="174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Spezialserver</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Entwicklertools</w:t>
          </w:r>
        </w:p>
      </w:tc>
      <w:tc>
        <w:tcPr>
          <w:cnfStyle w:val="000010000000" w:firstRow="0" w:lastRow="0" w:firstColumn="0" w:lastColumn="0" w:oddVBand="1" w:evenVBand="0" w:oddHBand="0" w:evenHBand="0" w:firstRowFirstColumn="0" w:firstRowLastColumn="0" w:lastRowFirstColumn="0" w:lastRowLastColumn="0"/>
          <w:tcW w:w="1640" w:type="dxa"/>
        </w:tcPr>
        <w:p w:rsidR="0028630B" w:rsidRDefault="0028630B">
          <w:pPr>
            <w:pStyle w:val="PURFooterText"/>
            <w:jc w:val="center"/>
          </w:pPr>
          <w:r>
            <w:t>→</w:t>
          </w:r>
        </w:p>
      </w:tc>
      <w:tc>
        <w:tcPr>
          <w:tcW w:w="28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Onlinedienste</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w:t>
          </w:r>
        </w:p>
      </w:tc>
      <w:tc>
        <w:tcPr>
          <w:tcW w:w="1740" w:type="dxa"/>
          <w:shd w:val="clear" w:color="auto" w:fill="A8C7E6"/>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Kombinierte Modelle</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w:t>
          </w:r>
        </w:p>
      </w:tc>
      <w:tc>
        <w:tcPr>
          <w:tcW w:w="164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Anhänge</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w:t>
          </w:r>
        </w:p>
      </w:tc>
      <w:tc>
        <w:tcPr>
          <w:tcW w:w="164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28630B" w:rsidRDefault="0028630B">
          <w:pPr>
            <w:pStyle w:val="PURFooterText"/>
            <w:jc w:val="center"/>
          </w:pPr>
          <w:r>
            <w:t>Management-Server</w:t>
          </w:r>
        </w:p>
      </w:tc>
      <w:tc>
        <w:tcPr>
          <w:tcW w:w="1660" w:type="dxa"/>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8630B" w:rsidRDefault="0028630B">
          <w:pPr>
            <w:pStyle w:val="PURFooterText"/>
            <w:jc w:val="center"/>
          </w:pPr>
          <w:r>
            <w:t>Spezialserver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630B" w:rsidRDefault="0028630B">
          <w:pPr>
            <w:pStyle w:val="PURFooterText"/>
            <w:jc w:val="center"/>
          </w:pPr>
          <w:r>
            <w:t>Entwicklertools</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630B" w:rsidRDefault="0028630B">
          <w:pPr>
            <w:pStyle w:val="PURFooterText"/>
            <w:jc w:val="center"/>
          </w:pPr>
          <w:r>
            <w:t>Onlinedienste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630B" w:rsidRDefault="0028630B">
          <w:pPr>
            <w:pStyle w:val="PURFooterText"/>
            <w:jc w:val="center"/>
          </w:pPr>
          <w:r>
            <w:t>Kombinierte Modelle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630B" w:rsidRDefault="0028630B">
          <w:pPr>
            <w:pStyle w:val="PURFooterText"/>
            <w:jc w:val="center"/>
          </w:pPr>
          <w:r>
            <w:t>Anhänge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8630B" w:rsidRDefault="0028630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8630B" w:rsidRDefault="0028630B">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CB35B1">
      <w:tc>
        <w:tcPr>
          <w:cnfStyle w:val="000010000000" w:firstRow="0" w:lastRow="0" w:firstColumn="0" w:lastColumn="0" w:oddVBand="1" w:evenVBand="0" w:oddHBand="0" w:evenHBand="0" w:firstRowFirstColumn="0" w:firstRowLastColumn="0" w:lastRowFirstColumn="0" w:lastRowLastColumn="0"/>
          <w:tcW w:w="1300" w:type="dxa"/>
        </w:tcPr>
        <w:p w:rsidR="0028630B" w:rsidRDefault="0028630B" w:rsidP="00CB35B1">
          <w:pPr>
            <w:pStyle w:val="PURFooterText"/>
            <w:jc w:val="center"/>
          </w:pPr>
          <w:r>
            <w:t>Einleitung</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8630B" w:rsidRDefault="0028630B" w:rsidP="00CB35B1">
          <w:pPr>
            <w:pStyle w:val="PURFooterText"/>
            <w:jc w:val="center"/>
          </w:pPr>
          <w:r>
            <w:t>Allgemeine Bestimmungen</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tcPr>
        <w:p w:rsidR="0028630B" w:rsidRDefault="0028630B" w:rsidP="00CB35B1">
          <w:pPr>
            <w:pStyle w:val="PURFooterText"/>
            <w:jc w:val="center"/>
          </w:pPr>
          <w:r>
            <w:t>Servicebestimmungen</w:t>
          </w:r>
        </w:p>
      </w:tc>
      <w:tc>
        <w:tcPr>
          <w:tcW w:w="278"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630B" w:rsidRDefault="0028630B" w:rsidP="00CB35B1">
          <w:pPr>
            <w:pStyle w:val="PURFooterText"/>
            <w:jc w:val="center"/>
          </w:pPr>
          <w:r>
            <w:t>Anhänge</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630B" w:rsidRDefault="0028630B" w:rsidP="00CB35B1">
          <w:pPr>
            <w:pStyle w:val="PURFooterText"/>
            <w:jc w:val="center"/>
          </w:pPr>
          <w:r>
            <w:t>Produktindex</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BD13CA">
      <w:tc>
        <w:tcPr>
          <w:cnfStyle w:val="000010000000" w:firstRow="0" w:lastRow="0" w:firstColumn="0" w:lastColumn="0" w:oddVBand="1" w:evenVBand="0" w:oddHBand="0" w:evenHBand="0" w:firstRowFirstColumn="0" w:firstRowLastColumn="0" w:lastRowFirstColumn="0" w:lastRowLastColumn="0"/>
          <w:tcW w:w="1300" w:type="dxa"/>
        </w:tcPr>
        <w:p w:rsidR="0028630B" w:rsidRDefault="0028630B" w:rsidP="00CB35B1">
          <w:pPr>
            <w:pStyle w:val="PURFooterText"/>
            <w:jc w:val="center"/>
          </w:pPr>
          <w:r>
            <w:t>Einleitung</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630B" w:rsidRDefault="0028630B" w:rsidP="00CB35B1">
          <w:pPr>
            <w:pStyle w:val="PURFooterText"/>
            <w:jc w:val="center"/>
          </w:pPr>
          <w:r>
            <w:t>Allgemeine Bestimmungen</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shd w:val="clear" w:color="auto" w:fill="D9D9D9" w:themeFill="background1" w:themeFillShade="D9"/>
        </w:tcPr>
        <w:p w:rsidR="0028630B" w:rsidRDefault="0028630B" w:rsidP="00CB35B1">
          <w:pPr>
            <w:pStyle w:val="PURFooterText"/>
            <w:jc w:val="center"/>
          </w:pPr>
          <w:r>
            <w:t>Servicebestimmungen</w:t>
          </w:r>
        </w:p>
      </w:tc>
      <w:tc>
        <w:tcPr>
          <w:tcW w:w="278"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630B" w:rsidRDefault="0028630B" w:rsidP="00CB35B1">
          <w:pPr>
            <w:pStyle w:val="PURFooterText"/>
            <w:jc w:val="center"/>
          </w:pPr>
          <w:r>
            <w:t>Anhänge</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630B" w:rsidRDefault="0028630B" w:rsidP="00CB35B1">
          <w:pPr>
            <w:pStyle w:val="PURFooterText"/>
            <w:jc w:val="center"/>
          </w:pPr>
          <w:r>
            <w:t>Produktindex</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30B" w:rsidRDefault="0028630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104419">
      <w:tc>
        <w:tcPr>
          <w:cnfStyle w:val="000010000000" w:firstRow="0" w:lastRow="0" w:firstColumn="0" w:lastColumn="0" w:oddVBand="1" w:evenVBand="0" w:oddHBand="0" w:evenHBand="0" w:firstRowFirstColumn="0" w:firstRowLastColumn="0" w:lastRowFirstColumn="0" w:lastRowLastColumn="0"/>
          <w:tcW w:w="1300" w:type="dxa"/>
        </w:tcPr>
        <w:p w:rsidR="0028630B" w:rsidRDefault="0028630B" w:rsidP="00CB35B1">
          <w:pPr>
            <w:pStyle w:val="PURFooterText"/>
            <w:jc w:val="center"/>
          </w:pPr>
          <w:r>
            <w:t>Einleitung</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630B" w:rsidRDefault="0028630B" w:rsidP="00CB35B1">
          <w:pPr>
            <w:pStyle w:val="PURFooterText"/>
            <w:jc w:val="center"/>
          </w:pPr>
          <w:r>
            <w:t>Allgemeine Bestimmungen</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tcPr>
        <w:p w:rsidR="0028630B" w:rsidRDefault="0028630B" w:rsidP="00CB35B1">
          <w:pPr>
            <w:pStyle w:val="PURFooterText"/>
            <w:jc w:val="center"/>
          </w:pPr>
          <w:r>
            <w:t>Servicebestimmungen</w:t>
          </w:r>
        </w:p>
      </w:tc>
      <w:tc>
        <w:tcPr>
          <w:tcW w:w="278"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8630B" w:rsidRDefault="0028630B" w:rsidP="00CB35B1">
          <w:pPr>
            <w:pStyle w:val="PURFooterText"/>
            <w:jc w:val="center"/>
          </w:pPr>
          <w:r>
            <w:t>Anhänge</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8630B" w:rsidRDefault="0028630B" w:rsidP="00CB35B1">
          <w:pPr>
            <w:pStyle w:val="PURFooterText"/>
            <w:jc w:val="center"/>
          </w:pPr>
          <w:r>
            <w:t>Produktindex</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630B" w:rsidRDefault="0028630B">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520"/>
      <w:gridCol w:w="278"/>
      <w:gridCol w:w="1294"/>
      <w:gridCol w:w="184"/>
      <w:gridCol w:w="1217"/>
      <w:gridCol w:w="184"/>
    </w:tblGrid>
    <w:tr w:rsidR="0028630B" w:rsidTr="00B75D09">
      <w:tc>
        <w:tcPr>
          <w:cnfStyle w:val="000010000000" w:firstRow="0" w:lastRow="0" w:firstColumn="0" w:lastColumn="0" w:oddVBand="1" w:evenVBand="0" w:oddHBand="0" w:evenHBand="0" w:firstRowFirstColumn="0" w:firstRowLastColumn="0" w:lastRowFirstColumn="0" w:lastRowLastColumn="0"/>
          <w:tcW w:w="1300" w:type="dxa"/>
        </w:tcPr>
        <w:p w:rsidR="0028630B" w:rsidRDefault="0028630B" w:rsidP="00CB35B1">
          <w:pPr>
            <w:pStyle w:val="PURFooterText"/>
            <w:jc w:val="center"/>
          </w:pPr>
          <w:r>
            <w:t>Einleitung</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8630B" w:rsidRDefault="0028630B" w:rsidP="00CB35B1">
          <w:pPr>
            <w:pStyle w:val="PURFooterText"/>
            <w:jc w:val="center"/>
          </w:pPr>
          <w:r>
            <w:t>Allgemeine Bestimmungen</w:t>
          </w:r>
        </w:p>
      </w:tc>
      <w:tc>
        <w:tcPr>
          <w:tcW w:w="232"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20" w:type="dxa"/>
        </w:tcPr>
        <w:p w:rsidR="0028630B" w:rsidRDefault="0028630B" w:rsidP="00CB35B1">
          <w:pPr>
            <w:pStyle w:val="PURFooterText"/>
            <w:jc w:val="center"/>
          </w:pPr>
          <w:r>
            <w:t>Servicebestimmungen</w:t>
          </w:r>
        </w:p>
      </w:tc>
      <w:tc>
        <w:tcPr>
          <w:tcW w:w="278"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8630B" w:rsidRDefault="0028630B" w:rsidP="00CB35B1">
          <w:pPr>
            <w:pStyle w:val="PURFooterText"/>
            <w:jc w:val="center"/>
          </w:pPr>
          <w:r>
            <w:t>Anhänge</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8630B" w:rsidRDefault="0028630B" w:rsidP="00CB35B1">
          <w:pPr>
            <w:pStyle w:val="PURFooterText"/>
            <w:jc w:val="center"/>
          </w:pPr>
          <w:r>
            <w:t>Produktindex</w:t>
          </w:r>
        </w:p>
      </w:tc>
      <w:tc>
        <w:tcPr>
          <w:tcW w:w="184" w:type="dxa"/>
        </w:tcPr>
        <w:p w:rsidR="0028630B" w:rsidRDefault="0028630B" w:rsidP="00CB35B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8630B" w:rsidRDefault="0028630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0F78" w:rsidRDefault="005C0F78" w:rsidP="007C7D4D">
      <w:pPr>
        <w:spacing w:after="0"/>
      </w:pPr>
      <w:r>
        <w:separator/>
      </w:r>
    </w:p>
    <w:p w:rsidR="005C0F78" w:rsidRDefault="005C0F78"/>
  </w:footnote>
  <w:footnote w:type="continuationSeparator" w:id="0">
    <w:p w:rsidR="005C0F78" w:rsidRDefault="005C0F78" w:rsidP="007C7D4D">
      <w:pPr>
        <w:spacing w:after="0"/>
      </w:pPr>
      <w:r>
        <w:continuationSeparator/>
      </w:r>
    </w:p>
    <w:p w:rsidR="005C0F78" w:rsidRDefault="005C0F78"/>
  </w:footnote>
  <w:footnote w:type="continuationNotice" w:id="1">
    <w:p w:rsidR="005C0F78" w:rsidRDefault="005C0F7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8630B" w:rsidTr="001B456D">
      <w:tc>
        <w:tcPr>
          <w:tcW w:w="11016" w:type="dxa"/>
        </w:tcPr>
        <w:p w:rsidR="0028630B" w:rsidRDefault="0028630B" w:rsidP="00EC4A73">
          <w:pPr>
            <w:pStyle w:val="PURBody"/>
            <w:tabs>
              <w:tab w:val="left" w:pos="10440"/>
            </w:tabs>
          </w:pPr>
          <w:r>
            <w:t xml:space="preserve">Microsoft-Volumenlizenzierung – Nutzungsrechte für Onlinedienste (Deutsch, Juli 2013) </w:t>
          </w:r>
          <w:r>
            <w:tab/>
          </w:r>
          <w:r>
            <w:fldChar w:fldCharType="begin"/>
          </w:r>
          <w:r>
            <w:instrText xml:space="preserve"> PAGE \* MERGEFORMAT </w:instrText>
          </w:r>
          <w:r>
            <w:fldChar w:fldCharType="separate"/>
          </w:r>
          <w:r w:rsidR="009245D3">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769"/>
      <w:gridCol w:w="2541"/>
      <w:gridCol w:w="3768"/>
      <w:gridCol w:w="938"/>
    </w:tblGrid>
    <w:tr w:rsidR="0028630B">
      <w:tc>
        <w:tcPr>
          <w:tcW w:w="10500" w:type="dxa"/>
        </w:tcPr>
        <w:p w:rsidR="0028630B" w:rsidRDefault="0028630B" w:rsidP="00F924C3">
          <w:pPr>
            <w:pStyle w:val="PURBody"/>
          </w:pPr>
          <w:r>
            <w:t>Microsoft-Volumenlizenzierung – Nutzungsrechte für Onlinedienste (Deutsch, April 2012)</w:t>
          </w:r>
        </w:p>
      </w:tc>
      <w:tc>
        <w:tcPr>
          <w:tcW w:w="10500" w:type="dxa"/>
        </w:tcPr>
        <w:p w:rsidR="0028630B" w:rsidRDefault="0028630B">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8630B" w:rsidRDefault="0028630B" w:rsidP="00F924C3">
          <w:pPr>
            <w:pStyle w:val="PURBody"/>
          </w:pPr>
          <w:r>
            <w:t>Microsoft-Volumenlizenzierung – Nutzungsrechte für Onlinedienste (Deutsch, April 2012)</w:t>
          </w:r>
        </w:p>
      </w:tc>
      <w:tc>
        <w:tcPr>
          <w:tcW w:w="3160" w:type="dxa"/>
        </w:tcPr>
        <w:p w:rsidR="0028630B" w:rsidRDefault="0028630B">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8630B"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8630B" w:rsidRDefault="0028630B" w:rsidP="00EC4A73">
          <w:pPr>
            <w:pStyle w:val="PURBody"/>
            <w:tabs>
              <w:tab w:val="left" w:pos="10440"/>
            </w:tabs>
          </w:pPr>
          <w:r>
            <w:t>Microsoft-Volumenlizenzierung – Nutzungsrechte für Onlinedienste (Deutsch, Juli 2013)</w:t>
          </w:r>
          <w:r>
            <w:tab/>
          </w:r>
          <w:r>
            <w:fldChar w:fldCharType="begin"/>
          </w:r>
          <w:r>
            <w:instrText xml:space="preserve"> PAGE \* MERGEFORMAT </w:instrText>
          </w:r>
          <w:r>
            <w:fldChar w:fldCharType="separate"/>
          </w:r>
          <w:r w:rsidR="009245D3">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95"/>
      <w:gridCol w:w="4896"/>
      <w:gridCol w:w="1225"/>
    </w:tblGrid>
    <w:tr w:rsidR="0028630B">
      <w:trPr>
        <w:gridAfter w:val="2"/>
        <w:wAfter w:w="2905" w:type="dxa"/>
      </w:trPr>
      <w:tc>
        <w:tcPr>
          <w:tcW w:w="10500" w:type="dxa"/>
        </w:tcPr>
        <w:p w:rsidR="0028630B" w:rsidRDefault="0028630B">
          <w:pPr>
            <w:pStyle w:val="PURBody"/>
          </w:pPr>
          <w:r>
            <w:t>Microsoft-Produktbenutzungsrechte für Volumenlizenzen (Deutsch, April 2012)</w:t>
          </w:r>
        </w:p>
      </w:tc>
    </w:tr>
    <w:tr w:rsidR="0028630B">
      <w:tc>
        <w:tcPr>
          <w:tcW w:w="10500" w:type="dxa"/>
        </w:tcPr>
        <w:p w:rsidR="0028630B" w:rsidRDefault="0028630B">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28630B" w:rsidRDefault="0028630B">
          <w:pPr>
            <w:pStyle w:val="PURBody"/>
          </w:pPr>
          <w:r>
            <w:t>Microsoft-Produktbenutzungsrechte für Volumenlizenzen (Deutsch, April 2012)</w:t>
          </w:r>
        </w:p>
      </w:tc>
      <w:tc>
        <w:tcPr>
          <w:tcW w:w="3160" w:type="dxa"/>
        </w:tcPr>
        <w:p w:rsidR="0028630B" w:rsidRDefault="0028630B">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8630B" w:rsidTr="00B15C1B">
      <w:tc>
        <w:tcPr>
          <w:tcW w:w="11016" w:type="dxa"/>
        </w:tcPr>
        <w:p w:rsidR="0028630B" w:rsidRDefault="0028630B" w:rsidP="00864889">
          <w:pPr>
            <w:pStyle w:val="PURBody"/>
            <w:tabs>
              <w:tab w:val="left" w:pos="10440"/>
            </w:tabs>
            <w:spacing w:after="0"/>
          </w:pPr>
          <w:r>
            <w:t>Microsoft-Volumenlizenzierung – Nutzungsrechte für Onlinedienste (Deutsch, Juli 2013)</w:t>
          </w:r>
          <w:r>
            <w:rPr>
              <w:rFonts w:cs="Arial"/>
              <w:szCs w:val="18"/>
            </w:rPr>
            <w:t xml:space="preserve"> </w:t>
          </w:r>
          <w:r>
            <w:rPr>
              <w:rFonts w:cs="Arial"/>
              <w:szCs w:val="18"/>
            </w:rPr>
            <w:tab/>
          </w:r>
          <w:r>
            <w:fldChar w:fldCharType="begin"/>
          </w:r>
          <w:r>
            <w:instrText xml:space="preserve"> PAGE \* MERGEFORMAT </w:instrText>
          </w:r>
          <w:r>
            <w:fldChar w:fldCharType="separate"/>
          </w:r>
          <w:r w:rsidR="009245D3">
            <w:rPr>
              <w:noProof/>
            </w:rPr>
            <w:t>21</w:t>
          </w:r>
          <w:r>
            <w:fldChar w:fldCharType="end"/>
          </w:r>
        </w:p>
      </w:tc>
    </w:tr>
    <w:tr w:rsidR="0028630B" w:rsidTr="00B15C1B">
      <w:tc>
        <w:tcPr>
          <w:tcW w:w="11016" w:type="dxa"/>
        </w:tcPr>
        <w:p w:rsidR="0028630B" w:rsidRDefault="0028630B"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908"/>
      <w:gridCol w:w="10692"/>
    </w:tblGrid>
    <w:tr w:rsidR="0028630B" w:rsidTr="00864889">
      <w:tc>
        <w:tcPr>
          <w:tcW w:w="10908" w:type="dxa"/>
        </w:tcPr>
        <w:p w:rsidR="0028630B" w:rsidRDefault="0028630B" w:rsidP="00864889">
          <w:pPr>
            <w:pStyle w:val="PURBody"/>
            <w:tabs>
              <w:tab w:val="left" w:pos="10440"/>
            </w:tabs>
            <w:spacing w:after="0"/>
          </w:pPr>
          <w:r>
            <w:t>Microsoft-Volumenlizenzierung – Nutzungsrechte für Onlinedienste (Deutsch, Juli 2013)</w:t>
          </w:r>
          <w:r>
            <w:rPr>
              <w:rFonts w:cs="Arial"/>
              <w:szCs w:val="18"/>
            </w:rPr>
            <w:t xml:space="preserve"> </w:t>
          </w:r>
          <w:r>
            <w:rPr>
              <w:rFonts w:cs="Arial"/>
              <w:szCs w:val="18"/>
            </w:rPr>
            <w:tab/>
          </w:r>
          <w:r>
            <w:fldChar w:fldCharType="begin"/>
          </w:r>
          <w:r>
            <w:instrText xml:space="preserve"> PAGE \* MERGEFORMAT </w:instrText>
          </w:r>
          <w:r>
            <w:fldChar w:fldCharType="separate"/>
          </w:r>
          <w:r w:rsidR="009245D3">
            <w:rPr>
              <w:noProof/>
            </w:rPr>
            <w:t>42</w:t>
          </w:r>
          <w:r>
            <w:fldChar w:fldCharType="end"/>
          </w:r>
        </w:p>
      </w:tc>
      <w:tc>
        <w:tcPr>
          <w:tcW w:w="10692" w:type="dxa"/>
        </w:tcPr>
        <w:p w:rsidR="0028630B" w:rsidRDefault="0028630B" w:rsidP="005E0466">
          <w:pPr>
            <w:pStyle w:val="PURBody"/>
            <w:tabs>
              <w:tab w:val="left" w:pos="10448"/>
            </w:tabs>
          </w:pPr>
        </w:p>
      </w:tc>
    </w:tr>
    <w:tr w:rsidR="0028630B" w:rsidTr="00864889">
      <w:tc>
        <w:tcPr>
          <w:tcW w:w="10908" w:type="dxa"/>
        </w:tcPr>
        <w:p w:rsidR="0028630B" w:rsidRDefault="0028630B" w:rsidP="005E0466">
          <w:pPr>
            <w:pStyle w:val="PURBody"/>
            <w:tabs>
              <w:tab w:val="left" w:pos="10448"/>
            </w:tabs>
          </w:pPr>
        </w:p>
      </w:tc>
      <w:tc>
        <w:tcPr>
          <w:tcW w:w="10692" w:type="dxa"/>
        </w:tcPr>
        <w:p w:rsidR="0028630B" w:rsidRDefault="0028630B"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617425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3B50C47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A2C27BA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796C9064"/>
    <w:lvl w:ilvl="0" w:tplc="C0BA11F0">
      <w:start w:val="1"/>
      <w:numFmt w:val="lowerLetter"/>
      <w:lvlText w:val="%1."/>
      <w:lvlJc w:val="left"/>
      <w:pPr>
        <w:ind w:left="1080" w:hanging="360"/>
      </w:pPr>
      <w:rPr>
        <w:rFonts w:hint="default"/>
        <w:b/>
      </w:rPr>
    </w:lvl>
    <w:lvl w:ilvl="1" w:tplc="D1727F60">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494419E6"/>
    <w:lvl w:ilvl="0" w:tplc="0804C560">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F618C20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CBF8A31A"/>
    <w:lvl w:ilvl="0" w:tplc="BE961E5A">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D1040282"/>
    <w:lvl w:ilvl="0" w:tplc="AF5E371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D0060824"/>
    <w:lvl w:ilvl="0" w:tplc="A4A608E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EF003FE"/>
    <w:lvl w:ilvl="0">
      <w:start w:val="1"/>
      <w:numFmt w:val="bullet"/>
      <w:lvlText w:val=""/>
      <w:lvlJc w:val="left"/>
      <w:pPr>
        <w:ind w:left="504" w:hanging="216"/>
      </w:pPr>
      <w:rPr>
        <w:rFonts w:ascii="Symbol" w:hAnsi="Symbol"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F140B0C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3F925522"/>
    <w:lvl w:ilvl="0" w:tplc="66181D5A">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A3B87996"/>
    <w:lvl w:ilvl="0" w:tplc="04A21F3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1mcOPfn7N2PqQaYLU+Uw8OCiRMmex1vpN7kPzH5HkHjd05U8EViOTD+gWNtg4Z2NcHcvWvbKgDX9LC+PLgg/A==" w:salt="HahA0oo1Euc8lZMccLxc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4BC"/>
    <w:rsid w:val="00001D50"/>
    <w:rsid w:val="00002431"/>
    <w:rsid w:val="0000299C"/>
    <w:rsid w:val="0000392D"/>
    <w:rsid w:val="00006790"/>
    <w:rsid w:val="000073A8"/>
    <w:rsid w:val="00007C9E"/>
    <w:rsid w:val="00007FBC"/>
    <w:rsid w:val="00010359"/>
    <w:rsid w:val="0001181C"/>
    <w:rsid w:val="000124DA"/>
    <w:rsid w:val="00012F9F"/>
    <w:rsid w:val="000135C4"/>
    <w:rsid w:val="000143CD"/>
    <w:rsid w:val="000160B2"/>
    <w:rsid w:val="00016550"/>
    <w:rsid w:val="000170CD"/>
    <w:rsid w:val="00021921"/>
    <w:rsid w:val="00025058"/>
    <w:rsid w:val="00026139"/>
    <w:rsid w:val="00027D8E"/>
    <w:rsid w:val="00027F48"/>
    <w:rsid w:val="00030141"/>
    <w:rsid w:val="00032A81"/>
    <w:rsid w:val="00033AB3"/>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03E0"/>
    <w:rsid w:val="00063C1C"/>
    <w:rsid w:val="00063DD6"/>
    <w:rsid w:val="00064E6D"/>
    <w:rsid w:val="000657ED"/>
    <w:rsid w:val="000718FB"/>
    <w:rsid w:val="000738BA"/>
    <w:rsid w:val="00073C2D"/>
    <w:rsid w:val="00073E6B"/>
    <w:rsid w:val="00074671"/>
    <w:rsid w:val="0007558E"/>
    <w:rsid w:val="000756CB"/>
    <w:rsid w:val="000757BB"/>
    <w:rsid w:val="00075BE6"/>
    <w:rsid w:val="000770B2"/>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13E"/>
    <w:rsid w:val="00094C51"/>
    <w:rsid w:val="00094D64"/>
    <w:rsid w:val="00095521"/>
    <w:rsid w:val="00095FD5"/>
    <w:rsid w:val="000972CC"/>
    <w:rsid w:val="000A0D5B"/>
    <w:rsid w:val="000A254F"/>
    <w:rsid w:val="000A37CE"/>
    <w:rsid w:val="000A5043"/>
    <w:rsid w:val="000A5497"/>
    <w:rsid w:val="000A6D18"/>
    <w:rsid w:val="000A7AC5"/>
    <w:rsid w:val="000B13E0"/>
    <w:rsid w:val="000B1A02"/>
    <w:rsid w:val="000B2C16"/>
    <w:rsid w:val="000B304F"/>
    <w:rsid w:val="000B40D0"/>
    <w:rsid w:val="000B4C37"/>
    <w:rsid w:val="000B5273"/>
    <w:rsid w:val="000B5437"/>
    <w:rsid w:val="000B6567"/>
    <w:rsid w:val="000C09F0"/>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2730"/>
    <w:rsid w:val="000F5049"/>
    <w:rsid w:val="000F6353"/>
    <w:rsid w:val="000F7751"/>
    <w:rsid w:val="00102485"/>
    <w:rsid w:val="0010427C"/>
    <w:rsid w:val="00104419"/>
    <w:rsid w:val="00105CE3"/>
    <w:rsid w:val="00107975"/>
    <w:rsid w:val="00112EA7"/>
    <w:rsid w:val="001136FC"/>
    <w:rsid w:val="00113E08"/>
    <w:rsid w:val="00114528"/>
    <w:rsid w:val="00117141"/>
    <w:rsid w:val="001173B8"/>
    <w:rsid w:val="00120392"/>
    <w:rsid w:val="00120728"/>
    <w:rsid w:val="0012093E"/>
    <w:rsid w:val="00122C13"/>
    <w:rsid w:val="00125A1D"/>
    <w:rsid w:val="00125D8A"/>
    <w:rsid w:val="001261DC"/>
    <w:rsid w:val="00130BB6"/>
    <w:rsid w:val="0013133B"/>
    <w:rsid w:val="00131414"/>
    <w:rsid w:val="00132D1B"/>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12D9"/>
    <w:rsid w:val="00171A1D"/>
    <w:rsid w:val="001726FE"/>
    <w:rsid w:val="00172EA4"/>
    <w:rsid w:val="00173766"/>
    <w:rsid w:val="00173C4D"/>
    <w:rsid w:val="00177842"/>
    <w:rsid w:val="001805B6"/>
    <w:rsid w:val="00180B14"/>
    <w:rsid w:val="001819B3"/>
    <w:rsid w:val="001824C6"/>
    <w:rsid w:val="00182D0F"/>
    <w:rsid w:val="001833CD"/>
    <w:rsid w:val="00184596"/>
    <w:rsid w:val="00185554"/>
    <w:rsid w:val="00186C60"/>
    <w:rsid w:val="00186E33"/>
    <w:rsid w:val="001915A3"/>
    <w:rsid w:val="00191834"/>
    <w:rsid w:val="001926C3"/>
    <w:rsid w:val="001938FE"/>
    <w:rsid w:val="00193F5B"/>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262"/>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87"/>
    <w:rsid w:val="001D2D90"/>
    <w:rsid w:val="001D3D2C"/>
    <w:rsid w:val="001D560E"/>
    <w:rsid w:val="001D5A3A"/>
    <w:rsid w:val="001D6198"/>
    <w:rsid w:val="001E0B83"/>
    <w:rsid w:val="001E5943"/>
    <w:rsid w:val="001E5A6F"/>
    <w:rsid w:val="001E6168"/>
    <w:rsid w:val="001E62A1"/>
    <w:rsid w:val="001E62AF"/>
    <w:rsid w:val="001E71CF"/>
    <w:rsid w:val="001E71E0"/>
    <w:rsid w:val="001F12C2"/>
    <w:rsid w:val="001F1783"/>
    <w:rsid w:val="001F2FAB"/>
    <w:rsid w:val="001F310E"/>
    <w:rsid w:val="001F349F"/>
    <w:rsid w:val="001F54E1"/>
    <w:rsid w:val="001F60AC"/>
    <w:rsid w:val="001F6A8F"/>
    <w:rsid w:val="002012D5"/>
    <w:rsid w:val="002014E5"/>
    <w:rsid w:val="00202D42"/>
    <w:rsid w:val="00203022"/>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5568"/>
    <w:rsid w:val="00255E71"/>
    <w:rsid w:val="00256064"/>
    <w:rsid w:val="00256119"/>
    <w:rsid w:val="0025650B"/>
    <w:rsid w:val="00256614"/>
    <w:rsid w:val="00256DA0"/>
    <w:rsid w:val="002571F8"/>
    <w:rsid w:val="00257339"/>
    <w:rsid w:val="002604C9"/>
    <w:rsid w:val="00260DD4"/>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2AE"/>
    <w:rsid w:val="00283720"/>
    <w:rsid w:val="002844DC"/>
    <w:rsid w:val="00284BB7"/>
    <w:rsid w:val="00284FC8"/>
    <w:rsid w:val="00285A11"/>
    <w:rsid w:val="00285C2E"/>
    <w:rsid w:val="00285E90"/>
    <w:rsid w:val="0028630B"/>
    <w:rsid w:val="002876CB"/>
    <w:rsid w:val="002927DA"/>
    <w:rsid w:val="002970BF"/>
    <w:rsid w:val="00297DC2"/>
    <w:rsid w:val="002A1032"/>
    <w:rsid w:val="002A13D4"/>
    <w:rsid w:val="002A177B"/>
    <w:rsid w:val="002A19CD"/>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1493"/>
    <w:rsid w:val="002C29A8"/>
    <w:rsid w:val="002C31C5"/>
    <w:rsid w:val="002C4A0C"/>
    <w:rsid w:val="002C599E"/>
    <w:rsid w:val="002C5D48"/>
    <w:rsid w:val="002C6CD9"/>
    <w:rsid w:val="002C74CE"/>
    <w:rsid w:val="002D18DF"/>
    <w:rsid w:val="002D1E1D"/>
    <w:rsid w:val="002D1FC0"/>
    <w:rsid w:val="002D229A"/>
    <w:rsid w:val="002D349F"/>
    <w:rsid w:val="002D3595"/>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774"/>
    <w:rsid w:val="003205FE"/>
    <w:rsid w:val="003213E0"/>
    <w:rsid w:val="0032155B"/>
    <w:rsid w:val="00321AC6"/>
    <w:rsid w:val="00321C96"/>
    <w:rsid w:val="0032446B"/>
    <w:rsid w:val="00324F68"/>
    <w:rsid w:val="00325026"/>
    <w:rsid w:val="003260DF"/>
    <w:rsid w:val="00327D97"/>
    <w:rsid w:val="00330D67"/>
    <w:rsid w:val="00331D75"/>
    <w:rsid w:val="00331FB4"/>
    <w:rsid w:val="003322E1"/>
    <w:rsid w:val="003327CB"/>
    <w:rsid w:val="00332CF0"/>
    <w:rsid w:val="00334ACB"/>
    <w:rsid w:val="0034017E"/>
    <w:rsid w:val="00340473"/>
    <w:rsid w:val="00340969"/>
    <w:rsid w:val="003409EF"/>
    <w:rsid w:val="0034138A"/>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653"/>
    <w:rsid w:val="00357F60"/>
    <w:rsid w:val="003612F5"/>
    <w:rsid w:val="003613B6"/>
    <w:rsid w:val="003626EB"/>
    <w:rsid w:val="00363C18"/>
    <w:rsid w:val="00363F19"/>
    <w:rsid w:val="00364260"/>
    <w:rsid w:val="00364524"/>
    <w:rsid w:val="0036490C"/>
    <w:rsid w:val="0036497B"/>
    <w:rsid w:val="0036533C"/>
    <w:rsid w:val="003656F4"/>
    <w:rsid w:val="0036611D"/>
    <w:rsid w:val="00366459"/>
    <w:rsid w:val="00366693"/>
    <w:rsid w:val="003667B6"/>
    <w:rsid w:val="00367371"/>
    <w:rsid w:val="00367598"/>
    <w:rsid w:val="00370309"/>
    <w:rsid w:val="00370DEE"/>
    <w:rsid w:val="00370F16"/>
    <w:rsid w:val="0037117E"/>
    <w:rsid w:val="00372237"/>
    <w:rsid w:val="003748ED"/>
    <w:rsid w:val="00375BEA"/>
    <w:rsid w:val="00375EB3"/>
    <w:rsid w:val="00376308"/>
    <w:rsid w:val="00382F47"/>
    <w:rsid w:val="00383A33"/>
    <w:rsid w:val="00383D5F"/>
    <w:rsid w:val="003848FD"/>
    <w:rsid w:val="00384EAA"/>
    <w:rsid w:val="0038547E"/>
    <w:rsid w:val="00386377"/>
    <w:rsid w:val="00387C11"/>
    <w:rsid w:val="00391025"/>
    <w:rsid w:val="0039140A"/>
    <w:rsid w:val="00391629"/>
    <w:rsid w:val="003920E7"/>
    <w:rsid w:val="00396D3A"/>
    <w:rsid w:val="003A215A"/>
    <w:rsid w:val="003A23DF"/>
    <w:rsid w:val="003A4439"/>
    <w:rsid w:val="003A4D4F"/>
    <w:rsid w:val="003A7B15"/>
    <w:rsid w:val="003A7CB7"/>
    <w:rsid w:val="003B120F"/>
    <w:rsid w:val="003B1260"/>
    <w:rsid w:val="003B166A"/>
    <w:rsid w:val="003B16D8"/>
    <w:rsid w:val="003B1D52"/>
    <w:rsid w:val="003B1F78"/>
    <w:rsid w:val="003B401E"/>
    <w:rsid w:val="003B4B20"/>
    <w:rsid w:val="003B4F5B"/>
    <w:rsid w:val="003B6137"/>
    <w:rsid w:val="003B6DF5"/>
    <w:rsid w:val="003C234D"/>
    <w:rsid w:val="003C2ABC"/>
    <w:rsid w:val="003C3441"/>
    <w:rsid w:val="003C3C7F"/>
    <w:rsid w:val="003C5131"/>
    <w:rsid w:val="003C5633"/>
    <w:rsid w:val="003C64F7"/>
    <w:rsid w:val="003C6B5D"/>
    <w:rsid w:val="003C6E68"/>
    <w:rsid w:val="003C767E"/>
    <w:rsid w:val="003C7D08"/>
    <w:rsid w:val="003C7D0C"/>
    <w:rsid w:val="003D0466"/>
    <w:rsid w:val="003D3E7F"/>
    <w:rsid w:val="003D4105"/>
    <w:rsid w:val="003D65F0"/>
    <w:rsid w:val="003D7765"/>
    <w:rsid w:val="003D7B1A"/>
    <w:rsid w:val="003E0BB6"/>
    <w:rsid w:val="003E1A68"/>
    <w:rsid w:val="003E2004"/>
    <w:rsid w:val="003E2262"/>
    <w:rsid w:val="003E2EB9"/>
    <w:rsid w:val="003E44D2"/>
    <w:rsid w:val="003E5009"/>
    <w:rsid w:val="003E5850"/>
    <w:rsid w:val="003E5CC0"/>
    <w:rsid w:val="003E6D39"/>
    <w:rsid w:val="003E78BF"/>
    <w:rsid w:val="003E7F1C"/>
    <w:rsid w:val="003F0598"/>
    <w:rsid w:val="003F0B86"/>
    <w:rsid w:val="003F4046"/>
    <w:rsid w:val="003F4C68"/>
    <w:rsid w:val="003F5EF0"/>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277B5"/>
    <w:rsid w:val="004311DB"/>
    <w:rsid w:val="00431573"/>
    <w:rsid w:val="00431989"/>
    <w:rsid w:val="004320B2"/>
    <w:rsid w:val="0043238F"/>
    <w:rsid w:val="00432B4A"/>
    <w:rsid w:val="00433314"/>
    <w:rsid w:val="00433A1C"/>
    <w:rsid w:val="00434AEA"/>
    <w:rsid w:val="00434C40"/>
    <w:rsid w:val="00434C5B"/>
    <w:rsid w:val="0043501E"/>
    <w:rsid w:val="004370C8"/>
    <w:rsid w:val="004379B6"/>
    <w:rsid w:val="00437D5B"/>
    <w:rsid w:val="00437E4A"/>
    <w:rsid w:val="0044115F"/>
    <w:rsid w:val="00441463"/>
    <w:rsid w:val="00441826"/>
    <w:rsid w:val="00445208"/>
    <w:rsid w:val="00445367"/>
    <w:rsid w:val="004516AA"/>
    <w:rsid w:val="00451721"/>
    <w:rsid w:val="004518B7"/>
    <w:rsid w:val="00451B2E"/>
    <w:rsid w:val="00452F45"/>
    <w:rsid w:val="00454258"/>
    <w:rsid w:val="00454BC9"/>
    <w:rsid w:val="00454CA1"/>
    <w:rsid w:val="00454F16"/>
    <w:rsid w:val="00456240"/>
    <w:rsid w:val="00456430"/>
    <w:rsid w:val="004601D4"/>
    <w:rsid w:val="0046105B"/>
    <w:rsid w:val="00461B0E"/>
    <w:rsid w:val="00462417"/>
    <w:rsid w:val="0046348B"/>
    <w:rsid w:val="0046367E"/>
    <w:rsid w:val="00463C63"/>
    <w:rsid w:val="00463F2C"/>
    <w:rsid w:val="0046511D"/>
    <w:rsid w:val="00466620"/>
    <w:rsid w:val="00467658"/>
    <w:rsid w:val="00470363"/>
    <w:rsid w:val="00471BF8"/>
    <w:rsid w:val="00473EF4"/>
    <w:rsid w:val="004767AF"/>
    <w:rsid w:val="00476972"/>
    <w:rsid w:val="0047715F"/>
    <w:rsid w:val="004775F6"/>
    <w:rsid w:val="004777B4"/>
    <w:rsid w:val="004810D6"/>
    <w:rsid w:val="0048112E"/>
    <w:rsid w:val="004813D4"/>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59AE"/>
    <w:rsid w:val="004965BC"/>
    <w:rsid w:val="004A0230"/>
    <w:rsid w:val="004A0739"/>
    <w:rsid w:val="004A0A03"/>
    <w:rsid w:val="004A0C7A"/>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C75D9"/>
    <w:rsid w:val="004D0BC9"/>
    <w:rsid w:val="004D0C73"/>
    <w:rsid w:val="004D12DB"/>
    <w:rsid w:val="004D16E3"/>
    <w:rsid w:val="004D45C9"/>
    <w:rsid w:val="004D7E31"/>
    <w:rsid w:val="004E5077"/>
    <w:rsid w:val="004E5C35"/>
    <w:rsid w:val="004E5D4F"/>
    <w:rsid w:val="004E656F"/>
    <w:rsid w:val="004E7559"/>
    <w:rsid w:val="004E760D"/>
    <w:rsid w:val="004E7868"/>
    <w:rsid w:val="004F0483"/>
    <w:rsid w:val="004F0724"/>
    <w:rsid w:val="004F1424"/>
    <w:rsid w:val="004F168B"/>
    <w:rsid w:val="004F3E34"/>
    <w:rsid w:val="004F4F55"/>
    <w:rsid w:val="004F5B61"/>
    <w:rsid w:val="004F62B3"/>
    <w:rsid w:val="004F65F2"/>
    <w:rsid w:val="00500358"/>
    <w:rsid w:val="005010AE"/>
    <w:rsid w:val="0050264C"/>
    <w:rsid w:val="005036CC"/>
    <w:rsid w:val="00503CCB"/>
    <w:rsid w:val="0050430D"/>
    <w:rsid w:val="00505BC9"/>
    <w:rsid w:val="00510879"/>
    <w:rsid w:val="005108A6"/>
    <w:rsid w:val="005113A2"/>
    <w:rsid w:val="005113D6"/>
    <w:rsid w:val="00511B2F"/>
    <w:rsid w:val="0051284E"/>
    <w:rsid w:val="005139D4"/>
    <w:rsid w:val="00513E25"/>
    <w:rsid w:val="00515ACB"/>
    <w:rsid w:val="00517866"/>
    <w:rsid w:val="005178FE"/>
    <w:rsid w:val="00517966"/>
    <w:rsid w:val="00517CC7"/>
    <w:rsid w:val="00517E76"/>
    <w:rsid w:val="00520E72"/>
    <w:rsid w:val="00524D58"/>
    <w:rsid w:val="00526385"/>
    <w:rsid w:val="00526674"/>
    <w:rsid w:val="00527BA8"/>
    <w:rsid w:val="005311DA"/>
    <w:rsid w:val="00531865"/>
    <w:rsid w:val="00533483"/>
    <w:rsid w:val="00534CC4"/>
    <w:rsid w:val="005350D6"/>
    <w:rsid w:val="00535826"/>
    <w:rsid w:val="0054080C"/>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54D"/>
    <w:rsid w:val="00553850"/>
    <w:rsid w:val="00554DCF"/>
    <w:rsid w:val="00555231"/>
    <w:rsid w:val="0056080F"/>
    <w:rsid w:val="00560E18"/>
    <w:rsid w:val="005622C1"/>
    <w:rsid w:val="00562311"/>
    <w:rsid w:val="005627D7"/>
    <w:rsid w:val="005627F5"/>
    <w:rsid w:val="00562C45"/>
    <w:rsid w:val="00562F36"/>
    <w:rsid w:val="005637E3"/>
    <w:rsid w:val="005640B4"/>
    <w:rsid w:val="00564F69"/>
    <w:rsid w:val="005656B8"/>
    <w:rsid w:val="00566775"/>
    <w:rsid w:val="00566C7D"/>
    <w:rsid w:val="00567E4D"/>
    <w:rsid w:val="00570832"/>
    <w:rsid w:val="00570BB9"/>
    <w:rsid w:val="00570DA6"/>
    <w:rsid w:val="00571206"/>
    <w:rsid w:val="00573699"/>
    <w:rsid w:val="00573880"/>
    <w:rsid w:val="0057775A"/>
    <w:rsid w:val="005808BA"/>
    <w:rsid w:val="00580F2E"/>
    <w:rsid w:val="00583A06"/>
    <w:rsid w:val="00583DF4"/>
    <w:rsid w:val="00584C5E"/>
    <w:rsid w:val="00587AA3"/>
    <w:rsid w:val="005903D6"/>
    <w:rsid w:val="00592870"/>
    <w:rsid w:val="005934E9"/>
    <w:rsid w:val="00593866"/>
    <w:rsid w:val="00594019"/>
    <w:rsid w:val="0059454E"/>
    <w:rsid w:val="00595412"/>
    <w:rsid w:val="005967F0"/>
    <w:rsid w:val="005A13F3"/>
    <w:rsid w:val="005A31B1"/>
    <w:rsid w:val="005A4228"/>
    <w:rsid w:val="005A5497"/>
    <w:rsid w:val="005A6BEF"/>
    <w:rsid w:val="005A71CC"/>
    <w:rsid w:val="005B0A42"/>
    <w:rsid w:val="005B0E08"/>
    <w:rsid w:val="005B2DEA"/>
    <w:rsid w:val="005B2E8E"/>
    <w:rsid w:val="005B448D"/>
    <w:rsid w:val="005B5624"/>
    <w:rsid w:val="005B57F9"/>
    <w:rsid w:val="005C092C"/>
    <w:rsid w:val="005C0D2F"/>
    <w:rsid w:val="005C0F78"/>
    <w:rsid w:val="005C2E3D"/>
    <w:rsid w:val="005C45AF"/>
    <w:rsid w:val="005C4C38"/>
    <w:rsid w:val="005C4D64"/>
    <w:rsid w:val="005C4F01"/>
    <w:rsid w:val="005C6291"/>
    <w:rsid w:val="005C649D"/>
    <w:rsid w:val="005C69E9"/>
    <w:rsid w:val="005C70EA"/>
    <w:rsid w:val="005D0AE3"/>
    <w:rsid w:val="005D15A7"/>
    <w:rsid w:val="005D2663"/>
    <w:rsid w:val="005D2884"/>
    <w:rsid w:val="005D397D"/>
    <w:rsid w:val="005D3BDE"/>
    <w:rsid w:val="005D4CD0"/>
    <w:rsid w:val="005D6562"/>
    <w:rsid w:val="005E0466"/>
    <w:rsid w:val="005E0693"/>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07E23"/>
    <w:rsid w:val="0061395A"/>
    <w:rsid w:val="00614884"/>
    <w:rsid w:val="00615386"/>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AE5"/>
    <w:rsid w:val="00652CDE"/>
    <w:rsid w:val="006532DB"/>
    <w:rsid w:val="006552D9"/>
    <w:rsid w:val="006562CF"/>
    <w:rsid w:val="00657A09"/>
    <w:rsid w:val="00657BED"/>
    <w:rsid w:val="006603A8"/>
    <w:rsid w:val="00660C4E"/>
    <w:rsid w:val="00660F58"/>
    <w:rsid w:val="006633FD"/>
    <w:rsid w:val="0066605C"/>
    <w:rsid w:val="00666304"/>
    <w:rsid w:val="00667748"/>
    <w:rsid w:val="0067099A"/>
    <w:rsid w:val="00671496"/>
    <w:rsid w:val="00674160"/>
    <w:rsid w:val="0067532D"/>
    <w:rsid w:val="00675756"/>
    <w:rsid w:val="006757F0"/>
    <w:rsid w:val="00675CE1"/>
    <w:rsid w:val="0067697D"/>
    <w:rsid w:val="006778F3"/>
    <w:rsid w:val="00677C13"/>
    <w:rsid w:val="00677F43"/>
    <w:rsid w:val="00677F52"/>
    <w:rsid w:val="006815F5"/>
    <w:rsid w:val="00682584"/>
    <w:rsid w:val="006827F6"/>
    <w:rsid w:val="0069012B"/>
    <w:rsid w:val="006907A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A46"/>
    <w:rsid w:val="006E3BD8"/>
    <w:rsid w:val="006E583E"/>
    <w:rsid w:val="006F0993"/>
    <w:rsid w:val="006F0B8F"/>
    <w:rsid w:val="006F1BA1"/>
    <w:rsid w:val="006F3BD3"/>
    <w:rsid w:val="006F534A"/>
    <w:rsid w:val="006F57D7"/>
    <w:rsid w:val="006F5D5B"/>
    <w:rsid w:val="0070162F"/>
    <w:rsid w:val="00702094"/>
    <w:rsid w:val="007021E9"/>
    <w:rsid w:val="00703DB1"/>
    <w:rsid w:val="00704553"/>
    <w:rsid w:val="0070514F"/>
    <w:rsid w:val="00705B6D"/>
    <w:rsid w:val="00707B6A"/>
    <w:rsid w:val="00710665"/>
    <w:rsid w:val="00710889"/>
    <w:rsid w:val="00710936"/>
    <w:rsid w:val="00711E8E"/>
    <w:rsid w:val="00712AA5"/>
    <w:rsid w:val="0071311C"/>
    <w:rsid w:val="0071467F"/>
    <w:rsid w:val="007148C1"/>
    <w:rsid w:val="00714EDD"/>
    <w:rsid w:val="00715AD5"/>
    <w:rsid w:val="00716C92"/>
    <w:rsid w:val="00721322"/>
    <w:rsid w:val="007222E7"/>
    <w:rsid w:val="00722EF6"/>
    <w:rsid w:val="00725893"/>
    <w:rsid w:val="0072599A"/>
    <w:rsid w:val="00726665"/>
    <w:rsid w:val="00726A1E"/>
    <w:rsid w:val="0072720B"/>
    <w:rsid w:val="00730D8B"/>
    <w:rsid w:val="007321E7"/>
    <w:rsid w:val="00732D21"/>
    <w:rsid w:val="00732F38"/>
    <w:rsid w:val="00734A1E"/>
    <w:rsid w:val="00735E6E"/>
    <w:rsid w:val="00737B2B"/>
    <w:rsid w:val="007409B0"/>
    <w:rsid w:val="00741FA2"/>
    <w:rsid w:val="007426BB"/>
    <w:rsid w:val="0074374D"/>
    <w:rsid w:val="00743C1C"/>
    <w:rsid w:val="0074430C"/>
    <w:rsid w:val="00744D84"/>
    <w:rsid w:val="00746081"/>
    <w:rsid w:val="007475A6"/>
    <w:rsid w:val="00747C00"/>
    <w:rsid w:val="007503F6"/>
    <w:rsid w:val="00751AD8"/>
    <w:rsid w:val="00752ACD"/>
    <w:rsid w:val="00752FAE"/>
    <w:rsid w:val="007534E1"/>
    <w:rsid w:val="007541D1"/>
    <w:rsid w:val="007545AF"/>
    <w:rsid w:val="007549AA"/>
    <w:rsid w:val="00755326"/>
    <w:rsid w:val="007557C4"/>
    <w:rsid w:val="0075589F"/>
    <w:rsid w:val="007568D0"/>
    <w:rsid w:val="00757941"/>
    <w:rsid w:val="007604DC"/>
    <w:rsid w:val="00760DD9"/>
    <w:rsid w:val="0076258F"/>
    <w:rsid w:val="0076368E"/>
    <w:rsid w:val="00764DA0"/>
    <w:rsid w:val="007656D4"/>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C20"/>
    <w:rsid w:val="00784F38"/>
    <w:rsid w:val="00786319"/>
    <w:rsid w:val="00786499"/>
    <w:rsid w:val="00787B72"/>
    <w:rsid w:val="00787E69"/>
    <w:rsid w:val="007909FC"/>
    <w:rsid w:val="00791255"/>
    <w:rsid w:val="00791B84"/>
    <w:rsid w:val="00794D01"/>
    <w:rsid w:val="0079514B"/>
    <w:rsid w:val="00797DBE"/>
    <w:rsid w:val="007A0B9C"/>
    <w:rsid w:val="007A0C04"/>
    <w:rsid w:val="007A22F0"/>
    <w:rsid w:val="007A2F72"/>
    <w:rsid w:val="007A378E"/>
    <w:rsid w:val="007A38B3"/>
    <w:rsid w:val="007A38DE"/>
    <w:rsid w:val="007A3B03"/>
    <w:rsid w:val="007A3BD1"/>
    <w:rsid w:val="007A4EF7"/>
    <w:rsid w:val="007A52D8"/>
    <w:rsid w:val="007A5398"/>
    <w:rsid w:val="007A54B7"/>
    <w:rsid w:val="007A601C"/>
    <w:rsid w:val="007A6DE3"/>
    <w:rsid w:val="007A7804"/>
    <w:rsid w:val="007B0CE4"/>
    <w:rsid w:val="007B2243"/>
    <w:rsid w:val="007B2C9F"/>
    <w:rsid w:val="007B3709"/>
    <w:rsid w:val="007B3BCE"/>
    <w:rsid w:val="007B4163"/>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32D"/>
    <w:rsid w:val="007F042D"/>
    <w:rsid w:val="007F2F03"/>
    <w:rsid w:val="007F4907"/>
    <w:rsid w:val="007F663D"/>
    <w:rsid w:val="007F6B5B"/>
    <w:rsid w:val="00802082"/>
    <w:rsid w:val="00802F3C"/>
    <w:rsid w:val="00803B3B"/>
    <w:rsid w:val="00803E40"/>
    <w:rsid w:val="0080499B"/>
    <w:rsid w:val="00804ABA"/>
    <w:rsid w:val="00804E5D"/>
    <w:rsid w:val="00804F8F"/>
    <w:rsid w:val="00806CA5"/>
    <w:rsid w:val="00810E14"/>
    <w:rsid w:val="008115A4"/>
    <w:rsid w:val="008115B6"/>
    <w:rsid w:val="008143D3"/>
    <w:rsid w:val="008148F6"/>
    <w:rsid w:val="00814DAE"/>
    <w:rsid w:val="00816928"/>
    <w:rsid w:val="008169BB"/>
    <w:rsid w:val="008173D6"/>
    <w:rsid w:val="00820AA4"/>
    <w:rsid w:val="0082133B"/>
    <w:rsid w:val="00821783"/>
    <w:rsid w:val="00821D72"/>
    <w:rsid w:val="00822632"/>
    <w:rsid w:val="00822828"/>
    <w:rsid w:val="00824226"/>
    <w:rsid w:val="00826292"/>
    <w:rsid w:val="008269AC"/>
    <w:rsid w:val="008269C6"/>
    <w:rsid w:val="00826F20"/>
    <w:rsid w:val="00832A0B"/>
    <w:rsid w:val="00835B90"/>
    <w:rsid w:val="008377BE"/>
    <w:rsid w:val="00841A88"/>
    <w:rsid w:val="00842011"/>
    <w:rsid w:val="00843427"/>
    <w:rsid w:val="00843E55"/>
    <w:rsid w:val="00846FEE"/>
    <w:rsid w:val="0084708E"/>
    <w:rsid w:val="008500E3"/>
    <w:rsid w:val="00850937"/>
    <w:rsid w:val="00851C68"/>
    <w:rsid w:val="00852754"/>
    <w:rsid w:val="0085355B"/>
    <w:rsid w:val="00853AE1"/>
    <w:rsid w:val="008562F0"/>
    <w:rsid w:val="00856D6D"/>
    <w:rsid w:val="008576FB"/>
    <w:rsid w:val="0086037F"/>
    <w:rsid w:val="008604CD"/>
    <w:rsid w:val="008629F8"/>
    <w:rsid w:val="00863BBD"/>
    <w:rsid w:val="008640C8"/>
    <w:rsid w:val="00864889"/>
    <w:rsid w:val="00865283"/>
    <w:rsid w:val="008655C4"/>
    <w:rsid w:val="00865993"/>
    <w:rsid w:val="00866865"/>
    <w:rsid w:val="008679F6"/>
    <w:rsid w:val="008709AC"/>
    <w:rsid w:val="0087112F"/>
    <w:rsid w:val="00871FC5"/>
    <w:rsid w:val="00872BA7"/>
    <w:rsid w:val="00873ED7"/>
    <w:rsid w:val="008748FC"/>
    <w:rsid w:val="00881663"/>
    <w:rsid w:val="0088234D"/>
    <w:rsid w:val="00883A7F"/>
    <w:rsid w:val="00884971"/>
    <w:rsid w:val="00884EF1"/>
    <w:rsid w:val="00886ED6"/>
    <w:rsid w:val="00887E33"/>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7EE"/>
    <w:rsid w:val="008C1875"/>
    <w:rsid w:val="008C189B"/>
    <w:rsid w:val="008C2185"/>
    <w:rsid w:val="008C60D8"/>
    <w:rsid w:val="008C7CBD"/>
    <w:rsid w:val="008D16B1"/>
    <w:rsid w:val="008D191C"/>
    <w:rsid w:val="008D1F55"/>
    <w:rsid w:val="008D4FC9"/>
    <w:rsid w:val="008D52E1"/>
    <w:rsid w:val="008D5A46"/>
    <w:rsid w:val="008D6ABA"/>
    <w:rsid w:val="008D72A0"/>
    <w:rsid w:val="008D758A"/>
    <w:rsid w:val="008E10A0"/>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DD1"/>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5D3"/>
    <w:rsid w:val="00924D2F"/>
    <w:rsid w:val="00926906"/>
    <w:rsid w:val="00930811"/>
    <w:rsid w:val="00930B7A"/>
    <w:rsid w:val="0093130C"/>
    <w:rsid w:val="00931CC9"/>
    <w:rsid w:val="00933B05"/>
    <w:rsid w:val="009345F2"/>
    <w:rsid w:val="0093624D"/>
    <w:rsid w:val="009420E6"/>
    <w:rsid w:val="00943608"/>
    <w:rsid w:val="00943952"/>
    <w:rsid w:val="00944F92"/>
    <w:rsid w:val="00947E28"/>
    <w:rsid w:val="00950825"/>
    <w:rsid w:val="00950A33"/>
    <w:rsid w:val="00951BBF"/>
    <w:rsid w:val="00951BC5"/>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6EE6"/>
    <w:rsid w:val="009A056C"/>
    <w:rsid w:val="009A13F3"/>
    <w:rsid w:val="009A1A0D"/>
    <w:rsid w:val="009A2857"/>
    <w:rsid w:val="009A2B09"/>
    <w:rsid w:val="009A2F14"/>
    <w:rsid w:val="009A414C"/>
    <w:rsid w:val="009A453C"/>
    <w:rsid w:val="009A6F68"/>
    <w:rsid w:val="009A723A"/>
    <w:rsid w:val="009B10AC"/>
    <w:rsid w:val="009B17E2"/>
    <w:rsid w:val="009B1B77"/>
    <w:rsid w:val="009B4BDB"/>
    <w:rsid w:val="009B65F9"/>
    <w:rsid w:val="009B7732"/>
    <w:rsid w:val="009B7995"/>
    <w:rsid w:val="009C041C"/>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2FB5"/>
    <w:rsid w:val="009E3AE0"/>
    <w:rsid w:val="009E4479"/>
    <w:rsid w:val="009E462B"/>
    <w:rsid w:val="009E5867"/>
    <w:rsid w:val="009E6365"/>
    <w:rsid w:val="009E6C4C"/>
    <w:rsid w:val="009E7587"/>
    <w:rsid w:val="009F0C97"/>
    <w:rsid w:val="009F1DC7"/>
    <w:rsid w:val="009F55A9"/>
    <w:rsid w:val="009F57D1"/>
    <w:rsid w:val="00A004E8"/>
    <w:rsid w:val="00A01EC2"/>
    <w:rsid w:val="00A04CCF"/>
    <w:rsid w:val="00A05C71"/>
    <w:rsid w:val="00A07255"/>
    <w:rsid w:val="00A0777B"/>
    <w:rsid w:val="00A079D1"/>
    <w:rsid w:val="00A07D24"/>
    <w:rsid w:val="00A10231"/>
    <w:rsid w:val="00A1058F"/>
    <w:rsid w:val="00A10910"/>
    <w:rsid w:val="00A10BA6"/>
    <w:rsid w:val="00A11759"/>
    <w:rsid w:val="00A128A6"/>
    <w:rsid w:val="00A138B6"/>
    <w:rsid w:val="00A13F31"/>
    <w:rsid w:val="00A14C45"/>
    <w:rsid w:val="00A15585"/>
    <w:rsid w:val="00A15A7D"/>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2FA"/>
    <w:rsid w:val="00A634E2"/>
    <w:rsid w:val="00A636F7"/>
    <w:rsid w:val="00A639DC"/>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07EB"/>
    <w:rsid w:val="00A91F5F"/>
    <w:rsid w:val="00A94848"/>
    <w:rsid w:val="00A94B84"/>
    <w:rsid w:val="00A955C5"/>
    <w:rsid w:val="00AA0F7C"/>
    <w:rsid w:val="00AA10D4"/>
    <w:rsid w:val="00AA1CD9"/>
    <w:rsid w:val="00AA1E4F"/>
    <w:rsid w:val="00AA2BE1"/>
    <w:rsid w:val="00AA5218"/>
    <w:rsid w:val="00AA5DEE"/>
    <w:rsid w:val="00AA68B7"/>
    <w:rsid w:val="00AA6FC6"/>
    <w:rsid w:val="00AA741E"/>
    <w:rsid w:val="00AB0413"/>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2D7E"/>
    <w:rsid w:val="00AD31E4"/>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B25"/>
    <w:rsid w:val="00AF2EAD"/>
    <w:rsid w:val="00AF6062"/>
    <w:rsid w:val="00AF674E"/>
    <w:rsid w:val="00AF7167"/>
    <w:rsid w:val="00AF77F9"/>
    <w:rsid w:val="00B01127"/>
    <w:rsid w:val="00B0264D"/>
    <w:rsid w:val="00B027DB"/>
    <w:rsid w:val="00B03CB6"/>
    <w:rsid w:val="00B05B6E"/>
    <w:rsid w:val="00B07313"/>
    <w:rsid w:val="00B0780A"/>
    <w:rsid w:val="00B1028C"/>
    <w:rsid w:val="00B11661"/>
    <w:rsid w:val="00B13169"/>
    <w:rsid w:val="00B137FD"/>
    <w:rsid w:val="00B15C1B"/>
    <w:rsid w:val="00B15C91"/>
    <w:rsid w:val="00B20626"/>
    <w:rsid w:val="00B24F8B"/>
    <w:rsid w:val="00B25876"/>
    <w:rsid w:val="00B25C25"/>
    <w:rsid w:val="00B27B35"/>
    <w:rsid w:val="00B311D2"/>
    <w:rsid w:val="00B32413"/>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2BB0"/>
    <w:rsid w:val="00B5472F"/>
    <w:rsid w:val="00B551A9"/>
    <w:rsid w:val="00B56707"/>
    <w:rsid w:val="00B606CE"/>
    <w:rsid w:val="00B63189"/>
    <w:rsid w:val="00B64AA1"/>
    <w:rsid w:val="00B64D23"/>
    <w:rsid w:val="00B664ED"/>
    <w:rsid w:val="00B66DD9"/>
    <w:rsid w:val="00B717F0"/>
    <w:rsid w:val="00B71E55"/>
    <w:rsid w:val="00B731E5"/>
    <w:rsid w:val="00B74C61"/>
    <w:rsid w:val="00B74FB1"/>
    <w:rsid w:val="00B75D09"/>
    <w:rsid w:val="00B76F71"/>
    <w:rsid w:val="00B80000"/>
    <w:rsid w:val="00B804F9"/>
    <w:rsid w:val="00B819A5"/>
    <w:rsid w:val="00B82ECB"/>
    <w:rsid w:val="00B84086"/>
    <w:rsid w:val="00B84840"/>
    <w:rsid w:val="00B85322"/>
    <w:rsid w:val="00B8553D"/>
    <w:rsid w:val="00B858FC"/>
    <w:rsid w:val="00B85AF9"/>
    <w:rsid w:val="00B877BB"/>
    <w:rsid w:val="00B90270"/>
    <w:rsid w:val="00B907C1"/>
    <w:rsid w:val="00B915FE"/>
    <w:rsid w:val="00B963CA"/>
    <w:rsid w:val="00B9656C"/>
    <w:rsid w:val="00BA2641"/>
    <w:rsid w:val="00BA2C73"/>
    <w:rsid w:val="00BA428F"/>
    <w:rsid w:val="00BA5619"/>
    <w:rsid w:val="00BA6C1F"/>
    <w:rsid w:val="00BA7AC2"/>
    <w:rsid w:val="00BB2D30"/>
    <w:rsid w:val="00BB4866"/>
    <w:rsid w:val="00BB5FBE"/>
    <w:rsid w:val="00BB605D"/>
    <w:rsid w:val="00BB6183"/>
    <w:rsid w:val="00BB7B59"/>
    <w:rsid w:val="00BC02DA"/>
    <w:rsid w:val="00BC0995"/>
    <w:rsid w:val="00BC20E4"/>
    <w:rsid w:val="00BC2AC1"/>
    <w:rsid w:val="00BC2D57"/>
    <w:rsid w:val="00BC3489"/>
    <w:rsid w:val="00BC3A59"/>
    <w:rsid w:val="00BC43DB"/>
    <w:rsid w:val="00BC47B5"/>
    <w:rsid w:val="00BC65F4"/>
    <w:rsid w:val="00BC76E7"/>
    <w:rsid w:val="00BC7E2A"/>
    <w:rsid w:val="00BD0023"/>
    <w:rsid w:val="00BD0468"/>
    <w:rsid w:val="00BD1299"/>
    <w:rsid w:val="00BD13CA"/>
    <w:rsid w:val="00BD1BFF"/>
    <w:rsid w:val="00BD1E23"/>
    <w:rsid w:val="00BD22AB"/>
    <w:rsid w:val="00BD4A16"/>
    <w:rsid w:val="00BD4B7C"/>
    <w:rsid w:val="00BD74A5"/>
    <w:rsid w:val="00BD7C37"/>
    <w:rsid w:val="00BE185F"/>
    <w:rsid w:val="00BE3FFB"/>
    <w:rsid w:val="00BE6CD3"/>
    <w:rsid w:val="00BF1988"/>
    <w:rsid w:val="00BF2DB9"/>
    <w:rsid w:val="00BF367A"/>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AE7"/>
    <w:rsid w:val="00C10EF6"/>
    <w:rsid w:val="00C119FD"/>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96B"/>
    <w:rsid w:val="00C55A93"/>
    <w:rsid w:val="00C56DAB"/>
    <w:rsid w:val="00C573E2"/>
    <w:rsid w:val="00C5768B"/>
    <w:rsid w:val="00C60E6F"/>
    <w:rsid w:val="00C62B4F"/>
    <w:rsid w:val="00C62D54"/>
    <w:rsid w:val="00C635F6"/>
    <w:rsid w:val="00C63C57"/>
    <w:rsid w:val="00C6595F"/>
    <w:rsid w:val="00C65DC9"/>
    <w:rsid w:val="00C65E62"/>
    <w:rsid w:val="00C71B5F"/>
    <w:rsid w:val="00C71FE3"/>
    <w:rsid w:val="00C72246"/>
    <w:rsid w:val="00C72CDA"/>
    <w:rsid w:val="00C74C89"/>
    <w:rsid w:val="00C758E5"/>
    <w:rsid w:val="00C843F8"/>
    <w:rsid w:val="00C84FB1"/>
    <w:rsid w:val="00C851BB"/>
    <w:rsid w:val="00C8696C"/>
    <w:rsid w:val="00C90975"/>
    <w:rsid w:val="00C909CB"/>
    <w:rsid w:val="00C91DBE"/>
    <w:rsid w:val="00C91FE3"/>
    <w:rsid w:val="00C93977"/>
    <w:rsid w:val="00C93EF3"/>
    <w:rsid w:val="00C947C2"/>
    <w:rsid w:val="00C9495C"/>
    <w:rsid w:val="00C9601A"/>
    <w:rsid w:val="00C9625A"/>
    <w:rsid w:val="00CA0952"/>
    <w:rsid w:val="00CA0A41"/>
    <w:rsid w:val="00CA139B"/>
    <w:rsid w:val="00CA2136"/>
    <w:rsid w:val="00CA373F"/>
    <w:rsid w:val="00CA5296"/>
    <w:rsid w:val="00CA52B1"/>
    <w:rsid w:val="00CA5BE9"/>
    <w:rsid w:val="00CB0334"/>
    <w:rsid w:val="00CB0B33"/>
    <w:rsid w:val="00CB12F4"/>
    <w:rsid w:val="00CB2017"/>
    <w:rsid w:val="00CB2200"/>
    <w:rsid w:val="00CB2EC7"/>
    <w:rsid w:val="00CB35B1"/>
    <w:rsid w:val="00CB5DEB"/>
    <w:rsid w:val="00CB6BCC"/>
    <w:rsid w:val="00CB7FAF"/>
    <w:rsid w:val="00CC22FF"/>
    <w:rsid w:val="00CC25FF"/>
    <w:rsid w:val="00CC4269"/>
    <w:rsid w:val="00CC49B7"/>
    <w:rsid w:val="00CC504B"/>
    <w:rsid w:val="00CC5721"/>
    <w:rsid w:val="00CC6D90"/>
    <w:rsid w:val="00CC6ED3"/>
    <w:rsid w:val="00CD0536"/>
    <w:rsid w:val="00CD1111"/>
    <w:rsid w:val="00CD121E"/>
    <w:rsid w:val="00CD1ED2"/>
    <w:rsid w:val="00CD4C8F"/>
    <w:rsid w:val="00CD6138"/>
    <w:rsid w:val="00CE098B"/>
    <w:rsid w:val="00CE15E4"/>
    <w:rsid w:val="00CE1C9F"/>
    <w:rsid w:val="00CE378B"/>
    <w:rsid w:val="00CE42F0"/>
    <w:rsid w:val="00CE57B3"/>
    <w:rsid w:val="00CE675D"/>
    <w:rsid w:val="00CE6B8A"/>
    <w:rsid w:val="00CE6EBE"/>
    <w:rsid w:val="00CE7C8C"/>
    <w:rsid w:val="00CF4352"/>
    <w:rsid w:val="00CF4F2B"/>
    <w:rsid w:val="00CF6E94"/>
    <w:rsid w:val="00D01722"/>
    <w:rsid w:val="00D017D4"/>
    <w:rsid w:val="00D01F00"/>
    <w:rsid w:val="00D01FC1"/>
    <w:rsid w:val="00D033D4"/>
    <w:rsid w:val="00D0390C"/>
    <w:rsid w:val="00D03941"/>
    <w:rsid w:val="00D051DB"/>
    <w:rsid w:val="00D071DA"/>
    <w:rsid w:val="00D11F09"/>
    <w:rsid w:val="00D14695"/>
    <w:rsid w:val="00D15633"/>
    <w:rsid w:val="00D173EE"/>
    <w:rsid w:val="00D17601"/>
    <w:rsid w:val="00D20AED"/>
    <w:rsid w:val="00D20C76"/>
    <w:rsid w:val="00D20C82"/>
    <w:rsid w:val="00D2287E"/>
    <w:rsid w:val="00D24904"/>
    <w:rsid w:val="00D26CC4"/>
    <w:rsid w:val="00D26E9C"/>
    <w:rsid w:val="00D2788D"/>
    <w:rsid w:val="00D279DA"/>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544D0"/>
    <w:rsid w:val="00D55BDE"/>
    <w:rsid w:val="00D55E82"/>
    <w:rsid w:val="00D56138"/>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0BD5"/>
    <w:rsid w:val="00D9497A"/>
    <w:rsid w:val="00D97D3D"/>
    <w:rsid w:val="00DA04E3"/>
    <w:rsid w:val="00DA0D29"/>
    <w:rsid w:val="00DA1CDD"/>
    <w:rsid w:val="00DA686E"/>
    <w:rsid w:val="00DA7D8C"/>
    <w:rsid w:val="00DB0D71"/>
    <w:rsid w:val="00DB105F"/>
    <w:rsid w:val="00DB150B"/>
    <w:rsid w:val="00DB2949"/>
    <w:rsid w:val="00DB2EEB"/>
    <w:rsid w:val="00DB37E9"/>
    <w:rsid w:val="00DB3DE1"/>
    <w:rsid w:val="00DB40D7"/>
    <w:rsid w:val="00DB416C"/>
    <w:rsid w:val="00DB5A74"/>
    <w:rsid w:val="00DB7115"/>
    <w:rsid w:val="00DB7C17"/>
    <w:rsid w:val="00DB7CE4"/>
    <w:rsid w:val="00DC0349"/>
    <w:rsid w:val="00DC059B"/>
    <w:rsid w:val="00DC1CF2"/>
    <w:rsid w:val="00DC1EDF"/>
    <w:rsid w:val="00DC1EF7"/>
    <w:rsid w:val="00DC3779"/>
    <w:rsid w:val="00DC3E09"/>
    <w:rsid w:val="00DC3F78"/>
    <w:rsid w:val="00DC5352"/>
    <w:rsid w:val="00DC5FA7"/>
    <w:rsid w:val="00DC6789"/>
    <w:rsid w:val="00DC70C9"/>
    <w:rsid w:val="00DC7383"/>
    <w:rsid w:val="00DC7B14"/>
    <w:rsid w:val="00DD0AA1"/>
    <w:rsid w:val="00DD178C"/>
    <w:rsid w:val="00DD193E"/>
    <w:rsid w:val="00DD227D"/>
    <w:rsid w:val="00DD2F37"/>
    <w:rsid w:val="00DD3EB8"/>
    <w:rsid w:val="00DD4190"/>
    <w:rsid w:val="00DD44A6"/>
    <w:rsid w:val="00DD5CC2"/>
    <w:rsid w:val="00DD697F"/>
    <w:rsid w:val="00DE04F7"/>
    <w:rsid w:val="00DE052C"/>
    <w:rsid w:val="00DE0C9C"/>
    <w:rsid w:val="00DE1AAA"/>
    <w:rsid w:val="00DE27DA"/>
    <w:rsid w:val="00DE316A"/>
    <w:rsid w:val="00DE4809"/>
    <w:rsid w:val="00DE6717"/>
    <w:rsid w:val="00DE68F3"/>
    <w:rsid w:val="00DE6B30"/>
    <w:rsid w:val="00DF190F"/>
    <w:rsid w:val="00DF27B4"/>
    <w:rsid w:val="00DF2B34"/>
    <w:rsid w:val="00DF3C2D"/>
    <w:rsid w:val="00DF4C57"/>
    <w:rsid w:val="00DF65E9"/>
    <w:rsid w:val="00DF6EBE"/>
    <w:rsid w:val="00DF73B7"/>
    <w:rsid w:val="00E00B0B"/>
    <w:rsid w:val="00E01B1A"/>
    <w:rsid w:val="00E03BA8"/>
    <w:rsid w:val="00E03C7C"/>
    <w:rsid w:val="00E042CC"/>
    <w:rsid w:val="00E043FA"/>
    <w:rsid w:val="00E04BF0"/>
    <w:rsid w:val="00E04BFC"/>
    <w:rsid w:val="00E05420"/>
    <w:rsid w:val="00E06214"/>
    <w:rsid w:val="00E074BD"/>
    <w:rsid w:val="00E07773"/>
    <w:rsid w:val="00E10816"/>
    <w:rsid w:val="00E11E6B"/>
    <w:rsid w:val="00E12559"/>
    <w:rsid w:val="00E12D06"/>
    <w:rsid w:val="00E12D34"/>
    <w:rsid w:val="00E12F63"/>
    <w:rsid w:val="00E135C2"/>
    <w:rsid w:val="00E145E5"/>
    <w:rsid w:val="00E147D9"/>
    <w:rsid w:val="00E16A21"/>
    <w:rsid w:val="00E16CF2"/>
    <w:rsid w:val="00E16F35"/>
    <w:rsid w:val="00E172C6"/>
    <w:rsid w:val="00E17610"/>
    <w:rsid w:val="00E17660"/>
    <w:rsid w:val="00E176A1"/>
    <w:rsid w:val="00E21B45"/>
    <w:rsid w:val="00E2462F"/>
    <w:rsid w:val="00E27FDF"/>
    <w:rsid w:val="00E27FE2"/>
    <w:rsid w:val="00E30E06"/>
    <w:rsid w:val="00E313DE"/>
    <w:rsid w:val="00E3254E"/>
    <w:rsid w:val="00E33CD8"/>
    <w:rsid w:val="00E34D9F"/>
    <w:rsid w:val="00E37274"/>
    <w:rsid w:val="00E3797C"/>
    <w:rsid w:val="00E4035F"/>
    <w:rsid w:val="00E4595D"/>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6F11"/>
    <w:rsid w:val="00E57AB5"/>
    <w:rsid w:val="00E60A07"/>
    <w:rsid w:val="00E6127A"/>
    <w:rsid w:val="00E6194D"/>
    <w:rsid w:val="00E6216B"/>
    <w:rsid w:val="00E634B9"/>
    <w:rsid w:val="00E644EB"/>
    <w:rsid w:val="00E661A3"/>
    <w:rsid w:val="00E66F9C"/>
    <w:rsid w:val="00E67D04"/>
    <w:rsid w:val="00E72216"/>
    <w:rsid w:val="00E72EF1"/>
    <w:rsid w:val="00E75571"/>
    <w:rsid w:val="00E757A8"/>
    <w:rsid w:val="00E760BE"/>
    <w:rsid w:val="00E7722E"/>
    <w:rsid w:val="00E7740C"/>
    <w:rsid w:val="00E774B2"/>
    <w:rsid w:val="00E83F10"/>
    <w:rsid w:val="00E8432C"/>
    <w:rsid w:val="00E84828"/>
    <w:rsid w:val="00E85B96"/>
    <w:rsid w:val="00E8685D"/>
    <w:rsid w:val="00E9093E"/>
    <w:rsid w:val="00E92CDA"/>
    <w:rsid w:val="00E93D30"/>
    <w:rsid w:val="00E9404C"/>
    <w:rsid w:val="00E94FDA"/>
    <w:rsid w:val="00E96C41"/>
    <w:rsid w:val="00E97269"/>
    <w:rsid w:val="00EA042C"/>
    <w:rsid w:val="00EA112A"/>
    <w:rsid w:val="00EA1A5E"/>
    <w:rsid w:val="00EA2097"/>
    <w:rsid w:val="00EA408B"/>
    <w:rsid w:val="00EA46C5"/>
    <w:rsid w:val="00EA6B50"/>
    <w:rsid w:val="00EA759D"/>
    <w:rsid w:val="00EB0242"/>
    <w:rsid w:val="00EB0562"/>
    <w:rsid w:val="00EB2145"/>
    <w:rsid w:val="00EB2C71"/>
    <w:rsid w:val="00EB511D"/>
    <w:rsid w:val="00EC0256"/>
    <w:rsid w:val="00EC153F"/>
    <w:rsid w:val="00EC1CAA"/>
    <w:rsid w:val="00EC4A69"/>
    <w:rsid w:val="00EC4A73"/>
    <w:rsid w:val="00EC4C79"/>
    <w:rsid w:val="00EC5F44"/>
    <w:rsid w:val="00EC6F05"/>
    <w:rsid w:val="00ED2A95"/>
    <w:rsid w:val="00ED382B"/>
    <w:rsid w:val="00ED4593"/>
    <w:rsid w:val="00ED4860"/>
    <w:rsid w:val="00ED7756"/>
    <w:rsid w:val="00ED7CDB"/>
    <w:rsid w:val="00EE0BFC"/>
    <w:rsid w:val="00EE27CE"/>
    <w:rsid w:val="00EE34C8"/>
    <w:rsid w:val="00EE405E"/>
    <w:rsid w:val="00EE5806"/>
    <w:rsid w:val="00EE5814"/>
    <w:rsid w:val="00EE6C3B"/>
    <w:rsid w:val="00EE7156"/>
    <w:rsid w:val="00EE7922"/>
    <w:rsid w:val="00EF045E"/>
    <w:rsid w:val="00EF1524"/>
    <w:rsid w:val="00EF1D55"/>
    <w:rsid w:val="00EF2717"/>
    <w:rsid w:val="00EF2E4A"/>
    <w:rsid w:val="00EF393E"/>
    <w:rsid w:val="00EF4259"/>
    <w:rsid w:val="00EF4F6C"/>
    <w:rsid w:val="00EF7649"/>
    <w:rsid w:val="00F0038C"/>
    <w:rsid w:val="00F01783"/>
    <w:rsid w:val="00F026F4"/>
    <w:rsid w:val="00F027CA"/>
    <w:rsid w:val="00F033CF"/>
    <w:rsid w:val="00F0385D"/>
    <w:rsid w:val="00F04120"/>
    <w:rsid w:val="00F04581"/>
    <w:rsid w:val="00F049D7"/>
    <w:rsid w:val="00F04DF9"/>
    <w:rsid w:val="00F04E4D"/>
    <w:rsid w:val="00F04EBB"/>
    <w:rsid w:val="00F06BCA"/>
    <w:rsid w:val="00F06DFD"/>
    <w:rsid w:val="00F07A87"/>
    <w:rsid w:val="00F07BAE"/>
    <w:rsid w:val="00F10041"/>
    <w:rsid w:val="00F11BA8"/>
    <w:rsid w:val="00F16C3E"/>
    <w:rsid w:val="00F17F13"/>
    <w:rsid w:val="00F201C8"/>
    <w:rsid w:val="00F2049D"/>
    <w:rsid w:val="00F23C79"/>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193C"/>
    <w:rsid w:val="00F52599"/>
    <w:rsid w:val="00F52BD1"/>
    <w:rsid w:val="00F52EF2"/>
    <w:rsid w:val="00F53AE5"/>
    <w:rsid w:val="00F54020"/>
    <w:rsid w:val="00F559DA"/>
    <w:rsid w:val="00F5795B"/>
    <w:rsid w:val="00F601CC"/>
    <w:rsid w:val="00F60713"/>
    <w:rsid w:val="00F6282D"/>
    <w:rsid w:val="00F64198"/>
    <w:rsid w:val="00F6473D"/>
    <w:rsid w:val="00F66D7B"/>
    <w:rsid w:val="00F66F23"/>
    <w:rsid w:val="00F74AD0"/>
    <w:rsid w:val="00F757ED"/>
    <w:rsid w:val="00F75AA5"/>
    <w:rsid w:val="00F7629E"/>
    <w:rsid w:val="00F76905"/>
    <w:rsid w:val="00F769F1"/>
    <w:rsid w:val="00F76AFC"/>
    <w:rsid w:val="00F76D94"/>
    <w:rsid w:val="00F775C5"/>
    <w:rsid w:val="00F81C93"/>
    <w:rsid w:val="00F82E91"/>
    <w:rsid w:val="00F8338C"/>
    <w:rsid w:val="00F8351F"/>
    <w:rsid w:val="00F842DF"/>
    <w:rsid w:val="00F84E0D"/>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A209D"/>
    <w:rsid w:val="00FA2E4C"/>
    <w:rsid w:val="00FA3A87"/>
    <w:rsid w:val="00FA5E3E"/>
    <w:rsid w:val="00FA6281"/>
    <w:rsid w:val="00FA6520"/>
    <w:rsid w:val="00FB007C"/>
    <w:rsid w:val="00FB01EB"/>
    <w:rsid w:val="00FB0665"/>
    <w:rsid w:val="00FB0BBA"/>
    <w:rsid w:val="00FB1B4B"/>
    <w:rsid w:val="00FB2489"/>
    <w:rsid w:val="00FB2830"/>
    <w:rsid w:val="00FB2DFD"/>
    <w:rsid w:val="00FB5B3C"/>
    <w:rsid w:val="00FB674A"/>
    <w:rsid w:val="00FB6D81"/>
    <w:rsid w:val="00FC0796"/>
    <w:rsid w:val="00FC0CAF"/>
    <w:rsid w:val="00FC0DB9"/>
    <w:rsid w:val="00FC0DFD"/>
    <w:rsid w:val="00FC1E04"/>
    <w:rsid w:val="00FC39EF"/>
    <w:rsid w:val="00FC3D7A"/>
    <w:rsid w:val="00FC4174"/>
    <w:rsid w:val="00FC577A"/>
    <w:rsid w:val="00FC59DF"/>
    <w:rsid w:val="00FC7A0E"/>
    <w:rsid w:val="00FC7FDC"/>
    <w:rsid w:val="00FD0417"/>
    <w:rsid w:val="00FD0831"/>
    <w:rsid w:val="00FD295B"/>
    <w:rsid w:val="00FD29C1"/>
    <w:rsid w:val="00FD33DF"/>
    <w:rsid w:val="00FD36C4"/>
    <w:rsid w:val="00FD38C6"/>
    <w:rsid w:val="00FD5269"/>
    <w:rsid w:val="00FD540F"/>
    <w:rsid w:val="00FD5971"/>
    <w:rsid w:val="00FD5D6F"/>
    <w:rsid w:val="00FD7D5E"/>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p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D789B97-B1BF-4018-887B-18CFD7D3B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E176A1"/>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pa-IN"/>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6827F6"/>
    <w:rPr>
      <w:rFonts w:ascii="Courier New" w:hAnsi="Courier New" w:cs="Courier New"/>
      <w:b w:val="0"/>
      <w:color w:val="FF0000"/>
      <w:sz w:val="18"/>
    </w:rPr>
  </w:style>
  <w:style w:type="character" w:customStyle="1" w:styleId="LogoportDoNotTranslate">
    <w:name w:val="LogoportDoNotTranslate"/>
    <w:basedOn w:val="DefaultParagraphFont"/>
    <w:rsid w:val="006827F6"/>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go.microsoft.com/fwlink/?LinkID=212058&amp;amp;clcid=0x409" TargetMode="External"/><Relationship Id="rId63" Type="http://schemas.openxmlformats.org/officeDocument/2006/relationships/hyperlink" Target="http://windows.microsoft.com/en-US/windows/help/genuine/faq" TargetMode="External"/><Relationship Id="rId68" Type="http://schemas.openxmlformats.org/officeDocument/2006/relationships/hyperlink" Target="file:///C:/Users/justinke/Desktop/MicrosoftProductUseRights(WW)(English)(January2013)(399)(Final)(11-12-12).docx" TargetMode="External"/><Relationship Id="rId84" Type="http://schemas.openxmlformats.org/officeDocument/2006/relationships/hyperlink" Target="http://go.microsoft.com/fwlink/?LinkId=262214" TargetMode="External"/><Relationship Id="rId89"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07" Type="http://schemas.openxmlformats.org/officeDocument/2006/relationships/header" Target="header6.xml"/><Relationship Id="rId11" Type="http://schemas.openxmlformats.org/officeDocument/2006/relationships/endnotes" Target="endnotes.xml"/><Relationship Id="rId24" Type="http://schemas.openxmlformats.org/officeDocument/2006/relationships/hyperlink" Target="http://www.microsoft.com/licensing/existing-customers/product-activation.aspx"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windows.microsoft.com/en-US/windows/help/genuine/faq"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online/legal/?langid=en-us&amp;docid=5" TargetMode="External"/><Relationship Id="rId79" Type="http://schemas.openxmlformats.org/officeDocument/2006/relationships/hyperlink" Target="http://microsoft.com/licensing/contracts" TargetMode="External"/><Relationship Id="rId87" Type="http://schemas.openxmlformats.org/officeDocument/2006/relationships/hyperlink" Target="http://microsoft.com/licensing/contracts" TargetMode="External"/><Relationship Id="rId102" Type="http://schemas.openxmlformats.org/officeDocument/2006/relationships/hyperlink" Target="http://microsoft.com/licensing/contracts" TargetMode="External"/><Relationship Id="rId110"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download.microsoft.com/download/7/6/9/769E6AC2-0F41-4B46-9C48-F7DBBAD3FA20/Security%20in%20Windows%20Intune.pdf" TargetMode="External"/><Relationship Id="rId90" Type="http://schemas.openxmlformats.org/officeDocument/2006/relationships/hyperlink" Target="http://go.microsoft.com/fwlink/?Linkid=104612"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160079" TargetMode="External"/><Relationship Id="rId100" Type="http://schemas.openxmlformats.org/officeDocument/2006/relationships/hyperlink" Target="http://go.microsoft.com/?linkid=9710837" TargetMode="External"/><Relationship Id="rId105"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microsoft.com/licensing/contracts" TargetMode="External"/><Relationship Id="rId85" Type="http://schemas.openxmlformats.org/officeDocument/2006/relationships/hyperlink" Target="http://download.microsoft.com/download/7/6/9/769E6AC2-0F41-4B46-9C48-F7DBBAD3FA20/Security%20in%20Windows%20Intune.pdf" TargetMode="External"/><Relationship Id="rId93" Type="http://schemas.openxmlformats.org/officeDocument/2006/relationships/hyperlink" Target="http://choice.live.com/" TargetMode="External"/><Relationship Id="rId98"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microsoft.com/licensing/contracts"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03" Type="http://schemas.openxmlformats.org/officeDocument/2006/relationships/hyperlink" Target="http://go.microsoft.com/fwlink/?LinkId=147432" TargetMode="External"/><Relationship Id="rId108"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amp;clcid=0x409"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223678" TargetMode="External"/><Relationship Id="rId88" Type="http://schemas.openxmlformats.org/officeDocument/2006/relationships/hyperlink" Target="http://go.microsoft.com/fwlink/?Linkid=104610" TargetMode="External"/><Relationship Id="rId91" Type="http://schemas.openxmlformats.org/officeDocument/2006/relationships/hyperlink" Target="http://go.microsoft.com/fwlink/?linkid=248238" TargetMode="External"/><Relationship Id="rId96" Type="http://schemas.openxmlformats.org/officeDocument/2006/relationships/hyperlink" Target="https://www.yammer.com/it/security/" TargetMode="External"/><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go.microsoft.com/fwlink/?LinkID=212058&amp;amp;clcid=0x409" TargetMode="External"/><Relationship Id="rId65" Type="http://schemas.openxmlformats.org/officeDocument/2006/relationships/hyperlink" Target="http://microsoft.com/licensing/contracts"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www.microsoft.com/windowsazure/sla/" TargetMode="External"/><Relationship Id="rId81" Type="http://schemas.openxmlformats.org/officeDocument/2006/relationships/hyperlink" Target="http://go.microsoft.com/fwlink/?LinkId=262214" TargetMode="External"/><Relationship Id="rId86" Type="http://schemas.openxmlformats.org/officeDocument/2006/relationships/hyperlink" Target="http://go.microsoft.com/fwlink/?LinkID=223678" TargetMode="External"/><Relationship Id="rId94" Type="http://schemas.openxmlformats.org/officeDocument/2006/relationships/hyperlink" Target="http://go.microsoft.com/fwlink/?linkid=248532" TargetMode="External"/><Relationship Id="rId99" Type="http://schemas.openxmlformats.org/officeDocument/2006/relationships/footer" Target="footer6.xml"/><Relationship Id="rId101"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footer" Target="footer8.xm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47431" TargetMode="External"/><Relationship Id="rId7" Type="http://schemas.openxmlformats.org/officeDocument/2006/relationships/styles" Target="styles.xml"/><Relationship Id="rId71" Type="http://schemas.openxmlformats.org/officeDocument/2006/relationships/hyperlink" Target="file:///C:/Users/justinke/Desktop/MicrosoftProductUseRights(WW)(English)(January2013)(399)(Final)(11-12-12).docx" TargetMode="External"/><Relationship Id="rId92"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64FD531C-7F30-4656-A8CD-D2F2B20B6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D6165D4-6622-4D2B-BC0D-19ADF6E6AA4B}">
  <ds:schemaRefs>
    <ds:schemaRef ds:uri="http://schemas.openxmlformats.org/officeDocument/2006/bibliography"/>
  </ds:schemaRefs>
</ds:datastoreItem>
</file>

<file path=customXml/itemProps5.xml><?xml version="1.0" encoding="utf-8"?>
<ds:datastoreItem xmlns:ds="http://schemas.openxmlformats.org/officeDocument/2006/customXml" ds:itemID="{31DD45B5-9CE7-4A4E-B0B8-A82BD02C8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27345</Words>
  <Characters>155872</Characters>
  <Application>Microsoft Office Word</Application>
  <DocSecurity>8</DocSecurity>
  <Lines>1298</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2013-06-04T15:20:00Z</cp:lastPrinted>
  <dcterms:created xsi:type="dcterms:W3CDTF">2013-06-19T21:02:00Z</dcterms:created>
  <dcterms:modified xsi:type="dcterms:W3CDTF">2013-06-19T21:04:00Z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