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A8E" w:rsidRPr="00596557" w:rsidRDefault="00102A8E" w:rsidP="00102A8E">
      <w:pPr>
        <w:pStyle w:val="PURTOCHeader"/>
        <w:rPr>
          <w:lang w:val="it-IT"/>
        </w:rPr>
      </w:pPr>
      <w:bookmarkStart w:id="0" w:name="_GoBack"/>
      <w:bookmarkEnd w:id="0"/>
      <w:r>
        <w:rPr>
          <w:noProof/>
        </w:rPr>
        <w:drawing>
          <wp:anchor distT="0" distB="0" distL="114300" distR="114300" simplePos="0" relativeHeight="251661312" behindDoc="0" locked="1" layoutInCell="1" allowOverlap="1" wp14:anchorId="1ED3CD0F" wp14:editId="3E6E83C1">
            <wp:simplePos x="0" y="0"/>
            <wp:positionH relativeFrom="column">
              <wp:posOffset>-454025</wp:posOffset>
            </wp:positionH>
            <wp:positionV relativeFrom="paragraph">
              <wp:posOffset>8761095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596557">
        <w:rPr>
          <w:noProof/>
          <w:lang w:val="it-IT"/>
        </w:rPr>
        <w:t>0</w:t>
      </w:r>
    </w:p>
    <w:p w:rsidR="00102A8E" w:rsidRPr="00596557" w:rsidRDefault="00102A8E" w:rsidP="00102A8E">
      <w:pPr>
        <w:pStyle w:val="PURTOCHeader"/>
        <w:rPr>
          <w:lang w:val="it-IT"/>
        </w:rPr>
      </w:pPr>
      <w:r>
        <w:rPr>
          <w:noProof/>
        </w:rPr>
        <w:drawing>
          <wp:anchor distT="0" distB="0" distL="114300" distR="114300" simplePos="0" relativeHeight="251659264" behindDoc="0" locked="0" layoutInCell="1" allowOverlap="1" wp14:anchorId="027FCC31" wp14:editId="7BC91FB5">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102A8E" w:rsidRPr="00596557" w:rsidRDefault="00102A8E" w:rsidP="00102A8E">
      <w:pPr>
        <w:rPr>
          <w:lang w:val="it-IT"/>
        </w:rPr>
      </w:pPr>
      <w:r w:rsidRPr="00596557">
        <w:rPr>
          <w:lang w:val="it-IT"/>
        </w:rPr>
        <w:t xml:space="preserve"> </w:t>
      </w:r>
    </w:p>
    <w:p w:rsidR="00102A8E" w:rsidRPr="00596557" w:rsidRDefault="00102A8E" w:rsidP="00102A8E">
      <w:pPr>
        <w:pStyle w:val="PURTOCHeader1"/>
        <w:rPr>
          <w:lang w:val="it-IT"/>
        </w:rPr>
      </w:pPr>
      <w:r w:rsidRPr="00596557">
        <w:rPr>
          <w:lang w:val="it-IT"/>
        </w:rPr>
        <w:t>Microsoft Volume Licensing</w:t>
      </w:r>
    </w:p>
    <w:p w:rsidR="00102A8E" w:rsidRPr="00596557" w:rsidRDefault="00102A8E" w:rsidP="00102A8E">
      <w:pPr>
        <w:pStyle w:val="PURTitlePage"/>
        <w:rPr>
          <w:lang w:val="it-IT"/>
        </w:rPr>
      </w:pPr>
      <w:r w:rsidRPr="00596557">
        <w:rPr>
          <w:lang w:val="it-IT"/>
        </w:rPr>
        <w:t xml:space="preserve">Diritti di Utilizzo dei Servizi </w:t>
      </w:r>
      <w:r w:rsidRPr="00596557">
        <w:rPr>
          <w:lang w:val="it-IT"/>
        </w:rPr>
        <w:br/>
        <w:t>Online di Microsoft</w:t>
      </w:r>
    </w:p>
    <w:p w:rsidR="00102A8E" w:rsidRPr="00596557" w:rsidRDefault="00102A8E" w:rsidP="00102A8E">
      <w:pPr>
        <w:rPr>
          <w:lang w:val="it-IT"/>
        </w:rPr>
      </w:pPr>
    </w:p>
    <w:p w:rsidR="00102A8E" w:rsidRPr="00D06493" w:rsidRDefault="00102A8E" w:rsidP="00102A8E">
      <w:r>
        <w:t>Italiano (Italian) | Gennaio 2013</w:t>
      </w:r>
    </w:p>
    <w:p w:rsidR="00102A8E" w:rsidRPr="00D06493" w:rsidRDefault="00102A8E" w:rsidP="00102A8E">
      <w:r>
        <w:t xml:space="preserve"> </w:t>
      </w:r>
      <w:r>
        <w:rPr>
          <w:noProof/>
        </w:rPr>
        <w:drawing>
          <wp:anchor distT="0" distB="0" distL="114300" distR="114300" simplePos="0" relativeHeight="251662336" behindDoc="0" locked="0" layoutInCell="1" allowOverlap="1" wp14:anchorId="53260983" wp14:editId="7547D2B5">
            <wp:simplePos x="457200" y="67437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102A8E" w:rsidRPr="00D06493" w:rsidRDefault="00102A8E" w:rsidP="00102A8E">
      <w:pPr>
        <w:pStyle w:val="PURTOCHeader"/>
      </w:pPr>
      <w:r>
        <w:rPr>
          <w:noProof/>
        </w:rPr>
        <w:drawing>
          <wp:anchor distT="0" distB="0" distL="114300" distR="114300" simplePos="0" relativeHeight="251660288" behindDoc="0" locked="1" layoutInCell="1" allowOverlap="1" wp14:anchorId="376AC6B7" wp14:editId="16561EF8">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102A8E" w:rsidRPr="00D06493" w:rsidRDefault="00102A8E" w:rsidP="00102A8E"/>
    <w:p w:rsidR="00102A8E" w:rsidRPr="00D06493" w:rsidRDefault="00102A8E" w:rsidP="00102A8E"/>
    <w:p w:rsidR="00102A8E" w:rsidRPr="00D06493" w:rsidRDefault="00102A8E" w:rsidP="00102A8E"/>
    <w:p w:rsidR="00102A8E" w:rsidRPr="00D06493" w:rsidRDefault="00102A8E" w:rsidP="00102A8E"/>
    <w:p w:rsidR="00102A8E" w:rsidRPr="00D06493" w:rsidRDefault="00102A8E" w:rsidP="00102A8E"/>
    <w:p w:rsidR="00102A8E" w:rsidRPr="00D06493" w:rsidRDefault="00102A8E" w:rsidP="00102A8E"/>
    <w:p w:rsidR="00102A8E" w:rsidRPr="00D06493" w:rsidRDefault="00102A8E" w:rsidP="00102A8E"/>
    <w:p w:rsidR="00102A8E" w:rsidRPr="00D06493" w:rsidRDefault="00102A8E" w:rsidP="00102A8E">
      <w:pPr>
        <w:jc w:val="right"/>
      </w:pPr>
    </w:p>
    <w:p w:rsidR="00102A8E" w:rsidRPr="00D06493" w:rsidRDefault="00102A8E" w:rsidP="00102A8E">
      <w:pPr>
        <w:pStyle w:val="PURSectionHeading"/>
        <w:pageBreakBefore/>
      </w:pPr>
      <w:bookmarkStart w:id="1" w:name="_Sec4"/>
      <w:r>
        <w:lastRenderedPageBreak/>
        <w:t>Sommario</w:t>
      </w:r>
    </w:p>
    <w:p w:rsidR="00102A8E" w:rsidRPr="00D06493" w:rsidRDefault="00102A8E" w:rsidP="00102A8E">
      <w:pPr>
        <w:pStyle w:val="PURBody-Indented"/>
      </w:pPr>
    </w:p>
    <w:p w:rsidR="00102A8E" w:rsidRDefault="00102A8E" w:rsidP="00102A8E">
      <w:pPr>
        <w:sectPr w:rsidR="00102A8E" w:rsidSect="00102A8E">
          <w:pgSz w:w="12240" w:h="15840" w:code="1"/>
          <w:pgMar w:top="1166" w:right="720" w:bottom="720" w:left="720" w:header="432" w:footer="288" w:gutter="0"/>
          <w:cols w:space="360"/>
        </w:sectPr>
      </w:pPr>
    </w:p>
    <w:p w:rsidR="00102A8E" w:rsidRDefault="00102A8E" w:rsidP="00102A8E">
      <w:pPr>
        <w:pStyle w:val="TOC1"/>
        <w:tabs>
          <w:tab w:val="right" w:leader="dot" w:pos="5210"/>
        </w:tabs>
        <w:rPr>
          <w:rFonts w:asciiTheme="minorHAnsi" w:eastAsiaTheme="minorEastAsia" w:hAnsiTheme="minorHAnsi" w:cstheme="minorBidi"/>
          <w:b w:val="0"/>
          <w:caps w:val="0"/>
          <w:noProof/>
          <w:color w:val="auto"/>
          <w:sz w:val="22"/>
          <w:szCs w:val="22"/>
        </w:rPr>
      </w:pPr>
      <w:r>
        <w:lastRenderedPageBreak/>
        <w:fldChar w:fldCharType="begin"/>
      </w:r>
      <w:r>
        <w:instrText xml:space="preserve"> TOC \h \f \l 1-2 </w:instrText>
      </w:r>
      <w:r>
        <w:fldChar w:fldCharType="separate"/>
      </w:r>
      <w:hyperlink w:anchor="_Toc345589084" w:history="1">
        <w:r w:rsidRPr="00D35BAF">
          <w:rPr>
            <w:rStyle w:val="Hyperlink"/>
            <w:noProof/>
          </w:rPr>
          <w:t>Introduzione</w:t>
        </w:r>
        <w:r>
          <w:rPr>
            <w:noProof/>
          </w:rPr>
          <w:tab/>
        </w:r>
        <w:r>
          <w:rPr>
            <w:noProof/>
          </w:rPr>
          <w:fldChar w:fldCharType="begin"/>
        </w:r>
        <w:r>
          <w:rPr>
            <w:noProof/>
          </w:rPr>
          <w:instrText xml:space="preserve"> PAGEREF _Toc345589084 \h </w:instrText>
        </w:r>
        <w:r>
          <w:rPr>
            <w:noProof/>
          </w:rPr>
        </w:r>
        <w:r>
          <w:rPr>
            <w:noProof/>
          </w:rPr>
          <w:fldChar w:fldCharType="separate"/>
        </w:r>
        <w:r>
          <w:rPr>
            <w:noProof/>
          </w:rPr>
          <w:t>3</w:t>
        </w:r>
        <w:r>
          <w:rPr>
            <w:noProof/>
          </w:rPr>
          <w:fldChar w:fldCharType="end"/>
        </w:r>
      </w:hyperlink>
    </w:p>
    <w:p w:rsidR="00102A8E" w:rsidRDefault="00102A8E" w:rsidP="00102A8E">
      <w:pPr>
        <w:pStyle w:val="TOC1"/>
        <w:tabs>
          <w:tab w:val="right" w:leader="dot" w:pos="5210"/>
        </w:tabs>
        <w:rPr>
          <w:rFonts w:asciiTheme="minorHAnsi" w:eastAsiaTheme="minorEastAsia" w:hAnsiTheme="minorHAnsi" w:cstheme="minorBidi"/>
          <w:b w:val="0"/>
          <w:caps w:val="0"/>
          <w:noProof/>
          <w:color w:val="auto"/>
          <w:sz w:val="22"/>
          <w:szCs w:val="22"/>
        </w:rPr>
      </w:pPr>
      <w:hyperlink w:anchor="_Toc345589085" w:history="1">
        <w:r w:rsidRPr="00D35BAF">
          <w:rPr>
            <w:rStyle w:val="Hyperlink"/>
            <w:noProof/>
          </w:rPr>
          <w:t xml:space="preserve">Servizi Online </w:t>
        </w:r>
        <w:r w:rsidRPr="00506CE6">
          <w:rPr>
            <w:rStyle w:val="Hyperlink"/>
            <w:noProof/>
          </w:rPr>
          <w:t xml:space="preserve">(Licenza “Subscription” per Utente </w:t>
        </w:r>
        <w:r>
          <w:rPr>
            <w:rStyle w:val="Hyperlink"/>
            <w:noProof/>
          </w:rPr>
          <w:br/>
        </w:r>
        <w:r w:rsidRPr="00506CE6">
          <w:rPr>
            <w:rStyle w:val="Hyperlink"/>
            <w:noProof/>
          </w:rPr>
          <w:t xml:space="preserve">o per Dispositivo, Licenza “Subscription” per </w:t>
        </w:r>
        <w:r>
          <w:rPr>
            <w:rStyle w:val="Hyperlink"/>
            <w:noProof/>
          </w:rPr>
          <w:br/>
        </w:r>
        <w:r w:rsidRPr="00506CE6">
          <w:rPr>
            <w:rStyle w:val="Hyperlink"/>
            <w:noProof/>
          </w:rPr>
          <w:t>Servizi e/o Licenza “Subscription” Add-on)</w:t>
        </w:r>
        <w:r>
          <w:rPr>
            <w:noProof/>
          </w:rPr>
          <w:tab/>
        </w:r>
        <w:r>
          <w:rPr>
            <w:noProof/>
          </w:rPr>
          <w:fldChar w:fldCharType="begin"/>
        </w:r>
        <w:r>
          <w:rPr>
            <w:noProof/>
          </w:rPr>
          <w:instrText xml:space="preserve"> PAGEREF _Toc345589085 \h </w:instrText>
        </w:r>
        <w:r>
          <w:rPr>
            <w:noProof/>
          </w:rPr>
        </w:r>
        <w:r>
          <w:rPr>
            <w:noProof/>
          </w:rPr>
          <w:fldChar w:fldCharType="separate"/>
        </w:r>
        <w:r>
          <w:rPr>
            <w:noProof/>
          </w:rPr>
          <w:t>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86" w:history="1">
        <w:r w:rsidRPr="00D35BAF">
          <w:rPr>
            <w:rStyle w:val="Hyperlink"/>
            <w:noProof/>
          </w:rPr>
          <w:t>Definizioni</w:t>
        </w:r>
        <w:r>
          <w:rPr>
            <w:noProof/>
          </w:rPr>
          <w:tab/>
        </w:r>
        <w:r>
          <w:rPr>
            <w:noProof/>
          </w:rPr>
          <w:fldChar w:fldCharType="begin"/>
        </w:r>
        <w:r>
          <w:rPr>
            <w:noProof/>
          </w:rPr>
          <w:instrText xml:space="preserve"> PAGEREF _Toc345589086 \h </w:instrText>
        </w:r>
        <w:r>
          <w:rPr>
            <w:noProof/>
          </w:rPr>
        </w:r>
        <w:r>
          <w:rPr>
            <w:noProof/>
          </w:rPr>
          <w:fldChar w:fldCharType="separate"/>
        </w:r>
        <w:r>
          <w:rPr>
            <w:noProof/>
          </w:rPr>
          <w:t>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87" w:history="1">
        <w:r w:rsidRPr="00D35BAF">
          <w:rPr>
            <w:rStyle w:val="Hyperlink"/>
            <w:noProof/>
          </w:rPr>
          <w:t>Diritti di Utilizzo del Licenziatario</w:t>
        </w:r>
        <w:r>
          <w:rPr>
            <w:noProof/>
          </w:rPr>
          <w:tab/>
        </w:r>
        <w:r>
          <w:rPr>
            <w:noProof/>
          </w:rPr>
          <w:fldChar w:fldCharType="begin"/>
        </w:r>
        <w:r>
          <w:rPr>
            <w:noProof/>
          </w:rPr>
          <w:instrText xml:space="preserve"> PAGEREF _Toc345589087 \h </w:instrText>
        </w:r>
        <w:r>
          <w:rPr>
            <w:noProof/>
          </w:rPr>
        </w:r>
        <w:r>
          <w:rPr>
            <w:noProof/>
          </w:rPr>
          <w:fldChar w:fldCharType="separate"/>
        </w:r>
        <w:r>
          <w:rPr>
            <w:noProof/>
          </w:rPr>
          <w:t>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88" w:history="1">
        <w:r w:rsidRPr="00D35BAF">
          <w:rPr>
            <w:rStyle w:val="Hyperlink"/>
            <w:noProof/>
          </w:rPr>
          <w:t>Aggiornamenti delle Condizioni di Licenza</w:t>
        </w:r>
        <w:r>
          <w:rPr>
            <w:noProof/>
          </w:rPr>
          <w:tab/>
        </w:r>
        <w:r>
          <w:rPr>
            <w:noProof/>
          </w:rPr>
          <w:fldChar w:fldCharType="begin"/>
        </w:r>
        <w:r>
          <w:rPr>
            <w:noProof/>
          </w:rPr>
          <w:instrText xml:space="preserve"> PAGEREF _Toc345589088 \h </w:instrText>
        </w:r>
        <w:r>
          <w:rPr>
            <w:noProof/>
          </w:rPr>
        </w:r>
        <w:r>
          <w:rPr>
            <w:noProof/>
          </w:rPr>
          <w:fldChar w:fldCharType="separate"/>
        </w:r>
        <w:r>
          <w:rPr>
            <w:noProof/>
          </w:rPr>
          <w:t>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89" w:history="1">
        <w:r w:rsidRPr="00D35BAF">
          <w:rPr>
            <w:rStyle w:val="Hyperlink"/>
            <w:noProof/>
          </w:rPr>
          <w:t>Aggiornamenti del Servizio Online</w:t>
        </w:r>
        <w:r>
          <w:rPr>
            <w:noProof/>
          </w:rPr>
          <w:tab/>
        </w:r>
        <w:r>
          <w:rPr>
            <w:noProof/>
          </w:rPr>
          <w:fldChar w:fldCharType="begin"/>
        </w:r>
        <w:r>
          <w:rPr>
            <w:noProof/>
          </w:rPr>
          <w:instrText xml:space="preserve"> PAGEREF _Toc345589089 \h </w:instrText>
        </w:r>
        <w:r>
          <w:rPr>
            <w:noProof/>
          </w:rPr>
        </w:r>
        <w:r>
          <w:rPr>
            <w:noProof/>
          </w:rPr>
          <w:fldChar w:fldCharType="separate"/>
        </w:r>
        <w:r>
          <w:rPr>
            <w:noProof/>
          </w:rPr>
          <w:t>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0" w:history="1">
        <w:r w:rsidRPr="00D35BAF">
          <w:rPr>
            <w:rStyle w:val="Hyperlink"/>
            <w:noProof/>
          </w:rPr>
          <w:t>Sospensione di un Servizio Online</w:t>
        </w:r>
        <w:r>
          <w:rPr>
            <w:noProof/>
          </w:rPr>
          <w:tab/>
        </w:r>
        <w:r>
          <w:rPr>
            <w:noProof/>
          </w:rPr>
          <w:fldChar w:fldCharType="begin"/>
        </w:r>
        <w:r>
          <w:rPr>
            <w:noProof/>
          </w:rPr>
          <w:instrText xml:space="preserve"> PAGEREF _Toc345589090 \h </w:instrText>
        </w:r>
        <w:r>
          <w:rPr>
            <w:noProof/>
          </w:rPr>
        </w:r>
        <w:r>
          <w:rPr>
            <w:noProof/>
          </w:rPr>
          <w:fldChar w:fldCharType="separate"/>
        </w:r>
        <w:r>
          <w:rPr>
            <w:noProof/>
          </w:rPr>
          <w:t>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1" w:history="1">
        <w:r w:rsidRPr="00D35BAF">
          <w:rPr>
            <w:rStyle w:val="Hyperlink"/>
            <w:noProof/>
          </w:rPr>
          <w:t>Scadenza o Risoluzione del Servizio Online</w:t>
        </w:r>
        <w:r>
          <w:rPr>
            <w:noProof/>
          </w:rPr>
          <w:tab/>
        </w:r>
        <w:r>
          <w:rPr>
            <w:noProof/>
          </w:rPr>
          <w:fldChar w:fldCharType="begin"/>
        </w:r>
        <w:r>
          <w:rPr>
            <w:noProof/>
          </w:rPr>
          <w:instrText xml:space="preserve"> PAGEREF _Toc345589091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2" w:history="1">
        <w:r w:rsidRPr="00D35BAF">
          <w:rPr>
            <w:rStyle w:val="Hyperlink"/>
            <w:noProof/>
          </w:rPr>
          <w:t>Disponibilità del Servizio Online</w:t>
        </w:r>
        <w:r>
          <w:rPr>
            <w:noProof/>
          </w:rPr>
          <w:tab/>
        </w:r>
        <w:r>
          <w:rPr>
            <w:noProof/>
          </w:rPr>
          <w:fldChar w:fldCharType="begin"/>
        </w:r>
        <w:r>
          <w:rPr>
            <w:noProof/>
          </w:rPr>
          <w:instrText xml:space="preserve"> PAGEREF _Toc345589092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3" w:history="1">
        <w:r w:rsidRPr="00D35BAF">
          <w:rPr>
            <w:rStyle w:val="Hyperlink"/>
            <w:noProof/>
          </w:rPr>
          <w:t>Responsabilità per gli Account del Licenziatario</w:t>
        </w:r>
        <w:r>
          <w:rPr>
            <w:noProof/>
          </w:rPr>
          <w:tab/>
        </w:r>
        <w:r>
          <w:rPr>
            <w:noProof/>
          </w:rPr>
          <w:fldChar w:fldCharType="begin"/>
        </w:r>
        <w:r>
          <w:rPr>
            <w:noProof/>
          </w:rPr>
          <w:instrText xml:space="preserve"> PAGEREF _Toc345589093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4" w:history="1">
        <w:r w:rsidRPr="00D35BAF">
          <w:rPr>
            <w:rStyle w:val="Hyperlink"/>
            <w:noProof/>
          </w:rPr>
          <w:t>Utilizzo di Software con il Servizio Online</w:t>
        </w:r>
        <w:r>
          <w:rPr>
            <w:noProof/>
          </w:rPr>
          <w:tab/>
        </w:r>
        <w:r>
          <w:rPr>
            <w:noProof/>
          </w:rPr>
          <w:fldChar w:fldCharType="begin"/>
        </w:r>
        <w:r>
          <w:rPr>
            <w:noProof/>
          </w:rPr>
          <w:instrText xml:space="preserve"> PAGEREF _Toc345589094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5" w:history="1">
        <w:r w:rsidRPr="00D35BAF">
          <w:rPr>
            <w:rStyle w:val="Hyperlink"/>
            <w:noProof/>
          </w:rPr>
          <w:t>Programma prototipo</w:t>
        </w:r>
        <w:r>
          <w:rPr>
            <w:noProof/>
          </w:rPr>
          <w:tab/>
        </w:r>
        <w:r>
          <w:rPr>
            <w:noProof/>
          </w:rPr>
          <w:fldChar w:fldCharType="begin"/>
        </w:r>
        <w:r>
          <w:rPr>
            <w:noProof/>
          </w:rPr>
          <w:instrText xml:space="preserve"> PAGEREF _Toc345589095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6" w:history="1">
        <w:r w:rsidRPr="00D35BAF">
          <w:rPr>
            <w:rStyle w:val="Hyperlink"/>
            <w:noProof/>
          </w:rPr>
          <w:t>Aggiornamenti e Supplementi</w:t>
        </w:r>
        <w:r>
          <w:rPr>
            <w:noProof/>
          </w:rPr>
          <w:tab/>
        </w:r>
        <w:r>
          <w:rPr>
            <w:noProof/>
          </w:rPr>
          <w:fldChar w:fldCharType="begin"/>
        </w:r>
        <w:r>
          <w:rPr>
            <w:noProof/>
          </w:rPr>
          <w:instrText xml:space="preserve"> PAGEREF _Toc345589096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7" w:history="1">
        <w:r w:rsidRPr="00D35BAF">
          <w:rPr>
            <w:rStyle w:val="Hyperlink"/>
            <w:noProof/>
          </w:rPr>
          <w:t>Utilizzo di Altri Siti Web, Applicazioni e Servizi</w:t>
        </w:r>
        <w:r>
          <w:rPr>
            <w:noProof/>
          </w:rPr>
          <w:tab/>
        </w:r>
        <w:r>
          <w:rPr>
            <w:noProof/>
          </w:rPr>
          <w:fldChar w:fldCharType="begin"/>
        </w:r>
        <w:r>
          <w:rPr>
            <w:noProof/>
          </w:rPr>
          <w:instrText xml:space="preserve"> PAGEREF _Toc345589097 \h </w:instrText>
        </w:r>
        <w:r>
          <w:rPr>
            <w:noProof/>
          </w:rPr>
        </w:r>
        <w:r>
          <w:rPr>
            <w:noProof/>
          </w:rPr>
          <w:fldChar w:fldCharType="separate"/>
        </w:r>
        <w:r>
          <w:rPr>
            <w:noProof/>
          </w:rPr>
          <w:t>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8" w:history="1">
        <w:r w:rsidRPr="00D35BAF">
          <w:rPr>
            <w:rStyle w:val="Hyperlink"/>
            <w:noProof/>
          </w:rPr>
          <w:t>Contenuto e Servizi di Terzi</w:t>
        </w:r>
        <w:r>
          <w:rPr>
            <w:noProof/>
          </w:rPr>
          <w:tab/>
        </w:r>
        <w:r>
          <w:rPr>
            <w:noProof/>
          </w:rPr>
          <w:fldChar w:fldCharType="begin"/>
        </w:r>
        <w:r>
          <w:rPr>
            <w:noProof/>
          </w:rPr>
          <w:instrText xml:space="preserve"> PAGEREF _Toc345589098 \h </w:instrText>
        </w:r>
        <w:r>
          <w:rPr>
            <w:noProof/>
          </w:rPr>
        </w:r>
        <w:r>
          <w:rPr>
            <w:noProof/>
          </w:rPr>
          <w:fldChar w:fldCharType="separate"/>
        </w:r>
        <w:r>
          <w:rPr>
            <w:noProof/>
          </w:rPr>
          <w:t>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099" w:history="1">
        <w:r w:rsidRPr="00D35BAF">
          <w:rPr>
            <w:rStyle w:val="Hyperlink"/>
            <w:noProof/>
          </w:rPr>
          <w:t>Software di Terzi</w:t>
        </w:r>
        <w:r>
          <w:rPr>
            <w:noProof/>
          </w:rPr>
          <w:tab/>
        </w:r>
        <w:r>
          <w:rPr>
            <w:noProof/>
          </w:rPr>
          <w:fldChar w:fldCharType="begin"/>
        </w:r>
        <w:r>
          <w:rPr>
            <w:noProof/>
          </w:rPr>
          <w:instrText xml:space="preserve"> PAGEREF _Toc345589099 \h </w:instrText>
        </w:r>
        <w:r>
          <w:rPr>
            <w:noProof/>
          </w:rPr>
        </w:r>
        <w:r>
          <w:rPr>
            <w:noProof/>
          </w:rPr>
          <w:fldChar w:fldCharType="separate"/>
        </w:r>
        <w:r>
          <w:rPr>
            <w:noProof/>
          </w:rPr>
          <w:t>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0" w:history="1">
        <w:r w:rsidRPr="00D35BAF">
          <w:rPr>
            <w:rStyle w:val="Hyperlink"/>
            <w:noProof/>
          </w:rPr>
          <w:t>Diritti Acquisiti</w:t>
        </w:r>
        <w:r>
          <w:rPr>
            <w:noProof/>
          </w:rPr>
          <w:tab/>
        </w:r>
        <w:r>
          <w:rPr>
            <w:noProof/>
          </w:rPr>
          <w:fldChar w:fldCharType="begin"/>
        </w:r>
        <w:r>
          <w:rPr>
            <w:noProof/>
          </w:rPr>
          <w:instrText xml:space="preserve"> PAGEREF _Toc345589100 \h </w:instrText>
        </w:r>
        <w:r>
          <w:rPr>
            <w:noProof/>
          </w:rPr>
        </w:r>
        <w:r>
          <w:rPr>
            <w:noProof/>
          </w:rPr>
          <w:fldChar w:fldCharType="separate"/>
        </w:r>
        <w:r>
          <w:rPr>
            <w:noProof/>
          </w:rPr>
          <w:t>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1" w:history="1">
        <w:r w:rsidRPr="00D35BAF">
          <w:rPr>
            <w:rStyle w:val="Hyperlink"/>
            <w:noProof/>
          </w:rPr>
          <w:t>Dati del Cliente del Licenziatario</w:t>
        </w:r>
        <w:r>
          <w:rPr>
            <w:noProof/>
          </w:rPr>
          <w:tab/>
        </w:r>
        <w:r>
          <w:rPr>
            <w:noProof/>
          </w:rPr>
          <w:fldChar w:fldCharType="begin"/>
        </w:r>
        <w:r>
          <w:rPr>
            <w:noProof/>
          </w:rPr>
          <w:instrText xml:space="preserve"> PAGEREF _Toc345589101 \h </w:instrText>
        </w:r>
        <w:r>
          <w:rPr>
            <w:noProof/>
          </w:rPr>
        </w:r>
        <w:r>
          <w:rPr>
            <w:noProof/>
          </w:rPr>
          <w:fldChar w:fldCharType="separate"/>
        </w:r>
        <w:r>
          <w:rPr>
            <w:noProof/>
          </w:rPr>
          <w:t>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2" w:history="1">
        <w:r w:rsidRPr="00D35BAF">
          <w:rPr>
            <w:rStyle w:val="Hyperlink"/>
            <w:noProof/>
          </w:rPr>
          <w:t>Servizi e Software non Microsoft</w:t>
        </w:r>
        <w:r>
          <w:rPr>
            <w:noProof/>
          </w:rPr>
          <w:tab/>
        </w:r>
        <w:r>
          <w:rPr>
            <w:noProof/>
          </w:rPr>
          <w:fldChar w:fldCharType="begin"/>
        </w:r>
        <w:r>
          <w:rPr>
            <w:noProof/>
          </w:rPr>
          <w:instrText xml:space="preserve"> PAGEREF _Toc345589102 \h </w:instrText>
        </w:r>
        <w:r>
          <w:rPr>
            <w:noProof/>
          </w:rPr>
        </w:r>
        <w:r>
          <w:rPr>
            <w:noProof/>
          </w:rPr>
          <w:fldChar w:fldCharType="separate"/>
        </w:r>
        <w:r>
          <w:rPr>
            <w:noProof/>
          </w:rPr>
          <w:t>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3" w:history="1">
        <w:r w:rsidRPr="00D35BAF">
          <w:rPr>
            <w:rStyle w:val="Hyperlink"/>
            <w:noProof/>
          </w:rPr>
          <w:t>Titolarità dei Dati del Cliente</w:t>
        </w:r>
        <w:r>
          <w:rPr>
            <w:noProof/>
          </w:rPr>
          <w:tab/>
        </w:r>
        <w:r>
          <w:rPr>
            <w:noProof/>
          </w:rPr>
          <w:fldChar w:fldCharType="begin"/>
        </w:r>
        <w:r>
          <w:rPr>
            <w:noProof/>
          </w:rPr>
          <w:instrText xml:space="preserve"> PAGEREF _Toc345589103 \h </w:instrText>
        </w:r>
        <w:r>
          <w:rPr>
            <w:noProof/>
          </w:rPr>
        </w:r>
        <w:r>
          <w:rPr>
            <w:noProof/>
          </w:rPr>
          <w:fldChar w:fldCharType="separate"/>
        </w:r>
        <w:r>
          <w:rPr>
            <w:noProof/>
          </w:rPr>
          <w:t>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4" w:history="1">
        <w:r w:rsidRPr="00D35BAF">
          <w:rPr>
            <w:rStyle w:val="Hyperlink"/>
            <w:noProof/>
          </w:rPr>
          <w:t>Diritto alla protezione dei dati personali</w:t>
        </w:r>
        <w:r>
          <w:rPr>
            <w:noProof/>
          </w:rPr>
          <w:tab/>
        </w:r>
        <w:r>
          <w:rPr>
            <w:noProof/>
          </w:rPr>
          <w:fldChar w:fldCharType="begin"/>
        </w:r>
        <w:r>
          <w:rPr>
            <w:noProof/>
          </w:rPr>
          <w:instrText xml:space="preserve"> PAGEREF _Toc345589104 \h </w:instrText>
        </w:r>
        <w:r>
          <w:rPr>
            <w:noProof/>
          </w:rPr>
        </w:r>
        <w:r>
          <w:rPr>
            <w:noProof/>
          </w:rPr>
          <w:fldChar w:fldCharType="separate"/>
        </w:r>
        <w:r>
          <w:rPr>
            <w:noProof/>
          </w:rPr>
          <w:t>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5" w:history="1">
        <w:r w:rsidRPr="00D35BAF">
          <w:rPr>
            <w:rStyle w:val="Hyperlink"/>
            <w:noProof/>
          </w:rPr>
          <w:t xml:space="preserve">Utilizzo da Parte di Microsoft dei Dati del Cliente; </w:t>
        </w:r>
        <w:r>
          <w:rPr>
            <w:rStyle w:val="Hyperlink"/>
            <w:noProof/>
          </w:rPr>
          <w:br/>
        </w:r>
        <w:r w:rsidRPr="00D35BAF">
          <w:rPr>
            <w:rStyle w:val="Hyperlink"/>
            <w:noProof/>
          </w:rPr>
          <w:t>Richieste di Terzi</w:t>
        </w:r>
        <w:r>
          <w:rPr>
            <w:noProof/>
          </w:rPr>
          <w:tab/>
        </w:r>
        <w:r>
          <w:rPr>
            <w:noProof/>
          </w:rPr>
          <w:fldChar w:fldCharType="begin"/>
        </w:r>
        <w:r>
          <w:rPr>
            <w:noProof/>
          </w:rPr>
          <w:instrText xml:space="preserve"> PAGEREF _Toc345589105 \h </w:instrText>
        </w:r>
        <w:r>
          <w:rPr>
            <w:noProof/>
          </w:rPr>
        </w:r>
        <w:r>
          <w:rPr>
            <w:noProof/>
          </w:rPr>
          <w:fldChar w:fldCharType="separate"/>
        </w:r>
        <w:r>
          <w:rPr>
            <w:noProof/>
          </w:rPr>
          <w:t>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6" w:history="1">
        <w:r w:rsidRPr="00D35BAF">
          <w:rPr>
            <w:rStyle w:val="Hyperlink"/>
            <w:noProof/>
          </w:rPr>
          <w:t>Protezione dei Dati del Cliente</w:t>
        </w:r>
        <w:r>
          <w:rPr>
            <w:noProof/>
          </w:rPr>
          <w:tab/>
        </w:r>
        <w:r>
          <w:rPr>
            <w:noProof/>
          </w:rPr>
          <w:fldChar w:fldCharType="begin"/>
        </w:r>
        <w:r>
          <w:rPr>
            <w:noProof/>
          </w:rPr>
          <w:instrText xml:space="preserve"> PAGEREF _Toc345589106 \h </w:instrText>
        </w:r>
        <w:r>
          <w:rPr>
            <w:noProof/>
          </w:rPr>
        </w:r>
        <w:r>
          <w:rPr>
            <w:noProof/>
          </w:rPr>
          <w:fldChar w:fldCharType="separate"/>
        </w:r>
        <w:r>
          <w:rPr>
            <w:noProof/>
          </w:rPr>
          <w:t>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7" w:history="1">
        <w:r w:rsidRPr="00D35BAF">
          <w:rPr>
            <w:rStyle w:val="Hyperlink"/>
            <w:noProof/>
          </w:rPr>
          <w:t>Criteri per un Utilizzo Accettabile</w:t>
        </w:r>
        <w:r>
          <w:rPr>
            <w:noProof/>
          </w:rPr>
          <w:tab/>
        </w:r>
        <w:r>
          <w:rPr>
            <w:noProof/>
          </w:rPr>
          <w:fldChar w:fldCharType="begin"/>
        </w:r>
        <w:r>
          <w:rPr>
            <w:noProof/>
          </w:rPr>
          <w:instrText xml:space="preserve"> PAGEREF _Toc345589107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8" w:history="1">
        <w:r w:rsidRPr="00D35BAF">
          <w:rPr>
            <w:rStyle w:val="Hyperlink"/>
            <w:noProof/>
          </w:rPr>
          <w:t>Disposizioni di Legge</w:t>
        </w:r>
        <w:r>
          <w:rPr>
            <w:noProof/>
          </w:rPr>
          <w:tab/>
        </w:r>
        <w:r>
          <w:rPr>
            <w:noProof/>
          </w:rPr>
          <w:fldChar w:fldCharType="begin"/>
        </w:r>
        <w:r>
          <w:rPr>
            <w:noProof/>
          </w:rPr>
          <w:instrText xml:space="preserve"> PAGEREF _Toc345589108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09" w:history="1">
        <w:r w:rsidRPr="00D35BAF">
          <w:rPr>
            <w:rStyle w:val="Hyperlink"/>
            <w:noProof/>
          </w:rPr>
          <w:t>Comunicazioni in Formato Elettronico</w:t>
        </w:r>
        <w:r>
          <w:rPr>
            <w:noProof/>
          </w:rPr>
          <w:tab/>
        </w:r>
        <w:r>
          <w:rPr>
            <w:noProof/>
          </w:rPr>
          <w:fldChar w:fldCharType="begin"/>
        </w:r>
        <w:r>
          <w:rPr>
            <w:noProof/>
          </w:rPr>
          <w:instrText xml:space="preserve"> PAGEREF _Toc345589109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0" w:history="1">
        <w:r w:rsidRPr="00D35BAF">
          <w:rPr>
            <w:rStyle w:val="Hyperlink"/>
            <w:noProof/>
          </w:rPr>
          <w:t>Garanzia limitata</w:t>
        </w:r>
        <w:r>
          <w:rPr>
            <w:noProof/>
          </w:rPr>
          <w:tab/>
        </w:r>
        <w:r>
          <w:rPr>
            <w:noProof/>
          </w:rPr>
          <w:fldChar w:fldCharType="begin"/>
        </w:r>
        <w:r>
          <w:rPr>
            <w:noProof/>
          </w:rPr>
          <w:instrText xml:space="preserve"> PAGEREF _Toc345589110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1" w:history="1">
        <w:r w:rsidRPr="00D35BAF">
          <w:rPr>
            <w:rStyle w:val="Hyperlink"/>
            <w:noProof/>
          </w:rPr>
          <w:t>Conformità alle Leggi e ai Regolamenti</w:t>
        </w:r>
        <w:r>
          <w:rPr>
            <w:noProof/>
          </w:rPr>
          <w:tab/>
        </w:r>
        <w:r>
          <w:rPr>
            <w:noProof/>
          </w:rPr>
          <w:fldChar w:fldCharType="begin"/>
        </w:r>
        <w:r>
          <w:rPr>
            <w:noProof/>
          </w:rPr>
          <w:instrText xml:space="preserve"> PAGEREF _Toc345589111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2" w:history="1">
        <w:r w:rsidRPr="00D35BAF">
          <w:rPr>
            <w:rStyle w:val="Hyperlink"/>
            <w:noProof/>
          </w:rPr>
          <w:t>Limitazioni Tecniche</w:t>
        </w:r>
        <w:r>
          <w:rPr>
            <w:noProof/>
          </w:rPr>
          <w:tab/>
        </w:r>
        <w:r>
          <w:rPr>
            <w:noProof/>
          </w:rPr>
          <w:fldChar w:fldCharType="begin"/>
        </w:r>
        <w:r>
          <w:rPr>
            <w:noProof/>
          </w:rPr>
          <w:instrText xml:space="preserve"> PAGEREF _Toc345589112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3" w:history="1">
        <w:r w:rsidRPr="00D35BAF">
          <w:rPr>
            <w:rStyle w:val="Hyperlink"/>
            <w:noProof/>
          </w:rPr>
          <w:t>Altri Diritti</w:t>
        </w:r>
        <w:r>
          <w:rPr>
            <w:noProof/>
          </w:rPr>
          <w:tab/>
        </w:r>
        <w:r>
          <w:rPr>
            <w:noProof/>
          </w:rPr>
          <w:fldChar w:fldCharType="begin"/>
        </w:r>
        <w:r>
          <w:rPr>
            <w:noProof/>
          </w:rPr>
          <w:instrText xml:space="preserve"> PAGEREF _Toc345589113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4" w:history="1">
        <w:r w:rsidRPr="00D35BAF">
          <w:rPr>
            <w:rStyle w:val="Hyperlink"/>
            <w:noProof/>
          </w:rPr>
          <w:t>Documentazione</w:t>
        </w:r>
        <w:r>
          <w:rPr>
            <w:noProof/>
          </w:rPr>
          <w:tab/>
        </w:r>
        <w:r>
          <w:rPr>
            <w:noProof/>
          </w:rPr>
          <w:fldChar w:fldCharType="begin"/>
        </w:r>
        <w:r>
          <w:rPr>
            <w:noProof/>
          </w:rPr>
          <w:instrText xml:space="preserve"> PAGEREF _Toc345589114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5" w:history="1">
        <w:r w:rsidRPr="00D35BAF">
          <w:rPr>
            <w:rStyle w:val="Hyperlink"/>
            <w:noProof/>
          </w:rPr>
          <w:t>Riassegnazione delle Licenze</w:t>
        </w:r>
        <w:r>
          <w:rPr>
            <w:noProof/>
          </w:rPr>
          <w:tab/>
        </w:r>
        <w:r>
          <w:rPr>
            <w:noProof/>
          </w:rPr>
          <w:fldChar w:fldCharType="begin"/>
        </w:r>
        <w:r>
          <w:rPr>
            <w:noProof/>
          </w:rPr>
          <w:instrText xml:space="preserve"> PAGEREF _Toc345589115 \h </w:instrText>
        </w:r>
        <w:r>
          <w:rPr>
            <w:noProof/>
          </w:rPr>
        </w:r>
        <w:r>
          <w:rPr>
            <w:noProof/>
          </w:rPr>
          <w:fldChar w:fldCharType="separate"/>
        </w:r>
        <w:r>
          <w:rPr>
            <w:noProof/>
          </w:rPr>
          <w:t>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6" w:history="1">
        <w:r w:rsidRPr="00D35BAF">
          <w:rPr>
            <w:rStyle w:val="Hyperlink"/>
            <w:noProof/>
          </w:rPr>
          <w:t>Attivazione Prodotti</w:t>
        </w:r>
        <w:r>
          <w:rPr>
            <w:noProof/>
          </w:rPr>
          <w:tab/>
        </w:r>
        <w:r>
          <w:rPr>
            <w:noProof/>
          </w:rPr>
          <w:fldChar w:fldCharType="begin"/>
        </w:r>
        <w:r>
          <w:rPr>
            <w:noProof/>
          </w:rPr>
          <w:instrText xml:space="preserve"> PAGEREF _Toc345589116 \h </w:instrText>
        </w:r>
        <w:r>
          <w:rPr>
            <w:noProof/>
          </w:rPr>
        </w:r>
        <w:r>
          <w:rPr>
            <w:noProof/>
          </w:rPr>
          <w:fldChar w:fldCharType="separate"/>
        </w:r>
        <w:r>
          <w:rPr>
            <w:noProof/>
          </w:rPr>
          <w:t>10</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7" w:history="1">
        <w:r w:rsidRPr="00D35BAF">
          <w:rPr>
            <w:rStyle w:val="Hyperlink"/>
            <w:noProof/>
          </w:rPr>
          <w:t>Funzionalità Aggiuntive</w:t>
        </w:r>
        <w:r>
          <w:rPr>
            <w:noProof/>
          </w:rPr>
          <w:tab/>
        </w:r>
        <w:r>
          <w:rPr>
            <w:noProof/>
          </w:rPr>
          <w:fldChar w:fldCharType="begin"/>
        </w:r>
        <w:r>
          <w:rPr>
            <w:noProof/>
          </w:rPr>
          <w:instrText xml:space="preserve"> PAGEREF _Toc345589117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8" w:history="1">
        <w:r w:rsidRPr="00D35BAF">
          <w:rPr>
            <w:rStyle w:val="Hyperlink"/>
            <w:noProof/>
          </w:rPr>
          <w:t>Componenti dei tipi di carattere</w:t>
        </w:r>
        <w:r>
          <w:rPr>
            <w:noProof/>
          </w:rPr>
          <w:tab/>
        </w:r>
        <w:r>
          <w:rPr>
            <w:noProof/>
          </w:rPr>
          <w:fldChar w:fldCharType="begin"/>
        </w:r>
        <w:r>
          <w:rPr>
            <w:noProof/>
          </w:rPr>
          <w:instrText xml:space="preserve"> PAGEREF _Toc345589118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19" w:history="1">
        <w:r w:rsidRPr="00D35BAF">
          <w:rPr>
            <w:rStyle w:val="Hyperlink"/>
            <w:noProof/>
          </w:rPr>
          <w:t>Componenti Software di Windows</w:t>
        </w:r>
        <w:r>
          <w:rPr>
            <w:noProof/>
          </w:rPr>
          <w:tab/>
        </w:r>
        <w:r>
          <w:rPr>
            <w:noProof/>
          </w:rPr>
          <w:fldChar w:fldCharType="begin"/>
        </w:r>
        <w:r>
          <w:rPr>
            <w:noProof/>
          </w:rPr>
          <w:instrText xml:space="preserve"> PAGEREF _Toc345589119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0" w:history="1">
        <w:r w:rsidRPr="00D35BAF">
          <w:rPr>
            <w:rStyle w:val="Hyperlink"/>
            <w:noProof/>
          </w:rPr>
          <w:t>Test di benchmark</w:t>
        </w:r>
        <w:r>
          <w:rPr>
            <w:noProof/>
          </w:rPr>
          <w:tab/>
        </w:r>
        <w:r>
          <w:rPr>
            <w:noProof/>
          </w:rPr>
          <w:fldChar w:fldCharType="begin"/>
        </w:r>
        <w:r>
          <w:rPr>
            <w:noProof/>
          </w:rPr>
          <w:instrText xml:space="preserve"> PAGEREF _Toc345589120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1" w:history="1">
        <w:r w:rsidRPr="00D35BAF">
          <w:rPr>
            <w:rStyle w:val="Hyperlink"/>
            <w:noProof/>
          </w:rPr>
          <w:t>Tecnologia SQL Server</w:t>
        </w:r>
        <w:r>
          <w:rPr>
            <w:noProof/>
          </w:rPr>
          <w:tab/>
        </w:r>
        <w:r>
          <w:rPr>
            <w:noProof/>
          </w:rPr>
          <w:fldChar w:fldCharType="begin"/>
        </w:r>
        <w:r>
          <w:rPr>
            <w:noProof/>
          </w:rPr>
          <w:instrText xml:space="preserve"> PAGEREF _Toc345589121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2" w:history="1">
        <w:r w:rsidRPr="00D35BAF">
          <w:rPr>
            <w:rStyle w:val="Hyperlink"/>
            <w:noProof/>
          </w:rPr>
          <w:t>Creazione e memorizzazione di Istanze.</w:t>
        </w:r>
        <w:r>
          <w:rPr>
            <w:noProof/>
          </w:rPr>
          <w:tab/>
        </w:r>
        <w:r>
          <w:rPr>
            <w:noProof/>
          </w:rPr>
          <w:fldChar w:fldCharType="begin"/>
        </w:r>
        <w:r>
          <w:rPr>
            <w:noProof/>
          </w:rPr>
          <w:instrText xml:space="preserve"> PAGEREF _Toc345589122 \h </w:instrText>
        </w:r>
        <w:r>
          <w:rPr>
            <w:noProof/>
          </w:rPr>
        </w:r>
        <w:r>
          <w:rPr>
            <w:noProof/>
          </w:rPr>
          <w:fldChar w:fldCharType="separate"/>
        </w:r>
        <w:r>
          <w:rPr>
            <w:noProof/>
          </w:rPr>
          <w:t>11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3" w:history="1">
        <w:r w:rsidRPr="00D35BAF">
          <w:rPr>
            <w:rStyle w:val="Hyperlink"/>
            <w:noProof/>
          </w:rPr>
          <w:t>Elemento di Report Mappa di SQL Server Reporting Services</w:t>
        </w:r>
        <w:r>
          <w:rPr>
            <w:noProof/>
          </w:rPr>
          <w:tab/>
        </w:r>
        <w:r>
          <w:rPr>
            <w:noProof/>
          </w:rPr>
          <w:fldChar w:fldCharType="begin"/>
        </w:r>
        <w:r>
          <w:rPr>
            <w:noProof/>
          </w:rPr>
          <w:instrText xml:space="preserve"> PAGEREF _Toc345589123 \h </w:instrText>
        </w:r>
        <w:r>
          <w:rPr>
            <w:noProof/>
          </w:rPr>
        </w:r>
        <w:r>
          <w:rPr>
            <w:noProof/>
          </w:rPr>
          <w:fldChar w:fldCharType="separate"/>
        </w:r>
        <w:r>
          <w:rPr>
            <w:noProof/>
          </w:rPr>
          <w:t>12</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4" w:history="1">
        <w:r w:rsidRPr="00D35BAF">
          <w:rPr>
            <w:rStyle w:val="Hyperlink"/>
            <w:noProof/>
          </w:rPr>
          <w:t>Multiplexing</w:t>
        </w:r>
        <w:r>
          <w:rPr>
            <w:noProof/>
          </w:rPr>
          <w:tab/>
        </w:r>
        <w:r>
          <w:rPr>
            <w:noProof/>
          </w:rPr>
          <w:fldChar w:fldCharType="begin"/>
        </w:r>
        <w:r>
          <w:rPr>
            <w:noProof/>
          </w:rPr>
          <w:instrText xml:space="preserve"> PAGEREF _Toc345589124 \h </w:instrText>
        </w:r>
        <w:r>
          <w:rPr>
            <w:noProof/>
          </w:rPr>
        </w:r>
        <w:r>
          <w:rPr>
            <w:noProof/>
          </w:rPr>
          <w:fldChar w:fldCharType="separate"/>
        </w:r>
        <w:r>
          <w:rPr>
            <w:noProof/>
          </w:rPr>
          <w:t>12</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5" w:history="1">
        <w:r w:rsidRPr="00D35BAF">
          <w:rPr>
            <w:rStyle w:val="Hyperlink"/>
            <w:noProof/>
          </w:rPr>
          <w:t>System Center Pack</w:t>
        </w:r>
        <w:r>
          <w:rPr>
            <w:noProof/>
          </w:rPr>
          <w:tab/>
        </w:r>
        <w:r>
          <w:rPr>
            <w:noProof/>
          </w:rPr>
          <w:fldChar w:fldCharType="begin"/>
        </w:r>
        <w:r>
          <w:rPr>
            <w:noProof/>
          </w:rPr>
          <w:instrText xml:space="preserve"> PAGEREF _Toc345589125 \h </w:instrText>
        </w:r>
        <w:r>
          <w:rPr>
            <w:noProof/>
          </w:rPr>
        </w:r>
        <w:r>
          <w:rPr>
            <w:noProof/>
          </w:rPr>
          <w:fldChar w:fldCharType="separate"/>
        </w:r>
        <w:r>
          <w:rPr>
            <w:noProof/>
          </w:rPr>
          <w:t>12</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6" w:history="1">
        <w:r w:rsidRPr="00D35BAF">
          <w:rPr>
            <w:rStyle w:val="Hyperlink"/>
            <w:noProof/>
          </w:rPr>
          <w:t>Software e Servizi</w:t>
        </w:r>
        <w:r>
          <w:rPr>
            <w:noProof/>
          </w:rPr>
          <w:tab/>
        </w:r>
        <w:r>
          <w:rPr>
            <w:noProof/>
          </w:rPr>
          <w:fldChar w:fldCharType="begin"/>
        </w:r>
        <w:r>
          <w:rPr>
            <w:noProof/>
          </w:rPr>
          <w:instrText xml:space="preserve"> PAGEREF _Toc345589126 \h </w:instrText>
        </w:r>
        <w:r>
          <w:rPr>
            <w:noProof/>
          </w:rPr>
        </w:r>
        <w:r>
          <w:rPr>
            <w:noProof/>
          </w:rPr>
          <w:fldChar w:fldCharType="separate"/>
        </w:r>
        <w:r>
          <w:rPr>
            <w:noProof/>
          </w:rPr>
          <w:t>12</w:t>
        </w:r>
        <w:r>
          <w:rPr>
            <w:noProof/>
          </w:rPr>
          <w:fldChar w:fldCharType="end"/>
        </w:r>
      </w:hyperlink>
    </w:p>
    <w:p w:rsidR="00102A8E" w:rsidRDefault="00102A8E" w:rsidP="00102A8E">
      <w:pPr>
        <w:pStyle w:val="TOC1"/>
        <w:tabs>
          <w:tab w:val="right" w:leader="dot" w:pos="5210"/>
        </w:tabs>
        <w:rPr>
          <w:rFonts w:asciiTheme="minorHAnsi" w:eastAsiaTheme="minorEastAsia" w:hAnsiTheme="minorHAnsi" w:cstheme="minorBidi"/>
          <w:b w:val="0"/>
          <w:caps w:val="0"/>
          <w:noProof/>
          <w:color w:val="auto"/>
          <w:sz w:val="22"/>
          <w:szCs w:val="22"/>
        </w:rPr>
      </w:pPr>
      <w:hyperlink w:anchor="_Toc345589127" w:history="1">
        <w:r w:rsidRPr="00D35BAF">
          <w:rPr>
            <w:rStyle w:val="Hyperlink"/>
            <w:noProof/>
          </w:rPr>
          <w:t>Condizioni di Licenza Specifiche per il Servizio</w:t>
        </w:r>
        <w:r>
          <w:rPr>
            <w:noProof/>
          </w:rPr>
          <w:tab/>
        </w:r>
        <w:r>
          <w:rPr>
            <w:noProof/>
          </w:rPr>
          <w:fldChar w:fldCharType="begin"/>
        </w:r>
        <w:r>
          <w:rPr>
            <w:noProof/>
          </w:rPr>
          <w:instrText xml:space="preserve"> PAGEREF _Toc345589127 \h </w:instrText>
        </w:r>
        <w:r>
          <w:rPr>
            <w:noProof/>
          </w:rPr>
        </w:r>
        <w:r>
          <w:rPr>
            <w:noProof/>
          </w:rPr>
          <w:fldChar w:fldCharType="separate"/>
        </w:r>
        <w:r>
          <w:rPr>
            <w:noProof/>
          </w:rPr>
          <w:t>13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8" w:history="1">
        <w:r w:rsidRPr="00D35BAF">
          <w:rPr>
            <w:rStyle w:val="Hyperlink"/>
            <w:noProof/>
          </w:rPr>
          <w:t>Dynamics CRM Online</w:t>
        </w:r>
        <w:r>
          <w:rPr>
            <w:noProof/>
          </w:rPr>
          <w:tab/>
        </w:r>
        <w:r>
          <w:rPr>
            <w:noProof/>
          </w:rPr>
          <w:fldChar w:fldCharType="begin"/>
        </w:r>
        <w:r>
          <w:rPr>
            <w:noProof/>
          </w:rPr>
          <w:instrText xml:space="preserve"> PAGEREF _Toc345589128 \h </w:instrText>
        </w:r>
        <w:r>
          <w:rPr>
            <w:noProof/>
          </w:rPr>
        </w:r>
        <w:r>
          <w:rPr>
            <w:noProof/>
          </w:rPr>
          <w:fldChar w:fldCharType="separate"/>
        </w:r>
        <w:r>
          <w:rPr>
            <w:noProof/>
          </w:rPr>
          <w:t>13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29" w:history="1">
        <w:r w:rsidRPr="00D35BAF">
          <w:rPr>
            <w:rStyle w:val="Hyperlink"/>
            <w:noProof/>
          </w:rPr>
          <w:t>Archiviazione Exchange Online</w:t>
        </w:r>
        <w:r>
          <w:rPr>
            <w:noProof/>
          </w:rPr>
          <w:tab/>
        </w:r>
        <w:r>
          <w:rPr>
            <w:noProof/>
          </w:rPr>
          <w:fldChar w:fldCharType="begin"/>
        </w:r>
        <w:r>
          <w:rPr>
            <w:noProof/>
          </w:rPr>
          <w:instrText xml:space="preserve"> PAGEREF _Toc345589129 \h </w:instrText>
        </w:r>
        <w:r>
          <w:rPr>
            <w:noProof/>
          </w:rPr>
        </w:r>
        <w:r>
          <w:rPr>
            <w:noProof/>
          </w:rPr>
          <w:fldChar w:fldCharType="separate"/>
        </w:r>
        <w:r>
          <w:rPr>
            <w:noProof/>
          </w:rPr>
          <w:t>14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0" w:history="1">
        <w:r w:rsidRPr="00D35BAF">
          <w:rPr>
            <w:rStyle w:val="Hyperlink"/>
            <w:noProof/>
          </w:rPr>
          <w:t>Chiosco Exchange Online</w:t>
        </w:r>
        <w:r>
          <w:rPr>
            <w:noProof/>
          </w:rPr>
          <w:tab/>
        </w:r>
        <w:r>
          <w:rPr>
            <w:noProof/>
          </w:rPr>
          <w:fldChar w:fldCharType="begin"/>
        </w:r>
        <w:r>
          <w:rPr>
            <w:noProof/>
          </w:rPr>
          <w:instrText xml:space="preserve"> PAGEREF _Toc345589130 \h </w:instrText>
        </w:r>
        <w:r>
          <w:rPr>
            <w:noProof/>
          </w:rPr>
        </w:r>
        <w:r>
          <w:rPr>
            <w:noProof/>
          </w:rPr>
          <w:fldChar w:fldCharType="separate"/>
        </w:r>
        <w:r>
          <w:rPr>
            <w:noProof/>
          </w:rPr>
          <w:t>14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1" w:history="1">
        <w:r w:rsidRPr="00D35BAF">
          <w:rPr>
            <w:rStyle w:val="Hyperlink"/>
            <w:noProof/>
          </w:rPr>
          <w:t>Exchange Online Piano 1</w:t>
        </w:r>
        <w:r>
          <w:rPr>
            <w:noProof/>
          </w:rPr>
          <w:tab/>
        </w:r>
        <w:r>
          <w:rPr>
            <w:noProof/>
          </w:rPr>
          <w:fldChar w:fldCharType="begin"/>
        </w:r>
        <w:r>
          <w:rPr>
            <w:noProof/>
          </w:rPr>
          <w:instrText xml:space="preserve"> PAGEREF _Toc345589131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2" w:history="1">
        <w:r w:rsidRPr="00D35BAF">
          <w:rPr>
            <w:rStyle w:val="Hyperlink"/>
            <w:noProof/>
          </w:rPr>
          <w:t>Exchange Online Piano 2</w:t>
        </w:r>
        <w:r>
          <w:rPr>
            <w:noProof/>
          </w:rPr>
          <w:tab/>
        </w:r>
        <w:r>
          <w:rPr>
            <w:noProof/>
          </w:rPr>
          <w:fldChar w:fldCharType="begin"/>
        </w:r>
        <w:r>
          <w:rPr>
            <w:noProof/>
          </w:rPr>
          <w:instrText xml:space="preserve"> PAGEREF _Toc345589132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3" w:history="1">
        <w:r w:rsidRPr="00D35BAF">
          <w:rPr>
            <w:rStyle w:val="Hyperlink"/>
            <w:noProof/>
          </w:rPr>
          <w:t>Exchange Online Protection</w:t>
        </w:r>
        <w:r>
          <w:rPr>
            <w:noProof/>
          </w:rPr>
          <w:tab/>
        </w:r>
        <w:r>
          <w:rPr>
            <w:noProof/>
          </w:rPr>
          <w:fldChar w:fldCharType="begin"/>
        </w:r>
        <w:r>
          <w:rPr>
            <w:noProof/>
          </w:rPr>
          <w:instrText xml:space="preserve"> PAGEREF _Toc345589133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4" w:history="1">
        <w:r w:rsidRPr="00D35BAF">
          <w:rPr>
            <w:rStyle w:val="Hyperlink"/>
            <w:noProof/>
          </w:rPr>
          <w:t>Lync Online Piano 1</w:t>
        </w:r>
        <w:r>
          <w:rPr>
            <w:noProof/>
          </w:rPr>
          <w:tab/>
        </w:r>
        <w:r>
          <w:rPr>
            <w:noProof/>
          </w:rPr>
          <w:fldChar w:fldCharType="begin"/>
        </w:r>
        <w:r>
          <w:rPr>
            <w:noProof/>
          </w:rPr>
          <w:instrText xml:space="preserve"> PAGEREF _Toc345589134 \h </w:instrText>
        </w:r>
        <w:r>
          <w:rPr>
            <w:noProof/>
          </w:rPr>
        </w:r>
        <w:r>
          <w:rPr>
            <w:noProof/>
          </w:rPr>
          <w:fldChar w:fldCharType="separate"/>
        </w:r>
        <w:r>
          <w:rPr>
            <w:noProof/>
          </w:rPr>
          <w:t>16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5" w:history="1">
        <w:r w:rsidRPr="00D35BAF">
          <w:rPr>
            <w:rStyle w:val="Hyperlink"/>
            <w:noProof/>
          </w:rPr>
          <w:t>Lync Online Piano 2</w:t>
        </w:r>
        <w:r>
          <w:rPr>
            <w:noProof/>
          </w:rPr>
          <w:tab/>
        </w:r>
        <w:r>
          <w:rPr>
            <w:noProof/>
          </w:rPr>
          <w:fldChar w:fldCharType="begin"/>
        </w:r>
        <w:r>
          <w:rPr>
            <w:noProof/>
          </w:rPr>
          <w:instrText xml:space="preserve"> PAGEREF _Toc345589135 \h </w:instrText>
        </w:r>
        <w:r>
          <w:rPr>
            <w:noProof/>
          </w:rPr>
        </w:r>
        <w:r>
          <w:rPr>
            <w:noProof/>
          </w:rPr>
          <w:fldChar w:fldCharType="separate"/>
        </w:r>
        <w:r>
          <w:rPr>
            <w:noProof/>
          </w:rPr>
          <w:t>16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6" w:history="1">
        <w:r w:rsidRPr="00D35BAF">
          <w:rPr>
            <w:rStyle w:val="Hyperlink"/>
            <w:noProof/>
          </w:rPr>
          <w:t>Lync Online Piano 3</w:t>
        </w:r>
        <w:r>
          <w:rPr>
            <w:noProof/>
          </w:rPr>
          <w:tab/>
        </w:r>
        <w:r>
          <w:rPr>
            <w:noProof/>
          </w:rPr>
          <w:fldChar w:fldCharType="begin"/>
        </w:r>
        <w:r>
          <w:rPr>
            <w:noProof/>
          </w:rPr>
          <w:instrText xml:space="preserve"> PAGEREF _Toc345589136 \h </w:instrText>
        </w:r>
        <w:r>
          <w:rPr>
            <w:noProof/>
          </w:rPr>
        </w:r>
        <w:r>
          <w:rPr>
            <w:noProof/>
          </w:rPr>
          <w:fldChar w:fldCharType="separate"/>
        </w:r>
        <w:r>
          <w:rPr>
            <w:noProof/>
          </w:rPr>
          <w:t>17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7" w:history="1">
        <w:r w:rsidRPr="00D35BAF">
          <w:rPr>
            <w:rStyle w:val="Hyperlink"/>
            <w:noProof/>
          </w:rPr>
          <w:t>Microsoft Desktop Optimization Pack (MDOP)</w:t>
        </w:r>
        <w:r>
          <w:rPr>
            <w:noProof/>
          </w:rPr>
          <w:tab/>
        </w:r>
        <w:r>
          <w:rPr>
            <w:noProof/>
          </w:rPr>
          <w:fldChar w:fldCharType="begin"/>
        </w:r>
        <w:r>
          <w:rPr>
            <w:noProof/>
          </w:rPr>
          <w:instrText xml:space="preserve"> PAGEREF _Toc345589137 \h </w:instrText>
        </w:r>
        <w:r>
          <w:rPr>
            <w:noProof/>
          </w:rPr>
        </w:r>
        <w:r>
          <w:rPr>
            <w:noProof/>
          </w:rPr>
          <w:fldChar w:fldCharType="separate"/>
        </w:r>
        <w:r>
          <w:rPr>
            <w:noProof/>
          </w:rPr>
          <w:t>18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8" w:history="1">
        <w:r w:rsidRPr="00D35BAF">
          <w:rPr>
            <w:rStyle w:val="Hyperlink"/>
            <w:noProof/>
          </w:rPr>
          <w:t>Office 365 Developer</w:t>
        </w:r>
        <w:r>
          <w:rPr>
            <w:noProof/>
          </w:rPr>
          <w:tab/>
        </w:r>
        <w:r>
          <w:rPr>
            <w:noProof/>
          </w:rPr>
          <w:fldChar w:fldCharType="begin"/>
        </w:r>
        <w:r>
          <w:rPr>
            <w:noProof/>
          </w:rPr>
          <w:instrText xml:space="preserve"> PAGEREF _Toc345589138 \h </w:instrText>
        </w:r>
        <w:r>
          <w:rPr>
            <w:noProof/>
          </w:rPr>
        </w:r>
        <w:r>
          <w:rPr>
            <w:noProof/>
          </w:rPr>
          <w:fldChar w:fldCharType="separate"/>
        </w:r>
        <w:r>
          <w:rPr>
            <w:noProof/>
          </w:rPr>
          <w:t>19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39" w:history="1">
        <w:r w:rsidRPr="00D35BAF">
          <w:rPr>
            <w:rStyle w:val="Hyperlink"/>
            <w:noProof/>
          </w:rPr>
          <w:t>Office 365 ProPlus</w:t>
        </w:r>
        <w:r>
          <w:rPr>
            <w:noProof/>
          </w:rPr>
          <w:tab/>
        </w:r>
        <w:r>
          <w:rPr>
            <w:noProof/>
          </w:rPr>
          <w:fldChar w:fldCharType="begin"/>
        </w:r>
        <w:r>
          <w:rPr>
            <w:noProof/>
          </w:rPr>
          <w:instrText xml:space="preserve"> PAGEREF _Toc345589139 \h </w:instrText>
        </w:r>
        <w:r>
          <w:rPr>
            <w:noProof/>
          </w:rPr>
        </w:r>
        <w:r>
          <w:rPr>
            <w:noProof/>
          </w:rPr>
          <w:fldChar w:fldCharType="separate"/>
        </w:r>
        <w:r>
          <w:rPr>
            <w:noProof/>
          </w:rPr>
          <w:t>19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0" w:history="1">
        <w:r w:rsidRPr="00D35BAF">
          <w:rPr>
            <w:rStyle w:val="Hyperlink"/>
            <w:noProof/>
          </w:rPr>
          <w:t>Office 365 Small Business</w:t>
        </w:r>
        <w:r>
          <w:rPr>
            <w:noProof/>
          </w:rPr>
          <w:tab/>
        </w:r>
        <w:r>
          <w:rPr>
            <w:noProof/>
          </w:rPr>
          <w:fldChar w:fldCharType="begin"/>
        </w:r>
        <w:r>
          <w:rPr>
            <w:noProof/>
          </w:rPr>
          <w:instrText xml:space="preserve"> PAGEREF _Toc345589140 \h </w:instrText>
        </w:r>
        <w:r>
          <w:rPr>
            <w:noProof/>
          </w:rPr>
        </w:r>
        <w:r>
          <w:rPr>
            <w:noProof/>
          </w:rPr>
          <w:fldChar w:fldCharType="separate"/>
        </w:r>
        <w:r>
          <w:rPr>
            <w:noProof/>
          </w:rPr>
          <w:t>21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1" w:history="1">
        <w:r w:rsidRPr="00D35BAF">
          <w:rPr>
            <w:rStyle w:val="Hyperlink"/>
            <w:noProof/>
          </w:rPr>
          <w:t>Office 365 Small Business Premium</w:t>
        </w:r>
        <w:r>
          <w:rPr>
            <w:noProof/>
          </w:rPr>
          <w:tab/>
        </w:r>
        <w:r>
          <w:rPr>
            <w:noProof/>
          </w:rPr>
          <w:fldChar w:fldCharType="begin"/>
        </w:r>
        <w:r>
          <w:rPr>
            <w:noProof/>
          </w:rPr>
          <w:instrText xml:space="preserve"> PAGEREF _Toc345589141 \h </w:instrText>
        </w:r>
        <w:r>
          <w:rPr>
            <w:noProof/>
          </w:rPr>
        </w:r>
        <w:r>
          <w:rPr>
            <w:noProof/>
          </w:rPr>
          <w:fldChar w:fldCharType="separate"/>
        </w:r>
        <w:r>
          <w:rPr>
            <w:noProof/>
          </w:rPr>
          <w:t>21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2" w:history="1">
        <w:r w:rsidRPr="00D35BAF">
          <w:rPr>
            <w:rStyle w:val="Hyperlink"/>
            <w:noProof/>
          </w:rPr>
          <w:t>Office Web Applications</w:t>
        </w:r>
        <w:r>
          <w:rPr>
            <w:noProof/>
          </w:rPr>
          <w:tab/>
        </w:r>
        <w:r>
          <w:rPr>
            <w:noProof/>
          </w:rPr>
          <w:fldChar w:fldCharType="begin"/>
        </w:r>
        <w:r>
          <w:rPr>
            <w:noProof/>
          </w:rPr>
          <w:instrText xml:space="preserve"> PAGEREF _Toc345589142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3" w:history="1">
        <w:r w:rsidRPr="00D35BAF">
          <w:rPr>
            <w:rStyle w:val="Hyperlink"/>
            <w:noProof/>
          </w:rPr>
          <w:t>Project Online</w:t>
        </w:r>
        <w:r>
          <w:rPr>
            <w:noProof/>
          </w:rPr>
          <w:tab/>
        </w:r>
        <w:r>
          <w:rPr>
            <w:noProof/>
          </w:rPr>
          <w:fldChar w:fldCharType="begin"/>
        </w:r>
        <w:r>
          <w:rPr>
            <w:noProof/>
          </w:rPr>
          <w:instrText xml:space="preserve"> PAGEREF _Toc345589143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4" w:history="1">
        <w:r w:rsidRPr="00D35BAF">
          <w:rPr>
            <w:rStyle w:val="Hyperlink"/>
            <w:noProof/>
          </w:rPr>
          <w:t>Project Pro per Office 365</w:t>
        </w:r>
        <w:r>
          <w:rPr>
            <w:noProof/>
          </w:rPr>
          <w:tab/>
        </w:r>
        <w:r>
          <w:rPr>
            <w:noProof/>
          </w:rPr>
          <w:fldChar w:fldCharType="begin"/>
        </w:r>
        <w:r>
          <w:rPr>
            <w:noProof/>
          </w:rPr>
          <w:instrText xml:space="preserve"> PAGEREF _Toc345589144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5" w:history="1">
        <w:r w:rsidRPr="00D35BAF">
          <w:rPr>
            <w:rStyle w:val="Hyperlink"/>
            <w:noProof/>
          </w:rPr>
          <w:t>Chiosco SharePoint</w:t>
        </w:r>
        <w:r>
          <w:rPr>
            <w:noProof/>
          </w:rPr>
          <w:tab/>
        </w:r>
        <w:r>
          <w:rPr>
            <w:noProof/>
          </w:rPr>
          <w:fldChar w:fldCharType="begin"/>
        </w:r>
        <w:r>
          <w:rPr>
            <w:noProof/>
          </w:rPr>
          <w:instrText xml:space="preserve"> PAGEREF _Toc345589145 \h </w:instrText>
        </w:r>
        <w:r>
          <w:rPr>
            <w:noProof/>
          </w:rPr>
        </w:r>
        <w:r>
          <w:rPr>
            <w:noProof/>
          </w:rPr>
          <w:fldChar w:fldCharType="separate"/>
        </w:r>
        <w:r>
          <w:rPr>
            <w:noProof/>
          </w:rPr>
          <w:t>24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6" w:history="1">
        <w:r w:rsidRPr="00D35BAF">
          <w:rPr>
            <w:rStyle w:val="Hyperlink"/>
            <w:noProof/>
          </w:rPr>
          <w:t>SharePoint Online Piano 1</w:t>
        </w:r>
        <w:r>
          <w:rPr>
            <w:noProof/>
          </w:rPr>
          <w:tab/>
        </w:r>
        <w:r>
          <w:rPr>
            <w:noProof/>
          </w:rPr>
          <w:fldChar w:fldCharType="begin"/>
        </w:r>
        <w:r>
          <w:rPr>
            <w:noProof/>
          </w:rPr>
          <w:instrText xml:space="preserve"> PAGEREF _Toc345589146 \h </w:instrText>
        </w:r>
        <w:r>
          <w:rPr>
            <w:noProof/>
          </w:rPr>
        </w:r>
        <w:r>
          <w:rPr>
            <w:noProof/>
          </w:rPr>
          <w:fldChar w:fldCharType="separate"/>
        </w:r>
        <w:r>
          <w:rPr>
            <w:noProof/>
          </w:rPr>
          <w:t>25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7" w:history="1">
        <w:r w:rsidRPr="00D35BAF">
          <w:rPr>
            <w:rStyle w:val="Hyperlink"/>
            <w:noProof/>
          </w:rPr>
          <w:t>SharePoint Online Piano 2</w:t>
        </w:r>
        <w:r>
          <w:rPr>
            <w:noProof/>
          </w:rPr>
          <w:tab/>
        </w:r>
        <w:r>
          <w:rPr>
            <w:noProof/>
          </w:rPr>
          <w:fldChar w:fldCharType="begin"/>
        </w:r>
        <w:r>
          <w:rPr>
            <w:noProof/>
          </w:rPr>
          <w:instrText xml:space="preserve"> PAGEREF _Toc345589147 \h </w:instrText>
        </w:r>
        <w:r>
          <w:rPr>
            <w:noProof/>
          </w:rPr>
        </w:r>
        <w:r>
          <w:rPr>
            <w:noProof/>
          </w:rPr>
          <w:fldChar w:fldCharType="separate"/>
        </w:r>
        <w:r>
          <w:rPr>
            <w:noProof/>
          </w:rPr>
          <w:t>26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8" w:history="1">
        <w:r w:rsidRPr="00D35BAF">
          <w:rPr>
            <w:rStyle w:val="Hyperlink"/>
            <w:noProof/>
          </w:rPr>
          <w:t>Visio Pro per Office 365</w:t>
        </w:r>
        <w:r>
          <w:rPr>
            <w:noProof/>
          </w:rPr>
          <w:tab/>
        </w:r>
        <w:r>
          <w:rPr>
            <w:noProof/>
          </w:rPr>
          <w:fldChar w:fldCharType="begin"/>
        </w:r>
        <w:r>
          <w:rPr>
            <w:noProof/>
          </w:rPr>
          <w:instrText xml:space="preserve"> PAGEREF _Toc345589148 \h </w:instrText>
        </w:r>
        <w:r>
          <w:rPr>
            <w:noProof/>
          </w:rPr>
        </w:r>
        <w:r>
          <w:rPr>
            <w:noProof/>
          </w:rPr>
          <w:fldChar w:fldCharType="separate"/>
        </w:r>
        <w:r>
          <w:rPr>
            <w:noProof/>
          </w:rPr>
          <w:t>26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49" w:history="1">
        <w:r w:rsidRPr="00D35BAF">
          <w:rPr>
            <w:rStyle w:val="Hyperlink"/>
            <w:noProof/>
          </w:rPr>
          <w:t>Windows Azure Active Directory Rights Management</w:t>
        </w:r>
        <w:r>
          <w:rPr>
            <w:noProof/>
          </w:rPr>
          <w:tab/>
        </w:r>
        <w:r>
          <w:rPr>
            <w:noProof/>
          </w:rPr>
          <w:fldChar w:fldCharType="begin"/>
        </w:r>
        <w:r>
          <w:rPr>
            <w:noProof/>
          </w:rPr>
          <w:instrText xml:space="preserve"> PAGEREF _Toc345589149 \h </w:instrText>
        </w:r>
        <w:r>
          <w:rPr>
            <w:noProof/>
          </w:rPr>
        </w:r>
        <w:r>
          <w:rPr>
            <w:noProof/>
          </w:rPr>
          <w:fldChar w:fldCharType="separate"/>
        </w:r>
        <w:r>
          <w:rPr>
            <w:noProof/>
          </w:rPr>
          <w:t>27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50" w:history="1">
        <w:r w:rsidRPr="00D35BAF">
          <w:rPr>
            <w:rStyle w:val="Hyperlink"/>
            <w:noProof/>
          </w:rPr>
          <w:t>Servizi di Windows Azure</w:t>
        </w:r>
        <w:r>
          <w:rPr>
            <w:noProof/>
          </w:rPr>
          <w:tab/>
        </w:r>
        <w:r>
          <w:rPr>
            <w:noProof/>
          </w:rPr>
          <w:fldChar w:fldCharType="begin"/>
        </w:r>
        <w:r>
          <w:rPr>
            <w:noProof/>
          </w:rPr>
          <w:instrText xml:space="preserve"> PAGEREF _Toc345589150 \h </w:instrText>
        </w:r>
        <w:r>
          <w:rPr>
            <w:noProof/>
          </w:rPr>
        </w:r>
        <w:r>
          <w:rPr>
            <w:noProof/>
          </w:rPr>
          <w:fldChar w:fldCharType="separate"/>
        </w:r>
        <w:r>
          <w:rPr>
            <w:noProof/>
          </w:rPr>
          <w:t>27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51" w:history="1">
        <w:r w:rsidRPr="00D35BAF">
          <w:rPr>
            <w:rStyle w:val="Hyperlink"/>
            <w:noProof/>
          </w:rPr>
          <w:t>Windows Intune (per utente)</w:t>
        </w:r>
        <w:r>
          <w:rPr>
            <w:noProof/>
          </w:rPr>
          <w:tab/>
        </w:r>
        <w:r>
          <w:rPr>
            <w:noProof/>
          </w:rPr>
          <w:fldChar w:fldCharType="begin"/>
        </w:r>
        <w:r>
          <w:rPr>
            <w:noProof/>
          </w:rPr>
          <w:instrText xml:space="preserve"> PAGEREF _Toc345589151 \h </w:instrText>
        </w:r>
        <w:r>
          <w:rPr>
            <w:noProof/>
          </w:rPr>
        </w:r>
        <w:r>
          <w:rPr>
            <w:noProof/>
          </w:rPr>
          <w:fldChar w:fldCharType="separate"/>
        </w:r>
        <w:r>
          <w:rPr>
            <w:noProof/>
          </w:rPr>
          <w:t>31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52" w:history="1">
        <w:r w:rsidRPr="00D35BAF">
          <w:rPr>
            <w:rStyle w:val="Hyperlink"/>
            <w:noProof/>
          </w:rPr>
          <w:t xml:space="preserve">Windows Intune con Windows Desktop Operating System </w:t>
        </w:r>
        <w:r>
          <w:rPr>
            <w:rStyle w:val="Hyperlink"/>
            <w:noProof/>
          </w:rPr>
          <w:br/>
        </w:r>
        <w:r w:rsidRPr="00D35BAF">
          <w:rPr>
            <w:rStyle w:val="Hyperlink"/>
            <w:noProof/>
          </w:rPr>
          <w:t>(per utente)</w:t>
        </w:r>
        <w:r>
          <w:rPr>
            <w:noProof/>
          </w:rPr>
          <w:tab/>
        </w:r>
        <w:r>
          <w:rPr>
            <w:noProof/>
          </w:rPr>
          <w:fldChar w:fldCharType="begin"/>
        </w:r>
        <w:r>
          <w:rPr>
            <w:noProof/>
          </w:rPr>
          <w:instrText xml:space="preserve"> PAGEREF _Toc345589152 \h </w:instrText>
        </w:r>
        <w:r>
          <w:rPr>
            <w:noProof/>
          </w:rPr>
        </w:r>
        <w:r>
          <w:rPr>
            <w:noProof/>
          </w:rPr>
          <w:fldChar w:fldCharType="separate"/>
        </w:r>
        <w:r>
          <w:rPr>
            <w:noProof/>
          </w:rPr>
          <w:t>32</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53" w:history="1">
        <w:r w:rsidRPr="00D35BAF">
          <w:rPr>
            <w:rStyle w:val="Hyperlink"/>
            <w:noProof/>
          </w:rPr>
          <w:t>Windows Intune con Sistema Operativo Desktop Windows (per</w:t>
        </w:r>
        <w:r>
          <w:rPr>
            <w:rStyle w:val="Hyperlink"/>
            <w:noProof/>
          </w:rPr>
          <w:t> </w:t>
        </w:r>
        <w:r w:rsidRPr="00D35BAF">
          <w:rPr>
            <w:rStyle w:val="Hyperlink"/>
            <w:noProof/>
          </w:rPr>
          <w:t>dispositivo)</w:t>
        </w:r>
        <w:r>
          <w:rPr>
            <w:noProof/>
          </w:rPr>
          <w:tab/>
        </w:r>
        <w:r>
          <w:rPr>
            <w:noProof/>
          </w:rPr>
          <w:fldChar w:fldCharType="begin"/>
        </w:r>
        <w:r>
          <w:rPr>
            <w:noProof/>
          </w:rPr>
          <w:instrText xml:space="preserve"> PAGEREF _Toc345589153 \h </w:instrText>
        </w:r>
        <w:r>
          <w:rPr>
            <w:noProof/>
          </w:rPr>
        </w:r>
        <w:r>
          <w:rPr>
            <w:noProof/>
          </w:rPr>
          <w:fldChar w:fldCharType="separate"/>
        </w:r>
        <w:r>
          <w:rPr>
            <w:noProof/>
          </w:rPr>
          <w:t>37</w:t>
        </w:r>
        <w:r>
          <w:rPr>
            <w:noProof/>
          </w:rPr>
          <w:fldChar w:fldCharType="end"/>
        </w:r>
      </w:hyperlink>
    </w:p>
    <w:p w:rsidR="00102A8E" w:rsidRDefault="00102A8E" w:rsidP="00102A8E">
      <w:pPr>
        <w:pStyle w:val="TOC1"/>
        <w:tabs>
          <w:tab w:val="right" w:leader="dot" w:pos="5210"/>
        </w:tabs>
        <w:rPr>
          <w:rFonts w:asciiTheme="minorHAnsi" w:eastAsiaTheme="minorEastAsia" w:hAnsiTheme="minorHAnsi" w:cstheme="minorBidi"/>
          <w:b w:val="0"/>
          <w:caps w:val="0"/>
          <w:noProof/>
          <w:color w:val="auto"/>
          <w:sz w:val="22"/>
          <w:szCs w:val="22"/>
        </w:rPr>
      </w:pPr>
      <w:hyperlink w:anchor="_Toc345589154" w:history="1">
        <w:r w:rsidRPr="00D35BAF">
          <w:rPr>
            <w:rStyle w:val="Hyperlink"/>
            <w:noProof/>
          </w:rPr>
          <w:t>Appendice 1: Comunicazioni</w:t>
        </w:r>
        <w:r>
          <w:rPr>
            <w:noProof/>
          </w:rPr>
          <w:tab/>
        </w:r>
        <w:r>
          <w:rPr>
            <w:noProof/>
          </w:rPr>
          <w:fldChar w:fldCharType="begin"/>
        </w:r>
        <w:r>
          <w:rPr>
            <w:noProof/>
          </w:rPr>
          <w:instrText xml:space="preserve"> PAGEREF _Toc345589154 \h </w:instrText>
        </w:r>
        <w:r>
          <w:rPr>
            <w:noProof/>
          </w:rPr>
        </w:r>
        <w:r>
          <w:rPr>
            <w:noProof/>
          </w:rPr>
          <w:fldChar w:fldCharType="separate"/>
        </w:r>
        <w:r>
          <w:rPr>
            <w:noProof/>
          </w:rPr>
          <w:t>42</w:t>
        </w:r>
        <w:r>
          <w:rPr>
            <w:noProof/>
          </w:rPr>
          <w:fldChar w:fldCharType="end"/>
        </w:r>
      </w:hyperlink>
    </w:p>
    <w:p w:rsidR="00102A8E" w:rsidRDefault="00102A8E" w:rsidP="00102A8E">
      <w:pPr>
        <w:pStyle w:val="TOC1"/>
        <w:tabs>
          <w:tab w:val="right" w:leader="dot" w:pos="5210"/>
        </w:tabs>
        <w:rPr>
          <w:rFonts w:asciiTheme="minorHAnsi" w:eastAsiaTheme="minorEastAsia" w:hAnsiTheme="minorHAnsi" w:cstheme="minorBidi"/>
          <w:b w:val="0"/>
          <w:caps w:val="0"/>
          <w:noProof/>
          <w:color w:val="auto"/>
          <w:sz w:val="22"/>
          <w:szCs w:val="22"/>
        </w:rPr>
      </w:pPr>
      <w:hyperlink w:anchor="_Toc345589155" w:history="1">
        <w:r w:rsidRPr="00D35BAF">
          <w:rPr>
            <w:rStyle w:val="Hyperlink"/>
            <w:noProof/>
          </w:rPr>
          <w:t>Indice dei Prodotti</w:t>
        </w:r>
        <w:r>
          <w:rPr>
            <w:noProof/>
          </w:rPr>
          <w:tab/>
        </w:r>
        <w:r>
          <w:rPr>
            <w:noProof/>
          </w:rPr>
          <w:fldChar w:fldCharType="begin"/>
        </w:r>
        <w:r>
          <w:rPr>
            <w:noProof/>
          </w:rPr>
          <w:instrText xml:space="preserve"> PAGEREF _Toc345589155 \h </w:instrText>
        </w:r>
        <w:r>
          <w:rPr>
            <w:noProof/>
          </w:rPr>
        </w:r>
        <w:r>
          <w:rPr>
            <w:noProof/>
          </w:rPr>
          <w:fldChar w:fldCharType="separate"/>
        </w:r>
        <w:r>
          <w:rPr>
            <w:noProof/>
          </w:rPr>
          <w:t>45</w:t>
        </w:r>
        <w:r>
          <w:rPr>
            <w:noProof/>
          </w:rPr>
          <w:fldChar w:fldCharType="end"/>
        </w:r>
      </w:hyperlink>
    </w:p>
    <w:p w:rsidR="00102A8E" w:rsidRDefault="00102A8E" w:rsidP="00102A8E">
      <w:pPr>
        <w:pStyle w:val="PURBody-Indented"/>
        <w:sectPr w:rsidR="00102A8E" w:rsidSect="00AA5860">
          <w:type w:val="continuous"/>
          <w:pgSz w:w="12240" w:h="15840" w:code="1"/>
          <w:pgMar w:top="1166" w:right="720" w:bottom="720" w:left="720" w:header="432" w:footer="288" w:gutter="0"/>
          <w:cols w:num="2" w:space="360"/>
        </w:sectPr>
      </w:pPr>
      <w:r>
        <w:fldChar w:fldCharType="end"/>
      </w:r>
    </w:p>
    <w:p w:rsidR="00102A8E" w:rsidRPr="00D06493" w:rsidRDefault="00102A8E" w:rsidP="00102A8E">
      <w:pPr>
        <w:pStyle w:val="PURBody-Indented"/>
      </w:pPr>
    </w:p>
    <w:p w:rsidR="00102A8E" w:rsidRPr="00596557" w:rsidRDefault="00102A8E" w:rsidP="00102A8E">
      <w:pPr>
        <w:pStyle w:val="PURSectionHeading"/>
        <w:pageBreakBefore/>
        <w:rPr>
          <w:lang w:val="it-IT"/>
        </w:rPr>
      </w:pPr>
      <w:bookmarkStart w:id="2" w:name="_Sec5"/>
      <w:bookmarkEnd w:id="1"/>
      <w:r w:rsidRPr="00596557">
        <w:rPr>
          <w:lang w:val="it-IT"/>
        </w:rPr>
        <w:lastRenderedPageBreak/>
        <w:t>Introduzione</w:t>
      </w:r>
      <w:r>
        <w:fldChar w:fldCharType="begin"/>
      </w:r>
      <w:r w:rsidRPr="00596557">
        <w:rPr>
          <w:lang w:val="it-IT"/>
        </w:rPr>
        <w:instrText xml:space="preserve">TC </w:instrText>
      </w:r>
      <w:bookmarkStart w:id="3" w:name="_Toc345589084"/>
      <w:r w:rsidRPr="00596557">
        <w:rPr>
          <w:lang w:val="it-IT"/>
        </w:rPr>
        <w:instrText>Introduzione</w:instrText>
      </w:r>
      <w:bookmarkEnd w:id="3"/>
      <w:r w:rsidRPr="00596557">
        <w:rPr>
          <w:lang w:val="it-IT"/>
        </w:rPr>
        <w:instrText xml:space="preserve"> \l 1 </w:instrText>
      </w:r>
      <w:r>
        <w:fldChar w:fldCharType="end"/>
      </w:r>
    </w:p>
    <w:p w:rsidR="00102A8E" w:rsidRPr="00596557" w:rsidRDefault="00102A8E" w:rsidP="00102A8E">
      <w:pPr>
        <w:pStyle w:val="PURBody-Indented"/>
        <w:rPr>
          <w:lang w:val="it-IT"/>
        </w:rPr>
      </w:pPr>
    </w:p>
    <w:p w:rsidR="00102A8E" w:rsidRPr="00596557" w:rsidRDefault="00102A8E" w:rsidP="00102A8E">
      <w:pPr>
        <w:pStyle w:val="PURHeading1"/>
        <w:rPr>
          <w:lang w:val="it-IT"/>
        </w:rPr>
      </w:pPr>
      <w:r w:rsidRPr="00596557">
        <w:rPr>
          <w:lang w:val="it-IT"/>
        </w:rPr>
        <w:t>Identificazione delle Condizioni di Licenza applicabili a un Servizio Online</w:t>
      </w:r>
    </w:p>
    <w:p w:rsidR="00102A8E" w:rsidRPr="00596557" w:rsidRDefault="00102A8E" w:rsidP="00102A8E">
      <w:pPr>
        <w:pStyle w:val="PURBody-Indented"/>
        <w:rPr>
          <w:lang w:val="it-IT"/>
        </w:rPr>
      </w:pPr>
      <w:r w:rsidRPr="00596557">
        <w:rPr>
          <w:lang w:val="it-IT"/>
        </w:rPr>
        <w:t>Le condizioni di licenza che si applicano all</w:t>
      </w:r>
      <w:r>
        <w:rPr>
          <w:lang w:val="it-IT"/>
        </w:rPr>
        <w:t>’</w:t>
      </w:r>
      <w:r w:rsidRPr="00596557">
        <w:rPr>
          <w:lang w:val="it-IT"/>
        </w:rPr>
        <w:t>utilizzo da parte del licenziatario di un determinato servizio online con licenza includono le Condizioni di Licenza Generali e le eventuali Condizioni di Licenza Specifiche per il Servizio.</w:t>
      </w:r>
    </w:p>
    <w:p w:rsidR="00102A8E" w:rsidRPr="00596557" w:rsidRDefault="00102A8E" w:rsidP="00102A8E">
      <w:pPr>
        <w:pStyle w:val="PURBody-Indented"/>
        <w:rPr>
          <w:lang w:val="it-IT"/>
        </w:rPr>
      </w:pPr>
    </w:p>
    <w:p w:rsidR="00102A8E" w:rsidRPr="00596557" w:rsidRDefault="00102A8E" w:rsidP="00102A8E">
      <w:pPr>
        <w:pStyle w:val="PURHeading2"/>
        <w:rPr>
          <w:lang w:val="it-IT"/>
        </w:rPr>
      </w:pPr>
      <w:r w:rsidRPr="00596557">
        <w:rPr>
          <w:lang w:val="it-IT"/>
        </w:rPr>
        <w:t>Comunicazioni</w:t>
      </w:r>
    </w:p>
    <w:p w:rsidR="00102A8E" w:rsidRPr="00596557" w:rsidRDefault="00102A8E" w:rsidP="00102A8E">
      <w:pPr>
        <w:pStyle w:val="PURBody-Indented"/>
        <w:rPr>
          <w:lang w:val="it-IT"/>
        </w:rPr>
      </w:pPr>
      <w:r w:rsidRPr="00596557">
        <w:rPr>
          <w:lang w:val="it-IT"/>
        </w:rPr>
        <w:t>L</w:t>
      </w:r>
      <w:r>
        <w:rPr>
          <w:lang w:val="it-IT"/>
        </w:rPr>
        <w:t>’</w:t>
      </w:r>
      <w:hyperlink w:anchor="Appendix_1">
        <w:r w:rsidRPr="00596557">
          <w:rPr>
            <w:color w:val="00467F"/>
            <w:u w:val="single"/>
            <w:lang w:val="it-IT"/>
          </w:rPr>
          <w:t>Appendice 1</w:t>
        </w:r>
      </w:hyperlink>
      <w:r w:rsidRPr="00596557">
        <w:rPr>
          <w:lang w:val="it-IT"/>
        </w:rPr>
        <w:t xml:space="preserve"> include comunicazioni relative ai vari servizi online come indicato nelle Condizioni Specifiche per il Servizio.</w:t>
      </w:r>
    </w:p>
    <w:p w:rsidR="00102A8E" w:rsidRPr="00596557" w:rsidRDefault="00102A8E" w:rsidP="00102A8E">
      <w:pPr>
        <w:pStyle w:val="PURHeading1"/>
        <w:rPr>
          <w:lang w:val="it-IT"/>
        </w:rPr>
      </w:pPr>
      <w:r w:rsidRPr="00596557">
        <w:rPr>
          <w:lang w:val="it-IT"/>
        </w:rPr>
        <w:t>Chiarimenti e Riepilogo delle Modifiche Apportate</w:t>
      </w:r>
    </w:p>
    <w:p w:rsidR="00102A8E" w:rsidRPr="00596557" w:rsidRDefault="00102A8E" w:rsidP="00102A8E">
      <w:pPr>
        <w:pStyle w:val="PURBody-Indented"/>
        <w:rPr>
          <w:lang w:val="it-IT"/>
        </w:rPr>
      </w:pPr>
      <w:r w:rsidRPr="00596557">
        <w:rPr>
          <w:lang w:val="it-IT"/>
        </w:rPr>
        <w:t>Microsoft ha progettato i presenti Diritti di Utilizzo dei Servizi Online per aiutare il licenziatario a ottenere in licenza e gestire l</w:t>
      </w:r>
      <w:r>
        <w:rPr>
          <w:lang w:val="it-IT"/>
        </w:rPr>
        <w:t>’</w:t>
      </w:r>
      <w:r w:rsidRPr="00596557">
        <w:rPr>
          <w:lang w:val="it-IT"/>
        </w:rPr>
        <w:t xml:space="preserve">utilizzo dei servizi online di Microsoft. Di seguito sono riportate le aggiunte e le eliminazioni recenti, nonché le altre modifiche apportate ai Diritti di Utilizzo dei Servizi Online. Inoltre sono elencati i chiarimenti relativi ai criteri di concessione delle licenze Microsoft a fronte di domande frequenti dei clienti.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102A8E" w:rsidRPr="00D878C7" w:rsidTr="009277DE">
        <w:trPr>
          <w:tblHeader/>
        </w:trPr>
        <w:tc>
          <w:tcPr>
            <w:tcW w:w="5249" w:type="dxa"/>
            <w:shd w:val="clear" w:color="auto" w:fill="E5EEF7"/>
          </w:tcPr>
          <w:p w:rsidR="00102A8E" w:rsidRPr="00D878C7" w:rsidRDefault="00102A8E" w:rsidP="009277DE">
            <w:pPr>
              <w:pStyle w:val="PURHeading2"/>
              <w:spacing w:after="0" w:line="240" w:lineRule="auto"/>
              <w:rPr>
                <w:sz w:val="18"/>
                <w:lang w:eastAsia="ja-JP"/>
              </w:rPr>
            </w:pPr>
            <w:r>
              <w:rPr>
                <w:sz w:val="18"/>
              </w:rPr>
              <w:t>Prodotti Aggiunti</w:t>
            </w:r>
          </w:p>
        </w:tc>
        <w:tc>
          <w:tcPr>
            <w:tcW w:w="5393" w:type="dxa"/>
            <w:shd w:val="clear" w:color="auto" w:fill="E5EEF7"/>
          </w:tcPr>
          <w:p w:rsidR="00102A8E" w:rsidRPr="00D878C7" w:rsidRDefault="00102A8E" w:rsidP="009277DE">
            <w:pPr>
              <w:pStyle w:val="PURHeading2"/>
              <w:spacing w:after="0" w:line="240" w:lineRule="auto"/>
              <w:rPr>
                <w:sz w:val="18"/>
                <w:lang w:eastAsia="ja-JP"/>
              </w:rPr>
            </w:pPr>
            <w:r>
              <w:rPr>
                <w:sz w:val="18"/>
              </w:rPr>
              <w:t>Prodotti Eliminati</w:t>
            </w:r>
          </w:p>
        </w:tc>
      </w:tr>
      <w:tr w:rsidR="00102A8E" w:rsidRPr="00D878C7" w:rsidTr="009277DE">
        <w:tc>
          <w:tcPr>
            <w:tcW w:w="5249" w:type="dxa"/>
            <w:shd w:val="clear" w:color="auto" w:fill="auto"/>
          </w:tcPr>
          <w:p w:rsidR="00102A8E" w:rsidRPr="00D06493" w:rsidRDefault="00102A8E" w:rsidP="009277DE">
            <w:pPr>
              <w:pStyle w:val="PURBullet"/>
              <w:numPr>
                <w:ilvl w:val="0"/>
                <w:numId w:val="1"/>
              </w:numPr>
              <w:spacing w:after="0"/>
            </w:pPr>
            <w:r>
              <w:t>Exchange Online Protection</w:t>
            </w:r>
          </w:p>
          <w:p w:rsidR="00102A8E" w:rsidRPr="00D06493" w:rsidRDefault="00102A8E" w:rsidP="009277DE">
            <w:pPr>
              <w:pStyle w:val="PURBody"/>
              <w:numPr>
                <w:ilvl w:val="0"/>
                <w:numId w:val="1"/>
              </w:numPr>
              <w:spacing w:after="0"/>
            </w:pPr>
            <w:r>
              <w:t>Office 365 Developer</w:t>
            </w:r>
          </w:p>
          <w:p w:rsidR="00102A8E" w:rsidRPr="00D06493" w:rsidRDefault="00102A8E" w:rsidP="009277DE">
            <w:pPr>
              <w:pStyle w:val="PURBody"/>
              <w:numPr>
                <w:ilvl w:val="0"/>
                <w:numId w:val="1"/>
              </w:numPr>
              <w:spacing w:after="0"/>
            </w:pPr>
            <w:r>
              <w:t>Office 365 Small Business Premium</w:t>
            </w:r>
          </w:p>
          <w:p w:rsidR="00102A8E" w:rsidRPr="00D06493" w:rsidRDefault="00102A8E" w:rsidP="009277DE">
            <w:pPr>
              <w:pStyle w:val="PURBody"/>
              <w:numPr>
                <w:ilvl w:val="0"/>
                <w:numId w:val="1"/>
              </w:numPr>
              <w:spacing w:after="0"/>
            </w:pPr>
            <w:r>
              <w:t>Project Online</w:t>
            </w:r>
          </w:p>
          <w:p w:rsidR="00102A8E" w:rsidRPr="00D06493" w:rsidRDefault="00102A8E" w:rsidP="009277DE">
            <w:pPr>
              <w:pStyle w:val="PURBody"/>
              <w:numPr>
                <w:ilvl w:val="0"/>
                <w:numId w:val="1"/>
              </w:numPr>
              <w:spacing w:after="0"/>
            </w:pPr>
            <w:r>
              <w:t>Project Pro per Office 365</w:t>
            </w:r>
          </w:p>
          <w:p w:rsidR="00102A8E" w:rsidRPr="00D06493" w:rsidRDefault="00102A8E" w:rsidP="009277DE">
            <w:pPr>
              <w:pStyle w:val="PURBody"/>
              <w:numPr>
                <w:ilvl w:val="0"/>
                <w:numId w:val="1"/>
              </w:numPr>
              <w:spacing w:after="0"/>
            </w:pPr>
            <w:r>
              <w:t>Visio Pro per Office 365</w:t>
            </w:r>
          </w:p>
          <w:p w:rsidR="00102A8E" w:rsidRPr="00D06493" w:rsidRDefault="00102A8E" w:rsidP="009277DE">
            <w:pPr>
              <w:pStyle w:val="PURBody"/>
              <w:numPr>
                <w:ilvl w:val="0"/>
                <w:numId w:val="1"/>
              </w:numPr>
              <w:spacing w:after="0"/>
            </w:pPr>
            <w:r>
              <w:t>Windows Azure Active Directory Rights Management</w:t>
            </w:r>
          </w:p>
          <w:p w:rsidR="00102A8E" w:rsidRPr="00D878C7" w:rsidRDefault="00102A8E" w:rsidP="009277DE">
            <w:pPr>
              <w:pStyle w:val="PURBody"/>
              <w:numPr>
                <w:ilvl w:val="0"/>
                <w:numId w:val="1"/>
              </w:numPr>
              <w:spacing w:after="0"/>
              <w:rPr>
                <w:lang w:eastAsia="ja-JP"/>
              </w:rPr>
            </w:pPr>
            <w:r>
              <w:t>Windows Intune (per utente)</w:t>
            </w:r>
          </w:p>
        </w:tc>
        <w:tc>
          <w:tcPr>
            <w:tcW w:w="5393" w:type="dxa"/>
            <w:shd w:val="clear" w:color="auto" w:fill="auto"/>
          </w:tcPr>
          <w:p w:rsidR="00102A8E" w:rsidRPr="00D06493" w:rsidRDefault="00102A8E" w:rsidP="009277DE">
            <w:pPr>
              <w:pStyle w:val="PURBody"/>
              <w:numPr>
                <w:ilvl w:val="0"/>
                <w:numId w:val="2"/>
              </w:numPr>
              <w:spacing w:after="0"/>
            </w:pPr>
            <w:r>
              <w:t>Microsoft Dynamics CRM Mobile</w:t>
            </w:r>
          </w:p>
          <w:p w:rsidR="00102A8E" w:rsidRPr="00D06493" w:rsidRDefault="00102A8E" w:rsidP="009277DE">
            <w:pPr>
              <w:pStyle w:val="PURBody"/>
              <w:numPr>
                <w:ilvl w:val="0"/>
                <w:numId w:val="2"/>
              </w:numPr>
              <w:spacing w:after="0"/>
            </w:pPr>
            <w:r>
              <w:t>API di Translator</w:t>
            </w:r>
          </w:p>
          <w:p w:rsidR="00102A8E" w:rsidRPr="00D878C7" w:rsidRDefault="00102A8E" w:rsidP="009277DE">
            <w:pPr>
              <w:pStyle w:val="PURBody"/>
              <w:numPr>
                <w:ilvl w:val="0"/>
                <w:numId w:val="2"/>
              </w:numPr>
              <w:spacing w:after="0"/>
              <w:rPr>
                <w:lang w:eastAsia="ja-JP"/>
              </w:rPr>
            </w:pPr>
            <w:r>
              <w:t>Windows Intune (per dispositivo)</w:t>
            </w:r>
          </w:p>
        </w:tc>
      </w:tr>
    </w:tbl>
    <w:p w:rsidR="00102A8E" w:rsidRPr="00D06493" w:rsidRDefault="00102A8E" w:rsidP="00102A8E">
      <w:pPr>
        <w:pStyle w:val="PURBody-Indented"/>
      </w:pPr>
    </w:p>
    <w:p w:rsidR="00102A8E" w:rsidRPr="00D06493" w:rsidRDefault="00102A8E" w:rsidP="00102A8E">
      <w:pPr>
        <w:pStyle w:val="PURHeading2"/>
      </w:pPr>
      <w:r>
        <w:t>Offerte relative a Office 365</w:t>
      </w:r>
    </w:p>
    <w:p w:rsidR="00102A8E" w:rsidRPr="00596557" w:rsidRDefault="00102A8E" w:rsidP="00102A8E">
      <w:pPr>
        <w:pStyle w:val="PURBody-Indented"/>
        <w:rPr>
          <w:lang w:val="it-IT"/>
        </w:rPr>
      </w:pPr>
      <w:r w:rsidRPr="00596557">
        <w:rPr>
          <w:lang w:val="it-IT"/>
        </w:rPr>
        <w:t xml:space="preserve">I seguenti Prodotti sono stati ridenominati: </w:t>
      </w:r>
    </w:p>
    <w:p w:rsidR="00102A8E" w:rsidRPr="00596557" w:rsidRDefault="00102A8E" w:rsidP="00102A8E">
      <w:pPr>
        <w:pStyle w:val="PURBody"/>
        <w:numPr>
          <w:ilvl w:val="0"/>
          <w:numId w:val="1"/>
        </w:numPr>
        <w:rPr>
          <w:lang w:val="it-IT"/>
        </w:rPr>
      </w:pPr>
      <w:r w:rsidRPr="00596557">
        <w:rPr>
          <w:lang w:val="it-IT"/>
        </w:rPr>
        <w:t>Office 365 Piano A1-A4 è stato ridenominato Office 365 Academic A1-A4</w:t>
      </w:r>
    </w:p>
    <w:p w:rsidR="00102A8E" w:rsidRPr="00596557" w:rsidRDefault="00102A8E" w:rsidP="00102A8E">
      <w:pPr>
        <w:pStyle w:val="PURBody"/>
        <w:numPr>
          <w:ilvl w:val="0"/>
          <w:numId w:val="1"/>
        </w:numPr>
        <w:rPr>
          <w:lang w:val="it-IT"/>
        </w:rPr>
      </w:pPr>
      <w:r w:rsidRPr="00596557">
        <w:rPr>
          <w:lang w:val="it-IT"/>
        </w:rPr>
        <w:t>Office 365 Piano E1-E4 è stato ridenominato Office 365 Enterprise E1-E4</w:t>
      </w:r>
    </w:p>
    <w:p w:rsidR="00102A8E" w:rsidRPr="00596557" w:rsidRDefault="00102A8E" w:rsidP="00102A8E">
      <w:pPr>
        <w:pStyle w:val="PURBody-Indented"/>
        <w:numPr>
          <w:ilvl w:val="0"/>
          <w:numId w:val="1"/>
        </w:numPr>
        <w:rPr>
          <w:lang w:val="it-IT"/>
        </w:rPr>
      </w:pPr>
      <w:r w:rsidRPr="00596557">
        <w:rPr>
          <w:lang w:val="it-IT"/>
        </w:rPr>
        <w:t>Office 365 Piano P1 è stato ridenominato Office 365 Small Business</w:t>
      </w:r>
    </w:p>
    <w:p w:rsidR="00102A8E" w:rsidRPr="00596557" w:rsidRDefault="00102A8E" w:rsidP="00102A8E">
      <w:pPr>
        <w:pStyle w:val="PURBody-Indented"/>
        <w:numPr>
          <w:ilvl w:val="0"/>
          <w:numId w:val="1"/>
        </w:numPr>
        <w:rPr>
          <w:lang w:val="it-IT"/>
        </w:rPr>
      </w:pPr>
      <w:r w:rsidRPr="00596557">
        <w:rPr>
          <w:lang w:val="it-IT"/>
        </w:rPr>
        <w:t>La Sottoscrizione di Office Professional Plus è stata ridenominata Office 365 ProPlus.</w:t>
      </w:r>
    </w:p>
    <w:p w:rsidR="00102A8E" w:rsidRPr="00596557" w:rsidRDefault="00102A8E" w:rsidP="00102A8E">
      <w:pPr>
        <w:pStyle w:val="PURBody-Indented"/>
        <w:rPr>
          <w:lang w:val="it-IT"/>
        </w:rPr>
      </w:pPr>
    </w:p>
    <w:p w:rsidR="00102A8E" w:rsidRPr="00596557" w:rsidRDefault="00102A8E" w:rsidP="00102A8E">
      <w:pPr>
        <w:pStyle w:val="PURBody-Indented"/>
        <w:rPr>
          <w:lang w:val="it-IT"/>
        </w:rPr>
      </w:pP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rPr>
          <w:lang w:val="it-IT"/>
        </w:rPr>
        <w:sectPr w:rsidR="00102A8E" w:rsidRPr="00596557" w:rsidSect="00AA5860">
          <w:headerReference w:type="default" r:id="rId9"/>
          <w:footerReference w:type="default" r:id="rId10"/>
          <w:type w:val="continuous"/>
          <w:pgSz w:w="12240" w:h="15840" w:code="1"/>
          <w:pgMar w:top="1166" w:right="720" w:bottom="720" w:left="720" w:header="432" w:footer="288" w:gutter="0"/>
          <w:cols w:space="360"/>
        </w:sectPr>
      </w:pPr>
    </w:p>
    <w:p w:rsidR="00102A8E" w:rsidRPr="00596557" w:rsidRDefault="00102A8E" w:rsidP="00102A8E">
      <w:pPr>
        <w:pStyle w:val="PURBreadcrumb"/>
        <w:rPr>
          <w:lang w:val="it-IT"/>
        </w:rPr>
      </w:pPr>
      <w:bookmarkStart w:id="4" w:name="_Sec6"/>
      <w:bookmarkEnd w:id="2"/>
    </w:p>
    <w:p w:rsidR="00102A8E" w:rsidRPr="00596557" w:rsidRDefault="00102A8E" w:rsidP="00102A8E">
      <w:pPr>
        <w:rPr>
          <w:lang w:val="it-IT"/>
        </w:rPr>
        <w:sectPr w:rsidR="00102A8E" w:rsidRPr="00596557" w:rsidSect="00AA5860">
          <w:headerReference w:type="default" r:id="rId11"/>
          <w:footerReference w:type="default" r:id="rId12"/>
          <w:type w:val="continuous"/>
          <w:pgSz w:w="12240" w:h="15840" w:code="1"/>
          <w:pgMar w:top="1166" w:right="720" w:bottom="720" w:left="720" w:header="432" w:footer="288" w:gutter="0"/>
          <w:cols w:space="360"/>
        </w:sectPr>
      </w:pPr>
    </w:p>
    <w:p w:rsidR="00102A8E" w:rsidRPr="00596557" w:rsidRDefault="00102A8E" w:rsidP="00102A8E">
      <w:pPr>
        <w:pStyle w:val="PURSectionHeading"/>
        <w:pageBreakBefore/>
        <w:rPr>
          <w:lang w:val="it-IT"/>
        </w:rPr>
      </w:pPr>
      <w:bookmarkStart w:id="5" w:name="_Sec43"/>
      <w:bookmarkEnd w:id="4"/>
      <w:r w:rsidRPr="00596557">
        <w:rPr>
          <w:lang w:val="it-IT"/>
        </w:rPr>
        <w:lastRenderedPageBreak/>
        <w:t>Servizi Online (Licenza “Subscription” per Utente o per Dispositivo, Licenza “Subscription” per Servizi e/o Licenza “Subscription” Add-on)</w:t>
      </w:r>
      <w:r>
        <w:fldChar w:fldCharType="begin"/>
      </w:r>
      <w:r w:rsidRPr="00596557">
        <w:rPr>
          <w:lang w:val="it-IT"/>
        </w:rPr>
        <w:instrText>TC "</w:instrText>
      </w:r>
      <w:bookmarkStart w:id="6" w:name="_Toc345589085"/>
      <w:r w:rsidRPr="00596557">
        <w:rPr>
          <w:lang w:val="it-IT"/>
        </w:rPr>
        <w:instrText>Servizi Online (Licenza</w:instrText>
      </w:r>
      <w:bookmarkEnd w:id="6"/>
      <w:r w:rsidRPr="00596557">
        <w:rPr>
          <w:lang w:val="it-IT"/>
        </w:rPr>
        <w:instrText xml:space="preserve"> “Subscription” per Utente o per Dispositivo, Licenza “Subscription” per Servizi e/o Licenza “Subscription” Add-on)" \l 1 </w:instrText>
      </w:r>
      <w:r>
        <w:fldChar w:fldCharType="end"/>
      </w:r>
    </w:p>
    <w:p w:rsidR="00102A8E" w:rsidRPr="00596557" w:rsidRDefault="00102A8E" w:rsidP="00102A8E">
      <w:pPr>
        <w:pStyle w:val="PURBody-Indented"/>
        <w:rPr>
          <w:lang w:val="it-IT"/>
        </w:rPr>
      </w:pPr>
    </w:p>
    <w:p w:rsidR="00102A8E" w:rsidRPr="00596557" w:rsidRDefault="00102A8E" w:rsidP="00102A8E">
      <w:pPr>
        <w:rPr>
          <w:lang w:val="it-IT"/>
        </w:rPr>
        <w:sectPr w:rsidR="00102A8E" w:rsidRPr="00596557" w:rsidSect="00AA5860">
          <w:headerReference w:type="default" r:id="rId13"/>
          <w:footerReference w:type="default" r:id="rId14"/>
          <w:type w:val="continuous"/>
          <w:pgSz w:w="12240" w:h="15840" w:code="1"/>
          <w:pgMar w:top="1166" w:right="720" w:bottom="720" w:left="720" w:header="432" w:footer="288" w:gutter="0"/>
          <w:cols w:space="360"/>
        </w:sectPr>
      </w:pPr>
    </w:p>
    <w:p w:rsidR="00102A8E" w:rsidRDefault="00102A8E" w:rsidP="00102A8E">
      <w:pPr>
        <w:pStyle w:val="TOC2"/>
        <w:rPr>
          <w:rFonts w:asciiTheme="minorHAnsi" w:eastAsiaTheme="minorEastAsia" w:hAnsiTheme="minorHAnsi" w:cstheme="minorBidi"/>
          <w:noProof/>
          <w:color w:val="auto"/>
          <w:sz w:val="22"/>
        </w:rPr>
      </w:pPr>
      <w:r>
        <w:lastRenderedPageBreak/>
        <w:fldChar w:fldCharType="begin"/>
      </w:r>
      <w:r>
        <w:instrText xml:space="preserve"> TOC \b _Sec43 \f \h \l 2-2 </w:instrText>
      </w:r>
      <w:r>
        <w:fldChar w:fldCharType="separate"/>
      </w:r>
      <w:hyperlink w:anchor="_Toc345589197" w:history="1">
        <w:r w:rsidRPr="00E86E9A">
          <w:rPr>
            <w:rStyle w:val="Hyperlink"/>
            <w:noProof/>
          </w:rPr>
          <w:t>Dynamics CRM Online</w:t>
        </w:r>
        <w:r>
          <w:rPr>
            <w:noProof/>
          </w:rPr>
          <w:tab/>
        </w:r>
        <w:r>
          <w:rPr>
            <w:noProof/>
          </w:rPr>
          <w:fldChar w:fldCharType="begin"/>
        </w:r>
        <w:r>
          <w:rPr>
            <w:noProof/>
          </w:rPr>
          <w:instrText xml:space="preserve"> PAGEREF _Toc345589197 \h </w:instrText>
        </w:r>
        <w:r>
          <w:rPr>
            <w:noProof/>
          </w:rPr>
        </w:r>
        <w:r>
          <w:rPr>
            <w:noProof/>
          </w:rPr>
          <w:fldChar w:fldCharType="separate"/>
        </w:r>
        <w:r>
          <w:rPr>
            <w:noProof/>
          </w:rPr>
          <w:t>13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98" w:history="1">
        <w:r w:rsidRPr="00E86E9A">
          <w:rPr>
            <w:rStyle w:val="Hyperlink"/>
            <w:noProof/>
          </w:rPr>
          <w:t>Archiviazione Exchange Online</w:t>
        </w:r>
        <w:r>
          <w:rPr>
            <w:noProof/>
          </w:rPr>
          <w:tab/>
        </w:r>
        <w:r>
          <w:rPr>
            <w:noProof/>
          </w:rPr>
          <w:fldChar w:fldCharType="begin"/>
        </w:r>
        <w:r>
          <w:rPr>
            <w:noProof/>
          </w:rPr>
          <w:instrText xml:space="preserve"> PAGEREF _Toc345589198 \h </w:instrText>
        </w:r>
        <w:r>
          <w:rPr>
            <w:noProof/>
          </w:rPr>
        </w:r>
        <w:r>
          <w:rPr>
            <w:noProof/>
          </w:rPr>
          <w:fldChar w:fldCharType="separate"/>
        </w:r>
        <w:r>
          <w:rPr>
            <w:noProof/>
          </w:rPr>
          <w:t>14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199" w:history="1">
        <w:r w:rsidRPr="00E86E9A">
          <w:rPr>
            <w:rStyle w:val="Hyperlink"/>
            <w:noProof/>
          </w:rPr>
          <w:t>Chiosco Exchange Online</w:t>
        </w:r>
        <w:r>
          <w:rPr>
            <w:noProof/>
          </w:rPr>
          <w:tab/>
        </w:r>
        <w:r>
          <w:rPr>
            <w:noProof/>
          </w:rPr>
          <w:fldChar w:fldCharType="begin"/>
        </w:r>
        <w:r>
          <w:rPr>
            <w:noProof/>
          </w:rPr>
          <w:instrText xml:space="preserve"> PAGEREF _Toc345589199 \h </w:instrText>
        </w:r>
        <w:r>
          <w:rPr>
            <w:noProof/>
          </w:rPr>
        </w:r>
        <w:r>
          <w:rPr>
            <w:noProof/>
          </w:rPr>
          <w:fldChar w:fldCharType="separate"/>
        </w:r>
        <w:r>
          <w:rPr>
            <w:noProof/>
          </w:rPr>
          <w:t>14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0" w:history="1">
        <w:r w:rsidRPr="00E86E9A">
          <w:rPr>
            <w:rStyle w:val="Hyperlink"/>
            <w:noProof/>
          </w:rPr>
          <w:t>Exchange Online Piano 1</w:t>
        </w:r>
        <w:r>
          <w:rPr>
            <w:noProof/>
          </w:rPr>
          <w:tab/>
        </w:r>
        <w:r>
          <w:rPr>
            <w:noProof/>
          </w:rPr>
          <w:fldChar w:fldCharType="begin"/>
        </w:r>
        <w:r>
          <w:rPr>
            <w:noProof/>
          </w:rPr>
          <w:instrText xml:space="preserve"> PAGEREF _Toc345589200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1" w:history="1">
        <w:r w:rsidRPr="00E86E9A">
          <w:rPr>
            <w:rStyle w:val="Hyperlink"/>
            <w:noProof/>
          </w:rPr>
          <w:t>Exchange Online Piano 2</w:t>
        </w:r>
        <w:r>
          <w:rPr>
            <w:noProof/>
          </w:rPr>
          <w:tab/>
        </w:r>
        <w:r>
          <w:rPr>
            <w:noProof/>
          </w:rPr>
          <w:fldChar w:fldCharType="begin"/>
        </w:r>
        <w:r>
          <w:rPr>
            <w:noProof/>
          </w:rPr>
          <w:instrText xml:space="preserve"> PAGEREF _Toc345589201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2" w:history="1">
        <w:r w:rsidRPr="00E86E9A">
          <w:rPr>
            <w:rStyle w:val="Hyperlink"/>
            <w:noProof/>
          </w:rPr>
          <w:t>Exchange Online Protection</w:t>
        </w:r>
        <w:r>
          <w:rPr>
            <w:noProof/>
          </w:rPr>
          <w:tab/>
        </w:r>
        <w:r>
          <w:rPr>
            <w:noProof/>
          </w:rPr>
          <w:fldChar w:fldCharType="begin"/>
        </w:r>
        <w:r>
          <w:rPr>
            <w:noProof/>
          </w:rPr>
          <w:instrText xml:space="preserve"> PAGEREF _Toc345589202 \h </w:instrText>
        </w:r>
        <w:r>
          <w:rPr>
            <w:noProof/>
          </w:rPr>
        </w:r>
        <w:r>
          <w:rPr>
            <w:noProof/>
          </w:rPr>
          <w:fldChar w:fldCharType="separate"/>
        </w:r>
        <w:r>
          <w:rPr>
            <w:noProof/>
          </w:rPr>
          <w:t>15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3" w:history="1">
        <w:r w:rsidRPr="00E86E9A">
          <w:rPr>
            <w:rStyle w:val="Hyperlink"/>
            <w:noProof/>
          </w:rPr>
          <w:t>Lync Online Piano 1</w:t>
        </w:r>
        <w:r>
          <w:rPr>
            <w:noProof/>
          </w:rPr>
          <w:tab/>
        </w:r>
        <w:r>
          <w:rPr>
            <w:noProof/>
          </w:rPr>
          <w:fldChar w:fldCharType="begin"/>
        </w:r>
        <w:r>
          <w:rPr>
            <w:noProof/>
          </w:rPr>
          <w:instrText xml:space="preserve"> PAGEREF _Toc345589203 \h </w:instrText>
        </w:r>
        <w:r>
          <w:rPr>
            <w:noProof/>
          </w:rPr>
        </w:r>
        <w:r>
          <w:rPr>
            <w:noProof/>
          </w:rPr>
          <w:fldChar w:fldCharType="separate"/>
        </w:r>
        <w:r>
          <w:rPr>
            <w:noProof/>
          </w:rPr>
          <w:t>16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4" w:history="1">
        <w:r w:rsidRPr="00E86E9A">
          <w:rPr>
            <w:rStyle w:val="Hyperlink"/>
            <w:noProof/>
          </w:rPr>
          <w:t>Lync Online Piano 2</w:t>
        </w:r>
        <w:r>
          <w:rPr>
            <w:noProof/>
          </w:rPr>
          <w:tab/>
        </w:r>
        <w:r>
          <w:rPr>
            <w:noProof/>
          </w:rPr>
          <w:fldChar w:fldCharType="begin"/>
        </w:r>
        <w:r>
          <w:rPr>
            <w:noProof/>
          </w:rPr>
          <w:instrText xml:space="preserve"> PAGEREF _Toc345589204 \h </w:instrText>
        </w:r>
        <w:r>
          <w:rPr>
            <w:noProof/>
          </w:rPr>
        </w:r>
        <w:r>
          <w:rPr>
            <w:noProof/>
          </w:rPr>
          <w:fldChar w:fldCharType="separate"/>
        </w:r>
        <w:r>
          <w:rPr>
            <w:noProof/>
          </w:rPr>
          <w:t>16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5" w:history="1">
        <w:r w:rsidRPr="00E86E9A">
          <w:rPr>
            <w:rStyle w:val="Hyperlink"/>
            <w:noProof/>
          </w:rPr>
          <w:t>Lync Online Piano 3</w:t>
        </w:r>
        <w:r>
          <w:rPr>
            <w:noProof/>
          </w:rPr>
          <w:tab/>
        </w:r>
        <w:r>
          <w:rPr>
            <w:noProof/>
          </w:rPr>
          <w:fldChar w:fldCharType="begin"/>
        </w:r>
        <w:r>
          <w:rPr>
            <w:noProof/>
          </w:rPr>
          <w:instrText xml:space="preserve"> PAGEREF _Toc345589205 \h </w:instrText>
        </w:r>
        <w:r>
          <w:rPr>
            <w:noProof/>
          </w:rPr>
        </w:r>
        <w:r>
          <w:rPr>
            <w:noProof/>
          </w:rPr>
          <w:fldChar w:fldCharType="separate"/>
        </w:r>
        <w:r>
          <w:rPr>
            <w:noProof/>
          </w:rPr>
          <w:t>17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6" w:history="1">
        <w:r w:rsidRPr="00E86E9A">
          <w:rPr>
            <w:rStyle w:val="Hyperlink"/>
            <w:noProof/>
          </w:rPr>
          <w:t>Microsoft Desktop Optimization Pack (MDOP)</w:t>
        </w:r>
        <w:r>
          <w:rPr>
            <w:noProof/>
          </w:rPr>
          <w:tab/>
        </w:r>
        <w:r>
          <w:rPr>
            <w:noProof/>
          </w:rPr>
          <w:fldChar w:fldCharType="begin"/>
        </w:r>
        <w:r>
          <w:rPr>
            <w:noProof/>
          </w:rPr>
          <w:instrText xml:space="preserve"> PAGEREF _Toc345589206 \h </w:instrText>
        </w:r>
        <w:r>
          <w:rPr>
            <w:noProof/>
          </w:rPr>
        </w:r>
        <w:r>
          <w:rPr>
            <w:noProof/>
          </w:rPr>
          <w:fldChar w:fldCharType="separate"/>
        </w:r>
        <w:r>
          <w:rPr>
            <w:noProof/>
          </w:rPr>
          <w:t>18</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7" w:history="1">
        <w:r w:rsidRPr="00E86E9A">
          <w:rPr>
            <w:rStyle w:val="Hyperlink"/>
            <w:noProof/>
          </w:rPr>
          <w:t>Office 365 Developer</w:t>
        </w:r>
        <w:r>
          <w:rPr>
            <w:noProof/>
          </w:rPr>
          <w:tab/>
        </w:r>
        <w:r>
          <w:rPr>
            <w:noProof/>
          </w:rPr>
          <w:fldChar w:fldCharType="begin"/>
        </w:r>
        <w:r>
          <w:rPr>
            <w:noProof/>
          </w:rPr>
          <w:instrText xml:space="preserve"> PAGEREF _Toc345589207 \h </w:instrText>
        </w:r>
        <w:r>
          <w:rPr>
            <w:noProof/>
          </w:rPr>
        </w:r>
        <w:r>
          <w:rPr>
            <w:noProof/>
          </w:rPr>
          <w:fldChar w:fldCharType="separate"/>
        </w:r>
        <w:r>
          <w:rPr>
            <w:noProof/>
          </w:rPr>
          <w:t>19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8" w:history="1">
        <w:r w:rsidRPr="00E86E9A">
          <w:rPr>
            <w:rStyle w:val="Hyperlink"/>
            <w:noProof/>
          </w:rPr>
          <w:t>Office 365 ProPlus</w:t>
        </w:r>
        <w:r>
          <w:rPr>
            <w:noProof/>
          </w:rPr>
          <w:tab/>
        </w:r>
        <w:r>
          <w:rPr>
            <w:noProof/>
          </w:rPr>
          <w:fldChar w:fldCharType="begin"/>
        </w:r>
        <w:r>
          <w:rPr>
            <w:noProof/>
          </w:rPr>
          <w:instrText xml:space="preserve"> PAGEREF _Toc345589208 \h </w:instrText>
        </w:r>
        <w:r>
          <w:rPr>
            <w:noProof/>
          </w:rPr>
        </w:r>
        <w:r>
          <w:rPr>
            <w:noProof/>
          </w:rPr>
          <w:fldChar w:fldCharType="separate"/>
        </w:r>
        <w:r>
          <w:rPr>
            <w:noProof/>
          </w:rPr>
          <w:t>19</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09" w:history="1">
        <w:r w:rsidRPr="00E86E9A">
          <w:rPr>
            <w:rStyle w:val="Hyperlink"/>
            <w:noProof/>
          </w:rPr>
          <w:t>Office 365 Small Business</w:t>
        </w:r>
        <w:r>
          <w:rPr>
            <w:noProof/>
          </w:rPr>
          <w:tab/>
        </w:r>
        <w:r>
          <w:rPr>
            <w:noProof/>
          </w:rPr>
          <w:fldChar w:fldCharType="begin"/>
        </w:r>
        <w:r>
          <w:rPr>
            <w:noProof/>
          </w:rPr>
          <w:instrText xml:space="preserve"> PAGEREF _Toc345589209 \h </w:instrText>
        </w:r>
        <w:r>
          <w:rPr>
            <w:noProof/>
          </w:rPr>
        </w:r>
        <w:r>
          <w:rPr>
            <w:noProof/>
          </w:rPr>
          <w:fldChar w:fldCharType="separate"/>
        </w:r>
        <w:r>
          <w:rPr>
            <w:noProof/>
          </w:rPr>
          <w:t>21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0" w:history="1">
        <w:r w:rsidRPr="00E86E9A">
          <w:rPr>
            <w:rStyle w:val="Hyperlink"/>
            <w:noProof/>
          </w:rPr>
          <w:t>Office 365 Small Business Premium</w:t>
        </w:r>
        <w:r>
          <w:rPr>
            <w:noProof/>
          </w:rPr>
          <w:tab/>
        </w:r>
        <w:r>
          <w:rPr>
            <w:noProof/>
          </w:rPr>
          <w:fldChar w:fldCharType="begin"/>
        </w:r>
        <w:r>
          <w:rPr>
            <w:noProof/>
          </w:rPr>
          <w:instrText xml:space="preserve"> PAGEREF _Toc345589210 \h </w:instrText>
        </w:r>
        <w:r>
          <w:rPr>
            <w:noProof/>
          </w:rPr>
        </w:r>
        <w:r>
          <w:rPr>
            <w:noProof/>
          </w:rPr>
          <w:fldChar w:fldCharType="separate"/>
        </w:r>
        <w:r>
          <w:rPr>
            <w:noProof/>
          </w:rPr>
          <w:t>21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1" w:history="1">
        <w:r w:rsidRPr="00E86E9A">
          <w:rPr>
            <w:rStyle w:val="Hyperlink"/>
            <w:noProof/>
          </w:rPr>
          <w:t>Office Web Applications</w:t>
        </w:r>
        <w:r>
          <w:rPr>
            <w:noProof/>
          </w:rPr>
          <w:tab/>
        </w:r>
        <w:r>
          <w:rPr>
            <w:noProof/>
          </w:rPr>
          <w:fldChar w:fldCharType="begin"/>
        </w:r>
        <w:r>
          <w:rPr>
            <w:noProof/>
          </w:rPr>
          <w:instrText xml:space="preserve"> PAGEREF _Toc345589211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2" w:history="1">
        <w:r w:rsidRPr="00E86E9A">
          <w:rPr>
            <w:rStyle w:val="Hyperlink"/>
            <w:noProof/>
          </w:rPr>
          <w:t>Project Online</w:t>
        </w:r>
        <w:r>
          <w:rPr>
            <w:noProof/>
          </w:rPr>
          <w:tab/>
        </w:r>
        <w:r>
          <w:rPr>
            <w:noProof/>
          </w:rPr>
          <w:fldChar w:fldCharType="begin"/>
        </w:r>
        <w:r>
          <w:rPr>
            <w:noProof/>
          </w:rPr>
          <w:instrText xml:space="preserve"> PAGEREF _Toc345589212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3" w:history="1">
        <w:r w:rsidRPr="00E86E9A">
          <w:rPr>
            <w:rStyle w:val="Hyperlink"/>
            <w:noProof/>
          </w:rPr>
          <w:t>Project Pro per Office 365</w:t>
        </w:r>
        <w:r>
          <w:rPr>
            <w:noProof/>
          </w:rPr>
          <w:tab/>
        </w:r>
        <w:r>
          <w:rPr>
            <w:noProof/>
          </w:rPr>
          <w:fldChar w:fldCharType="begin"/>
        </w:r>
        <w:r>
          <w:rPr>
            <w:noProof/>
          </w:rPr>
          <w:instrText xml:space="preserve"> PAGEREF _Toc345589213 \h </w:instrText>
        </w:r>
        <w:r>
          <w:rPr>
            <w:noProof/>
          </w:rPr>
        </w:r>
        <w:r>
          <w:rPr>
            <w:noProof/>
          </w:rPr>
          <w:fldChar w:fldCharType="separate"/>
        </w:r>
        <w:r>
          <w:rPr>
            <w:noProof/>
          </w:rPr>
          <w:t>23</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4" w:history="1">
        <w:r w:rsidRPr="00E86E9A">
          <w:rPr>
            <w:rStyle w:val="Hyperlink"/>
            <w:noProof/>
          </w:rPr>
          <w:t>Chiosco SharePoint</w:t>
        </w:r>
        <w:r>
          <w:rPr>
            <w:noProof/>
          </w:rPr>
          <w:tab/>
        </w:r>
        <w:r>
          <w:rPr>
            <w:noProof/>
          </w:rPr>
          <w:fldChar w:fldCharType="begin"/>
        </w:r>
        <w:r>
          <w:rPr>
            <w:noProof/>
          </w:rPr>
          <w:instrText xml:space="preserve"> PAGEREF _Toc345589214 \h </w:instrText>
        </w:r>
        <w:r>
          <w:rPr>
            <w:noProof/>
          </w:rPr>
        </w:r>
        <w:r>
          <w:rPr>
            <w:noProof/>
          </w:rPr>
          <w:fldChar w:fldCharType="separate"/>
        </w:r>
        <w:r>
          <w:rPr>
            <w:noProof/>
          </w:rPr>
          <w:t>24</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5" w:history="1">
        <w:r w:rsidRPr="00E86E9A">
          <w:rPr>
            <w:rStyle w:val="Hyperlink"/>
            <w:noProof/>
          </w:rPr>
          <w:t>SharePoint Online Piano 1</w:t>
        </w:r>
        <w:r>
          <w:rPr>
            <w:noProof/>
          </w:rPr>
          <w:tab/>
        </w:r>
        <w:r>
          <w:rPr>
            <w:noProof/>
          </w:rPr>
          <w:fldChar w:fldCharType="begin"/>
        </w:r>
        <w:r>
          <w:rPr>
            <w:noProof/>
          </w:rPr>
          <w:instrText xml:space="preserve"> PAGEREF _Toc345589215 \h </w:instrText>
        </w:r>
        <w:r>
          <w:rPr>
            <w:noProof/>
          </w:rPr>
        </w:r>
        <w:r>
          <w:rPr>
            <w:noProof/>
          </w:rPr>
          <w:fldChar w:fldCharType="separate"/>
        </w:r>
        <w:r>
          <w:rPr>
            <w:noProof/>
          </w:rPr>
          <w:t>25</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6" w:history="1">
        <w:r w:rsidRPr="00E86E9A">
          <w:rPr>
            <w:rStyle w:val="Hyperlink"/>
            <w:noProof/>
          </w:rPr>
          <w:t>SharePoint Online Piano 2</w:t>
        </w:r>
        <w:r>
          <w:rPr>
            <w:noProof/>
          </w:rPr>
          <w:tab/>
        </w:r>
        <w:r>
          <w:rPr>
            <w:noProof/>
          </w:rPr>
          <w:fldChar w:fldCharType="begin"/>
        </w:r>
        <w:r>
          <w:rPr>
            <w:noProof/>
          </w:rPr>
          <w:instrText xml:space="preserve"> PAGEREF _Toc345589216 \h </w:instrText>
        </w:r>
        <w:r>
          <w:rPr>
            <w:noProof/>
          </w:rPr>
        </w:r>
        <w:r>
          <w:rPr>
            <w:noProof/>
          </w:rPr>
          <w:fldChar w:fldCharType="separate"/>
        </w:r>
        <w:r>
          <w:rPr>
            <w:noProof/>
          </w:rPr>
          <w:t>26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7" w:history="1">
        <w:r w:rsidRPr="00E86E9A">
          <w:rPr>
            <w:rStyle w:val="Hyperlink"/>
            <w:noProof/>
          </w:rPr>
          <w:t>Visio Pro per Office 365</w:t>
        </w:r>
        <w:r>
          <w:rPr>
            <w:noProof/>
          </w:rPr>
          <w:tab/>
        </w:r>
        <w:r>
          <w:rPr>
            <w:noProof/>
          </w:rPr>
          <w:fldChar w:fldCharType="begin"/>
        </w:r>
        <w:r>
          <w:rPr>
            <w:noProof/>
          </w:rPr>
          <w:instrText xml:space="preserve"> PAGEREF _Toc345589217 \h </w:instrText>
        </w:r>
        <w:r>
          <w:rPr>
            <w:noProof/>
          </w:rPr>
        </w:r>
        <w:r>
          <w:rPr>
            <w:noProof/>
          </w:rPr>
          <w:fldChar w:fldCharType="separate"/>
        </w:r>
        <w:r>
          <w:rPr>
            <w:noProof/>
          </w:rPr>
          <w:t>26</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8" w:history="1">
        <w:r w:rsidRPr="00E86E9A">
          <w:rPr>
            <w:rStyle w:val="Hyperlink"/>
            <w:noProof/>
          </w:rPr>
          <w:t>Windows Azure Active Directory Rights Management</w:t>
        </w:r>
        <w:r>
          <w:rPr>
            <w:noProof/>
          </w:rPr>
          <w:tab/>
        </w:r>
        <w:r>
          <w:rPr>
            <w:noProof/>
          </w:rPr>
          <w:fldChar w:fldCharType="begin"/>
        </w:r>
        <w:r>
          <w:rPr>
            <w:noProof/>
          </w:rPr>
          <w:instrText xml:space="preserve"> PAGEREF _Toc345589218 \h </w:instrText>
        </w:r>
        <w:r>
          <w:rPr>
            <w:noProof/>
          </w:rPr>
        </w:r>
        <w:r>
          <w:rPr>
            <w:noProof/>
          </w:rPr>
          <w:fldChar w:fldCharType="separate"/>
        </w:r>
        <w:r>
          <w:rPr>
            <w:noProof/>
          </w:rPr>
          <w:t>27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19" w:history="1">
        <w:r w:rsidRPr="00E86E9A">
          <w:rPr>
            <w:rStyle w:val="Hyperlink"/>
            <w:noProof/>
          </w:rPr>
          <w:t>Servizi di Windows Azure</w:t>
        </w:r>
        <w:r>
          <w:rPr>
            <w:noProof/>
          </w:rPr>
          <w:tab/>
        </w:r>
        <w:r>
          <w:rPr>
            <w:noProof/>
          </w:rPr>
          <w:fldChar w:fldCharType="begin"/>
        </w:r>
        <w:r>
          <w:rPr>
            <w:noProof/>
          </w:rPr>
          <w:instrText xml:space="preserve"> PAGEREF _Toc345589219 \h </w:instrText>
        </w:r>
        <w:r>
          <w:rPr>
            <w:noProof/>
          </w:rPr>
        </w:r>
        <w:r>
          <w:rPr>
            <w:noProof/>
          </w:rPr>
          <w:fldChar w:fldCharType="separate"/>
        </w:r>
        <w:r>
          <w:rPr>
            <w:noProof/>
          </w:rPr>
          <w:t>27</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20" w:history="1">
        <w:r w:rsidRPr="00E86E9A">
          <w:rPr>
            <w:rStyle w:val="Hyperlink"/>
            <w:noProof/>
          </w:rPr>
          <w:t>Windows Intune (per utente)</w:t>
        </w:r>
        <w:r>
          <w:rPr>
            <w:noProof/>
          </w:rPr>
          <w:tab/>
        </w:r>
        <w:r>
          <w:rPr>
            <w:noProof/>
          </w:rPr>
          <w:fldChar w:fldCharType="begin"/>
        </w:r>
        <w:r>
          <w:rPr>
            <w:noProof/>
          </w:rPr>
          <w:instrText xml:space="preserve"> PAGEREF _Toc345589220 \h </w:instrText>
        </w:r>
        <w:r>
          <w:rPr>
            <w:noProof/>
          </w:rPr>
        </w:r>
        <w:r>
          <w:rPr>
            <w:noProof/>
          </w:rPr>
          <w:fldChar w:fldCharType="separate"/>
        </w:r>
        <w:r>
          <w:rPr>
            <w:noProof/>
          </w:rPr>
          <w:t>31</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21" w:history="1">
        <w:r w:rsidRPr="00E86E9A">
          <w:rPr>
            <w:rStyle w:val="Hyperlink"/>
            <w:noProof/>
          </w:rPr>
          <w:t xml:space="preserve">Windows Intune con Windows Desktop Operating System </w:t>
        </w:r>
        <w:r>
          <w:rPr>
            <w:rStyle w:val="Hyperlink"/>
            <w:noProof/>
          </w:rPr>
          <w:br/>
        </w:r>
        <w:r w:rsidRPr="00E86E9A">
          <w:rPr>
            <w:rStyle w:val="Hyperlink"/>
            <w:noProof/>
          </w:rPr>
          <w:t>(per utente)</w:t>
        </w:r>
        <w:r>
          <w:rPr>
            <w:noProof/>
          </w:rPr>
          <w:tab/>
        </w:r>
        <w:r>
          <w:rPr>
            <w:noProof/>
          </w:rPr>
          <w:fldChar w:fldCharType="begin"/>
        </w:r>
        <w:r>
          <w:rPr>
            <w:noProof/>
          </w:rPr>
          <w:instrText xml:space="preserve"> PAGEREF _Toc345589221 \h </w:instrText>
        </w:r>
        <w:r>
          <w:rPr>
            <w:noProof/>
          </w:rPr>
        </w:r>
        <w:r>
          <w:rPr>
            <w:noProof/>
          </w:rPr>
          <w:fldChar w:fldCharType="separate"/>
        </w:r>
        <w:r>
          <w:rPr>
            <w:noProof/>
          </w:rPr>
          <w:t>32</w:t>
        </w:r>
        <w:r>
          <w:rPr>
            <w:noProof/>
          </w:rPr>
          <w:fldChar w:fldCharType="end"/>
        </w:r>
      </w:hyperlink>
    </w:p>
    <w:p w:rsidR="00102A8E" w:rsidRDefault="00102A8E" w:rsidP="00102A8E">
      <w:pPr>
        <w:pStyle w:val="TOC2"/>
        <w:rPr>
          <w:rFonts w:asciiTheme="minorHAnsi" w:eastAsiaTheme="minorEastAsia" w:hAnsiTheme="minorHAnsi" w:cstheme="minorBidi"/>
          <w:noProof/>
          <w:color w:val="auto"/>
          <w:sz w:val="22"/>
        </w:rPr>
      </w:pPr>
      <w:hyperlink w:anchor="_Toc345589222" w:history="1">
        <w:r w:rsidRPr="00E86E9A">
          <w:rPr>
            <w:rStyle w:val="Hyperlink"/>
            <w:noProof/>
          </w:rPr>
          <w:t xml:space="preserve">Windows Intune con Sistema Operativo Desktop Windows </w:t>
        </w:r>
        <w:r>
          <w:rPr>
            <w:rStyle w:val="Hyperlink"/>
            <w:noProof/>
          </w:rPr>
          <w:br/>
        </w:r>
        <w:r w:rsidRPr="00E86E9A">
          <w:rPr>
            <w:rStyle w:val="Hyperlink"/>
            <w:noProof/>
          </w:rPr>
          <w:t>(per dispositivo)</w:t>
        </w:r>
        <w:r>
          <w:rPr>
            <w:noProof/>
          </w:rPr>
          <w:tab/>
        </w:r>
        <w:r>
          <w:rPr>
            <w:noProof/>
          </w:rPr>
          <w:fldChar w:fldCharType="begin"/>
        </w:r>
        <w:r>
          <w:rPr>
            <w:noProof/>
          </w:rPr>
          <w:instrText xml:space="preserve"> PAGEREF _Toc345589222 \h </w:instrText>
        </w:r>
        <w:r>
          <w:rPr>
            <w:noProof/>
          </w:rPr>
        </w:r>
        <w:r>
          <w:rPr>
            <w:noProof/>
          </w:rPr>
          <w:fldChar w:fldCharType="separate"/>
        </w:r>
        <w:r>
          <w:rPr>
            <w:noProof/>
          </w:rPr>
          <w:t>37</w:t>
        </w:r>
        <w:r>
          <w:rPr>
            <w:noProof/>
          </w:rPr>
          <w:fldChar w:fldCharType="end"/>
        </w:r>
      </w:hyperlink>
    </w:p>
    <w:p w:rsidR="00102A8E" w:rsidRDefault="00102A8E" w:rsidP="00102A8E">
      <w:pPr>
        <w:pStyle w:val="PURBody-Indented"/>
        <w:sectPr w:rsidR="00102A8E" w:rsidSect="00AA5860">
          <w:headerReference w:type="default" r:id="rId15"/>
          <w:footerReference w:type="default" r:id="rId16"/>
          <w:type w:val="continuous"/>
          <w:pgSz w:w="12240" w:h="15840" w:code="1"/>
          <w:pgMar w:top="1166" w:right="720" w:bottom="720" w:left="720" w:header="432" w:footer="288" w:gutter="0"/>
          <w:cols w:num="2" w:space="360"/>
        </w:sectPr>
      </w:pPr>
      <w:r>
        <w:fldChar w:fldCharType="end"/>
      </w:r>
    </w:p>
    <w:p w:rsidR="00102A8E" w:rsidRPr="00D06493" w:rsidRDefault="00102A8E" w:rsidP="00102A8E">
      <w:pPr>
        <w:pStyle w:val="PURBody-Indented"/>
      </w:pPr>
    </w:p>
    <w:p w:rsidR="00102A8E" w:rsidRPr="00D06493" w:rsidRDefault="00102A8E" w:rsidP="00102A8E">
      <w:pPr>
        <w:pStyle w:val="PURBreadcrumb"/>
      </w:pPr>
    </w:p>
    <w:p w:rsidR="00102A8E" w:rsidRPr="0005737A" w:rsidRDefault="00102A8E" w:rsidP="00102A8E">
      <w:pPr>
        <w:pStyle w:val="PURHeading1"/>
        <w:rPr>
          <w:lang w:val="it-IT"/>
        </w:rPr>
      </w:pPr>
      <w:bookmarkStart w:id="7" w:name="_Sec53"/>
      <w:bookmarkStart w:id="8" w:name="General_License_Terms"/>
      <w:r w:rsidRPr="0005737A">
        <w:rPr>
          <w:lang w:val="it-IT"/>
        </w:rPr>
        <w:t>Condizioni Generali di Licenza</w:t>
      </w:r>
      <w:bookmarkEnd w:id="7"/>
    </w:p>
    <w:bookmarkEnd w:id="8"/>
    <w:p w:rsidR="00102A8E" w:rsidRPr="0005737A" w:rsidRDefault="00102A8E" w:rsidP="00102A8E">
      <w:pPr>
        <w:pStyle w:val="PURBody-Indented"/>
        <w:rPr>
          <w:lang w:val="it-IT"/>
        </w:rPr>
      </w:pPr>
      <w:r w:rsidRPr="0005737A">
        <w:rPr>
          <w:lang w:val="it-IT"/>
        </w:rPr>
        <w:t>Prima di accedere e utilizzare un servizio online, il licenziatario dovrà acquistare e assegnare SL per Utente, per Dispositivo, per Servizi o Add-on che corrispondano al servizio online in questione. Le SL appropriate per ogni servizio online sono elencate nell</w:t>
      </w:r>
      <w:r>
        <w:rPr>
          <w:lang w:val="it-IT"/>
        </w:rPr>
        <w:t>’</w:t>
      </w:r>
      <w:r w:rsidRPr="0005737A">
        <w:rPr>
          <w:lang w:val="it-IT"/>
        </w:rPr>
        <w:t xml:space="preserve">Articolo Condizioni di Licenza Specifiche per il Servizio. Se per un servizio online sono elencate sia SL per Utente sia SL per Dispositivo, il licenziatario potrà acquisire una delle due. </w:t>
      </w:r>
    </w:p>
    <w:p w:rsidR="00102A8E" w:rsidRPr="0005737A" w:rsidRDefault="00102A8E" w:rsidP="00102A8E">
      <w:pPr>
        <w:pStyle w:val="PURHeading2"/>
        <w:rPr>
          <w:lang w:val="it-IT"/>
        </w:rPr>
      </w:pPr>
      <w:r w:rsidRPr="0005737A">
        <w:rPr>
          <w:color w:val="auto"/>
          <w:lang w:val="it-IT"/>
        </w:rPr>
        <w:t>Definizioni</w:t>
      </w:r>
      <w:r w:rsidRPr="00923B98">
        <w:rPr>
          <w:color w:val="auto"/>
        </w:rPr>
        <w:fldChar w:fldCharType="begin"/>
      </w:r>
      <w:r w:rsidRPr="0005737A">
        <w:rPr>
          <w:color w:val="auto"/>
          <w:lang w:val="it-IT"/>
        </w:rPr>
        <w:instrText xml:space="preserve">TC </w:instrText>
      </w:r>
      <w:bookmarkStart w:id="9" w:name="_Toc345589086"/>
      <w:bookmarkStart w:id="10" w:name="_Toc345589156"/>
      <w:r w:rsidRPr="0005737A">
        <w:rPr>
          <w:color w:val="auto"/>
          <w:lang w:val="it-IT"/>
        </w:rPr>
        <w:instrText>Definizioni</w:instrText>
      </w:r>
      <w:bookmarkEnd w:id="9"/>
      <w:bookmarkEnd w:id="10"/>
      <w:r w:rsidRPr="0005737A">
        <w:rPr>
          <w:color w:val="auto"/>
          <w:lang w:val="it-IT"/>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923B98">
        <w:rPr>
          <w:color w:val="auto"/>
        </w:rPr>
        <w:fldChar w:fldCharType="end"/>
      </w:r>
    </w:p>
    <w:p w:rsidR="00102A8E" w:rsidRPr="0005737A" w:rsidRDefault="00102A8E" w:rsidP="00102A8E">
      <w:pPr>
        <w:pStyle w:val="PURBody-Indented"/>
        <w:rPr>
          <w:lang w:val="it-IT"/>
        </w:rPr>
      </w:pPr>
      <w:r w:rsidRPr="0005737A">
        <w:rPr>
          <w:lang w:val="it-IT"/>
        </w:rPr>
        <w:t>I termini utilizzati, ma non definiti nei presenti Diritti di Utilizzo dei Servizi Online, avranno il significato assegnato loro nel Contratto di Sottoscrizione Microsoft Online del licenziatario. Si applicano inoltre le seguenti definizioni:</w:t>
      </w:r>
    </w:p>
    <w:p w:rsidR="00102A8E" w:rsidRPr="0005737A" w:rsidRDefault="00102A8E" w:rsidP="00102A8E">
      <w:pPr>
        <w:pStyle w:val="PURBody-Indented"/>
        <w:rPr>
          <w:lang w:val="it-IT"/>
        </w:rPr>
      </w:pPr>
      <w:r w:rsidRPr="0005737A">
        <w:rPr>
          <w:b/>
          <w:lang w:val="it-IT"/>
        </w:rPr>
        <w:t xml:space="preserve">CAL </w:t>
      </w:r>
      <w:r w:rsidRPr="0005737A">
        <w:rPr>
          <w:lang w:val="it-IT"/>
        </w:rPr>
        <w:t>è l</w:t>
      </w:r>
      <w:r>
        <w:rPr>
          <w:lang w:val="it-IT"/>
        </w:rPr>
        <w:t>’</w:t>
      </w:r>
      <w:r w:rsidRPr="0005737A">
        <w:rPr>
          <w:lang w:val="it-IT"/>
        </w:rPr>
        <w:t>acronimo di Client Access License. License.</w:t>
      </w:r>
    </w:p>
    <w:p w:rsidR="00102A8E" w:rsidRPr="0005737A" w:rsidRDefault="00102A8E" w:rsidP="00102A8E">
      <w:pPr>
        <w:pStyle w:val="PURBody-Indented"/>
        <w:rPr>
          <w:lang w:val="it-IT"/>
        </w:rPr>
      </w:pPr>
      <w:r w:rsidRPr="0005737A">
        <w:rPr>
          <w:b/>
          <w:lang w:val="it-IT"/>
        </w:rPr>
        <w:t>Dati del Cliente</w:t>
      </w:r>
      <w:r w:rsidRPr="0005737A">
        <w:rPr>
          <w:lang w:val="it-IT"/>
        </w:rPr>
        <w:t xml:space="preserve"> indica tutti i dati, inclusi tutti i file di testo, audio o immagine e il software, che vengono forniti a Microsoft da o per conto dell</w:t>
      </w:r>
      <w:r>
        <w:rPr>
          <w:lang w:val="it-IT"/>
        </w:rPr>
        <w:t>’</w:t>
      </w:r>
      <w:r w:rsidRPr="0005737A">
        <w:rPr>
          <w:lang w:val="it-IT"/>
        </w:rPr>
        <w:t>utente attraverso l</w:t>
      </w:r>
      <w:r>
        <w:rPr>
          <w:lang w:val="it-IT"/>
        </w:rPr>
        <w:t>’</w:t>
      </w:r>
      <w:r w:rsidRPr="0005737A">
        <w:rPr>
          <w:lang w:val="it-IT"/>
        </w:rPr>
        <w:t>utilizzo del servizio online.</w:t>
      </w:r>
    </w:p>
    <w:p w:rsidR="00102A8E" w:rsidRPr="0005737A" w:rsidRDefault="00102A8E" w:rsidP="00102A8E">
      <w:pPr>
        <w:pStyle w:val="PURBody-Indented"/>
        <w:rPr>
          <w:lang w:val="it-IT"/>
        </w:rPr>
      </w:pPr>
      <w:r w:rsidRPr="0005737A">
        <w:rPr>
          <w:b/>
          <w:lang w:val="it-IT"/>
        </w:rPr>
        <w:t>Supporto Tecnico</w:t>
      </w:r>
      <w:r w:rsidRPr="0005737A">
        <w:rPr>
          <w:lang w:val="it-IT"/>
        </w:rPr>
        <w:t xml:space="preserve"> indica tutto il supporto o tutti i consigli forniti al licenziatario ai sensi del Contratto di Sottoscrizione Microsoft Online del licenziatario. </w:t>
      </w:r>
    </w:p>
    <w:p w:rsidR="00102A8E" w:rsidRPr="0005737A" w:rsidRDefault="00102A8E" w:rsidP="00102A8E">
      <w:pPr>
        <w:pStyle w:val="PURBody-Indented"/>
        <w:rPr>
          <w:lang w:val="it-IT"/>
        </w:rPr>
      </w:pPr>
      <w:r w:rsidRPr="0005737A">
        <w:rPr>
          <w:b/>
          <w:lang w:val="it-IT"/>
        </w:rPr>
        <w:t>Utenti esterni</w:t>
      </w:r>
      <w:r w:rsidRPr="0005737A">
        <w:rPr>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102A8E" w:rsidRPr="0005737A" w:rsidRDefault="00102A8E" w:rsidP="00102A8E">
      <w:pPr>
        <w:pStyle w:val="PURBody-Indented"/>
        <w:rPr>
          <w:lang w:val="it-IT"/>
        </w:rPr>
      </w:pPr>
      <w:r w:rsidRPr="0005737A">
        <w:rPr>
          <w:b/>
          <w:lang w:val="it-IT"/>
        </w:rPr>
        <w:t>Fix</w:t>
      </w:r>
      <w:r w:rsidRPr="0005737A">
        <w:rPr>
          <w:lang w:val="it-IT"/>
        </w:rPr>
        <w:t xml:space="preserve"> indica i fix, le modifiche o i miglioramenti apportati ai Prodotti o i loro derivati che Microsoft rilascia a livello generale, ad esempio i service pack, o che Microsoft fornisce al licenziatario durante l</w:t>
      </w:r>
      <w:r>
        <w:rPr>
          <w:lang w:val="it-IT"/>
        </w:rPr>
        <w:t>’</w:t>
      </w:r>
      <w:r w:rsidRPr="0005737A">
        <w:rPr>
          <w:lang w:val="it-IT"/>
        </w:rPr>
        <w:t>erogazione dei servizi di Supporto Tecnico per risolvere un problema specifico.</w:t>
      </w:r>
    </w:p>
    <w:p w:rsidR="00102A8E" w:rsidRPr="0005737A" w:rsidRDefault="00102A8E" w:rsidP="00102A8E">
      <w:pPr>
        <w:pStyle w:val="PURBody-Indented"/>
        <w:rPr>
          <w:lang w:val="it-IT"/>
        </w:rPr>
      </w:pPr>
      <w:r w:rsidRPr="0005737A">
        <w:rPr>
          <w:lang w:val="it-IT"/>
        </w:rPr>
        <w:t xml:space="preserve">Per </w:t>
      </w:r>
      <w:r w:rsidRPr="0005737A">
        <w:rPr>
          <w:b/>
          <w:lang w:val="it-IT"/>
        </w:rPr>
        <w:t xml:space="preserve">Istanza </w:t>
      </w:r>
      <w:r w:rsidRPr="0005737A">
        <w:rPr>
          <w:lang w:val="it-IT"/>
        </w:rPr>
        <w:t>indica un</w:t>
      </w:r>
      <w:r>
        <w:rPr>
          <w:lang w:val="it-IT"/>
        </w:rPr>
        <w:t>’</w:t>
      </w:r>
      <w:r w:rsidRPr="0005737A">
        <w:rPr>
          <w:lang w:val="it-IT"/>
        </w:rPr>
        <w:t>immagine del software creata eseguendo la procedura di configurazione o installazione del software o duplicando un</w:t>
      </w:r>
      <w:r>
        <w:rPr>
          <w:lang w:val="it-IT"/>
        </w:rPr>
        <w:t>’</w:t>
      </w:r>
      <w:r w:rsidRPr="0005737A">
        <w:rPr>
          <w:lang w:val="it-IT"/>
        </w:rPr>
        <w:t>Istanza esistente.</w:t>
      </w:r>
    </w:p>
    <w:p w:rsidR="00102A8E" w:rsidRPr="0005737A" w:rsidRDefault="00102A8E" w:rsidP="00102A8E">
      <w:pPr>
        <w:pStyle w:val="PURBody-Indented"/>
        <w:rPr>
          <w:lang w:val="it-IT"/>
        </w:rPr>
      </w:pPr>
      <w:r w:rsidRPr="0005737A">
        <w:rPr>
          <w:b/>
          <w:lang w:val="it-IT"/>
        </w:rPr>
        <w:t>Prodotto Non Microsoft</w:t>
      </w:r>
      <w:r w:rsidRPr="0005737A">
        <w:rPr>
          <w:lang w:val="it-IT"/>
        </w:rPr>
        <w:t xml:space="preserve"> indica qualsiasi software, dato, servizio, sito Web o altro prodotto concesso in licenza, venduto o in altro modo fornito al licenziatario da una persona giuridica che non sia Microsoft ottenuto tramite i servizi online di Microsoft o altrove.</w:t>
      </w:r>
    </w:p>
    <w:p w:rsidR="00102A8E" w:rsidRPr="0005737A" w:rsidRDefault="00102A8E" w:rsidP="00102A8E">
      <w:pPr>
        <w:pStyle w:val="PURBody-Indented"/>
        <w:rPr>
          <w:lang w:val="it-IT"/>
        </w:rPr>
      </w:pPr>
      <w:r w:rsidRPr="0005737A">
        <w:rPr>
          <w:b/>
          <w:lang w:val="it-IT"/>
        </w:rPr>
        <w:t>Ambiente del Sistema Operativo (OSE)</w:t>
      </w:r>
      <w:r w:rsidRPr="0005737A">
        <w:rPr>
          <w:lang w:val="it-IT"/>
        </w:rPr>
        <w:t xml:space="preserve"> indica un</w:t>
      </w:r>
      <w:r>
        <w:rPr>
          <w:lang w:val="it-IT"/>
        </w:rPr>
        <w:t>’</w:t>
      </w:r>
      <w:r w:rsidRPr="0005737A">
        <w:rPr>
          <w:lang w:val="it-IT"/>
        </w:rPr>
        <w:t>Istanza completa o parziale del sistema operativo oppure un</w:t>
      </w:r>
      <w:r>
        <w:rPr>
          <w:lang w:val="it-IT"/>
        </w:rPr>
        <w:t>’</w:t>
      </w:r>
      <w:r w:rsidRPr="0005737A">
        <w:rPr>
          <w:lang w:val="it-IT"/>
        </w:rPr>
        <w:t>Istanza completa o parziale del sistema operativo virtuale (o in altro modo emulato) che consente un</w:t>
      </w:r>
      <w:r>
        <w:rPr>
          <w:lang w:val="it-IT"/>
        </w:rPr>
        <w:t>’</w:t>
      </w:r>
      <w:r w:rsidRPr="0005737A">
        <w:rPr>
          <w:lang w:val="it-IT"/>
        </w:rPr>
        <w:t>identità separata del computer (nome del computer primario o identificativo univoco analogo) o diritti amministrativi specifici e istanze di eventuali applicazioni, configurate per essere eseguite sulle istanze complete o parziali del sistema operativo sopra identificate. Esistono due tipi di OSE, fisico e virtuale. Un sistema hardware fisico può avere un OSE Fisico e/o uno o più OSE Virtuali.</w:t>
      </w:r>
    </w:p>
    <w:p w:rsidR="00102A8E" w:rsidRPr="0005737A" w:rsidRDefault="00102A8E" w:rsidP="00102A8E">
      <w:pPr>
        <w:pStyle w:val="PURBody-Indented"/>
        <w:rPr>
          <w:lang w:val="it-IT"/>
        </w:rPr>
      </w:pPr>
      <w:r w:rsidRPr="0005737A">
        <w:rPr>
          <w:b/>
          <w:lang w:val="it-IT"/>
        </w:rPr>
        <w:t xml:space="preserve">OSE Fisico </w:t>
      </w:r>
      <w:r w:rsidRPr="0005737A">
        <w:rPr>
          <w:lang w:val="it-IT"/>
        </w:rPr>
        <w:t>indica un OSE che è configurato per essere eseguito direttamente su un sistema hardware fisico. L</w:t>
      </w:r>
      <w:r>
        <w:rPr>
          <w:lang w:val="it-IT"/>
        </w:rPr>
        <w:t>’</w:t>
      </w:r>
      <w:r w:rsidRPr="0005737A">
        <w:rPr>
          <w:lang w:val="it-IT"/>
        </w:rPr>
        <w:t>Istanza del sistema operativo utilizzata per eseguire il software di virtualizzazione dell</w:t>
      </w:r>
      <w:r>
        <w:rPr>
          <w:lang w:val="it-IT"/>
        </w:rPr>
        <w:t>’</w:t>
      </w:r>
      <w:r w:rsidRPr="0005737A">
        <w:rPr>
          <w:lang w:val="it-IT"/>
        </w:rPr>
        <w:t>hardware (ad esempio, Microsoft Hyper-V Server o tecnologie simili) o per erogare servizi di virtualizzazione dell</w:t>
      </w:r>
      <w:r>
        <w:rPr>
          <w:lang w:val="it-IT"/>
        </w:rPr>
        <w:t>’</w:t>
      </w:r>
      <w:r w:rsidRPr="0005737A">
        <w:rPr>
          <w:lang w:val="it-IT"/>
        </w:rPr>
        <w:t>hardware (ad esempio, la tecnologia di virtualizzazione Microsoft o tecnologie simili) è considerata parte dell</w:t>
      </w:r>
      <w:r>
        <w:rPr>
          <w:lang w:val="it-IT"/>
        </w:rPr>
        <w:t>’</w:t>
      </w:r>
      <w:r w:rsidRPr="0005737A">
        <w:rPr>
          <w:lang w:val="it-IT"/>
        </w:rPr>
        <w:t>OSE Fisico.</w:t>
      </w:r>
    </w:p>
    <w:p w:rsidR="00102A8E" w:rsidRPr="0005737A" w:rsidRDefault="00102A8E" w:rsidP="00102A8E">
      <w:pPr>
        <w:pStyle w:val="PURBody-Indented"/>
        <w:rPr>
          <w:lang w:val="it-IT"/>
        </w:rPr>
      </w:pPr>
      <w:r w:rsidRPr="0005737A">
        <w:rPr>
          <w:b/>
          <w:lang w:val="it-IT"/>
        </w:rPr>
        <w:lastRenderedPageBreak/>
        <w:t xml:space="preserve">Utente principale </w:t>
      </w:r>
      <w:r w:rsidRPr="0005737A">
        <w:rPr>
          <w:lang w:val="it-IT"/>
        </w:rPr>
        <w:t>indica l</w:t>
      </w:r>
      <w:r>
        <w:rPr>
          <w:lang w:val="it-IT"/>
        </w:rPr>
        <w:t>’</w:t>
      </w:r>
      <w:r w:rsidRPr="0005737A">
        <w:rPr>
          <w:lang w:val="it-IT"/>
        </w:rPr>
        <w:t xml:space="preserve">utente che utilizza il dispositivo per oltre il 50% del tempo in un periodo di 90 giorni. </w:t>
      </w:r>
    </w:p>
    <w:p w:rsidR="00102A8E" w:rsidRPr="0005737A" w:rsidRDefault="00102A8E" w:rsidP="00102A8E">
      <w:pPr>
        <w:pStyle w:val="PURBody-Indented"/>
        <w:rPr>
          <w:lang w:val="it-IT"/>
        </w:rPr>
      </w:pPr>
      <w:r w:rsidRPr="0005737A">
        <w:rPr>
          <w:b/>
          <w:lang w:val="it-IT"/>
        </w:rPr>
        <w:t>Dispositivo di terzi qualificante</w:t>
      </w:r>
      <w:r w:rsidRPr="0005737A">
        <w:rPr>
          <w:lang w:val="it-IT"/>
        </w:rPr>
        <w:t xml:space="preserve"> indica un dispositivo non controllato, direttamente o indirettamente, dalla società o dalle rispettive consociate (ad esempio, un chiosco multimediale pubblico di terzi).</w:t>
      </w:r>
    </w:p>
    <w:p w:rsidR="00102A8E" w:rsidRPr="0005737A" w:rsidRDefault="00102A8E" w:rsidP="00102A8E">
      <w:pPr>
        <w:pStyle w:val="PURBody-Indented"/>
        <w:rPr>
          <w:lang w:val="it-IT"/>
        </w:rPr>
      </w:pPr>
      <w:r w:rsidRPr="0005737A">
        <w:rPr>
          <w:b/>
          <w:lang w:val="it-IT"/>
        </w:rPr>
        <w:t>Istanza in Esecuzione</w:t>
      </w:r>
      <w:r w:rsidRPr="0005737A">
        <w:rPr>
          <w:lang w:val="it-IT"/>
        </w:rPr>
        <w:t xml:space="preserve"> indica un</w:t>
      </w:r>
      <w:r>
        <w:rPr>
          <w:lang w:val="it-IT"/>
        </w:rPr>
        <w:t>’</w:t>
      </w:r>
      <w:r w:rsidRPr="0005737A">
        <w:rPr>
          <w:lang w:val="it-IT"/>
        </w:rPr>
        <w:t>Istanza di software caricata in memoria e per la quale è stata eseguita una o più istruzioni. (Il licenziatario “Esegue un</w:t>
      </w:r>
      <w:r>
        <w:rPr>
          <w:lang w:val="it-IT"/>
        </w:rPr>
        <w:t>’</w:t>
      </w:r>
      <w:r w:rsidRPr="0005737A">
        <w:rPr>
          <w:lang w:val="it-IT"/>
        </w:rPr>
        <w:t>Istanza” di software caricandola in memoria ed eseguendo una o più delle relative istruzioni). Una</w:t>
      </w:r>
      <w:r>
        <w:rPr>
          <w:lang w:val="it-IT"/>
        </w:rPr>
        <w:t> </w:t>
      </w:r>
      <w:r w:rsidRPr="0005737A">
        <w:rPr>
          <w:lang w:val="it-IT"/>
        </w:rPr>
        <w:t>volta in esecuzione, un</w:t>
      </w:r>
      <w:r>
        <w:rPr>
          <w:lang w:val="it-IT"/>
        </w:rPr>
        <w:t>’</w:t>
      </w:r>
      <w:r w:rsidRPr="0005737A">
        <w:rPr>
          <w:lang w:val="it-IT"/>
        </w:rPr>
        <w:t>Istanza viene considerata tale (anche se le relative istruzioni non sono più eseguite) fino a quando non</w:t>
      </w:r>
      <w:r>
        <w:rPr>
          <w:lang w:val="it-IT"/>
        </w:rPr>
        <w:t> </w:t>
      </w:r>
      <w:r w:rsidRPr="0005737A">
        <w:rPr>
          <w:lang w:val="it-IT"/>
        </w:rPr>
        <w:t>viene rimossa dalla memoria.</w:t>
      </w:r>
    </w:p>
    <w:p w:rsidR="00102A8E" w:rsidRPr="0005737A" w:rsidRDefault="00102A8E" w:rsidP="00102A8E">
      <w:pPr>
        <w:pStyle w:val="PURBody-Indented"/>
        <w:rPr>
          <w:lang w:val="it-IT"/>
        </w:rPr>
      </w:pPr>
      <w:r w:rsidRPr="0005737A">
        <w:rPr>
          <w:b/>
          <w:lang w:val="it-IT"/>
        </w:rPr>
        <w:t xml:space="preserve">SL </w:t>
      </w:r>
      <w:r w:rsidRPr="0005737A">
        <w:rPr>
          <w:lang w:val="it-IT"/>
        </w:rPr>
        <w:t>indica una licenza “subscription”.</w:t>
      </w:r>
    </w:p>
    <w:p w:rsidR="00102A8E" w:rsidRPr="0005737A" w:rsidRDefault="00102A8E" w:rsidP="00102A8E">
      <w:pPr>
        <w:pStyle w:val="PURBody-Indented"/>
        <w:rPr>
          <w:lang w:val="it-IT"/>
        </w:rPr>
      </w:pPr>
      <w:r w:rsidRPr="0005737A">
        <w:rPr>
          <w:b/>
          <w:lang w:val="it-IT"/>
        </w:rPr>
        <w:t>Server</w:t>
      </w:r>
      <w:r w:rsidRPr="0005737A">
        <w:rPr>
          <w:lang w:val="it-IT"/>
        </w:rPr>
        <w:t xml:space="preserve"> indica un sistema hardware fisico in grado di eseguire un software server. </w:t>
      </w:r>
    </w:p>
    <w:p w:rsidR="00102A8E" w:rsidRPr="0005737A" w:rsidRDefault="00102A8E" w:rsidP="00102A8E">
      <w:pPr>
        <w:pStyle w:val="PURBody-Indented"/>
        <w:rPr>
          <w:lang w:val="it-IT"/>
        </w:rPr>
      </w:pPr>
      <w:r w:rsidRPr="0005737A">
        <w:rPr>
          <w:b/>
          <w:lang w:val="it-IT"/>
        </w:rPr>
        <w:t xml:space="preserve">OSE Virtuale </w:t>
      </w:r>
      <w:r w:rsidRPr="0005737A">
        <w:rPr>
          <w:lang w:val="it-IT"/>
        </w:rPr>
        <w:t xml:space="preserve">indica un OSE che è configurato per essere eseguito su un sistema hardware virtuale. </w:t>
      </w:r>
    </w:p>
    <w:p w:rsidR="00102A8E" w:rsidRPr="0005737A" w:rsidRDefault="00102A8E" w:rsidP="00102A8E">
      <w:pPr>
        <w:pStyle w:val="PURHeading2"/>
        <w:rPr>
          <w:lang w:val="it-IT"/>
        </w:rPr>
      </w:pPr>
      <w:r w:rsidRPr="0005737A">
        <w:rPr>
          <w:lang w:val="it-IT"/>
        </w:rPr>
        <w:t>Diritti di Utilizzo del Licenziatario</w:t>
      </w:r>
      <w:r>
        <w:fldChar w:fldCharType="begin"/>
      </w:r>
      <w:r w:rsidRPr="0005737A">
        <w:rPr>
          <w:lang w:val="it-IT"/>
        </w:rPr>
        <w:instrText>TC "</w:instrText>
      </w:r>
      <w:bookmarkStart w:id="15" w:name="_Toc345589087"/>
      <w:bookmarkStart w:id="16" w:name="_Toc345589157"/>
      <w:r w:rsidRPr="0005737A">
        <w:rPr>
          <w:lang w:val="it-IT"/>
        </w:rPr>
        <w:instrText>Diritti di Utilizzo del Licenziatario</w:instrText>
      </w:r>
      <w:bookmarkEnd w:id="15"/>
      <w:bookmarkEnd w:id="16"/>
      <w:r w:rsidRPr="0005737A">
        <w:rPr>
          <w:lang w:val="it-IT"/>
        </w:rPr>
        <w:instrText xml:space="preserve"> " \l 2 </w:instrText>
      </w:r>
      <w:bookmarkStart w:id="17" w:name="_Toc339624704"/>
      <w:bookmarkStart w:id="18" w:name="_Toc341260657"/>
      <w:bookmarkStart w:id="19" w:name="_Toc341260884"/>
      <w:bookmarkEnd w:id="17"/>
      <w:bookmarkEnd w:id="18"/>
      <w:bookmarkEnd w:id="19"/>
      <w:r>
        <w:fldChar w:fldCharType="end"/>
      </w:r>
    </w:p>
    <w:p w:rsidR="00102A8E" w:rsidRPr="0005737A" w:rsidRDefault="00102A8E" w:rsidP="00102A8E">
      <w:pPr>
        <w:pStyle w:val="PURBody-Indented"/>
        <w:rPr>
          <w:lang w:val="it-IT"/>
        </w:rPr>
      </w:pPr>
      <w:r w:rsidRPr="0005737A">
        <w:rPr>
          <w:lang w:val="it-IT"/>
        </w:rPr>
        <w:t>Qualora il licenziatario si attenga alle condizioni del contratto multilicenza, potrà utilizzare il software e i servizi online secondo quanto indicato nei presenti Diritti di Utilizzo dei Servizi Online.</w:t>
      </w:r>
    </w:p>
    <w:p w:rsidR="00102A8E" w:rsidRPr="0005737A" w:rsidRDefault="00102A8E" w:rsidP="00102A8E">
      <w:pPr>
        <w:pStyle w:val="PURHeading2"/>
        <w:rPr>
          <w:lang w:val="it-IT"/>
        </w:rPr>
      </w:pPr>
      <w:r w:rsidRPr="0005737A">
        <w:rPr>
          <w:lang w:val="it-IT"/>
        </w:rPr>
        <w:t>Aggiornamenti delle Condizioni di Licenza</w:t>
      </w:r>
      <w:r>
        <w:fldChar w:fldCharType="begin"/>
      </w:r>
      <w:r w:rsidRPr="0005737A">
        <w:rPr>
          <w:lang w:val="it-IT"/>
        </w:rPr>
        <w:instrText>TC "</w:instrText>
      </w:r>
      <w:bookmarkStart w:id="20" w:name="_Toc345589088"/>
      <w:bookmarkStart w:id="21" w:name="_Toc345589158"/>
      <w:r w:rsidRPr="0005737A">
        <w:rPr>
          <w:lang w:val="it-IT"/>
        </w:rPr>
        <w:instrText>Aggiornamenti delle Condizioni di Licenza</w:instrText>
      </w:r>
      <w:bookmarkEnd w:id="20"/>
      <w:bookmarkEnd w:id="21"/>
      <w:r w:rsidRPr="0005737A">
        <w:rPr>
          <w:lang w:val="it-IT"/>
        </w:rPr>
        <w:instrText xml:space="preserve">" \l 2 </w:instrText>
      </w:r>
      <w:bookmarkStart w:id="22" w:name="_Toc339624705"/>
      <w:bookmarkStart w:id="23" w:name="_Toc341260658"/>
      <w:bookmarkStart w:id="24" w:name="_Toc341260885"/>
      <w:bookmarkEnd w:id="22"/>
      <w:bookmarkEnd w:id="23"/>
      <w:bookmarkEnd w:id="24"/>
      <w:r>
        <w:fldChar w:fldCharType="end"/>
      </w:r>
    </w:p>
    <w:p w:rsidR="00102A8E" w:rsidRPr="0005737A" w:rsidRDefault="00102A8E" w:rsidP="00102A8E">
      <w:pPr>
        <w:pStyle w:val="PURBody-Indented"/>
        <w:rPr>
          <w:lang w:val="it-IT"/>
        </w:rPr>
      </w:pPr>
      <w:r w:rsidRPr="0005737A">
        <w:rPr>
          <w:lang w:val="it-IT"/>
        </w:rPr>
        <w:t>Microsoft potrà, nel tempo, aggiornare le presenti condizioni di licenza. Le modifiche alle presenti condizioni di licenza, che Microsoft introdurrà mediante aggiornamenti o supplementi al servizio online o al software correlato, che sono obbligatorie in quanto richieste per legge o che non influiscono sostanzialmente sull</w:t>
      </w:r>
      <w:r>
        <w:rPr>
          <w:lang w:val="it-IT"/>
        </w:rPr>
        <w:t>’</w:t>
      </w:r>
      <w:r w:rsidRPr="0005737A">
        <w:rPr>
          <w:lang w:val="it-IT"/>
        </w:rPr>
        <w:t>utilizzo dei servizi online da parte del licenziatario, verranno applicate immediatamente. Per qualsiasi altra modifica, l</w:t>
      </w:r>
      <w:r>
        <w:rPr>
          <w:lang w:val="it-IT"/>
        </w:rPr>
        <w:t>’</w:t>
      </w:r>
      <w:r w:rsidRPr="0005737A">
        <w:rPr>
          <w:lang w:val="it-IT"/>
        </w:rPr>
        <w:t>utilizzo del servizio online da parte del licenziatario ai sensi di una licenza esistente sarà disciplinato dalle presenti condizioni di licenza senza gli aggiornamenti durante il periodo più lungo tra: 12 mesi dal primo utilizzo o la durata del periodo di validità stipulato. Microsoft farà ogni sforzo per comunicare al licenziatario gli aggiornamenti almeno 30 giorni prima che entrino in vigore. L</w:t>
      </w:r>
      <w:r>
        <w:rPr>
          <w:lang w:val="it-IT"/>
        </w:rPr>
        <w:t>’</w:t>
      </w:r>
      <w:r w:rsidRPr="0005737A">
        <w:rPr>
          <w:lang w:val="it-IT"/>
        </w:rPr>
        <w:t>utilizzo del servizio online dopo che Microsoft avrà pubblicato gli aggiornamenti delle condizioni di licenza nei presenti Diritti di Utilizzo dei Servizi Online o la comunicazione di tali aggiornamenti al licenziatario tramite posta elettronica funge da accettazione degli stessi.</w:t>
      </w:r>
    </w:p>
    <w:p w:rsidR="00102A8E" w:rsidRPr="0005737A" w:rsidRDefault="00102A8E" w:rsidP="00102A8E">
      <w:pPr>
        <w:pStyle w:val="PURHeading2"/>
        <w:rPr>
          <w:lang w:val="it-IT"/>
        </w:rPr>
      </w:pPr>
      <w:r w:rsidRPr="0005737A">
        <w:rPr>
          <w:lang w:val="it-IT"/>
        </w:rPr>
        <w:t>Aggiornamenti del Servizio Online</w:t>
      </w:r>
      <w:r>
        <w:fldChar w:fldCharType="begin"/>
      </w:r>
      <w:r w:rsidRPr="0005737A">
        <w:rPr>
          <w:lang w:val="it-IT"/>
        </w:rPr>
        <w:instrText>TC "</w:instrText>
      </w:r>
      <w:bookmarkStart w:id="25" w:name="_Toc345589089"/>
      <w:bookmarkStart w:id="26" w:name="_Toc345589159"/>
      <w:r w:rsidRPr="0005737A">
        <w:rPr>
          <w:lang w:val="it-IT"/>
        </w:rPr>
        <w:instrText>Aggiornamenti del Servizio Online</w:instrText>
      </w:r>
      <w:bookmarkEnd w:id="25"/>
      <w:bookmarkEnd w:id="26"/>
      <w:r w:rsidRPr="0005737A">
        <w:rPr>
          <w:lang w:val="it-IT"/>
        </w:rPr>
        <w:instrText xml:space="preserve">" \l 2 </w:instrText>
      </w:r>
      <w:bookmarkStart w:id="27" w:name="_Toc339624706"/>
      <w:bookmarkStart w:id="28" w:name="_Toc341260659"/>
      <w:bookmarkStart w:id="29" w:name="_Toc341260886"/>
      <w:bookmarkEnd w:id="27"/>
      <w:bookmarkEnd w:id="28"/>
      <w:bookmarkEnd w:id="29"/>
      <w:r>
        <w:fldChar w:fldCharType="end"/>
      </w:r>
    </w:p>
    <w:p w:rsidR="00102A8E" w:rsidRPr="0005737A" w:rsidRDefault="00102A8E" w:rsidP="00102A8E">
      <w:pPr>
        <w:pStyle w:val="PURBody-Indented"/>
        <w:rPr>
          <w:lang w:val="it-IT"/>
        </w:rPr>
      </w:pPr>
      <w:r w:rsidRPr="0005737A">
        <w:rPr>
          <w:lang w:val="it-IT"/>
        </w:rPr>
        <w:t xml:space="preserve">Periodicamente Microsoft potrà modificare la funzionalità o le caratteristiche oppure aggiornare il servizio online e il software. </w:t>
      </w:r>
      <w:r w:rsidRPr="0005737A">
        <w:rPr>
          <w:lang w:val="it-IT"/>
        </w:rPr>
        <w:b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 delle funzionalità potrebbero non essere disponibili al licenziatario e l</w:t>
      </w:r>
      <w:r>
        <w:rPr>
          <w:lang w:val="it-IT"/>
        </w:rPr>
        <w:t>’</w:t>
      </w:r>
      <w:r w:rsidRPr="0005737A">
        <w:rPr>
          <w:lang w:val="it-IT"/>
        </w:rPr>
        <w:t xml:space="preserve">utilizzo del software e del </w:t>
      </w:r>
      <w:r w:rsidRPr="0005737A">
        <w:rPr>
          <w:lang w:val="it-IT"/>
        </w:rPr>
        <w:br/>
        <w:t>servizio online da parte del licenziatario potrebbe essere interrotto.</w:t>
      </w:r>
    </w:p>
    <w:p w:rsidR="00102A8E" w:rsidRPr="0005737A" w:rsidRDefault="00102A8E" w:rsidP="00102A8E">
      <w:pPr>
        <w:pStyle w:val="PURHeading2"/>
        <w:rPr>
          <w:lang w:val="it-IT"/>
        </w:rPr>
      </w:pPr>
      <w:r w:rsidRPr="0005737A">
        <w:rPr>
          <w:lang w:val="it-IT"/>
        </w:rPr>
        <w:t>Sospensione di un Servizio Online</w:t>
      </w:r>
      <w:r>
        <w:fldChar w:fldCharType="begin"/>
      </w:r>
      <w:r w:rsidRPr="0005737A">
        <w:rPr>
          <w:lang w:val="it-IT"/>
        </w:rPr>
        <w:instrText>TC "</w:instrText>
      </w:r>
      <w:bookmarkStart w:id="30" w:name="_Toc345589090"/>
      <w:bookmarkStart w:id="31" w:name="_Toc345589160"/>
      <w:r w:rsidRPr="0005737A">
        <w:rPr>
          <w:lang w:val="it-IT"/>
        </w:rPr>
        <w:instrText>Sospensione di un Servizio Online</w:instrText>
      </w:r>
      <w:bookmarkEnd w:id="30"/>
      <w:bookmarkEnd w:id="31"/>
      <w:r w:rsidRPr="0005737A">
        <w:rPr>
          <w:lang w:val="it-IT"/>
        </w:rPr>
        <w:instrText xml:space="preserve">" \l 2 </w:instrText>
      </w:r>
      <w:bookmarkStart w:id="32" w:name="_Toc339624707"/>
      <w:bookmarkStart w:id="33" w:name="_Toc341260660"/>
      <w:bookmarkStart w:id="34" w:name="_Toc341260887"/>
      <w:bookmarkEnd w:id="32"/>
      <w:bookmarkEnd w:id="33"/>
      <w:bookmarkEnd w:id="34"/>
      <w:r>
        <w:fldChar w:fldCharType="end"/>
      </w:r>
    </w:p>
    <w:p w:rsidR="00102A8E" w:rsidRPr="0005737A" w:rsidRDefault="00102A8E" w:rsidP="00102A8E">
      <w:pPr>
        <w:pStyle w:val="PURBlueStrong-Indented"/>
        <w:rPr>
          <w:lang w:val="it-IT"/>
        </w:rPr>
      </w:pPr>
      <w:r w:rsidRPr="0005737A">
        <w:rPr>
          <w:lang w:val="it-IT"/>
        </w:rPr>
        <w:t>Sospensione di Servizi Online</w:t>
      </w:r>
    </w:p>
    <w:p w:rsidR="00102A8E" w:rsidRPr="0005737A" w:rsidRDefault="00102A8E" w:rsidP="00102A8E">
      <w:pPr>
        <w:pStyle w:val="PURBody-Indented"/>
        <w:rPr>
          <w:lang w:val="it-IT"/>
        </w:rPr>
      </w:pPr>
      <w:r w:rsidRPr="0005737A">
        <w:rPr>
          <w:lang w:val="it-IT"/>
        </w:rPr>
        <w:t xml:space="preserve">Microsoft potrà sospendere un servizio online del tutto o in parte nelle seguenti circostanze: </w:t>
      </w:r>
    </w:p>
    <w:p w:rsidR="00102A8E" w:rsidRPr="0005737A" w:rsidRDefault="00102A8E" w:rsidP="00102A8E">
      <w:pPr>
        <w:pStyle w:val="PURBullet-Indented"/>
        <w:numPr>
          <w:ilvl w:val="1"/>
          <w:numId w:val="6"/>
        </w:numPr>
        <w:rPr>
          <w:lang w:val="it-IT"/>
        </w:rPr>
      </w:pPr>
      <w:r w:rsidRPr="0005737A">
        <w:rPr>
          <w:lang w:val="it-IT"/>
        </w:rPr>
        <w:t>qualora ritenga che l</w:t>
      </w:r>
      <w:r>
        <w:rPr>
          <w:lang w:val="it-IT"/>
        </w:rPr>
        <w:t>’</w:t>
      </w:r>
      <w:r w:rsidRPr="0005737A">
        <w:rPr>
          <w:lang w:val="it-IT"/>
        </w:rPr>
        <w:t>utilizzo del servizio online da parte del licenziatario rappresenti una minaccia diretta o indiretta alla propria integrità o funzionalità di rete o all</w:t>
      </w:r>
      <w:r>
        <w:rPr>
          <w:lang w:val="it-IT"/>
        </w:rPr>
        <w:t>’</w:t>
      </w:r>
      <w:r w:rsidRPr="0005737A">
        <w:rPr>
          <w:lang w:val="it-IT"/>
        </w:rPr>
        <w:t xml:space="preserve">uso del servizio online da parte di altri; </w:t>
      </w:r>
    </w:p>
    <w:p w:rsidR="00102A8E" w:rsidRPr="0005737A" w:rsidRDefault="00102A8E" w:rsidP="00102A8E">
      <w:pPr>
        <w:pStyle w:val="PURBullet-Indented"/>
        <w:numPr>
          <w:ilvl w:val="1"/>
          <w:numId w:val="6"/>
        </w:numPr>
        <w:rPr>
          <w:lang w:val="it-IT"/>
        </w:rPr>
      </w:pPr>
      <w:r w:rsidRPr="0005737A">
        <w:rPr>
          <w:lang w:val="it-IT"/>
        </w:rPr>
        <w:t>se ragionevolmente necessario per prevenire l</w:t>
      </w:r>
      <w:r>
        <w:rPr>
          <w:lang w:val="it-IT"/>
        </w:rPr>
        <w:t>’</w:t>
      </w:r>
      <w:r w:rsidRPr="0005737A">
        <w:rPr>
          <w:lang w:val="it-IT"/>
        </w:rPr>
        <w:t xml:space="preserve">accesso non autorizzato ai Dati del Cliente; </w:t>
      </w:r>
    </w:p>
    <w:p w:rsidR="00102A8E" w:rsidRPr="0005737A" w:rsidRDefault="00102A8E" w:rsidP="00102A8E">
      <w:pPr>
        <w:pStyle w:val="PURBullet-Indented"/>
        <w:numPr>
          <w:ilvl w:val="1"/>
          <w:numId w:val="6"/>
        </w:numPr>
        <w:rPr>
          <w:lang w:val="it-IT"/>
        </w:rPr>
      </w:pPr>
      <w:r w:rsidRPr="0005737A">
        <w:rPr>
          <w:lang w:val="it-IT"/>
        </w:rPr>
        <w:t>nella misura necessaria a garantire l</w:t>
      </w:r>
      <w:r>
        <w:rPr>
          <w:lang w:val="it-IT"/>
        </w:rPr>
        <w:t>’</w:t>
      </w:r>
      <w:r w:rsidRPr="0005737A">
        <w:rPr>
          <w:lang w:val="it-IT"/>
        </w:rPr>
        <w:t>adempimento alle disposizioni o</w:t>
      </w:r>
    </w:p>
    <w:p w:rsidR="00102A8E" w:rsidRPr="0005737A" w:rsidRDefault="00102A8E" w:rsidP="00102A8E">
      <w:pPr>
        <w:pStyle w:val="PURBullet-Indented"/>
        <w:numPr>
          <w:ilvl w:val="1"/>
          <w:numId w:val="6"/>
        </w:numPr>
        <w:rPr>
          <w:lang w:val="it-IT"/>
        </w:rPr>
      </w:pPr>
      <w:r w:rsidRPr="0005737A">
        <w:rPr>
          <w:lang w:val="it-IT"/>
        </w:rPr>
        <w:t>qualora il licenziatario non si attenga all</w:t>
      </w:r>
      <w:r>
        <w:rPr>
          <w:lang w:val="it-IT"/>
        </w:rPr>
        <w:t>’</w:t>
      </w:r>
      <w:r w:rsidRPr="0005737A">
        <w:rPr>
          <w:lang w:val="it-IT"/>
        </w:rPr>
        <w:t>Articolo Criteri per un Utilizzo Accettabile dei presenti Diritti di Utilizzo dei Servizi Online o violi altre condizioni del Contratto di Sottoscrizione Microsoft Online.</w:t>
      </w:r>
    </w:p>
    <w:p w:rsidR="00102A8E" w:rsidRPr="0005737A" w:rsidRDefault="00102A8E" w:rsidP="00102A8E">
      <w:pPr>
        <w:pStyle w:val="PURBlueStrong-Indented"/>
        <w:rPr>
          <w:lang w:val="it-IT"/>
        </w:rPr>
      </w:pPr>
      <w:r w:rsidRPr="0005737A">
        <w:rPr>
          <w:lang w:val="it-IT"/>
        </w:rPr>
        <w:t>Promessa di sospensione Microsoft</w:t>
      </w:r>
    </w:p>
    <w:p w:rsidR="00102A8E" w:rsidRPr="0005737A" w:rsidRDefault="00102A8E" w:rsidP="00102A8E">
      <w:pPr>
        <w:pStyle w:val="PURBody-Indented"/>
        <w:rPr>
          <w:lang w:val="it-IT"/>
        </w:rPr>
      </w:pPr>
      <w:r w:rsidRPr="0005737A">
        <w:rPr>
          <w:lang w:val="it-IT"/>
        </w:rPr>
        <w:t>L</w:t>
      </w:r>
      <w:r>
        <w:rPr>
          <w:lang w:val="it-IT"/>
        </w:rPr>
        <w:t>’</w:t>
      </w:r>
      <w:r w:rsidRPr="0005737A">
        <w:rPr>
          <w:lang w:val="it-IT"/>
        </w:rPr>
        <w:t xml:space="preserve">eventuale sospensione di un servizio online in conformità al presente Articolo si applicherà alla parte strettamente necessaria del servizio online e rimarrà tale per tutto il tempo ragionevolmente necessario a risolvere i problemi che hanno causato la sospensione. </w:t>
      </w:r>
    </w:p>
    <w:p w:rsidR="00102A8E" w:rsidRPr="0005737A" w:rsidRDefault="00102A8E" w:rsidP="00102A8E">
      <w:pPr>
        <w:pStyle w:val="PURBlueStrong-Indented"/>
        <w:rPr>
          <w:lang w:val="it-IT"/>
        </w:rPr>
      </w:pPr>
      <w:r w:rsidRPr="0005737A">
        <w:rPr>
          <w:lang w:val="it-IT"/>
        </w:rPr>
        <w:t>Comunicazione di sospensione</w:t>
      </w:r>
    </w:p>
    <w:p w:rsidR="00102A8E" w:rsidRPr="0005737A" w:rsidRDefault="00102A8E" w:rsidP="00102A8E">
      <w:pPr>
        <w:pStyle w:val="PURBody-Indented"/>
        <w:rPr>
          <w:lang w:val="it-IT"/>
        </w:rPr>
      </w:pPr>
      <w:r w:rsidRPr="0005737A">
        <w:rPr>
          <w:lang w:val="it-IT"/>
        </w:rPr>
        <w:t xml:space="preserve">Microsoft fornirà al licenziatario un preavviso relativo alla sospensione di un servizio online, fatta eccezione per i casi in cui Microsoft ritenga a ragion veduta la necessità di una sospensione immediata. Prima di sospendere un servizio online per </w:t>
      </w:r>
      <w:r w:rsidRPr="0005737A">
        <w:rPr>
          <w:lang w:val="it-IT"/>
        </w:rPr>
        <w:br/>
        <w:t>mancato pagamento, Microsoft fornirà un preavviso di almeno 30 giorni.</w:t>
      </w:r>
    </w:p>
    <w:p w:rsidR="00102A8E" w:rsidRPr="0005737A" w:rsidRDefault="00102A8E" w:rsidP="00102A8E">
      <w:pPr>
        <w:pStyle w:val="PURBlueStrong-Indented"/>
        <w:rPr>
          <w:lang w:val="it-IT"/>
        </w:rPr>
      </w:pPr>
      <w:r w:rsidRPr="0005737A">
        <w:rPr>
          <w:lang w:val="it-IT"/>
        </w:rPr>
        <w:t>Diritto di Microsoft di risolvere il Servizio Online</w:t>
      </w:r>
    </w:p>
    <w:p w:rsidR="00102A8E" w:rsidRPr="0005737A" w:rsidRDefault="00102A8E" w:rsidP="00102A8E">
      <w:pPr>
        <w:pStyle w:val="PURBody-Indented"/>
        <w:rPr>
          <w:lang w:val="it-IT"/>
        </w:rPr>
      </w:pPr>
      <w:r w:rsidRPr="0005737A">
        <w:rPr>
          <w:lang w:val="it-IT"/>
        </w:rPr>
        <w:t xml:space="preserve"> Nel caso in cui i problemi alla base della sospensione non vengano completamente risolti entro i 60 giorni successivi alla sospensione del servizio online, Microsoft potrà risolvere la sottoscrizione del licenziatario e riservarsi il diritto di eliminare I Dati del Cliente senza alcun periodo di conservazione. </w:t>
      </w:r>
    </w:p>
    <w:p w:rsidR="00102A8E" w:rsidRPr="0005737A" w:rsidRDefault="00102A8E" w:rsidP="00102A8E">
      <w:pPr>
        <w:pStyle w:val="PURBody-Indented"/>
        <w:rPr>
          <w:lang w:val="it-IT"/>
        </w:rPr>
      </w:pPr>
    </w:p>
    <w:p w:rsidR="00102A8E" w:rsidRPr="0005737A" w:rsidRDefault="00102A8E" w:rsidP="00102A8E">
      <w:pPr>
        <w:pStyle w:val="PURHeading2"/>
        <w:rPr>
          <w:lang w:val="it-IT"/>
        </w:rPr>
      </w:pPr>
      <w:r w:rsidRPr="0005737A">
        <w:rPr>
          <w:lang w:val="it-IT"/>
        </w:rPr>
        <w:lastRenderedPageBreak/>
        <w:t>Scadenza o Risoluzione del Servizio Online</w:t>
      </w:r>
      <w:r>
        <w:fldChar w:fldCharType="begin"/>
      </w:r>
      <w:r w:rsidRPr="0005737A">
        <w:rPr>
          <w:lang w:val="it-IT"/>
        </w:rPr>
        <w:instrText>TC "</w:instrText>
      </w:r>
      <w:bookmarkStart w:id="35" w:name="_Toc345589091"/>
      <w:bookmarkStart w:id="36" w:name="_Toc345589161"/>
      <w:r w:rsidRPr="0005737A">
        <w:rPr>
          <w:lang w:val="it-IT"/>
        </w:rPr>
        <w:instrText>Scadenza o Risoluzione del Servizio Online</w:instrText>
      </w:r>
      <w:bookmarkEnd w:id="35"/>
      <w:bookmarkEnd w:id="36"/>
      <w:r w:rsidRPr="0005737A">
        <w:rPr>
          <w:lang w:val="it-IT"/>
        </w:rPr>
        <w:instrText xml:space="preserve">" \l 2 </w:instrText>
      </w:r>
      <w:bookmarkStart w:id="37" w:name="_Toc339624708"/>
      <w:bookmarkStart w:id="38" w:name="_Toc341260661"/>
      <w:bookmarkStart w:id="39" w:name="_Toc341260888"/>
      <w:bookmarkEnd w:id="37"/>
      <w:bookmarkEnd w:id="38"/>
      <w:bookmarkEnd w:id="39"/>
      <w:r>
        <w:fldChar w:fldCharType="end"/>
      </w:r>
    </w:p>
    <w:p w:rsidR="00102A8E" w:rsidRPr="0005737A" w:rsidRDefault="00102A8E" w:rsidP="00102A8E">
      <w:pPr>
        <w:pStyle w:val="PURBody-Indented"/>
        <w:rPr>
          <w:lang w:val="it-IT"/>
        </w:rPr>
      </w:pPr>
      <w:r w:rsidRPr="0005737A">
        <w:rPr>
          <w:lang w:val="it-IT"/>
        </w:rPr>
        <w:t>Alla scadenza o alla risoluzione della sottoscrizione del servizio online, il licenziatario potrà contattare Microsoft per richiedere:</w:t>
      </w:r>
    </w:p>
    <w:p w:rsidR="00102A8E" w:rsidRPr="0005737A" w:rsidRDefault="00102A8E" w:rsidP="00102A8E">
      <w:pPr>
        <w:pStyle w:val="PURBullet-Indented"/>
        <w:numPr>
          <w:ilvl w:val="1"/>
          <w:numId w:val="7"/>
        </w:numPr>
        <w:rPr>
          <w:lang w:val="it-IT"/>
        </w:rPr>
      </w:pPr>
      <w:r w:rsidRPr="0005737A">
        <w:rPr>
          <w:lang w:val="it-IT"/>
        </w:rPr>
        <w:t>la disattivazione permanente dell</w:t>
      </w:r>
      <w:r>
        <w:rPr>
          <w:lang w:val="it-IT"/>
        </w:rPr>
        <w:t>’</w:t>
      </w:r>
      <w:r w:rsidRPr="0005737A">
        <w:rPr>
          <w:lang w:val="it-IT"/>
        </w:rPr>
        <w:t>account e l</w:t>
      </w:r>
      <w:r>
        <w:rPr>
          <w:lang w:val="it-IT"/>
        </w:rPr>
        <w:t>’</w:t>
      </w:r>
      <w:r w:rsidRPr="0005737A">
        <w:rPr>
          <w:lang w:val="it-IT"/>
        </w:rPr>
        <w:t>eliminazione dei dati del cliente oppure</w:t>
      </w:r>
    </w:p>
    <w:p w:rsidR="00102A8E" w:rsidRPr="0005737A" w:rsidRDefault="00102A8E" w:rsidP="00102A8E">
      <w:pPr>
        <w:pStyle w:val="PURBullet-Indented"/>
        <w:numPr>
          <w:ilvl w:val="1"/>
          <w:numId w:val="7"/>
        </w:numPr>
        <w:rPr>
          <w:lang w:val="it-IT"/>
        </w:rPr>
      </w:pPr>
      <w:r w:rsidRPr="0005737A">
        <w:rPr>
          <w:lang w:val="it-IT"/>
        </w:rPr>
        <w:t>la conservazione dei dati del cliente memorizzati nel servizio online nell</w:t>
      </w:r>
      <w:r>
        <w:rPr>
          <w:lang w:val="it-IT"/>
        </w:rPr>
        <w:t>’</w:t>
      </w:r>
      <w:r w:rsidRPr="0005737A">
        <w:rPr>
          <w:lang w:val="it-IT"/>
        </w:rPr>
        <w:t>ambito di un account a funzioni limitate, per almeno 90 giorni successivi alla data di scadenza o di risoluzione della sottoscrizione (il “periodo di conservazione”), in modo tale che il licenziatario possa estrarli e averli a disposizione.</w:t>
      </w:r>
    </w:p>
    <w:p w:rsidR="00102A8E" w:rsidRPr="0005737A" w:rsidRDefault="00102A8E" w:rsidP="00102A8E">
      <w:pPr>
        <w:pStyle w:val="PURBody-Indented"/>
        <w:rPr>
          <w:lang w:val="it-IT"/>
        </w:rPr>
      </w:pPr>
      <w:r w:rsidRPr="0005737A">
        <w:rPr>
          <w:lang w:val="it-IT"/>
        </w:rPr>
        <w:t>Qualora il licenziatario scelga l</w:t>
      </w:r>
      <w:r>
        <w:rPr>
          <w:lang w:val="it-IT"/>
        </w:rPr>
        <w:t>’</w:t>
      </w:r>
      <w:r w:rsidRPr="0005737A">
        <w:rPr>
          <w:lang w:val="it-IT"/>
        </w:rPr>
        <w:t>opzione (1), non sarà in grado di estrarre i dati del cliente dal proprio account. Qualora il licenziatario non scelga né l</w:t>
      </w:r>
      <w:r>
        <w:rPr>
          <w:lang w:val="it-IT"/>
        </w:rPr>
        <w:t>’</w:t>
      </w:r>
      <w:r w:rsidRPr="0005737A">
        <w:rPr>
          <w:lang w:val="it-IT"/>
        </w:rPr>
        <w:t>opzione (1) né l</w:t>
      </w:r>
      <w:r>
        <w:rPr>
          <w:lang w:val="it-IT"/>
        </w:rPr>
        <w:t>’</w:t>
      </w:r>
      <w:r w:rsidRPr="0005737A">
        <w:rPr>
          <w:lang w:val="it-IT"/>
        </w:rPr>
        <w:t>opzione (2), Microsoft conserverà i dati del cliente in conformità all</w:t>
      </w:r>
      <w:r>
        <w:rPr>
          <w:lang w:val="it-IT"/>
        </w:rPr>
        <w:t>’</w:t>
      </w:r>
      <w:r w:rsidRPr="0005737A">
        <w:rPr>
          <w:lang w:val="it-IT"/>
        </w:rPr>
        <w:t xml:space="preserve">opzione (2). </w:t>
      </w:r>
    </w:p>
    <w:p w:rsidR="00102A8E" w:rsidRPr="00596557" w:rsidRDefault="00102A8E" w:rsidP="00102A8E">
      <w:pPr>
        <w:pStyle w:val="PURBody-Indented"/>
        <w:rPr>
          <w:lang w:val="it-IT"/>
        </w:rPr>
      </w:pPr>
      <w:r w:rsidRPr="00596557">
        <w:rPr>
          <w:lang w:val="it-IT"/>
        </w:rPr>
        <w:t>Dopo la scadenza del periodo di conservazione Microsoft disattiverà l</w:t>
      </w:r>
      <w:r>
        <w:rPr>
          <w:lang w:val="it-IT"/>
        </w:rPr>
        <w:t>’</w:t>
      </w:r>
      <w:r w:rsidRPr="00596557">
        <w:rPr>
          <w:lang w:val="it-IT"/>
        </w:rPr>
        <w:t>account ed eliminerà i dati del cliente. Le copie memorizzate nella cache o le copie di backup verranno eliminate entro 30 giorni dalla fine del periodo di conservazione.</w:t>
      </w:r>
    </w:p>
    <w:p w:rsidR="00102A8E" w:rsidRPr="00596557" w:rsidRDefault="00102A8E" w:rsidP="00102A8E">
      <w:pPr>
        <w:pStyle w:val="PURBody-Indented"/>
        <w:rPr>
          <w:lang w:val="it-IT"/>
        </w:rPr>
      </w:pPr>
      <w:r w:rsidRPr="00596557">
        <w:rPr>
          <w:lang w:val="it-IT"/>
        </w:rPr>
        <w:t>Il servizio online potrebbe non supportare la conservazione o l</w:t>
      </w:r>
      <w:r>
        <w:rPr>
          <w:lang w:val="it-IT"/>
        </w:rPr>
        <w:t>’</w:t>
      </w:r>
      <w:r w:rsidRPr="00596557">
        <w:rPr>
          <w:lang w:val="it-IT"/>
        </w:rPr>
        <w:t>estrazione di software fornito dal licenziatario per eseguire il servizio online.</w:t>
      </w:r>
    </w:p>
    <w:p w:rsidR="00102A8E" w:rsidRPr="00596557" w:rsidRDefault="00102A8E" w:rsidP="00102A8E">
      <w:pPr>
        <w:pStyle w:val="PURBlueStrong-Indented"/>
        <w:rPr>
          <w:lang w:val="it-IT"/>
        </w:rPr>
      </w:pPr>
      <w:r w:rsidRPr="00596557">
        <w:rPr>
          <w:lang w:val="it-IT"/>
        </w:rPr>
        <w:t>Esclusione di Responsabilità per l</w:t>
      </w:r>
      <w:r>
        <w:rPr>
          <w:lang w:val="it-IT"/>
        </w:rPr>
        <w:t>’</w:t>
      </w:r>
      <w:r w:rsidRPr="00596557">
        <w:rPr>
          <w:lang w:val="it-IT"/>
        </w:rPr>
        <w:t>Eliminazione dei Dati del Cliente</w:t>
      </w:r>
    </w:p>
    <w:p w:rsidR="00102A8E" w:rsidRPr="00596557" w:rsidRDefault="00102A8E" w:rsidP="00102A8E">
      <w:pPr>
        <w:pStyle w:val="PURBody-Indented"/>
        <w:rPr>
          <w:lang w:val="it-IT"/>
        </w:rPr>
      </w:pPr>
      <w:r w:rsidRPr="00596557">
        <w:rPr>
          <w:lang w:val="it-IT"/>
        </w:rPr>
        <w:t>Il licenziatario accetta che, diversamente da quanto descritto nelle presenti condizioni, Microsoft non sia tenuta a continuare a conservare, esportare o restituire i dati del cliente. Il licenziatario accetta che Microsoft non sia in alcun modo responsabile dell</w:t>
      </w:r>
      <w:r>
        <w:rPr>
          <w:lang w:val="it-IT"/>
        </w:rPr>
        <w:t>’</w:t>
      </w:r>
      <w:r w:rsidRPr="00596557">
        <w:rPr>
          <w:lang w:val="it-IT"/>
        </w:rPr>
        <w:t>eliminazione dei dati del cliente in conformità alle presenti condizioni.</w:t>
      </w:r>
    </w:p>
    <w:p w:rsidR="00102A8E" w:rsidRPr="00596557" w:rsidRDefault="00102A8E" w:rsidP="00102A8E">
      <w:pPr>
        <w:pStyle w:val="PURHeading2"/>
        <w:rPr>
          <w:lang w:val="it-IT"/>
        </w:rPr>
      </w:pPr>
      <w:r w:rsidRPr="00596557">
        <w:rPr>
          <w:lang w:val="it-IT"/>
        </w:rPr>
        <w:t>Disponibilità del Servizio Online</w:t>
      </w:r>
      <w:r>
        <w:fldChar w:fldCharType="begin"/>
      </w:r>
      <w:r w:rsidRPr="00596557">
        <w:rPr>
          <w:lang w:val="it-IT"/>
        </w:rPr>
        <w:instrText>TC "</w:instrText>
      </w:r>
      <w:bookmarkStart w:id="40" w:name="_Toc345589092"/>
      <w:bookmarkStart w:id="41" w:name="_Toc345589162"/>
      <w:r w:rsidRPr="00596557">
        <w:rPr>
          <w:lang w:val="it-IT"/>
        </w:rPr>
        <w:instrText>Disponibilità del Servizio Online</w:instrText>
      </w:r>
      <w:bookmarkEnd w:id="40"/>
      <w:bookmarkEnd w:id="41"/>
      <w:r w:rsidRPr="00596557">
        <w:rPr>
          <w:lang w:val="it-IT"/>
        </w:rPr>
        <w:instrText xml:space="preserve">" \l 2 </w:instrText>
      </w:r>
      <w:bookmarkStart w:id="42" w:name="_Toc339624709"/>
      <w:bookmarkStart w:id="43" w:name="_Toc341260662"/>
      <w:bookmarkStart w:id="44" w:name="_Toc341260889"/>
      <w:bookmarkEnd w:id="42"/>
      <w:bookmarkEnd w:id="43"/>
      <w:bookmarkEnd w:id="44"/>
      <w:r>
        <w:fldChar w:fldCharType="end"/>
      </w:r>
    </w:p>
    <w:p w:rsidR="00102A8E" w:rsidRPr="00596557" w:rsidRDefault="00102A8E" w:rsidP="00102A8E">
      <w:pPr>
        <w:pStyle w:val="PURBody-Indented"/>
        <w:rPr>
          <w:lang w:val="it-IT"/>
        </w:rPr>
      </w:pPr>
      <w:r w:rsidRPr="00596557">
        <w:rPr>
          <w:lang w:val="it-IT"/>
        </w:rPr>
        <w:t>La disponibilità del servizio online, di alcune sue funzionalità e delle versioni in lingua varia da paese a paese. Gli utenti finali potranno utilizzare il servizio online o determinate funzionalità del servizio online non appena saranno disponibili nella sede principale dell</w:t>
      </w:r>
      <w:r>
        <w:rPr>
          <w:lang w:val="it-IT"/>
        </w:rPr>
        <w:t>’</w:t>
      </w:r>
      <w:r w:rsidRPr="00596557">
        <w:rPr>
          <w:lang w:val="it-IT"/>
        </w:rPr>
        <w:t>utente finale. Informazioni sulla disponibilità saranno reperibili all</w:t>
      </w:r>
      <w:r>
        <w:rPr>
          <w:lang w:val="it-IT"/>
        </w:rPr>
        <w:t>’</w:t>
      </w:r>
      <w:r w:rsidRPr="00596557">
        <w:rPr>
          <w:lang w:val="it-IT"/>
        </w:rPr>
        <w:t xml:space="preserve">indirizzo </w:t>
      </w:r>
      <w:r w:rsidRPr="00596557">
        <w:rPr>
          <w:color w:val="00467F"/>
          <w:u w:val="single"/>
          <w:lang w:val="it-IT"/>
        </w:rPr>
        <w:t>http://www.microsoft.com/online/international-availability.aspx</w:t>
      </w:r>
      <w:r w:rsidRPr="00596557">
        <w:rPr>
          <w:lang w:val="it-IT"/>
        </w:rPr>
        <w:t xml:space="preserve"> o su un altro sito appositamente indicato da Microsoft.</w:t>
      </w:r>
    </w:p>
    <w:p w:rsidR="00102A8E" w:rsidRPr="00596557" w:rsidRDefault="00102A8E" w:rsidP="00102A8E">
      <w:pPr>
        <w:pStyle w:val="PURHeading2"/>
        <w:rPr>
          <w:lang w:val="it-IT"/>
        </w:rPr>
      </w:pPr>
      <w:r w:rsidRPr="00596557">
        <w:rPr>
          <w:lang w:val="it-IT"/>
        </w:rPr>
        <w:t>Responsabilità per gli Account del Licenziatario</w:t>
      </w:r>
      <w:r>
        <w:fldChar w:fldCharType="begin"/>
      </w:r>
      <w:r w:rsidRPr="00596557">
        <w:rPr>
          <w:lang w:val="it-IT"/>
        </w:rPr>
        <w:instrText>TC "</w:instrText>
      </w:r>
      <w:bookmarkStart w:id="45" w:name="_Toc345589093"/>
      <w:bookmarkStart w:id="46" w:name="_Toc345589163"/>
      <w:r w:rsidRPr="00596557">
        <w:rPr>
          <w:lang w:val="it-IT"/>
        </w:rPr>
        <w:instrText>Responsabilità per gli Account del Licenziatario</w:instrText>
      </w:r>
      <w:bookmarkEnd w:id="45"/>
      <w:bookmarkEnd w:id="46"/>
      <w:r w:rsidRPr="00596557">
        <w:rPr>
          <w:lang w:val="it-IT"/>
        </w:rPr>
        <w:instrText xml:space="preserve">" \l 2 </w:instrText>
      </w:r>
      <w:bookmarkStart w:id="47" w:name="_Toc339624710"/>
      <w:bookmarkStart w:id="48" w:name="_Toc341260663"/>
      <w:bookmarkStart w:id="49" w:name="_Toc341260890"/>
      <w:bookmarkEnd w:id="47"/>
      <w:bookmarkEnd w:id="48"/>
      <w:bookmarkEnd w:id="49"/>
      <w:r>
        <w:fldChar w:fldCharType="end"/>
      </w:r>
    </w:p>
    <w:p w:rsidR="00102A8E" w:rsidRPr="00596557" w:rsidRDefault="00102A8E" w:rsidP="00102A8E">
      <w:pPr>
        <w:pStyle w:val="PURBody-Indented"/>
        <w:rPr>
          <w:lang w:val="it-IT"/>
        </w:rPr>
      </w:pPr>
      <w:r w:rsidRPr="00596557">
        <w:rPr>
          <w:lang w:val="it-IT"/>
        </w:rPr>
        <w:t>Il licenziatario è responsabile di tutte le attività effettuate con gli account del servizio online, incluse, ove del caso, le attività degli utenti ai quali viene offerto il servizio e le transizioni che il licenziatario svolgerà con terzi utilizzando i propri account o account associati. Il licenziatario dovrà inoltre mantenere la riservatezza di qualsiasi credenziale di autenticazione non pubblica</w:t>
      </w:r>
      <w:r>
        <w:rPr>
          <w:lang w:val="it-IT"/>
        </w:rPr>
        <w:t> </w:t>
      </w:r>
      <w:r w:rsidRPr="00596557">
        <w:rPr>
          <w:lang w:val="it-IT"/>
        </w:rPr>
        <w:t xml:space="preserve">(ad esempio, password) associata ai propri account dei servizi online. Il licenziatario dovrà comunicare tempestivamente a Microsoft qualsiasi eventuale utilizzo improprio di account, credenziali di autenticazione o qualsiasi incidente riguardante la sicurezza del servizio online. </w:t>
      </w:r>
    </w:p>
    <w:p w:rsidR="00102A8E" w:rsidRPr="00596557" w:rsidRDefault="00102A8E" w:rsidP="00102A8E">
      <w:pPr>
        <w:pStyle w:val="PURHeading2"/>
        <w:rPr>
          <w:lang w:val="it-IT"/>
        </w:rPr>
      </w:pPr>
      <w:r w:rsidRPr="00596557">
        <w:rPr>
          <w:lang w:val="it-IT"/>
        </w:rPr>
        <w:t>Utilizzo di Software con il Servizio Online</w:t>
      </w:r>
      <w:r>
        <w:fldChar w:fldCharType="begin"/>
      </w:r>
      <w:r w:rsidRPr="00596557">
        <w:rPr>
          <w:lang w:val="it-IT"/>
        </w:rPr>
        <w:instrText>TC "</w:instrText>
      </w:r>
      <w:bookmarkStart w:id="50" w:name="_Toc345589094"/>
      <w:bookmarkStart w:id="51" w:name="_Toc345589164"/>
      <w:r w:rsidRPr="00596557">
        <w:rPr>
          <w:lang w:val="it-IT"/>
        </w:rPr>
        <w:instrText>Utilizzo di Software con il Servizio Online</w:instrText>
      </w:r>
      <w:bookmarkEnd w:id="50"/>
      <w:bookmarkEnd w:id="51"/>
      <w:r w:rsidRPr="00596557">
        <w:rPr>
          <w:lang w:val="it-IT"/>
        </w:rPr>
        <w:instrText xml:space="preserve">" \l 2 </w:instrText>
      </w:r>
      <w:bookmarkStart w:id="52" w:name="_Toc339624711"/>
      <w:bookmarkStart w:id="53" w:name="_Toc341260664"/>
      <w:bookmarkStart w:id="54" w:name="_Toc341260891"/>
      <w:bookmarkEnd w:id="52"/>
      <w:bookmarkEnd w:id="53"/>
      <w:bookmarkEnd w:id="54"/>
      <w:r>
        <w:fldChar w:fldCharType="end"/>
      </w:r>
    </w:p>
    <w:p w:rsidR="00102A8E" w:rsidRPr="00596557" w:rsidRDefault="00102A8E" w:rsidP="00102A8E">
      <w:pPr>
        <w:pStyle w:val="PURBody-Indented"/>
        <w:rPr>
          <w:lang w:val="it-IT"/>
        </w:rPr>
      </w:pPr>
      <w:r w:rsidRPr="00596557">
        <w:rPr>
          <w:lang w:val="it-IT"/>
        </w:rPr>
        <w:t>Per il licenziatario potrebbe essere necessario installare determinati software Microsoft allo scopo di accedere e utilizzare il servizio online. In tal caso, si applicano le condizioni seguenti:</w:t>
      </w:r>
    </w:p>
    <w:p w:rsidR="00102A8E" w:rsidRPr="00596557" w:rsidRDefault="00102A8E" w:rsidP="00102A8E">
      <w:pPr>
        <w:pStyle w:val="PURBlueStrong-Indented"/>
        <w:rPr>
          <w:lang w:val="it-IT"/>
        </w:rPr>
      </w:pPr>
      <w:r w:rsidRPr="00596557">
        <w:rPr>
          <w:lang w:val="it-IT"/>
        </w:rPr>
        <w:t>Condizioni di Licenza per il Software Microsoft</w:t>
      </w:r>
    </w:p>
    <w:p w:rsidR="00102A8E" w:rsidRPr="00596557" w:rsidRDefault="00102A8E" w:rsidP="00102A8E">
      <w:pPr>
        <w:pStyle w:val="PURBody-Indented"/>
        <w:rPr>
          <w:lang w:val="it-IT"/>
        </w:rPr>
      </w:pPr>
      <w:r w:rsidRPr="00596557">
        <w:rPr>
          <w:lang w:val="it-IT"/>
        </w:rPr>
        <w:t xml:space="preserve">Il licenziatario potrà installare il software sui propri dispositivi e utilizzarlo unicamente con il </w:t>
      </w:r>
      <w:r w:rsidRPr="00596557">
        <w:rPr>
          <w:color w:val="000000"/>
          <w:lang w:val="it-IT"/>
        </w:rPr>
        <w:t xml:space="preserve">servizio online. In alcuni casi, il numero di copie del software che il licenziatario potrà utilizzare o il numero di dispositivi su cui sarà possibile utilizzare il software sarà limitato come descritto nelle condizioni di licenza specifiche del servizio online. Il diritto del licenziatario di utilizzare </w:t>
      </w:r>
      <w:r w:rsidRPr="00596557">
        <w:rPr>
          <w:lang w:val="it-IT"/>
        </w:rPr>
        <w:t>il software cessa quando termina o scade il diritto di usare il servizio online oppure quando Microsoft aggiorna il servizio online e quest</w:t>
      </w:r>
      <w:r>
        <w:rPr>
          <w:lang w:val="it-IT"/>
        </w:rPr>
        <w:t>’</w:t>
      </w:r>
      <w:r w:rsidRPr="00596557">
        <w:rPr>
          <w:lang w:val="it-IT"/>
        </w:rPr>
        <w:t>ultimo non supporta più il software, a seconda di quale dei due eventi si verificherà per primo. Il licenziatario dovrà disinstallare il software quando il diritto di utilizzo cesserà. In quell</w:t>
      </w:r>
      <w:r>
        <w:rPr>
          <w:lang w:val="it-IT"/>
        </w:rPr>
        <w:t>’</w:t>
      </w:r>
      <w:r w:rsidRPr="00596557">
        <w:rPr>
          <w:lang w:val="it-IT"/>
        </w:rPr>
        <w:t>occasione Microsoft potrà anche disattivarlo.</w:t>
      </w:r>
    </w:p>
    <w:p w:rsidR="00102A8E" w:rsidRPr="00596557" w:rsidRDefault="00102A8E" w:rsidP="00102A8E">
      <w:pPr>
        <w:pStyle w:val="PURBlueStrong-Indented"/>
        <w:rPr>
          <w:lang w:val="it-IT"/>
        </w:rPr>
      </w:pPr>
      <w:r w:rsidRPr="00596557">
        <w:rPr>
          <w:lang w:val="it-IT"/>
        </w:rPr>
        <w:t>Aggiornamenti Automatici per il Software Microsoft</w:t>
      </w:r>
    </w:p>
    <w:p w:rsidR="00102A8E" w:rsidRPr="00596557" w:rsidRDefault="00102A8E" w:rsidP="00102A8E">
      <w:pPr>
        <w:pStyle w:val="PURBody-Indented"/>
        <w:rPr>
          <w:lang w:val="it-IT"/>
        </w:rPr>
      </w:pPr>
      <w:r w:rsidRPr="00596557">
        <w:rPr>
          <w:lang w:val="it-IT"/>
        </w:rPr>
        <w:t>Microsoft potrà occasionalmente verificare la versione del software in uso e consigliare o scaricare aggiornamenti nei dispositivi del licenziatario. Il licenziatario potrebbe non ricevere alcuna comunicazione sul download dell</w:t>
      </w:r>
      <w:r>
        <w:rPr>
          <w:lang w:val="it-IT"/>
        </w:rPr>
        <w:t>’</w:t>
      </w:r>
      <w:r w:rsidRPr="00596557">
        <w:rPr>
          <w:lang w:val="it-IT"/>
        </w:rPr>
        <w:t>aggiornamento.</w:t>
      </w:r>
    </w:p>
    <w:p w:rsidR="00102A8E" w:rsidRPr="00596557" w:rsidRDefault="00102A8E" w:rsidP="00102A8E">
      <w:pPr>
        <w:pStyle w:val="PURHeading2"/>
        <w:rPr>
          <w:lang w:val="it-IT"/>
        </w:rPr>
      </w:pPr>
      <w:r w:rsidRPr="00596557">
        <w:rPr>
          <w:lang w:val="it-IT"/>
        </w:rPr>
        <w:t>Programma prototipo</w:t>
      </w:r>
      <w:r>
        <w:fldChar w:fldCharType="begin"/>
      </w:r>
      <w:r w:rsidRPr="00596557">
        <w:rPr>
          <w:lang w:val="it-IT"/>
        </w:rPr>
        <w:instrText>TC "</w:instrText>
      </w:r>
      <w:bookmarkStart w:id="55" w:name="_Toc345589095"/>
      <w:bookmarkStart w:id="56" w:name="_Toc345589165"/>
      <w:r w:rsidRPr="00596557">
        <w:rPr>
          <w:lang w:val="it-IT"/>
        </w:rPr>
        <w:instrText>Programma prototipo</w:instrText>
      </w:r>
      <w:bookmarkEnd w:id="55"/>
      <w:bookmarkEnd w:id="56"/>
      <w:r w:rsidRPr="00596557">
        <w:rPr>
          <w:lang w:val="it-IT"/>
        </w:rPr>
        <w:instrText xml:space="preserve">" \l 2 </w:instrText>
      </w:r>
      <w:bookmarkStart w:id="57" w:name="_Toc339624712"/>
      <w:bookmarkStart w:id="58" w:name="_Toc341260665"/>
      <w:bookmarkStart w:id="59" w:name="_Toc341260892"/>
      <w:bookmarkEnd w:id="57"/>
      <w:bookmarkEnd w:id="58"/>
      <w:bookmarkEnd w:id="59"/>
      <w:r>
        <w:fldChar w:fldCharType="end"/>
      </w:r>
    </w:p>
    <w:p w:rsidR="00102A8E" w:rsidRPr="00596557" w:rsidRDefault="00102A8E" w:rsidP="00102A8E">
      <w:pPr>
        <w:pStyle w:val="PURHeading2"/>
        <w:ind w:left="270"/>
        <w:rPr>
          <w:lang w:val="it-IT"/>
        </w:rPr>
      </w:pPr>
      <w:r w:rsidRPr="00596557">
        <w:rPr>
          <w:rFonts w:ascii="Arial" w:hAnsi="Arial" w:cs="Arial"/>
          <w:sz w:val="18"/>
          <w:szCs w:val="18"/>
          <w:lang w:val="it-IT"/>
        </w:rPr>
        <w:t>Il programma prototipo è soggetto alle condizioni specifiche con cui viene fornito</w:t>
      </w:r>
      <w:r w:rsidRPr="00596557">
        <w:rPr>
          <w:rFonts w:ascii="Arial" w:hAnsi="Arial" w:cs="Arial"/>
          <w:b/>
          <w:sz w:val="18"/>
          <w:szCs w:val="18"/>
          <w:lang w:val="it-IT"/>
        </w:rPr>
        <w:t>.</w:t>
      </w:r>
    </w:p>
    <w:p w:rsidR="00102A8E" w:rsidRPr="00596557" w:rsidRDefault="00102A8E" w:rsidP="00102A8E">
      <w:pPr>
        <w:pStyle w:val="PURHeading2"/>
        <w:rPr>
          <w:lang w:val="it-IT"/>
        </w:rPr>
      </w:pPr>
      <w:r w:rsidRPr="00596557">
        <w:rPr>
          <w:lang w:val="it-IT"/>
        </w:rPr>
        <w:t>Aggiornamenti e Supplementi</w:t>
      </w:r>
      <w:r>
        <w:fldChar w:fldCharType="begin"/>
      </w:r>
      <w:r w:rsidRPr="00596557">
        <w:rPr>
          <w:lang w:val="it-IT"/>
        </w:rPr>
        <w:instrText>TC "</w:instrText>
      </w:r>
      <w:bookmarkStart w:id="60" w:name="_Toc345589096"/>
      <w:bookmarkStart w:id="61" w:name="_Toc345589166"/>
      <w:r w:rsidRPr="00596557">
        <w:rPr>
          <w:lang w:val="it-IT"/>
        </w:rPr>
        <w:instrText>Aggiornamenti e Supplementi</w:instrText>
      </w:r>
      <w:bookmarkEnd w:id="60"/>
      <w:bookmarkEnd w:id="61"/>
      <w:r w:rsidRPr="00596557">
        <w:rPr>
          <w:lang w:val="it-IT"/>
        </w:rPr>
        <w:instrText xml:space="preserve">" \l 2 </w:instrText>
      </w:r>
      <w:bookmarkStart w:id="62" w:name="_Toc339624713"/>
      <w:bookmarkStart w:id="63" w:name="_Toc341260666"/>
      <w:bookmarkStart w:id="64" w:name="_Toc341260893"/>
      <w:bookmarkEnd w:id="62"/>
      <w:bookmarkEnd w:id="63"/>
      <w:bookmarkEnd w:id="64"/>
      <w:r>
        <w:fldChar w:fldCharType="end"/>
      </w:r>
    </w:p>
    <w:p w:rsidR="00102A8E" w:rsidRPr="00596557" w:rsidRDefault="00102A8E" w:rsidP="00102A8E">
      <w:pPr>
        <w:pStyle w:val="PURBody-Indented"/>
        <w:rPr>
          <w:lang w:val="it-IT"/>
        </w:rPr>
      </w:pPr>
      <w:r w:rsidRPr="00596557">
        <w:rPr>
          <w:lang w:val="it-IT"/>
        </w:rPr>
        <w:t>Microsoft potrà aggiornare o aggiungere supplementi al software concesso in licenza. In tal caso, il licenziatario potrà utilizzare l</w:t>
      </w:r>
      <w:r>
        <w:rPr>
          <w:lang w:val="it-IT"/>
        </w:rPr>
        <w:t>’</w:t>
      </w:r>
      <w:r w:rsidRPr="00596557">
        <w:rPr>
          <w:lang w:val="it-IT"/>
        </w:rPr>
        <w:t>aggiornamento o il supplemento con il software, ferme restando eventuali condizioni aggiuntive specifiche.</w:t>
      </w:r>
    </w:p>
    <w:p w:rsidR="00102A8E" w:rsidRPr="00596557" w:rsidRDefault="00102A8E" w:rsidP="00102A8E">
      <w:pPr>
        <w:pStyle w:val="PURHeading2"/>
        <w:rPr>
          <w:lang w:val="it-IT"/>
        </w:rPr>
      </w:pPr>
      <w:r w:rsidRPr="00596557">
        <w:rPr>
          <w:lang w:val="it-IT"/>
        </w:rPr>
        <w:t>Utilizzo di Altri Siti Web, Applicazioni e Servizi</w:t>
      </w:r>
      <w:r>
        <w:fldChar w:fldCharType="begin"/>
      </w:r>
      <w:r w:rsidRPr="00596557">
        <w:rPr>
          <w:lang w:val="it-IT"/>
        </w:rPr>
        <w:instrText>TC "</w:instrText>
      </w:r>
      <w:bookmarkStart w:id="65" w:name="_Toc345589097"/>
      <w:bookmarkStart w:id="66" w:name="_Toc345589167"/>
      <w:r w:rsidRPr="00596557">
        <w:rPr>
          <w:lang w:val="it-IT"/>
        </w:rPr>
        <w:instrText>Utilizzo di Altri Siti Web, Applicazioni e Servizi</w:instrText>
      </w:r>
      <w:bookmarkEnd w:id="65"/>
      <w:bookmarkEnd w:id="66"/>
      <w:r w:rsidRPr="00596557">
        <w:rPr>
          <w:lang w:val="it-IT"/>
        </w:rPr>
        <w:instrText xml:space="preserve">" \l 2 </w:instrText>
      </w:r>
      <w:bookmarkStart w:id="67" w:name="_Toc339624714"/>
      <w:bookmarkStart w:id="68" w:name="_Toc341260667"/>
      <w:bookmarkStart w:id="69" w:name="_Toc341260894"/>
      <w:bookmarkEnd w:id="67"/>
      <w:bookmarkEnd w:id="68"/>
      <w:bookmarkEnd w:id="69"/>
      <w:r>
        <w:fldChar w:fldCharType="end"/>
      </w:r>
    </w:p>
    <w:p w:rsidR="00102A8E" w:rsidRPr="00596557" w:rsidRDefault="00102A8E" w:rsidP="00102A8E">
      <w:pPr>
        <w:pStyle w:val="PURBody-Indented"/>
        <w:rPr>
          <w:lang w:val="it-IT"/>
        </w:rPr>
      </w:pPr>
      <w:r w:rsidRPr="00596557">
        <w:rPr>
          <w:lang w:val="it-IT"/>
        </w:rPr>
        <w:t>Il licenziatario potrebbe dovere utilizzare determinati servizi o siti Web di Microsoft per accedere e utilizzare i servizi online. Il licenziatario potrà inoltre scegliere di utilizzare determinate applicazioni Microsoft che trova sul Microsoft Office Store o su un altro marketplace di Microsoft. In tal caso, le condizioni per l</w:t>
      </w:r>
      <w:r>
        <w:rPr>
          <w:lang w:val="it-IT"/>
        </w:rPr>
        <w:t>’</w:t>
      </w:r>
      <w:r w:rsidRPr="00596557">
        <w:rPr>
          <w:lang w:val="it-IT"/>
        </w:rPr>
        <w:t>utilizzo associate a tali siti Web, applicazioni o servizi, a seconda dei casi, si applicano all</w:t>
      </w:r>
      <w:r>
        <w:rPr>
          <w:lang w:val="it-IT"/>
        </w:rPr>
        <w:t>’</w:t>
      </w:r>
      <w:r w:rsidRPr="00596557">
        <w:rPr>
          <w:lang w:val="it-IT"/>
        </w:rPr>
        <w:t>uso degli stessi da parte del licenziatario.</w:t>
      </w:r>
    </w:p>
    <w:p w:rsidR="00102A8E" w:rsidRPr="00596557" w:rsidRDefault="00102A8E" w:rsidP="00102A8E">
      <w:pPr>
        <w:pStyle w:val="PURHeading2"/>
        <w:rPr>
          <w:lang w:val="it-IT"/>
        </w:rPr>
      </w:pPr>
      <w:r w:rsidRPr="00596557">
        <w:rPr>
          <w:lang w:val="it-IT"/>
        </w:rPr>
        <w:lastRenderedPageBreak/>
        <w:t>Contenuto e Servizi di Terzi</w:t>
      </w:r>
      <w:r>
        <w:fldChar w:fldCharType="begin"/>
      </w:r>
      <w:r w:rsidRPr="00596557">
        <w:rPr>
          <w:lang w:val="it-IT"/>
        </w:rPr>
        <w:instrText>TC "</w:instrText>
      </w:r>
      <w:bookmarkStart w:id="70" w:name="_Toc345589098"/>
      <w:bookmarkStart w:id="71" w:name="_Toc345589168"/>
      <w:r w:rsidRPr="00596557">
        <w:rPr>
          <w:lang w:val="it-IT"/>
        </w:rPr>
        <w:instrText>Contenuto e Servizi di Terzi</w:instrText>
      </w:r>
      <w:bookmarkEnd w:id="70"/>
      <w:bookmarkEnd w:id="71"/>
      <w:r w:rsidRPr="00596557">
        <w:rPr>
          <w:lang w:val="it-IT"/>
        </w:rPr>
        <w:instrText xml:space="preserve">" \l 2 </w:instrText>
      </w:r>
      <w:bookmarkStart w:id="72" w:name="_Toc339624715"/>
      <w:bookmarkStart w:id="73" w:name="_Toc341260668"/>
      <w:bookmarkStart w:id="74" w:name="_Toc341260895"/>
      <w:bookmarkEnd w:id="72"/>
      <w:bookmarkEnd w:id="73"/>
      <w:bookmarkEnd w:id="74"/>
      <w:r>
        <w:fldChar w:fldCharType="end"/>
      </w:r>
    </w:p>
    <w:p w:rsidR="00102A8E" w:rsidRPr="00596557" w:rsidRDefault="00102A8E" w:rsidP="00102A8E">
      <w:pPr>
        <w:pStyle w:val="PURBody-Indented"/>
        <w:rPr>
          <w:lang w:val="it-IT"/>
        </w:rPr>
      </w:pPr>
      <w:r w:rsidRPr="00596557">
        <w:rPr>
          <w:lang w:val="it-IT"/>
        </w:rPr>
        <w:t>Microsoft non è responsabile dell</w:t>
      </w:r>
      <w:r>
        <w:rPr>
          <w:lang w:val="it-IT"/>
        </w:rPr>
        <w:t>’</w:t>
      </w:r>
      <w:r w:rsidRPr="00596557">
        <w:rPr>
          <w:lang w:val="it-IT"/>
        </w:rPr>
        <w:t>eventuale contenuto di terzi al quale il licenziatario accede direttamente o indirettamente tramite il servizio online. Il licenziatario è responsabile delle transizioni che svolgerà con eventuali terzi, inclusi gli inserzionisti, relativamente al servizio online, tra cui la consegna e il pagamento di beni e servizi.</w:t>
      </w:r>
    </w:p>
    <w:p w:rsidR="00102A8E" w:rsidRPr="00596557" w:rsidRDefault="00102A8E" w:rsidP="00102A8E">
      <w:pPr>
        <w:pStyle w:val="PURHeading2"/>
        <w:rPr>
          <w:lang w:val="it-IT"/>
        </w:rPr>
      </w:pPr>
      <w:r w:rsidRPr="00596557">
        <w:rPr>
          <w:lang w:val="it-IT"/>
        </w:rPr>
        <w:t>Software di Terzi</w:t>
      </w:r>
      <w:r>
        <w:fldChar w:fldCharType="begin"/>
      </w:r>
      <w:r w:rsidRPr="00596557">
        <w:rPr>
          <w:lang w:val="it-IT"/>
        </w:rPr>
        <w:instrText>TC "</w:instrText>
      </w:r>
      <w:bookmarkStart w:id="75" w:name="_Toc345589099"/>
      <w:bookmarkStart w:id="76" w:name="_Toc345589169"/>
      <w:r w:rsidRPr="00596557">
        <w:rPr>
          <w:lang w:val="it-IT"/>
        </w:rPr>
        <w:instrText>Software di Terzi</w:instrText>
      </w:r>
      <w:bookmarkEnd w:id="75"/>
      <w:bookmarkEnd w:id="76"/>
      <w:r w:rsidRPr="00596557">
        <w:rPr>
          <w:lang w:val="it-IT"/>
        </w:rPr>
        <w:instrText xml:space="preserve">" \l 2 </w:instrText>
      </w:r>
      <w:bookmarkStart w:id="77" w:name="_Toc339624716"/>
      <w:bookmarkStart w:id="78" w:name="_Toc341260669"/>
      <w:bookmarkStart w:id="79" w:name="_Toc341260896"/>
      <w:bookmarkEnd w:id="77"/>
      <w:bookmarkEnd w:id="78"/>
      <w:bookmarkEnd w:id="79"/>
      <w:r>
        <w:fldChar w:fldCharType="end"/>
      </w:r>
    </w:p>
    <w:p w:rsidR="00102A8E" w:rsidRPr="00596557" w:rsidRDefault="00102A8E" w:rsidP="00102A8E">
      <w:pPr>
        <w:pStyle w:val="PURHeading2"/>
        <w:ind w:left="270"/>
        <w:rPr>
          <w:lang w:val="it-IT"/>
        </w:rPr>
      </w:pPr>
      <w:r w:rsidRPr="00596557">
        <w:rPr>
          <w:rFonts w:ascii="Arial" w:hAnsi="Arial"/>
          <w:color w:val="auto"/>
          <w:sz w:val="18"/>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 source di terzi sono incluse a titolo meramente informativo.</w:t>
      </w:r>
    </w:p>
    <w:p w:rsidR="00102A8E" w:rsidRPr="00596557" w:rsidRDefault="00102A8E" w:rsidP="00102A8E">
      <w:pPr>
        <w:pStyle w:val="PURHeading2"/>
        <w:rPr>
          <w:lang w:val="it-IT"/>
        </w:rPr>
      </w:pPr>
      <w:r w:rsidRPr="00596557">
        <w:rPr>
          <w:lang w:val="it-IT"/>
        </w:rPr>
        <w:t xml:space="preserve">Divieto di Utilizzo ad Alto Rischio </w:t>
      </w:r>
    </w:p>
    <w:p w:rsidR="00102A8E" w:rsidRPr="00596557" w:rsidRDefault="00102A8E" w:rsidP="00102A8E">
      <w:pPr>
        <w:pStyle w:val="PURBody-Indented"/>
        <w:rPr>
          <w:lang w:val="it-IT"/>
        </w:rPr>
      </w:pPr>
      <w:r w:rsidRPr="00596557">
        <w:rPr>
          <w:lang w:val="it-IT"/>
        </w:rPr>
        <w:t>Il servizio online non supporta la tolleranza d</w:t>
      </w:r>
      <w:r>
        <w:rPr>
          <w:lang w:val="it-IT"/>
        </w:rPr>
        <w:t>’</w:t>
      </w:r>
      <w:r w:rsidRPr="00596557">
        <w:rPr>
          <w:lang w:val="it-IT"/>
        </w:rPr>
        <w:t>errore e non è possibile garantire che sia esente da errori o che funzioni senza interruzioni. Il licenziatario e gli utenti finali del licenziatario non hanno il diritto di utilizzare il servizio online in applicazioni o situazioni nelle quali un guasto di tale servizio potrebbe causare la morte o gravi lesioni corporali a persone oppure seri danni fisici o ambientali (“Utilizzo ad Alto Rischio”). Esempi di Utilizzo ad Alto Rischio includono, a titolo esemplificativo: aerei o altri mezzi destinati al trasporto di massa di persone, impianti nucleari o chimici, sistemi di supporto alle funzioni vitali, apparecchiature mediche impiantabili, motoveicoli e sistemi di armamento. L</w:t>
      </w:r>
      <w:r>
        <w:rPr>
          <w:lang w:val="it-IT"/>
        </w:rPr>
        <w:t>’</w:t>
      </w:r>
      <w:r w:rsidRPr="00596557">
        <w:rPr>
          <w:lang w:val="it-IT"/>
        </w:rPr>
        <w:t>Utilizzo ad Alto Rischio non include l</w:t>
      </w:r>
      <w:r>
        <w:rPr>
          <w:lang w:val="it-IT"/>
        </w:rPr>
        <w:t>’</w:t>
      </w:r>
      <w:r w:rsidRPr="00596557">
        <w:rPr>
          <w:lang w:val="it-IT"/>
        </w:rPr>
        <w:t>impiego del servizio online per scopi amministrativi, per archiviare dati di configurazione, strumenti di progettazione e/o configurazione o altre applicazioni che non</w:t>
      </w:r>
      <w:r>
        <w:rPr>
          <w:lang w:val="it-IT"/>
        </w:rPr>
        <w:t> </w:t>
      </w:r>
      <w:r w:rsidRPr="00596557">
        <w:rPr>
          <w:lang w:val="it-IT"/>
        </w:rPr>
        <w:t>abbiano funzioni di controllo, i cui guasti non comporterebbero morte, danni alla persona oppure seri danni fisici o ambientali. Tali applicazioni prive di funzioni di controllo potranno comunicare con le applicazioni che eseguono il controllo ma non dovranno essere direttamente o indirettamente responsabili di tale funzione di controllo. Il licenziatario accetta di indennizzare e manlevare Microsoft da qualsiasi reclamo di terzi derivante dall</w:t>
      </w:r>
      <w:r>
        <w:rPr>
          <w:lang w:val="it-IT"/>
        </w:rPr>
        <w:t>’</w:t>
      </w:r>
      <w:r w:rsidRPr="00596557">
        <w:rPr>
          <w:lang w:val="it-IT"/>
        </w:rPr>
        <w:t>utilizzo del servizio online connesso a un eventuale Utilizzo ad Alto Rischio.</w:t>
      </w:r>
    </w:p>
    <w:p w:rsidR="00102A8E" w:rsidRPr="00596557" w:rsidRDefault="00102A8E" w:rsidP="00102A8E">
      <w:pPr>
        <w:pStyle w:val="PURHeading2"/>
        <w:rPr>
          <w:lang w:val="it-IT"/>
        </w:rPr>
      </w:pPr>
      <w:r w:rsidRPr="00596557">
        <w:rPr>
          <w:lang w:val="it-IT"/>
        </w:rPr>
        <w:t>Diritti Acquisiti</w:t>
      </w:r>
      <w:r>
        <w:fldChar w:fldCharType="begin"/>
      </w:r>
      <w:r w:rsidRPr="00596557">
        <w:rPr>
          <w:lang w:val="it-IT"/>
        </w:rPr>
        <w:instrText>TC "</w:instrText>
      </w:r>
      <w:bookmarkStart w:id="80" w:name="_Toc345589100"/>
      <w:bookmarkStart w:id="81" w:name="_Toc345589170"/>
      <w:r w:rsidRPr="00596557">
        <w:rPr>
          <w:lang w:val="it-IT"/>
        </w:rPr>
        <w:instrText>Diritti Acquisiti</w:instrText>
      </w:r>
      <w:bookmarkEnd w:id="80"/>
      <w:bookmarkEnd w:id="81"/>
      <w:r w:rsidRPr="00596557">
        <w:rPr>
          <w:lang w:val="it-IT"/>
        </w:rPr>
        <w:instrText xml:space="preserve">" \l 2 </w:instrText>
      </w:r>
      <w:bookmarkStart w:id="82" w:name="_Toc339624717"/>
      <w:bookmarkStart w:id="83" w:name="_Toc341260670"/>
      <w:bookmarkStart w:id="84" w:name="_Toc341260897"/>
      <w:bookmarkEnd w:id="82"/>
      <w:bookmarkEnd w:id="83"/>
      <w:bookmarkEnd w:id="84"/>
      <w:r>
        <w:fldChar w:fldCharType="end"/>
      </w:r>
    </w:p>
    <w:p w:rsidR="00102A8E" w:rsidRPr="00596557" w:rsidRDefault="00102A8E" w:rsidP="00102A8E">
      <w:pPr>
        <w:pStyle w:val="PURBody-Indented"/>
        <w:rPr>
          <w:lang w:val="it-IT"/>
        </w:rPr>
      </w:pPr>
      <w:r w:rsidRPr="00596557">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 regolamenti).</w:t>
      </w:r>
    </w:p>
    <w:p w:rsidR="00102A8E" w:rsidRPr="00596557" w:rsidRDefault="00102A8E" w:rsidP="00102A8E">
      <w:pPr>
        <w:pStyle w:val="PURBody-Indented"/>
        <w:rPr>
          <w:lang w:val="it-IT"/>
        </w:rPr>
      </w:pPr>
      <w:r w:rsidRPr="00596557">
        <w:rPr>
          <w:lang w:val="it-IT"/>
        </w:rPr>
        <w:t>Il licenziatario dovrà pagare gli importi liquidati in una sentenza definitiva di condanna oppure in un accordo transattivo al quale il licenziatario abbia dato il proprio consenso. Nel presente Articolo viene riportato il rimedio esclusivo di Microsoft relativo a tali reclami. Microsoft dovrà comunicare immediatamente al licenziatario per iscritto l</w:t>
      </w:r>
      <w:r>
        <w:rPr>
          <w:lang w:val="it-IT"/>
        </w:rPr>
        <w:t>’</w:t>
      </w:r>
      <w:r w:rsidRPr="00596557">
        <w:rPr>
          <w:lang w:val="it-IT"/>
        </w:rPr>
        <w:t>esistenza di un reclamo in conformità a tale Articolo. Microsoft dovrà (1) concedere al licenziatario il controllo esclusivo della linea di difesa o della definizione di un eventuale accordo transattivo in merito a tale reclamo e (2) fornire ragionevole assistenza nella difesa. Il licenziatario rimborserà a Microsoft le spese esposte in misura ragionevole sostenute per fornire tale assistenza.</w:t>
      </w:r>
    </w:p>
    <w:p w:rsidR="00102A8E" w:rsidRPr="00596557" w:rsidRDefault="00102A8E" w:rsidP="00102A8E">
      <w:pPr>
        <w:pStyle w:val="PURHeading2"/>
        <w:rPr>
          <w:lang w:val="it-IT"/>
        </w:rPr>
      </w:pPr>
      <w:r w:rsidRPr="00596557">
        <w:rPr>
          <w:lang w:val="it-IT"/>
        </w:rPr>
        <w:t>Dati del Cliente del Licenziatario</w:t>
      </w:r>
      <w:r>
        <w:fldChar w:fldCharType="begin"/>
      </w:r>
      <w:r w:rsidRPr="00596557">
        <w:rPr>
          <w:lang w:val="it-IT"/>
        </w:rPr>
        <w:instrText>TC "</w:instrText>
      </w:r>
      <w:bookmarkStart w:id="85" w:name="_Toc345589101"/>
      <w:bookmarkStart w:id="86" w:name="_Toc345589171"/>
      <w:r w:rsidRPr="00596557">
        <w:rPr>
          <w:lang w:val="it-IT"/>
        </w:rPr>
        <w:instrText>Dati del Cliente del Licenziatario</w:instrText>
      </w:r>
      <w:bookmarkEnd w:id="85"/>
      <w:bookmarkEnd w:id="86"/>
      <w:r w:rsidRPr="00596557">
        <w:rPr>
          <w:lang w:val="it-IT"/>
        </w:rPr>
        <w:instrText xml:space="preserve">" \l 2 </w:instrText>
      </w:r>
      <w:bookmarkStart w:id="87" w:name="_Toc339624718"/>
      <w:bookmarkStart w:id="88" w:name="_Toc341260671"/>
      <w:bookmarkStart w:id="89" w:name="_Toc341260898"/>
      <w:bookmarkEnd w:id="87"/>
      <w:bookmarkEnd w:id="88"/>
      <w:bookmarkEnd w:id="89"/>
      <w:r>
        <w:fldChar w:fldCharType="end"/>
      </w:r>
    </w:p>
    <w:p w:rsidR="00102A8E" w:rsidRPr="00596557" w:rsidRDefault="00102A8E" w:rsidP="00102A8E">
      <w:pPr>
        <w:pStyle w:val="PURBody-Indented"/>
        <w:rPr>
          <w:lang w:val="it-IT"/>
        </w:rPr>
      </w:pPr>
      <w:r w:rsidRPr="00596557">
        <w:rPr>
          <w:lang w:val="it-IT"/>
        </w:rPr>
        <w:t>Il licenziatario potrà inviare i dati del cliente da utilizzare in relazione al servizio online. Quando invia i dati del cliente per l</w:t>
      </w:r>
      <w:r>
        <w:rPr>
          <w:lang w:val="it-IT"/>
        </w:rPr>
        <w:t>’</w:t>
      </w:r>
      <w:r w:rsidRPr="00596557">
        <w:rPr>
          <w:lang w:val="it-IT"/>
        </w:rPr>
        <w:t>utilizzo con un servizio online che consente la comunicazione e la collaborazione con terzi, il licenziatario prende atto che tali terzi possano:</w:t>
      </w:r>
    </w:p>
    <w:p w:rsidR="00102A8E" w:rsidRPr="00596557" w:rsidRDefault="00102A8E" w:rsidP="00102A8E">
      <w:pPr>
        <w:pStyle w:val="PURBullet-Indented"/>
        <w:numPr>
          <w:ilvl w:val="1"/>
          <w:numId w:val="8"/>
        </w:numPr>
        <w:rPr>
          <w:lang w:val="it-IT"/>
        </w:rPr>
      </w:pPr>
      <w:r w:rsidRPr="00596557">
        <w:rPr>
          <w:lang w:val="it-IT"/>
        </w:rPr>
        <w:t xml:space="preserve">utilizzare, duplicare, distribuire, visualizzare, pubblicare e modificare i dati del cliente; </w:t>
      </w:r>
    </w:p>
    <w:p w:rsidR="00102A8E" w:rsidRPr="00596557" w:rsidRDefault="00102A8E" w:rsidP="00102A8E">
      <w:pPr>
        <w:pStyle w:val="PURBullet-Indented"/>
        <w:numPr>
          <w:ilvl w:val="1"/>
          <w:numId w:val="8"/>
        </w:numPr>
        <w:rPr>
          <w:lang w:val="it-IT"/>
        </w:rPr>
      </w:pPr>
      <w:r w:rsidRPr="00596557">
        <w:rPr>
          <w:lang w:val="it-IT"/>
        </w:rPr>
        <w:t>pubblicare il suo nome in relazione ai dati del cliente e</w:t>
      </w:r>
    </w:p>
    <w:p w:rsidR="00102A8E" w:rsidRPr="00596557" w:rsidRDefault="00102A8E" w:rsidP="00102A8E">
      <w:pPr>
        <w:pStyle w:val="PURBullet-Indented"/>
        <w:numPr>
          <w:ilvl w:val="1"/>
          <w:numId w:val="8"/>
        </w:numPr>
        <w:rPr>
          <w:lang w:val="it-IT"/>
        </w:rPr>
      </w:pPr>
      <w:r w:rsidRPr="00596557">
        <w:rPr>
          <w:lang w:val="it-IT"/>
        </w:rPr>
        <w:t>agevolare altri a fare lo stesso.</w:t>
      </w:r>
    </w:p>
    <w:p w:rsidR="00102A8E" w:rsidRPr="00596557" w:rsidRDefault="00102A8E" w:rsidP="00102A8E">
      <w:pPr>
        <w:pStyle w:val="PURBody-Indented"/>
        <w:rPr>
          <w:lang w:val="it-IT"/>
        </w:rPr>
      </w:pPr>
      <w:r w:rsidRPr="00596557">
        <w:rPr>
          <w:lang w:val="it-IT"/>
        </w:rPr>
        <w:t>Alcuni servizi online potranno offrire funzionalità che limitano tale possibilità. È responsabilità del licenziatario utilizzare tale funzionalità in modo adeguato in base all</w:t>
      </w:r>
      <w:r>
        <w:rPr>
          <w:lang w:val="it-IT"/>
        </w:rPr>
        <w:t>’</w:t>
      </w:r>
      <w:r w:rsidRPr="00596557">
        <w:rPr>
          <w:lang w:val="it-IT"/>
        </w:rPr>
        <w:t>uso che intende fare dei dati del cliente.</w:t>
      </w:r>
    </w:p>
    <w:p w:rsidR="00102A8E" w:rsidRPr="00596557" w:rsidRDefault="00102A8E" w:rsidP="00102A8E">
      <w:pPr>
        <w:pStyle w:val="PURBody-Indented"/>
        <w:rPr>
          <w:lang w:val="it-IT"/>
        </w:rPr>
      </w:pPr>
      <w:r w:rsidRPr="00596557">
        <w:rPr>
          <w:lang w:val="it-IT"/>
        </w:rPr>
        <w:t>Il licenziatario accetta di garantire che Microsoft disponga dei diritti relativi ai dati del cliente necessari a Microsoft per fornire il servizio online al licenziatario senza violare i diritti di terzi o senza far nascere in altro modo obbligazioni da parte di Microsoft nei confronti del licenziatario o di terzi. Microsoft non accetterà alcuna obbligazione riportata in licenze distinte o in altri contratti applicabili ai dati del cliente o all</w:t>
      </w:r>
      <w:r>
        <w:rPr>
          <w:lang w:val="it-IT"/>
        </w:rPr>
        <w:t>’</w:t>
      </w:r>
      <w:r w:rsidRPr="00596557">
        <w:rPr>
          <w:lang w:val="it-IT"/>
        </w:rPr>
        <w:t>utilizzo del servizio online.</w:t>
      </w:r>
    </w:p>
    <w:p w:rsidR="00102A8E" w:rsidRPr="00596557" w:rsidRDefault="00102A8E" w:rsidP="00102A8E">
      <w:pPr>
        <w:pStyle w:val="PURHeading2"/>
        <w:rPr>
          <w:lang w:val="it-IT"/>
        </w:rPr>
      </w:pPr>
      <w:r w:rsidRPr="00596557">
        <w:rPr>
          <w:lang w:val="it-IT"/>
        </w:rPr>
        <w:t>Prodotti Non Microsoft</w:t>
      </w:r>
      <w:r>
        <w:fldChar w:fldCharType="begin"/>
      </w:r>
      <w:r w:rsidRPr="00596557">
        <w:rPr>
          <w:lang w:val="it-IT"/>
        </w:rPr>
        <w:instrText>TC "</w:instrText>
      </w:r>
      <w:bookmarkStart w:id="90" w:name="_Toc345589102"/>
      <w:bookmarkStart w:id="91" w:name="_Toc345589172"/>
      <w:r w:rsidRPr="00596557">
        <w:rPr>
          <w:lang w:val="it-IT"/>
        </w:rPr>
        <w:instrText>Servizi e Software non Microsoft</w:instrText>
      </w:r>
      <w:bookmarkEnd w:id="90"/>
      <w:bookmarkEnd w:id="91"/>
      <w:r w:rsidRPr="00596557">
        <w:rPr>
          <w:lang w:val="it-IT"/>
        </w:rPr>
        <w:instrText xml:space="preserve">" \l 2 </w:instrText>
      </w:r>
      <w:bookmarkStart w:id="92" w:name="_Toc339624719"/>
      <w:bookmarkStart w:id="93" w:name="_Toc341260672"/>
      <w:bookmarkStart w:id="94" w:name="_Toc341260899"/>
      <w:bookmarkEnd w:id="92"/>
      <w:bookmarkEnd w:id="93"/>
      <w:bookmarkEnd w:id="94"/>
      <w:r>
        <w:fldChar w:fldCharType="end"/>
      </w:r>
    </w:p>
    <w:p w:rsidR="00102A8E" w:rsidRPr="00596557" w:rsidRDefault="00102A8E" w:rsidP="00102A8E">
      <w:pPr>
        <w:pStyle w:val="PURBody-Indented"/>
        <w:rPr>
          <w:lang w:val="it-IT"/>
        </w:rPr>
      </w:pPr>
      <w:r w:rsidRPr="00596557">
        <w:rPr>
          <w:lang w:val="it-IT"/>
        </w:rPr>
        <w:t>Microsoft potrebbe rendere disponibili al licenziatario Prodotti Non Microsoft attraverso il Portale o altri strumenti. L</w:t>
      </w:r>
      <w:r>
        <w:rPr>
          <w:lang w:val="it-IT"/>
        </w:rPr>
        <w:t>’</w:t>
      </w:r>
      <w:r w:rsidRPr="00596557">
        <w:rPr>
          <w:lang w:val="it-IT"/>
        </w:rPr>
        <w:t>utilizzo di questi Prodotti Non Microsoft sarà disciplinato da condizioni specifiche tra il licenziatario e il terzo fornitore del Prodotto. Per comodità, Microsoft potrebbe includere le spese per il Prodotto Non Microsoft nella fattura dei Microsoft Online Services. Microsoft, tuttavia, non si assume alcuna responsabilità per il Prodotto Non Microsoft.</w:t>
      </w:r>
    </w:p>
    <w:p w:rsidR="00102A8E" w:rsidRPr="00596557" w:rsidRDefault="00102A8E" w:rsidP="00102A8E">
      <w:pPr>
        <w:pStyle w:val="PURBody-Indented"/>
        <w:rPr>
          <w:lang w:val="it-IT"/>
        </w:rPr>
      </w:pPr>
      <w:r w:rsidRPr="00596557">
        <w:rPr>
          <w:lang w:val="it-IT"/>
        </w:rPr>
        <w:lastRenderedPageBreak/>
        <w:t>Il licenziatario ha la responsabilità esclusiva di eventuali Prodotti Non Microsoft installati o utilizzati con il servizio online. Microsoft non è una parte né è vincolata dalle condizioni che disciplinano l</w:t>
      </w:r>
      <w:r>
        <w:rPr>
          <w:lang w:val="it-IT"/>
        </w:rPr>
        <w:t>’</w:t>
      </w:r>
      <w:r w:rsidRPr="00596557">
        <w:rPr>
          <w:lang w:val="it-IT"/>
        </w:rPr>
        <w:t xml:space="preserve">utilizzo a opera del licenziatario dei Prodotti Non Microsoft. </w:t>
      </w:r>
    </w:p>
    <w:p w:rsidR="00102A8E" w:rsidRPr="00596557" w:rsidRDefault="00102A8E" w:rsidP="00102A8E">
      <w:pPr>
        <w:pStyle w:val="PURBody-Indented"/>
        <w:rPr>
          <w:lang w:val="it-IT"/>
        </w:rPr>
      </w:pPr>
      <w:r w:rsidRPr="00596557">
        <w:rPr>
          <w:lang w:val="it-IT"/>
        </w:rPr>
        <w:t>Installando o utilizzando un Prodotto Non Microsoft insieme al servizio online, il licenziatario, non Microsoft, guiderà e controllerà l</w:t>
      </w:r>
      <w:r>
        <w:rPr>
          <w:lang w:val="it-IT"/>
        </w:rPr>
        <w:t>’</w:t>
      </w:r>
      <w:r w:rsidRPr="00596557">
        <w:rPr>
          <w:lang w:val="it-IT"/>
        </w:rPr>
        <w:t>installazione e l</w:t>
      </w:r>
      <w:r>
        <w:rPr>
          <w:lang w:val="it-IT"/>
        </w:rPr>
        <w:t>’</w:t>
      </w:r>
      <w:r w:rsidRPr="00596557">
        <w:rPr>
          <w:lang w:val="it-IT"/>
        </w:rPr>
        <w:t>utilizzo di tale prodotto nei servizi online attraverso l</w:t>
      </w:r>
      <w:r>
        <w:rPr>
          <w:lang w:val="it-IT"/>
        </w:rPr>
        <w:t>’</w:t>
      </w:r>
      <w:r w:rsidRPr="00596557">
        <w:rPr>
          <w:lang w:val="it-IT"/>
        </w:rPr>
        <w:t>impiego di API e di altri strumenti tecnici facenti parte del servizio online. Microsoft non eseguirà né effettuerà copie di tale Prodotto Non Microsoft fuori dell</w:t>
      </w:r>
      <w:r>
        <w:rPr>
          <w:lang w:val="it-IT"/>
        </w:rPr>
        <w:t>’</w:t>
      </w:r>
      <w:r w:rsidRPr="00596557">
        <w:rPr>
          <w:lang w:val="it-IT"/>
        </w:rPr>
        <w:t>ambito della relazione con il licenziatario.</w:t>
      </w:r>
    </w:p>
    <w:p w:rsidR="00102A8E" w:rsidRPr="00596557" w:rsidRDefault="00102A8E" w:rsidP="00102A8E">
      <w:pPr>
        <w:pStyle w:val="PURBody-Indented"/>
        <w:rPr>
          <w:lang w:val="it-IT"/>
        </w:rPr>
      </w:pPr>
      <w:r w:rsidRPr="00596557">
        <w:rPr>
          <w:lang w:val="it-IT"/>
        </w:rPr>
        <w:t>Qualora il licenziatario installi o utilizzi un Prodotto non Microsoft con il servizio online, non potrà procedere in alcun modo che sottoponga la tecnologia o la proprietà intellettuale di Microsoft ad altre obbligazioni oltre a quelle previste dal Contratto di Sottoscrizione Microsoft Online.</w:t>
      </w:r>
    </w:p>
    <w:p w:rsidR="00102A8E" w:rsidRPr="00596557" w:rsidRDefault="00102A8E" w:rsidP="00102A8E">
      <w:pPr>
        <w:pStyle w:val="PURHeading2"/>
        <w:rPr>
          <w:lang w:val="it-IT"/>
        </w:rPr>
      </w:pPr>
      <w:r w:rsidRPr="00596557">
        <w:rPr>
          <w:lang w:val="it-IT"/>
        </w:rPr>
        <w:t>Titolarità dei Dati del Cliente</w:t>
      </w:r>
      <w:r>
        <w:fldChar w:fldCharType="begin"/>
      </w:r>
      <w:r w:rsidRPr="00596557">
        <w:rPr>
          <w:lang w:val="it-IT"/>
        </w:rPr>
        <w:instrText>TC "</w:instrText>
      </w:r>
      <w:bookmarkStart w:id="95" w:name="_Toc345589103"/>
      <w:bookmarkStart w:id="96" w:name="_Toc345589173"/>
      <w:r w:rsidRPr="00596557">
        <w:rPr>
          <w:lang w:val="it-IT"/>
        </w:rPr>
        <w:instrText>Titolarità dei Dati del Cliente</w:instrText>
      </w:r>
      <w:bookmarkEnd w:id="95"/>
      <w:bookmarkEnd w:id="96"/>
      <w:r w:rsidRPr="00596557">
        <w:rPr>
          <w:lang w:val="it-IT"/>
        </w:rPr>
        <w:instrText xml:space="preserve">" \l 2 </w:instrText>
      </w:r>
      <w:bookmarkStart w:id="97" w:name="_Toc339624720"/>
      <w:bookmarkStart w:id="98" w:name="_Toc341260673"/>
      <w:bookmarkStart w:id="99" w:name="_Toc341260900"/>
      <w:bookmarkEnd w:id="97"/>
      <w:bookmarkEnd w:id="98"/>
      <w:bookmarkEnd w:id="99"/>
      <w:r>
        <w:fldChar w:fldCharType="end"/>
      </w:r>
    </w:p>
    <w:p w:rsidR="00102A8E" w:rsidRPr="00596557" w:rsidRDefault="00102A8E" w:rsidP="00102A8E">
      <w:pPr>
        <w:pStyle w:val="PURBody-Indented"/>
        <w:rPr>
          <w:lang w:val="it-IT"/>
        </w:rPr>
      </w:pPr>
      <w:r w:rsidRPr="00596557">
        <w:rPr>
          <w:lang w:val="it-IT"/>
        </w:rPr>
        <w:t xml:space="preserve">Per ciò che concerne le parti, il licenziatario conserverà tutti i diritti, i titoli e gli interessi verso i dati del cliente. Microsoft non acquisirà diritti sui dati del cliente che non siano i diritti che il licenziatario concede a Microsoft per il servizio online applicabile. Ciò non si applica al software o ai servizi che Microsoft concede in licenza al licenziatario. </w:t>
      </w:r>
    </w:p>
    <w:p w:rsidR="00102A8E" w:rsidRPr="00596557" w:rsidRDefault="00102A8E" w:rsidP="00102A8E">
      <w:pPr>
        <w:pStyle w:val="PURHeading2"/>
        <w:rPr>
          <w:lang w:val="it-IT"/>
        </w:rPr>
      </w:pPr>
      <w:r w:rsidRPr="00596557">
        <w:rPr>
          <w:lang w:val="it-IT"/>
        </w:rPr>
        <w:t>Diritto alla protezione dei dati personali</w:t>
      </w:r>
      <w:r>
        <w:fldChar w:fldCharType="begin"/>
      </w:r>
      <w:r w:rsidRPr="00596557">
        <w:rPr>
          <w:lang w:val="it-IT"/>
        </w:rPr>
        <w:instrText>TC "</w:instrText>
      </w:r>
      <w:bookmarkStart w:id="100" w:name="_Toc345589104"/>
      <w:bookmarkStart w:id="101" w:name="_Toc345589174"/>
      <w:r w:rsidRPr="00596557">
        <w:rPr>
          <w:lang w:val="it-IT"/>
        </w:rPr>
        <w:instrText>Diritto alla protezione dei dati personali</w:instrText>
      </w:r>
      <w:bookmarkEnd w:id="100"/>
      <w:bookmarkEnd w:id="101"/>
      <w:r w:rsidRPr="00596557">
        <w:rPr>
          <w:lang w:val="it-IT"/>
        </w:rPr>
        <w:instrText xml:space="preserve">" \l 2 </w:instrText>
      </w:r>
      <w:bookmarkStart w:id="102" w:name="_Toc339624721"/>
      <w:bookmarkStart w:id="103" w:name="_Toc341260674"/>
      <w:bookmarkStart w:id="104" w:name="_Toc341260901"/>
      <w:bookmarkEnd w:id="102"/>
      <w:bookmarkEnd w:id="103"/>
      <w:bookmarkEnd w:id="104"/>
      <w:r>
        <w:fldChar w:fldCharType="end"/>
      </w:r>
    </w:p>
    <w:p w:rsidR="00102A8E" w:rsidRPr="00596557" w:rsidRDefault="00102A8E" w:rsidP="00102A8E">
      <w:pPr>
        <w:pStyle w:val="PURBody-Indented"/>
        <w:rPr>
          <w:lang w:val="it-IT"/>
        </w:rPr>
      </w:pPr>
      <w:r w:rsidRPr="00596557">
        <w:rPr>
          <w:lang w:val="it-IT"/>
        </w:rPr>
        <w:t>I dati personali raccolti tramite il servizio online potranno essere trasferiti, archiviati ed elaborati negli Stati Uniti o in qualsiasi altro paese in cui è presente Microsoft o i suoi provider di servizi. Sono inclusi i dati personali raccolti durante l</w:t>
      </w:r>
      <w:r>
        <w:rPr>
          <w:lang w:val="it-IT"/>
        </w:rPr>
        <w:t>’</w:t>
      </w:r>
      <w:r w:rsidRPr="00596557">
        <w:rPr>
          <w:lang w:val="it-IT"/>
        </w:rPr>
        <w:t>utilizzo del servizio online. L</w:t>
      </w:r>
      <w:r>
        <w:rPr>
          <w:lang w:val="it-IT"/>
        </w:rPr>
        <w:t>’</w:t>
      </w:r>
      <w:r w:rsidRPr="00596557">
        <w:rPr>
          <w:lang w:val="it-IT"/>
        </w:rPr>
        <w:t>utilizzo del servizio online opera da consenso al trasferimento dei dati personali al di fuori del paese del licenziatario. Il licenziatario accetta inoltre di ottenere l</w:t>
      </w:r>
      <w:r>
        <w:rPr>
          <w:lang w:val="it-IT"/>
        </w:rPr>
        <w:t>’</w:t>
      </w:r>
      <w:r w:rsidRPr="00596557">
        <w:rPr>
          <w:lang w:val="it-IT"/>
        </w:rPr>
        <w:t>autorizzazione necessaria dalle persone che gli forniscono i propri dati personali per:</w:t>
      </w:r>
    </w:p>
    <w:p w:rsidR="00102A8E" w:rsidRPr="00596557" w:rsidRDefault="00102A8E" w:rsidP="00102A8E">
      <w:pPr>
        <w:pStyle w:val="PURBullet-Indented"/>
        <w:numPr>
          <w:ilvl w:val="1"/>
          <w:numId w:val="9"/>
        </w:numPr>
        <w:rPr>
          <w:lang w:val="it-IT"/>
        </w:rPr>
      </w:pPr>
      <w:r w:rsidRPr="00596557">
        <w:rPr>
          <w:lang w:val="it-IT"/>
        </w:rPr>
        <w:t xml:space="preserve">trasferire tali dati a Microsoft e a coloro che agiscono per suo conto e </w:t>
      </w:r>
    </w:p>
    <w:p w:rsidR="00102A8E" w:rsidRPr="00596557" w:rsidRDefault="00102A8E" w:rsidP="00102A8E">
      <w:pPr>
        <w:pStyle w:val="PURBullet-Indented"/>
        <w:numPr>
          <w:ilvl w:val="1"/>
          <w:numId w:val="9"/>
        </w:numPr>
        <w:rPr>
          <w:lang w:val="it-IT"/>
        </w:rPr>
      </w:pPr>
      <w:r w:rsidRPr="00596557">
        <w:rPr>
          <w:lang w:val="it-IT"/>
        </w:rPr>
        <w:t>permetterne il trasferimento, l</w:t>
      </w:r>
      <w:r>
        <w:rPr>
          <w:lang w:val="it-IT"/>
        </w:rPr>
        <w:t>’</w:t>
      </w:r>
      <w:r w:rsidRPr="00596557">
        <w:rPr>
          <w:lang w:val="it-IT"/>
        </w:rPr>
        <w:t>archiviazione e l</w:t>
      </w:r>
      <w:r>
        <w:rPr>
          <w:lang w:val="it-IT"/>
        </w:rPr>
        <w:t>’</w:t>
      </w:r>
      <w:r w:rsidRPr="00596557">
        <w:rPr>
          <w:lang w:val="it-IT"/>
        </w:rPr>
        <w:t xml:space="preserve">elaborazione. </w:t>
      </w:r>
    </w:p>
    <w:p w:rsidR="00102A8E" w:rsidRPr="00596557" w:rsidRDefault="00102A8E" w:rsidP="00102A8E">
      <w:pPr>
        <w:pStyle w:val="PURBody-Indented"/>
        <w:rPr>
          <w:lang w:val="it-IT"/>
        </w:rPr>
      </w:pPr>
      <w:r w:rsidRPr="00596557">
        <w:rPr>
          <w:lang w:val="it-IT"/>
        </w:rPr>
        <w:t>Qualora il licenziatario sia un istituto didattico, avrà la responsabilità di richiedere l</w:t>
      </w:r>
      <w:r>
        <w:rPr>
          <w:lang w:val="it-IT"/>
        </w:rPr>
        <w:t>’</w:t>
      </w:r>
      <w:r w:rsidRPr="00596557">
        <w:rPr>
          <w:lang w:val="it-IT"/>
        </w:rPr>
        <w:t>autorizzazione dei genitori per l</w:t>
      </w:r>
      <w:r>
        <w:rPr>
          <w:lang w:val="it-IT"/>
        </w:rPr>
        <w:t>’</w:t>
      </w:r>
      <w:r w:rsidRPr="00596557">
        <w:rPr>
          <w:lang w:val="it-IT"/>
        </w:rPr>
        <w:t>eventuale utilizzo del servizio online da parte degli utenti finali in conformità alla legge applicabile.</w:t>
      </w:r>
    </w:p>
    <w:p w:rsidR="00102A8E" w:rsidRPr="00596557" w:rsidRDefault="00102A8E" w:rsidP="00102A8E">
      <w:pPr>
        <w:pStyle w:val="PURBody-Indented"/>
        <w:rPr>
          <w:lang w:val="it-IT"/>
        </w:rPr>
      </w:pPr>
      <w:r w:rsidRPr="00596557">
        <w:rPr>
          <w:lang w:val="it-IT"/>
        </w:rPr>
        <w:t>Il licenziatario potrà leggere l</w:t>
      </w:r>
      <w:r>
        <w:rPr>
          <w:lang w:val="it-IT"/>
        </w:rPr>
        <w:t>’</w:t>
      </w:r>
      <w:r w:rsidRPr="00596557">
        <w:rPr>
          <w:lang w:val="it-IT"/>
        </w:rPr>
        <w:t>informativa sulla privacy relativa al servizio online per conoscere come Microsoft potrà raccogliere e utilizzare le informazioni fornite. L</w:t>
      </w:r>
      <w:r>
        <w:rPr>
          <w:lang w:val="it-IT"/>
        </w:rPr>
        <w:t>’</w:t>
      </w:r>
      <w:r w:rsidRPr="00596557">
        <w:rPr>
          <w:lang w:val="it-IT"/>
        </w:rPr>
        <w:t>Articolo o gli Articoli Condizioni di Licenza Specifiche per il Servizio che seguono relative ai prodotti applicabili includono un collegamento all</w:t>
      </w:r>
      <w:r>
        <w:rPr>
          <w:lang w:val="it-IT"/>
        </w:rPr>
        <w:t>’</w:t>
      </w:r>
      <w:r w:rsidRPr="00596557">
        <w:rPr>
          <w:lang w:val="it-IT"/>
        </w:rPr>
        <w:t>informativa sulla privacy.</w:t>
      </w:r>
    </w:p>
    <w:p w:rsidR="00102A8E" w:rsidRPr="00596557" w:rsidRDefault="00102A8E" w:rsidP="00102A8E">
      <w:pPr>
        <w:pStyle w:val="PURHeading2"/>
        <w:rPr>
          <w:lang w:val="it-IT"/>
        </w:rPr>
      </w:pPr>
      <w:r w:rsidRPr="00596557">
        <w:rPr>
          <w:lang w:val="it-IT"/>
        </w:rPr>
        <w:t>Utilizzo da Parte di Microsoft dei Dati del Cliente; Richieste di Terzi</w:t>
      </w:r>
      <w:r>
        <w:fldChar w:fldCharType="begin"/>
      </w:r>
      <w:r w:rsidRPr="00596557">
        <w:rPr>
          <w:lang w:val="it-IT"/>
        </w:rPr>
        <w:instrText>TC "</w:instrText>
      </w:r>
      <w:bookmarkStart w:id="105" w:name="_Toc345589105"/>
      <w:bookmarkStart w:id="106" w:name="_Toc345589175"/>
      <w:r w:rsidRPr="00596557">
        <w:rPr>
          <w:lang w:val="it-IT"/>
        </w:rPr>
        <w:instrText>Utilizzo da Parte di Microsoft dei Dati del Cliente; Richieste di Terzi</w:instrText>
      </w:r>
      <w:bookmarkEnd w:id="105"/>
      <w:bookmarkEnd w:id="106"/>
      <w:r w:rsidRPr="00596557">
        <w:rPr>
          <w:lang w:val="it-IT"/>
        </w:rPr>
        <w:instrText xml:space="preserve">" \l 2 </w:instrText>
      </w:r>
      <w:bookmarkStart w:id="107" w:name="_Toc339624722"/>
      <w:bookmarkStart w:id="108" w:name="_Toc341260675"/>
      <w:bookmarkStart w:id="109" w:name="_Toc341260902"/>
      <w:bookmarkEnd w:id="107"/>
      <w:bookmarkEnd w:id="108"/>
      <w:bookmarkEnd w:id="109"/>
      <w:r>
        <w:fldChar w:fldCharType="end"/>
      </w:r>
    </w:p>
    <w:p w:rsidR="00102A8E" w:rsidRPr="00596557" w:rsidRDefault="00102A8E" w:rsidP="00102A8E">
      <w:pPr>
        <w:pStyle w:val="PURBody-Indented"/>
        <w:rPr>
          <w:lang w:val="it-IT"/>
        </w:rPr>
      </w:pPr>
      <w:r w:rsidRPr="00596557">
        <w:rPr>
          <w:lang w:val="it-IT"/>
        </w:rPr>
        <w:t>I dati del cliente verranno utilizzati solo per fornire il servizio online al licenziatario. La fornitura del servizio online può includere la prevenzione, la rilevazione e la risoluzione dei problemi correlati al funzionamento del servizio online e al miglioramento delle funzionalità che implicano il rilevamento di, e la protezione da, minacce emergenti e in evoluzione per l</w:t>
      </w:r>
      <w:r>
        <w:rPr>
          <w:lang w:val="it-IT"/>
        </w:rPr>
        <w:t>’</w:t>
      </w:r>
      <w:r w:rsidRPr="00596557">
        <w:rPr>
          <w:lang w:val="it-IT"/>
        </w:rPr>
        <w:t>utente (ad esempio malware o spam).</w:t>
      </w:r>
    </w:p>
    <w:p w:rsidR="00102A8E" w:rsidRPr="00596557" w:rsidRDefault="00102A8E" w:rsidP="00102A8E">
      <w:pPr>
        <w:pStyle w:val="PURBody-Indented"/>
        <w:rPr>
          <w:lang w:val="it-IT"/>
        </w:rPr>
      </w:pPr>
      <w:r w:rsidRPr="00596557">
        <w:rPr>
          <w:lang w:val="it-IT"/>
        </w:rPr>
        <w:t>Microsoft non divulgherà i dati del cliente a terzi (incluse le forze dell</w:t>
      </w:r>
      <w:r>
        <w:rPr>
          <w:lang w:val="it-IT"/>
        </w:rPr>
        <w:t>’</w:t>
      </w:r>
      <w:r w:rsidRPr="00596557">
        <w:rPr>
          <w:lang w:val="it-IT"/>
        </w:rPr>
        <w:t>ordine, altri enti pubblici o i contendenti di una causa civile, esclusi i subappaltatori di Microsoft) se non espressamente consentito dal licenziatario o richiesto dalla legge. Qualora eventuali terzi dovessero contattare Microsoft per richiedere i dati del cliente, Microsoft tenterà di convincerli a richiedere tali dati direttamente al licenziatario. A tale scopo, Microsoft potrà fornire a tali terzi le informazioni di contatto di base del licenziatario. Qualora venga obbligata a divulgare i dati del cliente a terzi, Microsoft porrà in essere ragionevoli sforzi sotto il profilo commerciale per avvisare il licenziatario prima che avvenga la divulgazione, a meno che ciò non sia vietato per legge. Il licenziatario avrà la responsabilità di rispondere alle richieste di terzi relativamente al suo utilizzo del servizio online, ad esempio una richiesta di rimozione del contenuto ai sensi della legislazione statunitense sul copyright digitale (Digital Millennium Copyright Act).</w:t>
      </w:r>
    </w:p>
    <w:p w:rsidR="00102A8E" w:rsidRPr="00596557" w:rsidRDefault="00102A8E" w:rsidP="00102A8E">
      <w:pPr>
        <w:pStyle w:val="PURHeading2"/>
        <w:rPr>
          <w:lang w:val="it-IT"/>
        </w:rPr>
      </w:pPr>
      <w:r w:rsidRPr="00596557">
        <w:rPr>
          <w:lang w:val="it-IT"/>
        </w:rPr>
        <w:t>Protezione dei Dati del Cliente</w:t>
      </w:r>
      <w:r>
        <w:fldChar w:fldCharType="begin"/>
      </w:r>
      <w:r w:rsidRPr="00596557">
        <w:rPr>
          <w:lang w:val="it-IT"/>
        </w:rPr>
        <w:instrText>TC "</w:instrText>
      </w:r>
      <w:bookmarkStart w:id="110" w:name="_Toc345589106"/>
      <w:bookmarkStart w:id="111" w:name="_Toc345589176"/>
      <w:r w:rsidRPr="00596557">
        <w:rPr>
          <w:lang w:val="it-IT"/>
        </w:rPr>
        <w:instrText>Protezione dei Dati del Cliente</w:instrText>
      </w:r>
      <w:bookmarkEnd w:id="110"/>
      <w:bookmarkEnd w:id="111"/>
      <w:r w:rsidRPr="00596557">
        <w:rPr>
          <w:lang w:val="it-IT"/>
        </w:rPr>
        <w:instrText xml:space="preserve">" \l 2 </w:instrText>
      </w:r>
      <w:bookmarkStart w:id="112" w:name="_Toc339624723"/>
      <w:bookmarkStart w:id="113" w:name="_Toc341260676"/>
      <w:bookmarkStart w:id="114" w:name="_Toc341260903"/>
      <w:bookmarkEnd w:id="112"/>
      <w:bookmarkEnd w:id="113"/>
      <w:bookmarkEnd w:id="114"/>
      <w:r>
        <w:fldChar w:fldCharType="end"/>
      </w:r>
    </w:p>
    <w:p w:rsidR="00102A8E" w:rsidRPr="00D06493" w:rsidRDefault="00102A8E" w:rsidP="00102A8E">
      <w:pPr>
        <w:pStyle w:val="PURBody-Indented"/>
      </w:pPr>
      <w:r w:rsidRPr="00596557">
        <w:rPr>
          <w:lang w:val="it-IT"/>
        </w:rPr>
        <w:t xml:space="preserve">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 </w:t>
      </w:r>
      <w:r>
        <w:t>Il licenziatario accetta che tali precauzioni siano:</w:t>
      </w:r>
    </w:p>
    <w:p w:rsidR="00102A8E" w:rsidRPr="00596557" w:rsidRDefault="00102A8E" w:rsidP="00102A8E">
      <w:pPr>
        <w:pStyle w:val="PURBullet-Indented"/>
        <w:numPr>
          <w:ilvl w:val="1"/>
          <w:numId w:val="10"/>
        </w:numPr>
        <w:rPr>
          <w:lang w:val="it-IT"/>
        </w:rPr>
      </w:pPr>
      <w:r w:rsidRPr="00596557">
        <w:rPr>
          <w:lang w:val="it-IT"/>
        </w:rPr>
        <w:t>l</w:t>
      </w:r>
      <w:r>
        <w:rPr>
          <w:lang w:val="it-IT"/>
        </w:rPr>
        <w:t>’</w:t>
      </w:r>
      <w:r w:rsidRPr="00596557">
        <w:rPr>
          <w:lang w:val="it-IT"/>
        </w:rPr>
        <w:t>unica responsabilità di Microsoft relativamente alla protezione e alla gestione dei dati del cliente e</w:t>
      </w:r>
    </w:p>
    <w:p w:rsidR="00102A8E" w:rsidRPr="00596557" w:rsidRDefault="00102A8E" w:rsidP="00102A8E">
      <w:pPr>
        <w:pStyle w:val="PURBullet-Indented"/>
        <w:numPr>
          <w:ilvl w:val="1"/>
          <w:numId w:val="10"/>
        </w:numPr>
        <w:rPr>
          <w:lang w:val="it-IT"/>
        </w:rPr>
      </w:pPr>
      <w:r w:rsidRPr="00596557">
        <w:rPr>
          <w:lang w:val="it-IT"/>
        </w:rPr>
        <w:t>sostitutive di qualsiasi obbligazione di riservatezza contenuta nel Contratto Microsoft Online Subscription o in qualsiasi altro accordo di riservatezza.</w:t>
      </w:r>
    </w:p>
    <w:p w:rsidR="00102A8E" w:rsidRPr="00596557" w:rsidRDefault="00102A8E" w:rsidP="00102A8E">
      <w:pPr>
        <w:pStyle w:val="PURBody-Indented"/>
        <w:rPr>
          <w:lang w:val="it-IT"/>
        </w:rPr>
      </w:pPr>
      <w:r w:rsidRPr="00596557">
        <w:rPr>
          <w:lang w:val="it-IT"/>
        </w:rPr>
        <w:t>Per informazioni sulle pagine in cui è disponibile la panoramica della protezione per il servizio online applicabile, il licenziatario potrà consultare l</w:t>
      </w:r>
      <w:r>
        <w:rPr>
          <w:lang w:val="it-IT"/>
        </w:rPr>
        <w:t>’</w:t>
      </w:r>
      <w:r w:rsidRPr="00596557">
        <w:rPr>
          <w:lang w:val="it-IT"/>
        </w:rPr>
        <w:t>Articolo Condizioni di Licenza Specifiche per il Servizio riportato di seguito.</w:t>
      </w:r>
    </w:p>
    <w:p w:rsidR="00102A8E" w:rsidRPr="00596557" w:rsidRDefault="00102A8E" w:rsidP="00102A8E">
      <w:pPr>
        <w:pStyle w:val="PURHeading2"/>
        <w:keepNext w:val="0"/>
        <w:keepLines w:val="0"/>
        <w:rPr>
          <w:lang w:val="it-IT"/>
        </w:rPr>
      </w:pPr>
    </w:p>
    <w:p w:rsidR="00102A8E" w:rsidRPr="00596557" w:rsidRDefault="00102A8E" w:rsidP="00102A8E">
      <w:pPr>
        <w:pStyle w:val="PURHeading2"/>
        <w:keepNext w:val="0"/>
        <w:keepLines w:val="0"/>
        <w:rPr>
          <w:lang w:val="it-IT"/>
        </w:rPr>
      </w:pPr>
    </w:p>
    <w:p w:rsidR="00102A8E" w:rsidRPr="00596557" w:rsidRDefault="00102A8E" w:rsidP="00102A8E">
      <w:pPr>
        <w:pStyle w:val="PURHeading2"/>
        <w:keepNext w:val="0"/>
        <w:keepLines w:val="0"/>
        <w:rPr>
          <w:lang w:val="it-IT"/>
        </w:rPr>
      </w:pPr>
    </w:p>
    <w:p w:rsidR="00102A8E" w:rsidRPr="00596557" w:rsidRDefault="00102A8E" w:rsidP="00102A8E">
      <w:pPr>
        <w:pStyle w:val="PURHeading2"/>
        <w:rPr>
          <w:lang w:val="it-IT"/>
        </w:rPr>
      </w:pPr>
      <w:r w:rsidRPr="00596557">
        <w:rPr>
          <w:lang w:val="it-IT"/>
        </w:rPr>
        <w:lastRenderedPageBreak/>
        <w:t>Criteri per un Utilizzo Accettabile</w:t>
      </w:r>
      <w:r>
        <w:fldChar w:fldCharType="begin"/>
      </w:r>
      <w:r w:rsidRPr="00596557">
        <w:rPr>
          <w:lang w:val="it-IT"/>
        </w:rPr>
        <w:instrText>TC "</w:instrText>
      </w:r>
      <w:bookmarkStart w:id="115" w:name="_Toc345589107"/>
      <w:bookmarkStart w:id="116" w:name="_Toc345589177"/>
      <w:r w:rsidRPr="00596557">
        <w:rPr>
          <w:lang w:val="it-IT"/>
        </w:rPr>
        <w:instrText>Criteri per un Utilizzo Accettabile</w:instrText>
      </w:r>
      <w:bookmarkEnd w:id="115"/>
      <w:bookmarkEnd w:id="116"/>
      <w:r w:rsidRPr="00596557">
        <w:rPr>
          <w:lang w:val="it-IT"/>
        </w:rPr>
        <w:instrText xml:space="preserve"> " \l 2 </w:instrText>
      </w:r>
      <w:bookmarkStart w:id="117" w:name="_Toc339624724"/>
      <w:bookmarkStart w:id="118" w:name="_Toc341260677"/>
      <w:bookmarkStart w:id="119" w:name="_Toc341260904"/>
      <w:bookmarkEnd w:id="117"/>
      <w:bookmarkEnd w:id="118"/>
      <w:bookmarkEnd w:id="119"/>
      <w:r>
        <w:fldChar w:fldCharType="end"/>
      </w:r>
    </w:p>
    <w:p w:rsidR="00102A8E" w:rsidRPr="00596557" w:rsidRDefault="00102A8E" w:rsidP="00102A8E">
      <w:pPr>
        <w:pStyle w:val="PURBody-Indented"/>
        <w:rPr>
          <w:lang w:val="it-IT"/>
        </w:rPr>
      </w:pPr>
      <w:r w:rsidRPr="00596557">
        <w:rPr>
          <w:color w:val="404040"/>
          <w:lang w:val="it-IT"/>
        </w:rPr>
        <w:t>Né il licenziatario né coloro che accedono al servizio online attraverso il licenziatario possono utilizzare il servizio online:</w:t>
      </w:r>
    </w:p>
    <w:p w:rsidR="00102A8E" w:rsidRPr="00596557" w:rsidRDefault="00102A8E" w:rsidP="00102A8E">
      <w:pPr>
        <w:pStyle w:val="PURBullet-Indented"/>
        <w:numPr>
          <w:ilvl w:val="1"/>
          <w:numId w:val="56"/>
        </w:numPr>
        <w:rPr>
          <w:lang w:val="it-IT"/>
        </w:rPr>
      </w:pPr>
      <w:r w:rsidRPr="00596557">
        <w:rPr>
          <w:lang w:val="it-IT"/>
        </w:rPr>
        <w:t>violando leggi, regolamenti, provvedimenti o ordini governativi;</w:t>
      </w:r>
    </w:p>
    <w:p w:rsidR="00102A8E" w:rsidRPr="00596557" w:rsidRDefault="00102A8E" w:rsidP="00102A8E">
      <w:pPr>
        <w:pStyle w:val="PURBullet-Indented"/>
        <w:numPr>
          <w:ilvl w:val="1"/>
          <w:numId w:val="56"/>
        </w:numPr>
        <w:rPr>
          <w:lang w:val="it-IT"/>
        </w:rPr>
      </w:pPr>
      <w:r w:rsidRPr="00596557">
        <w:rPr>
          <w:lang w:val="it-IT"/>
        </w:rPr>
        <w:t xml:space="preserve">per violare i diritti altrui; </w:t>
      </w:r>
    </w:p>
    <w:p w:rsidR="00102A8E" w:rsidRPr="00596557" w:rsidRDefault="00102A8E" w:rsidP="00102A8E">
      <w:pPr>
        <w:pStyle w:val="PURBullet-Indented"/>
        <w:numPr>
          <w:ilvl w:val="1"/>
          <w:numId w:val="56"/>
        </w:numPr>
        <w:rPr>
          <w:lang w:val="it-IT"/>
        </w:rPr>
      </w:pPr>
      <w:r w:rsidRPr="00596557">
        <w:rPr>
          <w:lang w:val="it-IT"/>
        </w:rPr>
        <w:t>per utilizzare il servizio online per tentare di accedere in modo non autorizzato o interrompere servizi, dati, account o reti con</w:t>
      </w:r>
      <w:r>
        <w:rPr>
          <w:lang w:val="it-IT"/>
        </w:rPr>
        <w:t> </w:t>
      </w:r>
      <w:r w:rsidRPr="00596557">
        <w:rPr>
          <w:lang w:val="it-IT"/>
        </w:rPr>
        <w:t xml:space="preserve">qualsiasi mezzo; </w:t>
      </w:r>
    </w:p>
    <w:p w:rsidR="00102A8E" w:rsidRPr="00596557" w:rsidRDefault="00102A8E" w:rsidP="00102A8E">
      <w:pPr>
        <w:pStyle w:val="PURBullet-Indented"/>
        <w:numPr>
          <w:ilvl w:val="1"/>
          <w:numId w:val="56"/>
        </w:numPr>
        <w:rPr>
          <w:lang w:val="it-IT"/>
        </w:rPr>
      </w:pPr>
      <w:r w:rsidRPr="00596557">
        <w:rPr>
          <w:lang w:val="it-IT"/>
        </w:rPr>
        <w:t xml:space="preserve">per falsificare informazioni presenti nelle intestazioni dei messaggi di posta elettronica o dei protocolli, ad esempio lo “spoofing”; </w:t>
      </w:r>
    </w:p>
    <w:p w:rsidR="00102A8E" w:rsidRPr="00596557" w:rsidRDefault="00102A8E" w:rsidP="00102A8E">
      <w:pPr>
        <w:pStyle w:val="PURBullet-Indented"/>
        <w:numPr>
          <w:ilvl w:val="1"/>
          <w:numId w:val="56"/>
        </w:numPr>
        <w:rPr>
          <w:lang w:val="it-IT"/>
        </w:rPr>
      </w:pPr>
      <w:r w:rsidRPr="00596557">
        <w:rPr>
          <w:lang w:val="it-IT"/>
        </w:rPr>
        <w:t>per distribuire posta indesiderata o malware;</w:t>
      </w:r>
    </w:p>
    <w:p w:rsidR="00102A8E" w:rsidRPr="00596557" w:rsidRDefault="00102A8E" w:rsidP="00102A8E">
      <w:pPr>
        <w:pStyle w:val="PURBullet-Indented"/>
        <w:numPr>
          <w:ilvl w:val="1"/>
          <w:numId w:val="56"/>
        </w:numPr>
        <w:rPr>
          <w:lang w:val="it-IT"/>
        </w:rPr>
      </w:pPr>
      <w:r w:rsidRPr="00596557">
        <w:rPr>
          <w:lang w:val="it-IT"/>
        </w:rPr>
        <w:t>in modo da nuocere al servizio online o da pregiudicarne l</w:t>
      </w:r>
      <w:r>
        <w:rPr>
          <w:lang w:val="it-IT"/>
        </w:rPr>
        <w:t>’</w:t>
      </w:r>
      <w:r w:rsidRPr="00596557">
        <w:rPr>
          <w:lang w:val="it-IT"/>
        </w:rPr>
        <w:t>utilizzo da parte di altri o in situazioni ad alto rischio, nelle quali un errore o un guasto del servizio online potrebbe causare la morte o gravi lesioni corporali a persone oppure seri danni fisici</w:t>
      </w:r>
      <w:r>
        <w:rPr>
          <w:lang w:val="it-IT"/>
        </w:rPr>
        <w:t> </w:t>
      </w:r>
      <w:r w:rsidRPr="00596557">
        <w:rPr>
          <w:lang w:val="it-IT"/>
        </w:rPr>
        <w:t xml:space="preserve">o </w:t>
      </w:r>
      <w:r w:rsidRPr="00596557">
        <w:rPr>
          <w:color w:val="0D0D0D"/>
          <w:lang w:val="it-IT"/>
        </w:rPr>
        <w:t>ambientali.</w:t>
      </w:r>
    </w:p>
    <w:p w:rsidR="00102A8E" w:rsidRPr="00596557" w:rsidRDefault="00102A8E" w:rsidP="00102A8E">
      <w:pPr>
        <w:pStyle w:val="PURHeading2"/>
        <w:rPr>
          <w:lang w:val="it-IT"/>
        </w:rPr>
      </w:pPr>
      <w:r w:rsidRPr="00596557">
        <w:rPr>
          <w:lang w:val="it-IT"/>
        </w:rPr>
        <w:t>Disposizioni di Legge</w:t>
      </w:r>
      <w:r>
        <w:fldChar w:fldCharType="begin"/>
      </w:r>
      <w:r w:rsidRPr="00596557">
        <w:rPr>
          <w:lang w:val="it-IT"/>
        </w:rPr>
        <w:instrText>TC "</w:instrText>
      </w:r>
      <w:bookmarkStart w:id="120" w:name="_Toc345589108"/>
      <w:bookmarkStart w:id="121" w:name="_Toc345589178"/>
      <w:r w:rsidRPr="00596557">
        <w:rPr>
          <w:lang w:val="it-IT"/>
        </w:rPr>
        <w:instrText>Disposizioni di Legge</w:instrText>
      </w:r>
      <w:bookmarkEnd w:id="120"/>
      <w:bookmarkEnd w:id="121"/>
      <w:r w:rsidRPr="00596557">
        <w:rPr>
          <w:lang w:val="it-IT"/>
        </w:rPr>
        <w:instrText xml:space="preserve">" \l 2 </w:instrText>
      </w:r>
      <w:bookmarkStart w:id="122" w:name="_Toc339624725"/>
      <w:bookmarkStart w:id="123" w:name="_Toc341260678"/>
      <w:bookmarkStart w:id="124" w:name="_Toc341260905"/>
      <w:bookmarkEnd w:id="122"/>
      <w:bookmarkEnd w:id="123"/>
      <w:bookmarkEnd w:id="124"/>
      <w:r>
        <w:fldChar w:fldCharType="end"/>
      </w:r>
    </w:p>
    <w:p w:rsidR="00102A8E" w:rsidRPr="00596557" w:rsidRDefault="00102A8E" w:rsidP="00102A8E">
      <w:pPr>
        <w:pStyle w:val="PURBody-Indented"/>
        <w:rPr>
          <w:lang w:val="it-IT"/>
        </w:rPr>
      </w:pPr>
      <w:r w:rsidRPr="00596557">
        <w:rPr>
          <w:lang w:val="it-IT"/>
        </w:rPr>
        <w:t>Microsoft potrà modificare il, o porre fine al, servizio online in qualsiasi paese in cui esistono o verranno emanati provvedimenti dell</w:t>
      </w:r>
      <w:r>
        <w:rPr>
          <w:lang w:val="it-IT"/>
        </w:rPr>
        <w:t>’</w:t>
      </w:r>
      <w:r w:rsidRPr="00596557">
        <w:rPr>
          <w:lang w:val="it-IT"/>
        </w:rPr>
        <w:t>autorità competente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 Ad esempio, Microsoft potrà modificare il, o porre termine al, servizio online nel caso in cui esista una disposizione di legge per cui Microsoft dovrebbe assoggettarsi alla disciplina dettata per i fornitori di servizi di telecomunicazione.</w:t>
      </w:r>
    </w:p>
    <w:p w:rsidR="00102A8E" w:rsidRPr="00596557" w:rsidRDefault="00102A8E" w:rsidP="00102A8E">
      <w:pPr>
        <w:pStyle w:val="PURHeading2"/>
        <w:rPr>
          <w:lang w:val="it-IT"/>
        </w:rPr>
      </w:pPr>
      <w:r w:rsidRPr="00596557">
        <w:rPr>
          <w:lang w:val="it-IT"/>
        </w:rPr>
        <w:t>Comunicazioni in Formato Elettronico</w:t>
      </w:r>
      <w:r>
        <w:fldChar w:fldCharType="begin"/>
      </w:r>
      <w:r w:rsidRPr="00596557">
        <w:rPr>
          <w:lang w:val="it-IT"/>
        </w:rPr>
        <w:instrText>TC "</w:instrText>
      </w:r>
      <w:bookmarkStart w:id="125" w:name="_Toc345589109"/>
      <w:bookmarkStart w:id="126" w:name="_Toc345589179"/>
      <w:r w:rsidRPr="00596557">
        <w:rPr>
          <w:lang w:val="it-IT"/>
        </w:rPr>
        <w:instrText>Comunicazioni in Formato Elettronico</w:instrText>
      </w:r>
      <w:bookmarkEnd w:id="125"/>
      <w:bookmarkEnd w:id="126"/>
      <w:r w:rsidRPr="00596557">
        <w:rPr>
          <w:lang w:val="it-IT"/>
        </w:rPr>
        <w:instrText xml:space="preserve">" \l 2 </w:instrText>
      </w:r>
      <w:bookmarkStart w:id="127" w:name="_Toc339624726"/>
      <w:bookmarkStart w:id="128" w:name="_Toc341260679"/>
      <w:bookmarkStart w:id="129" w:name="_Toc341260906"/>
      <w:bookmarkEnd w:id="127"/>
      <w:bookmarkEnd w:id="128"/>
      <w:bookmarkEnd w:id="129"/>
      <w:r>
        <w:fldChar w:fldCharType="end"/>
      </w:r>
    </w:p>
    <w:p w:rsidR="00102A8E" w:rsidRPr="00596557" w:rsidRDefault="00102A8E" w:rsidP="00102A8E">
      <w:pPr>
        <w:pStyle w:val="PURBody-Indented"/>
        <w:rPr>
          <w:lang w:val="it-IT"/>
        </w:rPr>
      </w:pPr>
      <w:r w:rsidRPr="00596557">
        <w:rPr>
          <w:lang w:val="it-IT"/>
        </w:rPr>
        <w:t>Microsoft potrà fornire all</w:t>
      </w:r>
      <w:r>
        <w:rPr>
          <w:lang w:val="it-IT"/>
        </w:rPr>
        <w:t>’</w:t>
      </w:r>
      <w:r w:rsidRPr="00596557">
        <w:rPr>
          <w:lang w:val="it-IT"/>
        </w:rPr>
        <w:t>Utente informazioni sul servizio online in formato elettronico. Tali comunicazioni potranno essere effettuate tramite l</w:t>
      </w:r>
      <w:r>
        <w:rPr>
          <w:lang w:val="it-IT"/>
        </w:rPr>
        <w:t>’</w:t>
      </w:r>
      <w:r w:rsidRPr="00596557">
        <w:rPr>
          <w:lang w:val="it-IT"/>
        </w:rPr>
        <w:t>invio di un messaggio di posta elettronica all</w:t>
      </w:r>
      <w:r>
        <w:rPr>
          <w:lang w:val="it-IT"/>
        </w:rPr>
        <w:t>’</w:t>
      </w:r>
      <w:r w:rsidRPr="00596557">
        <w:rPr>
          <w:lang w:val="it-IT"/>
        </w:rPr>
        <w:t>indirizzo fornito dal licenziatario al momento della registrazione al servizio online o attraverso un sito Web identificato da Microsoft. Per le comunicazioni tramite messaggio di posta elettronica fa fede la data di trasmissione. Fintantoché l</w:t>
      </w:r>
      <w:r>
        <w:rPr>
          <w:lang w:val="it-IT"/>
        </w:rPr>
        <w:t>’</w:t>
      </w:r>
      <w:r w:rsidRPr="00596557">
        <w:rPr>
          <w:lang w:val="it-IT"/>
        </w:rPr>
        <w:t>Utente utilizzerà il servizio online, avrà il software e l</w:t>
      </w:r>
      <w:r>
        <w:rPr>
          <w:lang w:val="it-IT"/>
        </w:rPr>
        <w:t>’</w:t>
      </w:r>
      <w:r w:rsidRPr="00596557">
        <w:rPr>
          <w:lang w:val="it-IT"/>
        </w:rPr>
        <w:t>hardware necessari per ricevere queste comunicazioni. Il licenziatario non potrà utilizzare il servizio online qualora non accetti di ricevere tali comunicazioni in formato elettronico.</w:t>
      </w:r>
    </w:p>
    <w:p w:rsidR="00102A8E" w:rsidRPr="00596557" w:rsidRDefault="00102A8E" w:rsidP="00102A8E">
      <w:pPr>
        <w:pStyle w:val="PURHeading2"/>
        <w:rPr>
          <w:lang w:val="it-IT"/>
        </w:rPr>
      </w:pPr>
      <w:r w:rsidRPr="00596557">
        <w:rPr>
          <w:lang w:val="it-IT"/>
        </w:rPr>
        <w:t>Garanzia limitata</w:t>
      </w:r>
      <w:r>
        <w:fldChar w:fldCharType="begin"/>
      </w:r>
      <w:r w:rsidRPr="00596557">
        <w:rPr>
          <w:lang w:val="it-IT"/>
        </w:rPr>
        <w:instrText>TC "</w:instrText>
      </w:r>
      <w:bookmarkStart w:id="130" w:name="_Toc345589110"/>
      <w:bookmarkStart w:id="131" w:name="_Toc345589180"/>
      <w:r w:rsidRPr="00596557">
        <w:rPr>
          <w:lang w:val="it-IT"/>
        </w:rPr>
        <w:instrText>Garanzia limitata</w:instrText>
      </w:r>
      <w:bookmarkEnd w:id="130"/>
      <w:bookmarkEnd w:id="131"/>
      <w:r w:rsidRPr="00596557">
        <w:rPr>
          <w:lang w:val="it-IT"/>
        </w:rPr>
        <w:instrText xml:space="preserve">" \l 2 </w:instrText>
      </w:r>
      <w:bookmarkStart w:id="132" w:name="_Toc339624727"/>
      <w:bookmarkStart w:id="133" w:name="_Toc341260680"/>
      <w:bookmarkStart w:id="134" w:name="_Toc341260907"/>
      <w:bookmarkEnd w:id="132"/>
      <w:bookmarkEnd w:id="133"/>
      <w:bookmarkEnd w:id="134"/>
      <w:r>
        <w:fldChar w:fldCharType="end"/>
      </w:r>
    </w:p>
    <w:p w:rsidR="00102A8E" w:rsidRPr="00596557" w:rsidRDefault="00102A8E" w:rsidP="00102A8E">
      <w:pPr>
        <w:pStyle w:val="PURBody-Indented"/>
        <w:rPr>
          <w:lang w:val="it-IT"/>
        </w:rPr>
      </w:pPr>
      <w:r w:rsidRPr="00596557">
        <w:rPr>
          <w:lang w:val="it-IT"/>
        </w:rPr>
        <w:t>Nonostante eventuali disposizioni contrarie del Contratto di Sottoscrizione Microsoft Online, la garanzia limitata non si applica a tempi di inattività o ad altre interruzioni dell</w:t>
      </w:r>
      <w:r>
        <w:rPr>
          <w:lang w:val="it-IT"/>
        </w:rPr>
        <w:t>’</w:t>
      </w:r>
      <w:r w:rsidRPr="00596557">
        <w:rPr>
          <w:lang w:val="it-IT"/>
        </w:rPr>
        <w:t xml:space="preserve">accesso al servizio online o a qualsiasi altra misurazione delle prestazioni citata nel Contratto di Servizio per il servizio online. </w:t>
      </w:r>
    </w:p>
    <w:p w:rsidR="00102A8E" w:rsidRPr="00596557" w:rsidRDefault="00102A8E" w:rsidP="00102A8E">
      <w:pPr>
        <w:pStyle w:val="PURHeading2"/>
        <w:rPr>
          <w:lang w:val="it-IT"/>
        </w:rPr>
      </w:pPr>
      <w:r w:rsidRPr="00596557">
        <w:rPr>
          <w:lang w:val="it-IT"/>
        </w:rPr>
        <w:t>Conformità alle Leggi e ai Regolamenti</w:t>
      </w:r>
      <w:r>
        <w:fldChar w:fldCharType="begin"/>
      </w:r>
      <w:r w:rsidRPr="00596557">
        <w:rPr>
          <w:lang w:val="it-IT"/>
        </w:rPr>
        <w:instrText>TC "</w:instrText>
      </w:r>
      <w:bookmarkStart w:id="135" w:name="_Toc345589111"/>
      <w:bookmarkStart w:id="136" w:name="_Toc345589181"/>
      <w:r w:rsidRPr="00596557">
        <w:rPr>
          <w:lang w:val="it-IT"/>
        </w:rPr>
        <w:instrText>Conformità alle Leggi e ai Regolamenti</w:instrText>
      </w:r>
      <w:bookmarkEnd w:id="135"/>
      <w:bookmarkEnd w:id="136"/>
      <w:r w:rsidRPr="00596557">
        <w:rPr>
          <w:lang w:val="it-IT"/>
        </w:rPr>
        <w:instrText xml:space="preserve">" \l 2 </w:instrText>
      </w:r>
      <w:bookmarkStart w:id="137" w:name="_Toc339624728"/>
      <w:bookmarkStart w:id="138" w:name="_Toc341260681"/>
      <w:bookmarkStart w:id="139" w:name="_Toc341260908"/>
      <w:bookmarkEnd w:id="137"/>
      <w:bookmarkEnd w:id="138"/>
      <w:bookmarkEnd w:id="139"/>
      <w:r>
        <w:fldChar w:fldCharType="end"/>
      </w:r>
    </w:p>
    <w:p w:rsidR="00102A8E" w:rsidRPr="00596557" w:rsidRDefault="00102A8E" w:rsidP="00102A8E">
      <w:pPr>
        <w:pStyle w:val="PURBody-Indented"/>
        <w:rPr>
          <w:lang w:val="it-IT"/>
        </w:rPr>
      </w:pPr>
      <w:r w:rsidRPr="00596557">
        <w:rPr>
          <w:lang w:val="it-IT"/>
        </w:rPr>
        <w:t>Microsoft si conformerà a tutte le leggi e a tutti i regolamenti riferibili all</w:t>
      </w:r>
      <w:r>
        <w:rPr>
          <w:lang w:val="it-IT"/>
        </w:rPr>
        <w:t>’</w:t>
      </w:r>
      <w:r w:rsidRPr="00596557">
        <w:rPr>
          <w:lang w:val="it-IT"/>
        </w:rPr>
        <w:t>erogazione dei servizi online, inclusa la legge che prevede la notifica di violazioni della protezione, ad esclusione tuttavia delle leggi o dei regolamenti applicabili al licenziatario o al settore in cui opera che non siano a livello generale validi per i provider di servizi informatici.</w:t>
      </w:r>
    </w:p>
    <w:p w:rsidR="00102A8E" w:rsidRPr="00596557" w:rsidRDefault="00102A8E" w:rsidP="00102A8E">
      <w:pPr>
        <w:pStyle w:val="PURBody-Indented"/>
        <w:rPr>
          <w:lang w:val="it-IT"/>
        </w:rPr>
      </w:pPr>
      <w:r w:rsidRPr="00596557">
        <w:rPr>
          <w:lang w:val="it-IT"/>
        </w:rPr>
        <w:t>Il licenziatario si atterrà a tutte le leggi e a tutti i regolamenti applicabili ai Dati del Cliente e all</w:t>
      </w:r>
      <w:r>
        <w:rPr>
          <w:lang w:val="it-IT"/>
        </w:rPr>
        <w:t>’</w:t>
      </w:r>
      <w:r w:rsidRPr="00596557">
        <w:rPr>
          <w:lang w:val="it-IT"/>
        </w:rPr>
        <w:t>utilizzo dei servizi online, incluse eventuali leggi o regolamenti applicabili a se stesso o al settore in cui opera.</w:t>
      </w:r>
    </w:p>
    <w:p w:rsidR="00102A8E" w:rsidRPr="00596557" w:rsidRDefault="00102A8E" w:rsidP="00102A8E">
      <w:pPr>
        <w:pStyle w:val="PURHeading2"/>
        <w:rPr>
          <w:lang w:val="it-IT"/>
        </w:rPr>
      </w:pPr>
      <w:r w:rsidRPr="00596557">
        <w:rPr>
          <w:lang w:val="it-IT"/>
        </w:rPr>
        <w:t>Limitazioni tecniche</w:t>
      </w:r>
      <w:r>
        <w:fldChar w:fldCharType="begin"/>
      </w:r>
      <w:r w:rsidRPr="00596557">
        <w:rPr>
          <w:lang w:val="it-IT"/>
        </w:rPr>
        <w:instrText>TC "</w:instrText>
      </w:r>
      <w:bookmarkStart w:id="140" w:name="_Toc345589112"/>
      <w:bookmarkStart w:id="141" w:name="_Toc345589182"/>
      <w:r w:rsidRPr="00596557">
        <w:rPr>
          <w:lang w:val="it-IT"/>
        </w:rPr>
        <w:instrText>Limitazioni Tecniche</w:instrText>
      </w:r>
      <w:bookmarkEnd w:id="140"/>
      <w:bookmarkEnd w:id="141"/>
      <w:r w:rsidRPr="00596557">
        <w:rPr>
          <w:lang w:val="it-IT"/>
        </w:rPr>
        <w:instrText xml:space="preserve">" \l 2 </w:instrText>
      </w:r>
      <w:bookmarkStart w:id="142" w:name="_Toc339624729"/>
      <w:bookmarkStart w:id="143" w:name="_Toc341260682"/>
      <w:bookmarkStart w:id="144" w:name="_Toc341260909"/>
      <w:bookmarkEnd w:id="142"/>
      <w:bookmarkEnd w:id="143"/>
      <w:bookmarkEnd w:id="144"/>
      <w:r>
        <w:fldChar w:fldCharType="end"/>
      </w:r>
    </w:p>
    <w:p w:rsidR="00102A8E" w:rsidRPr="00596557" w:rsidRDefault="00102A8E" w:rsidP="00102A8E">
      <w:pPr>
        <w:pStyle w:val="PURBody-Indented"/>
        <w:rPr>
          <w:lang w:val="it-IT"/>
        </w:rPr>
      </w:pPr>
      <w:r w:rsidRPr="00596557">
        <w:rPr>
          <w:lang w:val="it-IT"/>
        </w:rPr>
        <w:t xml:space="preserve">Il licenziatario dovrà attenersi a qualsiasi limitazione tecnica presente nei prodotti che gli consenta di utilizzarli solo in determinati modi. Il licenziatario non potrà aggirare tali limitazioni tecniche. </w:t>
      </w:r>
      <w:r w:rsidRPr="00596557">
        <w:rPr>
          <w:rFonts w:cs="Arial"/>
          <w:szCs w:val="18"/>
          <w:lang w:val="it-IT"/>
        </w:rPr>
        <w:t>Per ulteriori informazioni, il licenziatario potrà visitare il sito Web all</w:t>
      </w:r>
      <w:r>
        <w:rPr>
          <w:rFonts w:cs="Arial"/>
          <w:szCs w:val="18"/>
          <w:lang w:val="it-IT"/>
        </w:rPr>
        <w:t>’</w:t>
      </w:r>
      <w:r w:rsidRPr="00596557">
        <w:rPr>
          <w:rFonts w:cs="Arial"/>
          <w:szCs w:val="18"/>
          <w:lang w:val="it-IT"/>
        </w:rPr>
        <w:t xml:space="preserve">indirizzo </w:t>
      </w:r>
      <w:hyperlink r:id="rId17" w:history="1">
        <w:r w:rsidRPr="00596557">
          <w:rPr>
            <w:rStyle w:val="Hyperlink"/>
            <w:rFonts w:cs="Arial"/>
            <w:szCs w:val="18"/>
            <w:lang w:val="it-IT"/>
          </w:rPr>
          <w:t>http://www.microsoftvolumelicensing.com/userights/TechLimit.aspx</w:t>
        </w:r>
      </w:hyperlink>
      <w:r w:rsidRPr="00596557">
        <w:rPr>
          <w:rFonts w:cs="Arial"/>
          <w:szCs w:val="18"/>
          <w:lang w:val="it-IT"/>
        </w:rPr>
        <w:t>.</w:t>
      </w:r>
    </w:p>
    <w:p w:rsidR="00102A8E" w:rsidRPr="00596557" w:rsidRDefault="00102A8E" w:rsidP="00102A8E">
      <w:pPr>
        <w:pStyle w:val="PURHeading2"/>
        <w:rPr>
          <w:lang w:val="it-IT"/>
        </w:rPr>
      </w:pPr>
      <w:r w:rsidRPr="00596557">
        <w:rPr>
          <w:lang w:val="it-IT"/>
        </w:rPr>
        <w:t>Altri diritti</w:t>
      </w:r>
      <w:r>
        <w:fldChar w:fldCharType="begin"/>
      </w:r>
      <w:r w:rsidRPr="00596557">
        <w:rPr>
          <w:lang w:val="it-IT"/>
        </w:rPr>
        <w:instrText>TC "</w:instrText>
      </w:r>
      <w:bookmarkStart w:id="145" w:name="_Toc345589113"/>
      <w:bookmarkStart w:id="146" w:name="_Toc345589183"/>
      <w:r w:rsidRPr="00596557">
        <w:rPr>
          <w:lang w:val="it-IT"/>
        </w:rPr>
        <w:instrText>Altri Diritti</w:instrText>
      </w:r>
      <w:bookmarkEnd w:id="145"/>
      <w:bookmarkEnd w:id="146"/>
      <w:r w:rsidRPr="00596557">
        <w:rPr>
          <w:lang w:val="it-IT"/>
        </w:rPr>
        <w:instrText xml:space="preserve">" \l 2 </w:instrText>
      </w:r>
      <w:bookmarkStart w:id="147" w:name="_Toc339624730"/>
      <w:bookmarkStart w:id="148" w:name="_Toc341260683"/>
      <w:bookmarkStart w:id="149" w:name="_Toc341260910"/>
      <w:bookmarkEnd w:id="147"/>
      <w:bookmarkEnd w:id="148"/>
      <w:bookmarkEnd w:id="149"/>
      <w:r>
        <w:fldChar w:fldCharType="end"/>
      </w:r>
    </w:p>
    <w:p w:rsidR="00102A8E" w:rsidRPr="00596557" w:rsidRDefault="00102A8E" w:rsidP="00102A8E">
      <w:pPr>
        <w:pStyle w:val="PURBody-Indented"/>
        <w:rPr>
          <w:lang w:val="it-IT"/>
        </w:rPr>
      </w:pPr>
      <w:r w:rsidRPr="00596557">
        <w:rPr>
          <w:lang w:val="it-IT"/>
        </w:rPr>
        <w:t>I diritti per accedere al software su un dispositivo qualsiasi non autorizzano il licenziatario a implementare alcun brevetto Microsoft o altra proprietà intellettuale Microsoft nel software o nei dispositivi che accedono a tale dispositivo.</w:t>
      </w:r>
    </w:p>
    <w:p w:rsidR="00102A8E" w:rsidRPr="00596557" w:rsidRDefault="00102A8E" w:rsidP="00102A8E">
      <w:pPr>
        <w:pStyle w:val="PURHeading2"/>
        <w:rPr>
          <w:lang w:val="it-IT"/>
        </w:rPr>
      </w:pPr>
      <w:r w:rsidRPr="00596557">
        <w:rPr>
          <w:lang w:val="it-IT"/>
        </w:rPr>
        <w:t>Documentazione</w:t>
      </w:r>
      <w:r>
        <w:fldChar w:fldCharType="begin"/>
      </w:r>
      <w:r w:rsidRPr="00596557">
        <w:rPr>
          <w:lang w:val="it-IT"/>
        </w:rPr>
        <w:instrText xml:space="preserve">TC </w:instrText>
      </w:r>
      <w:bookmarkStart w:id="150" w:name="_Toc345589114"/>
      <w:bookmarkStart w:id="151" w:name="_Toc345589184"/>
      <w:r w:rsidRPr="00596557">
        <w:rPr>
          <w:lang w:val="it-IT"/>
        </w:rPr>
        <w:instrText>Documentazione</w:instrText>
      </w:r>
      <w:bookmarkEnd w:id="150"/>
      <w:bookmarkEnd w:id="151"/>
      <w:r w:rsidRPr="00596557">
        <w:rPr>
          <w:lang w:val="it-IT"/>
        </w:rPr>
        <w:instrText xml:space="preserve"> \l 2 </w:instrText>
      </w:r>
      <w:bookmarkStart w:id="152" w:name="_Toc339624731"/>
      <w:bookmarkStart w:id="153" w:name="_Toc341260684"/>
      <w:bookmarkStart w:id="154" w:name="_Toc341260911"/>
      <w:bookmarkEnd w:id="152"/>
      <w:bookmarkEnd w:id="153"/>
      <w:bookmarkEnd w:id="154"/>
      <w:r>
        <w:fldChar w:fldCharType="end"/>
      </w:r>
    </w:p>
    <w:p w:rsidR="00102A8E" w:rsidRPr="00596557" w:rsidRDefault="00102A8E" w:rsidP="00102A8E">
      <w:pPr>
        <w:pStyle w:val="PURBody-Indented"/>
        <w:rPr>
          <w:lang w:val="it-IT"/>
        </w:rPr>
      </w:pPr>
      <w:r w:rsidRPr="00596557">
        <w:rPr>
          <w:lang w:val="it-IT"/>
        </w:rPr>
        <w:t>Qualsiasi persona che ha un accesso valido al computer o alla rete interna potrà duplicare e utilizzare la documentazione per fini</w:t>
      </w:r>
      <w:r>
        <w:rPr>
          <w:lang w:val="it-IT"/>
        </w:rPr>
        <w:t> </w:t>
      </w:r>
      <w:r w:rsidRPr="00596557">
        <w:rPr>
          <w:lang w:val="it-IT"/>
        </w:rPr>
        <w:t>di riferimento interno. La documentazione non include i libri elettronici.</w:t>
      </w:r>
    </w:p>
    <w:p w:rsidR="00102A8E" w:rsidRPr="00596557" w:rsidRDefault="00102A8E" w:rsidP="00102A8E">
      <w:pPr>
        <w:pStyle w:val="PURHeading2"/>
        <w:rPr>
          <w:lang w:val="it-IT"/>
        </w:rPr>
      </w:pPr>
      <w:r w:rsidRPr="00596557">
        <w:rPr>
          <w:lang w:val="it-IT"/>
        </w:rPr>
        <w:t>Riassegnazione delle Licenze</w:t>
      </w:r>
      <w:r>
        <w:fldChar w:fldCharType="begin"/>
      </w:r>
      <w:r w:rsidRPr="00596557">
        <w:rPr>
          <w:lang w:val="it-IT"/>
        </w:rPr>
        <w:instrText>TC "</w:instrText>
      </w:r>
      <w:bookmarkStart w:id="155" w:name="_Toc345589115"/>
      <w:bookmarkStart w:id="156" w:name="_Toc345589185"/>
      <w:r w:rsidRPr="00596557">
        <w:rPr>
          <w:lang w:val="it-IT"/>
        </w:rPr>
        <w:instrText>Riassegnazione delle Licenze</w:instrText>
      </w:r>
      <w:bookmarkEnd w:id="155"/>
      <w:bookmarkEnd w:id="156"/>
      <w:r w:rsidRPr="00596557">
        <w:rPr>
          <w:lang w:val="it-IT"/>
        </w:rPr>
        <w:instrText xml:space="preserve">" \l 2 </w:instrText>
      </w:r>
      <w:bookmarkStart w:id="157" w:name="_Toc339624732"/>
      <w:bookmarkStart w:id="158" w:name="_Toc341260685"/>
      <w:bookmarkStart w:id="159" w:name="_Toc341260912"/>
      <w:bookmarkEnd w:id="157"/>
      <w:bookmarkEnd w:id="158"/>
      <w:bookmarkEnd w:id="159"/>
      <w:r>
        <w:fldChar w:fldCharType="end"/>
      </w:r>
    </w:p>
    <w:p w:rsidR="00102A8E" w:rsidRPr="00596557" w:rsidRDefault="00102A8E" w:rsidP="00102A8E">
      <w:pPr>
        <w:pStyle w:val="PURBody-Indented"/>
        <w:rPr>
          <w:lang w:val="it-IT"/>
        </w:rPr>
      </w:pPr>
      <w:r w:rsidRPr="00596557">
        <w:rPr>
          <w:lang w:val="it-IT"/>
        </w:rPr>
        <w:t>Molte licenze, ma non tutte, possono essere riassegnate da un dispositivo o da un utente a un altro. Le norme generali che disciplinano la riassegnazione delle licenze sono illustrate di seguito, unitamente ad alcune norme specifiche per determinati prodotti e tipi di licenza.</w:t>
      </w:r>
    </w:p>
    <w:p w:rsidR="00102A8E" w:rsidRPr="00596557" w:rsidRDefault="00102A8E" w:rsidP="00102A8E">
      <w:pPr>
        <w:pStyle w:val="PURBlueStrong-Indented"/>
        <w:rPr>
          <w:lang w:val="it-IT"/>
        </w:rPr>
      </w:pPr>
      <w:r w:rsidRPr="00596557">
        <w:rPr>
          <w:lang w:val="it-IT"/>
        </w:rPr>
        <w:lastRenderedPageBreak/>
        <w:t>Limitazioni alla Riassegnazione di Licenze</w:t>
      </w:r>
    </w:p>
    <w:p w:rsidR="00102A8E" w:rsidRPr="00596557" w:rsidRDefault="00102A8E" w:rsidP="00102A8E">
      <w:pPr>
        <w:pStyle w:val="PURBody-Indented"/>
        <w:rPr>
          <w:lang w:val="it-IT"/>
        </w:rPr>
      </w:pPr>
      <w:r w:rsidRPr="00596557">
        <w:rPr>
          <w:lang w:val="it-IT"/>
        </w:rPr>
        <w:t>Salvo quanto consentito di seguito, il licenziatario non potrà riassegnare le licenze a breve termine (entro 90 giorni dall</w:t>
      </w:r>
      <w:r>
        <w:rPr>
          <w:lang w:val="it-IT"/>
        </w:rPr>
        <w:t>’</w:t>
      </w:r>
      <w:r w:rsidRPr="00596557">
        <w:rPr>
          <w:lang w:val="it-IT"/>
        </w:rPr>
        <w:t xml:space="preserve">ultima cessione). </w:t>
      </w:r>
    </w:p>
    <w:p w:rsidR="00102A8E" w:rsidRPr="00596557" w:rsidRDefault="00102A8E" w:rsidP="00102A8E">
      <w:pPr>
        <w:pStyle w:val="PURBlueStrong-Indented"/>
        <w:rPr>
          <w:lang w:val="it-IT"/>
        </w:rPr>
      </w:pPr>
      <w:r w:rsidRPr="00596557">
        <w:rPr>
          <w:lang w:val="it-IT"/>
        </w:rPr>
        <w:t>Condizioni per la Riassegnazione di Licenze</w:t>
      </w:r>
    </w:p>
    <w:p w:rsidR="00102A8E" w:rsidRPr="00596557" w:rsidRDefault="00102A8E" w:rsidP="00102A8E">
      <w:pPr>
        <w:pStyle w:val="PURBody-Indented"/>
        <w:rPr>
          <w:lang w:val="it-IT"/>
        </w:rPr>
      </w:pPr>
      <w:r w:rsidRPr="00596557">
        <w:rPr>
          <w:lang w:val="it-IT"/>
        </w:rPr>
        <w:t>Quando il licenziatario riassegna una licenza da un dispositivo o un utente a un altro, dovrà rimuovere il software o bloccare l</w:t>
      </w:r>
      <w:r>
        <w:rPr>
          <w:lang w:val="it-IT"/>
        </w:rPr>
        <w:t>’</w:t>
      </w:r>
      <w:r w:rsidRPr="00596557">
        <w:rPr>
          <w:lang w:val="it-IT"/>
        </w:rPr>
        <w:t>accesso dal dispositivo precedente o dal dispositivo dell</w:t>
      </w:r>
      <w:r>
        <w:rPr>
          <w:lang w:val="it-IT"/>
        </w:rPr>
        <w:t>’</w:t>
      </w:r>
      <w:r w:rsidRPr="00596557">
        <w:rPr>
          <w:lang w:val="it-IT"/>
        </w:rPr>
        <w:t xml:space="preserve">utente precedente. </w:t>
      </w:r>
    </w:p>
    <w:p w:rsidR="00102A8E" w:rsidRPr="00596557" w:rsidRDefault="00102A8E" w:rsidP="00102A8E">
      <w:pPr>
        <w:pStyle w:val="PURBlueStrong-Indented"/>
        <w:rPr>
          <w:lang w:val="it-IT"/>
        </w:rPr>
      </w:pPr>
      <w:r w:rsidRPr="00596557">
        <w:rPr>
          <w:lang w:val="it-IT"/>
        </w:rPr>
        <w:t>Considerazioni specifiche per determinati prodotti e tipi di licenza</w:t>
      </w:r>
    </w:p>
    <w:p w:rsidR="00102A8E" w:rsidRPr="00596557" w:rsidRDefault="00102A8E" w:rsidP="00102A8E">
      <w:pPr>
        <w:pStyle w:val="PURBullet-Indented"/>
        <w:numPr>
          <w:ilvl w:val="0"/>
          <w:numId w:val="3"/>
        </w:numPr>
        <w:rPr>
          <w:lang w:val="it-IT"/>
        </w:rPr>
      </w:pPr>
      <w:r w:rsidRPr="00596557">
        <w:rPr>
          <w:b/>
          <w:lang w:val="it-IT"/>
        </w:rPr>
        <w:t>Licenze “Subscription” per Utente/Dispositivo (SL)</w:t>
      </w:r>
      <w:r w:rsidRPr="00596557">
        <w:rPr>
          <w:rFonts w:cs="Arial"/>
          <w:b/>
          <w:szCs w:val="18"/>
          <w:lang w:val="it-IT"/>
        </w:rPr>
        <w:t>.</w:t>
      </w:r>
      <w:r w:rsidRPr="00596557">
        <w:rPr>
          <w:lang w:val="it-IT"/>
        </w:rPr>
        <w:t xml:space="preserve"> Il licenziatario potrà riassegnare SL per utente o dispositivo, a breve termine, per coprire l</w:t>
      </w:r>
      <w:r>
        <w:rPr>
          <w:lang w:val="it-IT"/>
        </w:rPr>
        <w:t>’</w:t>
      </w:r>
      <w:r w:rsidRPr="00596557">
        <w:rPr>
          <w:lang w:val="it-IT"/>
        </w:rPr>
        <w:t>assenza di un utente o l</w:t>
      </w:r>
      <w:r>
        <w:rPr>
          <w:lang w:val="it-IT"/>
        </w:rPr>
        <w:t>’</w:t>
      </w:r>
      <w:r w:rsidRPr="00596557">
        <w:rPr>
          <w:lang w:val="it-IT"/>
        </w:rPr>
        <w:t>indisponibilità di un dispositivo guasto. La riassegnazione di tali licenze da parte</w:t>
      </w:r>
      <w:r>
        <w:rPr>
          <w:lang w:val="it-IT"/>
        </w:rPr>
        <w:t> </w:t>
      </w:r>
      <w:r w:rsidRPr="00596557">
        <w:rPr>
          <w:lang w:val="it-IT"/>
        </w:rPr>
        <w:t>del licenziatario per qualsiasi altro scopo o periodo di tempo dovrà essere definitiva. Tale diritto non si applica a SL</w:t>
      </w:r>
      <w:r>
        <w:rPr>
          <w:lang w:val="it-IT"/>
        </w:rPr>
        <w:t> </w:t>
      </w:r>
      <w:r w:rsidRPr="00596557">
        <w:rPr>
          <w:lang w:val="it-IT"/>
        </w:rPr>
        <w:t>per</w:t>
      </w:r>
      <w:r>
        <w:rPr>
          <w:lang w:val="it-IT"/>
        </w:rPr>
        <w:t> </w:t>
      </w:r>
      <w:r w:rsidRPr="00596557">
        <w:rPr>
          <w:lang w:val="it-IT"/>
        </w:rPr>
        <w:t xml:space="preserve">Windows Intune con Sistema Operativo Desktop Windows. </w:t>
      </w:r>
    </w:p>
    <w:p w:rsidR="00102A8E" w:rsidRPr="00596557" w:rsidRDefault="00102A8E" w:rsidP="00102A8E">
      <w:pPr>
        <w:pStyle w:val="PURBullet-Indented"/>
        <w:numPr>
          <w:ilvl w:val="0"/>
          <w:numId w:val="3"/>
        </w:numPr>
        <w:rPr>
          <w:lang w:val="it-IT"/>
        </w:rPr>
      </w:pPr>
      <w:r w:rsidRPr="00596557">
        <w:rPr>
          <w:rFonts w:cs="Arial"/>
          <w:b/>
          <w:szCs w:val="18"/>
          <w:lang w:val="it-IT"/>
        </w:rPr>
        <w:t>SL per Windows Intune con Sistema Operativo Desktop Windows.</w:t>
      </w:r>
      <w:r w:rsidRPr="00596557">
        <w:rPr>
          <w:rFonts w:cs="Arial"/>
          <w:szCs w:val="18"/>
          <w:lang w:val="it-IT"/>
        </w:rPr>
        <w:t xml:space="preserve"> In conformità </w:t>
      </w:r>
      <w:r w:rsidRPr="00596557">
        <w:rPr>
          <w:rFonts w:cs="Arial"/>
          <w:lang w:val="it-IT"/>
        </w:rPr>
        <w:t>alla norma generale che vieta la riassegnazione di licenze a breve termine</w:t>
      </w:r>
      <w:r w:rsidRPr="00596557">
        <w:rPr>
          <w:rFonts w:cs="Arial"/>
          <w:szCs w:val="18"/>
          <w:lang w:val="it-IT"/>
        </w:rPr>
        <w:t>, il licenziatario potrà riassegnare la propria licenza a un dispositivo sostitutivo qualificante. Un dispositivo sostitutivo qualificante è un dispositivo al quale il licenziatario ha ceduto una licenza e sul quale ha installato l</w:t>
      </w:r>
      <w:r>
        <w:rPr>
          <w:rFonts w:cs="Arial"/>
          <w:szCs w:val="18"/>
          <w:lang w:val="it-IT"/>
        </w:rPr>
        <w:t>’</w:t>
      </w:r>
      <w:r w:rsidRPr="00596557">
        <w:rPr>
          <w:rFonts w:cs="Arial"/>
          <w:szCs w:val="18"/>
          <w:lang w:val="it-IT"/>
        </w:rPr>
        <w:t xml:space="preserve">ultima versione del sistema operativo desktop Windows. </w:t>
      </w:r>
      <w:r w:rsidRPr="00596557">
        <w:rPr>
          <w:rFonts w:cs="Arial"/>
          <w:bCs/>
          <w:color w:val="000000"/>
          <w:szCs w:val="18"/>
          <w:lang w:val="it-IT"/>
        </w:rPr>
        <w:t>Il licenziatario potrà riassegnare la propria licenza prima</w:t>
      </w:r>
      <w:r>
        <w:rPr>
          <w:rFonts w:cs="Arial"/>
          <w:bCs/>
          <w:color w:val="000000"/>
          <w:szCs w:val="18"/>
          <w:lang w:val="it-IT"/>
        </w:rPr>
        <w:t> </w:t>
      </w:r>
      <w:r w:rsidRPr="00596557">
        <w:rPr>
          <w:rFonts w:cs="Arial"/>
          <w:bCs/>
          <w:color w:val="000000"/>
          <w:szCs w:val="18"/>
          <w:lang w:val="it-IT"/>
        </w:rPr>
        <w:t>di tale termine nel caso in cui cessi di utilizzare il dispositivo con licenza a causa di un guasto hardware permanente.</w:t>
      </w:r>
      <w:r w:rsidRPr="00596557">
        <w:rPr>
          <w:rFonts w:cs="Arial"/>
          <w:color w:val="FF0000"/>
          <w:sz w:val="20"/>
          <w:lang w:val="it-IT"/>
        </w:rPr>
        <w:t xml:space="preserve"> </w:t>
      </w:r>
    </w:p>
    <w:p w:rsidR="00102A8E" w:rsidRPr="00596557" w:rsidRDefault="00102A8E" w:rsidP="00102A8E">
      <w:pPr>
        <w:pStyle w:val="PURBullet-Indented"/>
        <w:numPr>
          <w:ilvl w:val="0"/>
          <w:numId w:val="3"/>
        </w:numPr>
        <w:rPr>
          <w:lang w:val="it-IT"/>
        </w:rPr>
      </w:pPr>
      <w:r w:rsidRPr="00596557">
        <w:rPr>
          <w:rFonts w:cs="Arial"/>
          <w:b/>
          <w:szCs w:val="18"/>
          <w:lang w:val="it-IT"/>
        </w:rPr>
        <w:t xml:space="preserve">Buy-Out per Windows Intune con Sistema Operativo Desktop Windows. </w:t>
      </w:r>
      <w:r w:rsidRPr="00596557">
        <w:rPr>
          <w:rFonts w:cs="Arial"/>
          <w:bCs/>
          <w:color w:val="000000"/>
          <w:szCs w:val="18"/>
          <w:lang w:val="it-IT"/>
        </w:rPr>
        <w:t>Nonostante quanto diversamente previsto nel Contratto di Sottoscrizione Microsoft Online, il licenziatario non potrà riassegnare le licenze perpetue per il sistema operativo desktop Windows acquistate ai sensi dell</w:t>
      </w:r>
      <w:r>
        <w:rPr>
          <w:rFonts w:cs="Arial"/>
          <w:bCs/>
          <w:color w:val="000000"/>
          <w:szCs w:val="18"/>
          <w:lang w:val="it-IT"/>
        </w:rPr>
        <w:t>’</w:t>
      </w:r>
      <w:r w:rsidRPr="00596557">
        <w:rPr>
          <w:rFonts w:cs="Arial"/>
          <w:bCs/>
          <w:color w:val="000000"/>
          <w:szCs w:val="18"/>
          <w:lang w:val="it-IT"/>
        </w:rPr>
        <w:t>opzione buy-out</w:t>
      </w:r>
      <w:r w:rsidRPr="00596557">
        <w:rPr>
          <w:rFonts w:cs="Arial"/>
          <w:b/>
          <w:bCs/>
          <w:color w:val="000000"/>
          <w:szCs w:val="18"/>
          <w:lang w:val="it-IT"/>
        </w:rPr>
        <w:t xml:space="preserve"> </w:t>
      </w:r>
      <w:r w:rsidRPr="00596557">
        <w:rPr>
          <w:rFonts w:cs="Arial"/>
          <w:bCs/>
          <w:color w:val="000000"/>
          <w:szCs w:val="18"/>
          <w:lang w:val="it-IT"/>
        </w:rPr>
        <w:t>per Windows Intune con Sistema Operativo Desktop Windows per I dispositivi sostitutivi</w:t>
      </w:r>
      <w:r w:rsidRPr="00596557">
        <w:rPr>
          <w:rFonts w:cs="Arial"/>
          <w:szCs w:val="18"/>
          <w:lang w:val="it-IT"/>
        </w:rPr>
        <w:t xml:space="preserve">. </w:t>
      </w:r>
    </w:p>
    <w:p w:rsidR="00102A8E" w:rsidRPr="00596557" w:rsidRDefault="00102A8E" w:rsidP="00102A8E">
      <w:pPr>
        <w:pStyle w:val="PURBullet-Indented"/>
        <w:numPr>
          <w:ilvl w:val="0"/>
          <w:numId w:val="3"/>
        </w:numPr>
        <w:rPr>
          <w:lang w:val="it-IT"/>
        </w:rPr>
      </w:pPr>
      <w:r w:rsidRPr="00596557">
        <w:rPr>
          <w:rFonts w:cs="Arial"/>
          <w:b/>
          <w:lang w:val="it-IT"/>
        </w:rPr>
        <w:t>Riassegnazione di Licenze Add-on.</w:t>
      </w:r>
      <w:r w:rsidRPr="00596557">
        <w:rPr>
          <w:rFonts w:cs="Arial"/>
          <w:lang w:val="it-IT"/>
        </w:rPr>
        <w:t xml:space="preserve"> Le licenze concesse o acquistate in relazione ad altre licenze qualificanti, ad esempio MDOP, dovranno a livello generale essere riassegnate secondo le modalità e i tempi di riassegnazione della licenza qualificante. Per dettagli, il licenziatario potrà consultare i diritti di utilizzo specifici per il servizio relativi a tali offerte.</w:t>
      </w:r>
    </w:p>
    <w:p w:rsidR="00102A8E" w:rsidRPr="00596557" w:rsidRDefault="00102A8E" w:rsidP="00102A8E">
      <w:pPr>
        <w:pStyle w:val="PURHeading2"/>
        <w:rPr>
          <w:lang w:val="it-IT"/>
        </w:rPr>
      </w:pPr>
      <w:r w:rsidRPr="00596557">
        <w:rPr>
          <w:lang w:val="it-IT"/>
        </w:rPr>
        <w:t>Attivazione Prodotti</w:t>
      </w:r>
      <w:r>
        <w:fldChar w:fldCharType="begin"/>
      </w:r>
      <w:r w:rsidRPr="00596557">
        <w:rPr>
          <w:lang w:val="it-IT"/>
        </w:rPr>
        <w:instrText>TC "</w:instrText>
      </w:r>
      <w:bookmarkStart w:id="160" w:name="_Toc345589116"/>
      <w:bookmarkStart w:id="161" w:name="_Toc345589186"/>
      <w:r w:rsidRPr="00596557">
        <w:rPr>
          <w:lang w:val="it-IT"/>
        </w:rPr>
        <w:instrText>Attivazione Prodotti</w:instrText>
      </w:r>
      <w:bookmarkEnd w:id="160"/>
      <w:bookmarkEnd w:id="161"/>
      <w:r w:rsidRPr="00596557">
        <w:rPr>
          <w:lang w:val="it-IT"/>
        </w:rPr>
        <w:instrText xml:space="preserve"> " \l 2 </w:instrText>
      </w:r>
      <w:bookmarkStart w:id="162" w:name="_Toc339624733"/>
      <w:bookmarkStart w:id="163" w:name="_Toc341260686"/>
      <w:bookmarkStart w:id="164" w:name="_Toc341260913"/>
      <w:bookmarkEnd w:id="162"/>
      <w:bookmarkEnd w:id="163"/>
      <w:bookmarkEnd w:id="164"/>
      <w:r>
        <w:fldChar w:fldCharType="end"/>
      </w:r>
    </w:p>
    <w:p w:rsidR="00102A8E" w:rsidRPr="00596557" w:rsidRDefault="00102A8E" w:rsidP="00102A8E">
      <w:pPr>
        <w:pStyle w:val="PURBody-Indented"/>
        <w:rPr>
          <w:lang w:val="it-IT"/>
        </w:rPr>
      </w:pPr>
      <w:r w:rsidRPr="00596557">
        <w:rPr>
          <w:lang w:val="it-IT"/>
        </w:rPr>
        <w:t>Alcuni prodotti e servizi online sono tutelati da tecnologie di protezione e per installarli o accedervi richiedono l</w:t>
      </w:r>
      <w:r>
        <w:rPr>
          <w:lang w:val="it-IT"/>
        </w:rPr>
        <w:t>’</w:t>
      </w:r>
      <w:r w:rsidRPr="00596557">
        <w:rPr>
          <w:lang w:val="it-IT"/>
        </w:rPr>
        <w:t>attivazione e un codice Product Key per contratti multilicenza. L</w:t>
      </w:r>
      <w:r>
        <w:rPr>
          <w:lang w:val="it-IT"/>
        </w:rPr>
        <w:t>’</w:t>
      </w:r>
      <w:r w:rsidRPr="00596557">
        <w:rPr>
          <w:lang w:val="it-IT"/>
        </w:rPr>
        <w:t>attivazione associa l</w:t>
      </w:r>
      <w:r>
        <w:rPr>
          <w:lang w:val="it-IT"/>
        </w:rPr>
        <w:t>’</w:t>
      </w:r>
      <w:r w:rsidRPr="00596557">
        <w:rPr>
          <w:lang w:val="it-IT"/>
        </w:rPr>
        <w:t>utilizzo del software a un dispositivo specifico. Per informazioni sulla necessità di attivazione o di utilizzo di un codice, il licenziatario potrà visitare la sezione Attivazione Prodotti all</w:t>
      </w:r>
      <w:r>
        <w:rPr>
          <w:lang w:val="it-IT"/>
        </w:rPr>
        <w:t>’</w:t>
      </w:r>
      <w:r w:rsidRPr="00596557">
        <w:rPr>
          <w:lang w:val="it-IT"/>
        </w:rPr>
        <w:t xml:space="preserve">indirizzo </w:t>
      </w:r>
      <w:hyperlink r:id="rId18">
        <w:r w:rsidRPr="00596557">
          <w:rPr>
            <w:color w:val="00467F"/>
            <w:u w:val="single"/>
            <w:lang w:val="it-IT"/>
          </w:rPr>
          <w:t>http://www.microsoft.com/licensing</w:t>
        </w:r>
      </w:hyperlink>
      <w:r w:rsidRPr="00596557">
        <w:rPr>
          <w:lang w:val="it-IT"/>
        </w:rPr>
        <w:t>. Il licenziatario è responsabile sia dell</w:t>
      </w:r>
      <w:r>
        <w:rPr>
          <w:lang w:val="it-IT"/>
        </w:rPr>
        <w:t>’</w:t>
      </w:r>
      <w:r w:rsidRPr="00596557">
        <w:rPr>
          <w:lang w:val="it-IT"/>
        </w:rPr>
        <w:t>utilizzo dei codici che gli vengono assegnati che dell</w:t>
      </w:r>
      <w:r>
        <w:rPr>
          <w:lang w:val="it-IT"/>
        </w:rPr>
        <w:t>’</w:t>
      </w:r>
      <w:r w:rsidRPr="00596557">
        <w:rPr>
          <w:lang w:val="it-IT"/>
        </w:rPr>
        <w:t>attivazione dei prodotti tramite i computer KMS (Key Management Service). I codici Product Key per contratti multilicenza sono riservati e soggetti alla disposizione relativa alla riservatezza presente nel contratto di licenza stipulato tra il licenziatario e Microsoft. Il licenziatario non potrà mai divulgare i codici a terzi, nemmeno dopo la cessazione o la scadenza del contratto di licenza stipulato con Microsoft e nonostante eventuali limitazioni temporali contrarie.</w:t>
      </w:r>
    </w:p>
    <w:p w:rsidR="00102A8E" w:rsidRPr="00D06493" w:rsidRDefault="00102A8E" w:rsidP="00102A8E">
      <w:pPr>
        <w:pStyle w:val="PURBlueStrong-Indented"/>
      </w:pPr>
      <w:r>
        <w:t>Attivazione KMS e MAK (Multiple Activation Key)</w:t>
      </w:r>
    </w:p>
    <w:p w:rsidR="00102A8E" w:rsidRPr="00596557" w:rsidRDefault="00102A8E" w:rsidP="00102A8E">
      <w:pPr>
        <w:pStyle w:val="PURBody-Indented"/>
        <w:rPr>
          <w:lang w:val="it-IT"/>
        </w:rPr>
      </w:pPr>
      <w:r w:rsidRPr="00596557">
        <w:rPr>
          <w:lang w:val="it-IT"/>
        </w:rPr>
        <w:t>Durante l</w:t>
      </w:r>
      <w:r>
        <w:rPr>
          <w:lang w:val="it-IT"/>
        </w:rPr>
        <w:t>’</w:t>
      </w:r>
      <w:r w:rsidRPr="00596557">
        <w:rPr>
          <w:lang w:val="it-IT"/>
        </w:rPr>
        <w:t>attivazione MAK (Multiple Activation Key) il software invierà le informazioni sul software e il dispositivo a Microsoft. Durante l</w:t>
      </w:r>
      <w:r>
        <w:rPr>
          <w:lang w:val="it-IT"/>
        </w:rPr>
        <w:t>’</w:t>
      </w:r>
      <w:r w:rsidRPr="00596557">
        <w:rPr>
          <w:lang w:val="it-IT"/>
        </w:rPr>
        <w:t>attivazione host KMS (Key Management Service) il software invierà le informazioni sul software host KMS e il dispositivo host a Microsoft. I dispositivi client KMS attivati tramite KMS non inviano informazioni a Microsoft. Tuttavia, richiedono una riattivazione periodica con l</w:t>
      </w:r>
      <w:r>
        <w:rPr>
          <w:lang w:val="it-IT"/>
        </w:rPr>
        <w:t>’</w:t>
      </w:r>
      <w:r w:rsidRPr="00596557">
        <w:rPr>
          <w:lang w:val="it-IT"/>
        </w:rPr>
        <w:t>host KMS. Le informazioni inviate a Microsoft durante l</w:t>
      </w:r>
      <w:r>
        <w:rPr>
          <w:lang w:val="it-IT"/>
        </w:rPr>
        <w:t>’</w:t>
      </w:r>
      <w:r w:rsidRPr="00596557">
        <w:rPr>
          <w:lang w:val="it-IT"/>
        </w:rPr>
        <w:t xml:space="preserve">attivazione host MAK o KMS includono: </w:t>
      </w:r>
    </w:p>
    <w:p w:rsidR="00102A8E" w:rsidRPr="00596557" w:rsidRDefault="00102A8E" w:rsidP="00102A8E">
      <w:pPr>
        <w:pStyle w:val="PURBullet-Indented"/>
        <w:numPr>
          <w:ilvl w:val="1"/>
          <w:numId w:val="4"/>
        </w:numPr>
        <w:rPr>
          <w:lang w:val="it-IT"/>
        </w:rPr>
      </w:pPr>
      <w:r w:rsidRPr="00596557">
        <w:rPr>
          <w:lang w:val="it-IT"/>
        </w:rPr>
        <w:t>la versione, la lingua e il codice “Product Key” del software</w:t>
      </w:r>
    </w:p>
    <w:p w:rsidR="00102A8E" w:rsidRPr="00596557" w:rsidRDefault="00102A8E" w:rsidP="00102A8E">
      <w:pPr>
        <w:pStyle w:val="PURBullet-Indented"/>
        <w:numPr>
          <w:ilvl w:val="1"/>
          <w:numId w:val="4"/>
        </w:numPr>
        <w:rPr>
          <w:lang w:val="it-IT"/>
        </w:rPr>
      </w:pPr>
      <w:r w:rsidRPr="00596557">
        <w:rPr>
          <w:lang w:val="it-IT"/>
        </w:rPr>
        <w:t>l</w:t>
      </w:r>
      <w:r>
        <w:rPr>
          <w:lang w:val="it-IT"/>
        </w:rPr>
        <w:t>’</w:t>
      </w:r>
      <w:r w:rsidRPr="00596557">
        <w:rPr>
          <w:lang w:val="it-IT"/>
        </w:rPr>
        <w:t>indirizzo del protocollo Internet del dispositivo</w:t>
      </w:r>
    </w:p>
    <w:p w:rsidR="00102A8E" w:rsidRPr="00596557" w:rsidRDefault="00102A8E" w:rsidP="00102A8E">
      <w:pPr>
        <w:pStyle w:val="PURBullet-Indented"/>
        <w:numPr>
          <w:ilvl w:val="1"/>
          <w:numId w:val="4"/>
        </w:numPr>
        <w:rPr>
          <w:lang w:val="it-IT"/>
        </w:rPr>
      </w:pPr>
      <w:r w:rsidRPr="00596557">
        <w:rPr>
          <w:lang w:val="it-IT"/>
        </w:rPr>
        <w:t xml:space="preserve">le informazioni risultanti dalla configurazione hardware del dispositivo. </w:t>
      </w:r>
    </w:p>
    <w:p w:rsidR="00102A8E" w:rsidRPr="00596557" w:rsidRDefault="00102A8E" w:rsidP="00102A8E">
      <w:pPr>
        <w:pStyle w:val="PURBody-Indented"/>
        <w:rPr>
          <w:lang w:val="it-IT"/>
        </w:rPr>
      </w:pPr>
      <w:r w:rsidRPr="00596557">
        <w:rPr>
          <w:lang w:val="it-IT"/>
        </w:rPr>
        <w:t>Per ulteriori informazioni, il licenziatario potrà visitare il sito Web all</w:t>
      </w:r>
      <w:r>
        <w:rPr>
          <w:lang w:val="it-IT"/>
        </w:rPr>
        <w:t>’</w:t>
      </w:r>
      <w:r w:rsidRPr="00596557">
        <w:rPr>
          <w:lang w:val="it-IT"/>
        </w:rPr>
        <w:t xml:space="preserve">indirizzo </w:t>
      </w:r>
      <w:hyperlink r:id="rId19">
        <w:r w:rsidRPr="00596557">
          <w:rPr>
            <w:color w:val="00467F"/>
            <w:u w:val="single"/>
            <w:lang w:val="it-IT"/>
          </w:rPr>
          <w:t>http://www.microsoft.com/licensing/existing-customers/product-activation.aspx</w:t>
        </w:r>
      </w:hyperlink>
      <w:r w:rsidRPr="00596557">
        <w:rPr>
          <w:lang w:val="it-IT"/>
        </w:rPr>
        <w:t>. L</w:t>
      </w:r>
      <w:r>
        <w:rPr>
          <w:lang w:val="it-IT"/>
        </w:rPr>
        <w:t>’</w:t>
      </w:r>
      <w:r w:rsidRPr="00596557">
        <w:rPr>
          <w:lang w:val="it-IT"/>
        </w:rPr>
        <w:t>utilizzo del software opera da consenso alla trasmissione di queste informazioni. Prima di attivarlo, il licenziatario è autorizzato a utilizzare la versione del software installata durante il processo di installazione. Il diritto di utilizzare il software dopo il tempo specificato nel processo di installazione è limitato, a meno che non venga attivato. Questa operazione è necessaria per evitare l</w:t>
      </w:r>
      <w:r>
        <w:rPr>
          <w:lang w:val="it-IT"/>
        </w:rPr>
        <w:t>’</w:t>
      </w:r>
      <w:r w:rsidRPr="00596557">
        <w:rPr>
          <w:lang w:val="it-IT"/>
        </w:rPr>
        <w:t>utilizzo di SOFTWARE non concesso in licenza. Il licenziatario non è autorizzato continuare a utilizzare il software dopo il tempo specificato se non lo ha attivato. Qualora il dispositivo sia connesso a Internet, il software potrà connettersi automaticamente a Microsoft per l</w:t>
      </w:r>
      <w:r>
        <w:rPr>
          <w:lang w:val="it-IT"/>
        </w:rPr>
        <w:t>’</w:t>
      </w:r>
      <w:r w:rsidRPr="00596557">
        <w:rPr>
          <w:lang w:val="it-IT"/>
        </w:rPr>
        <w:t>attivazione. Il licenziatario può anche attivare il software manualmente tramite Internet o per telefono. In tal caso, potrebbero essere addebitati i costi della connessione a Internet e della telefonata. Alcune modifiche apportate ai componenti del computer del licenziatario o al software stesso potrebbero richiedere una nuova attivazione del software. Il software continuerà a visualizzare promemoria relativi all</w:t>
      </w:r>
      <w:r>
        <w:rPr>
          <w:lang w:val="it-IT"/>
        </w:rPr>
        <w:t>’</w:t>
      </w:r>
      <w:r w:rsidRPr="00596557">
        <w:rPr>
          <w:lang w:val="it-IT"/>
        </w:rPr>
        <w:t>attivazione finché il licenziatario non eseguirà l</w:t>
      </w:r>
      <w:r>
        <w:rPr>
          <w:lang w:val="it-IT"/>
        </w:rPr>
        <w:t>’</w:t>
      </w:r>
      <w:r w:rsidRPr="00596557">
        <w:rPr>
          <w:lang w:val="it-IT"/>
        </w:rPr>
        <w:t>operazione.</w:t>
      </w:r>
    </w:p>
    <w:p w:rsidR="00102A8E" w:rsidRPr="00596557" w:rsidRDefault="00102A8E" w:rsidP="00102A8E">
      <w:pPr>
        <w:pStyle w:val="PURBlueStrong-Indented"/>
        <w:rPr>
          <w:lang w:val="it-IT"/>
        </w:rPr>
      </w:pPr>
      <w:r w:rsidRPr="00596557">
        <w:rPr>
          <w:lang w:val="it-IT"/>
        </w:rPr>
        <w:t>Corretto Utilizzo di KMS.</w:t>
      </w:r>
    </w:p>
    <w:p w:rsidR="00102A8E" w:rsidRPr="00596557" w:rsidRDefault="00102A8E" w:rsidP="00102A8E">
      <w:pPr>
        <w:pStyle w:val="PURBody-Indented"/>
        <w:rPr>
          <w:lang w:val="it-IT"/>
        </w:rPr>
      </w:pPr>
      <w:r w:rsidRPr="00596557">
        <w:rPr>
          <w:lang w:val="it-IT"/>
        </w:rPr>
        <w:t>Il licenziatario non potrà fornire accesso non protetto ai propri computer KMS su una rete non controllata, quale è Internet.</w:t>
      </w:r>
    </w:p>
    <w:p w:rsidR="00102A8E" w:rsidRPr="00596557" w:rsidRDefault="00102A8E" w:rsidP="00102A8E">
      <w:pPr>
        <w:pStyle w:val="PURBlueStrong-Indented"/>
        <w:rPr>
          <w:lang w:val="it-IT"/>
        </w:rPr>
      </w:pPr>
      <w:r w:rsidRPr="00596557">
        <w:rPr>
          <w:lang w:val="it-IT"/>
        </w:rPr>
        <w:lastRenderedPageBreak/>
        <w:t>Utilizzo Non Autorizzato della Chiave MAK o KMS</w:t>
      </w:r>
    </w:p>
    <w:p w:rsidR="00102A8E" w:rsidRPr="00596557" w:rsidRDefault="00102A8E" w:rsidP="00102A8E">
      <w:pPr>
        <w:pStyle w:val="PURBody-Indented"/>
        <w:rPr>
          <w:lang w:val="it-IT"/>
        </w:rPr>
      </w:pPr>
      <w:r w:rsidRPr="00596557">
        <w:rPr>
          <w:lang w:val="it-IT"/>
        </w:rPr>
        <w:t>In relazione alla divulgazione o all</w:t>
      </w:r>
      <w:r>
        <w:rPr>
          <w:lang w:val="it-IT"/>
        </w:rPr>
        <w:t>’</w:t>
      </w:r>
      <w:r w:rsidRPr="00596557">
        <w:rPr>
          <w:lang w:val="it-IT"/>
        </w:rPr>
        <w:t xml:space="preserve">utilizzo non autorizzato della chiave MAK o KMS, Microsoft potrà intraprendere una qualsiasi delle seguenti azioni: impedire ulteriori attivazioni, disattivare o bloccare la chiave in altro modo evitandone </w:t>
      </w:r>
      <w:r w:rsidRPr="00596557">
        <w:rPr>
          <w:lang w:val="it-IT"/>
        </w:rPr>
        <w:br/>
        <w:t>l</w:t>
      </w:r>
      <w:r>
        <w:rPr>
          <w:lang w:val="it-IT"/>
        </w:rPr>
        <w:t>’</w:t>
      </w:r>
      <w:r w:rsidRPr="00596557">
        <w:rPr>
          <w:lang w:val="it-IT"/>
        </w:rPr>
        <w:t xml:space="preserve">attivazione o la convalida. </w:t>
      </w:r>
    </w:p>
    <w:p w:rsidR="00102A8E" w:rsidRPr="00596557" w:rsidRDefault="00102A8E" w:rsidP="00102A8E">
      <w:pPr>
        <w:pStyle w:val="PURBody-Indented"/>
        <w:rPr>
          <w:lang w:val="it-IT"/>
        </w:rPr>
      </w:pPr>
      <w:r w:rsidRPr="00596557">
        <w:rPr>
          <w:lang w:val="it-IT"/>
        </w:rPr>
        <w:t>La disattivazione della chiave potrà comportare per la società l</w:t>
      </w:r>
      <w:r>
        <w:rPr>
          <w:lang w:val="it-IT"/>
        </w:rPr>
        <w:t>’</w:t>
      </w:r>
      <w:r w:rsidRPr="00596557">
        <w:rPr>
          <w:lang w:val="it-IT"/>
        </w:rPr>
        <w:t>acquisto di una nuova chiave da Microsoft.</w:t>
      </w:r>
    </w:p>
    <w:p w:rsidR="00102A8E" w:rsidRPr="00596557" w:rsidRDefault="00102A8E" w:rsidP="00102A8E">
      <w:pPr>
        <w:pStyle w:val="PURHeading2"/>
        <w:rPr>
          <w:lang w:val="it-IT"/>
        </w:rPr>
      </w:pPr>
      <w:r w:rsidRPr="00596557">
        <w:rPr>
          <w:lang w:val="it-IT"/>
        </w:rPr>
        <w:t>Funzionalità Aggiuntive</w:t>
      </w:r>
      <w:r>
        <w:fldChar w:fldCharType="begin"/>
      </w:r>
      <w:r w:rsidRPr="00596557">
        <w:rPr>
          <w:lang w:val="it-IT"/>
        </w:rPr>
        <w:instrText>TC "</w:instrText>
      </w:r>
      <w:bookmarkStart w:id="165" w:name="_Toc345589117"/>
      <w:bookmarkStart w:id="166" w:name="_Toc345589187"/>
      <w:r w:rsidRPr="00596557">
        <w:rPr>
          <w:lang w:val="it-IT"/>
        </w:rPr>
        <w:instrText>Funzionalità Aggiuntive</w:instrText>
      </w:r>
      <w:bookmarkEnd w:id="165"/>
      <w:bookmarkEnd w:id="166"/>
      <w:r w:rsidRPr="00596557">
        <w:rPr>
          <w:lang w:val="it-IT"/>
        </w:rPr>
        <w:instrText xml:space="preserve"> " \l 2 </w:instrText>
      </w:r>
      <w:bookmarkStart w:id="167" w:name="_Toc339624734"/>
      <w:bookmarkStart w:id="168" w:name="_Toc341260687"/>
      <w:bookmarkStart w:id="169" w:name="_Toc341260914"/>
      <w:bookmarkEnd w:id="167"/>
      <w:bookmarkEnd w:id="168"/>
      <w:bookmarkEnd w:id="169"/>
      <w:r>
        <w:fldChar w:fldCharType="end"/>
      </w:r>
    </w:p>
    <w:p w:rsidR="00102A8E" w:rsidRPr="00596557" w:rsidRDefault="00102A8E" w:rsidP="00102A8E">
      <w:pPr>
        <w:pStyle w:val="PURBody-Indented"/>
        <w:rPr>
          <w:lang w:val="it-IT"/>
        </w:rPr>
      </w:pPr>
      <w:r w:rsidRPr="00596557">
        <w:rPr>
          <w:lang w:val="it-IT"/>
        </w:rPr>
        <w:t xml:space="preserve">Microsoft potrà fornire funzionalità aggiuntiva per i prodotti. Altre condizioni di licenza e costi aggiuntivi potrebbero essere applicabili. </w:t>
      </w:r>
    </w:p>
    <w:p w:rsidR="00102A8E" w:rsidRPr="00596557" w:rsidRDefault="00102A8E" w:rsidP="00102A8E">
      <w:pPr>
        <w:pStyle w:val="PURHeading2"/>
        <w:rPr>
          <w:lang w:val="it-IT"/>
        </w:rPr>
      </w:pPr>
      <w:r w:rsidRPr="00596557">
        <w:rPr>
          <w:lang w:val="it-IT"/>
        </w:rPr>
        <w:t>Componenti dei tipi di carattere</w:t>
      </w:r>
      <w:r>
        <w:fldChar w:fldCharType="begin"/>
      </w:r>
      <w:r w:rsidRPr="00596557">
        <w:rPr>
          <w:lang w:val="it-IT"/>
        </w:rPr>
        <w:instrText>TC "</w:instrText>
      </w:r>
      <w:bookmarkStart w:id="170" w:name="_Toc345589118"/>
      <w:bookmarkStart w:id="171" w:name="_Toc345589188"/>
      <w:r w:rsidRPr="00596557">
        <w:rPr>
          <w:lang w:val="it-IT"/>
        </w:rPr>
        <w:instrText>Componenti dei tipi di carattere</w:instrText>
      </w:r>
      <w:bookmarkEnd w:id="170"/>
      <w:bookmarkEnd w:id="171"/>
      <w:r w:rsidRPr="00596557">
        <w:rPr>
          <w:lang w:val="it-IT"/>
        </w:rPr>
        <w:instrText xml:space="preserve"> " \l 2 </w:instrText>
      </w:r>
      <w:bookmarkStart w:id="172" w:name="_Toc339624735"/>
      <w:bookmarkStart w:id="173" w:name="_Toc341260688"/>
      <w:bookmarkStart w:id="174" w:name="_Toc341260915"/>
      <w:bookmarkEnd w:id="172"/>
      <w:bookmarkEnd w:id="173"/>
      <w:bookmarkEnd w:id="174"/>
      <w:r>
        <w:fldChar w:fldCharType="end"/>
      </w:r>
    </w:p>
    <w:p w:rsidR="00102A8E" w:rsidRPr="00596557" w:rsidRDefault="00102A8E" w:rsidP="00102A8E">
      <w:pPr>
        <w:pStyle w:val="PURBody-Indented"/>
        <w:rPr>
          <w:lang w:val="it-IT"/>
        </w:rPr>
      </w:pPr>
      <w:r w:rsidRPr="00596557">
        <w:rPr>
          <w:lang w:val="it-IT"/>
        </w:rPr>
        <w:t>Mentre il software è in esecuzione, il licenziatario potrà utilizzare i relativi tipi di carattere per visualizzare e stampare il contenuto. Il licenziatario potrà, altresì, incorporare i tipi di carattere nel contenuto solo nella modalità consentita dalle restrizioni relative all</w:t>
      </w:r>
      <w:r>
        <w:rPr>
          <w:lang w:val="it-IT"/>
        </w:rPr>
        <w:t>’</w:t>
      </w:r>
      <w:r w:rsidRPr="00596557">
        <w:rPr>
          <w:lang w:val="it-IT"/>
        </w:rPr>
        <w:t>incorporamento dei tipi di carattere e potrà scaricarli temporaneamente in una stampante o in un altro dispositivo di output per la stampa.</w:t>
      </w:r>
    </w:p>
    <w:p w:rsidR="00102A8E" w:rsidRPr="00596557" w:rsidRDefault="00102A8E" w:rsidP="00102A8E">
      <w:pPr>
        <w:pStyle w:val="PURHeading2"/>
        <w:rPr>
          <w:lang w:val="it-IT"/>
        </w:rPr>
      </w:pPr>
      <w:r w:rsidRPr="00596557">
        <w:rPr>
          <w:lang w:val="it-IT"/>
        </w:rPr>
        <w:t>Componenti Software di Windows</w:t>
      </w:r>
      <w:r>
        <w:fldChar w:fldCharType="begin"/>
      </w:r>
      <w:r w:rsidRPr="00596557">
        <w:rPr>
          <w:lang w:val="it-IT"/>
        </w:rPr>
        <w:instrText>TC "</w:instrText>
      </w:r>
      <w:bookmarkStart w:id="175" w:name="_Toc345589119"/>
      <w:bookmarkStart w:id="176" w:name="_Toc345589189"/>
      <w:r w:rsidRPr="00596557">
        <w:rPr>
          <w:lang w:val="it-IT"/>
        </w:rPr>
        <w:instrText>Componenti Software di Windows</w:instrText>
      </w:r>
      <w:bookmarkEnd w:id="175"/>
      <w:bookmarkEnd w:id="176"/>
      <w:r w:rsidRPr="00596557">
        <w:rPr>
          <w:lang w:val="it-IT"/>
        </w:rPr>
        <w:instrText xml:space="preserve">" \l 2 </w:instrText>
      </w:r>
      <w:bookmarkStart w:id="177" w:name="_Toc339624736"/>
      <w:bookmarkStart w:id="178" w:name="_Toc341260689"/>
      <w:bookmarkStart w:id="179" w:name="_Toc341260916"/>
      <w:bookmarkEnd w:id="177"/>
      <w:bookmarkEnd w:id="178"/>
      <w:bookmarkEnd w:id="179"/>
      <w:r>
        <w:fldChar w:fldCharType="end"/>
      </w:r>
    </w:p>
    <w:p w:rsidR="00102A8E" w:rsidRPr="00596557" w:rsidRDefault="00102A8E" w:rsidP="00102A8E">
      <w:pPr>
        <w:pStyle w:val="PURBody-Indented"/>
        <w:rPr>
          <w:lang w:val="it-IT"/>
        </w:rPr>
      </w:pPr>
      <w:r w:rsidRPr="00596557">
        <w:rPr>
          <w:lang w:val="it-IT"/>
        </w:rPr>
        <w:t>Il software include uno o più dei seguenti Componenti Software di Windows: Microsoft .NET Framework, Microsoft Data Access Components, software Powershell e alcuni file.ddl correlati alle tecnologie Microsoft Build e Distribuzione Web. Tutti questi file sono componenti del software Windows. Salvo quanto previsto nelle Prove Comparative (Benchmarking) che seguono, le condizioni di licenza per Microsoft Windows si applicano all</w:t>
      </w:r>
      <w:r>
        <w:rPr>
          <w:lang w:val="it-IT"/>
        </w:rPr>
        <w:t>’</w:t>
      </w:r>
      <w:r w:rsidRPr="00596557">
        <w:rPr>
          <w:lang w:val="it-IT"/>
        </w:rPr>
        <w:t xml:space="preserve">utilizzo da parte del licenziatario di tali componenti. </w:t>
      </w:r>
    </w:p>
    <w:p w:rsidR="00102A8E" w:rsidRPr="00596557" w:rsidRDefault="00102A8E" w:rsidP="00102A8E">
      <w:pPr>
        <w:pStyle w:val="PURHeading2"/>
        <w:rPr>
          <w:lang w:val="it-IT"/>
        </w:rPr>
      </w:pPr>
      <w:r w:rsidRPr="00596557">
        <w:rPr>
          <w:lang w:val="it-IT"/>
        </w:rPr>
        <w:t>Test di benchmark</w:t>
      </w:r>
      <w:r>
        <w:fldChar w:fldCharType="begin"/>
      </w:r>
      <w:r w:rsidRPr="00596557">
        <w:rPr>
          <w:lang w:val="it-IT"/>
        </w:rPr>
        <w:instrText>TC "</w:instrText>
      </w:r>
      <w:bookmarkStart w:id="180" w:name="_Toc345589120"/>
      <w:bookmarkStart w:id="181" w:name="_Toc345589190"/>
      <w:r w:rsidRPr="00596557">
        <w:rPr>
          <w:lang w:val="it-IT"/>
        </w:rPr>
        <w:instrText>Test di benchmark</w:instrText>
      </w:r>
      <w:bookmarkEnd w:id="180"/>
      <w:bookmarkEnd w:id="181"/>
      <w:r w:rsidRPr="00596557">
        <w:rPr>
          <w:lang w:val="it-IT"/>
        </w:rPr>
        <w:instrText xml:space="preserve">" \l 2 </w:instrText>
      </w:r>
      <w:bookmarkStart w:id="182" w:name="_Toc339624737"/>
      <w:bookmarkStart w:id="183" w:name="_Toc341260690"/>
      <w:bookmarkStart w:id="184" w:name="_Toc341260917"/>
      <w:bookmarkEnd w:id="182"/>
      <w:bookmarkEnd w:id="183"/>
      <w:bookmarkEnd w:id="184"/>
      <w:r>
        <w:fldChar w:fldCharType="end"/>
      </w:r>
    </w:p>
    <w:p w:rsidR="00102A8E" w:rsidRPr="00596557" w:rsidRDefault="00102A8E" w:rsidP="00102A8E">
      <w:pPr>
        <w:pStyle w:val="PURBlueStrong-Indented"/>
        <w:rPr>
          <w:lang w:val="it-IT"/>
        </w:rPr>
      </w:pPr>
      <w:r w:rsidRPr="00596557">
        <w:rPr>
          <w:lang w:val="it-IT"/>
        </w:rPr>
        <w:t>Software</w:t>
      </w:r>
    </w:p>
    <w:p w:rsidR="00102A8E" w:rsidRPr="00596557" w:rsidRDefault="00102A8E" w:rsidP="00102A8E">
      <w:pPr>
        <w:pStyle w:val="PURBody-Indented"/>
        <w:rPr>
          <w:lang w:val="it-IT"/>
        </w:rPr>
      </w:pPr>
      <w:r w:rsidRPr="00596557">
        <w:rPr>
          <w:lang w:val="it-IT"/>
        </w:rPr>
        <w:t>Il licenziatario dovrà ottenere la preventiva approvazione scritta di Microsoft, al fine di poter comunicare a terzi gli esiti delle prove comparative del software. Non si applica invece a Windows Server o .NET Framework (cfr. sotto).</w:t>
      </w:r>
    </w:p>
    <w:p w:rsidR="00102A8E" w:rsidRPr="00596557" w:rsidRDefault="00102A8E" w:rsidP="00102A8E">
      <w:pPr>
        <w:pStyle w:val="PURBlueStrong-Indented"/>
        <w:rPr>
          <w:lang w:val="it-IT"/>
        </w:rPr>
      </w:pPr>
      <w:r w:rsidRPr="00596557">
        <w:rPr>
          <w:lang w:val="it-IT"/>
        </w:rPr>
        <w:t>Microsoft .NET Framework</w:t>
      </w:r>
    </w:p>
    <w:p w:rsidR="00102A8E" w:rsidRPr="00596557" w:rsidRDefault="00102A8E" w:rsidP="00102A8E">
      <w:pPr>
        <w:pStyle w:val="PURBody-Indented"/>
        <w:rPr>
          <w:lang w:val="it-IT"/>
        </w:rPr>
      </w:pPr>
      <w:r w:rsidRPr="00596557">
        <w:rPr>
          <w:lang w:val="it-IT"/>
        </w:rPr>
        <w:t xml:space="preserve">Il software può includere uno o più componenti di .NET Framework (“Componenti .NET”). Il licenziatario potrà eseguire prove comparative interne di tali componenti. Il licenziatario può divulgare gli esiti delle prove comparative di tali componenti, purché si attenga alle condizioni stabilite alla pagina </w:t>
      </w:r>
      <w:r w:rsidRPr="00596557">
        <w:rPr>
          <w:u w:val="single"/>
          <w:lang w:val="it-IT"/>
        </w:rPr>
        <w:t>http://go.microsoft.com/fwlink/?LinkID=66406</w:t>
      </w:r>
      <w:r w:rsidRPr="00596557">
        <w:rPr>
          <w:lang w:val="it-IT"/>
        </w:rPr>
        <w:t xml:space="preserve">. 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596557">
        <w:rPr>
          <w:u w:val="single"/>
          <w:lang w:val="it-IT"/>
        </w:rPr>
        <w:t>http://go.microsoft.com/fwlink/?LinkID=66406</w:t>
      </w:r>
      <w:r w:rsidRPr="00596557">
        <w:rPr>
          <w:lang w:val="it-IT"/>
        </w:rPr>
        <w:t>.</w:t>
      </w:r>
    </w:p>
    <w:p w:rsidR="00102A8E" w:rsidRPr="00596557" w:rsidRDefault="00102A8E" w:rsidP="00102A8E">
      <w:pPr>
        <w:pStyle w:val="PURHeading2"/>
        <w:rPr>
          <w:lang w:val="it-IT"/>
        </w:rPr>
      </w:pPr>
      <w:r w:rsidRPr="00596557">
        <w:rPr>
          <w:lang w:val="it-IT"/>
        </w:rPr>
        <w:t>Tecnologia SQL Server</w:t>
      </w:r>
      <w:r>
        <w:fldChar w:fldCharType="begin"/>
      </w:r>
      <w:r w:rsidRPr="00596557">
        <w:rPr>
          <w:lang w:val="it-IT"/>
        </w:rPr>
        <w:instrText>TC "</w:instrText>
      </w:r>
      <w:bookmarkStart w:id="185" w:name="_Toc345589121"/>
      <w:bookmarkStart w:id="186" w:name="_Toc345589191"/>
      <w:r w:rsidRPr="00596557">
        <w:rPr>
          <w:lang w:val="it-IT"/>
        </w:rPr>
        <w:instrText>Tecnologia SQL Server</w:instrText>
      </w:r>
      <w:bookmarkEnd w:id="185"/>
      <w:bookmarkEnd w:id="186"/>
      <w:r w:rsidRPr="00596557">
        <w:rPr>
          <w:lang w:val="it-IT"/>
        </w:rPr>
        <w:instrText xml:space="preserve">" \l 2 </w:instrText>
      </w:r>
      <w:bookmarkStart w:id="187" w:name="_Toc339624738"/>
      <w:bookmarkStart w:id="188" w:name="_Toc341260691"/>
      <w:bookmarkStart w:id="189" w:name="_Toc341260918"/>
      <w:bookmarkEnd w:id="187"/>
      <w:bookmarkEnd w:id="188"/>
      <w:bookmarkEnd w:id="189"/>
      <w:r>
        <w:fldChar w:fldCharType="end"/>
      </w:r>
    </w:p>
    <w:p w:rsidR="00102A8E" w:rsidRPr="00596557" w:rsidRDefault="00102A8E" w:rsidP="00102A8E">
      <w:pPr>
        <w:pStyle w:val="PURBody-Indented"/>
        <w:rPr>
          <w:lang w:val="it-IT"/>
        </w:rPr>
      </w:pPr>
      <w:r w:rsidRPr="00596557">
        <w:rPr>
          <w:lang w:val="it-IT"/>
        </w:rPr>
        <w:t>Qualora l</w:t>
      </w:r>
      <w:r>
        <w:rPr>
          <w:lang w:val="it-IT"/>
        </w:rPr>
        <w:t>’</w:t>
      </w:r>
      <w:r w:rsidRPr="00596557">
        <w:rPr>
          <w:lang w:val="it-IT"/>
        </w:rPr>
        <w:t xml:space="preserve">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 Il licenziatario potrà inoltre utilizzare tale Istanza del Database SQL Server per supportare altri prodotti che includono qualsiasi versione del Database SQL Server. Il licenziatario non dovrà disporre di CAL per SQL Server ai fini di tale utilizzo. </w:t>
      </w:r>
    </w:p>
    <w:p w:rsidR="00102A8E" w:rsidRPr="00596557" w:rsidRDefault="00102A8E" w:rsidP="00102A8E">
      <w:pPr>
        <w:pStyle w:val="PURBody-Indented"/>
        <w:rPr>
          <w:lang w:val="it-IT"/>
        </w:rPr>
      </w:pPr>
      <w:r w:rsidRPr="00596557">
        <w:rPr>
          <w:lang w:val="it-IT"/>
        </w:rPr>
        <w:t>Il licenziatario non potrà condividere tale Istanza per supportare prodotti che non siano concessi in licenza con il Database SQL Server.</w:t>
      </w:r>
    </w:p>
    <w:p w:rsidR="00102A8E" w:rsidRPr="00D06493" w:rsidRDefault="00102A8E" w:rsidP="00102A8E">
      <w:pPr>
        <w:pStyle w:val="PURBody-Indented"/>
      </w:pPr>
      <w:r w:rsidRPr="00596557">
        <w:rPr>
          <w:lang w:val="it-IT"/>
        </w:rPr>
        <w:t>Qualora l</w:t>
      </w:r>
      <w:r>
        <w:rPr>
          <w:lang w:val="it-IT"/>
        </w:rPr>
        <w:t>’</w:t>
      </w:r>
      <w:r w:rsidRPr="00596557">
        <w:rPr>
          <w:lang w:val="it-IT"/>
        </w:rPr>
        <w:t xml:space="preserve">edizione del software del licenziatario includa componenti con marchio SQL Server che non siano un Database SQL Server, tali componenti verranno concessi in licenza al licenziatario ai sensi delle condizioni delle rispettive licenze. </w:t>
      </w:r>
      <w:r>
        <w:t xml:space="preserve">Tali licenze si trovano: </w:t>
      </w:r>
    </w:p>
    <w:p w:rsidR="00102A8E" w:rsidRPr="00596557" w:rsidRDefault="00102A8E" w:rsidP="00102A8E">
      <w:pPr>
        <w:pStyle w:val="PURBody-Indented"/>
        <w:numPr>
          <w:ilvl w:val="0"/>
          <w:numId w:val="61"/>
        </w:numPr>
        <w:rPr>
          <w:lang w:val="it-IT"/>
        </w:rPr>
      </w:pPr>
      <w:r w:rsidRPr="00596557">
        <w:rPr>
          <w:lang w:val="it-IT"/>
        </w:rPr>
        <w:t>nella cartella “legale”, “licenze” o simile nella directory di installazione del software e potranno essere contenute in contratti di licenza autonomi o aggiunte al contratto di licenza software oppure</w:t>
      </w:r>
    </w:p>
    <w:p w:rsidR="00102A8E" w:rsidRPr="00596557" w:rsidRDefault="00102A8E" w:rsidP="00102A8E">
      <w:pPr>
        <w:pStyle w:val="PURBody-Indented"/>
        <w:numPr>
          <w:ilvl w:val="0"/>
          <w:numId w:val="61"/>
        </w:numPr>
        <w:rPr>
          <w:lang w:val="it-IT"/>
        </w:rPr>
      </w:pPr>
      <w:r w:rsidRPr="00596557">
        <w:rPr>
          <w:lang w:val="it-IT"/>
        </w:rPr>
        <w:t xml:space="preserve">utilizzando il programma di installazione unificato del software. </w:t>
      </w:r>
    </w:p>
    <w:p w:rsidR="00102A8E" w:rsidRPr="00596557" w:rsidRDefault="00102A8E" w:rsidP="00102A8E">
      <w:pPr>
        <w:pStyle w:val="PURBody-Indented"/>
        <w:rPr>
          <w:lang w:val="it-IT"/>
        </w:rPr>
      </w:pPr>
      <w:r w:rsidRPr="00596557">
        <w:rPr>
          <w:lang w:val="it-IT"/>
        </w:rPr>
        <w:t>Qualora non accetti le condizioni di licenza relative a tali componenti con marchio SQL Server, il licenziatario non potrà utilizzarli.</w:t>
      </w:r>
    </w:p>
    <w:p w:rsidR="00102A8E" w:rsidRPr="00596557" w:rsidRDefault="00102A8E" w:rsidP="00102A8E">
      <w:pPr>
        <w:pStyle w:val="PURBlueStrong-Indented"/>
        <w:rPr>
          <w:lang w:val="it-IT"/>
        </w:rPr>
      </w:pPr>
      <w:r w:rsidRPr="00596557">
        <w:rPr>
          <w:lang w:val="it-IT"/>
        </w:rPr>
        <w:t>Creazione e memorizzazione di Istanze.</w:t>
      </w:r>
      <w:r w:rsidRPr="00DE27DA">
        <w:fldChar w:fldCharType="begin"/>
      </w:r>
      <w:r w:rsidRPr="00596557">
        <w:rPr>
          <w:lang w:val="it-IT"/>
        </w:rPr>
        <w:instrText>TC "</w:instrText>
      </w:r>
      <w:bookmarkStart w:id="190" w:name="_Toc345589122"/>
      <w:bookmarkStart w:id="191" w:name="_Toc345589192"/>
      <w:r w:rsidRPr="00596557">
        <w:rPr>
          <w:lang w:val="it-IT"/>
        </w:rPr>
        <w:instrText>Creazione e memorizzazione di Istanze.</w:instrText>
      </w:r>
      <w:bookmarkEnd w:id="190"/>
      <w:bookmarkEnd w:id="191"/>
      <w:r w:rsidRPr="00596557">
        <w:rPr>
          <w:lang w:val="it-IT"/>
        </w:rPr>
        <w:instrText xml:space="preserve">" \l 2 </w:instrText>
      </w:r>
      <w:bookmarkStart w:id="192" w:name="_Toc332416621"/>
      <w:bookmarkStart w:id="193" w:name="_Toc341260692"/>
      <w:bookmarkStart w:id="194" w:name="_Toc341260919"/>
      <w:bookmarkEnd w:id="192"/>
      <w:bookmarkEnd w:id="193"/>
      <w:bookmarkEnd w:id="194"/>
      <w:r w:rsidRPr="00DE27DA">
        <w:fldChar w:fldCharType="end"/>
      </w:r>
    </w:p>
    <w:p w:rsidR="00102A8E" w:rsidRPr="00596557" w:rsidRDefault="00102A8E" w:rsidP="00102A8E">
      <w:pPr>
        <w:pStyle w:val="PURBody-Indented"/>
        <w:rPr>
          <w:lang w:val="it-IT"/>
        </w:rPr>
      </w:pPr>
      <w:r w:rsidRPr="00596557">
        <w:rPr>
          <w:lang w:val="it-IT"/>
        </w:rPr>
        <w:t>Il licenziatario potrà creare e archiviare un numero illimitato di Istanze del software in qualsiasi server o supporto di memorizzazione al solo scopo di esercitare il diritto di eseguire le Istanze del software.</w:t>
      </w:r>
    </w:p>
    <w:p w:rsidR="00102A8E" w:rsidRPr="00596557" w:rsidRDefault="00102A8E" w:rsidP="00102A8E">
      <w:pPr>
        <w:pStyle w:val="PURHeading2"/>
        <w:keepNext w:val="0"/>
        <w:keepLines w:val="0"/>
        <w:rPr>
          <w:lang w:val="it-IT"/>
        </w:rPr>
      </w:pPr>
    </w:p>
    <w:p w:rsidR="00102A8E" w:rsidRPr="00596557" w:rsidRDefault="00102A8E" w:rsidP="00102A8E">
      <w:pPr>
        <w:pStyle w:val="PURHeading2"/>
        <w:rPr>
          <w:lang w:val="it-IT"/>
        </w:rPr>
      </w:pPr>
      <w:r w:rsidRPr="00596557">
        <w:rPr>
          <w:lang w:val="it-IT"/>
        </w:rPr>
        <w:lastRenderedPageBreak/>
        <w:t>Elemento di Report Mappa di SQL Server Reporting Services</w:t>
      </w:r>
      <w:r>
        <w:fldChar w:fldCharType="begin"/>
      </w:r>
      <w:r w:rsidRPr="00596557">
        <w:rPr>
          <w:lang w:val="it-IT"/>
        </w:rPr>
        <w:instrText>TC "</w:instrText>
      </w:r>
      <w:bookmarkStart w:id="195" w:name="_Toc345589123"/>
      <w:bookmarkStart w:id="196" w:name="_Toc345589193"/>
      <w:r w:rsidRPr="00596557">
        <w:rPr>
          <w:lang w:val="it-IT"/>
        </w:rPr>
        <w:instrText>Elemento di Report Mappa di SQL Server Reporting Services</w:instrText>
      </w:r>
      <w:bookmarkEnd w:id="195"/>
      <w:bookmarkEnd w:id="196"/>
      <w:r w:rsidRPr="00596557">
        <w:rPr>
          <w:lang w:val="it-IT"/>
        </w:rPr>
        <w:instrText xml:space="preserve">" \l 2 </w:instrText>
      </w:r>
      <w:bookmarkStart w:id="197" w:name="_Toc339624739"/>
      <w:bookmarkStart w:id="198" w:name="_Toc341260693"/>
      <w:bookmarkStart w:id="199" w:name="_Toc341260920"/>
      <w:bookmarkEnd w:id="197"/>
      <w:bookmarkEnd w:id="198"/>
      <w:bookmarkEnd w:id="199"/>
      <w:r>
        <w:fldChar w:fldCharType="end"/>
      </w:r>
    </w:p>
    <w:p w:rsidR="00102A8E" w:rsidRPr="00596557" w:rsidRDefault="00102A8E" w:rsidP="00102A8E">
      <w:pPr>
        <w:pStyle w:val="PURBody-Indented"/>
        <w:rPr>
          <w:lang w:val="it-IT"/>
        </w:rPr>
      </w:pPr>
      <w:r w:rsidRPr="00596557">
        <w:rPr>
          <w:lang w:val="it-IT"/>
        </w:rPr>
        <w:t>Il software potrà includere funzionalità in grado di recuperare contenuti quali mappe, immagini e altri dati attraverso l</w:t>
      </w:r>
      <w:r>
        <w:rPr>
          <w:lang w:val="it-IT"/>
        </w:rPr>
        <w:t>’</w:t>
      </w:r>
      <w:r w:rsidRPr="00596557">
        <w:rPr>
          <w:lang w:val="it-IT"/>
        </w:rPr>
        <w:t>Application Programming Interface di Bing Maps (o marchi successivi) (“API di Bing Maps”) per creare report contenenti dati, oltre a mappe e immagini aeree e ibride. Qualora queste funzionalità siano incluse, il licenziatario potrà utilizzarle per creare e visualizzare documenti dinamici o statici solo in combinazione con, e attraverso metodi e modalità di accesso integrati nel software. Il</w:t>
      </w:r>
      <w:r>
        <w:rPr>
          <w:lang w:val="it-IT"/>
        </w:rPr>
        <w:t> </w:t>
      </w:r>
      <w:r w:rsidRPr="00596557">
        <w:rPr>
          <w:lang w:val="it-IT"/>
        </w:rPr>
        <w:t>licenziatario non potrà diversamente copiare, memorizzare, archiviare o creare un database del contenuto disponibile attraverso l</w:t>
      </w:r>
      <w:r>
        <w:rPr>
          <w:lang w:val="it-IT"/>
        </w:rPr>
        <w:t>’</w:t>
      </w:r>
      <w:r w:rsidRPr="00596557">
        <w:rPr>
          <w:lang w:val="it-IT"/>
        </w:rPr>
        <w:t>API di Bing Maps. Il licenziatario non potrà utilizzare l</w:t>
      </w:r>
      <w:r>
        <w:rPr>
          <w:lang w:val="it-IT"/>
        </w:rPr>
        <w:t>’</w:t>
      </w:r>
      <w:r w:rsidRPr="00596557">
        <w:rPr>
          <w:lang w:val="it-IT"/>
        </w:rPr>
        <w:t>API di Bing Maps per fornire indicazioni basate sulla posizione o l</w:t>
      </w:r>
      <w:r>
        <w:rPr>
          <w:lang w:val="it-IT"/>
        </w:rPr>
        <w:t>’</w:t>
      </w:r>
      <w:r w:rsidRPr="00596557">
        <w:rPr>
          <w:lang w:val="it-IT"/>
        </w:rPr>
        <w:t>instradamento tramite sensori, né utilizzare per alcuno scopo dati sul traffico stradale o immagini panoramiche (o i metadati associati), anche se disponibili attraverso l</w:t>
      </w:r>
      <w:r>
        <w:rPr>
          <w:lang w:val="it-IT"/>
        </w:rPr>
        <w:t>’</w:t>
      </w:r>
      <w:r w:rsidRPr="00596557">
        <w:rPr>
          <w:lang w:val="it-IT"/>
        </w:rPr>
        <w:t>API di Bing Maps. L</w:t>
      </w:r>
      <w:r>
        <w:rPr>
          <w:lang w:val="it-IT"/>
        </w:rPr>
        <w:t>’</w:t>
      </w:r>
      <w:r w:rsidRPr="00596557">
        <w:rPr>
          <w:lang w:val="it-IT"/>
        </w:rPr>
        <w:t>utilizzo dell</w:t>
      </w:r>
      <w:r>
        <w:rPr>
          <w:lang w:val="it-IT"/>
        </w:rPr>
        <w:t>’</w:t>
      </w:r>
      <w:r w:rsidRPr="00596557">
        <w:rPr>
          <w:lang w:val="it-IT"/>
        </w:rPr>
        <w:t>API di Bing Maps e del contenuto associato da parte del licenziatario è soggetto anche alle condizioni aggiuntive disponibili all</w:t>
      </w:r>
      <w:r>
        <w:rPr>
          <w:lang w:val="it-IT"/>
        </w:rPr>
        <w:t>’</w:t>
      </w:r>
      <w:r w:rsidRPr="00596557">
        <w:rPr>
          <w:lang w:val="it-IT"/>
        </w:rPr>
        <w:t xml:space="preserve">indirizzo </w:t>
      </w:r>
      <w:hyperlink r:id="rId20">
        <w:r w:rsidRPr="00596557">
          <w:rPr>
            <w:color w:val="00467F"/>
            <w:u w:val="single"/>
            <w:lang w:val="it-IT"/>
          </w:rPr>
          <w:t>http://go.microsoft.com/fwlink/?LinkId=21969</w:t>
        </w:r>
      </w:hyperlink>
      <w:r w:rsidRPr="00596557">
        <w:rPr>
          <w:lang w:val="it-IT"/>
        </w:rPr>
        <w:t>.</w:t>
      </w:r>
    </w:p>
    <w:p w:rsidR="00102A8E" w:rsidRPr="00D06493" w:rsidRDefault="00102A8E" w:rsidP="00102A8E">
      <w:pPr>
        <w:pStyle w:val="PURBody-Indented"/>
      </w:pPr>
      <w:r>
        <w:t>Il partecipante non potrà:</w:t>
      </w:r>
    </w:p>
    <w:p w:rsidR="00102A8E" w:rsidRPr="00596557" w:rsidRDefault="00102A8E" w:rsidP="00102A8E">
      <w:pPr>
        <w:pStyle w:val="PURBullet-Indented"/>
        <w:numPr>
          <w:ilvl w:val="1"/>
          <w:numId w:val="5"/>
        </w:numPr>
        <w:rPr>
          <w:lang w:val="it-IT"/>
        </w:rPr>
      </w:pPr>
      <w:r w:rsidRPr="00596557">
        <w:rPr>
          <w:lang w:val="it-IT"/>
        </w:rPr>
        <w:t xml:space="preserve">rimuovere, ridurre, bloccare o modificare alcun logo, marchio, copyright, filigrana digitale o altre comunicazioni di Microsoft o dei suoi fornitori presenti nel software, incluso il contenuto messo a sua disposizione tramite il software, né </w:t>
      </w:r>
    </w:p>
    <w:p w:rsidR="00102A8E" w:rsidRPr="00596557" w:rsidRDefault="00102A8E" w:rsidP="00102A8E">
      <w:pPr>
        <w:pStyle w:val="PURBullet-Indented"/>
        <w:numPr>
          <w:ilvl w:val="1"/>
          <w:numId w:val="5"/>
        </w:numPr>
        <w:rPr>
          <w:lang w:val="it-IT"/>
        </w:rPr>
      </w:pPr>
      <w:r w:rsidRPr="00596557">
        <w:rPr>
          <w:lang w:val="it-IT"/>
        </w:rPr>
        <w:t xml:space="preserve">pubblicare il software, incluse eventuali interfacce di programmazione delle applicazioni presenti nel software, </w:t>
      </w:r>
      <w:r w:rsidRPr="00596557">
        <w:rPr>
          <w:lang w:val="it-IT"/>
        </w:rPr>
        <w:br/>
        <w:t xml:space="preserve">per consentirne ad altri la duplicazione, né </w:t>
      </w:r>
    </w:p>
    <w:p w:rsidR="00102A8E" w:rsidRPr="00596557" w:rsidRDefault="00102A8E" w:rsidP="00102A8E">
      <w:pPr>
        <w:pStyle w:val="PURBullet-Indented"/>
        <w:numPr>
          <w:ilvl w:val="1"/>
          <w:numId w:val="5"/>
        </w:numPr>
        <w:rPr>
          <w:lang w:val="it-IT"/>
        </w:rPr>
      </w:pPr>
      <w:r w:rsidRPr="00596557">
        <w:rPr>
          <w:lang w:val="it-IT"/>
        </w:rPr>
        <w:t>condividere o in altro modo distribuire documenti, testo o immagini create utilizzando le funzionalità Data Mapping Services del software.</w:t>
      </w:r>
    </w:p>
    <w:p w:rsidR="00102A8E" w:rsidRPr="00596557" w:rsidRDefault="00102A8E" w:rsidP="00102A8E">
      <w:pPr>
        <w:pStyle w:val="PURHeading2"/>
        <w:rPr>
          <w:lang w:val="it-IT"/>
        </w:rPr>
      </w:pPr>
      <w:r w:rsidRPr="00596557">
        <w:rPr>
          <w:lang w:val="it-IT"/>
        </w:rPr>
        <w:t>Multiplexing</w:t>
      </w:r>
      <w:r>
        <w:fldChar w:fldCharType="begin"/>
      </w:r>
      <w:r w:rsidRPr="00596557">
        <w:rPr>
          <w:lang w:val="it-IT"/>
        </w:rPr>
        <w:instrText xml:space="preserve"> TC "</w:instrText>
      </w:r>
      <w:bookmarkStart w:id="200" w:name="_Toc339624740"/>
      <w:bookmarkStart w:id="201" w:name="_Toc341260694"/>
      <w:bookmarkStart w:id="202" w:name="_Toc341260921"/>
      <w:bookmarkStart w:id="203" w:name="_Toc345589124"/>
      <w:bookmarkStart w:id="204" w:name="_Toc345589194"/>
      <w:r w:rsidRPr="00596557">
        <w:rPr>
          <w:lang w:val="it-IT"/>
        </w:rPr>
        <w:instrText>Multiplexing</w:instrText>
      </w:r>
      <w:bookmarkEnd w:id="200"/>
      <w:bookmarkEnd w:id="201"/>
      <w:bookmarkEnd w:id="202"/>
      <w:bookmarkEnd w:id="203"/>
      <w:bookmarkEnd w:id="204"/>
      <w:r w:rsidRPr="00596557">
        <w:rPr>
          <w:lang w:val="it-IT"/>
        </w:rPr>
        <w:instrText>" \l 2</w:instrText>
      </w:r>
      <w:r>
        <w:fldChar w:fldCharType="end"/>
      </w:r>
    </w:p>
    <w:p w:rsidR="00102A8E" w:rsidRPr="00596557" w:rsidRDefault="00102A8E" w:rsidP="00102A8E">
      <w:pPr>
        <w:pStyle w:val="PURBody-Indented"/>
        <w:rPr>
          <w:lang w:val="it-IT"/>
        </w:rPr>
      </w:pPr>
      <w:r w:rsidRPr="00596557">
        <w:rPr>
          <w:lang w:val="it-IT"/>
        </w:rPr>
        <w:t>Hardware o software utilizzato dal licenziatario per raggruppare le connessioni, reindirizzare le informazioni, ridurre il numero dei 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102A8E" w:rsidRPr="00596557" w:rsidRDefault="00102A8E" w:rsidP="00102A8E">
      <w:pPr>
        <w:pStyle w:val="PURHeading2"/>
        <w:rPr>
          <w:lang w:val="it-IT"/>
        </w:rPr>
      </w:pPr>
      <w:r w:rsidRPr="00596557">
        <w:rPr>
          <w:lang w:val="it-IT"/>
        </w:rPr>
        <w:t>System Center Pack</w:t>
      </w:r>
      <w:r>
        <w:fldChar w:fldCharType="begin"/>
      </w:r>
      <w:r w:rsidRPr="00596557">
        <w:rPr>
          <w:lang w:val="it-IT"/>
        </w:rPr>
        <w:instrText>TC "</w:instrText>
      </w:r>
      <w:bookmarkStart w:id="205" w:name="_Toc345589125"/>
      <w:bookmarkStart w:id="206" w:name="_Toc345589195"/>
      <w:r w:rsidRPr="00596557">
        <w:rPr>
          <w:lang w:val="it-IT"/>
        </w:rPr>
        <w:instrText>System Center Pack</w:instrText>
      </w:r>
      <w:bookmarkEnd w:id="205"/>
      <w:bookmarkEnd w:id="206"/>
      <w:r w:rsidRPr="00596557">
        <w:rPr>
          <w:lang w:val="it-IT"/>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fldChar w:fldCharType="end"/>
      </w:r>
    </w:p>
    <w:p w:rsidR="00102A8E" w:rsidRPr="00596557" w:rsidRDefault="00102A8E" w:rsidP="00102A8E">
      <w:pPr>
        <w:pStyle w:val="PURBody-Indented"/>
        <w:rPr>
          <w:lang w:val="it-IT"/>
        </w:rPr>
      </w:pPr>
      <w:r w:rsidRPr="00596557">
        <w:rPr>
          <w:lang w:val="it-IT"/>
        </w:rPr>
        <w:t>Le condizioni di licenza per i prodotti System Center si applicano all</w:t>
      </w:r>
      <w:r>
        <w:rPr>
          <w:lang w:val="it-IT"/>
        </w:rPr>
        <w:t>’</w:t>
      </w:r>
      <w:r w:rsidRPr="00596557">
        <w:rPr>
          <w:lang w:val="it-IT"/>
        </w:rPr>
        <w:t>utilizzo da parte del licenziatario di Management Pack, Configuration Pack, Process Pack e Integration Pack inclusi nel software.</w:t>
      </w:r>
    </w:p>
    <w:p w:rsidR="00102A8E" w:rsidRPr="00596557" w:rsidRDefault="00102A8E" w:rsidP="00102A8E">
      <w:pPr>
        <w:pStyle w:val="PURHeading2"/>
        <w:rPr>
          <w:lang w:val="it-IT"/>
        </w:rPr>
      </w:pPr>
      <w:r w:rsidRPr="00596557">
        <w:rPr>
          <w:lang w:val="it-IT"/>
        </w:rPr>
        <w:t>Software e Servizi</w:t>
      </w:r>
      <w:r>
        <w:fldChar w:fldCharType="begin"/>
      </w:r>
      <w:r w:rsidRPr="00596557">
        <w:rPr>
          <w:lang w:val="it-IT"/>
        </w:rPr>
        <w:instrText>TC "</w:instrText>
      </w:r>
      <w:bookmarkStart w:id="212" w:name="_Toc345589126"/>
      <w:bookmarkStart w:id="213" w:name="_Toc345589196"/>
      <w:r w:rsidRPr="00596557">
        <w:rPr>
          <w:lang w:val="it-IT"/>
        </w:rPr>
        <w:instrText>Software e Servizi</w:instrText>
      </w:r>
      <w:bookmarkEnd w:id="212"/>
      <w:bookmarkEnd w:id="213"/>
      <w:r w:rsidRPr="00596557">
        <w:rPr>
          <w:lang w:val="it-IT"/>
        </w:rPr>
        <w:instrText xml:space="preserve">" \l 2 </w:instrText>
      </w:r>
      <w:bookmarkStart w:id="214" w:name="_Toc339624742"/>
      <w:bookmarkStart w:id="215" w:name="_Toc341260696"/>
      <w:bookmarkStart w:id="216" w:name="_Toc341260923"/>
      <w:bookmarkEnd w:id="214"/>
      <w:bookmarkEnd w:id="215"/>
      <w:bookmarkEnd w:id="216"/>
      <w:r>
        <w:fldChar w:fldCharType="end"/>
      </w:r>
    </w:p>
    <w:p w:rsidR="00102A8E" w:rsidRPr="00596557" w:rsidRDefault="00102A8E" w:rsidP="00102A8E">
      <w:pPr>
        <w:pStyle w:val="PURBody-Indented"/>
        <w:rPr>
          <w:lang w:val="it-IT"/>
        </w:rPr>
      </w:pPr>
      <w:r w:rsidRPr="00596557">
        <w:rPr>
          <w:lang w:val="it-IT"/>
        </w:rPr>
        <w:t>Microsoft potrà fornire servizi mediante funzionalità software che si connettono a Microsoft o ai sistemi informatici del provider di servizi tramite Internet. Microsoft potrà cambiare o annullare i servizi in qualsiasi momento. Il licenziatario non potrà utilizzare tali servizi in alcun modo che possa danneggiarli o pregiudicarne l</w:t>
      </w:r>
      <w:r>
        <w:rPr>
          <w:lang w:val="it-IT"/>
        </w:rPr>
        <w:t>’</w:t>
      </w:r>
      <w:r w:rsidRPr="00596557">
        <w:rPr>
          <w:lang w:val="it-IT"/>
        </w:rPr>
        <w:t>utilizzo da parte di altri utenti. Il licenziatario non potrà utilizzare I servizi per tentare di accedere in modo non autorizzato a servizi, dati, account o reti con qualsiasi mezzo.</w:t>
      </w:r>
    </w:p>
    <w:p w:rsidR="00102A8E" w:rsidRPr="00596557" w:rsidRDefault="00102A8E" w:rsidP="00102A8E">
      <w:pPr>
        <w:pStyle w:val="PURBody-Indented"/>
        <w:ind w:left="0"/>
        <w:rPr>
          <w:lang w:val="it-IT"/>
        </w:rPr>
      </w:pP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Breadcrumb"/>
        <w:rPr>
          <w:lang w:val="it-IT"/>
        </w:rPr>
      </w:pPr>
    </w:p>
    <w:p w:rsidR="00102A8E" w:rsidRPr="00596557" w:rsidRDefault="00102A8E" w:rsidP="00102A8E">
      <w:pPr>
        <w:pStyle w:val="PURBreadcrumb"/>
        <w:rPr>
          <w:lang w:val="it-IT"/>
        </w:rPr>
      </w:pPr>
    </w:p>
    <w:p w:rsidR="00102A8E" w:rsidRPr="00596557" w:rsidRDefault="00102A8E" w:rsidP="00102A8E">
      <w:pPr>
        <w:spacing w:line="240" w:lineRule="exact"/>
        <w:rPr>
          <w:lang w:val="it-IT"/>
        </w:rPr>
        <w:sectPr w:rsidR="00102A8E" w:rsidRPr="00596557" w:rsidSect="00AA5860">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102A8E" w:rsidRPr="00596557" w:rsidRDefault="00102A8E" w:rsidP="00102A8E">
      <w:pPr>
        <w:pStyle w:val="PURSectionHeading"/>
        <w:rPr>
          <w:lang w:val="it-IT"/>
        </w:rPr>
      </w:pPr>
      <w:r w:rsidRPr="00596557">
        <w:rPr>
          <w:lang w:val="it-IT"/>
        </w:rPr>
        <w:lastRenderedPageBreak/>
        <w:t>Condizioni di Licenza Specifiche per il Servizio</w:t>
      </w:r>
      <w:bookmarkEnd w:id="217"/>
      <w:r>
        <w:fldChar w:fldCharType="begin"/>
      </w:r>
      <w:r w:rsidRPr="00596557">
        <w:rPr>
          <w:lang w:val="it-IT"/>
        </w:rPr>
        <w:instrText xml:space="preserve">TC " </w:instrText>
      </w:r>
      <w:bookmarkStart w:id="218" w:name="_Toc345589127"/>
      <w:r w:rsidRPr="00596557">
        <w:rPr>
          <w:lang w:val="it-IT"/>
        </w:rPr>
        <w:instrText>Condizioni di Licenza Specifiche per il Servizio</w:instrText>
      </w:r>
      <w:bookmarkEnd w:id="218"/>
      <w:r w:rsidRPr="00596557">
        <w:rPr>
          <w:lang w:val="it-IT"/>
        </w:rPr>
        <w:instrText xml:space="preserve">" \l 1 </w:instrText>
      </w:r>
      <w:r>
        <w:fldChar w:fldCharType="end"/>
      </w:r>
    </w:p>
    <w:p w:rsidR="00102A8E" w:rsidRPr="00596557" w:rsidRDefault="00102A8E" w:rsidP="00102A8E">
      <w:pPr>
        <w:pStyle w:val="PURProductName"/>
        <w:rPr>
          <w:lang w:val="it-IT"/>
        </w:rPr>
      </w:pPr>
      <w:bookmarkStart w:id="219" w:name="_Sec362"/>
      <w:r w:rsidRPr="00596557">
        <w:rPr>
          <w:lang w:val="it-IT"/>
        </w:rPr>
        <w:t>Microsoft Dynamics CRM Online</w:t>
      </w:r>
      <w:bookmarkEnd w:id="219"/>
      <w:r>
        <w:fldChar w:fldCharType="begin"/>
      </w:r>
      <w:r w:rsidRPr="00596557">
        <w:rPr>
          <w:lang w:val="it-IT"/>
        </w:rPr>
        <w:instrText xml:space="preserve">XE "Dynamics CRM Online" </w:instrText>
      </w:r>
      <w:r>
        <w:fldChar w:fldCharType="end"/>
      </w:r>
      <w:r>
        <w:fldChar w:fldCharType="begin"/>
      </w:r>
      <w:r w:rsidRPr="00596557">
        <w:rPr>
          <w:lang w:val="it-IT"/>
        </w:rPr>
        <w:instrText xml:space="preserve"> TC "</w:instrText>
      </w:r>
      <w:bookmarkStart w:id="220" w:name="_Toc345589128"/>
      <w:bookmarkStart w:id="221" w:name="_Toc345589197"/>
      <w:r w:rsidRPr="00596557">
        <w:rPr>
          <w:lang w:val="it-IT"/>
        </w:rPr>
        <w:instrText>Dynamics CRM Online</w:instrText>
      </w:r>
      <w:bookmarkEnd w:id="220"/>
      <w:bookmarkEnd w:id="221"/>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404040"/>
                <w:lang w:val="it-IT"/>
              </w:rPr>
              <w:t>I</w:t>
            </w:r>
            <w:r w:rsidRPr="00596557">
              <w:rPr>
                <w:rFonts w:ascii="Arial Narrow" w:hAnsi="Arial Narrow"/>
                <w:color w:val="000000"/>
                <w:lang w:val="it-IT"/>
              </w:rPr>
              <w:t xml:space="preserve">nformativa sulla Privacy: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w:t>
            </w:r>
            <w:r w:rsidRPr="00596557">
              <w:rPr>
                <w:rFonts w:ascii="Arial Narrow" w:hAnsi="Arial Narrow"/>
                <w:color w:val="404040"/>
                <w:lang w:val="it-IT"/>
              </w:rPr>
              <w:t xml:space="preserve"> </w:t>
            </w:r>
            <w:r w:rsidRPr="00596557">
              <w:rPr>
                <w:rFonts w:ascii="Arial Narrow" w:hAnsi="Arial Narrow"/>
                <w:color w:val="000000"/>
                <w:lang w:val="it-IT"/>
              </w:rPr>
              <w:t>visitare la pagina</w:t>
            </w:r>
            <w:r w:rsidRPr="00596557">
              <w:rPr>
                <w:rFonts w:ascii="Arial Narrow" w:hAnsi="Arial Narrow"/>
                <w:color w:val="404040"/>
                <w:lang w:val="it-IT"/>
              </w:rPr>
              <w:t xml:space="preserve"> </w:t>
            </w:r>
            <w:hyperlink r:id="rId23" w:history="1">
              <w:r w:rsidRPr="004357B8">
                <w:rPr>
                  <w:rStyle w:val="Hyperlink"/>
                  <w:rFonts w:ascii="Arial Narrow" w:hAnsi="Arial Narrow"/>
                  <w:lang w:val="it-IT"/>
                </w:rPr>
                <w:t>http://go.microsoft.com/fwlink/?LinkID=101172</w:t>
              </w:r>
            </w:hyperlink>
            <w:r w:rsidRPr="00596557">
              <w:rPr>
                <w:rFonts w:ascii="Arial Narrow" w:hAnsi="Arial Narrow"/>
                <w:color w:val="00000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Panoramica della Protezione: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24" w:history="1">
              <w:r w:rsidRPr="00596557">
                <w:rPr>
                  <w:rStyle w:val="Hyperlink"/>
                  <w:rFonts w:ascii="Arial Narrow" w:hAnsi="Arial Narrow"/>
                  <w:lang w:val="it-IT"/>
                </w:rPr>
                <w:t>http://www.microsoft.com/download/en/details.aspx?id=15543</w:t>
              </w:r>
            </w:hyperlink>
            <w:r w:rsidRPr="00596557">
              <w:rPr>
                <w:rFonts w:ascii="Arial Narrow" w:hAnsi="Arial Narrow"/>
                <w:color w:val="000000"/>
                <w:lang w:val="it-IT"/>
              </w:rPr>
              <w:t>)</w:t>
            </w: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Bing Maps </w:t>
            </w:r>
            <w:r w:rsidRPr="00596557">
              <w:rPr>
                <w:rFonts w:ascii="Arial Narrow" w:hAnsi="Arial Narrow"/>
                <w:b/>
                <w:color w:val="000000"/>
                <w:lang w:val="it-IT"/>
              </w:rPr>
              <w:br/>
            </w:r>
            <w:r w:rsidRPr="00596557">
              <w:rPr>
                <w:rFonts w:ascii="Arial Narrow" w:hAnsi="Arial Narrow"/>
                <w:color w:val="000000"/>
                <w:lang w:val="it-IT"/>
              </w:rPr>
              <w:t>(Consultare 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w:t>
            </w:r>
            <w:r w:rsidRPr="00596557">
              <w:rPr>
                <w:rFonts w:ascii="Arial Narrow" w:hAnsi="Arial Narrow"/>
                <w:color w:val="000000"/>
                <w:lang w:val="it-IT"/>
              </w:rPr>
              <w:br/>
              <w:t>la pagina</w:t>
            </w:r>
            <w:r w:rsidRPr="00596557">
              <w:rPr>
                <w:rFonts w:ascii="Arial Narrow" w:hAnsi="Arial Narrow"/>
                <w:color w:val="404040"/>
                <w:lang w:val="it-IT"/>
              </w:rPr>
              <w:t xml:space="preserve"> </w:t>
            </w:r>
            <w:hyperlink r:id="rId25" w:history="1">
              <w:r w:rsidRPr="00596557">
                <w:rPr>
                  <w:rStyle w:val="Hyperlink"/>
                  <w:rFonts w:ascii="Arial Narrow" w:hAnsi="Arial Narrow"/>
                  <w:lang w:val="it-IT"/>
                </w:rPr>
                <w:t>http://microsoft.com/licensing/contracts</w:t>
              </w:r>
            </w:hyperlink>
            <w:r w:rsidRPr="00596557">
              <w:rPr>
                <w:rFonts w:ascii="Arial Narrow" w:hAnsi="Arial Narrow"/>
                <w:color w:val="40404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0"/>
        <w:gridCol w:w="5312"/>
      </w:tblGrid>
      <w:tr w:rsidR="00102A8E" w:rsidRPr="00596557" w:rsidTr="009277DE">
        <w:tc>
          <w:tcPr>
            <w:tcW w:w="600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11"/>
              </w:numPr>
              <w:spacing w:after="0"/>
              <w:rPr>
                <w:lang w:val="it-IT" w:eastAsia="ja-JP"/>
              </w:rPr>
            </w:pPr>
            <w:r w:rsidRPr="00596557">
              <w:rPr>
                <w:lang w:val="it-IT"/>
              </w:rPr>
              <w:t>Utente che accede al servizio online o al software correlato.</w:t>
            </w:r>
          </w:p>
        </w:tc>
        <w:tc>
          <w:tcPr>
            <w:tcW w:w="602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12"/>
              </w:numPr>
              <w:spacing w:after="0"/>
              <w:rPr>
                <w:lang w:val="it-IT"/>
              </w:rPr>
            </w:pPr>
            <w:r w:rsidRPr="00596557">
              <w:rPr>
                <w:lang w:val="it-IT"/>
              </w:rPr>
              <w:t>SL per Utente per Microsoft Dynamics CRM</w:t>
            </w:r>
          </w:p>
          <w:p w:rsidR="00102A8E" w:rsidRPr="00596557" w:rsidRDefault="00102A8E" w:rsidP="009277DE">
            <w:pPr>
              <w:pStyle w:val="PURBullet"/>
              <w:spacing w:after="0"/>
              <w:ind w:left="504" w:firstLine="0"/>
              <w:rPr>
                <w:lang w:val="it-IT" w:eastAsia="ja-JP"/>
              </w:rPr>
            </w:pP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02A8E" w:rsidRPr="00D878C7" w:rsidTr="009277DE">
        <w:tc>
          <w:tcPr>
            <w:tcW w:w="61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13"/>
              </w:numPr>
              <w:spacing w:after="0"/>
              <w:rPr>
                <w:lang w:val="it-IT" w:eastAsia="ja-JP"/>
              </w:rPr>
            </w:pPr>
            <w:r w:rsidRPr="00596557">
              <w:rPr>
                <w:lang w:val="it-IT"/>
              </w:rPr>
              <w:t>Per ogni GB di memorizzazione oltre alla memorizzazione fornita con SL per utente.</w:t>
            </w:r>
          </w:p>
        </w:tc>
        <w:tc>
          <w:tcPr>
            <w:tcW w:w="616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14"/>
              </w:numPr>
              <w:spacing w:after="0"/>
              <w:rPr>
                <w:lang w:eastAsia="ja-JP"/>
              </w:rPr>
            </w:pPr>
            <w:r>
              <w:t>Microsoft Dynamics CRM Online Add-on Extra Storage</w:t>
            </w:r>
          </w:p>
        </w:tc>
      </w:tr>
      <w:tr w:rsidR="00102A8E" w:rsidRPr="00D878C7" w:rsidTr="009277DE">
        <w:tc>
          <w:tcPr>
            <w:tcW w:w="61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9277DE">
            <w:pPr>
              <w:pStyle w:val="PURBullet"/>
              <w:spacing w:after="0"/>
              <w:ind w:left="504" w:firstLine="0"/>
              <w:rPr>
                <w:lang w:val="it-IT"/>
              </w:rPr>
            </w:pPr>
          </w:p>
          <w:p w:rsidR="00102A8E" w:rsidRPr="00596557" w:rsidRDefault="00102A8E" w:rsidP="00102A8E">
            <w:pPr>
              <w:pStyle w:val="PURBullet"/>
              <w:numPr>
                <w:ilvl w:val="0"/>
                <w:numId w:val="15"/>
              </w:numPr>
              <w:spacing w:after="0"/>
              <w:rPr>
                <w:lang w:val="it-IT"/>
              </w:rPr>
            </w:pPr>
            <w:r w:rsidRPr="00596557">
              <w:rPr>
                <w:lang w:val="it-IT"/>
              </w:rPr>
              <w:t>Per ogni istanza</w:t>
            </w:r>
            <w:r w:rsidRPr="00596557">
              <w:rPr>
                <w:vertAlign w:val="superscript"/>
                <w:lang w:val="it-IT"/>
              </w:rPr>
              <w:t>1</w:t>
            </w:r>
            <w:r w:rsidRPr="00596557">
              <w:rPr>
                <w:lang w:val="it-IT"/>
              </w:rPr>
              <w:t xml:space="preserve"> di Microsoft Dynamics CRM Online in eccesso rispetto a quella fornita con la SL per Utente </w:t>
            </w:r>
          </w:p>
          <w:p w:rsidR="00102A8E" w:rsidRPr="00596557" w:rsidRDefault="00102A8E" w:rsidP="009277DE">
            <w:pPr>
              <w:pStyle w:val="PURBody"/>
              <w:spacing w:after="0"/>
              <w:rPr>
                <w:lang w:val="it-IT" w:eastAsia="ja-JP"/>
              </w:rPr>
            </w:pPr>
            <w:r w:rsidRPr="00596557">
              <w:rPr>
                <w:vertAlign w:val="superscript"/>
                <w:lang w:val="it-IT"/>
              </w:rPr>
              <w:t>1</w:t>
            </w:r>
            <w:r w:rsidRPr="00596557">
              <w:rPr>
                <w:lang w:val="it-IT"/>
              </w:rPr>
              <w:t xml:space="preserve">Per informazioni, il licenziatario potrà prendere visione delle </w:t>
            </w:r>
            <w:hyperlink w:anchor="General_License_Terms">
              <w:r w:rsidRPr="00596557">
                <w:rPr>
                  <w:color w:val="00467F"/>
                  <w:u w:val="single"/>
                  <w:lang w:val="it-IT"/>
                </w:rPr>
                <w:t>Condizioni Generali di Licenza, Definizioni</w:t>
              </w:r>
            </w:hyperlink>
          </w:p>
        </w:tc>
        <w:tc>
          <w:tcPr>
            <w:tcW w:w="616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16"/>
              </w:numPr>
              <w:spacing w:after="0"/>
              <w:rPr>
                <w:lang w:eastAsia="ja-JP"/>
              </w:rPr>
            </w:pPr>
            <w:r>
              <w:t>Microsoft Dynamics CRM Online Add-on Extra Instance</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lueStrong-Indented"/>
        <w:rPr>
          <w:lang w:val="it-IT"/>
        </w:rPr>
      </w:pPr>
      <w:r w:rsidRPr="00596557">
        <w:rPr>
          <w:lang w:val="it-IT"/>
        </w:rPr>
        <w:t>Dati</w:t>
      </w:r>
    </w:p>
    <w:p w:rsidR="00102A8E" w:rsidRPr="00596557" w:rsidRDefault="00102A8E" w:rsidP="00102A8E">
      <w:pPr>
        <w:pStyle w:val="PURBody-Indented"/>
        <w:rPr>
          <w:lang w:val="it-IT"/>
        </w:rPr>
      </w:pPr>
      <w:r w:rsidRPr="00596557">
        <w:rPr>
          <w:lang w:val="it-IT"/>
        </w:rPr>
        <w:t>Il licenziatario è responsabile della conservazione e del backup dei dati che utilizza con il servizio online. Microsoft non è responsabile dell</w:t>
      </w:r>
      <w:r>
        <w:rPr>
          <w:lang w:val="it-IT"/>
        </w:rPr>
        <w:t>’</w:t>
      </w:r>
      <w:r w:rsidRPr="00596557">
        <w:rPr>
          <w:lang w:val="it-IT"/>
        </w:rPr>
        <w:t>eliminazione, della correzione, della distruzione, del danneggiamento, della perdita o della mancata memorizzazione di qualsiasi dato usato dal licenziatario con il servizio online. Alla risoluzione o all</w:t>
      </w:r>
      <w:r>
        <w:rPr>
          <w:lang w:val="it-IT"/>
        </w:rPr>
        <w:t>’</w:t>
      </w:r>
      <w:r w:rsidRPr="00596557">
        <w:rPr>
          <w:lang w:val="it-IT"/>
        </w:rPr>
        <w:t xml:space="preserve">annullamento del servizio online da parte del licenziatario o di Microsoft, per qualsiasi motivo, Microsoft potrà eliminare i dati del licenziatario in modo permanente dai propri server. </w:t>
      </w:r>
    </w:p>
    <w:p w:rsidR="00102A8E" w:rsidRPr="00596557" w:rsidRDefault="00102A8E" w:rsidP="00102A8E">
      <w:pPr>
        <w:pStyle w:val="PURBlueStrong-Indented"/>
        <w:rPr>
          <w:lang w:val="it-IT"/>
        </w:rPr>
      </w:pPr>
      <w:r w:rsidRPr="00596557">
        <w:rPr>
          <w:lang w:val="it-IT"/>
        </w:rPr>
        <w:t>Account Associati</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account di Microsoft Dynamics CRM Online potrà essere utilizzato esclusivamente dal licenziatario. Tuttavia, Microsoft potrà consentire al licenziatario la configurazione di account per membri aggiuntivi dipendenti dall</w:t>
      </w:r>
      <w:r>
        <w:rPr>
          <w:lang w:val="it-IT"/>
        </w:rPr>
        <w:t>’</w:t>
      </w:r>
      <w:r w:rsidRPr="00596557">
        <w:rPr>
          <w:lang w:val="it-IT"/>
        </w:rPr>
        <w:t>account del licenziatario (“account associate”). Microsoft potrà limitare gli account associati. Il licenziatario è responsabile di tutte le attività eseguite tramite il proprio account di CRM Online, gli account associati e le password. Il licenziatario ha la responsabilità esclusiva di monitorare l</w:t>
      </w:r>
      <w:r>
        <w:rPr>
          <w:lang w:val="it-IT"/>
        </w:rPr>
        <w:t>’</w:t>
      </w:r>
      <w:r w:rsidRPr="00596557">
        <w:rPr>
          <w:lang w:val="it-IT"/>
        </w:rPr>
        <w:t>utilizzo del proprio account di CRM Online e di qualsiasi utilizzo o uso improprio del proprio account di CRM Online derivante dall</w:t>
      </w:r>
      <w:r>
        <w:rPr>
          <w:lang w:val="it-IT"/>
        </w:rPr>
        <w:t>’</w:t>
      </w:r>
      <w:r w:rsidRPr="00596557">
        <w:rPr>
          <w:lang w:val="it-IT"/>
        </w:rPr>
        <w:t>utilizzo da parte di account associati o di terzi di password o nomi utente scelti dal licenziatario o attribuiti allo stesso. Nel caso di un utente autorizzato di un account associato, la persona o l</w:t>
      </w:r>
      <w:r>
        <w:rPr>
          <w:lang w:val="it-IT"/>
        </w:rPr>
        <w:t>’</w:t>
      </w:r>
      <w:r w:rsidRPr="00596557">
        <w:rPr>
          <w:lang w:val="it-IT"/>
        </w:rPr>
        <w:t>entità giuridica che ha fornito l</w:t>
      </w:r>
      <w:r>
        <w:rPr>
          <w:lang w:val="it-IT"/>
        </w:rPr>
        <w:t>’</w:t>
      </w:r>
      <w:r w:rsidRPr="00596557">
        <w:rPr>
          <w:lang w:val="it-IT"/>
        </w:rPr>
        <w:t>accesso a Microsoft Dynamics CRM Online (il titolare dell</w:t>
      </w:r>
      <w:r>
        <w:rPr>
          <w:lang w:val="it-IT"/>
        </w:rPr>
        <w:t>’</w:t>
      </w:r>
      <w:r w:rsidRPr="00596557">
        <w:rPr>
          <w:lang w:val="it-IT"/>
        </w:rPr>
        <w:t>account) dispone del pieno controllo sull</w:t>
      </w:r>
      <w:r>
        <w:rPr>
          <w:lang w:val="it-IT"/>
        </w:rPr>
        <w:t>’</w:t>
      </w:r>
      <w:r w:rsidRPr="00596557">
        <w:rPr>
          <w:lang w:val="it-IT"/>
        </w:rPr>
        <w:t>account associato di tale utente. Tale controllo include il diritto di annullare la Sottoscrizione per Microsoft Dynamics CRM Online, di chiudere o modificare in qualsiasi momento l</w:t>
      </w:r>
      <w:r>
        <w:rPr>
          <w:lang w:val="it-IT"/>
        </w:rPr>
        <w:t>’</w:t>
      </w:r>
      <w:r w:rsidRPr="00596557">
        <w:rPr>
          <w:lang w:val="it-IT"/>
        </w:rPr>
        <w:t>account associato e, in alcuni</w:t>
      </w:r>
      <w:r>
        <w:rPr>
          <w:lang w:val="it-IT"/>
        </w:rPr>
        <w:t> </w:t>
      </w:r>
      <w:r w:rsidRPr="00596557">
        <w:rPr>
          <w:lang w:val="it-IT"/>
        </w:rPr>
        <w:t>casi, di richiedere e ricevere informazioni sull</w:t>
      </w:r>
      <w:r>
        <w:rPr>
          <w:lang w:val="it-IT"/>
        </w:rPr>
        <w:t>’</w:t>
      </w:r>
      <w:r w:rsidRPr="00596557">
        <w:rPr>
          <w:lang w:val="it-IT"/>
        </w:rPr>
        <w:t>utilizzo del computer e di Microsoft Dynamics CRM Online correlato all</w:t>
      </w:r>
      <w:r>
        <w:rPr>
          <w:lang w:val="it-IT"/>
        </w:rPr>
        <w:t>’</w:t>
      </w:r>
      <w:r w:rsidRPr="00596557">
        <w:rPr>
          <w:lang w:val="it-IT"/>
        </w:rPr>
        <w:t>account</w:t>
      </w:r>
      <w:r>
        <w:rPr>
          <w:lang w:val="it-IT"/>
        </w:rPr>
        <w:t> </w:t>
      </w:r>
      <w:r w:rsidRPr="00596557">
        <w:rPr>
          <w:lang w:val="it-IT"/>
        </w:rPr>
        <w:t>associato. È comunque necessario che ogni singolo utente disponga di una licenza “subscription”.</w:t>
      </w:r>
    </w:p>
    <w:p w:rsidR="00102A8E" w:rsidRPr="00596557" w:rsidRDefault="00102A8E" w:rsidP="00102A8E">
      <w:pPr>
        <w:pStyle w:val="PURBlueStrong-Indented"/>
        <w:rPr>
          <w:lang w:val="it-IT"/>
        </w:rPr>
      </w:pPr>
      <w:r w:rsidRPr="00596557">
        <w:rPr>
          <w:lang w:val="it-IT"/>
        </w:rPr>
        <w:t>Costi accessori</w:t>
      </w:r>
    </w:p>
    <w:p w:rsidR="00102A8E" w:rsidRPr="00596557" w:rsidRDefault="00102A8E" w:rsidP="00102A8E">
      <w:pPr>
        <w:pStyle w:val="PURBody-Indented"/>
        <w:rPr>
          <w:lang w:val="it-IT"/>
        </w:rPr>
      </w:pPr>
      <w:r w:rsidRPr="00596557">
        <w:rPr>
          <w:lang w:val="it-IT"/>
        </w:rPr>
        <w:t>Salvo quanto diversamente stabilito, i prezzi e i piani tariffari per Microsoft Dynamics CRM Online non includono i costi della connessione a Internet e delle telefonate, i messaggi di testo da telefono cellulare, il servizio wireless e altri strumenti di trasmissione dati. Il licenziatario è responsabile di tutti i suddetti costi accessori.</w:t>
      </w:r>
    </w:p>
    <w:p w:rsidR="00102A8E" w:rsidRPr="00596557" w:rsidRDefault="00102A8E" w:rsidP="00102A8E">
      <w:pPr>
        <w:pStyle w:val="PURBlueStrong-Indented"/>
        <w:rPr>
          <w:lang w:val="it-IT"/>
        </w:rPr>
      </w:pPr>
      <w:r w:rsidRPr="00596557">
        <w:rPr>
          <w:lang w:val="it-IT"/>
        </w:rPr>
        <w:t>Limiti ai Servizi</w:t>
      </w:r>
    </w:p>
    <w:p w:rsidR="00102A8E" w:rsidRPr="00596557" w:rsidRDefault="00102A8E" w:rsidP="00102A8E">
      <w:pPr>
        <w:pStyle w:val="PURBody-Indented"/>
        <w:rPr>
          <w:lang w:val="it-IT"/>
        </w:rPr>
      </w:pPr>
      <w:r w:rsidRPr="00596557">
        <w:rPr>
          <w:lang w:val="it-IT"/>
        </w:rPr>
        <w:t>Microsoft potrà fissare limiti all</w:t>
      </w:r>
      <w:r>
        <w:rPr>
          <w:lang w:val="it-IT"/>
        </w:rPr>
        <w:t>’</w:t>
      </w:r>
      <w:r w:rsidRPr="00596557">
        <w:rPr>
          <w:lang w:val="it-IT"/>
        </w:rPr>
        <w:t>utilizzo di Microsoft Dynamics CRM Online da parte del licenziatario. Ad esempio, Microsoft potrà limitare il numero e la dimensione dei messaggi di posta elettronica che il licenziatario potrà inviare o ricevere tramite Microsoft Dynamics CRM Online, il numero di account di Microsoft Dynamics CRM Online dei quali il licenziatario potrà disporre, il numero di transazioni che il licenziatario potrà eseguire tramite Dynamics CRM Online e il numero di transazioni asincrone che potranno essere eseguite con un</w:t>
      </w:r>
      <w:r>
        <w:rPr>
          <w:lang w:val="it-IT"/>
        </w:rPr>
        <w:t>’</w:t>
      </w:r>
      <w:r w:rsidRPr="00596557">
        <w:rPr>
          <w:lang w:val="it-IT"/>
        </w:rPr>
        <w:t xml:space="preserve">organizzazione. </w:t>
      </w:r>
    </w:p>
    <w:p w:rsidR="00102A8E" w:rsidRPr="00596557" w:rsidRDefault="00102A8E" w:rsidP="00102A8E">
      <w:pPr>
        <w:pStyle w:val="PURBlueStrong-Indented"/>
        <w:rPr>
          <w:lang w:val="it-IT"/>
        </w:rPr>
      </w:pPr>
      <w:r w:rsidRPr="00596557">
        <w:rPr>
          <w:lang w:val="it-IT"/>
        </w:rPr>
        <w:lastRenderedPageBreak/>
        <w:t>Utilizzo ai Fini di Valutazione</w:t>
      </w:r>
    </w:p>
    <w:p w:rsidR="00102A8E" w:rsidRPr="00596557" w:rsidRDefault="00102A8E" w:rsidP="00102A8E">
      <w:pPr>
        <w:pStyle w:val="PURBody-Indented"/>
        <w:rPr>
          <w:lang w:val="it-IT"/>
        </w:rPr>
      </w:pPr>
      <w:r w:rsidRPr="00596557">
        <w:rPr>
          <w:lang w:val="it-IT"/>
        </w:rPr>
        <w:t>Il licenziatario potrà utilizzare il servizio online per un periodo di valutazione di 30 giorni. Il licenziatario accetta che Microsoft non abbia alcun obbligo di conservare, esportare o restituire i dati del cliente qualora il licenziatario stesso non acquisti le licenze necessarie per l</w:t>
      </w:r>
      <w:r>
        <w:rPr>
          <w:lang w:val="it-IT"/>
        </w:rPr>
        <w:t>’</w:t>
      </w:r>
      <w:r w:rsidRPr="00596557">
        <w:rPr>
          <w:lang w:val="it-IT"/>
        </w:rPr>
        <w:t>utilizzo del servizio online alla scadenza del periodo di valutazione. Il licenziatario accetta che Microsoft non sia in alcun modo responsabile dell</w:t>
      </w:r>
      <w:r>
        <w:rPr>
          <w:lang w:val="it-IT"/>
        </w:rPr>
        <w:t>’</w:t>
      </w:r>
      <w:r w:rsidRPr="00596557">
        <w:rPr>
          <w:lang w:val="it-IT"/>
        </w:rPr>
        <w:t>eliminazione dei dati del cliente in conformità alle precedenti condizioni.</w:t>
      </w:r>
    </w:p>
    <w:p w:rsidR="00102A8E" w:rsidRPr="00596557" w:rsidRDefault="00102A8E" w:rsidP="00102A8E">
      <w:pPr>
        <w:pStyle w:val="PURBlueStrong-Indented"/>
        <w:rPr>
          <w:lang w:val="it-IT"/>
        </w:rPr>
      </w:pPr>
      <w:r w:rsidRPr="00596557">
        <w:rPr>
          <w:lang w:val="it-IT"/>
        </w:rPr>
        <w:t>Commissioni di Annullamento.</w:t>
      </w:r>
    </w:p>
    <w:p w:rsidR="00102A8E" w:rsidRPr="00596557" w:rsidRDefault="00102A8E" w:rsidP="00102A8E">
      <w:pPr>
        <w:pStyle w:val="PURBody-Indented"/>
        <w:rPr>
          <w:lang w:val="it-IT"/>
        </w:rPr>
      </w:pPr>
      <w:r w:rsidRPr="00596557">
        <w:rPr>
          <w:rFonts w:cs="Arial"/>
          <w:szCs w:val="18"/>
          <w:lang w:val="it-IT"/>
        </w:rPr>
        <w:t>Qualora il licenziatario annulli la Sottoscrizione ed effettui la migrazione a un</w:t>
      </w:r>
      <w:r>
        <w:rPr>
          <w:rFonts w:cs="Arial"/>
          <w:szCs w:val="18"/>
          <w:lang w:val="it-IT"/>
        </w:rPr>
        <w:t>’</w:t>
      </w:r>
      <w:r w:rsidRPr="00596557">
        <w:rPr>
          <w:rFonts w:cs="Arial"/>
          <w:szCs w:val="18"/>
          <w:lang w:val="it-IT"/>
        </w:rPr>
        <w:t>offerta di Dynamics CRM on-premise o di Dynamics CRM partner-hosted, sarà esonerato dal pagamento della commissione di annullamento; tale esonero, tuttavia, è disponibile solo in relazione a Sottoscrizioni attive per le quali il licenziatario abbia corrisposto almeno tre mesi di commissione di Sottoscrizione. Per essere esonerato dal pagamento della commissione di annullamento, il licenziatario dovrà fornire prova dell</w:t>
      </w:r>
      <w:r>
        <w:rPr>
          <w:rFonts w:cs="Arial"/>
          <w:szCs w:val="18"/>
          <w:lang w:val="it-IT"/>
        </w:rPr>
        <w:t>’</w:t>
      </w:r>
      <w:r w:rsidRPr="00596557">
        <w:rPr>
          <w:rFonts w:cs="Arial"/>
          <w:szCs w:val="18"/>
          <w:lang w:val="it-IT"/>
        </w:rPr>
        <w:t>acquisto dell</w:t>
      </w:r>
      <w:r>
        <w:rPr>
          <w:rFonts w:cs="Arial"/>
          <w:szCs w:val="18"/>
          <w:lang w:val="it-IT"/>
        </w:rPr>
        <w:t>’</w:t>
      </w:r>
      <w:r w:rsidRPr="00596557">
        <w:rPr>
          <w:rFonts w:cs="Arial"/>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di supporto</w:t>
      </w:r>
      <w:r>
        <w:rPr>
          <w:rFonts w:cs="Arial"/>
          <w:szCs w:val="18"/>
          <w:lang w:val="it-IT"/>
        </w:rPr>
        <w:t> </w:t>
      </w:r>
      <w:r w:rsidRPr="00596557">
        <w:rPr>
          <w:rFonts w:cs="Arial"/>
          <w:szCs w:val="18"/>
          <w:lang w:val="it-IT"/>
        </w:rPr>
        <w:t>tecnico locale sono reperibili all</w:t>
      </w:r>
      <w:r>
        <w:rPr>
          <w:rFonts w:cs="Arial"/>
          <w:szCs w:val="18"/>
          <w:lang w:val="it-IT"/>
        </w:rPr>
        <w:t>’</w:t>
      </w:r>
      <w:r w:rsidRPr="00596557">
        <w:rPr>
          <w:rFonts w:cs="Arial"/>
          <w:szCs w:val="18"/>
          <w:lang w:val="it-IT"/>
        </w:rPr>
        <w:t xml:space="preserve">indirizzo </w:t>
      </w:r>
      <w:hyperlink r:id="rId26" w:tooltip="blocked::http://go.microsoft.com/fwlink/?LinkID=76092" w:history="1">
        <w:r w:rsidRPr="00596557">
          <w:rPr>
            <w:rStyle w:val="Hyperlink"/>
            <w:rFonts w:cs="Arial"/>
            <w:szCs w:val="18"/>
            <w:lang w:val="it-IT"/>
          </w:rPr>
          <w:t>http://go.microsoft.com/fwlink/?LinkID=76092</w:t>
        </w:r>
      </w:hyperlink>
      <w:r w:rsidRPr="00596557">
        <w:rPr>
          <w:rFonts w:cs="Arial"/>
          <w:szCs w:val="18"/>
          <w:lang w:val="it-IT"/>
        </w:rPr>
        <w:t>.</w:t>
      </w:r>
    </w:p>
    <w:p w:rsidR="00102A8E" w:rsidRPr="00596557" w:rsidRDefault="00102A8E" w:rsidP="00102A8E">
      <w:pPr>
        <w:pStyle w:val="PURBody-Indented"/>
        <w:rPr>
          <w:lang w:val="it-IT"/>
        </w:rPr>
      </w:pPr>
      <w:r w:rsidRPr="00596557">
        <w:rPr>
          <w:rFonts w:cs="Arial"/>
          <w:szCs w:val="18"/>
          <w:lang w:val="it-IT"/>
        </w:rPr>
        <w:t>Qualora il licenziatario ordini la propria Sottoscrizione tramite un</w:t>
      </w:r>
      <w:r>
        <w:rPr>
          <w:rFonts w:cs="Arial"/>
          <w:szCs w:val="18"/>
          <w:lang w:val="it-IT"/>
        </w:rPr>
        <w:t>’</w:t>
      </w:r>
      <w:r w:rsidRPr="00596557">
        <w:rPr>
          <w:rFonts w:cs="Arial"/>
          <w:szCs w:val="18"/>
          <w:lang w:val="it-IT"/>
        </w:rPr>
        <w:t>offerta promozionale che prevede per ciascuna postazione ordinate uno sconto e successivamente annulli la Sottoscrizione (per alcune o per tutte le postazioni) prima della scadenza stabilita nell</w:t>
      </w:r>
      <w:r>
        <w:rPr>
          <w:rFonts w:cs="Arial"/>
          <w:szCs w:val="18"/>
          <w:lang w:val="it-IT"/>
        </w:rPr>
        <w:t>’</w:t>
      </w:r>
      <w:r w:rsidRPr="00596557">
        <w:rPr>
          <w:rFonts w:cs="Arial"/>
          <w:szCs w:val="18"/>
          <w:lang w:val="it-IT"/>
        </w:rPr>
        <w:t>offerta, dovrà rimborsare l</w:t>
      </w:r>
      <w:r>
        <w:rPr>
          <w:rFonts w:cs="Arial"/>
          <w:szCs w:val="18"/>
          <w:lang w:val="it-IT"/>
        </w:rPr>
        <w:t>’</w:t>
      </w:r>
      <w:r w:rsidRPr="00596557">
        <w:rPr>
          <w:rFonts w:cs="Arial"/>
          <w:szCs w:val="18"/>
          <w:lang w:val="it-IT"/>
        </w:rPr>
        <w:t>intero ammontare dello sconto ricevuto per ciascuna postazione annullata ai sensi della Sottoscrizione effettuata.</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22" w:name="_Sec361"/>
      <w:r w:rsidRPr="00596557">
        <w:rPr>
          <w:lang w:val="it-IT"/>
        </w:rPr>
        <w:t>Archiviazione Exchange Online</w:t>
      </w:r>
      <w:bookmarkEnd w:id="222"/>
      <w:r>
        <w:fldChar w:fldCharType="begin"/>
      </w:r>
      <w:r w:rsidRPr="00596557">
        <w:rPr>
          <w:lang w:val="it-IT"/>
        </w:rPr>
        <w:instrText xml:space="preserve">XE "Archiviazione Exchange Online" </w:instrText>
      </w:r>
      <w:r>
        <w:fldChar w:fldCharType="end"/>
      </w:r>
      <w:r>
        <w:fldChar w:fldCharType="begin"/>
      </w:r>
      <w:r w:rsidRPr="00596557">
        <w:rPr>
          <w:lang w:val="it-IT"/>
        </w:rPr>
        <w:instrText>TC "</w:instrText>
      </w:r>
      <w:bookmarkStart w:id="223" w:name="_Toc345589129"/>
      <w:bookmarkStart w:id="224" w:name="_Toc345589198"/>
      <w:r w:rsidRPr="00596557">
        <w:rPr>
          <w:lang w:val="it-IT"/>
        </w:rPr>
        <w:instrText>Archiviazione Exchange Online</w:instrText>
      </w:r>
      <w:bookmarkEnd w:id="223"/>
      <w:bookmarkEnd w:id="224"/>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27">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w:t>
            </w:r>
            <w:r w:rsidRPr="00596557">
              <w:rPr>
                <w:rFonts w:ascii="Arial Narrow" w:hAnsi="Arial Narrow"/>
                <w:color w:val="404040"/>
                <w:lang w:val="it-IT"/>
              </w:rPr>
              <w:t xml:space="preserve"> </w:t>
            </w:r>
            <w:r w:rsidRPr="00596557">
              <w:rPr>
                <w:rFonts w:ascii="Arial Narrow" w:hAnsi="Arial Narrow"/>
                <w:color w:val="000000"/>
                <w:lang w:val="it-IT"/>
              </w:rPr>
              <w:t>la pagina</w:t>
            </w:r>
            <w:r w:rsidRPr="00596557">
              <w:rPr>
                <w:rFonts w:ascii="Arial Narrow" w:hAnsi="Arial Narrow"/>
                <w:color w:val="404040"/>
                <w:lang w:val="it-IT"/>
              </w:rPr>
              <w:t xml:space="preserve"> </w:t>
            </w:r>
            <w:hyperlink r:id="rId28" w:history="1">
              <w:r w:rsidRPr="00596557">
                <w:rPr>
                  <w:rStyle w:val="Hyperlink"/>
                  <w:rFonts w:ascii="Arial Narrow" w:hAnsi="Arial Narrow"/>
                  <w:lang w:val="it-IT"/>
                </w:rPr>
                <w:t>http://microsoft.com/licensing/contracts</w:t>
              </w:r>
            </w:hyperlink>
            <w:r w:rsidRPr="00596557">
              <w:rPr>
                <w:rFonts w:ascii="Arial Narrow" w:hAnsi="Arial Narrow"/>
                <w:color w:val="40404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17"/>
              </w:numPr>
              <w:spacing w:after="0"/>
              <w:rPr>
                <w:lang w:val="it-IT"/>
              </w:rPr>
            </w:pPr>
            <w:r w:rsidRPr="00596557">
              <w:rPr>
                <w:lang w:val="it-IT"/>
              </w:rPr>
              <w:t>Utente finale i cui dati cliente</w:t>
            </w:r>
            <w:r w:rsidRPr="00596557">
              <w:rPr>
                <w:vertAlign w:val="superscript"/>
                <w:lang w:val="it-IT"/>
              </w:rPr>
              <w:t>1</w:t>
            </w:r>
            <w:r w:rsidRPr="00596557">
              <w:rPr>
                <w:lang w:val="it-IT"/>
              </w:rPr>
              <w:t xml:space="preserve"> sono elaborati e memorizzati dal servizio online o dal software correlato</w:t>
            </w:r>
          </w:p>
          <w:p w:rsidR="00102A8E" w:rsidRPr="00596557" w:rsidRDefault="00102A8E" w:rsidP="009277DE">
            <w:pPr>
              <w:pStyle w:val="PURBody"/>
              <w:spacing w:after="0"/>
              <w:rPr>
                <w:lang w:val="it-IT" w:eastAsia="ja-JP"/>
              </w:rPr>
            </w:pPr>
            <w:r w:rsidRPr="00596557">
              <w:rPr>
                <w:vertAlign w:val="superscript"/>
                <w:lang w:val="it-IT"/>
              </w:rPr>
              <w:t>1</w:t>
            </w:r>
            <w:r w:rsidRPr="00596557">
              <w:rPr>
                <w:lang w:val="it-IT"/>
              </w:rPr>
              <w:t xml:space="preserve">Per informazioni, il licenziatario potrà prendere visione delle </w:t>
            </w:r>
            <w:hyperlink w:anchor="General_License_Terms">
              <w:r w:rsidRPr="00596557">
                <w:rPr>
                  <w:color w:val="00467F"/>
                  <w:u w:val="single"/>
                  <w:lang w:val="it-IT"/>
                </w:rPr>
                <w:t>Condizioni Generali di Licenza, Definizioni</w:t>
              </w:r>
            </w:hyperlink>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18"/>
              </w:numPr>
              <w:spacing w:after="0"/>
              <w:rPr>
                <w:lang w:val="it-IT" w:eastAsia="ja-JP"/>
              </w:rPr>
            </w:pPr>
            <w:r w:rsidRPr="00596557">
              <w:rPr>
                <w:lang w:val="it-IT"/>
              </w:rPr>
              <w:t>SL per Utente per Archiviazione Exchange Online</w:t>
            </w:r>
          </w:p>
        </w:tc>
      </w:tr>
    </w:tbl>
    <w:p w:rsidR="00102A8E" w:rsidRPr="00596557" w:rsidRDefault="00102A8E" w:rsidP="00102A8E">
      <w:pPr>
        <w:pStyle w:val="PURBlueBGHeader"/>
        <w:rPr>
          <w:lang w:val="it-IT"/>
        </w:rPr>
      </w:pPr>
      <w:bookmarkStart w:id="225" w:name="_Sec363"/>
      <w:r w:rsidRPr="00596557">
        <w:rPr>
          <w:lang w:val="it-IT"/>
        </w:rPr>
        <w:t>Condizioni Aggiuntive:</w:t>
      </w:r>
    </w:p>
    <w:p w:rsidR="00102A8E" w:rsidRPr="00596557" w:rsidRDefault="00102A8E" w:rsidP="00102A8E">
      <w:pPr>
        <w:pStyle w:val="ListParagraph"/>
        <w:ind w:left="0"/>
        <w:rPr>
          <w:lang w:val="it-IT"/>
        </w:rPr>
      </w:pPr>
      <w:r w:rsidRPr="00596557">
        <w:rPr>
          <w:rFonts w:ascii="Arial" w:hAnsi="Arial" w:cs="Arial"/>
          <w:sz w:val="18"/>
          <w:szCs w:val="18"/>
          <w:lang w:val="it-IT"/>
        </w:rPr>
        <w:t>Archiviazione Exchange Online è un servizio online che succede a Exchange Hosted Archive.</w:t>
      </w:r>
    </w:p>
    <w:p w:rsidR="00102A8E" w:rsidRPr="00596557" w:rsidRDefault="00102A8E" w:rsidP="00102A8E">
      <w:pPr>
        <w:pStyle w:val="ListParagraph"/>
        <w:rPr>
          <w:lang w:val="it-IT"/>
        </w:rPr>
      </w:pPr>
    </w:p>
    <w:p w:rsidR="00102A8E" w:rsidRPr="00596557" w:rsidRDefault="00102A8E" w:rsidP="00102A8E">
      <w:pPr>
        <w:pStyle w:val="exceptionbody"/>
        <w:spacing w:after="120" w:line="240" w:lineRule="auto"/>
        <w:ind w:left="0"/>
        <w:rPr>
          <w:lang w:val="it-IT"/>
        </w:rPr>
      </w:pPr>
      <w:r w:rsidRPr="00596557">
        <w:rPr>
          <w:rFonts w:ascii="Arial" w:hAnsi="Arial" w:cs="Arial"/>
          <w:color w:val="auto"/>
          <w:lang w:val="it-IT"/>
        </w:rPr>
        <w:t>Qualora il licenziatario effettui il rinnovo passando da Exchange Hosted Archive ad Archiviazione Exchange Online e non abbia ancora eseguito la migrazione ad Archiviazione Exchange Online, gli utenti del licenziatario in possesso di licenza potranno continuare a utilizzare il servizio Exchange Hosted Archive in conformità alle condizioni dell</w:t>
      </w:r>
      <w:r>
        <w:rPr>
          <w:rFonts w:ascii="Arial" w:hAnsi="Arial" w:cs="Arial"/>
          <w:color w:val="auto"/>
          <w:lang w:val="it-IT"/>
        </w:rPr>
        <w:t>’</w:t>
      </w:r>
      <w:r w:rsidRPr="00596557">
        <w:rPr>
          <w:rFonts w:ascii="Arial" w:hAnsi="Arial" w:cs="Arial"/>
          <w:color w:val="auto"/>
          <w:lang w:val="it-IT"/>
        </w:rPr>
        <w:t xml:space="preserve">edizione di marzo 2011 dei Diritti di Utilizzo del Prodotto fino alla migrazione ad Archiviazione Exchange Online oppure alla scadenza delle SL per Utente per Archiviazione Exchange Online, a seconda di quale dei due eventi si verificherà per primo. </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_Sec6">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Chiosco Exchange Online</w:t>
      </w:r>
      <w:bookmarkEnd w:id="225"/>
      <w:r>
        <w:fldChar w:fldCharType="begin"/>
      </w:r>
      <w:r w:rsidRPr="00596557">
        <w:rPr>
          <w:lang w:val="it-IT"/>
        </w:rPr>
        <w:instrText xml:space="preserve">XE "Chiosco Exchange Online" </w:instrText>
      </w:r>
      <w:r>
        <w:fldChar w:fldCharType="end"/>
      </w:r>
      <w:r>
        <w:fldChar w:fldCharType="begin"/>
      </w:r>
      <w:r w:rsidRPr="00596557">
        <w:rPr>
          <w:lang w:val="it-IT"/>
        </w:rPr>
        <w:instrText>TC "</w:instrText>
      </w:r>
      <w:bookmarkStart w:id="226" w:name="_Toc345589130"/>
      <w:bookmarkStart w:id="227" w:name="_Toc345589199"/>
      <w:r w:rsidRPr="00596557">
        <w:rPr>
          <w:lang w:val="it-IT"/>
        </w:rPr>
        <w:instrText>Chiosco Exchange Online</w:instrText>
      </w:r>
      <w:bookmarkEnd w:id="226"/>
      <w:bookmarkEnd w:id="227"/>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5672"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29">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5358"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30" w:history="1">
              <w:r w:rsidRPr="00596557">
                <w:rPr>
                  <w:rStyle w:val="Hyperlink"/>
                  <w:rFonts w:ascii="Arial Narrow" w:hAnsi="Arial Narrow"/>
                  <w:lang w:val="it-IT"/>
                </w:rPr>
                <w:t>http://microsoft.com/licensing/contracts</w:t>
              </w:r>
            </w:hyperlink>
            <w:r w:rsidRPr="00596557">
              <w:rPr>
                <w:rFonts w:ascii="Arial Narrow" w:hAnsi="Arial Narrow"/>
                <w:color w:val="40404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19"/>
              </w:numPr>
              <w:spacing w:after="0"/>
              <w:rPr>
                <w:lang w:val="it-IT" w:eastAsia="ja-JP"/>
              </w:rPr>
            </w:pPr>
            <w:r w:rsidRPr="00596557">
              <w:rPr>
                <w:lang w:val="it-IT"/>
              </w:rPr>
              <w:t xml:space="preserve">Utente che accede al servizio online </w:t>
            </w:r>
            <w:r w:rsidRPr="00596557">
              <w:rPr>
                <w:lang w:val="it-IT"/>
              </w:rPr>
              <w:br/>
              <w:t>o al software correlato.</w:t>
            </w: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1"/>
                <w:numId w:val="20"/>
              </w:numPr>
              <w:spacing w:after="0"/>
              <w:rPr>
                <w:lang w:val="it-IT"/>
              </w:rPr>
            </w:pPr>
            <w:r w:rsidRPr="00596557">
              <w:rPr>
                <w:lang w:val="it-IT"/>
              </w:rPr>
              <w:t xml:space="preserve">SL per Utente per Chiosco Exchange Online </w:t>
            </w:r>
            <w:r w:rsidRPr="00596557">
              <w:rPr>
                <w:b/>
                <w:lang w:val="it-IT"/>
              </w:rPr>
              <w:t>o</w:t>
            </w:r>
          </w:p>
          <w:p w:rsidR="00102A8E" w:rsidRPr="00596557" w:rsidRDefault="00102A8E" w:rsidP="00102A8E">
            <w:pPr>
              <w:pStyle w:val="PURBullet"/>
              <w:numPr>
                <w:ilvl w:val="1"/>
                <w:numId w:val="20"/>
              </w:numPr>
              <w:spacing w:after="0"/>
              <w:rPr>
                <w:lang w:val="it-IT"/>
              </w:rPr>
            </w:pPr>
            <w:r w:rsidRPr="00596557">
              <w:rPr>
                <w:lang w:val="it-IT"/>
              </w:rPr>
              <w:t xml:space="preserve">SL per Utente per Office 365 Piano K1 </w:t>
            </w:r>
            <w:r w:rsidRPr="00596557">
              <w:rPr>
                <w:b/>
                <w:lang w:val="it-IT"/>
              </w:rPr>
              <w:t>o</w:t>
            </w:r>
          </w:p>
          <w:p w:rsidR="00102A8E" w:rsidRPr="00596557" w:rsidRDefault="00102A8E" w:rsidP="00102A8E">
            <w:pPr>
              <w:pStyle w:val="PURBullet"/>
              <w:numPr>
                <w:ilvl w:val="1"/>
                <w:numId w:val="20"/>
              </w:numPr>
              <w:spacing w:after="0"/>
              <w:rPr>
                <w:lang w:val="it-IT" w:eastAsia="ja-JP"/>
              </w:rPr>
            </w:pPr>
            <w:r w:rsidRPr="00596557">
              <w:rPr>
                <w:lang w:val="it-IT"/>
              </w:rPr>
              <w:t>SL per Utente per Office 365 Piano K2</w:t>
            </w:r>
          </w:p>
        </w:tc>
      </w:tr>
    </w:tbl>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28" w:name="_Sec364"/>
      <w:r w:rsidRPr="00596557">
        <w:rPr>
          <w:lang w:val="it-IT"/>
        </w:rPr>
        <w:lastRenderedPageBreak/>
        <w:t>Exchange Online Piano 1</w:t>
      </w:r>
      <w:bookmarkEnd w:id="228"/>
      <w:r>
        <w:fldChar w:fldCharType="begin"/>
      </w:r>
      <w:r w:rsidRPr="00596557">
        <w:rPr>
          <w:lang w:val="it-IT"/>
        </w:rPr>
        <w:instrText xml:space="preserve">XE "Exchange Online Piano 1" </w:instrText>
      </w:r>
      <w:r>
        <w:fldChar w:fldCharType="end"/>
      </w:r>
      <w:r>
        <w:fldChar w:fldCharType="begin"/>
      </w:r>
      <w:r w:rsidRPr="00596557">
        <w:rPr>
          <w:lang w:val="it-IT"/>
        </w:rPr>
        <w:instrText>TC "</w:instrText>
      </w:r>
      <w:bookmarkStart w:id="229" w:name="_Toc345589131"/>
      <w:bookmarkStart w:id="230" w:name="_Toc345589200"/>
      <w:r w:rsidRPr="00596557">
        <w:rPr>
          <w:lang w:val="it-IT"/>
        </w:rPr>
        <w:instrText>Exchange Online Piano 1</w:instrText>
      </w:r>
      <w:bookmarkEnd w:id="229"/>
      <w:bookmarkEnd w:id="230"/>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31">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w:t>
            </w:r>
            <w:r w:rsidRPr="00596557">
              <w:rPr>
                <w:rFonts w:ascii="Arial Narrow" w:hAnsi="Arial Narrow"/>
                <w:color w:val="404040"/>
                <w:lang w:val="it-IT"/>
              </w:rPr>
              <w:t xml:space="preserve"> </w:t>
            </w:r>
            <w:r w:rsidRPr="00596557">
              <w:rPr>
                <w:rFonts w:ascii="Arial Narrow" w:hAnsi="Arial Narrow"/>
                <w:color w:val="000000"/>
                <w:lang w:val="it-IT"/>
              </w:rPr>
              <w:t>la pagina</w:t>
            </w:r>
            <w:r w:rsidRPr="00596557">
              <w:rPr>
                <w:rFonts w:ascii="Arial Narrow" w:hAnsi="Arial Narrow"/>
                <w:color w:val="404040"/>
                <w:lang w:val="it-IT"/>
              </w:rPr>
              <w:t xml:space="preserve"> </w:t>
            </w:r>
            <w:hyperlink r:id="rId32" w:history="1">
              <w:r w:rsidRPr="00596557">
                <w:rPr>
                  <w:rStyle w:val="Hyperlink"/>
                  <w:rFonts w:ascii="Arial Narrow" w:hAnsi="Arial Narrow"/>
                  <w:lang w:val="it-IT"/>
                </w:rPr>
                <w:t>http://microsoft.com/licensing/contracts</w:t>
              </w:r>
            </w:hyperlink>
            <w:r w:rsidRPr="00596557">
              <w:rPr>
                <w:rFonts w:ascii="Arial Narrow" w:hAnsi="Arial Narrow"/>
                <w:color w:val="40404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21"/>
              </w:numPr>
              <w:spacing w:after="0"/>
              <w:rPr>
                <w:lang w:val="it-IT"/>
              </w:rPr>
            </w:pPr>
            <w:r w:rsidRPr="00596557">
              <w:rPr>
                <w:lang w:val="it-IT"/>
              </w:rPr>
              <w:t>Utente finale che accede al servizio online o al software correlato.</w:t>
            </w:r>
            <w:r w:rsidRPr="00596557">
              <w:rPr>
                <w:lang w:val="it-IT"/>
              </w:rPr>
              <w:br/>
              <w:t>L</w:t>
            </w:r>
            <w:r>
              <w:rPr>
                <w:lang w:val="it-IT"/>
              </w:rPr>
              <w:t>’</w:t>
            </w:r>
            <w:r w:rsidRPr="00596557">
              <w:rPr>
                <w:lang w:val="it-IT"/>
              </w:rPr>
              <w:t>archiviazione può essere utilizzata solo per la memorizzazione dei messaggi.</w:t>
            </w:r>
          </w:p>
          <w:p w:rsidR="00102A8E" w:rsidRPr="00596557" w:rsidRDefault="00102A8E" w:rsidP="009277DE">
            <w:pPr>
              <w:pStyle w:val="PURBody"/>
              <w:spacing w:after="0"/>
              <w:rPr>
                <w:lang w:val="it-IT" w:eastAsia="ja-JP"/>
              </w:rPr>
            </w:pP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22"/>
              </w:numPr>
              <w:spacing w:after="0"/>
              <w:rPr>
                <w:lang w:val="it-IT"/>
              </w:rPr>
            </w:pPr>
            <w:r w:rsidRPr="00596557">
              <w:rPr>
                <w:lang w:val="it-IT"/>
              </w:rPr>
              <w:t xml:space="preserve">SL per Utente per Exchange Online Piano 1 </w:t>
            </w:r>
            <w:r w:rsidRPr="00596557">
              <w:rPr>
                <w:b/>
                <w:lang w:val="it-IT"/>
              </w:rPr>
              <w:t>o</w:t>
            </w:r>
          </w:p>
          <w:p w:rsidR="00102A8E" w:rsidRPr="00596557" w:rsidRDefault="00102A8E" w:rsidP="00102A8E">
            <w:pPr>
              <w:pStyle w:val="PURBullet"/>
              <w:numPr>
                <w:ilvl w:val="0"/>
                <w:numId w:val="22"/>
              </w:numPr>
              <w:spacing w:after="0"/>
              <w:rPr>
                <w:lang w:val="it-IT"/>
              </w:rPr>
            </w:pPr>
            <w:r w:rsidRPr="00596557">
              <w:rPr>
                <w:lang w:val="it-IT"/>
              </w:rPr>
              <w:t xml:space="preserve">SL per Utente per Exchange Online Piano 2 </w:t>
            </w:r>
            <w:r w:rsidRPr="00596557">
              <w:rPr>
                <w:b/>
                <w:lang w:val="it-IT"/>
              </w:rPr>
              <w:t>o</w:t>
            </w:r>
          </w:p>
          <w:p w:rsidR="00102A8E" w:rsidRPr="00D06493" w:rsidRDefault="00102A8E" w:rsidP="00102A8E">
            <w:pPr>
              <w:pStyle w:val="LetterShorty"/>
              <w:numPr>
                <w:ilvl w:val="0"/>
                <w:numId w:val="22"/>
              </w:numPr>
              <w:spacing w:line="180" w:lineRule="atLeast"/>
            </w:pPr>
            <w:r>
              <w:rPr>
                <w:rFonts w:ascii="Tahoma" w:hAnsi="Tahoma"/>
              </w:rPr>
              <w:t xml:space="preserve">SL per Utente per Office 365 Academic A1 </w:t>
            </w:r>
            <w:r>
              <w:rPr>
                <w:rFonts w:ascii="Tahoma" w:hAnsi="Tahoma"/>
                <w:b/>
              </w:rPr>
              <w:t>o</w:t>
            </w:r>
            <w:r>
              <w:rPr>
                <w:rFonts w:ascii="Tahoma" w:hAnsi="Tahoma"/>
              </w:rPr>
              <w:t xml:space="preserve"> </w:t>
            </w:r>
          </w:p>
          <w:p w:rsidR="00102A8E" w:rsidRPr="00D06493" w:rsidRDefault="00102A8E" w:rsidP="00102A8E">
            <w:pPr>
              <w:pStyle w:val="LetterShorty"/>
              <w:numPr>
                <w:ilvl w:val="0"/>
                <w:numId w:val="22"/>
              </w:numPr>
              <w:spacing w:line="180" w:lineRule="atLeast"/>
            </w:pPr>
            <w:r>
              <w:rPr>
                <w:rFonts w:ascii="Tahoma" w:hAnsi="Tahoma"/>
              </w:rPr>
              <w:t xml:space="preserve">SL per Utente per Office 365 Academic A2 </w:t>
            </w:r>
            <w:r>
              <w:rPr>
                <w:rFonts w:ascii="Tahoma" w:hAnsi="Tahoma"/>
                <w:b/>
              </w:rPr>
              <w:t>o</w:t>
            </w:r>
          </w:p>
          <w:p w:rsidR="00102A8E" w:rsidRPr="00D06493" w:rsidRDefault="00102A8E" w:rsidP="00102A8E">
            <w:pPr>
              <w:pStyle w:val="LetterShorty"/>
              <w:numPr>
                <w:ilvl w:val="0"/>
                <w:numId w:val="22"/>
              </w:numPr>
              <w:spacing w:line="180" w:lineRule="atLeast"/>
            </w:pPr>
            <w:r>
              <w:rPr>
                <w:rFonts w:ascii="Tahoma" w:hAnsi="Tahoma"/>
              </w:rPr>
              <w:t xml:space="preserve">SL per Utente per Office 365 Academic A3 </w:t>
            </w:r>
            <w:r>
              <w:rPr>
                <w:rFonts w:ascii="Tahoma" w:hAnsi="Tahoma"/>
                <w:b/>
              </w:rPr>
              <w:t>o</w:t>
            </w:r>
          </w:p>
          <w:p w:rsidR="00102A8E" w:rsidRPr="00D06493" w:rsidRDefault="00102A8E" w:rsidP="00102A8E">
            <w:pPr>
              <w:pStyle w:val="LetterShorty"/>
              <w:numPr>
                <w:ilvl w:val="0"/>
                <w:numId w:val="22"/>
              </w:numPr>
              <w:spacing w:line="180" w:lineRule="atLeast"/>
            </w:pPr>
            <w:r>
              <w:rPr>
                <w:rFonts w:ascii="Tahoma" w:hAnsi="Tahoma"/>
              </w:rPr>
              <w:t xml:space="preserve">SL per Utente per Office 365 Academic A4 </w:t>
            </w:r>
            <w:r>
              <w:rPr>
                <w:rFonts w:ascii="Tahoma" w:hAnsi="Tahoma"/>
                <w:b/>
              </w:rPr>
              <w:t>o</w:t>
            </w:r>
          </w:p>
          <w:p w:rsidR="00102A8E" w:rsidRPr="00596557" w:rsidRDefault="00102A8E" w:rsidP="00102A8E">
            <w:pPr>
              <w:pStyle w:val="PURBullet"/>
              <w:numPr>
                <w:ilvl w:val="0"/>
                <w:numId w:val="22"/>
              </w:numPr>
              <w:spacing w:after="0"/>
              <w:rPr>
                <w:lang w:val="it-IT"/>
              </w:rPr>
            </w:pPr>
            <w:r w:rsidRPr="00596557">
              <w:rPr>
                <w:lang w:val="it-IT"/>
              </w:rPr>
              <w:t xml:space="preserve">SL per Utente per Office 365 Enterprise E1 </w:t>
            </w:r>
            <w:r w:rsidRPr="00596557">
              <w:rPr>
                <w:b/>
                <w:lang w:val="it-IT"/>
              </w:rPr>
              <w:t xml:space="preserve">o </w:t>
            </w:r>
          </w:p>
          <w:p w:rsidR="00102A8E" w:rsidRPr="00596557" w:rsidRDefault="00102A8E" w:rsidP="00102A8E">
            <w:pPr>
              <w:pStyle w:val="PURBullet"/>
              <w:numPr>
                <w:ilvl w:val="0"/>
                <w:numId w:val="22"/>
              </w:numPr>
              <w:spacing w:after="0"/>
              <w:rPr>
                <w:lang w:val="it-IT"/>
              </w:rPr>
            </w:pPr>
            <w:r w:rsidRPr="00596557">
              <w:rPr>
                <w:lang w:val="it-IT"/>
              </w:rPr>
              <w:t xml:space="preserve">SL per Utente per Office 365 Enterprise E2 </w:t>
            </w:r>
            <w:r w:rsidRPr="00596557">
              <w:rPr>
                <w:b/>
                <w:lang w:val="it-IT"/>
              </w:rPr>
              <w:t>o</w:t>
            </w:r>
          </w:p>
          <w:p w:rsidR="00102A8E" w:rsidRPr="00596557" w:rsidRDefault="00102A8E" w:rsidP="00102A8E">
            <w:pPr>
              <w:pStyle w:val="PURBullet"/>
              <w:numPr>
                <w:ilvl w:val="0"/>
                <w:numId w:val="22"/>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22"/>
              </w:numPr>
              <w:spacing w:after="0"/>
              <w:rPr>
                <w:lang w:val="it-IT" w:eastAsia="ja-JP"/>
              </w:rPr>
            </w:pPr>
            <w:r w:rsidRPr="00596557">
              <w:rPr>
                <w:lang w:val="it-IT"/>
              </w:rPr>
              <w:t>SL per Utente per Office 365 Enterprise E4</w:t>
            </w:r>
          </w:p>
        </w:tc>
      </w:tr>
    </w:tbl>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31" w:name="_Sec365"/>
      <w:r w:rsidRPr="00596557">
        <w:rPr>
          <w:lang w:val="it-IT"/>
        </w:rPr>
        <w:t>Exchange Online Piano 2</w:t>
      </w:r>
      <w:bookmarkEnd w:id="231"/>
      <w:r>
        <w:fldChar w:fldCharType="begin"/>
      </w:r>
      <w:r w:rsidRPr="00596557">
        <w:rPr>
          <w:lang w:val="it-IT"/>
        </w:rPr>
        <w:instrText xml:space="preserve">XE "Exchange Online Piano 2" </w:instrText>
      </w:r>
      <w:r>
        <w:fldChar w:fldCharType="end"/>
      </w:r>
      <w:r>
        <w:fldChar w:fldCharType="begin"/>
      </w:r>
      <w:r w:rsidRPr="00596557">
        <w:rPr>
          <w:lang w:val="it-IT"/>
        </w:rPr>
        <w:instrText>TC "</w:instrText>
      </w:r>
      <w:bookmarkStart w:id="232" w:name="_Toc345589132"/>
      <w:bookmarkStart w:id="233" w:name="_Toc345589201"/>
      <w:r w:rsidRPr="00596557">
        <w:rPr>
          <w:lang w:val="it-IT"/>
        </w:rPr>
        <w:instrText>Exchange Online Piano 2</w:instrText>
      </w:r>
      <w:bookmarkEnd w:id="232"/>
      <w:bookmarkEnd w:id="233"/>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33">
              <w:r w:rsidRPr="00596557">
                <w:rPr>
                  <w:rFonts w:ascii="Arial Narrow" w:hAnsi="Arial Narrow"/>
                  <w:color w:val="00467F"/>
                  <w:u w:val="single"/>
                  <w:lang w:val="it-IT"/>
                </w:rPr>
                <w:t>http://go.microsoft.com/fwlink/?LinkID=212058&amp;clcid=0x409</w:t>
              </w:r>
            </w:hyperlink>
            <w:r w:rsidRPr="00596557">
              <w:rPr>
                <w:rFonts w:ascii="Arial Narrow" w:hAnsi="Arial Narrow"/>
                <w:color w:val="00467F"/>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34" w:history="1">
              <w:r w:rsidRPr="00596557">
                <w:rPr>
                  <w:rStyle w:val="Hyperlink"/>
                  <w:rFonts w:ascii="Arial Narrow" w:hAnsi="Arial Narrow"/>
                  <w:lang w:val="it-IT"/>
                </w:rPr>
                <w:t>http://microsoft.com/licensing/contracts</w:t>
              </w:r>
            </w:hyperlink>
            <w:r w:rsidRPr="00596557">
              <w:rPr>
                <w:rFonts w:ascii="Arial Narrow" w:hAnsi="Arial Narrow"/>
                <w:color w:val="00000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102A8E" w:rsidRPr="00596557" w:rsidTr="009277DE">
        <w:tc>
          <w:tcPr>
            <w:tcW w:w="532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23"/>
              </w:numPr>
              <w:spacing w:after="0"/>
              <w:rPr>
                <w:lang w:val="it-IT" w:eastAsia="ja-JP"/>
              </w:rPr>
            </w:pPr>
            <w:r w:rsidRPr="00596557">
              <w:rPr>
                <w:lang w:val="it-IT"/>
              </w:rPr>
              <w:t xml:space="preserve">Utente finale che accede al servizio online o al software correlato. </w:t>
            </w:r>
            <w:r w:rsidRPr="00596557">
              <w:rPr>
                <w:lang w:val="it-IT"/>
              </w:rPr>
              <w:br/>
              <w:t>L</w:t>
            </w:r>
            <w:r>
              <w:rPr>
                <w:lang w:val="it-IT"/>
              </w:rPr>
              <w:t>’</w:t>
            </w:r>
            <w:r w:rsidRPr="00596557">
              <w:rPr>
                <w:lang w:val="it-IT"/>
              </w:rPr>
              <w:t>archiviazione può essere utilizzata solo per la memorizzazione dei messaggi.</w:t>
            </w:r>
          </w:p>
        </w:tc>
        <w:tc>
          <w:tcPr>
            <w:tcW w:w="5322"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24"/>
              </w:numPr>
              <w:spacing w:after="0"/>
              <w:rPr>
                <w:lang w:val="it-IT"/>
              </w:rPr>
            </w:pPr>
            <w:r w:rsidRPr="00596557">
              <w:rPr>
                <w:lang w:val="it-IT"/>
              </w:rPr>
              <w:t xml:space="preserve">SL per Utente per Exchange Online Piano 2 </w:t>
            </w:r>
            <w:r w:rsidRPr="00596557">
              <w:rPr>
                <w:b/>
                <w:lang w:val="it-IT"/>
              </w:rPr>
              <w:t>o</w:t>
            </w:r>
          </w:p>
          <w:p w:rsidR="00102A8E" w:rsidRPr="00D06493" w:rsidRDefault="00102A8E" w:rsidP="00102A8E">
            <w:pPr>
              <w:pStyle w:val="LetterShorty"/>
              <w:numPr>
                <w:ilvl w:val="0"/>
                <w:numId w:val="24"/>
              </w:numPr>
              <w:spacing w:line="180" w:lineRule="atLeast"/>
            </w:pPr>
            <w:r>
              <w:rPr>
                <w:rFonts w:ascii="Tahoma" w:hAnsi="Tahoma"/>
              </w:rPr>
              <w:t xml:space="preserve">SL per Utente per Office 365 Academic A3 </w:t>
            </w:r>
            <w:r>
              <w:rPr>
                <w:rFonts w:ascii="Tahoma" w:hAnsi="Tahoma"/>
                <w:b/>
              </w:rPr>
              <w:t>o</w:t>
            </w:r>
          </w:p>
          <w:p w:rsidR="00102A8E" w:rsidRPr="00D06493" w:rsidRDefault="00102A8E" w:rsidP="00102A8E">
            <w:pPr>
              <w:pStyle w:val="LetterShorty"/>
              <w:numPr>
                <w:ilvl w:val="0"/>
                <w:numId w:val="24"/>
              </w:numPr>
              <w:spacing w:line="180" w:lineRule="atLeast"/>
            </w:pPr>
            <w:r>
              <w:rPr>
                <w:rFonts w:ascii="Tahoma" w:hAnsi="Tahoma"/>
              </w:rPr>
              <w:t xml:space="preserve">SL per Utente per Office 365 Academic A4 </w:t>
            </w:r>
            <w:r>
              <w:rPr>
                <w:rFonts w:ascii="Tahoma" w:hAnsi="Tahoma"/>
                <w:b/>
              </w:rPr>
              <w:t>o</w:t>
            </w:r>
          </w:p>
          <w:p w:rsidR="00102A8E" w:rsidRPr="00596557" w:rsidRDefault="00102A8E" w:rsidP="00102A8E">
            <w:pPr>
              <w:pStyle w:val="PURBullet"/>
              <w:numPr>
                <w:ilvl w:val="0"/>
                <w:numId w:val="24"/>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24"/>
              </w:numPr>
              <w:spacing w:after="0"/>
              <w:rPr>
                <w:lang w:val="it-IT" w:eastAsia="ja-JP"/>
              </w:rPr>
            </w:pPr>
            <w:r w:rsidRPr="00596557">
              <w:rPr>
                <w:lang w:val="it-IT"/>
              </w:rPr>
              <w:t>SL per Utente per Office 365 Enterprise E4</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ListParagraph"/>
        <w:ind w:left="0"/>
        <w:rPr>
          <w:lang w:val="it-IT"/>
        </w:rPr>
      </w:pPr>
      <w:r w:rsidRPr="00596557">
        <w:rPr>
          <w:rFonts w:ascii="Arial" w:hAnsi="Arial" w:cs="Arial"/>
          <w:sz w:val="18"/>
          <w:szCs w:val="18"/>
          <w:lang w:val="it-IT"/>
        </w:rPr>
        <w:t>Exchange Online Piano 2 è un servizio online che succede a Exchange Hosted Archive.</w:t>
      </w:r>
    </w:p>
    <w:p w:rsidR="00102A8E" w:rsidRPr="00596557" w:rsidRDefault="00102A8E" w:rsidP="00102A8E">
      <w:pPr>
        <w:pStyle w:val="ListParagraph"/>
        <w:rPr>
          <w:lang w:val="it-IT"/>
        </w:rPr>
      </w:pPr>
    </w:p>
    <w:p w:rsidR="00102A8E" w:rsidRPr="00596557" w:rsidRDefault="00102A8E" w:rsidP="00102A8E">
      <w:pPr>
        <w:pStyle w:val="exceptionbody"/>
        <w:spacing w:after="120" w:line="240" w:lineRule="auto"/>
        <w:ind w:left="0"/>
        <w:rPr>
          <w:lang w:val="it-IT"/>
        </w:rPr>
      </w:pPr>
      <w:r w:rsidRPr="00596557">
        <w:rPr>
          <w:rFonts w:ascii="Arial" w:hAnsi="Arial" w:cs="Arial"/>
          <w:color w:val="auto"/>
          <w:lang w:val="it-IT"/>
        </w:rPr>
        <w:t>Qualora il licenziatario effettui il rinnovo passando da Exchange Hosted Archive ad Exchange Online Piano 2 e non abbia ancora eseguito la migrazione a Exchange Online Piano 2, gli utenti del licenziatario in possesso di licenza potranno continuare a utilizzare il servizio Exchange Hosted Archive in conformità alle condizioni dell</w:t>
      </w:r>
      <w:r>
        <w:rPr>
          <w:rFonts w:ascii="Arial" w:hAnsi="Arial" w:cs="Arial"/>
          <w:color w:val="auto"/>
          <w:lang w:val="it-IT"/>
        </w:rPr>
        <w:t>’</w:t>
      </w:r>
      <w:r w:rsidRPr="00596557">
        <w:rPr>
          <w:rFonts w:ascii="Arial" w:hAnsi="Arial" w:cs="Arial"/>
          <w:color w:val="auto"/>
          <w:lang w:val="it-IT"/>
        </w:rPr>
        <w:t>edizione di marzo 2011 dei Diritti di Utilizzo del Prodotto fino alla migrazione a Exchange Online Piano 2 oppure alla scadenza delle SL per Utente per Exchange Online Piano 2, a seconda di quale dei due eventi si verificherà per primo.</w:t>
      </w:r>
    </w:p>
    <w:p w:rsidR="00102A8E" w:rsidRPr="00596557" w:rsidRDefault="00102A8E" w:rsidP="00102A8E">
      <w:pPr>
        <w:pStyle w:val="PURBreadcrumb"/>
        <w:keepNext w:val="0"/>
        <w:keepLines w:val="0"/>
        <w:rPr>
          <w:lang w:val="it-IT"/>
        </w:rPr>
      </w:pPr>
      <w:hyperlink w:anchor="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Exchange Online Protection</w:t>
      </w:r>
      <w:r>
        <w:fldChar w:fldCharType="begin"/>
      </w:r>
      <w:r w:rsidRPr="00596557">
        <w:rPr>
          <w:lang w:val="it-IT"/>
        </w:rPr>
        <w:instrText xml:space="preserve">XE "Exchange Online Protection" </w:instrText>
      </w:r>
      <w:r>
        <w:fldChar w:fldCharType="end"/>
      </w:r>
      <w:r>
        <w:fldChar w:fldCharType="begin"/>
      </w:r>
      <w:r w:rsidRPr="00596557">
        <w:rPr>
          <w:lang w:val="it-IT"/>
        </w:rPr>
        <w:instrText xml:space="preserve"> TC "</w:instrText>
      </w:r>
      <w:bookmarkStart w:id="234" w:name="_Toc337640786"/>
      <w:bookmarkStart w:id="235" w:name="_Toc345589133"/>
      <w:bookmarkStart w:id="236" w:name="_Toc345589202"/>
      <w:r w:rsidRPr="00596557">
        <w:rPr>
          <w:lang w:val="it-IT"/>
        </w:rPr>
        <w:instrText xml:space="preserve">Exchange Online </w:instrText>
      </w:r>
      <w:bookmarkEnd w:id="234"/>
      <w:r w:rsidRPr="00596557">
        <w:rPr>
          <w:lang w:val="it-IT"/>
        </w:rPr>
        <w:instrText>Protection</w:instrText>
      </w:r>
      <w:bookmarkEnd w:id="235"/>
      <w:bookmarkEnd w:id="236"/>
      <w:r w:rsidRPr="00596557">
        <w:rPr>
          <w:lang w:val="it-IT"/>
        </w:rPr>
        <w:instrText>" \l 2</w:instrText>
      </w:r>
      <w:r>
        <w:fldChar w:fldCharType="end"/>
      </w:r>
    </w:p>
    <w:p w:rsidR="00102A8E" w:rsidRPr="00596557" w:rsidRDefault="00102A8E" w:rsidP="00102A8E">
      <w:pPr>
        <w:pStyle w:val="PURLicenseTerm"/>
        <w:spacing w:after="100" w:line="220" w:lineRule="exact"/>
        <w:rPr>
          <w:lang w:val="it-IT"/>
        </w:rPr>
      </w:pPr>
      <w:r w:rsidRPr="00596557">
        <w:rPr>
          <w:lang w:val="it-IT"/>
        </w:rPr>
        <w:t xml:space="preserve"> Le condizioni di licenza che si applicano all</w:t>
      </w:r>
      <w:r>
        <w:rPr>
          <w:lang w:val="it-IT"/>
        </w:rPr>
        <w:t>’</w:t>
      </w:r>
      <w:r w:rsidRPr="00596557">
        <w:rPr>
          <w:lang w:val="it-IT"/>
        </w:rPr>
        <w:t xml:space="preserve">utilizzo da parte del licenziatario del prodotto sono le Condizioni Generali di Licenza e le seguenti: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35">
              <w:r w:rsidRPr="00596557">
                <w:rPr>
                  <w:rFonts w:ascii="Arial Narrow" w:hAnsi="Arial Narrow"/>
                  <w:color w:val="00467F"/>
                  <w:u w:val="single"/>
                  <w:lang w:val="it-IT"/>
                </w:rPr>
                <w:t>http://go.microsoft.com/fwlink/?LinkID=212058&amp;clcid=0x409</w:t>
              </w:r>
            </w:hyperlink>
            <w:r w:rsidRPr="00596557">
              <w:rPr>
                <w:rFonts w:ascii="Arial Narrow" w:hAnsi="Arial Narrow"/>
                <w:color w:val="00467F"/>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36">
              <w:r w:rsidRPr="00596557">
                <w:rPr>
                  <w:rFonts w:ascii="Arial Narrow" w:hAnsi="Arial Narrow"/>
                  <w:color w:val="00467F"/>
                  <w:u w:val="single"/>
                  <w:lang w:val="it-IT"/>
                </w:rPr>
                <w:t>http://microsoft.com/licensing/contracts</w:t>
              </w:r>
            </w:hyperlink>
            <w:r w:rsidRPr="00596557">
              <w:rPr>
                <w:rFonts w:ascii="Arial Narrow" w:hAnsi="Arial Narrow"/>
                <w:color w:val="000000"/>
                <w:lang w:val="it-IT"/>
              </w:rPr>
              <w:t>)</w:t>
            </w:r>
          </w:p>
        </w:tc>
      </w:tr>
    </w:tbl>
    <w:p w:rsidR="00102A8E" w:rsidRPr="00D06493" w:rsidRDefault="00102A8E" w:rsidP="00102A8E">
      <w:pPr>
        <w:pStyle w:val="PURBlueBGHeader"/>
        <w:keepNext/>
        <w:keepLines/>
      </w:pPr>
      <w:r>
        <w:lastRenderedPageBreak/>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D06493" w:rsidRDefault="00102A8E" w:rsidP="009277DE">
            <w:pPr>
              <w:pStyle w:val="PURBody"/>
              <w:keepNext/>
              <w:keepLines/>
              <w:spacing w:after="0"/>
            </w:pPr>
            <w:r>
              <w:rPr>
                <w:b/>
                <w:i/>
              </w:rPr>
              <w:t>Necessaria per ogni:</w:t>
            </w:r>
          </w:p>
          <w:p w:rsidR="00102A8E" w:rsidRPr="00596557" w:rsidRDefault="00102A8E" w:rsidP="00102A8E">
            <w:pPr>
              <w:pStyle w:val="PURBullet"/>
              <w:keepNext/>
              <w:keepLines/>
              <w:numPr>
                <w:ilvl w:val="0"/>
                <w:numId w:val="68"/>
              </w:numPr>
              <w:spacing w:after="0"/>
              <w:rPr>
                <w:lang w:val="it-IT"/>
              </w:rPr>
            </w:pPr>
            <w:r w:rsidRPr="00596557">
              <w:rPr>
                <w:lang w:val="it-IT"/>
              </w:rPr>
              <w:t>Utente finale i cui Dati Cliente</w:t>
            </w:r>
            <w:r w:rsidRPr="00596557">
              <w:rPr>
                <w:vertAlign w:val="superscript"/>
                <w:lang w:val="it-IT"/>
              </w:rPr>
              <w:t>1</w:t>
            </w:r>
            <w:r w:rsidRPr="00596557">
              <w:rPr>
                <w:lang w:val="it-IT"/>
              </w:rPr>
              <w:t xml:space="preserve"> vengono elaborati dal servizio online o dal software correlato.</w:t>
            </w:r>
          </w:p>
          <w:p w:rsidR="00102A8E" w:rsidRPr="00596557" w:rsidRDefault="00102A8E" w:rsidP="009277DE">
            <w:pPr>
              <w:pStyle w:val="PURBody"/>
              <w:keepNext/>
              <w:keepLines/>
              <w:spacing w:after="0"/>
              <w:rPr>
                <w:lang w:val="it-IT"/>
              </w:rPr>
            </w:pPr>
          </w:p>
          <w:p w:rsidR="00102A8E" w:rsidRPr="00596557" w:rsidRDefault="00102A8E" w:rsidP="009277DE">
            <w:pPr>
              <w:pStyle w:val="PURBody"/>
              <w:keepNext/>
              <w:keepLines/>
              <w:spacing w:after="0"/>
              <w:rPr>
                <w:lang w:val="it-IT" w:eastAsia="ja-JP"/>
              </w:rPr>
            </w:pPr>
            <w:r w:rsidRPr="00596557">
              <w:rPr>
                <w:vertAlign w:val="superscript"/>
                <w:lang w:val="it-IT"/>
              </w:rPr>
              <w:t xml:space="preserve">1 </w:t>
            </w:r>
            <w:r w:rsidRPr="00596557">
              <w:rPr>
                <w:lang w:val="it-IT"/>
              </w:rPr>
              <w:t>Per informazioni, il licenziatario potrà prendere visione delle </w:t>
            </w:r>
            <w:hyperlink w:anchor="General_License_Terms">
              <w:r w:rsidRPr="00596557">
                <w:rPr>
                  <w:color w:val="00467F"/>
                  <w:u w:val="single"/>
                  <w:lang w:val="it-IT"/>
                </w:rPr>
                <w:t>Condizioni Generali di Licenza, Definizioni</w:t>
              </w:r>
            </w:hyperlink>
          </w:p>
        </w:tc>
        <w:tc>
          <w:tcPr>
            <w:tcW w:w="5340" w:type="dxa"/>
            <w:shd w:val="clear" w:color="auto" w:fill="auto"/>
          </w:tcPr>
          <w:p w:rsidR="00102A8E" w:rsidRPr="00D06493" w:rsidRDefault="00102A8E" w:rsidP="009277DE">
            <w:pPr>
              <w:pStyle w:val="PURBody"/>
              <w:keepNext/>
              <w:keepLines/>
              <w:spacing w:after="0"/>
            </w:pPr>
            <w:r>
              <w:rPr>
                <w:b/>
                <w:i/>
              </w:rPr>
              <w:t>SL necessaria:</w:t>
            </w:r>
          </w:p>
          <w:p w:rsidR="00102A8E" w:rsidRPr="00D06493" w:rsidRDefault="00102A8E" w:rsidP="00102A8E">
            <w:pPr>
              <w:pStyle w:val="PURBullet"/>
              <w:keepNext/>
              <w:keepLines/>
              <w:numPr>
                <w:ilvl w:val="0"/>
                <w:numId w:val="69"/>
              </w:numPr>
              <w:spacing w:after="0"/>
            </w:pPr>
            <w:r>
              <w:t xml:space="preserve">SL per Utente per Exchange Online Protection </w:t>
            </w:r>
            <w:r>
              <w:rPr>
                <w:b/>
              </w:rPr>
              <w:t>o</w:t>
            </w:r>
          </w:p>
          <w:p w:rsidR="00102A8E" w:rsidRPr="00D878C7" w:rsidRDefault="00102A8E" w:rsidP="00102A8E">
            <w:pPr>
              <w:pStyle w:val="PURBullet"/>
              <w:keepNext/>
              <w:keepLines/>
              <w:numPr>
                <w:ilvl w:val="0"/>
                <w:numId w:val="69"/>
              </w:numPr>
              <w:spacing w:after="0"/>
              <w:rPr>
                <w:lang w:eastAsia="ja-JP"/>
              </w:rPr>
            </w:pPr>
            <w:r>
              <w:t>SL per Utente per Exchange Online Protection A</w:t>
            </w:r>
          </w:p>
        </w:tc>
      </w:tr>
    </w:tbl>
    <w:p w:rsidR="00102A8E" w:rsidRPr="00D06493" w:rsidRDefault="00102A8E" w:rsidP="00102A8E">
      <w:pPr>
        <w:pStyle w:val="PURBreadcrumb"/>
      </w:pPr>
      <w:hyperlink w:anchor="_Sec4">
        <w:r>
          <w:rPr>
            <w:color w:val="00467F"/>
            <w:u w:val="single"/>
          </w:rPr>
          <w:t>Sommario</w:t>
        </w:r>
      </w:hyperlink>
      <w:r>
        <w:t xml:space="preserve"> / </w:t>
      </w:r>
      <w:hyperlink w:anchor="General_License_Terms">
        <w:r>
          <w:rPr>
            <w:color w:val="00467F"/>
            <w:u w:val="single"/>
          </w:rPr>
          <w:t>Condizioni Generali</w:t>
        </w:r>
      </w:hyperlink>
      <w:r>
        <w:t xml:space="preserve"> </w:t>
      </w:r>
    </w:p>
    <w:p w:rsidR="00102A8E" w:rsidRPr="00D06493" w:rsidRDefault="00102A8E" w:rsidP="00102A8E">
      <w:pPr>
        <w:pStyle w:val="PURProductName"/>
      </w:pPr>
      <w:bookmarkStart w:id="237" w:name="_Sec378"/>
      <w:r>
        <w:t>Lync Online Piano 1</w:t>
      </w:r>
      <w:bookmarkEnd w:id="237"/>
      <w:r>
        <w:fldChar w:fldCharType="begin"/>
      </w:r>
      <w:r>
        <w:instrText xml:space="preserve">XE "Lync Online Piano 1" </w:instrText>
      </w:r>
      <w:r>
        <w:fldChar w:fldCharType="end"/>
      </w:r>
      <w:r>
        <w:fldChar w:fldCharType="begin"/>
      </w:r>
      <w:r>
        <w:instrText>TC "</w:instrText>
      </w:r>
      <w:bookmarkStart w:id="238" w:name="_Toc345589134"/>
      <w:bookmarkStart w:id="239" w:name="_Toc345589203"/>
      <w:r>
        <w:instrText>Lync Online Piano 1</w:instrText>
      </w:r>
      <w:bookmarkEnd w:id="238"/>
      <w:bookmarkEnd w:id="239"/>
      <w:r>
        <w:instrText xml:space="preserve">" \l 2 </w:instrText>
      </w:r>
      <w:r>
        <w:fldChar w:fldCharType="end"/>
      </w:r>
    </w:p>
    <w:p w:rsidR="00102A8E" w:rsidRPr="00596557" w:rsidRDefault="00102A8E" w:rsidP="00102A8E">
      <w:pPr>
        <w:pStyle w:val="PURLicenseTerm"/>
        <w:spacing w:after="100" w:line="220" w:lineRule="exact"/>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Comunicazione relativa alla Registrazione, Standard Video H.264/AVC, VC-1, MPEG-4 e MPEG-2 </w:t>
            </w:r>
            <w:r w:rsidRPr="00596557">
              <w:rPr>
                <w:rFonts w:ascii="Arial Narrow" w:hAnsi="Arial Narrow"/>
                <w:b/>
                <w:color w:val="000000"/>
                <w:lang w:val="it-IT"/>
              </w:rPr>
              <w:br/>
            </w:r>
            <w:r w:rsidRPr="00596557">
              <w:rPr>
                <w:rFonts w:ascii="Arial Narrow" w:hAnsi="Arial Narrow"/>
                <w:color w:val="000000"/>
                <w:lang w:val="it-IT"/>
              </w:rPr>
              <w:t>(Per informazioni, il licenziatario potrà prendere visione dell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37" w:history="1">
              <w:r w:rsidRPr="00596557">
                <w:rPr>
                  <w:rStyle w:val="Hyperlink"/>
                  <w:rFonts w:ascii="Arial Narrow" w:hAnsi="Arial Narrow"/>
                  <w:lang w:val="it-IT"/>
                </w:rPr>
                <w:t>http://microsoft.com/licensing/contracts</w:t>
              </w:r>
            </w:hyperlink>
            <w:r w:rsidRPr="00596557">
              <w:rPr>
                <w:rFonts w:ascii="Arial Narrow" w:hAnsi="Arial Narrow"/>
                <w:color w:val="404040"/>
                <w:lang w:val="it-IT"/>
              </w:rPr>
              <w:t>)</w:t>
            </w: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38">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D878C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25"/>
              </w:numPr>
              <w:spacing w:after="0"/>
              <w:rPr>
                <w:lang w:val="it-IT" w:eastAsia="ja-JP"/>
              </w:rPr>
            </w:pPr>
            <w:r w:rsidRPr="00596557">
              <w:rPr>
                <w:lang w:val="it-IT"/>
              </w:rPr>
              <w:t xml:space="preserve">Utente finale che accede al servizio online </w:t>
            </w:r>
            <w:r w:rsidRPr="00596557">
              <w:rPr>
                <w:lang w:val="it-IT"/>
              </w:rPr>
              <w:br/>
              <w:t xml:space="preserve">o al software correlato. </w:t>
            </w: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26"/>
              </w:numPr>
              <w:spacing w:after="0"/>
              <w:rPr>
                <w:lang w:val="it-IT"/>
              </w:rPr>
            </w:pPr>
            <w:r w:rsidRPr="00596557">
              <w:rPr>
                <w:lang w:val="it-IT"/>
              </w:rPr>
              <w:t xml:space="preserve">SL per Utente per Lync Online Piano 1 </w:t>
            </w:r>
            <w:r w:rsidRPr="00596557">
              <w:rPr>
                <w:b/>
                <w:lang w:val="it-IT"/>
              </w:rPr>
              <w:t>o</w:t>
            </w:r>
          </w:p>
          <w:p w:rsidR="00102A8E" w:rsidRPr="00596557" w:rsidRDefault="00102A8E" w:rsidP="00102A8E">
            <w:pPr>
              <w:pStyle w:val="PURBullet"/>
              <w:numPr>
                <w:ilvl w:val="0"/>
                <w:numId w:val="26"/>
              </w:numPr>
              <w:spacing w:after="0"/>
              <w:rPr>
                <w:lang w:val="it-IT"/>
              </w:rPr>
            </w:pPr>
            <w:r w:rsidRPr="00596557">
              <w:rPr>
                <w:lang w:val="it-IT"/>
              </w:rPr>
              <w:t xml:space="preserve">SL per Utente per Lync Online Piano 2 </w:t>
            </w:r>
            <w:r w:rsidRPr="00596557">
              <w:rPr>
                <w:b/>
                <w:lang w:val="it-IT"/>
              </w:rPr>
              <w:t>o</w:t>
            </w:r>
          </w:p>
          <w:p w:rsidR="00102A8E" w:rsidRPr="00D06493" w:rsidRDefault="00102A8E" w:rsidP="00102A8E">
            <w:pPr>
              <w:pStyle w:val="Heading4nobold"/>
              <w:numPr>
                <w:ilvl w:val="0"/>
                <w:numId w:val="2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A1 </w:t>
            </w:r>
            <w:r>
              <w:rPr>
                <w:rFonts w:ascii="Tahoma" w:hAnsi="Tahoma" w:cs="Arial"/>
                <w:b/>
                <w:color w:val="000000"/>
                <w:szCs w:val="18"/>
              </w:rPr>
              <w:t>o</w:t>
            </w:r>
          </w:p>
          <w:p w:rsidR="00102A8E" w:rsidRPr="00D06493" w:rsidRDefault="00102A8E" w:rsidP="00102A8E">
            <w:pPr>
              <w:pStyle w:val="Heading4nobold"/>
              <w:numPr>
                <w:ilvl w:val="0"/>
                <w:numId w:val="2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A2 </w:t>
            </w:r>
            <w:r>
              <w:rPr>
                <w:rFonts w:ascii="Tahoma" w:hAnsi="Tahoma" w:cs="Arial"/>
                <w:b/>
                <w:color w:val="000000"/>
                <w:szCs w:val="18"/>
              </w:rPr>
              <w:t>o</w:t>
            </w:r>
          </w:p>
          <w:p w:rsidR="00102A8E" w:rsidRPr="00D06493" w:rsidRDefault="00102A8E" w:rsidP="00102A8E">
            <w:pPr>
              <w:pStyle w:val="Heading4nobold"/>
              <w:numPr>
                <w:ilvl w:val="0"/>
                <w:numId w:val="2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A3 </w:t>
            </w:r>
            <w:r>
              <w:rPr>
                <w:rFonts w:ascii="Tahoma" w:hAnsi="Tahoma" w:cs="Arial"/>
                <w:b/>
                <w:color w:val="000000"/>
                <w:szCs w:val="18"/>
              </w:rPr>
              <w:t>o</w:t>
            </w:r>
          </w:p>
          <w:p w:rsidR="00102A8E" w:rsidRPr="00D06493" w:rsidRDefault="00102A8E" w:rsidP="00102A8E">
            <w:pPr>
              <w:pStyle w:val="Heading4nobold"/>
              <w:numPr>
                <w:ilvl w:val="0"/>
                <w:numId w:val="2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A4 </w:t>
            </w:r>
            <w:r>
              <w:rPr>
                <w:rFonts w:ascii="Tahoma" w:hAnsi="Tahoma" w:cs="Arial"/>
                <w:b/>
                <w:color w:val="000000"/>
                <w:szCs w:val="18"/>
              </w:rPr>
              <w:t>o</w:t>
            </w:r>
          </w:p>
          <w:p w:rsidR="00102A8E" w:rsidRPr="00596557" w:rsidRDefault="00102A8E" w:rsidP="00102A8E">
            <w:pPr>
              <w:pStyle w:val="PURBullet"/>
              <w:numPr>
                <w:ilvl w:val="0"/>
                <w:numId w:val="26"/>
              </w:numPr>
              <w:spacing w:after="0"/>
              <w:rPr>
                <w:lang w:val="it-IT"/>
              </w:rPr>
            </w:pPr>
            <w:r w:rsidRPr="00596557">
              <w:rPr>
                <w:lang w:val="it-IT"/>
              </w:rPr>
              <w:t xml:space="preserve">SL per Utente per Office 365 Enterprise E1 </w:t>
            </w:r>
            <w:r w:rsidRPr="00596557">
              <w:rPr>
                <w:b/>
                <w:lang w:val="it-IT"/>
              </w:rPr>
              <w:t>o</w:t>
            </w:r>
          </w:p>
          <w:p w:rsidR="00102A8E" w:rsidRPr="00596557" w:rsidRDefault="00102A8E" w:rsidP="00102A8E">
            <w:pPr>
              <w:pStyle w:val="PURBullet"/>
              <w:numPr>
                <w:ilvl w:val="0"/>
                <w:numId w:val="26"/>
              </w:numPr>
              <w:spacing w:after="0"/>
              <w:rPr>
                <w:lang w:val="it-IT"/>
              </w:rPr>
            </w:pPr>
            <w:r w:rsidRPr="00596557">
              <w:rPr>
                <w:lang w:val="it-IT"/>
              </w:rPr>
              <w:t xml:space="preserve">SL per Utente per Office 365 Enterprise E2 </w:t>
            </w:r>
            <w:r w:rsidRPr="00596557">
              <w:rPr>
                <w:b/>
                <w:lang w:val="it-IT"/>
              </w:rPr>
              <w:t>o</w:t>
            </w:r>
          </w:p>
          <w:p w:rsidR="00102A8E" w:rsidRPr="00596557" w:rsidRDefault="00102A8E" w:rsidP="00102A8E">
            <w:pPr>
              <w:pStyle w:val="PURBullet"/>
              <w:numPr>
                <w:ilvl w:val="0"/>
                <w:numId w:val="26"/>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26"/>
              </w:numPr>
              <w:spacing w:after="0"/>
              <w:rPr>
                <w:lang w:val="it-IT"/>
              </w:rPr>
            </w:pPr>
            <w:r w:rsidRPr="00596557">
              <w:rPr>
                <w:lang w:val="it-IT"/>
              </w:rPr>
              <w:t xml:space="preserve">SL per Utente per Office 365 Enterprise E4 </w:t>
            </w:r>
            <w:r w:rsidRPr="00596557">
              <w:rPr>
                <w:b/>
                <w:lang w:val="it-IT"/>
              </w:rPr>
              <w:t>o</w:t>
            </w:r>
          </w:p>
          <w:p w:rsidR="00102A8E" w:rsidRPr="00D06493" w:rsidRDefault="00102A8E" w:rsidP="00102A8E">
            <w:pPr>
              <w:pStyle w:val="PURBullet"/>
              <w:numPr>
                <w:ilvl w:val="0"/>
                <w:numId w:val="26"/>
              </w:numPr>
              <w:spacing w:after="0"/>
            </w:pPr>
            <w:r>
              <w:t xml:space="preserve">SL per Utente per Live Meeting Professional </w:t>
            </w:r>
            <w:r>
              <w:rPr>
                <w:b/>
              </w:rPr>
              <w:t>o</w:t>
            </w:r>
          </w:p>
          <w:p w:rsidR="00102A8E" w:rsidRPr="00D878C7" w:rsidRDefault="00102A8E" w:rsidP="00102A8E">
            <w:pPr>
              <w:pStyle w:val="PURBullet"/>
              <w:numPr>
                <w:ilvl w:val="0"/>
                <w:numId w:val="26"/>
              </w:numPr>
              <w:spacing w:after="0"/>
              <w:rPr>
                <w:lang w:eastAsia="ja-JP"/>
              </w:rPr>
            </w:pPr>
            <w:r>
              <w:t>SL per Utente per Live Meeting Standard</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lueStrong-Indented"/>
        <w:rPr>
          <w:lang w:val="it-IT"/>
        </w:rPr>
      </w:pPr>
      <w:r w:rsidRPr="00596557">
        <w:rPr>
          <w:lang w:val="it-IT"/>
        </w:rPr>
        <w:t>Software Microsoft Silverlight</w:t>
      </w:r>
    </w:p>
    <w:p w:rsidR="00102A8E" w:rsidRPr="00596557" w:rsidRDefault="00102A8E" w:rsidP="00102A8E">
      <w:pPr>
        <w:pStyle w:val="PURBody-Indented"/>
        <w:rPr>
          <w:lang w:val="it-IT"/>
        </w:rPr>
      </w:pPr>
      <w:r w:rsidRPr="00596557">
        <w:rPr>
          <w:lang w:val="it-IT"/>
        </w:rPr>
        <w:t xml:space="preserve">Lync 2010 include Silverlight. Silverlight potrà includere la tecnologia di decodifica H.264/MPEG-4 AVC e/o VC-1. </w:t>
      </w:r>
    </w:p>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40" w:name="_Sec373"/>
      <w:r w:rsidRPr="00596557">
        <w:rPr>
          <w:lang w:val="it-IT"/>
        </w:rPr>
        <w:t>Lync Online Piano 2</w:t>
      </w:r>
      <w:bookmarkEnd w:id="240"/>
      <w:r>
        <w:fldChar w:fldCharType="begin"/>
      </w:r>
      <w:r w:rsidRPr="00596557">
        <w:rPr>
          <w:lang w:val="it-IT"/>
        </w:rPr>
        <w:instrText xml:space="preserve">XE "Lync Online Piano 2" </w:instrText>
      </w:r>
      <w:r>
        <w:fldChar w:fldCharType="end"/>
      </w:r>
      <w:r>
        <w:fldChar w:fldCharType="begin"/>
      </w:r>
      <w:r w:rsidRPr="00596557">
        <w:rPr>
          <w:lang w:val="it-IT"/>
        </w:rPr>
        <w:instrText>TC "</w:instrText>
      </w:r>
      <w:bookmarkStart w:id="241" w:name="_Toc345589135"/>
      <w:bookmarkStart w:id="242" w:name="_Toc345589204"/>
      <w:r w:rsidRPr="00596557">
        <w:rPr>
          <w:lang w:val="it-IT"/>
        </w:rPr>
        <w:instrText>Lync Online Piano 2</w:instrText>
      </w:r>
      <w:bookmarkEnd w:id="241"/>
      <w:bookmarkEnd w:id="242"/>
      <w:r w:rsidRPr="00596557">
        <w:rPr>
          <w:lang w:val="it-IT"/>
        </w:rPr>
        <w:instrText xml:space="preserve">" \l 2 </w:instrText>
      </w:r>
      <w:r>
        <w:fldChar w:fldCharType="end"/>
      </w:r>
    </w:p>
    <w:p w:rsidR="00102A8E" w:rsidRPr="00596557" w:rsidRDefault="00102A8E" w:rsidP="00102A8E">
      <w:pPr>
        <w:pStyle w:val="PURLicenseTerm"/>
        <w:spacing w:after="100" w:line="220" w:lineRule="exact"/>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403"/>
        <w:gridCol w:w="5627"/>
      </w:tblGrid>
      <w:tr w:rsidR="00102A8E" w:rsidRPr="00596557" w:rsidTr="009277DE">
        <w:tc>
          <w:tcPr>
            <w:tcW w:w="5403"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404040"/>
                <w:lang w:val="it-IT"/>
              </w:rPr>
              <w:t>C</w:t>
            </w:r>
            <w:r w:rsidRPr="00596557">
              <w:rPr>
                <w:rFonts w:ascii="Arial Narrow" w:hAnsi="Arial Narrow"/>
                <w:color w:val="000000"/>
                <w:lang w:val="it-IT"/>
              </w:rPr>
              <w:t xml:space="preserve">onsultare le Comunicazioni Applicabili: </w:t>
            </w:r>
            <w:r w:rsidRPr="00596557">
              <w:rPr>
                <w:rFonts w:ascii="Arial Narrow" w:hAnsi="Arial Narrow"/>
                <w:b/>
                <w:color w:val="000000"/>
                <w:lang w:val="it-IT"/>
              </w:rPr>
              <w:t>Comunicazione relativa alla Registrazione, Standard Video H.264/AVC, VC-1, MPEG-4 e MPEG-2</w:t>
            </w:r>
            <w:r w:rsidRPr="00596557">
              <w:rPr>
                <w:rFonts w:ascii="Arial Narrow" w:hAnsi="Arial Narrow"/>
                <w:color w:val="000000"/>
                <w:lang w:val="it-IT"/>
              </w:rPr>
              <w:t xml:space="preserve"> </w:t>
            </w:r>
            <w:r w:rsidRPr="00596557">
              <w:rPr>
                <w:rFonts w:ascii="Arial Narrow" w:hAnsi="Arial Narrow"/>
                <w:color w:val="000000"/>
                <w:lang w:val="it-IT"/>
              </w:rPr>
              <w:br/>
              <w:t>(Per informazioni, il licenziatario potrà prendere visione dell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5627"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39" w:history="1">
              <w:r w:rsidRPr="00596557">
                <w:rPr>
                  <w:rStyle w:val="Hyperlink"/>
                  <w:rFonts w:ascii="Arial Narrow" w:hAnsi="Arial Narrow"/>
                  <w:lang w:val="it-IT"/>
                </w:rPr>
                <w:t>http://microsoft.com/licensing/contracts</w:t>
              </w:r>
            </w:hyperlink>
            <w:r w:rsidRPr="00596557">
              <w:rPr>
                <w:rFonts w:ascii="Arial Narrow" w:hAnsi="Arial Narrow"/>
                <w:color w:val="000000"/>
                <w:lang w:val="it-IT"/>
              </w:rPr>
              <w:t>)</w:t>
            </w:r>
          </w:p>
        </w:tc>
      </w:tr>
      <w:tr w:rsidR="00102A8E" w:rsidRPr="00596557" w:rsidTr="009277DE">
        <w:tc>
          <w:tcPr>
            <w:tcW w:w="5403"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w:t>
            </w:r>
            <w:r w:rsidRPr="00596557">
              <w:rPr>
                <w:rFonts w:ascii="Arial Narrow" w:hAnsi="Arial Narrow"/>
                <w:color w:val="000000"/>
                <w:lang w:val="it-IT"/>
              </w:rPr>
              <w:br/>
              <w:t xml:space="preserve">(Per ulteriori informazioni, il licenziatario potrà visitare la pagina </w:t>
            </w:r>
            <w:hyperlink r:id="rId40">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5627" w:type="dxa"/>
          </w:tcPr>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2"/>
        <w:gridCol w:w="5310"/>
      </w:tblGrid>
      <w:tr w:rsidR="00102A8E" w:rsidRPr="00596557" w:rsidTr="009277DE">
        <w:tc>
          <w:tcPr>
            <w:tcW w:w="7080" w:type="dxa"/>
            <w:shd w:val="clear" w:color="auto" w:fill="auto"/>
          </w:tcPr>
          <w:p w:rsidR="00102A8E" w:rsidRPr="00596557" w:rsidRDefault="00102A8E" w:rsidP="009277DE">
            <w:pPr>
              <w:pStyle w:val="PURBody"/>
              <w:spacing w:after="0"/>
              <w:rPr>
                <w:lang w:val="it-IT"/>
              </w:rPr>
            </w:pPr>
            <w:r w:rsidRPr="00596557">
              <w:rPr>
                <w:b/>
                <w:i/>
                <w:lang w:val="it-IT"/>
              </w:rPr>
              <w:t>Necessaria per ogni:</w:t>
            </w:r>
          </w:p>
          <w:p w:rsidR="00102A8E" w:rsidRPr="00D06493" w:rsidRDefault="00102A8E" w:rsidP="009277DE">
            <w:pPr>
              <w:pStyle w:val="PURBody"/>
              <w:spacing w:after="0"/>
            </w:pPr>
            <w:r w:rsidRPr="00596557">
              <w:rPr>
                <w:lang w:val="it-IT"/>
              </w:rPr>
              <w:t xml:space="preserve">Utente autenticato che accede al servizio online o al software correlato. </w:t>
            </w:r>
            <w:r>
              <w:t xml:space="preserve">Tuttavia, </w:t>
            </w:r>
          </w:p>
          <w:p w:rsidR="00102A8E" w:rsidRPr="00596557" w:rsidRDefault="00102A8E" w:rsidP="00102A8E">
            <w:pPr>
              <w:pStyle w:val="PURBullet"/>
              <w:numPr>
                <w:ilvl w:val="0"/>
                <w:numId w:val="27"/>
              </w:numPr>
              <w:spacing w:after="0"/>
              <w:rPr>
                <w:lang w:val="it-IT"/>
              </w:rPr>
            </w:pPr>
            <w:r w:rsidRPr="00596557">
              <w:rPr>
                <w:lang w:val="it-IT"/>
              </w:rPr>
              <w:t>gli utenti titolari di licenza per Lync Online Piano 1</w:t>
            </w:r>
          </w:p>
          <w:p w:rsidR="00102A8E" w:rsidRPr="00596557" w:rsidRDefault="00102A8E" w:rsidP="00102A8E">
            <w:pPr>
              <w:pStyle w:val="PURBullet"/>
              <w:numPr>
                <w:ilvl w:val="0"/>
                <w:numId w:val="27"/>
              </w:numPr>
              <w:spacing w:after="0"/>
              <w:rPr>
                <w:lang w:val="it-IT"/>
              </w:rPr>
            </w:pPr>
            <w:r w:rsidRPr="00596557">
              <w:rPr>
                <w:lang w:val="it-IT"/>
              </w:rPr>
              <w:t>gli Utenti titolari di licenza Standard CAL per Lync Server</w:t>
            </w:r>
          </w:p>
          <w:p w:rsidR="00102A8E" w:rsidRPr="00596557" w:rsidRDefault="00102A8E" w:rsidP="00102A8E">
            <w:pPr>
              <w:pStyle w:val="PURBullet"/>
              <w:numPr>
                <w:ilvl w:val="0"/>
                <w:numId w:val="27"/>
              </w:numPr>
              <w:spacing w:after="0"/>
              <w:rPr>
                <w:lang w:val="it-IT"/>
              </w:rPr>
            </w:pPr>
            <w:r w:rsidRPr="00596557">
              <w:rPr>
                <w:lang w:val="it-IT"/>
              </w:rPr>
              <w:lastRenderedPageBreak/>
              <w:t>gli Utenti titolari di licenza Enterprise CAL per Lync Server</w:t>
            </w:r>
          </w:p>
          <w:p w:rsidR="00102A8E" w:rsidRPr="00596557" w:rsidRDefault="00102A8E" w:rsidP="009277DE">
            <w:pPr>
              <w:pStyle w:val="PURBody"/>
              <w:spacing w:after="0"/>
              <w:rPr>
                <w:lang w:val="it-IT" w:eastAsia="ja-JP"/>
              </w:rPr>
            </w:pPr>
            <w:r w:rsidRPr="00596557">
              <w:rPr>
                <w:lang w:val="it-IT"/>
              </w:rPr>
              <w:t>non necessitano delle SL richieste per accedere al servizio online per scopi diversi dalla programmazione o dalla conduzione di una conferenza Web.</w:t>
            </w:r>
          </w:p>
        </w:tc>
        <w:tc>
          <w:tcPr>
            <w:tcW w:w="6860" w:type="dxa"/>
            <w:shd w:val="clear" w:color="auto" w:fill="auto"/>
          </w:tcPr>
          <w:p w:rsidR="00102A8E" w:rsidRPr="00D06493" w:rsidRDefault="00102A8E" w:rsidP="009277DE">
            <w:pPr>
              <w:pStyle w:val="PURBody"/>
              <w:spacing w:after="0"/>
            </w:pPr>
            <w:r>
              <w:rPr>
                <w:b/>
                <w:i/>
              </w:rPr>
              <w:lastRenderedPageBreak/>
              <w:t>SL necessaria:</w:t>
            </w:r>
          </w:p>
          <w:p w:rsidR="00102A8E" w:rsidRPr="00596557" w:rsidRDefault="00102A8E" w:rsidP="00102A8E">
            <w:pPr>
              <w:pStyle w:val="PURBullet"/>
              <w:numPr>
                <w:ilvl w:val="0"/>
                <w:numId w:val="28"/>
              </w:numPr>
              <w:spacing w:after="0"/>
              <w:rPr>
                <w:lang w:val="it-IT"/>
              </w:rPr>
            </w:pPr>
            <w:r w:rsidRPr="00596557">
              <w:rPr>
                <w:lang w:val="it-IT"/>
              </w:rPr>
              <w:t xml:space="preserve">SL per Utente per Lync Online Piano 2 </w:t>
            </w:r>
            <w:r w:rsidRPr="00596557">
              <w:rPr>
                <w:b/>
                <w:lang w:val="it-IT"/>
              </w:rPr>
              <w:t>o</w:t>
            </w:r>
          </w:p>
          <w:p w:rsidR="00102A8E" w:rsidRPr="00D06493" w:rsidRDefault="00102A8E" w:rsidP="00102A8E">
            <w:pPr>
              <w:pStyle w:val="Heading4nobold"/>
              <w:numPr>
                <w:ilvl w:val="0"/>
                <w:numId w:val="28"/>
              </w:numPr>
              <w:spacing w:after="0" w:line="180" w:lineRule="atLeast"/>
              <w:jc w:val="left"/>
            </w:pPr>
            <w:r>
              <w:rPr>
                <w:rFonts w:ascii="Tahoma" w:hAnsi="Tahoma"/>
                <w:color w:val="000000"/>
              </w:rPr>
              <w:t xml:space="preserve">SL per Utente per </w:t>
            </w:r>
            <w:r>
              <w:rPr>
                <w:rFonts w:ascii="Tahoma" w:hAnsi="Tahoma" w:cs="Arial"/>
                <w:color w:val="000000"/>
                <w:szCs w:val="18"/>
              </w:rPr>
              <w:t>Office 365 Academic A1</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o</w:t>
            </w:r>
          </w:p>
          <w:p w:rsidR="00102A8E" w:rsidRPr="00D06493" w:rsidRDefault="00102A8E" w:rsidP="00102A8E">
            <w:pPr>
              <w:pStyle w:val="Heading4nobold"/>
              <w:numPr>
                <w:ilvl w:val="0"/>
                <w:numId w:val="28"/>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A2 </w:t>
            </w:r>
            <w:r>
              <w:rPr>
                <w:rFonts w:ascii="Tahoma" w:hAnsi="Tahoma" w:cs="Arial"/>
                <w:b/>
                <w:color w:val="000000"/>
                <w:szCs w:val="18"/>
              </w:rPr>
              <w:t>o</w:t>
            </w:r>
          </w:p>
          <w:p w:rsidR="00102A8E" w:rsidRPr="00D06493" w:rsidRDefault="00102A8E" w:rsidP="00102A8E">
            <w:pPr>
              <w:pStyle w:val="Heading4nobold"/>
              <w:numPr>
                <w:ilvl w:val="0"/>
                <w:numId w:val="28"/>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A3 </w:t>
            </w:r>
            <w:r>
              <w:rPr>
                <w:rFonts w:ascii="Tahoma" w:hAnsi="Tahoma" w:cs="Arial"/>
                <w:b/>
                <w:color w:val="000000"/>
                <w:szCs w:val="18"/>
              </w:rPr>
              <w:t>o</w:t>
            </w:r>
          </w:p>
          <w:p w:rsidR="00102A8E" w:rsidRPr="00D06493" w:rsidRDefault="00102A8E" w:rsidP="00102A8E">
            <w:pPr>
              <w:pStyle w:val="Heading4nobold"/>
              <w:numPr>
                <w:ilvl w:val="0"/>
                <w:numId w:val="28"/>
              </w:numPr>
              <w:spacing w:after="0" w:line="180" w:lineRule="atLeast"/>
              <w:jc w:val="left"/>
            </w:pPr>
            <w:r>
              <w:rPr>
                <w:rFonts w:ascii="Tahoma" w:hAnsi="Tahoma"/>
                <w:color w:val="000000"/>
              </w:rPr>
              <w:lastRenderedPageBreak/>
              <w:t xml:space="preserve">SL per Utente per </w:t>
            </w:r>
            <w:r>
              <w:rPr>
                <w:rFonts w:ascii="Tahoma" w:hAnsi="Tahoma" w:cs="Arial"/>
                <w:color w:val="000000"/>
                <w:szCs w:val="18"/>
              </w:rPr>
              <w:t xml:space="preserve">Office 365 Academic A4 </w:t>
            </w:r>
            <w:r>
              <w:rPr>
                <w:rFonts w:ascii="Tahoma" w:hAnsi="Tahoma" w:cs="Arial"/>
                <w:b/>
                <w:color w:val="000000"/>
                <w:szCs w:val="18"/>
              </w:rPr>
              <w:t>o</w:t>
            </w:r>
          </w:p>
          <w:p w:rsidR="00102A8E" w:rsidRPr="00596557" w:rsidRDefault="00102A8E" w:rsidP="00102A8E">
            <w:pPr>
              <w:pStyle w:val="PURBullet"/>
              <w:numPr>
                <w:ilvl w:val="0"/>
                <w:numId w:val="28"/>
              </w:numPr>
              <w:spacing w:after="0"/>
              <w:rPr>
                <w:lang w:val="it-IT"/>
              </w:rPr>
            </w:pPr>
            <w:r w:rsidRPr="00596557">
              <w:rPr>
                <w:lang w:val="it-IT"/>
              </w:rPr>
              <w:t>SL per Utente per Office 365 Enterprise E1</w:t>
            </w:r>
            <w:r w:rsidRPr="00596557">
              <w:rPr>
                <w:rFonts w:ascii="Tahoma" w:hAnsi="Tahoma"/>
                <w:vertAlign w:val="superscript"/>
                <w:lang w:val="it-IT"/>
              </w:rPr>
              <w:t>1</w:t>
            </w:r>
            <w:r w:rsidRPr="00596557">
              <w:rPr>
                <w:lang w:val="it-IT"/>
              </w:rPr>
              <w:t xml:space="preserve"> </w:t>
            </w:r>
            <w:r w:rsidRPr="00596557">
              <w:rPr>
                <w:b/>
                <w:lang w:val="it-IT"/>
              </w:rPr>
              <w:t>o</w:t>
            </w:r>
          </w:p>
          <w:p w:rsidR="00102A8E" w:rsidRPr="00596557" w:rsidRDefault="00102A8E" w:rsidP="00102A8E">
            <w:pPr>
              <w:pStyle w:val="PURBullet"/>
              <w:numPr>
                <w:ilvl w:val="0"/>
                <w:numId w:val="28"/>
              </w:numPr>
              <w:spacing w:after="0"/>
              <w:rPr>
                <w:lang w:val="it-IT"/>
              </w:rPr>
            </w:pPr>
            <w:r w:rsidRPr="00596557">
              <w:rPr>
                <w:lang w:val="it-IT"/>
              </w:rPr>
              <w:t xml:space="preserve">SL per Utente per Office 365 Enterprise E2 </w:t>
            </w:r>
            <w:r w:rsidRPr="00596557">
              <w:rPr>
                <w:b/>
                <w:lang w:val="it-IT"/>
              </w:rPr>
              <w:t>o</w:t>
            </w:r>
          </w:p>
          <w:p w:rsidR="00102A8E" w:rsidRPr="00596557" w:rsidRDefault="00102A8E" w:rsidP="00102A8E">
            <w:pPr>
              <w:pStyle w:val="PURBullet"/>
              <w:numPr>
                <w:ilvl w:val="0"/>
                <w:numId w:val="28"/>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Heading4nobold"/>
              <w:numPr>
                <w:ilvl w:val="0"/>
                <w:numId w:val="28"/>
              </w:numPr>
              <w:spacing w:after="0" w:line="180" w:lineRule="atLeast"/>
              <w:jc w:val="left"/>
              <w:rPr>
                <w:lang w:val="it-IT"/>
              </w:rPr>
            </w:pPr>
            <w:r w:rsidRPr="00596557">
              <w:rPr>
                <w:rFonts w:ascii="Tahoma" w:hAnsi="Tahoma"/>
                <w:color w:val="000000"/>
                <w:lang w:val="it-IT"/>
              </w:rPr>
              <w:t xml:space="preserve">SL per Utente </w:t>
            </w:r>
            <w:r w:rsidRPr="00596557">
              <w:rPr>
                <w:rFonts w:ascii="Tahoma" w:hAnsi="Tahoma" w:cs="Arial"/>
                <w:color w:val="000000"/>
                <w:szCs w:val="18"/>
                <w:lang w:val="it-IT"/>
              </w:rPr>
              <w:t xml:space="preserve">per Office 365 Enterprise E4 </w:t>
            </w:r>
            <w:r w:rsidRPr="00596557">
              <w:rPr>
                <w:rFonts w:ascii="Tahoma" w:hAnsi="Tahoma" w:cs="Arial"/>
                <w:b/>
                <w:color w:val="000000"/>
                <w:szCs w:val="18"/>
                <w:lang w:val="it-IT"/>
              </w:rPr>
              <w:t>o</w:t>
            </w:r>
          </w:p>
          <w:p w:rsidR="00102A8E" w:rsidRPr="00D06493" w:rsidRDefault="00102A8E" w:rsidP="00102A8E">
            <w:pPr>
              <w:pStyle w:val="PURBullet"/>
              <w:numPr>
                <w:ilvl w:val="0"/>
                <w:numId w:val="28"/>
              </w:numPr>
              <w:spacing w:after="0"/>
            </w:pPr>
            <w:r>
              <w:t xml:space="preserve">SL per Utente per Live Meeting Professional </w:t>
            </w:r>
            <w:r>
              <w:rPr>
                <w:b/>
              </w:rPr>
              <w:t>o</w:t>
            </w:r>
          </w:p>
          <w:p w:rsidR="00102A8E" w:rsidRPr="00D06493" w:rsidRDefault="00102A8E" w:rsidP="00102A8E">
            <w:pPr>
              <w:pStyle w:val="PURBullet"/>
              <w:numPr>
                <w:ilvl w:val="0"/>
                <w:numId w:val="28"/>
              </w:numPr>
              <w:spacing w:after="0"/>
            </w:pPr>
            <w:r>
              <w:t>SL per Utente per Live Meeting Standard</w:t>
            </w:r>
          </w:p>
          <w:p w:rsidR="00102A8E" w:rsidRPr="00D06493" w:rsidRDefault="00102A8E" w:rsidP="009277DE">
            <w:pPr>
              <w:pStyle w:val="PURBody"/>
              <w:spacing w:after="0"/>
            </w:pPr>
          </w:p>
          <w:p w:rsidR="00102A8E" w:rsidRPr="00596557" w:rsidRDefault="00102A8E" w:rsidP="009277DE">
            <w:pPr>
              <w:spacing w:after="0"/>
              <w:ind w:left="720"/>
              <w:rPr>
                <w:lang w:val="it-IT"/>
              </w:rPr>
            </w:pPr>
            <w:r w:rsidRPr="00596557">
              <w:rPr>
                <w:rFonts w:ascii="Tahoma" w:hAnsi="Tahoma" w:cs="Tahoma"/>
                <w:color w:val="auto"/>
                <w:sz w:val="16"/>
                <w:szCs w:val="16"/>
                <w:vertAlign w:val="superscript"/>
                <w:lang w:val="it-IT"/>
              </w:rPr>
              <w:t xml:space="preserve">1 </w:t>
            </w:r>
            <w:r w:rsidRPr="00596557">
              <w:rPr>
                <w:rFonts w:ascii="Tahoma" w:hAnsi="Tahoma" w:cs="Tahoma"/>
                <w:color w:val="auto"/>
                <w:sz w:val="16"/>
                <w:szCs w:val="16"/>
                <w:lang w:val="it-IT"/>
              </w:rPr>
              <w:t>Le società che hanno o che rinnovano licenze per Lync Online Piano 2 e che sono in possesso di SL per Utente attive per Business Productivity Online Suite al 27 giugno 2011 potranno continuare ad accedere e a utilizzare il servizio Live Meeting ai sensi delle condizioni di licenza contenute nell</w:t>
            </w:r>
            <w:r>
              <w:rPr>
                <w:rFonts w:ascii="Tahoma" w:hAnsi="Tahoma" w:cs="Tahoma"/>
                <w:color w:val="auto"/>
                <w:sz w:val="16"/>
                <w:szCs w:val="16"/>
                <w:lang w:val="it-IT"/>
              </w:rPr>
              <w:t>’</w:t>
            </w:r>
            <w:r w:rsidRPr="00596557">
              <w:rPr>
                <w:rFonts w:ascii="Tahoma" w:hAnsi="Tahoma" w:cs="Tahoma"/>
                <w:color w:val="auto"/>
                <w:sz w:val="16"/>
                <w:szCs w:val="16"/>
                <w:lang w:val="it-IT"/>
              </w:rPr>
              <w:t>edizione di aprile 2011 dei Diritti di Utilizzo dei Microsoft Online Services dopo avere effettuato la migrazione da Business Productivity Online Suite a Office 365 Enterprise E1 e fino al 1 aprile 2013 oppure alla scadenza delle SL per Utente per Office 365 Enterprise E1 corrispondenti, a seconda di quale dei due eventi si verificherà per primo. Le società le cui condizioni delle SL per Utente si estendono oltre il 1 aprile 2013 potranno, dopo tale data, accedere solo ai componenti del servizio Office 365. Le società in possesso di nuove SL per Utente per Office 365 Enterprise E1 con inizio di validità successivo al 27 giugno 2011 non potranno accedere a Live Meeting.</w:t>
            </w:r>
          </w:p>
          <w:p w:rsidR="00102A8E" w:rsidRPr="00596557" w:rsidRDefault="00102A8E" w:rsidP="009277DE">
            <w:pPr>
              <w:pStyle w:val="PURBody"/>
              <w:spacing w:after="0"/>
              <w:rPr>
                <w:lang w:val="it-IT" w:eastAsia="ja-JP"/>
              </w:rPr>
            </w:pPr>
          </w:p>
        </w:tc>
      </w:tr>
    </w:tbl>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43" w:name="_Sec430"/>
      <w:r w:rsidRPr="00596557">
        <w:rPr>
          <w:lang w:val="it-IT"/>
        </w:rPr>
        <w:t>Lync Online Piano 3</w:t>
      </w:r>
      <w:bookmarkEnd w:id="243"/>
      <w:r>
        <w:fldChar w:fldCharType="begin"/>
      </w:r>
      <w:r w:rsidRPr="00596557">
        <w:rPr>
          <w:lang w:val="it-IT"/>
        </w:rPr>
        <w:instrText xml:space="preserve">XE "Lync Online Piano 3" </w:instrText>
      </w:r>
      <w:r>
        <w:fldChar w:fldCharType="end"/>
      </w:r>
      <w:r>
        <w:fldChar w:fldCharType="begin"/>
      </w:r>
      <w:r w:rsidRPr="00596557">
        <w:rPr>
          <w:lang w:val="it-IT"/>
        </w:rPr>
        <w:instrText>TC "</w:instrText>
      </w:r>
      <w:bookmarkStart w:id="244" w:name="_Toc345589136"/>
      <w:bookmarkStart w:id="245" w:name="_Toc345589205"/>
      <w:r w:rsidRPr="00596557">
        <w:rPr>
          <w:lang w:val="it-IT"/>
        </w:rPr>
        <w:instrText>Lync Online Piano 3</w:instrText>
      </w:r>
      <w:bookmarkEnd w:id="244"/>
      <w:bookmarkEnd w:id="245"/>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Comunicazione relativa alla Registrazione, Standard Video H.264/AVC, VC-1, MPEG-4 e MPEG-2 </w:t>
            </w:r>
            <w:r w:rsidRPr="00596557">
              <w:rPr>
                <w:rFonts w:ascii="Arial Narrow" w:hAnsi="Arial Narrow"/>
                <w:b/>
                <w:color w:val="000000"/>
                <w:lang w:val="it-IT"/>
              </w:rPr>
              <w:br/>
            </w:r>
            <w:r w:rsidRPr="00596557">
              <w:rPr>
                <w:rFonts w:ascii="Arial Narrow" w:hAnsi="Arial Narrow"/>
                <w:color w:val="000000"/>
                <w:lang w:val="it-IT"/>
              </w:rPr>
              <w:t>(Per informazioni, il licenziatario potrà prendere visione dell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w:t>
            </w:r>
            <w:r w:rsidRPr="00596557">
              <w:rPr>
                <w:rFonts w:ascii="Arial Narrow" w:hAnsi="Arial Narrow"/>
                <w:color w:val="404040"/>
                <w:lang w:val="it-IT"/>
              </w:rPr>
              <w:t xml:space="preserve"> </w:t>
            </w:r>
            <w:r w:rsidRPr="00596557">
              <w:rPr>
                <w:rFonts w:ascii="Arial Narrow" w:hAnsi="Arial Narrow"/>
                <w:color w:val="000000"/>
                <w:lang w:val="it-IT"/>
              </w:rPr>
              <w:t>la pagina</w:t>
            </w:r>
            <w:r w:rsidRPr="00596557">
              <w:rPr>
                <w:rFonts w:ascii="Arial Narrow" w:hAnsi="Arial Narrow"/>
                <w:color w:val="404040"/>
                <w:lang w:val="it-IT"/>
              </w:rPr>
              <w:t xml:space="preserve"> </w:t>
            </w:r>
            <w:hyperlink r:id="rId41" w:history="1">
              <w:r w:rsidRPr="00596557">
                <w:rPr>
                  <w:rStyle w:val="Hyperlink"/>
                  <w:rFonts w:ascii="Arial Narrow" w:hAnsi="Arial Narrow"/>
                  <w:lang w:val="it-IT"/>
                </w:rPr>
                <w:t>http://microsoft.com/licensing/contracts</w:t>
              </w:r>
            </w:hyperlink>
            <w:r w:rsidRPr="00596557">
              <w:rPr>
                <w:rFonts w:ascii="Arial Narrow" w:hAnsi="Arial Narrow"/>
                <w:color w:val="000000"/>
                <w:lang w:val="it-IT"/>
              </w:rPr>
              <w:t>)</w:t>
            </w: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42">
              <w:r w:rsidRPr="00596557">
                <w:rPr>
                  <w:rFonts w:ascii="Arial Narrow" w:hAnsi="Arial Narrow"/>
                  <w:color w:val="00467F"/>
                  <w:u w:val="single"/>
                  <w:lang w:val="it-IT"/>
                </w:rPr>
                <w:t>http://go.microsoft.com/fwlink/?LinkID=212058&amp;clcid=0x409</w:t>
              </w:r>
            </w:hyperlink>
            <w:r w:rsidRPr="00596557">
              <w:rPr>
                <w:rFonts w:ascii="Arial Narrow" w:hAnsi="Arial Narrow"/>
                <w:color w:val="00000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596557" w:rsidTr="009277DE">
        <w:tc>
          <w:tcPr>
            <w:tcW w:w="5340" w:type="dxa"/>
            <w:shd w:val="clear" w:color="auto" w:fill="auto"/>
          </w:tcPr>
          <w:p w:rsidR="00102A8E" w:rsidRPr="00596557" w:rsidRDefault="00102A8E" w:rsidP="009277DE">
            <w:pPr>
              <w:pStyle w:val="PURBody"/>
              <w:spacing w:after="0"/>
              <w:rPr>
                <w:lang w:val="it-IT"/>
              </w:rPr>
            </w:pPr>
            <w:r w:rsidRPr="00596557">
              <w:rPr>
                <w:b/>
                <w:i/>
                <w:lang w:val="it-IT"/>
              </w:rPr>
              <w:t>Necessaria per ogni:</w:t>
            </w:r>
          </w:p>
          <w:p w:rsidR="00102A8E" w:rsidRPr="00D06493" w:rsidRDefault="00102A8E" w:rsidP="009277DE">
            <w:pPr>
              <w:pStyle w:val="PURBody"/>
              <w:spacing w:after="0"/>
            </w:pPr>
            <w:r w:rsidRPr="00596557">
              <w:rPr>
                <w:lang w:val="it-IT"/>
              </w:rPr>
              <w:t xml:space="preserve">Utente autenticato che accede al servizio online o al software correlato. </w:t>
            </w:r>
            <w:r>
              <w:t xml:space="preserve">Tuttavia, </w:t>
            </w:r>
          </w:p>
          <w:p w:rsidR="00102A8E" w:rsidRPr="00596557" w:rsidRDefault="00102A8E" w:rsidP="00102A8E">
            <w:pPr>
              <w:pStyle w:val="PURBullet"/>
              <w:numPr>
                <w:ilvl w:val="0"/>
                <w:numId w:val="29"/>
              </w:numPr>
              <w:spacing w:after="0"/>
              <w:rPr>
                <w:lang w:val="it-IT"/>
              </w:rPr>
            </w:pPr>
            <w:r w:rsidRPr="00596557">
              <w:rPr>
                <w:lang w:val="it-IT"/>
              </w:rPr>
              <w:t>gli utenti titolari di licenza per Lync Online Piano 1</w:t>
            </w:r>
          </w:p>
          <w:p w:rsidR="00102A8E" w:rsidRPr="00596557" w:rsidRDefault="00102A8E" w:rsidP="00102A8E">
            <w:pPr>
              <w:pStyle w:val="PURBullet"/>
              <w:numPr>
                <w:ilvl w:val="0"/>
                <w:numId w:val="29"/>
              </w:numPr>
              <w:spacing w:after="0"/>
              <w:rPr>
                <w:lang w:val="it-IT"/>
              </w:rPr>
            </w:pPr>
            <w:r w:rsidRPr="00596557">
              <w:rPr>
                <w:lang w:val="it-IT"/>
              </w:rPr>
              <w:t>gli Utenti titolari di licenza Standard CAL per Lync Server</w:t>
            </w:r>
          </w:p>
          <w:p w:rsidR="00102A8E" w:rsidRPr="00596557" w:rsidRDefault="00102A8E" w:rsidP="00102A8E">
            <w:pPr>
              <w:pStyle w:val="PURBullet"/>
              <w:numPr>
                <w:ilvl w:val="0"/>
                <w:numId w:val="29"/>
              </w:numPr>
              <w:spacing w:after="0"/>
              <w:rPr>
                <w:lang w:val="it-IT"/>
              </w:rPr>
            </w:pPr>
            <w:r w:rsidRPr="00596557">
              <w:rPr>
                <w:lang w:val="it-IT"/>
              </w:rPr>
              <w:t>gli Utenti titolari di licenza Enterprise CAL per Lync Server</w:t>
            </w:r>
          </w:p>
          <w:p w:rsidR="00102A8E" w:rsidRPr="00596557" w:rsidRDefault="00102A8E" w:rsidP="009277DE">
            <w:pPr>
              <w:pStyle w:val="PURBody"/>
              <w:spacing w:after="0"/>
              <w:ind w:left="288"/>
              <w:rPr>
                <w:lang w:val="it-IT"/>
              </w:rPr>
            </w:pPr>
            <w:r w:rsidRPr="00596557">
              <w:rPr>
                <w:lang w:val="it-IT"/>
              </w:rPr>
              <w:t>non necessitano delle SL richieste per accedere al servizio online per scopi diversi (i) dalla programmazione o conduzione di una conferenza Web o (ii) dall</w:t>
            </w:r>
            <w:r>
              <w:rPr>
                <w:lang w:val="it-IT"/>
              </w:rPr>
              <w:t>’</w:t>
            </w:r>
            <w:r w:rsidRPr="00596557">
              <w:rPr>
                <w:lang w:val="it-IT"/>
              </w:rPr>
              <w:t>avvio di una chiamata vocale attraverso la rete telefonica tradizionale (Public Switched Telephone Network, PSTN).</w:t>
            </w:r>
          </w:p>
          <w:p w:rsidR="00102A8E" w:rsidRPr="00596557" w:rsidRDefault="00102A8E" w:rsidP="009277DE">
            <w:pPr>
              <w:pStyle w:val="PURBody"/>
              <w:spacing w:after="0"/>
              <w:ind w:left="288"/>
              <w:rPr>
                <w:lang w:val="it-IT"/>
              </w:rPr>
            </w:pPr>
          </w:p>
          <w:p w:rsidR="00102A8E" w:rsidRPr="00596557" w:rsidRDefault="00102A8E" w:rsidP="009277DE">
            <w:pPr>
              <w:pStyle w:val="PURBody"/>
              <w:spacing w:after="0"/>
              <w:ind w:left="288"/>
              <w:rPr>
                <w:lang w:val="it-IT"/>
              </w:rPr>
            </w:pPr>
            <w:r w:rsidRPr="00596557">
              <w:rPr>
                <w:vertAlign w:val="superscript"/>
                <w:lang w:val="it-IT"/>
              </w:rPr>
              <w:t>1</w:t>
            </w:r>
            <w:r w:rsidRPr="00596557">
              <w:rPr>
                <w:lang w:val="it-IT"/>
              </w:rPr>
              <w:t xml:space="preserve"> Le società che acquistano da paesi che non siano il Regno Unito e gli Stati Uniti ricevono Lync Online Piano 2 anziché Lync Online Piano 3 </w:t>
            </w:r>
          </w:p>
          <w:p w:rsidR="00102A8E" w:rsidRPr="00596557" w:rsidRDefault="00102A8E" w:rsidP="009277DE">
            <w:pPr>
              <w:pStyle w:val="PURBody"/>
              <w:spacing w:after="0"/>
              <w:rPr>
                <w:lang w:val="it-IT" w:eastAsia="ja-JP"/>
              </w:rPr>
            </w:pP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30"/>
              </w:numPr>
              <w:spacing w:after="0"/>
              <w:rPr>
                <w:lang w:val="it-IT"/>
              </w:rPr>
            </w:pPr>
            <w:r w:rsidRPr="00596557">
              <w:rPr>
                <w:lang w:val="it-IT"/>
              </w:rPr>
              <w:t xml:space="preserve">SL per Utente per Lync Online Piano 3 </w:t>
            </w:r>
            <w:r w:rsidRPr="00596557">
              <w:rPr>
                <w:b/>
                <w:lang w:val="it-IT"/>
              </w:rPr>
              <w:t>o</w:t>
            </w:r>
          </w:p>
          <w:p w:rsidR="00102A8E" w:rsidRPr="00D06493" w:rsidRDefault="00102A8E" w:rsidP="00102A8E">
            <w:pPr>
              <w:pStyle w:val="Heading4nobold"/>
              <w:numPr>
                <w:ilvl w:val="0"/>
                <w:numId w:val="30"/>
              </w:numPr>
              <w:spacing w:after="0" w:line="180" w:lineRule="atLeast"/>
              <w:jc w:val="left"/>
            </w:pPr>
            <w:r>
              <w:rPr>
                <w:rFonts w:ascii="Tahoma" w:hAnsi="Tahoma"/>
                <w:color w:val="000000"/>
              </w:rPr>
              <w:t xml:space="preserve">SL per Utente per </w:t>
            </w:r>
            <w:r>
              <w:rPr>
                <w:rFonts w:ascii="Tahoma" w:hAnsi="Tahoma" w:cs="Arial"/>
                <w:color w:val="000000"/>
                <w:szCs w:val="18"/>
              </w:rPr>
              <w:t>Office 365 Academic A4</w:t>
            </w:r>
            <w:r>
              <w:rPr>
                <w:vertAlign w:val="superscript"/>
              </w:rPr>
              <w:t>1</w:t>
            </w:r>
            <w:r>
              <w:rPr>
                <w:rFonts w:ascii="Tahoma" w:hAnsi="Tahoma" w:cs="Arial"/>
                <w:color w:val="000000"/>
                <w:szCs w:val="18"/>
              </w:rPr>
              <w:t xml:space="preserve"> </w:t>
            </w:r>
            <w:r>
              <w:rPr>
                <w:rFonts w:ascii="Tahoma" w:hAnsi="Tahoma" w:cs="Arial"/>
                <w:b/>
                <w:color w:val="000000"/>
                <w:szCs w:val="18"/>
              </w:rPr>
              <w:t>o</w:t>
            </w:r>
          </w:p>
          <w:p w:rsidR="00102A8E" w:rsidRPr="00596557" w:rsidRDefault="00102A8E" w:rsidP="00102A8E">
            <w:pPr>
              <w:pStyle w:val="PURBullet"/>
              <w:numPr>
                <w:ilvl w:val="0"/>
                <w:numId w:val="30"/>
              </w:numPr>
              <w:spacing w:after="0"/>
              <w:rPr>
                <w:lang w:val="it-IT" w:eastAsia="ja-JP"/>
              </w:rPr>
            </w:pPr>
            <w:r w:rsidRPr="00596557">
              <w:rPr>
                <w:lang w:val="it-IT"/>
              </w:rPr>
              <w:t>SL per Utente per Office 365 Enterprise E4</w:t>
            </w:r>
            <w:r w:rsidRPr="00596557">
              <w:rPr>
                <w:vertAlign w:val="superscript"/>
                <w:lang w:val="it-IT"/>
              </w:rPr>
              <w:t>1</w:t>
            </w:r>
          </w:p>
        </w:tc>
      </w:tr>
    </w:tbl>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keepNext w:val="0"/>
        <w:keepLines w:val="0"/>
        <w:pBdr>
          <w:bottom w:val="none" w:sz="0" w:space="0" w:color="auto"/>
        </w:pBdr>
        <w:rPr>
          <w:lang w:val="it-IT"/>
        </w:rPr>
      </w:pPr>
      <w:bookmarkStart w:id="246" w:name="_Sec401"/>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rPr>
          <w:lang w:val="it-IT"/>
        </w:rPr>
      </w:pPr>
      <w:r w:rsidRPr="00596557">
        <w:rPr>
          <w:lang w:val="it-IT"/>
        </w:rPr>
        <w:lastRenderedPageBreak/>
        <w:t xml:space="preserve">Microsoft Desktop Optimization Pack (MDOP) </w:t>
      </w:r>
      <w:r>
        <w:fldChar w:fldCharType="begin"/>
      </w:r>
      <w:r w:rsidRPr="00596557">
        <w:rPr>
          <w:lang w:val="it-IT"/>
        </w:rPr>
        <w:instrText xml:space="preserve">XE "Microsoft Desktop Optimization Pack (MDOP)" </w:instrText>
      </w:r>
      <w:r>
        <w:fldChar w:fldCharType="end"/>
      </w:r>
      <w:r>
        <w:fldChar w:fldCharType="begin"/>
      </w:r>
      <w:r w:rsidRPr="00596557">
        <w:rPr>
          <w:lang w:val="it-IT"/>
        </w:rPr>
        <w:instrText xml:space="preserve"> TC "</w:instrText>
      </w:r>
      <w:bookmarkStart w:id="247" w:name="_Toc345589137"/>
      <w:bookmarkStart w:id="248" w:name="_Toc345589206"/>
      <w:r w:rsidRPr="00596557">
        <w:rPr>
          <w:lang w:val="it-IT"/>
        </w:rPr>
        <w:instrText>Microsoft Desktop Optimization Pack (MDOP)</w:instrText>
      </w:r>
      <w:bookmarkEnd w:id="247"/>
      <w:bookmarkEnd w:id="248"/>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102A8E" w:rsidRPr="00596557" w:rsidTr="009277DE">
        <w:tc>
          <w:tcPr>
            <w:tcW w:w="5552"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Trasferimento dei Dati, Software Potenzialmente Indesiderato (Comunicazione II)</w:t>
            </w:r>
            <w:r w:rsidRPr="00596557">
              <w:rPr>
                <w:rFonts w:ascii="Arial Narrow" w:hAnsi="Arial Narrow"/>
                <w:color w:val="000000"/>
                <w:lang w:val="it-IT"/>
              </w:rPr>
              <w:t xml:space="preserve"> (Il licenziatario potrà fare</w:t>
            </w:r>
            <w:r w:rsidRPr="00596557">
              <w:rPr>
                <w:rFonts w:ascii="Arial Narrow" w:hAnsi="Arial Narrow"/>
                <w:color w:val="404040"/>
                <w:lang w:val="it-IT"/>
              </w:rPr>
              <w:t xml:space="preserve"> </w:t>
            </w:r>
            <w:r w:rsidRPr="00596557">
              <w:rPr>
                <w:rFonts w:ascii="Arial Narrow" w:hAnsi="Arial Narrow"/>
                <w:color w:val="000000"/>
                <w:lang w:val="it-IT"/>
              </w:rPr>
              <w:t>riferimento all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5478" w:type="dxa"/>
          </w:tcPr>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t>SL per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31"/>
              </w:numPr>
              <w:spacing w:after="0"/>
              <w:rPr>
                <w:lang w:val="it-IT" w:eastAsia="ja-JP"/>
              </w:rPr>
            </w:pPr>
            <w:r w:rsidRPr="00596557">
              <w:rPr>
                <w:lang w:val="it-IT"/>
              </w:rPr>
              <w:t>Dispositivi che accedono e utilizzano il software</w:t>
            </w: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32"/>
              </w:numPr>
              <w:spacing w:after="0"/>
              <w:rPr>
                <w:lang w:val="it-IT" w:eastAsia="ja-JP"/>
              </w:rPr>
            </w:pPr>
            <w:r w:rsidRPr="00596557">
              <w:rPr>
                <w:lang w:val="it-IT"/>
              </w:rPr>
              <w:t>SL per Dispositivo per Microsoft Desktop Optimization Pack</w:t>
            </w:r>
          </w:p>
        </w:tc>
      </w:tr>
    </w:tbl>
    <w:p w:rsidR="00102A8E" w:rsidRPr="00596557" w:rsidRDefault="00102A8E" w:rsidP="00102A8E">
      <w:pPr>
        <w:pStyle w:val="PURBlueBGHeader"/>
        <w:rPr>
          <w:lang w:val="it-IT"/>
        </w:rPr>
      </w:pPr>
      <w:r w:rsidRPr="00596557">
        <w:rPr>
          <w:lang w:val="it-IT"/>
        </w:rPr>
        <w:t>Condizioni Aggiuntive:</w:t>
      </w:r>
    </w:p>
    <w:p w:rsidR="00102A8E" w:rsidRPr="00D06493" w:rsidRDefault="00102A8E" w:rsidP="00102A8E">
      <w:pPr>
        <w:pStyle w:val="PURBody-Indented"/>
      </w:pPr>
      <w:r w:rsidRPr="00596557">
        <w:rPr>
          <w:lang w:val="it-IT"/>
        </w:rPr>
        <w:t>Ciascuna SL per Utente e per Dispositivo attiva per Windows Intune con Sistema Operativo Desktop Windows consente al licenziatario di acquistare una SL per Dispositivo per MDOP per il Dispositivo Windows dell</w:t>
      </w:r>
      <w:r>
        <w:rPr>
          <w:lang w:val="it-IT"/>
        </w:rPr>
        <w:t>’</w:t>
      </w:r>
      <w:r w:rsidRPr="00596557">
        <w:rPr>
          <w:lang w:val="it-IT"/>
        </w:rPr>
        <w:t xml:space="preserve">Utente Principale (per la definizione di “Dispositivo Windows” consultare le Condizioni Aggiuntive per Windows Intune con Sistema Operativo Desktop Windows). Le SL per Dispositivo MDOP sono un acquisto facoltativo e separato da Windows Intune con Sistema Operativo Desktop Windows. </w:t>
      </w:r>
      <w:r>
        <w:t xml:space="preserve">MDOP include i seguenti prodotti: </w:t>
      </w:r>
    </w:p>
    <w:p w:rsidR="00102A8E" w:rsidRPr="00D06493" w:rsidRDefault="00102A8E" w:rsidP="00102A8E">
      <w:pPr>
        <w:pStyle w:val="PURBullet-Indented"/>
        <w:numPr>
          <w:ilvl w:val="0"/>
          <w:numId w:val="54"/>
        </w:numPr>
      </w:pPr>
      <w:r>
        <w:t xml:space="preserve">Microsoft Application Virtualization for Windows Desktops (App-V) </w:t>
      </w:r>
    </w:p>
    <w:p w:rsidR="00102A8E" w:rsidRPr="00D06493" w:rsidRDefault="00102A8E" w:rsidP="00102A8E">
      <w:pPr>
        <w:pStyle w:val="PURBullet-Indented"/>
        <w:numPr>
          <w:ilvl w:val="0"/>
          <w:numId w:val="54"/>
        </w:numPr>
      </w:pPr>
      <w:r>
        <w:t xml:space="preserve">Microsoft Advanced Group Policy Management (AGPM) </w:t>
      </w:r>
    </w:p>
    <w:p w:rsidR="00102A8E" w:rsidRPr="00D06493" w:rsidRDefault="00102A8E" w:rsidP="00102A8E">
      <w:pPr>
        <w:pStyle w:val="PURBullet-Indented"/>
        <w:numPr>
          <w:ilvl w:val="0"/>
          <w:numId w:val="54"/>
        </w:numPr>
      </w:pPr>
      <w:r>
        <w:t xml:space="preserve">Microsoft Diagnostics and Recovery Toolset (DaRT) </w:t>
      </w:r>
    </w:p>
    <w:p w:rsidR="00102A8E" w:rsidRPr="00D06493" w:rsidRDefault="00102A8E" w:rsidP="00102A8E">
      <w:pPr>
        <w:pStyle w:val="PURBullet-Indented"/>
        <w:numPr>
          <w:ilvl w:val="0"/>
          <w:numId w:val="54"/>
        </w:numPr>
      </w:pPr>
      <w:r>
        <w:t xml:space="preserve">Microsoft System Center Desktop Error Monitoring (DEM) </w:t>
      </w:r>
    </w:p>
    <w:p w:rsidR="00102A8E" w:rsidRPr="00D06493" w:rsidRDefault="00102A8E" w:rsidP="00102A8E">
      <w:pPr>
        <w:pStyle w:val="PURBullet-Indented"/>
        <w:numPr>
          <w:ilvl w:val="0"/>
          <w:numId w:val="54"/>
        </w:numPr>
      </w:pPr>
      <w:r>
        <w:t xml:space="preserve">Microsoft Enterprise Desktop Virtualization (MED-V) </w:t>
      </w:r>
    </w:p>
    <w:p w:rsidR="00102A8E" w:rsidRPr="00D06493" w:rsidRDefault="00102A8E" w:rsidP="00102A8E">
      <w:pPr>
        <w:pStyle w:val="PURBullet-Indented"/>
        <w:numPr>
          <w:ilvl w:val="0"/>
          <w:numId w:val="54"/>
        </w:numPr>
      </w:pPr>
      <w:r>
        <w:t>Microsoft BitLocker Administration and Monitoring (MBAM)</w:t>
      </w:r>
    </w:p>
    <w:p w:rsidR="00102A8E" w:rsidRPr="00D06493" w:rsidRDefault="00102A8E" w:rsidP="00102A8E">
      <w:pPr>
        <w:pStyle w:val="PURBullet-Indented"/>
        <w:numPr>
          <w:ilvl w:val="0"/>
          <w:numId w:val="54"/>
        </w:numPr>
      </w:pPr>
      <w:r>
        <w:t>Microsoft User Experience Virtualization (UE-V)</w:t>
      </w:r>
    </w:p>
    <w:p w:rsidR="00102A8E" w:rsidRPr="00596557" w:rsidRDefault="00102A8E" w:rsidP="00102A8E">
      <w:pPr>
        <w:pStyle w:val="PURBody-Indented"/>
        <w:rPr>
          <w:lang w:val="it-IT"/>
        </w:rPr>
      </w:pPr>
      <w:r w:rsidRPr="00596557">
        <w:rPr>
          <w:lang w:val="it-IT"/>
        </w:rPr>
        <w:t>Per ogni licenza MDOP acquistata il licenziatario disporrà dei diritti che seguono.</w:t>
      </w:r>
    </w:p>
    <w:p w:rsidR="00102A8E" w:rsidRPr="00596557" w:rsidRDefault="00102A8E" w:rsidP="00102A8E">
      <w:pPr>
        <w:pStyle w:val="PURBlueStrong-Indented"/>
        <w:rPr>
          <w:lang w:val="it-IT"/>
        </w:rPr>
      </w:pPr>
      <w:r w:rsidRPr="00596557">
        <w:rPr>
          <w:lang w:val="it-IT"/>
        </w:rPr>
        <w:t>Installazione e Diritti sull</w:t>
      </w:r>
      <w:r>
        <w:rPr>
          <w:lang w:val="it-IT"/>
        </w:rPr>
        <w:t>’</w:t>
      </w:r>
      <w:r w:rsidRPr="00596557">
        <w:rPr>
          <w:lang w:val="it-IT"/>
        </w:rPr>
        <w:t>Utilizzo</w:t>
      </w:r>
    </w:p>
    <w:p w:rsidR="00102A8E" w:rsidRPr="00596557" w:rsidRDefault="00102A8E" w:rsidP="00102A8E">
      <w:pPr>
        <w:pStyle w:val="PURBody-Indented"/>
        <w:rPr>
          <w:lang w:val="it-IT"/>
        </w:rPr>
      </w:pPr>
      <w:r w:rsidRPr="00596557">
        <w:rPr>
          <w:lang w:val="it-IT"/>
        </w:rPr>
        <w:t>Il licenziatario potrà installare e utilizzare il software sul Dispositivo Windows dell</w:t>
      </w:r>
      <w:r>
        <w:rPr>
          <w:lang w:val="it-IT"/>
        </w:rPr>
        <w:t>’</w:t>
      </w:r>
      <w:r w:rsidRPr="00596557">
        <w:rPr>
          <w:lang w:val="it-IT"/>
        </w:rPr>
        <w:t>Utente Principale. Alcune funzionalità del software sono state progettate per gestire il software sul Dispositivo Windows. Il licenziatario potrà utilizzare tali funzionalità su altri dispositivi esclusivamente per gestire il software in esecuzione sul Dispositivo Windows. Il licenziatario potrà inoltre utilizzare i componenti che seguono per gestire il software sui server all</w:t>
      </w:r>
      <w:r>
        <w:rPr>
          <w:lang w:val="it-IT"/>
        </w:rPr>
        <w:t>’</w:t>
      </w:r>
      <w:r w:rsidRPr="00596557">
        <w:rPr>
          <w:lang w:val="it-IT"/>
        </w:rPr>
        <w:t>interno del proprio dominio, a condizione che i desktop all</w:t>
      </w:r>
      <w:r>
        <w:rPr>
          <w:lang w:val="it-IT"/>
        </w:rPr>
        <w:t>’</w:t>
      </w:r>
      <w:r w:rsidRPr="00596557">
        <w:rPr>
          <w:lang w:val="it-IT"/>
        </w:rPr>
        <w:t xml:space="preserve">interno di tale dominio dispongano di una licenza per MDOP: </w:t>
      </w:r>
    </w:p>
    <w:p w:rsidR="00102A8E" w:rsidRPr="00D06493" w:rsidRDefault="00102A8E" w:rsidP="00102A8E">
      <w:pPr>
        <w:pStyle w:val="PURBullet-Indented"/>
        <w:numPr>
          <w:ilvl w:val="0"/>
          <w:numId w:val="54"/>
        </w:numPr>
      </w:pPr>
      <w:r>
        <w:t>AGPM</w:t>
      </w:r>
    </w:p>
    <w:p w:rsidR="00102A8E" w:rsidRPr="00D06493" w:rsidRDefault="00102A8E" w:rsidP="00102A8E">
      <w:pPr>
        <w:pStyle w:val="PURBullet-Indented"/>
        <w:numPr>
          <w:ilvl w:val="0"/>
          <w:numId w:val="54"/>
        </w:numPr>
      </w:pPr>
      <w:r>
        <w:t xml:space="preserve">DaRT </w:t>
      </w:r>
    </w:p>
    <w:p w:rsidR="00102A8E" w:rsidRPr="00D06493" w:rsidRDefault="00102A8E" w:rsidP="00102A8E">
      <w:pPr>
        <w:pStyle w:val="PURBullet-Indented"/>
        <w:numPr>
          <w:ilvl w:val="0"/>
          <w:numId w:val="54"/>
        </w:numPr>
      </w:pPr>
      <w:r>
        <w:t>UE-V</w:t>
      </w:r>
    </w:p>
    <w:p w:rsidR="00102A8E" w:rsidRPr="00D06493" w:rsidRDefault="00102A8E" w:rsidP="00102A8E">
      <w:pPr>
        <w:pStyle w:val="PURBlueStrong-Indented"/>
      </w:pPr>
      <w:r>
        <w:t>Accesso Remoto</w:t>
      </w:r>
    </w:p>
    <w:p w:rsidR="00102A8E" w:rsidRPr="00596557" w:rsidRDefault="00102A8E" w:rsidP="00102A8E">
      <w:pPr>
        <w:pStyle w:val="PURBody-Indented"/>
        <w:rPr>
          <w:lang w:val="it-IT"/>
        </w:rPr>
      </w:pPr>
      <w:r w:rsidRPr="00596557">
        <w:rPr>
          <w:lang w:val="it-IT"/>
        </w:rPr>
        <w:t>Il licenziatario potrà accedere e utilizzare in remoto il software MDOP in esecuzione sul Dispositivo Windows da un altro dispositivo in base a quanto indicato di seguito.</w:t>
      </w:r>
    </w:p>
    <w:p w:rsidR="00102A8E" w:rsidRPr="00596557" w:rsidRDefault="00102A8E" w:rsidP="00102A8E">
      <w:pPr>
        <w:pStyle w:val="PURBullet-Indented"/>
        <w:numPr>
          <w:ilvl w:val="0"/>
          <w:numId w:val="55"/>
        </w:numPr>
        <w:rPr>
          <w:lang w:val="it-IT"/>
        </w:rPr>
      </w:pPr>
      <w:r w:rsidRPr="00596557">
        <w:rPr>
          <w:b/>
          <w:lang w:val="it-IT"/>
        </w:rPr>
        <w:t>Utente principale:</w:t>
      </w:r>
      <w:r w:rsidRPr="00596557">
        <w:rPr>
          <w:lang w:val="it-IT"/>
        </w:rPr>
        <w:t xml:space="preserve"> L</w:t>
      </w:r>
      <w:r>
        <w:rPr>
          <w:lang w:val="it-IT"/>
        </w:rPr>
        <w:t>’</w:t>
      </w:r>
      <w:r w:rsidRPr="00596557">
        <w:rPr>
          <w:lang w:val="it-IT"/>
        </w:rPr>
        <w:t>Utente Principale di tale dispositivo potrà accedere e utilizzare il software in modo remoto da qualsiasi altro dispositivo. Nessun</w:t>
      </w:r>
      <w:r>
        <w:rPr>
          <w:lang w:val="it-IT"/>
        </w:rPr>
        <w:t>’</w:t>
      </w:r>
      <w:r w:rsidRPr="00596557">
        <w:rPr>
          <w:lang w:val="it-IT"/>
        </w:rPr>
        <w:t xml:space="preserve">altra persona potrà utilizzare contemporaneamente il software in base alla stessa licenza, tranne che per fornire servizi di supporto. </w:t>
      </w:r>
    </w:p>
    <w:p w:rsidR="00102A8E" w:rsidRPr="00596557" w:rsidRDefault="00102A8E" w:rsidP="00102A8E">
      <w:pPr>
        <w:pStyle w:val="PURBullet-Indented"/>
        <w:numPr>
          <w:ilvl w:val="0"/>
          <w:numId w:val="55"/>
        </w:numPr>
        <w:rPr>
          <w:lang w:val="it-IT"/>
        </w:rPr>
      </w:pPr>
      <w:r w:rsidRPr="00596557">
        <w:rPr>
          <w:b/>
          <w:lang w:val="it-IT"/>
        </w:rPr>
        <w:t>Utenti non principali:</w:t>
      </w:r>
      <w:r w:rsidRPr="00596557">
        <w:rPr>
          <w:lang w:val="it-IT"/>
        </w:rPr>
        <w:t xml:space="preserve"> Qualsiasi utente potrà accedere e utilizzare il software in modo remoto da un dispositivo con licenza separata. </w:t>
      </w:r>
    </w:p>
    <w:p w:rsidR="00102A8E" w:rsidRPr="00596557" w:rsidRDefault="00102A8E" w:rsidP="00102A8E">
      <w:pPr>
        <w:pStyle w:val="PURBullet-Indented"/>
        <w:numPr>
          <w:ilvl w:val="0"/>
          <w:numId w:val="55"/>
        </w:numPr>
        <w:rPr>
          <w:lang w:val="it-IT"/>
        </w:rPr>
      </w:pPr>
      <w:r w:rsidRPr="00596557">
        <w:rPr>
          <w:b/>
          <w:lang w:val="it-IT"/>
        </w:rPr>
        <w:t>Assistenza remota:</w:t>
      </w:r>
      <w:r w:rsidRPr="00596557">
        <w:rPr>
          <w:lang w:val="it-IT"/>
        </w:rPr>
        <w:t xml:space="preserve"> Il licenziatario potrà consentire ad altri dispositivi di accedere al software per fornire servizi di supporto. Il licenziatario non necessita di licenze aggiuntive per questo accesso.</w:t>
      </w:r>
    </w:p>
    <w:p w:rsidR="00102A8E" w:rsidRPr="00596557" w:rsidRDefault="00102A8E" w:rsidP="00102A8E">
      <w:pPr>
        <w:pStyle w:val="PURBlueStrong-Indented"/>
        <w:rPr>
          <w:lang w:val="it-IT"/>
        </w:rPr>
      </w:pPr>
      <w:r w:rsidRPr="00596557">
        <w:rPr>
          <w:lang w:val="it-IT"/>
        </w:rPr>
        <w:t>Diritti di Utilizzo del Roaming.</w:t>
      </w:r>
    </w:p>
    <w:p w:rsidR="00102A8E" w:rsidRPr="00596557" w:rsidRDefault="00102A8E" w:rsidP="00102A8E">
      <w:pPr>
        <w:pStyle w:val="PURBody-Indented"/>
        <w:rPr>
          <w:lang w:val="it-IT"/>
        </w:rPr>
      </w:pPr>
      <w:r w:rsidRPr="00BA0968">
        <w:rPr>
          <w:lang w:val="it-IT"/>
        </w:rPr>
        <w:t xml:space="preserve">Salvo quanto previsto di seguito, l’Utente Principale (consultare le Condizioni Generali di Licenza, Definizioni) del Dispositivo Windows (per la definizione consultare Windows Intune con Sistema Operativo Desktop Windows) potrà utilizzare il software </w:t>
      </w:r>
      <w:r w:rsidRPr="00BA0968">
        <w:rPr>
          <w:lang w:val="it-IT"/>
        </w:rPr>
        <w:br/>
        <w:t xml:space="preserve">MDOP su un Dispositivo di Terzi Qualificante (consultare le </w:t>
      </w:r>
      <w:hyperlink w:anchor="General_License_Terms" w:history="1">
        <w:r w:rsidRPr="00BA0968">
          <w:rPr>
            <w:rStyle w:val="Hyperlink"/>
            <w:color w:val="000000"/>
            <w:lang w:val="it-IT"/>
          </w:rPr>
          <w:t>Condizioni Generali di Licenza, Definizioni</w:t>
        </w:r>
      </w:hyperlink>
      <w:r w:rsidRPr="00BA0968">
        <w:rPr>
          <w:lang w:val="it-IT"/>
        </w:rPr>
        <w:t>) per scopi lavorativi per supportare l’utilizzo consentito o l’accesso remoto del software con licenza su tale Dispositivo di Terzi Qualificante.</w:t>
      </w:r>
      <w:r w:rsidRPr="00596557">
        <w:rPr>
          <w:lang w:val="it-IT"/>
        </w:rPr>
        <w:t xml:space="preserve"> </w:t>
      </w:r>
    </w:p>
    <w:p w:rsidR="00102A8E" w:rsidRPr="00596557" w:rsidRDefault="00102A8E" w:rsidP="00102A8E">
      <w:pPr>
        <w:pStyle w:val="PURBody-Indented"/>
        <w:rPr>
          <w:lang w:val="it-IT"/>
        </w:rPr>
      </w:pPr>
      <w:r w:rsidRPr="00596557">
        <w:rPr>
          <w:lang w:val="it-IT"/>
        </w:rPr>
        <w:t>Quando l</w:t>
      </w:r>
      <w:r>
        <w:rPr>
          <w:lang w:val="it-IT"/>
        </w:rPr>
        <w:t>’</w:t>
      </w:r>
      <w:r w:rsidRPr="00596557">
        <w:rPr>
          <w:lang w:val="it-IT"/>
        </w:rPr>
        <w:t>Utente Principale si trova presso la sede del licenziatario o delle consociate di quest</w:t>
      </w:r>
      <w:r>
        <w:rPr>
          <w:lang w:val="it-IT"/>
        </w:rPr>
        <w:t>’</w:t>
      </w:r>
      <w:r w:rsidRPr="00596557">
        <w:rPr>
          <w:lang w:val="it-IT"/>
        </w:rPr>
        <w:t xml:space="preserve">ultimo, i Diritti di Utilizzo del Roaming non trovano applicazione. </w:t>
      </w:r>
    </w:p>
    <w:p w:rsidR="00102A8E" w:rsidRPr="00596557" w:rsidRDefault="00102A8E" w:rsidP="00102A8E">
      <w:pPr>
        <w:pStyle w:val="PURBody-Indented"/>
        <w:rPr>
          <w:lang w:val="it-IT"/>
        </w:rPr>
      </w:pPr>
      <w:r w:rsidRPr="00596557">
        <w:rPr>
          <w:lang w:val="it-IT"/>
        </w:rPr>
        <w:t>Il diritto dell</w:t>
      </w:r>
      <w:r>
        <w:rPr>
          <w:lang w:val="it-IT"/>
        </w:rPr>
        <w:t>’</w:t>
      </w:r>
      <w:r w:rsidRPr="00596557">
        <w:rPr>
          <w:lang w:val="it-IT"/>
        </w:rPr>
        <w:t>Utente Principale di utilizzare il software MDOP ai sensi dei presenti Diritti di Utilizzo del Roaming cessa allo scadere dei diritti corrispondenti sul Dispositivo Windows oppure in caso di modifica dello status dell</w:t>
      </w:r>
      <w:r>
        <w:rPr>
          <w:lang w:val="it-IT"/>
        </w:rPr>
        <w:t>’</w:t>
      </w:r>
      <w:r w:rsidRPr="00596557">
        <w:rPr>
          <w:lang w:val="it-IT"/>
        </w:rPr>
        <w:t>Utente Principale. In quel momento, il licenziatario dovrà assicurarsi che l</w:t>
      </w:r>
      <w:r>
        <w:rPr>
          <w:lang w:val="it-IT"/>
        </w:rPr>
        <w:t>’</w:t>
      </w:r>
      <w:r w:rsidRPr="00596557">
        <w:rPr>
          <w:lang w:val="it-IT"/>
        </w:rPr>
        <w:t>utente non utilizzi più il software MDOP ai sensi dei Diritti di Utilizzo del Roaming.</w:t>
      </w:r>
    </w:p>
    <w:p w:rsidR="00102A8E" w:rsidRPr="00596557" w:rsidRDefault="00102A8E" w:rsidP="00102A8E">
      <w:pPr>
        <w:pStyle w:val="PURBlueStrong-Indented"/>
        <w:rPr>
          <w:lang w:val="it-IT"/>
        </w:rPr>
      </w:pPr>
      <w:r w:rsidRPr="00596557">
        <w:rPr>
          <w:lang w:val="it-IT"/>
        </w:rPr>
        <w:lastRenderedPageBreak/>
        <w:t>Periodo di Validità della Licenza</w:t>
      </w:r>
    </w:p>
    <w:p w:rsidR="00102A8E" w:rsidRPr="00596557" w:rsidRDefault="00102A8E" w:rsidP="00102A8E">
      <w:pPr>
        <w:pStyle w:val="PURBody-Indented"/>
        <w:rPr>
          <w:lang w:val="it-IT"/>
        </w:rPr>
      </w:pPr>
      <w:r w:rsidRPr="00596557">
        <w:rPr>
          <w:lang w:val="it-IT"/>
        </w:rPr>
        <w:t>Il licenziatario non potrà accedere né utilizzare il software dopo che la SL per Windows Intune con Sistema Operativo Desktop Windows o la licenza per MDOP corrispondente sarà scaduta.</w:t>
      </w:r>
    </w:p>
    <w:bookmarkEnd w:id="246"/>
    <w:p w:rsidR="00102A8E" w:rsidRPr="00596557" w:rsidRDefault="00102A8E" w:rsidP="00102A8E">
      <w:pPr>
        <w:pStyle w:val="PURBreadcrumb"/>
        <w:rPr>
          <w:lang w:val="it-IT"/>
        </w:rPr>
      </w:pPr>
      <w:r>
        <w:fldChar w:fldCharType="begin"/>
      </w:r>
      <w:r w:rsidRPr="00596557">
        <w:rPr>
          <w:lang w:val="it-IT"/>
        </w:rPr>
        <w:instrText xml:space="preserve">HYPERLINK \l "_Sec4" </w:instrText>
      </w:r>
      <w:r>
        <w:fldChar w:fldCharType="separate"/>
      </w:r>
      <w:r w:rsidRPr="00596557">
        <w:rPr>
          <w:color w:val="00467F"/>
          <w:u w:val="single"/>
          <w:lang w:val="it-IT"/>
        </w:rPr>
        <w:t>Sommario</w:t>
      </w:r>
      <w:r>
        <w:fldChar w:fldCharType="end"/>
      </w:r>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Office 365 Developer</w:t>
      </w:r>
      <w:r>
        <w:fldChar w:fldCharType="begin"/>
      </w:r>
      <w:r w:rsidRPr="00596557">
        <w:rPr>
          <w:lang w:val="it-IT"/>
        </w:rPr>
        <w:instrText xml:space="preserve">XE "Office 365 Developer" </w:instrText>
      </w:r>
      <w:r>
        <w:fldChar w:fldCharType="end"/>
      </w:r>
      <w:r>
        <w:fldChar w:fldCharType="begin"/>
      </w:r>
      <w:r w:rsidRPr="00596557">
        <w:rPr>
          <w:lang w:val="it-IT"/>
        </w:rPr>
        <w:instrText xml:space="preserve"> TC "</w:instrText>
      </w:r>
      <w:bookmarkStart w:id="249" w:name="_Toc345589138"/>
      <w:bookmarkStart w:id="250" w:name="_Toc345589207"/>
      <w:r w:rsidRPr="00596557">
        <w:rPr>
          <w:lang w:val="it-IT"/>
        </w:rPr>
        <w:instrText>Office 365 Developer</w:instrText>
      </w:r>
      <w:bookmarkEnd w:id="249"/>
      <w:bookmarkEnd w:id="250"/>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w:t>
            </w:r>
            <w:r w:rsidRPr="00596557">
              <w:rPr>
                <w:rFonts w:ascii="Arial Narrow" w:hAnsi="Arial Narrow"/>
                <w:color w:val="000000"/>
                <w:lang w:val="it-IT"/>
              </w:rPr>
              <w:t xml:space="preserve">(consultare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43">
              <w:r w:rsidRPr="00596557">
                <w:rPr>
                  <w:rFonts w:ascii="Arial Narrow" w:hAnsi="Arial Narrow"/>
                  <w:color w:val="00467F"/>
                  <w:u w:val="single"/>
                  <w:lang w:val="it-IT"/>
                </w:rPr>
                <w:t>http://go.microsoft.com/fwlink/?LinkID=212058&amp;clcid=0x409</w:t>
              </w:r>
            </w:hyperlink>
            <w:r w:rsidRPr="00596557">
              <w:rPr>
                <w:rFonts w:ascii="Arial Narrow" w:hAnsi="Arial Narrow"/>
                <w:color w:val="00000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p>
        </w:tc>
      </w:tr>
      <w:tr w:rsidR="00102A8E" w:rsidRPr="00D878C7" w:rsidTr="009277DE">
        <w:tc>
          <w:tcPr>
            <w:tcW w:w="6120" w:type="dxa"/>
          </w:tcPr>
          <w:p w:rsidR="00102A8E" w:rsidRPr="00850353" w:rsidRDefault="00102A8E" w:rsidP="009277DE">
            <w:pPr>
              <w:pStyle w:val="PURBody"/>
              <w:spacing w:after="0"/>
              <w:rPr>
                <w:rFonts w:ascii="Arial Narrow" w:hAnsi="Arial Narrow"/>
                <w:color w:val="000000"/>
              </w:rPr>
            </w:pPr>
            <w:r w:rsidRPr="00850353">
              <w:rPr>
                <w:rFonts w:ascii="Arial Narrow" w:hAnsi="Arial Narrow"/>
                <w:color w:val="000000"/>
              </w:rPr>
              <w:t xml:space="preserve">Contratto di Servizio: </w:t>
            </w:r>
            <w:r w:rsidRPr="00850353">
              <w:rPr>
                <w:rFonts w:ascii="Arial Narrow" w:hAnsi="Arial Narrow"/>
                <w:b/>
                <w:color w:val="000000"/>
              </w:rPr>
              <w:t>No</w:t>
            </w:r>
          </w:p>
        </w:tc>
        <w:tc>
          <w:tcPr>
            <w:tcW w:w="6120" w:type="dxa"/>
          </w:tcPr>
          <w:p w:rsidR="00102A8E" w:rsidRPr="00D878C7" w:rsidRDefault="00102A8E" w:rsidP="009277DE">
            <w:pPr>
              <w:pStyle w:val="PURBody"/>
              <w:spacing w:after="0"/>
              <w:rPr>
                <w:rFonts w:ascii="Arial Narrow" w:hAnsi="Arial Narrow"/>
                <w:color w:val="404040"/>
              </w:rPr>
            </w:pP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102A8E" w:rsidRPr="00D878C7" w:rsidTr="009277DE">
        <w:tc>
          <w:tcPr>
            <w:tcW w:w="5323" w:type="dxa"/>
            <w:shd w:val="clear" w:color="auto" w:fill="auto"/>
          </w:tcPr>
          <w:p w:rsidR="00102A8E" w:rsidRPr="00D878C7" w:rsidRDefault="00102A8E" w:rsidP="009277DE">
            <w:pPr>
              <w:pStyle w:val="PURBody"/>
              <w:spacing w:after="0"/>
              <w:rPr>
                <w:lang w:eastAsia="ja-JP"/>
              </w:rPr>
            </w:pPr>
            <w:r>
              <w:rPr>
                <w:b/>
                <w:i/>
              </w:rPr>
              <w:t>Necessaria per ogni:</w:t>
            </w:r>
          </w:p>
        </w:tc>
        <w:tc>
          <w:tcPr>
            <w:tcW w:w="5319"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596557" w:rsidTr="009277DE">
        <w:tc>
          <w:tcPr>
            <w:tcW w:w="5323" w:type="dxa"/>
            <w:shd w:val="clear" w:color="auto" w:fill="auto"/>
          </w:tcPr>
          <w:p w:rsidR="00102A8E" w:rsidRPr="00596557" w:rsidRDefault="00102A8E" w:rsidP="00102A8E">
            <w:pPr>
              <w:pStyle w:val="PURBullet"/>
              <w:numPr>
                <w:ilvl w:val="0"/>
                <w:numId w:val="33"/>
              </w:numPr>
              <w:spacing w:after="0"/>
              <w:rPr>
                <w:lang w:val="it-IT"/>
              </w:rPr>
            </w:pPr>
            <w:r w:rsidRPr="00596557">
              <w:rPr>
                <w:rFonts w:cs="Arial"/>
                <w:szCs w:val="18"/>
                <w:lang w:val="it-IT"/>
              </w:rPr>
              <w:t xml:space="preserve">Utente finale che accede al servizio online </w:t>
            </w:r>
            <w:r w:rsidRPr="00596557">
              <w:rPr>
                <w:rFonts w:cs="Arial"/>
                <w:szCs w:val="18"/>
                <w:lang w:val="it-IT"/>
              </w:rPr>
              <w:br/>
              <w:t>o al software correlato.</w:t>
            </w:r>
          </w:p>
          <w:p w:rsidR="00102A8E" w:rsidRPr="00596557" w:rsidRDefault="00102A8E" w:rsidP="00102A8E">
            <w:pPr>
              <w:pStyle w:val="PURBody"/>
              <w:numPr>
                <w:ilvl w:val="0"/>
                <w:numId w:val="33"/>
              </w:numPr>
              <w:spacing w:after="0"/>
              <w:rPr>
                <w:lang w:val="it-IT"/>
              </w:rPr>
            </w:pPr>
            <w:r w:rsidRPr="00596557">
              <w:rPr>
                <w:rFonts w:cs="Arial"/>
                <w:lang w:val="it-IT"/>
              </w:rPr>
              <w:t>Gli utenti finali del licenziatario non necessitano della SL richiesta per accedere ai servizi online ed eseguire le prove di accettazione o fornire commenti sui programmi.</w:t>
            </w:r>
          </w:p>
          <w:p w:rsidR="00102A8E" w:rsidRPr="00596557" w:rsidRDefault="00102A8E" w:rsidP="009277DE">
            <w:pPr>
              <w:pStyle w:val="PURBody"/>
              <w:spacing w:after="0"/>
              <w:ind w:left="288"/>
              <w:rPr>
                <w:rFonts w:cs="Arial"/>
                <w:lang w:val="it-IT" w:eastAsia="ja-JP"/>
              </w:rPr>
            </w:pPr>
          </w:p>
        </w:tc>
        <w:tc>
          <w:tcPr>
            <w:tcW w:w="5319" w:type="dxa"/>
            <w:shd w:val="clear" w:color="auto" w:fill="auto"/>
          </w:tcPr>
          <w:p w:rsidR="00102A8E" w:rsidRPr="00596557" w:rsidRDefault="00102A8E" w:rsidP="00102A8E">
            <w:pPr>
              <w:pStyle w:val="PURBullet"/>
              <w:numPr>
                <w:ilvl w:val="0"/>
                <w:numId w:val="34"/>
              </w:numPr>
              <w:spacing w:after="0"/>
              <w:rPr>
                <w:rFonts w:cs="Arial"/>
                <w:lang w:val="it-IT" w:eastAsia="ja-JP"/>
              </w:rPr>
            </w:pPr>
            <w:r w:rsidRPr="00596557">
              <w:rPr>
                <w:rFonts w:cs="Arial"/>
                <w:lang w:val="it-IT"/>
              </w:rPr>
              <w:t>SL per Utente per Office 365 Developer</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ProductName"/>
        <w:pBdr>
          <w:bottom w:val="none" w:sz="0" w:space="0" w:color="auto"/>
        </w:pBdr>
        <w:rPr>
          <w:lang w:val="it-IT"/>
        </w:rPr>
      </w:pPr>
      <w:r w:rsidRPr="00596557">
        <w:rPr>
          <w:rFonts w:cs="Arial"/>
          <w:sz w:val="18"/>
          <w:szCs w:val="18"/>
          <w:lang w:val="it-IT"/>
        </w:rPr>
        <w:t>Ciascun utente al quale il licenziatario cede una SL per Utente potrà utilizzare il servizio online per progettare, sviluppare e testare le proprie applicazioni al fine di renderle disponibili per i servizi online Office 365, le implementazioni on-premise oppure per il</w:t>
      </w:r>
      <w:r>
        <w:rPr>
          <w:rFonts w:cs="Arial"/>
          <w:sz w:val="18"/>
          <w:szCs w:val="18"/>
          <w:lang w:val="it-IT"/>
        </w:rPr>
        <w:t> </w:t>
      </w:r>
      <w:r w:rsidRPr="00596557">
        <w:rPr>
          <w:rFonts w:cs="Arial"/>
          <w:sz w:val="18"/>
          <w:szCs w:val="18"/>
          <w:lang w:val="it-IT"/>
        </w:rPr>
        <w:t>Microsoft Office Store. Il servizio online non è concesso in licenza per essere utilizzato in un ambiente di produzione.</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Office 365 ProPlus</w:t>
      </w:r>
      <w:r>
        <w:fldChar w:fldCharType="begin"/>
      </w:r>
      <w:r w:rsidRPr="00596557">
        <w:rPr>
          <w:lang w:val="it-IT"/>
        </w:rPr>
        <w:instrText xml:space="preserve">XE "Office 365 ProPlus" </w:instrText>
      </w:r>
      <w:r>
        <w:fldChar w:fldCharType="end"/>
      </w:r>
      <w:r>
        <w:fldChar w:fldCharType="begin"/>
      </w:r>
      <w:r w:rsidRPr="00596557">
        <w:rPr>
          <w:lang w:val="it-IT"/>
        </w:rPr>
        <w:instrText xml:space="preserve"> TC "</w:instrText>
      </w:r>
      <w:bookmarkStart w:id="251" w:name="_Toc345589139"/>
      <w:bookmarkStart w:id="252" w:name="_Toc345589208"/>
      <w:r w:rsidRPr="00596557">
        <w:rPr>
          <w:lang w:val="it-IT"/>
        </w:rPr>
        <w:instrText>Office 365 ProPlus</w:instrText>
      </w:r>
      <w:bookmarkEnd w:id="251"/>
      <w:bookmarkEnd w:id="252"/>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102A8E" w:rsidRPr="00596557" w:rsidTr="009277DE">
        <w:tc>
          <w:tcPr>
            <w:tcW w:w="5512"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Dati </w:t>
            </w:r>
            <w:r w:rsidRPr="00596557">
              <w:rPr>
                <w:rFonts w:ascii="Arial Narrow" w:hAnsi="Arial Narrow"/>
                <w:color w:val="000000"/>
                <w:lang w:val="it-IT"/>
              </w:rPr>
              <w:t xml:space="preserve">(consultare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r w:rsidRPr="00596557">
              <w:rPr>
                <w:rFonts w:ascii="Arial Narrow" w:hAnsi="Arial Narrow"/>
                <w:color w:val="000000"/>
                <w:lang w:val="it-IT"/>
              </w:rPr>
              <w:t xml:space="preserve">; </w:t>
            </w:r>
            <w:r w:rsidRPr="00596557">
              <w:rPr>
                <w:rFonts w:ascii="Arial Narrow" w:hAnsi="Arial Narrow"/>
                <w:b/>
                <w:color w:val="000000"/>
                <w:lang w:val="it-IT"/>
              </w:rPr>
              <w:t xml:space="preserve">Bing Maps </w:t>
            </w:r>
            <w:r w:rsidRPr="00596557">
              <w:rPr>
                <w:rFonts w:ascii="Arial Narrow" w:hAnsi="Arial Narrow"/>
                <w:color w:val="000000"/>
                <w:lang w:val="it-IT"/>
              </w:rPr>
              <w:t>(consultare 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5518" w:type="dxa"/>
          </w:tcPr>
          <w:p w:rsidR="00102A8E" w:rsidRPr="00596557" w:rsidRDefault="00102A8E" w:rsidP="009277DE">
            <w:pPr>
              <w:pStyle w:val="PURBody"/>
              <w:spacing w:after="0"/>
              <w:rPr>
                <w:rFonts w:ascii="Arial Narrow" w:hAnsi="Arial Narrow"/>
                <w:color w:val="404040"/>
                <w:lang w:val="it-IT"/>
              </w:rPr>
            </w:pPr>
          </w:p>
        </w:tc>
      </w:tr>
      <w:tr w:rsidR="00102A8E" w:rsidRPr="00D878C7" w:rsidTr="009277DE">
        <w:tc>
          <w:tcPr>
            <w:tcW w:w="5512" w:type="dxa"/>
          </w:tcPr>
          <w:p w:rsidR="00102A8E" w:rsidRPr="00CC236F" w:rsidRDefault="00102A8E" w:rsidP="009277DE">
            <w:pPr>
              <w:pStyle w:val="PURBody"/>
              <w:spacing w:after="0"/>
              <w:rPr>
                <w:rFonts w:ascii="Arial Narrow" w:hAnsi="Arial Narrow"/>
                <w:color w:val="000000"/>
              </w:rPr>
            </w:pPr>
            <w:r w:rsidRPr="00CC236F">
              <w:rPr>
                <w:rFonts w:ascii="Arial Narrow" w:hAnsi="Arial Narrow"/>
                <w:color w:val="000000"/>
              </w:rPr>
              <w:t xml:space="preserve">Contratto di Servizio: </w:t>
            </w:r>
            <w:r w:rsidRPr="00CC236F">
              <w:rPr>
                <w:rFonts w:ascii="Arial Narrow" w:hAnsi="Arial Narrow"/>
                <w:b/>
                <w:color w:val="000000"/>
              </w:rPr>
              <w:t>No</w:t>
            </w:r>
          </w:p>
        </w:tc>
        <w:tc>
          <w:tcPr>
            <w:tcW w:w="5518" w:type="dxa"/>
          </w:tcPr>
          <w:p w:rsidR="00102A8E" w:rsidRPr="00D878C7" w:rsidRDefault="00102A8E" w:rsidP="009277DE">
            <w:pPr>
              <w:pStyle w:val="PURBody"/>
              <w:spacing w:after="0"/>
              <w:rPr>
                <w:rFonts w:ascii="Arial Narrow" w:hAnsi="Arial Narrow"/>
                <w:color w:val="404040"/>
              </w:rPr>
            </w:pPr>
          </w:p>
        </w:tc>
      </w:tr>
    </w:tbl>
    <w:p w:rsidR="00102A8E" w:rsidRPr="00596557" w:rsidRDefault="00102A8E" w:rsidP="00102A8E">
      <w:pPr>
        <w:pStyle w:val="PURBlueBGHeader"/>
        <w:rPr>
          <w:lang w:val="it-IT"/>
        </w:rPr>
      </w:pPr>
      <w:r w:rsidRPr="00596557">
        <w:rPr>
          <w:lang w:val="it-IT"/>
        </w:rPr>
        <w:t xml:space="preserve">SL PER UTENTE per </w:t>
      </w:r>
      <w:r w:rsidRPr="00596557">
        <w:rPr>
          <w:caps/>
          <w:lang w:val="it-IT"/>
        </w:rPr>
        <w:t xml:space="preserve">Applicazioni Desktop </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D878C7" w:rsidTr="009277DE">
        <w:tc>
          <w:tcPr>
            <w:tcW w:w="5340" w:type="dxa"/>
            <w:shd w:val="clear" w:color="auto" w:fill="auto"/>
          </w:tcPr>
          <w:p w:rsidR="00102A8E" w:rsidRPr="00D878C7" w:rsidRDefault="00102A8E" w:rsidP="009277DE">
            <w:pPr>
              <w:pStyle w:val="PURBody"/>
              <w:spacing w:after="0"/>
              <w:rPr>
                <w:lang w:eastAsia="ja-JP"/>
              </w:rPr>
            </w:pPr>
            <w:r>
              <w:rPr>
                <w:b/>
                <w:i/>
              </w:rPr>
              <w:t>Necessaria per ogni:</w:t>
            </w:r>
          </w:p>
        </w:tc>
        <w:tc>
          <w:tcPr>
            <w:tcW w:w="5340"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D878C7" w:rsidTr="009277DE">
        <w:tc>
          <w:tcPr>
            <w:tcW w:w="5340" w:type="dxa"/>
            <w:shd w:val="clear" w:color="auto" w:fill="auto"/>
          </w:tcPr>
          <w:p w:rsidR="00102A8E" w:rsidRPr="00596557" w:rsidRDefault="00102A8E" w:rsidP="00102A8E">
            <w:pPr>
              <w:pStyle w:val="PURBullet"/>
              <w:numPr>
                <w:ilvl w:val="0"/>
                <w:numId w:val="33"/>
              </w:numPr>
              <w:spacing w:after="0"/>
              <w:rPr>
                <w:lang w:val="it-IT" w:eastAsia="ja-JP"/>
              </w:rPr>
            </w:pPr>
            <w:r w:rsidRPr="00596557">
              <w:rPr>
                <w:lang w:val="it-IT"/>
              </w:rPr>
              <w:t xml:space="preserve">Utente che accede al servizio online </w:t>
            </w:r>
            <w:r w:rsidRPr="00596557">
              <w:rPr>
                <w:lang w:val="it-IT"/>
              </w:rPr>
              <w:br/>
              <w:t>o al software correlato.</w:t>
            </w:r>
          </w:p>
        </w:tc>
        <w:tc>
          <w:tcPr>
            <w:tcW w:w="5340" w:type="dxa"/>
            <w:shd w:val="clear" w:color="auto" w:fill="auto"/>
          </w:tcPr>
          <w:p w:rsidR="00102A8E" w:rsidRPr="00596557" w:rsidRDefault="00102A8E" w:rsidP="009277DE">
            <w:pPr>
              <w:pStyle w:val="PURBody"/>
              <w:spacing w:after="0"/>
              <w:rPr>
                <w:lang w:val="it-IT"/>
              </w:rPr>
            </w:pPr>
          </w:p>
          <w:p w:rsidR="00102A8E" w:rsidRPr="00596557" w:rsidRDefault="00102A8E" w:rsidP="00102A8E">
            <w:pPr>
              <w:pStyle w:val="PURBullet"/>
              <w:numPr>
                <w:ilvl w:val="0"/>
                <w:numId w:val="34"/>
              </w:numPr>
              <w:spacing w:after="0"/>
              <w:rPr>
                <w:lang w:val="it-IT"/>
              </w:rPr>
            </w:pPr>
            <w:r w:rsidRPr="00596557">
              <w:rPr>
                <w:lang w:val="it-IT"/>
              </w:rPr>
              <w:t xml:space="preserve">SL per Utente per Office 365 ProPlus </w:t>
            </w:r>
            <w:r w:rsidRPr="00596557">
              <w:rPr>
                <w:b/>
                <w:lang w:val="it-IT"/>
              </w:rPr>
              <w:t>o</w:t>
            </w:r>
          </w:p>
          <w:p w:rsidR="00102A8E" w:rsidRPr="00596557" w:rsidRDefault="00102A8E" w:rsidP="00102A8E">
            <w:pPr>
              <w:pStyle w:val="PURBullet"/>
              <w:numPr>
                <w:ilvl w:val="0"/>
                <w:numId w:val="34"/>
              </w:numPr>
              <w:spacing w:after="0"/>
              <w:rPr>
                <w:lang w:val="it-IT"/>
              </w:rPr>
            </w:pPr>
            <w:r w:rsidRPr="00596557">
              <w:rPr>
                <w:lang w:val="it-IT"/>
              </w:rPr>
              <w:t xml:space="preserve">SL per Utente per Office 365 Enterprise E3-E4 </w:t>
            </w:r>
            <w:r w:rsidRPr="00596557">
              <w:rPr>
                <w:b/>
                <w:lang w:val="it-IT"/>
              </w:rPr>
              <w:t xml:space="preserve">o </w:t>
            </w:r>
          </w:p>
          <w:p w:rsidR="00102A8E" w:rsidRPr="00596557" w:rsidRDefault="00102A8E" w:rsidP="00102A8E">
            <w:pPr>
              <w:pStyle w:val="PURBullet"/>
              <w:numPr>
                <w:ilvl w:val="0"/>
                <w:numId w:val="34"/>
              </w:numPr>
              <w:spacing w:after="0"/>
              <w:rPr>
                <w:lang w:val="it-IT"/>
              </w:rPr>
            </w:pPr>
            <w:r w:rsidRPr="00596557">
              <w:rPr>
                <w:lang w:val="it-IT"/>
              </w:rPr>
              <w:t xml:space="preserve">SL per Utente per Office Professional Plus A </w:t>
            </w:r>
            <w:r w:rsidRPr="00596557">
              <w:rPr>
                <w:b/>
                <w:lang w:val="it-IT"/>
              </w:rPr>
              <w:t>o</w:t>
            </w:r>
          </w:p>
          <w:p w:rsidR="00102A8E" w:rsidRPr="00D06493" w:rsidRDefault="00102A8E" w:rsidP="00102A8E">
            <w:pPr>
              <w:pStyle w:val="PURBullet"/>
              <w:numPr>
                <w:ilvl w:val="0"/>
                <w:numId w:val="34"/>
              </w:numPr>
              <w:spacing w:after="0"/>
            </w:pPr>
            <w:r>
              <w:t xml:space="preserve">SL per Utente per Office 365 Academic A3-A4 </w:t>
            </w:r>
            <w:r>
              <w:rPr>
                <w:b/>
              </w:rPr>
              <w:t>o</w:t>
            </w:r>
          </w:p>
          <w:p w:rsidR="00102A8E" w:rsidRPr="00D06493" w:rsidRDefault="00102A8E" w:rsidP="00102A8E">
            <w:pPr>
              <w:pStyle w:val="PURBullet"/>
              <w:numPr>
                <w:ilvl w:val="0"/>
                <w:numId w:val="34"/>
              </w:numPr>
              <w:spacing w:after="0"/>
            </w:pPr>
            <w:r>
              <w:t xml:space="preserve">Office Pro Plus con SL Add-on per Utente per Office 365 Academic A3 (A4) </w:t>
            </w:r>
            <w:r>
              <w:rPr>
                <w:b/>
              </w:rPr>
              <w:t>o</w:t>
            </w:r>
          </w:p>
          <w:p w:rsidR="00102A8E" w:rsidRPr="00D878C7" w:rsidRDefault="00102A8E" w:rsidP="00102A8E">
            <w:pPr>
              <w:pStyle w:val="PURBullet"/>
              <w:numPr>
                <w:ilvl w:val="0"/>
                <w:numId w:val="34"/>
              </w:numPr>
              <w:spacing w:after="0"/>
              <w:rPr>
                <w:lang w:eastAsia="ja-JP"/>
              </w:rPr>
            </w:pPr>
            <w:r>
              <w:t xml:space="preserve">SL per Utente per Office 365 Midsize Business </w:t>
            </w:r>
          </w:p>
        </w:tc>
      </w:tr>
    </w:tbl>
    <w:p w:rsidR="00102A8E" w:rsidRPr="00D06493" w:rsidRDefault="00102A8E" w:rsidP="00102A8E">
      <w:pPr>
        <w:pStyle w:val="PURBlueBGHeader"/>
        <w:keepNext/>
        <w:keepLines/>
        <w:pBdr>
          <w:left w:val="single" w:sz="12" w:space="0" w:color="E5EEF7"/>
        </w:pBdr>
      </w:pPr>
      <w:r>
        <w:lastRenderedPageBreak/>
        <w:t>Condizioni Aggiuntive:</w:t>
      </w:r>
    </w:p>
    <w:p w:rsidR="00102A8E" w:rsidRPr="00D06493" w:rsidRDefault="00102A8E" w:rsidP="00102A8E">
      <w:pPr>
        <w:pStyle w:val="PURBlueStrong-Indented"/>
      </w:pPr>
      <w:r>
        <w:t>Installazione e Diritti sull’Utilizzo</w:t>
      </w:r>
    </w:p>
    <w:p w:rsidR="00102A8E" w:rsidRPr="00596557" w:rsidRDefault="00102A8E" w:rsidP="00102A8E">
      <w:pPr>
        <w:pStyle w:val="ListParagraph"/>
        <w:keepNext/>
        <w:keepLines/>
        <w:numPr>
          <w:ilvl w:val="0"/>
          <w:numId w:val="64"/>
        </w:numPr>
        <w:ind w:left="540" w:hanging="270"/>
        <w:rPr>
          <w:lang w:val="it-IT"/>
        </w:rPr>
      </w:pPr>
      <w:r w:rsidRPr="00596557">
        <w:rPr>
          <w:rFonts w:ascii="Arial" w:hAnsi="Arial" w:cs="Arial"/>
          <w:sz w:val="18"/>
          <w:szCs w:val="18"/>
          <w:lang w:val="it-IT"/>
        </w:rPr>
        <w:t xml:space="preserve">Ogni utente al quale il licenziatario cede una SL per Utente potrà attivare il software per un utilizzo da remoto o in locale </w:t>
      </w:r>
      <w:r w:rsidRPr="00596557">
        <w:rPr>
          <w:rFonts w:ascii="Arial" w:hAnsi="Arial" w:cs="Arial"/>
          <w:sz w:val="18"/>
          <w:szCs w:val="18"/>
          <w:lang w:val="it-IT"/>
        </w:rPr>
        <w:br/>
        <w:t>su un massimo di cinque OSE simultanei.</w:t>
      </w:r>
    </w:p>
    <w:p w:rsidR="00102A8E" w:rsidRPr="00596557" w:rsidRDefault="00102A8E" w:rsidP="00102A8E">
      <w:pPr>
        <w:pStyle w:val="ListParagraph"/>
        <w:keepNext/>
        <w:keepLines/>
        <w:numPr>
          <w:ilvl w:val="0"/>
          <w:numId w:val="64"/>
        </w:numPr>
        <w:ind w:left="540" w:hanging="270"/>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 xml:space="preserve">utente con licenza potrà inoltre utilizzare il software attivato da un altro utente ai sensi di una SL per Utente differente. </w:t>
      </w:r>
    </w:p>
    <w:p w:rsidR="00102A8E" w:rsidRPr="00596557" w:rsidRDefault="00102A8E" w:rsidP="00102A8E">
      <w:pPr>
        <w:pStyle w:val="ListParagraph"/>
        <w:numPr>
          <w:ilvl w:val="0"/>
          <w:numId w:val="64"/>
        </w:numPr>
        <w:ind w:left="540" w:hanging="270"/>
        <w:rPr>
          <w:lang w:val="it-IT"/>
        </w:rPr>
      </w:pPr>
      <w:r w:rsidRPr="00596557">
        <w:rPr>
          <w:rFonts w:ascii="Arial" w:hAnsi="Arial" w:cs="Arial"/>
          <w:sz w:val="18"/>
          <w:szCs w:val="18"/>
          <w:lang w:val="it-IT"/>
        </w:rPr>
        <w:t xml:space="preserve">Il licenziatario potrà consentire ad altri utenti di accedere in modalità remota al software esclusivamente per fornire </w:t>
      </w:r>
      <w:r w:rsidRPr="00596557">
        <w:rPr>
          <w:rFonts w:ascii="Arial" w:hAnsi="Arial" w:cs="Arial"/>
          <w:sz w:val="18"/>
          <w:szCs w:val="18"/>
          <w:lang w:val="it-IT"/>
        </w:rPr>
        <w:br/>
        <w:t xml:space="preserve">servizi di supporto. </w:t>
      </w:r>
    </w:p>
    <w:p w:rsidR="00102A8E" w:rsidRPr="00596557" w:rsidRDefault="00102A8E" w:rsidP="00102A8E">
      <w:pPr>
        <w:pStyle w:val="PURBlueStrong-Indented"/>
        <w:rPr>
          <w:lang w:val="it-IT"/>
        </w:rPr>
      </w:pPr>
    </w:p>
    <w:p w:rsidR="00102A8E" w:rsidRPr="00596557" w:rsidRDefault="00102A8E" w:rsidP="00102A8E">
      <w:pPr>
        <w:pStyle w:val="PURBlueStrong-Indented"/>
        <w:rPr>
          <w:lang w:val="it-IT"/>
        </w:rPr>
      </w:pPr>
      <w:r w:rsidRPr="00596557">
        <w:rPr>
          <w:lang w:val="it-IT"/>
        </w:rPr>
        <w:t>Servizio Online e Aggiornamento Software</w:t>
      </w:r>
    </w:p>
    <w:p w:rsidR="00102A8E" w:rsidRPr="00596557" w:rsidRDefault="00102A8E" w:rsidP="00102A8E">
      <w:pPr>
        <w:pStyle w:val="PURBody-Indented"/>
        <w:rPr>
          <w:lang w:val="it-IT"/>
        </w:rPr>
      </w:pPr>
      <w:r w:rsidRPr="00596557">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102A8E" w:rsidRPr="00596557" w:rsidRDefault="00102A8E" w:rsidP="00102A8E">
      <w:pPr>
        <w:pStyle w:val="PURBlueStrong-Indented"/>
        <w:rPr>
          <w:lang w:val="it-IT"/>
        </w:rPr>
      </w:pPr>
      <w:r w:rsidRPr="00596557">
        <w:rPr>
          <w:lang w:val="it-IT"/>
        </w:rPr>
        <w:t>Connessione richiesta</w:t>
      </w:r>
    </w:p>
    <w:p w:rsidR="00102A8E" w:rsidRPr="00596557" w:rsidRDefault="00102A8E" w:rsidP="00102A8E">
      <w:pPr>
        <w:pStyle w:val="PURBody-Indented"/>
        <w:rPr>
          <w:lang w:val="it-IT"/>
        </w:rPr>
      </w:pPr>
      <w:r w:rsidRPr="00596557">
        <w:rPr>
          <w:lang w:val="it-IT"/>
        </w:rPr>
        <w:t>Ogni utente a cui il licenziatario cederà una SL per Utente dovrà connettere a Internet ciascun dispositivo su cui è stato installato il software, almeno una volta ogni 30 giorni. Qualora un utente non rispettasse tale requisito, la funzionalità del software potrebbe risentirne.</w:t>
      </w:r>
    </w:p>
    <w:p w:rsidR="00102A8E" w:rsidRPr="00596557" w:rsidRDefault="00102A8E" w:rsidP="00102A8E">
      <w:pPr>
        <w:pStyle w:val="PURBlueStrong-Indented"/>
        <w:rPr>
          <w:lang w:val="it-IT"/>
        </w:rPr>
      </w:pPr>
      <w:r w:rsidRPr="00596557">
        <w:rPr>
          <w:lang w:val="it-IT"/>
        </w:rPr>
        <w:t>Convalida della sottoscrizione</w:t>
      </w:r>
    </w:p>
    <w:p w:rsidR="00102A8E" w:rsidRPr="00596557" w:rsidRDefault="00102A8E" w:rsidP="00102A8E">
      <w:pPr>
        <w:pStyle w:val="PURBody-Indented"/>
        <w:rPr>
          <w:lang w:val="it-IT"/>
        </w:rPr>
      </w:pPr>
      <w:r w:rsidRPr="00596557">
        <w:rPr>
          <w:lang w:val="it-IT"/>
        </w:rPr>
        <w:t>Microsoft potrà controllare automaticamente la versione del software installato dagli utenti su qualsiasi dispositivo. I dispositivi su cui è installato il software potranno fornire occasionalmente informazioni necessarie per verificare che il software sia stato regolarmente concesso in licenza e che il Periodo di Validità non sia scaduto. Tali informazioni includono la versione del software, il Windows Live ID dell</w:t>
      </w:r>
      <w:r>
        <w:rPr>
          <w:lang w:val="it-IT"/>
        </w:rPr>
        <w:t>’</w:t>
      </w:r>
      <w:r w:rsidRPr="00596557">
        <w:rPr>
          <w:lang w:val="it-IT"/>
        </w:rPr>
        <w:t>utente, informazioni sull</w:t>
      </w:r>
      <w:r>
        <w:rPr>
          <w:lang w:val="it-IT"/>
        </w:rPr>
        <w:t>’</w:t>
      </w:r>
      <w:r w:rsidRPr="00596557">
        <w:rPr>
          <w:lang w:val="it-IT"/>
        </w:rPr>
        <w:t>identificativo del prodotto, un ID computer, nonché l</w:t>
      </w:r>
      <w:r>
        <w:rPr>
          <w:lang w:val="it-IT"/>
        </w:rPr>
        <w:t>’</w:t>
      </w:r>
      <w:r w:rsidRPr="00596557">
        <w:rPr>
          <w:lang w:val="it-IT"/>
        </w:rPr>
        <w:t>indirizzo del protocollo Internet del dispositivo. Qualora il software non disponga di una regolare licenza, la sua funzionalità ne risentirà. Il licenziatario potrà ottenere aggiornamenti solo per il software ricevuto da Microsoft o da fonti autorizzate. Per ulteriori informazioni su come ottenere aggiornamenti da fonti autorizzate, il licenziatario potrà visitare il sito Web all</w:t>
      </w:r>
      <w:r>
        <w:rPr>
          <w:lang w:val="it-IT"/>
        </w:rPr>
        <w:t>’</w:t>
      </w:r>
      <w:r w:rsidRPr="00596557">
        <w:rPr>
          <w:lang w:val="it-IT"/>
        </w:rPr>
        <w:t xml:space="preserve">indirizzo </w:t>
      </w:r>
      <w:hyperlink r:id="rId44">
        <w:r w:rsidRPr="00596557">
          <w:rPr>
            <w:color w:val="00467F"/>
            <w:u w:val="single"/>
            <w:lang w:val="it-IT"/>
          </w:rPr>
          <w:t>http://windows.microsoft.com/en-US/windows/help/genuine/faq</w:t>
        </w:r>
        <w:r w:rsidRPr="00596557">
          <w:rPr>
            <w:color w:val="00467F"/>
            <w:lang w:val="it-IT"/>
          </w:rPr>
          <w:t xml:space="preserve"> </w:t>
        </w:r>
      </w:hyperlink>
      <w:r w:rsidRPr="00596557">
        <w:rPr>
          <w:lang w:val="it-IT"/>
        </w:rPr>
        <w:t>Utilizzando il software, il licenziatario acconsente alla trasmissione delle informazioni descritte nella</w:t>
      </w:r>
      <w:r>
        <w:rPr>
          <w:lang w:val="it-IT"/>
        </w:rPr>
        <w:t> </w:t>
      </w:r>
      <w:r w:rsidRPr="00596557">
        <w:rPr>
          <w:lang w:val="it-IT"/>
        </w:rPr>
        <w:t>presente sezione.</w:t>
      </w:r>
    </w:p>
    <w:p w:rsidR="00102A8E" w:rsidRPr="00596557" w:rsidRDefault="00102A8E" w:rsidP="00102A8E">
      <w:pPr>
        <w:pStyle w:val="PURBlueStrong-Indented"/>
        <w:rPr>
          <w:lang w:val="it-IT"/>
        </w:rPr>
      </w:pPr>
      <w:r w:rsidRPr="00596557">
        <w:rPr>
          <w:lang w:val="it-IT"/>
        </w:rPr>
        <w:t>Elementi Multimediali e Modelli</w:t>
      </w:r>
    </w:p>
    <w:p w:rsidR="00102A8E" w:rsidRPr="00596557" w:rsidRDefault="00102A8E" w:rsidP="00102A8E">
      <w:pPr>
        <w:pStyle w:val="PURBody-Indented"/>
        <w:rPr>
          <w:lang w:val="it-IT"/>
        </w:rPr>
      </w:pPr>
      <w:r w:rsidRPr="00596557">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Pr>
          <w:lang w:val="it-IT"/>
        </w:rPr>
        <w:t>’</w:t>
      </w:r>
      <w:r w:rsidRPr="00596557">
        <w:rPr>
          <w:lang w:val="it-IT"/>
        </w:rPr>
        <w:t>associazione con il prodotto, la persona giuridica o l</w:t>
      </w:r>
      <w:r>
        <w:rPr>
          <w:lang w:val="it-IT"/>
        </w:rPr>
        <w:t>’</w:t>
      </w:r>
      <w:r w:rsidRPr="00596557">
        <w:rPr>
          <w:lang w:val="it-IT"/>
        </w:rPr>
        <w:t>attività del licenziatario oppure (iv) creare materiale osceno o denigratorio con l</w:t>
      </w:r>
      <w:r>
        <w:rPr>
          <w:lang w:val="it-IT"/>
        </w:rPr>
        <w:t>’</w:t>
      </w:r>
      <w:r w:rsidRPr="00596557">
        <w:rPr>
          <w:lang w:val="it-IT"/>
        </w:rPr>
        <w:t>ausilio degli elementi multimediali. Altri elementi multimediali, che sono accessibili su Office.com o su altri siti web tramite le funzionalità Office, sono</w:t>
      </w:r>
      <w:r>
        <w:rPr>
          <w:lang w:val="it-IT"/>
        </w:rPr>
        <w:t> </w:t>
      </w:r>
      <w:r w:rsidRPr="00596557">
        <w:rPr>
          <w:lang w:val="it-IT"/>
        </w:rPr>
        <w:t>disciplinati dalle condizioni riportate su detti siti web.</w:t>
      </w:r>
    </w:p>
    <w:p w:rsidR="00102A8E" w:rsidRPr="00596557" w:rsidRDefault="00102A8E" w:rsidP="00102A8E">
      <w:pPr>
        <w:pStyle w:val="PURBlueStrong-Indented"/>
        <w:rPr>
          <w:lang w:val="it-IT"/>
        </w:rPr>
      </w:pPr>
      <w:r w:rsidRPr="00596557">
        <w:rPr>
          <w:lang w:val="it-IT"/>
        </w:rPr>
        <w:t>Componenti dei tipi di carattere</w:t>
      </w:r>
    </w:p>
    <w:p w:rsidR="00102A8E" w:rsidRPr="00596557" w:rsidRDefault="00102A8E" w:rsidP="00102A8E">
      <w:pPr>
        <w:pStyle w:val="PURBody-Indented"/>
        <w:rPr>
          <w:lang w:val="it-IT"/>
        </w:rPr>
      </w:pPr>
      <w:r w:rsidRPr="00596557">
        <w:rPr>
          <w:lang w:val="it-IT"/>
        </w:rPr>
        <w:t>Il licenziatario potrà utilizzare i tipi di carattere installati dal software o nell</w:t>
      </w:r>
      <w:r>
        <w:rPr>
          <w:lang w:val="it-IT"/>
        </w:rPr>
        <w:t>’</w:t>
      </w:r>
      <w:r w:rsidRPr="00596557">
        <w:rPr>
          <w:lang w:val="it-IT"/>
        </w:rPr>
        <w:t>ambito di un servizio correlato per visualizzare e stampare il contenuto. Il licenziatario potrà, altresì, incorporare i tipi di carattere nel contenuto solo nella modalità consentita dalle restrizioni relative all</w:t>
      </w:r>
      <w:r>
        <w:rPr>
          <w:lang w:val="it-IT"/>
        </w:rPr>
        <w:t>’</w:t>
      </w:r>
      <w:r w:rsidRPr="00596557">
        <w:rPr>
          <w:lang w:val="it-IT"/>
        </w:rPr>
        <w:t>incorporamento dei tipi di carattere e potrà scaricarli temporaneamente in una stampante o in un altro dispositivo di output per la stampa.</w:t>
      </w:r>
    </w:p>
    <w:p w:rsidR="00102A8E" w:rsidRPr="00D06493" w:rsidRDefault="00102A8E" w:rsidP="00102A8E">
      <w:pPr>
        <w:pStyle w:val="PURBlueStrong-Indented"/>
      </w:pPr>
      <w:r>
        <w:t>Uso commerciale di Office Home and Student 2013 RT</w:t>
      </w:r>
    </w:p>
    <w:p w:rsidR="00102A8E" w:rsidRPr="00596557" w:rsidRDefault="00102A8E" w:rsidP="00102A8E">
      <w:pPr>
        <w:pStyle w:val="PURBullet-Indented"/>
        <w:numPr>
          <w:ilvl w:val="0"/>
          <w:numId w:val="63"/>
        </w:numPr>
        <w:spacing w:line="240" w:lineRule="auto"/>
        <w:rPr>
          <w:lang w:val="it-IT"/>
        </w:rPr>
      </w:pPr>
      <w:r w:rsidRPr="00596557">
        <w:rPr>
          <w:lang w:val="it-IT"/>
        </w:rPr>
        <w:t>La SL per utente del licenziatario modifica il diritto di utilizzo del software ai sensi di una licenza Office Home and Student 2013 RT acquistata separatamente, in deroga al divieto d</w:t>
      </w:r>
      <w:r>
        <w:rPr>
          <w:lang w:val="it-IT"/>
        </w:rPr>
        <w:t>’</w:t>
      </w:r>
      <w:r w:rsidRPr="00596557">
        <w:rPr>
          <w:lang w:val="it-IT"/>
        </w:rPr>
        <w:t xml:space="preserve">uso commerciale del software. </w:t>
      </w:r>
    </w:p>
    <w:p w:rsidR="00102A8E" w:rsidRPr="00596557" w:rsidRDefault="00102A8E" w:rsidP="00102A8E">
      <w:pPr>
        <w:pStyle w:val="PURBullet-Indented"/>
        <w:numPr>
          <w:ilvl w:val="0"/>
          <w:numId w:val="63"/>
        </w:numPr>
        <w:rPr>
          <w:lang w:val="it-IT"/>
        </w:rPr>
      </w:pPr>
      <w:r w:rsidRPr="00596557">
        <w:rPr>
          <w:lang w:val="it-IT"/>
        </w:rPr>
        <w:t>Il licenziatario potrà consentire all</w:t>
      </w:r>
      <w:r>
        <w:rPr>
          <w:lang w:val="it-IT"/>
        </w:rPr>
        <w:t>’</w:t>
      </w:r>
      <w:r w:rsidRPr="00596557">
        <w:rPr>
          <w:lang w:val="it-IT"/>
        </w:rPr>
        <w:t>utente a cui cede la SL per utente di utilizzare Office Home and Student 2013 RT nella modalità indicata nel presente documento durante il periodo di validità della propria Sottoscrizione di Office 365 ProPlus.</w:t>
      </w:r>
    </w:p>
    <w:p w:rsidR="00102A8E" w:rsidRPr="00596557" w:rsidRDefault="00102A8E" w:rsidP="00102A8E">
      <w:pPr>
        <w:pStyle w:val="PURBullet-Indented"/>
        <w:numPr>
          <w:ilvl w:val="0"/>
          <w:numId w:val="63"/>
        </w:numPr>
        <w:rPr>
          <w:lang w:val="it-IT"/>
        </w:rPr>
      </w:pPr>
      <w:r w:rsidRPr="00596557">
        <w:rPr>
          <w:lang w:val="it-IT"/>
        </w:rPr>
        <w:t>Ad eccezione della concessione per uso commerciale del software, tutti gli altri utilizzi restano soggetti alle condizioni e ai diritti</w:t>
      </w:r>
      <w:r>
        <w:rPr>
          <w:lang w:val="it-IT"/>
        </w:rPr>
        <w:t> </w:t>
      </w:r>
      <w:r w:rsidRPr="00596557">
        <w:rPr>
          <w:lang w:val="it-IT"/>
        </w:rPr>
        <w:t>sull</w:t>
      </w:r>
      <w:r>
        <w:rPr>
          <w:lang w:val="it-IT"/>
        </w:rPr>
        <w:t>’</w:t>
      </w:r>
      <w:r w:rsidRPr="00596557">
        <w:rPr>
          <w:lang w:val="it-IT"/>
        </w:rPr>
        <w:t xml:space="preserve">utilizzo previsti dalla Licenza per Office Home and Student 2013 RT. </w:t>
      </w:r>
    </w:p>
    <w:p w:rsidR="00102A8E" w:rsidRPr="00596557" w:rsidRDefault="00102A8E" w:rsidP="00102A8E">
      <w:pPr>
        <w:pStyle w:val="PURBullet-Indented"/>
        <w:numPr>
          <w:ilvl w:val="0"/>
          <w:numId w:val="63"/>
        </w:numPr>
        <w:rPr>
          <w:lang w:val="it-IT"/>
        </w:rPr>
      </w:pPr>
      <w:r w:rsidRPr="00596557">
        <w:rPr>
          <w:lang w:val="it-IT"/>
        </w:rPr>
        <w:t>L</w:t>
      </w:r>
      <w:r>
        <w:rPr>
          <w:lang w:val="it-IT"/>
        </w:rPr>
        <w:t>’</w:t>
      </w:r>
      <w:r w:rsidRPr="00596557">
        <w:rPr>
          <w:lang w:val="it-IT"/>
        </w:rPr>
        <w:t>acquisto della licenza per Office 365 ProPlus non crea né proroga alcuna garanzia o obbligazione di supporto ai sensi della licenza per Office Home and Student 2013 RT.</w:t>
      </w:r>
    </w:p>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keepNext w:val="0"/>
        <w:keepLines w:val="0"/>
        <w:pBdr>
          <w:bottom w:val="none" w:sz="0" w:space="0" w:color="auto"/>
        </w:pBdr>
        <w:rPr>
          <w:lang w:val="it-IT"/>
        </w:rPr>
      </w:pPr>
      <w:bookmarkStart w:id="253" w:name="_Sec386"/>
    </w:p>
    <w:p w:rsidR="00102A8E" w:rsidRPr="00596557" w:rsidRDefault="00102A8E" w:rsidP="00102A8E">
      <w:pPr>
        <w:pStyle w:val="PURProductName"/>
        <w:rPr>
          <w:lang w:val="it-IT"/>
        </w:rPr>
      </w:pPr>
      <w:r w:rsidRPr="00596557">
        <w:rPr>
          <w:lang w:val="it-IT"/>
        </w:rPr>
        <w:lastRenderedPageBreak/>
        <w:t>Office 365 Small Business</w:t>
      </w:r>
      <w:r>
        <w:fldChar w:fldCharType="begin"/>
      </w:r>
      <w:r w:rsidRPr="00596557">
        <w:rPr>
          <w:lang w:val="it-IT"/>
        </w:rPr>
        <w:instrText xml:space="preserve">XE "Office 365 Small Business" </w:instrText>
      </w:r>
      <w:r>
        <w:fldChar w:fldCharType="end"/>
      </w:r>
      <w:r>
        <w:fldChar w:fldCharType="begin"/>
      </w:r>
      <w:r w:rsidRPr="00596557">
        <w:rPr>
          <w:lang w:val="it-IT"/>
        </w:rPr>
        <w:instrText xml:space="preserve"> TC "</w:instrText>
      </w:r>
      <w:bookmarkStart w:id="254" w:name="_Toc345589140"/>
      <w:bookmarkStart w:id="255" w:name="_Toc345589209"/>
      <w:r w:rsidRPr="00596557">
        <w:rPr>
          <w:lang w:val="it-IT"/>
        </w:rPr>
        <w:instrText>Office 365 Small Business</w:instrText>
      </w:r>
      <w:bookmarkEnd w:id="254"/>
      <w:bookmarkEnd w:id="255"/>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w:t>
            </w:r>
            <w:r w:rsidRPr="00596557">
              <w:rPr>
                <w:rFonts w:ascii="Arial Narrow" w:hAnsi="Arial Narrow"/>
                <w:color w:val="000000"/>
                <w:lang w:val="it-IT"/>
              </w:rPr>
              <w:t xml:space="preserve">(consultare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p>
        </w:tc>
      </w:tr>
      <w:tr w:rsidR="00102A8E" w:rsidRPr="00D878C7" w:rsidTr="009277DE">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t xml:space="preserve">Supplemento sulla Privacy e sulla Protezione: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45">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p w:rsidR="00102A8E" w:rsidRPr="00596557" w:rsidRDefault="00102A8E" w:rsidP="009277DE">
            <w:pPr>
              <w:pStyle w:val="PURBody"/>
              <w:spacing w:after="0"/>
              <w:rPr>
                <w:lang w:val="it-IT"/>
              </w:rPr>
            </w:pPr>
          </w:p>
          <w:p w:rsidR="00102A8E" w:rsidRPr="00D878C7" w:rsidRDefault="00102A8E" w:rsidP="009277DE">
            <w:pPr>
              <w:pStyle w:val="PURBody"/>
              <w:spacing w:after="0"/>
              <w:rPr>
                <w:rFonts w:ascii="Arial Narrow" w:hAnsi="Arial Narrow"/>
                <w:color w:val="404040"/>
              </w:rPr>
            </w:pPr>
            <w:r>
              <w:rPr>
                <w:rFonts w:ascii="Arial Narrow" w:hAnsi="Arial Narrow"/>
                <w:color w:val="404040"/>
              </w:rPr>
              <w:t xml:space="preserve">Contratto di Servizio: </w:t>
            </w:r>
            <w:r>
              <w:rPr>
                <w:rFonts w:ascii="Arial Narrow" w:hAnsi="Arial Narrow"/>
                <w:b/>
                <w:color w:val="404040"/>
              </w:rPr>
              <w:t>No</w:t>
            </w:r>
          </w:p>
        </w:tc>
        <w:tc>
          <w:tcPr>
            <w:tcW w:w="6120" w:type="dxa"/>
          </w:tcPr>
          <w:p w:rsidR="00102A8E" w:rsidRPr="00D878C7" w:rsidRDefault="00102A8E" w:rsidP="009277DE">
            <w:pPr>
              <w:pStyle w:val="PURBody"/>
              <w:spacing w:after="0"/>
              <w:rPr>
                <w:rFonts w:ascii="Arial Narrow" w:hAnsi="Arial Narrow"/>
                <w:color w:val="404040"/>
              </w:rPr>
            </w:pP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D878C7" w:rsidRDefault="00102A8E" w:rsidP="009277DE">
            <w:pPr>
              <w:pStyle w:val="PURBody"/>
              <w:spacing w:after="0"/>
              <w:rPr>
                <w:lang w:eastAsia="ja-JP"/>
              </w:rPr>
            </w:pPr>
            <w:r>
              <w:rPr>
                <w:b/>
                <w:i/>
              </w:rPr>
              <w:t>Necessaria per ogni:</w:t>
            </w:r>
          </w:p>
        </w:tc>
        <w:tc>
          <w:tcPr>
            <w:tcW w:w="5340"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D878C7" w:rsidTr="009277DE">
        <w:tc>
          <w:tcPr>
            <w:tcW w:w="5340" w:type="dxa"/>
            <w:shd w:val="clear" w:color="auto" w:fill="auto"/>
          </w:tcPr>
          <w:p w:rsidR="00102A8E" w:rsidRPr="00BA0968" w:rsidRDefault="00102A8E" w:rsidP="00102A8E">
            <w:pPr>
              <w:pStyle w:val="PURBullet"/>
              <w:numPr>
                <w:ilvl w:val="0"/>
                <w:numId w:val="33"/>
              </w:numPr>
              <w:spacing w:after="0"/>
              <w:rPr>
                <w:lang w:val="it-IT"/>
              </w:rPr>
            </w:pPr>
            <w:r w:rsidRPr="00BA0968">
              <w:rPr>
                <w:rFonts w:ascii="Tahoma" w:hAnsi="Tahoma"/>
                <w:szCs w:val="18"/>
                <w:lang w:val="it-IT"/>
              </w:rPr>
              <w:t xml:space="preserve">Utente che accede al servizio online o al software correlato. </w:t>
            </w:r>
          </w:p>
          <w:p w:rsidR="00102A8E" w:rsidRPr="00BA0968" w:rsidRDefault="00102A8E" w:rsidP="00102A8E">
            <w:pPr>
              <w:pStyle w:val="PURBullet"/>
              <w:numPr>
                <w:ilvl w:val="0"/>
                <w:numId w:val="33"/>
              </w:numPr>
              <w:spacing w:after="0"/>
              <w:rPr>
                <w:lang w:val="it-IT"/>
              </w:rPr>
            </w:pPr>
            <w:r w:rsidRPr="00BA0968">
              <w:rPr>
                <w:lang w:val="it-IT"/>
              </w:rPr>
              <w:t>Gli Utenti Esterni</w:t>
            </w:r>
            <w:r w:rsidRPr="00BA0968">
              <w:rPr>
                <w:vertAlign w:val="superscript"/>
                <w:lang w:val="it-IT"/>
              </w:rPr>
              <w:t>1</w:t>
            </w:r>
            <w:r w:rsidRPr="00BA0968">
              <w:rPr>
                <w:lang w:val="it-IT"/>
              </w:rPr>
              <w:t xml:space="preserve"> invitati alle raccolte siti attraverso la funzionalità di condivisione via posta elettronica, fino a un massimo di 500 utenti esterni per tenant, non richiedono SL per Utente a tale scopo. </w:t>
            </w:r>
          </w:p>
          <w:p w:rsidR="00102A8E" w:rsidRPr="00BA0968" w:rsidRDefault="00102A8E" w:rsidP="009277DE">
            <w:pPr>
              <w:pStyle w:val="PURBody"/>
              <w:spacing w:after="0"/>
              <w:ind w:left="288"/>
              <w:rPr>
                <w:lang w:val="it-IT" w:eastAsia="ja-JP"/>
              </w:rPr>
            </w:pPr>
            <w:r w:rsidRPr="00BA0968">
              <w:rPr>
                <w:vertAlign w:val="superscript"/>
                <w:lang w:val="it-IT"/>
              </w:rPr>
              <w:t xml:space="preserve">1 </w:t>
            </w:r>
            <w:r w:rsidRPr="00BA0968">
              <w:rPr>
                <w:lang w:val="it-IT"/>
              </w:rPr>
              <w:t xml:space="preserve">Per informazioni, il licenziatario potrà prendere visione delle </w:t>
            </w:r>
            <w:hyperlink w:anchor="General_License_Terms">
              <w:r w:rsidRPr="00BA0968">
                <w:rPr>
                  <w:color w:val="00467F"/>
                  <w:u w:val="single"/>
                  <w:lang w:val="it-IT"/>
                </w:rPr>
                <w:t>Condizioni Generali di Licenza, Definizioni</w:t>
              </w:r>
            </w:hyperlink>
          </w:p>
        </w:tc>
        <w:tc>
          <w:tcPr>
            <w:tcW w:w="5340" w:type="dxa"/>
            <w:shd w:val="clear" w:color="auto" w:fill="auto"/>
          </w:tcPr>
          <w:p w:rsidR="00102A8E" w:rsidRPr="00D878C7" w:rsidRDefault="00102A8E" w:rsidP="00102A8E">
            <w:pPr>
              <w:pStyle w:val="PURBullet"/>
              <w:numPr>
                <w:ilvl w:val="0"/>
                <w:numId w:val="34"/>
              </w:numPr>
              <w:spacing w:after="0"/>
              <w:rPr>
                <w:lang w:eastAsia="ja-JP"/>
              </w:rPr>
            </w:pPr>
            <w:r>
              <w:rPr>
                <w:rFonts w:ascii="Tahoma" w:hAnsi="Tahoma"/>
              </w:rPr>
              <w:t>SL per Utente per Office 365 Small Business</w:t>
            </w:r>
          </w:p>
        </w:tc>
      </w:tr>
    </w:tbl>
    <w:p w:rsidR="00102A8E" w:rsidRPr="00D06493" w:rsidRDefault="00102A8E" w:rsidP="00102A8E">
      <w:pPr>
        <w:pStyle w:val="PURBlueStrong-Indented"/>
      </w:pPr>
    </w:p>
    <w:p w:rsidR="00102A8E" w:rsidRPr="00D06493" w:rsidRDefault="00102A8E" w:rsidP="00102A8E">
      <w:pPr>
        <w:pStyle w:val="PURBreadcrumb"/>
      </w:pPr>
      <w:hyperlink w:anchor="_Sec4">
        <w:r>
          <w:rPr>
            <w:color w:val="00467F"/>
            <w:u w:val="single"/>
          </w:rPr>
          <w:t>Sommario</w:t>
        </w:r>
      </w:hyperlink>
      <w:r>
        <w:t xml:space="preserve"> / </w:t>
      </w:r>
      <w:hyperlink w:anchor="General_License_Terms" w:history="1">
        <w:r w:rsidRPr="00082305">
          <w:rPr>
            <w:rStyle w:val="Hyperlink"/>
          </w:rPr>
          <w:t>Condizioni Generali</w:t>
        </w:r>
      </w:hyperlink>
      <w:r>
        <w:t xml:space="preserve"> </w:t>
      </w:r>
    </w:p>
    <w:p w:rsidR="00102A8E" w:rsidRPr="00D06493" w:rsidRDefault="00102A8E" w:rsidP="00102A8E">
      <w:pPr>
        <w:pStyle w:val="PURProductName"/>
      </w:pPr>
      <w:r>
        <w:t>Office 365 Small Business Premium</w:t>
      </w:r>
      <w:r>
        <w:fldChar w:fldCharType="begin"/>
      </w:r>
      <w:r>
        <w:instrText xml:space="preserve">XE "Office 365 Small Business Premium" </w:instrText>
      </w:r>
      <w:r>
        <w:fldChar w:fldCharType="end"/>
      </w:r>
      <w:r>
        <w:fldChar w:fldCharType="begin"/>
      </w:r>
      <w:r>
        <w:instrText xml:space="preserve"> TC "</w:instrText>
      </w:r>
      <w:bookmarkStart w:id="256" w:name="_Toc345589141"/>
      <w:bookmarkStart w:id="257" w:name="_Toc345589210"/>
      <w:r>
        <w:instrText>Office 365 Small Business Premium</w:instrText>
      </w:r>
      <w:bookmarkEnd w:id="256"/>
      <w:bookmarkEnd w:id="257"/>
      <w: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w:t>
            </w:r>
            <w:r w:rsidRPr="00596557">
              <w:rPr>
                <w:rFonts w:ascii="Arial Narrow" w:hAnsi="Arial Narrow"/>
                <w:color w:val="000000"/>
                <w:lang w:val="it-IT"/>
              </w:rPr>
              <w:t>(consultare l</w:t>
            </w:r>
            <w:r>
              <w:rPr>
                <w:rFonts w:ascii="Arial Narrow" w:hAnsi="Arial Narrow"/>
                <w:color w:val="00000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p>
        </w:tc>
      </w:tr>
      <w:tr w:rsidR="00102A8E" w:rsidRPr="00D878C7" w:rsidTr="009277DE">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t xml:space="preserve">Supplemento sulla Privacy e sulla Protezione: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46">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p w:rsidR="00102A8E" w:rsidRPr="00596557" w:rsidRDefault="00102A8E" w:rsidP="009277DE">
            <w:pPr>
              <w:pStyle w:val="PURBody"/>
              <w:spacing w:after="0"/>
              <w:rPr>
                <w:lang w:val="it-IT"/>
              </w:rPr>
            </w:pPr>
          </w:p>
          <w:p w:rsidR="00102A8E" w:rsidRPr="00610321" w:rsidRDefault="00102A8E" w:rsidP="009277DE">
            <w:pPr>
              <w:pStyle w:val="PURBody"/>
              <w:spacing w:after="0"/>
              <w:rPr>
                <w:rFonts w:ascii="Arial Narrow" w:hAnsi="Arial Narrow"/>
              </w:rPr>
            </w:pPr>
            <w:r w:rsidRPr="00610321">
              <w:rPr>
                <w:rFonts w:ascii="Arial Narrow" w:hAnsi="Arial Narrow"/>
              </w:rPr>
              <w:t xml:space="preserve">Contratto di Servizio: </w:t>
            </w:r>
            <w:r w:rsidRPr="00610321">
              <w:rPr>
                <w:rFonts w:ascii="Arial Narrow" w:hAnsi="Arial Narrow"/>
                <w:b/>
              </w:rPr>
              <w:t>No</w:t>
            </w:r>
          </w:p>
        </w:tc>
        <w:tc>
          <w:tcPr>
            <w:tcW w:w="6120" w:type="dxa"/>
          </w:tcPr>
          <w:p w:rsidR="00102A8E" w:rsidRPr="00D878C7" w:rsidRDefault="00102A8E" w:rsidP="009277DE">
            <w:pPr>
              <w:pStyle w:val="PURBody"/>
              <w:spacing w:after="0"/>
              <w:rPr>
                <w:rFonts w:ascii="Arial Narrow" w:hAnsi="Arial Narrow"/>
                <w:color w:val="404040"/>
              </w:rPr>
            </w:pPr>
          </w:p>
        </w:tc>
      </w:tr>
    </w:tbl>
    <w:p w:rsidR="00102A8E" w:rsidRPr="00D06493" w:rsidRDefault="00102A8E" w:rsidP="00102A8E">
      <w:pPr>
        <w:pStyle w:val="PURBlueBGHeader"/>
        <w:keepNext/>
        <w:keepLines/>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102A8E" w:rsidRPr="00D878C7" w:rsidTr="009277DE">
        <w:tc>
          <w:tcPr>
            <w:tcW w:w="5323" w:type="dxa"/>
            <w:shd w:val="clear" w:color="auto" w:fill="auto"/>
          </w:tcPr>
          <w:p w:rsidR="00102A8E" w:rsidRPr="00D878C7" w:rsidRDefault="00102A8E" w:rsidP="009277DE">
            <w:pPr>
              <w:pStyle w:val="PURBody"/>
              <w:spacing w:after="0"/>
              <w:rPr>
                <w:lang w:eastAsia="ja-JP"/>
              </w:rPr>
            </w:pPr>
            <w:r>
              <w:rPr>
                <w:b/>
                <w:i/>
              </w:rPr>
              <w:t>Necessaria per ogni:</w:t>
            </w:r>
          </w:p>
        </w:tc>
        <w:tc>
          <w:tcPr>
            <w:tcW w:w="5319"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D878C7" w:rsidTr="009277DE">
        <w:tc>
          <w:tcPr>
            <w:tcW w:w="5323" w:type="dxa"/>
            <w:shd w:val="clear" w:color="auto" w:fill="auto"/>
          </w:tcPr>
          <w:p w:rsidR="00102A8E" w:rsidRPr="00596557" w:rsidRDefault="00102A8E" w:rsidP="00102A8E">
            <w:pPr>
              <w:pStyle w:val="PURBullet"/>
              <w:numPr>
                <w:ilvl w:val="0"/>
                <w:numId w:val="33"/>
              </w:numPr>
              <w:spacing w:after="0"/>
              <w:rPr>
                <w:lang w:val="it-IT"/>
              </w:rPr>
            </w:pPr>
            <w:r w:rsidRPr="00596557">
              <w:rPr>
                <w:rFonts w:ascii="Tahoma" w:hAnsi="Tahoma"/>
                <w:szCs w:val="18"/>
                <w:lang w:val="it-IT"/>
              </w:rPr>
              <w:t xml:space="preserve">Utente che accede al servizio online o al software correlato. </w:t>
            </w:r>
          </w:p>
          <w:p w:rsidR="00102A8E" w:rsidRPr="00596557" w:rsidRDefault="00102A8E" w:rsidP="00102A8E">
            <w:pPr>
              <w:pStyle w:val="PURBullet"/>
              <w:numPr>
                <w:ilvl w:val="0"/>
                <w:numId w:val="33"/>
              </w:numPr>
              <w:spacing w:after="0"/>
              <w:rPr>
                <w:lang w:val="it-IT"/>
              </w:rPr>
            </w:pPr>
            <w:r w:rsidRPr="00596557">
              <w:rPr>
                <w:lang w:val="it-IT"/>
              </w:rPr>
              <w:t>Gli Utenti Esterni</w:t>
            </w:r>
            <w:r w:rsidRPr="00596557">
              <w:rPr>
                <w:vertAlign w:val="superscript"/>
                <w:lang w:val="it-IT"/>
              </w:rPr>
              <w:t>1</w:t>
            </w:r>
            <w:r w:rsidRPr="00596557">
              <w:rPr>
                <w:lang w:val="it-IT"/>
              </w:rPr>
              <w:t xml:space="preserve"> invitati alle raccolte siti attraverso la funzionalità di condivisione via posta elettronica, fino a un massimo di 500 utenti esterni per tenant, non richiedono SL per Utente a tale scopo. </w:t>
            </w:r>
          </w:p>
          <w:p w:rsidR="00102A8E" w:rsidRPr="00596557" w:rsidRDefault="00102A8E" w:rsidP="009277DE">
            <w:pPr>
              <w:pStyle w:val="PURBody"/>
              <w:spacing w:after="0"/>
              <w:ind w:left="288"/>
              <w:rPr>
                <w:lang w:val="it-IT" w:eastAsia="ja-JP"/>
              </w:rPr>
            </w:pPr>
            <w:r w:rsidRPr="00596557">
              <w:rPr>
                <w:vertAlign w:val="superscript"/>
                <w:lang w:val="it-IT"/>
              </w:rPr>
              <w:t xml:space="preserve">1 </w:t>
            </w:r>
            <w:r w:rsidRPr="00596557">
              <w:rPr>
                <w:lang w:val="it-IT"/>
              </w:rPr>
              <w:t xml:space="preserve">Per informazioni, il licenziatario potrà prendere visione delle </w:t>
            </w:r>
            <w:hyperlink w:anchor="General_License_Terms">
              <w:r w:rsidRPr="00596557">
                <w:rPr>
                  <w:color w:val="00467F"/>
                  <w:u w:val="single"/>
                  <w:lang w:val="it-IT"/>
                </w:rPr>
                <w:t>Condizioni Generali di Licenza, Definizioni</w:t>
              </w:r>
            </w:hyperlink>
          </w:p>
        </w:tc>
        <w:tc>
          <w:tcPr>
            <w:tcW w:w="5319" w:type="dxa"/>
            <w:shd w:val="clear" w:color="auto" w:fill="auto"/>
          </w:tcPr>
          <w:p w:rsidR="00102A8E" w:rsidRPr="00D878C7" w:rsidRDefault="00102A8E" w:rsidP="00102A8E">
            <w:pPr>
              <w:pStyle w:val="PURBullet"/>
              <w:numPr>
                <w:ilvl w:val="0"/>
                <w:numId w:val="34"/>
              </w:numPr>
              <w:spacing w:after="0"/>
              <w:rPr>
                <w:lang w:eastAsia="ja-JP"/>
              </w:rPr>
            </w:pPr>
            <w:r>
              <w:rPr>
                <w:rFonts w:ascii="Tahoma" w:hAnsi="Tahoma"/>
              </w:rPr>
              <w:t>SL per Utente per 365 Small Business Premium</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lueStrong-Indented"/>
        <w:rPr>
          <w:lang w:val="it-IT"/>
        </w:rPr>
      </w:pPr>
      <w:r w:rsidRPr="00596557">
        <w:rPr>
          <w:lang w:val="it-IT"/>
        </w:rPr>
        <w:t>condizioni per l</w:t>
      </w:r>
      <w:r>
        <w:rPr>
          <w:lang w:val="it-IT"/>
        </w:rPr>
        <w:t>’</w:t>
      </w:r>
      <w:r w:rsidRPr="00596557">
        <w:rPr>
          <w:lang w:val="it-IT"/>
        </w:rPr>
        <w:t>utilizzo delle Applicazioni Office:</w:t>
      </w:r>
    </w:p>
    <w:p w:rsidR="00102A8E" w:rsidRPr="00D06493" w:rsidRDefault="00102A8E" w:rsidP="00102A8E">
      <w:pPr>
        <w:pStyle w:val="PURBlueStrong-Indented"/>
      </w:pPr>
      <w:r>
        <w:t>Installazione e Diritti sull’Utilizzo</w:t>
      </w:r>
    </w:p>
    <w:p w:rsidR="00102A8E" w:rsidRPr="00596557" w:rsidRDefault="00102A8E" w:rsidP="00102A8E">
      <w:pPr>
        <w:pStyle w:val="ListParagraph"/>
        <w:numPr>
          <w:ilvl w:val="0"/>
          <w:numId w:val="71"/>
        </w:numPr>
        <w:ind w:left="540" w:hanging="270"/>
        <w:rPr>
          <w:lang w:val="it-IT"/>
        </w:rPr>
      </w:pPr>
      <w:r w:rsidRPr="00596557">
        <w:rPr>
          <w:rFonts w:ascii="Arial" w:hAnsi="Arial" w:cs="Arial"/>
          <w:sz w:val="18"/>
          <w:szCs w:val="18"/>
          <w:lang w:val="it-IT"/>
        </w:rPr>
        <w:t>Ogni utente al quale il licenziatario cede una SL per Utente potrà attivare il software per un utilizzo da remoto o in locale su un massimo di cinque OSE simultanei.</w:t>
      </w:r>
    </w:p>
    <w:p w:rsidR="00102A8E" w:rsidRPr="00596557" w:rsidRDefault="00102A8E" w:rsidP="00102A8E">
      <w:pPr>
        <w:pStyle w:val="ListParagraph"/>
        <w:numPr>
          <w:ilvl w:val="0"/>
          <w:numId w:val="71"/>
        </w:numPr>
        <w:ind w:left="540" w:hanging="270"/>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 xml:space="preserve">utente con licenza potrà inoltre utilizzare il software attivato da un altro utente ai sensi di una SL per Utente differente. </w:t>
      </w:r>
    </w:p>
    <w:p w:rsidR="00102A8E" w:rsidRPr="00596557" w:rsidRDefault="00102A8E" w:rsidP="00102A8E">
      <w:pPr>
        <w:pStyle w:val="ListParagraph"/>
        <w:numPr>
          <w:ilvl w:val="0"/>
          <w:numId w:val="71"/>
        </w:numPr>
        <w:tabs>
          <w:tab w:val="right" w:pos="5490"/>
        </w:tabs>
        <w:ind w:left="540" w:hanging="270"/>
        <w:rPr>
          <w:lang w:val="it-IT"/>
        </w:rPr>
      </w:pPr>
      <w:r w:rsidRPr="00596557">
        <w:rPr>
          <w:rFonts w:ascii="Arial" w:hAnsi="Arial" w:cs="Arial"/>
          <w:sz w:val="18"/>
          <w:szCs w:val="18"/>
          <w:lang w:val="it-IT"/>
        </w:rPr>
        <w:t xml:space="preserve">Il licenziatario potrà consentire ad altri utenti di accedere in modalità remotaal software esclusivamente per fornire </w:t>
      </w:r>
      <w:r w:rsidRPr="00596557">
        <w:rPr>
          <w:rFonts w:ascii="Arial" w:hAnsi="Arial" w:cs="Arial"/>
          <w:sz w:val="18"/>
          <w:szCs w:val="18"/>
          <w:lang w:val="it-IT"/>
        </w:rPr>
        <w:br/>
        <w:t xml:space="preserve">servizi di supporto. </w:t>
      </w:r>
    </w:p>
    <w:p w:rsidR="00102A8E" w:rsidRPr="00596557" w:rsidRDefault="00102A8E" w:rsidP="00102A8E">
      <w:pPr>
        <w:pStyle w:val="PURBlueStrong-Indented"/>
        <w:rPr>
          <w:lang w:val="it-IT"/>
        </w:rPr>
      </w:pPr>
      <w:r w:rsidRPr="00596557">
        <w:rPr>
          <w:lang w:val="it-IT"/>
        </w:rPr>
        <w:lastRenderedPageBreak/>
        <w:t>Servizio Online e Aggiornamento Software</w:t>
      </w:r>
    </w:p>
    <w:p w:rsidR="00102A8E" w:rsidRPr="00596557" w:rsidRDefault="00102A8E" w:rsidP="00102A8E">
      <w:pPr>
        <w:pStyle w:val="PURBody-Indented"/>
        <w:rPr>
          <w:lang w:val="it-IT"/>
        </w:rPr>
      </w:pPr>
      <w:r w:rsidRPr="00596557">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102A8E" w:rsidRPr="00596557" w:rsidRDefault="00102A8E" w:rsidP="00102A8E">
      <w:pPr>
        <w:pStyle w:val="PURBlueStrong-Indented"/>
        <w:rPr>
          <w:lang w:val="it-IT"/>
        </w:rPr>
      </w:pPr>
      <w:r w:rsidRPr="00596557">
        <w:rPr>
          <w:lang w:val="it-IT"/>
        </w:rPr>
        <w:t>Connessione richiesta</w:t>
      </w:r>
    </w:p>
    <w:p w:rsidR="00102A8E" w:rsidRPr="00596557" w:rsidRDefault="00102A8E" w:rsidP="00102A8E">
      <w:pPr>
        <w:pStyle w:val="PURBody-Indented"/>
        <w:rPr>
          <w:lang w:val="it-IT"/>
        </w:rPr>
      </w:pPr>
      <w:r w:rsidRPr="00596557">
        <w:rPr>
          <w:lang w:val="it-IT"/>
        </w:rPr>
        <w:t>Ogni utente a cui il licenziatario cederà una SL per Utente dovrà connettere a Internet ciascun dispositivo su cui è stato installato il software, almeno una volta ogni 30 giorni. Qualora un utente non rispettasse tale requisito, la funzionalità del software potrebbe risentirne.</w:t>
      </w:r>
    </w:p>
    <w:p w:rsidR="00102A8E" w:rsidRPr="00596557" w:rsidRDefault="00102A8E" w:rsidP="00102A8E">
      <w:pPr>
        <w:pStyle w:val="PURBlueStrong-Indented"/>
        <w:rPr>
          <w:lang w:val="it-IT"/>
        </w:rPr>
      </w:pPr>
      <w:r w:rsidRPr="00596557">
        <w:rPr>
          <w:lang w:val="it-IT"/>
        </w:rPr>
        <w:t>Convalida della sottoscrizione</w:t>
      </w:r>
    </w:p>
    <w:p w:rsidR="00102A8E" w:rsidRPr="00596557" w:rsidRDefault="00102A8E" w:rsidP="00102A8E">
      <w:pPr>
        <w:pStyle w:val="PURBody-Indented"/>
        <w:rPr>
          <w:lang w:val="it-IT"/>
        </w:rPr>
      </w:pPr>
      <w:r w:rsidRPr="00596557">
        <w:rPr>
          <w:lang w:val="it-IT"/>
        </w:rPr>
        <w:t>Microsoft potrà controllare automaticamente la versione del software installato dagli utenti su qualsiasi dispositivo. I dispositivi su cui è installato il software potranno fornire occasionalmente le informazioni necessarie per verificare che il software sia stato regolarmente ottenuto in licenza e che il periodo di validità non sia scaduto. Tali informazioni includono la versione del software, il Windows Live ID dell</w:t>
      </w:r>
      <w:r>
        <w:rPr>
          <w:lang w:val="it-IT"/>
        </w:rPr>
        <w:t>’</w:t>
      </w:r>
      <w:r w:rsidRPr="00596557">
        <w:rPr>
          <w:lang w:val="it-IT"/>
        </w:rPr>
        <w:t>utente, informazioni sull</w:t>
      </w:r>
      <w:r>
        <w:rPr>
          <w:lang w:val="it-IT"/>
        </w:rPr>
        <w:t>’</w:t>
      </w:r>
      <w:r w:rsidRPr="00596557">
        <w:rPr>
          <w:lang w:val="it-IT"/>
        </w:rPr>
        <w:t>identificativo del prodotto, un ID computer, nonché l</w:t>
      </w:r>
      <w:r>
        <w:rPr>
          <w:lang w:val="it-IT"/>
        </w:rPr>
        <w:t>’</w:t>
      </w:r>
      <w:r w:rsidRPr="00596557">
        <w:rPr>
          <w:lang w:val="it-IT"/>
        </w:rPr>
        <w:t>indirizzo del protocollo Internet del dispositivo. Qualora il software non disponga di una regolare licenza, la sua funzionalità ne risentirà. Il licenziatario potrà ottenere aggiornamenti solo per il software ricevuto da Microsoft o da fonti autorizzate. Per ulteriori informazioni su come ottenere</w:t>
      </w:r>
      <w:r>
        <w:rPr>
          <w:lang w:val="it-IT"/>
        </w:rPr>
        <w:t> </w:t>
      </w:r>
      <w:r w:rsidRPr="00596557">
        <w:rPr>
          <w:lang w:val="it-IT"/>
        </w:rPr>
        <w:t>aggiornamenti da fonti autorizzate, il licenziatario potrà visitare il sito Web all</w:t>
      </w:r>
      <w:r>
        <w:rPr>
          <w:lang w:val="it-IT"/>
        </w:rPr>
        <w:t>’</w:t>
      </w:r>
      <w:r w:rsidRPr="00596557">
        <w:rPr>
          <w:lang w:val="it-IT"/>
        </w:rPr>
        <w:t xml:space="preserve">indirizzo </w:t>
      </w:r>
      <w:hyperlink r:id="rId47">
        <w:r w:rsidRPr="00596557">
          <w:rPr>
            <w:color w:val="00467F"/>
            <w:u w:val="single"/>
            <w:lang w:val="it-IT"/>
          </w:rPr>
          <w:t xml:space="preserve">http://windows.microsoft.com/en-US/windows/help/genuine/faq </w:t>
        </w:r>
      </w:hyperlink>
      <w:r w:rsidRPr="00596557">
        <w:rPr>
          <w:lang w:val="it-IT"/>
        </w:rPr>
        <w:t>. Utilizzando il software, il licenziatario acconsente alla trasmissione delle informazioni descritte nella</w:t>
      </w:r>
      <w:r>
        <w:rPr>
          <w:lang w:val="it-IT"/>
        </w:rPr>
        <w:t> </w:t>
      </w:r>
      <w:r w:rsidRPr="00596557">
        <w:rPr>
          <w:lang w:val="it-IT"/>
        </w:rPr>
        <w:t>presente sezione.</w:t>
      </w:r>
    </w:p>
    <w:p w:rsidR="00102A8E" w:rsidRPr="00596557" w:rsidRDefault="00102A8E" w:rsidP="00102A8E">
      <w:pPr>
        <w:pStyle w:val="PURBlueStrong-Indented"/>
        <w:rPr>
          <w:lang w:val="it-IT"/>
        </w:rPr>
      </w:pPr>
      <w:r w:rsidRPr="00596557">
        <w:rPr>
          <w:lang w:val="it-IT"/>
        </w:rPr>
        <w:t>Elementi Multimediali e Modelli</w:t>
      </w:r>
    </w:p>
    <w:p w:rsidR="00102A8E" w:rsidRPr="00596557" w:rsidRDefault="00102A8E" w:rsidP="00102A8E">
      <w:pPr>
        <w:pStyle w:val="PURBody-Indented"/>
        <w:rPr>
          <w:lang w:val="it-IT"/>
        </w:rPr>
      </w:pPr>
      <w:r w:rsidRPr="00596557">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Pr>
          <w:lang w:val="it-IT"/>
        </w:rPr>
        <w:t>’</w:t>
      </w:r>
      <w:r w:rsidRPr="00596557">
        <w:rPr>
          <w:lang w:val="it-IT"/>
        </w:rPr>
        <w:t>associazione con il prodotto, la persona giuridica o l</w:t>
      </w:r>
      <w:r>
        <w:rPr>
          <w:lang w:val="it-IT"/>
        </w:rPr>
        <w:t>’</w:t>
      </w:r>
      <w:r w:rsidRPr="00596557">
        <w:rPr>
          <w:lang w:val="it-IT"/>
        </w:rPr>
        <w:t>attività del licenziatario oppure (iv) creare materiale osceno o denigratorio con l</w:t>
      </w:r>
      <w:r>
        <w:rPr>
          <w:lang w:val="it-IT"/>
        </w:rPr>
        <w:t>’</w:t>
      </w:r>
      <w:r w:rsidRPr="00596557">
        <w:rPr>
          <w:lang w:val="it-IT"/>
        </w:rPr>
        <w:t>ausilio degli elementi multimediali. Altri elementi multimediali, che sono accessibili su Office.com o su altri siti web tramite le funzionalità Office, sono disciplinati dalle condizioni riportate su detti siti web.</w:t>
      </w:r>
    </w:p>
    <w:p w:rsidR="00102A8E" w:rsidRPr="00596557" w:rsidRDefault="00102A8E" w:rsidP="00102A8E">
      <w:pPr>
        <w:pStyle w:val="PURBlueStrong-Indented"/>
        <w:rPr>
          <w:lang w:val="it-IT"/>
        </w:rPr>
      </w:pPr>
      <w:r w:rsidRPr="00596557">
        <w:rPr>
          <w:lang w:val="it-IT"/>
        </w:rPr>
        <w:t>Componenti dei tipi di carattere</w:t>
      </w:r>
    </w:p>
    <w:p w:rsidR="00102A8E" w:rsidRPr="00596557" w:rsidRDefault="00102A8E" w:rsidP="00102A8E">
      <w:pPr>
        <w:pStyle w:val="PURBody-Indented"/>
        <w:rPr>
          <w:lang w:val="it-IT"/>
        </w:rPr>
      </w:pPr>
      <w:r w:rsidRPr="00596557">
        <w:rPr>
          <w:lang w:val="it-IT"/>
        </w:rPr>
        <w:t>Il licenziatario potrà utilizzare i tipi di carattere installati dal software o nell</w:t>
      </w:r>
      <w:r>
        <w:rPr>
          <w:lang w:val="it-IT"/>
        </w:rPr>
        <w:t>’</w:t>
      </w:r>
      <w:r w:rsidRPr="00596557">
        <w:rPr>
          <w:lang w:val="it-IT"/>
        </w:rPr>
        <w:t>ambito di un servizio correlato per visualizzare e stampare il contenuto. Il licenziatario potrà, altresì, incorporare i tipi di carattere nel contenuto solo nella modalità consentita dalle restrizioni relative all</w:t>
      </w:r>
      <w:r>
        <w:rPr>
          <w:lang w:val="it-IT"/>
        </w:rPr>
        <w:t>’</w:t>
      </w:r>
      <w:r w:rsidRPr="00596557">
        <w:rPr>
          <w:lang w:val="it-IT"/>
        </w:rPr>
        <w:t>incorporamento dei tipi di carattere e potrà scaricarli temporaneamente in una stampante o in un altro dispositivo di output per la stampa.</w:t>
      </w:r>
    </w:p>
    <w:p w:rsidR="00102A8E" w:rsidRPr="00D06493" w:rsidRDefault="00102A8E" w:rsidP="00102A8E">
      <w:pPr>
        <w:pStyle w:val="PURBlueStrong-Indented"/>
      </w:pPr>
      <w:r>
        <w:t>Uso commerciale di Office Home and Student 2013 RT</w:t>
      </w:r>
    </w:p>
    <w:p w:rsidR="00102A8E" w:rsidRPr="00596557" w:rsidRDefault="00102A8E" w:rsidP="00102A8E">
      <w:pPr>
        <w:pStyle w:val="PURBullet-Indented"/>
        <w:numPr>
          <w:ilvl w:val="0"/>
          <w:numId w:val="70"/>
        </w:numPr>
        <w:spacing w:line="240" w:lineRule="auto"/>
        <w:rPr>
          <w:lang w:val="it-IT"/>
        </w:rPr>
      </w:pPr>
      <w:r w:rsidRPr="00596557">
        <w:rPr>
          <w:lang w:val="it-IT"/>
        </w:rPr>
        <w:t>La SL per utente del licenziatario modifica il diritto di utilizzo del software ai sensi di una licenza Office Home and Student 2013 RT acquistata separatamente, in deroga al divieto d</w:t>
      </w:r>
      <w:r>
        <w:rPr>
          <w:lang w:val="it-IT"/>
        </w:rPr>
        <w:t>’</w:t>
      </w:r>
      <w:r w:rsidRPr="00596557">
        <w:rPr>
          <w:lang w:val="it-IT"/>
        </w:rPr>
        <w:t xml:space="preserve">uso commerciale del software. </w:t>
      </w:r>
    </w:p>
    <w:p w:rsidR="00102A8E" w:rsidRPr="00596557" w:rsidRDefault="00102A8E" w:rsidP="00102A8E">
      <w:pPr>
        <w:pStyle w:val="PURBullet-Indented"/>
        <w:numPr>
          <w:ilvl w:val="0"/>
          <w:numId w:val="70"/>
        </w:numPr>
        <w:rPr>
          <w:lang w:val="it-IT"/>
        </w:rPr>
      </w:pPr>
      <w:r w:rsidRPr="00596557">
        <w:rPr>
          <w:lang w:val="it-IT"/>
        </w:rPr>
        <w:t>Il licenziatario potrà consentire all</w:t>
      </w:r>
      <w:r>
        <w:rPr>
          <w:lang w:val="it-IT"/>
        </w:rPr>
        <w:t>’</w:t>
      </w:r>
      <w:r w:rsidRPr="00596557">
        <w:rPr>
          <w:lang w:val="it-IT"/>
        </w:rPr>
        <w:t>utente a cui cede la SL per Utente di utilizzare Office Home and Student 2013 RT nella modalità indicata nel presente documento durante il periodo di validità della propria Sottoscrizione di Office 365 Small Business Premium.</w:t>
      </w:r>
    </w:p>
    <w:p w:rsidR="00102A8E" w:rsidRPr="00596557" w:rsidRDefault="00102A8E" w:rsidP="00102A8E">
      <w:pPr>
        <w:pStyle w:val="PURBullet-Indented"/>
        <w:numPr>
          <w:ilvl w:val="0"/>
          <w:numId w:val="70"/>
        </w:numPr>
        <w:rPr>
          <w:lang w:val="it-IT"/>
        </w:rPr>
      </w:pPr>
      <w:r w:rsidRPr="00596557">
        <w:rPr>
          <w:lang w:val="it-IT"/>
        </w:rPr>
        <w:t>Ad eccezione della concessione per uso commerciale del software, tutti gli altri utilizzi restano soggetti alle condizioni e ai diritti sull</w:t>
      </w:r>
      <w:r>
        <w:rPr>
          <w:lang w:val="it-IT"/>
        </w:rPr>
        <w:t>’</w:t>
      </w:r>
      <w:r w:rsidRPr="00596557">
        <w:rPr>
          <w:lang w:val="it-IT"/>
        </w:rPr>
        <w:t xml:space="preserve">utilizzo previsti dalla Licenza per Office Home and Student 2013 RT. </w:t>
      </w:r>
    </w:p>
    <w:p w:rsidR="00102A8E" w:rsidRPr="00596557" w:rsidRDefault="00102A8E" w:rsidP="00102A8E">
      <w:pPr>
        <w:pStyle w:val="PURBullet-Indented"/>
        <w:numPr>
          <w:ilvl w:val="0"/>
          <w:numId w:val="70"/>
        </w:numPr>
        <w:rPr>
          <w:lang w:val="it-IT"/>
        </w:rPr>
      </w:pPr>
      <w:r w:rsidRPr="00596557">
        <w:rPr>
          <w:lang w:val="it-IT"/>
        </w:rPr>
        <w:t>L</w:t>
      </w:r>
      <w:r>
        <w:rPr>
          <w:lang w:val="it-IT"/>
        </w:rPr>
        <w:t>’</w:t>
      </w:r>
      <w:r w:rsidRPr="00596557">
        <w:rPr>
          <w:lang w:val="it-IT"/>
        </w:rPr>
        <w:t>acquisto della licenza per Office 365 Small Business Premium non crea né proroga alcuna garanzia o obbligazione di supporto ai sensi della licenza per Office Home and Student 2013 RT.</w:t>
      </w:r>
    </w:p>
    <w:p w:rsidR="00102A8E" w:rsidRPr="00596557" w:rsidRDefault="00102A8E" w:rsidP="00102A8E">
      <w:pPr>
        <w:pStyle w:val="PURBlueStrong-Indented"/>
        <w:rPr>
          <w:lang w:val="it-IT"/>
        </w:rPr>
      </w:pPr>
    </w:p>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rPr>
          <w:lang w:val="it-IT"/>
        </w:rPr>
      </w:pPr>
      <w:r w:rsidRPr="00596557">
        <w:rPr>
          <w:lang w:val="it-IT"/>
        </w:rPr>
        <w:lastRenderedPageBreak/>
        <w:t>Office Web Applications</w:t>
      </w:r>
      <w:bookmarkEnd w:id="253"/>
      <w:r>
        <w:fldChar w:fldCharType="begin"/>
      </w:r>
      <w:r w:rsidRPr="00596557">
        <w:rPr>
          <w:lang w:val="it-IT"/>
        </w:rPr>
        <w:instrText xml:space="preserve">XE "Office Web Applications" </w:instrText>
      </w:r>
      <w:r>
        <w:fldChar w:fldCharType="end"/>
      </w:r>
      <w:r>
        <w:fldChar w:fldCharType="begin"/>
      </w:r>
      <w:r w:rsidRPr="00596557">
        <w:rPr>
          <w:lang w:val="it-IT"/>
        </w:rPr>
        <w:instrText xml:space="preserve"> TC "</w:instrText>
      </w:r>
      <w:bookmarkStart w:id="258" w:name="_Toc345589142"/>
      <w:bookmarkStart w:id="259" w:name="_Toc345589211"/>
      <w:r w:rsidRPr="00596557">
        <w:rPr>
          <w:lang w:val="it-IT"/>
        </w:rPr>
        <w:instrText>Office Web Applications</w:instrText>
      </w:r>
      <w:bookmarkEnd w:id="258"/>
      <w:bookmarkEnd w:id="259"/>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48">
              <w:r w:rsidRPr="00596557">
                <w:rPr>
                  <w:rFonts w:ascii="Arial Narrow" w:eastAsiaTheme="minorHAnsi" w:hAnsi="Arial Narrow" w:cstheme="minorBidi"/>
                  <w:color w:val="00467F"/>
                  <w:u w:val="single"/>
                  <w:lang w:val="it-IT"/>
                </w:rPr>
                <w:t>http://microsoft.com/licensing/contracts</w:t>
              </w:r>
            </w:hyperlink>
            <w:r w:rsidRPr="00596557">
              <w:rPr>
                <w:rFonts w:ascii="Arial Narrow" w:eastAsiaTheme="minorHAnsi" w:hAnsi="Arial Narrow" w:cstheme="minorBidi"/>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35"/>
              </w:numPr>
              <w:spacing w:after="0"/>
              <w:rPr>
                <w:lang w:val="it-IT" w:eastAsia="ja-JP"/>
              </w:rPr>
            </w:pPr>
            <w:r w:rsidRPr="00596557">
              <w:rPr>
                <w:lang w:val="it-IT"/>
              </w:rPr>
              <w:t>Utente che accede al servizio online o al software correlato.</w:t>
            </w:r>
          </w:p>
        </w:tc>
        <w:tc>
          <w:tcPr>
            <w:tcW w:w="5340" w:type="dxa"/>
            <w:shd w:val="clear" w:color="auto" w:fill="auto"/>
          </w:tcPr>
          <w:p w:rsidR="00102A8E" w:rsidRPr="00D06493" w:rsidRDefault="00102A8E" w:rsidP="009277DE">
            <w:pPr>
              <w:pStyle w:val="PURBody"/>
              <w:spacing w:after="0"/>
            </w:pPr>
            <w:r>
              <w:rPr>
                <w:b/>
                <w:i/>
              </w:rPr>
              <w:t>SL necessaria:</w:t>
            </w:r>
          </w:p>
          <w:p w:rsidR="00102A8E" w:rsidRPr="00D06493" w:rsidRDefault="00102A8E" w:rsidP="00102A8E">
            <w:pPr>
              <w:pStyle w:val="PURBullet"/>
              <w:numPr>
                <w:ilvl w:val="0"/>
                <w:numId w:val="36"/>
              </w:numPr>
              <w:spacing w:after="0"/>
            </w:pPr>
            <w:r>
              <w:rPr>
                <w:rFonts w:ascii="Tahoma" w:hAnsi="Tahoma" w:cs="Arial"/>
                <w:color w:val="000000"/>
                <w:szCs w:val="18"/>
              </w:rPr>
              <w:t xml:space="preserve">SL per Utente per Office Web Applications </w:t>
            </w:r>
            <w:r>
              <w:rPr>
                <w:b/>
              </w:rPr>
              <w:t>o</w:t>
            </w:r>
          </w:p>
          <w:p w:rsidR="00102A8E" w:rsidRPr="00596557" w:rsidRDefault="00102A8E" w:rsidP="00102A8E">
            <w:pPr>
              <w:pStyle w:val="PURBullet"/>
              <w:numPr>
                <w:ilvl w:val="0"/>
                <w:numId w:val="36"/>
              </w:numPr>
              <w:spacing w:after="0"/>
              <w:rPr>
                <w:lang w:val="it-IT"/>
              </w:rPr>
            </w:pPr>
            <w:r w:rsidRPr="00596557">
              <w:rPr>
                <w:lang w:val="it-IT"/>
              </w:rPr>
              <w:t xml:space="preserve">SL per Utente per Office 365 Piano K2 </w:t>
            </w:r>
            <w:r w:rsidRPr="00596557">
              <w:rPr>
                <w:b/>
                <w:lang w:val="it-IT"/>
              </w:rPr>
              <w:t>o</w:t>
            </w:r>
          </w:p>
          <w:p w:rsidR="00102A8E" w:rsidRPr="00D06493" w:rsidRDefault="00102A8E" w:rsidP="00102A8E">
            <w:pPr>
              <w:pStyle w:val="Heading4nobold"/>
              <w:numPr>
                <w:ilvl w:val="0"/>
                <w:numId w:val="3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A2 </w:t>
            </w:r>
            <w:r>
              <w:rPr>
                <w:rFonts w:ascii="Tahoma" w:hAnsi="Tahoma" w:cs="Arial"/>
                <w:b/>
                <w:color w:val="000000"/>
                <w:szCs w:val="18"/>
              </w:rPr>
              <w:t>o</w:t>
            </w:r>
          </w:p>
          <w:p w:rsidR="00102A8E" w:rsidRPr="00D06493" w:rsidRDefault="00102A8E" w:rsidP="00102A8E">
            <w:pPr>
              <w:pStyle w:val="Heading4nobold"/>
              <w:numPr>
                <w:ilvl w:val="0"/>
                <w:numId w:val="3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A3 </w:t>
            </w:r>
            <w:r>
              <w:rPr>
                <w:rFonts w:ascii="Tahoma" w:hAnsi="Tahoma" w:cs="Arial"/>
                <w:b/>
                <w:color w:val="000000"/>
                <w:szCs w:val="18"/>
              </w:rPr>
              <w:t>o</w:t>
            </w:r>
          </w:p>
          <w:p w:rsidR="00102A8E" w:rsidRPr="00D06493" w:rsidRDefault="00102A8E" w:rsidP="00102A8E">
            <w:pPr>
              <w:pStyle w:val="Heading4nobold"/>
              <w:numPr>
                <w:ilvl w:val="0"/>
                <w:numId w:val="36"/>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A4 </w:t>
            </w:r>
            <w:r>
              <w:rPr>
                <w:rFonts w:ascii="Tahoma" w:hAnsi="Tahoma" w:cs="Arial"/>
                <w:b/>
                <w:color w:val="000000"/>
                <w:szCs w:val="18"/>
              </w:rPr>
              <w:t>o</w:t>
            </w:r>
          </w:p>
          <w:p w:rsidR="00102A8E" w:rsidRPr="00596557" w:rsidRDefault="00102A8E" w:rsidP="00102A8E">
            <w:pPr>
              <w:pStyle w:val="PURBullet"/>
              <w:numPr>
                <w:ilvl w:val="0"/>
                <w:numId w:val="36"/>
              </w:numPr>
              <w:spacing w:after="0"/>
              <w:rPr>
                <w:lang w:val="it-IT"/>
              </w:rPr>
            </w:pPr>
            <w:r w:rsidRPr="00596557">
              <w:rPr>
                <w:lang w:val="it-IT"/>
              </w:rPr>
              <w:t xml:space="preserve">SL per Utente per Office 365 Enterprise E2 </w:t>
            </w:r>
            <w:r w:rsidRPr="00596557">
              <w:rPr>
                <w:b/>
                <w:lang w:val="it-IT"/>
              </w:rPr>
              <w:t>o</w:t>
            </w:r>
          </w:p>
          <w:p w:rsidR="00102A8E" w:rsidRPr="00596557" w:rsidRDefault="00102A8E" w:rsidP="00102A8E">
            <w:pPr>
              <w:pStyle w:val="PURBullet"/>
              <w:numPr>
                <w:ilvl w:val="0"/>
                <w:numId w:val="36"/>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36"/>
              </w:numPr>
              <w:spacing w:after="0"/>
              <w:rPr>
                <w:lang w:val="it-IT" w:eastAsia="ja-JP"/>
              </w:rPr>
            </w:pPr>
            <w:r w:rsidRPr="00596557">
              <w:rPr>
                <w:lang w:val="it-IT"/>
              </w:rPr>
              <w:t>SL per Utente per Office 365 Enterprise E4</w:t>
            </w:r>
          </w:p>
        </w:tc>
      </w:tr>
    </w:tbl>
    <w:p w:rsidR="00102A8E" w:rsidRPr="00596557" w:rsidRDefault="00102A8E" w:rsidP="00102A8E">
      <w:pPr>
        <w:pStyle w:val="PURBreadcrumb"/>
        <w:rPr>
          <w:lang w:val="it-IT"/>
        </w:rPr>
      </w:pPr>
      <w:hyperlink w:anchor="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Project Online</w:t>
      </w:r>
      <w:r>
        <w:fldChar w:fldCharType="begin"/>
      </w:r>
      <w:r w:rsidRPr="00596557">
        <w:rPr>
          <w:lang w:val="it-IT"/>
        </w:rPr>
        <w:instrText xml:space="preserve">XE "Project Online" </w:instrText>
      </w:r>
      <w:r>
        <w:fldChar w:fldCharType="end"/>
      </w:r>
      <w:r>
        <w:fldChar w:fldCharType="begin"/>
      </w:r>
      <w:r w:rsidRPr="00596557">
        <w:rPr>
          <w:lang w:val="it-IT"/>
        </w:rPr>
        <w:instrText xml:space="preserve"> TC "</w:instrText>
      </w:r>
      <w:bookmarkStart w:id="260" w:name="_Toc345589143"/>
      <w:bookmarkStart w:id="261" w:name="_Toc345589212"/>
      <w:r w:rsidRPr="00596557">
        <w:rPr>
          <w:lang w:val="it-IT"/>
        </w:rPr>
        <w:instrText>Project Online</w:instrText>
      </w:r>
      <w:bookmarkEnd w:id="260"/>
      <w:bookmarkEnd w:id="261"/>
      <w:r w:rsidRPr="00596557">
        <w:rPr>
          <w:lang w:val="it-IT"/>
        </w:rPr>
        <w:instrText>" \l 2</w:instrText>
      </w:r>
      <w:r>
        <w:fldChar w:fldCharType="end"/>
      </w:r>
    </w:p>
    <w:p w:rsidR="00102A8E" w:rsidRPr="00596557" w:rsidRDefault="00102A8E" w:rsidP="00102A8E">
      <w:pPr>
        <w:pStyle w:val="PURLicenseTerm"/>
        <w:rPr>
          <w:lang w:val="it-IT"/>
        </w:rPr>
      </w:pPr>
      <w:r w:rsidRPr="00596557">
        <w:rPr>
          <w:lang w:val="it-IT"/>
        </w:rPr>
        <w:t xml:space="preserve"> Le condizioni di licenza che si applicano all</w:t>
      </w:r>
      <w:r>
        <w:rPr>
          <w:lang w:val="it-IT"/>
        </w:rPr>
        <w:t>’</w:t>
      </w:r>
      <w:r w:rsidRPr="00596557">
        <w:rPr>
          <w:lang w:val="it-IT"/>
        </w:rPr>
        <w:t xml:space="preserve">utilizzo da parte del licenziatario del prodotto sono le Condizioni Generali di Licenza e le seguenti: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49">
              <w:r w:rsidRPr="00596557">
                <w:rPr>
                  <w:rFonts w:ascii="Arial Narrow" w:hAnsi="Arial Narrow"/>
                  <w:color w:val="00467F"/>
                  <w:u w:val="single"/>
                  <w:lang w:val="it-IT"/>
                </w:rPr>
                <w:t>http://go.microsoft.com/fwlink/?LinkID=212058&amp;clcid=0x409</w:t>
              </w:r>
            </w:hyperlink>
            <w:r w:rsidRPr="00596557">
              <w:rPr>
                <w:rFonts w:ascii="Arial Narrow" w:hAnsi="Arial Narrow"/>
                <w:color w:val="00000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50">
              <w:r w:rsidRPr="00596557">
                <w:rPr>
                  <w:rFonts w:ascii="Arial Narrow" w:hAnsi="Arial Narrow"/>
                  <w:color w:val="00467F"/>
                  <w:u w:val="single"/>
                  <w:lang w:val="it-IT"/>
                </w:rPr>
                <w:t>http://microsoft.com/licensing/contracts</w:t>
              </w:r>
            </w:hyperlink>
            <w:r w:rsidRPr="00596557">
              <w:rPr>
                <w:rFonts w:ascii="Arial Narrow" w:hAnsi="Arial Narrow"/>
                <w:color w:val="000000"/>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D878C7" w:rsidTr="009277DE">
        <w:tc>
          <w:tcPr>
            <w:tcW w:w="5321"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72"/>
              </w:numPr>
              <w:spacing w:after="0"/>
              <w:rPr>
                <w:lang w:val="it-IT" w:eastAsia="ja-JP"/>
              </w:rPr>
            </w:pPr>
            <w:r w:rsidRPr="00596557">
              <w:rPr>
                <w:lang w:val="it-IT"/>
              </w:rPr>
              <w:t>Utente che accede al servizio o al software correlato</w:t>
            </w:r>
          </w:p>
        </w:tc>
        <w:tc>
          <w:tcPr>
            <w:tcW w:w="5321"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73"/>
              </w:numPr>
              <w:spacing w:after="0"/>
              <w:rPr>
                <w:lang w:eastAsia="ja-JP"/>
              </w:rPr>
            </w:pPr>
            <w:r>
              <w:t>SL per Utente per Project Online</w:t>
            </w:r>
          </w:p>
        </w:tc>
      </w:tr>
    </w:tbl>
    <w:p w:rsidR="00102A8E" w:rsidRPr="00D06493" w:rsidRDefault="00102A8E" w:rsidP="00102A8E"/>
    <w:p w:rsidR="00102A8E" w:rsidRPr="00D06493" w:rsidRDefault="00102A8E" w:rsidP="00102A8E">
      <w:pPr>
        <w:pStyle w:val="PURBlueBGHeader"/>
      </w:pPr>
      <w:r>
        <w:t>Condizioni Aggiuntive:</w:t>
      </w:r>
    </w:p>
    <w:p w:rsidR="00102A8E" w:rsidRPr="00D06493" w:rsidRDefault="00102A8E" w:rsidP="00102A8E">
      <w:pPr>
        <w:pStyle w:val="PURBlueStrong-Indented"/>
        <w:keepNext w:val="0"/>
        <w:keepLines w:val="0"/>
      </w:pPr>
      <w:r>
        <w:t xml:space="preserve">SharePoint Online </w:t>
      </w:r>
    </w:p>
    <w:p w:rsidR="00102A8E" w:rsidRPr="00596557" w:rsidRDefault="00102A8E" w:rsidP="00102A8E">
      <w:pPr>
        <w:pStyle w:val="PURProductName"/>
        <w:keepNext w:val="0"/>
        <w:keepLines w:val="0"/>
        <w:rPr>
          <w:lang w:val="it-IT"/>
        </w:rPr>
      </w:pPr>
      <w:r w:rsidRPr="00596557">
        <w:rPr>
          <w:rFonts w:cs="Arial"/>
          <w:sz w:val="18"/>
          <w:szCs w:val="18"/>
          <w:lang w:val="it-IT"/>
        </w:rPr>
        <w:t>Il servizio Project Online del licenziatario richiede l</w:t>
      </w:r>
      <w:r>
        <w:rPr>
          <w:rFonts w:cs="Arial"/>
          <w:sz w:val="18"/>
          <w:szCs w:val="18"/>
          <w:lang w:val="it-IT"/>
        </w:rPr>
        <w:t>’</w:t>
      </w:r>
      <w:r w:rsidRPr="00596557">
        <w:rPr>
          <w:rFonts w:cs="Arial"/>
          <w:sz w:val="18"/>
          <w:szCs w:val="18"/>
          <w:lang w:val="it-IT"/>
        </w:rPr>
        <w:t>utilizzo di SharePoint Online Piano 2, che verrà fornito nell</w:t>
      </w:r>
      <w:r>
        <w:rPr>
          <w:rFonts w:cs="Arial"/>
          <w:sz w:val="18"/>
          <w:szCs w:val="18"/>
          <w:lang w:val="it-IT"/>
        </w:rPr>
        <w:t>’</w:t>
      </w:r>
      <w:r w:rsidRPr="00596557">
        <w:rPr>
          <w:rFonts w:cs="Arial"/>
          <w:sz w:val="18"/>
          <w:szCs w:val="18"/>
          <w:lang w:val="it-IT"/>
        </w:rPr>
        <w:t>ambito del servizio Project Online. Il licenziatario potrà utilizzare tale servizio SharePoint Online Piano 2 solo in relazione all</w:t>
      </w:r>
      <w:r>
        <w:rPr>
          <w:rFonts w:cs="Arial"/>
          <w:sz w:val="18"/>
          <w:szCs w:val="18"/>
          <w:lang w:val="it-IT"/>
        </w:rPr>
        <w:t>’</w:t>
      </w:r>
      <w:r w:rsidRPr="00596557">
        <w:rPr>
          <w:rFonts w:cs="Arial"/>
          <w:sz w:val="18"/>
          <w:szCs w:val="18"/>
          <w:lang w:val="it-IT"/>
        </w:rPr>
        <w:t>uso consentito di Project Online ed esclusivamente allo scopo di supportare la funzionalità per la quale Project Online viene usato. Il licenziatario non dispone di altri diritti in merito all</w:t>
      </w:r>
      <w:r>
        <w:rPr>
          <w:rFonts w:cs="Arial"/>
          <w:sz w:val="18"/>
          <w:szCs w:val="18"/>
          <w:lang w:val="it-IT"/>
        </w:rPr>
        <w:t>’</w:t>
      </w:r>
      <w:r w:rsidRPr="00596557">
        <w:rPr>
          <w:rFonts w:cs="Arial"/>
          <w:sz w:val="18"/>
          <w:szCs w:val="18"/>
          <w:lang w:val="it-IT"/>
        </w:rPr>
        <w:t>utilizzo di SharePoint Online Piano 2 ai sensi delle presenti condizioni di licenza.</w:t>
      </w:r>
    </w:p>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Project Pro per Office 365</w:t>
      </w:r>
      <w:r>
        <w:fldChar w:fldCharType="begin"/>
      </w:r>
      <w:r w:rsidRPr="00596557">
        <w:rPr>
          <w:lang w:val="it-IT"/>
        </w:rPr>
        <w:instrText xml:space="preserve">XE "Project Pro per Office 365" </w:instrText>
      </w:r>
      <w:r>
        <w:fldChar w:fldCharType="end"/>
      </w:r>
      <w:r>
        <w:fldChar w:fldCharType="begin"/>
      </w:r>
      <w:r w:rsidRPr="00596557">
        <w:rPr>
          <w:lang w:val="it-IT"/>
        </w:rPr>
        <w:instrText>TC "</w:instrText>
      </w:r>
      <w:bookmarkStart w:id="262" w:name="_Toc345589144"/>
      <w:bookmarkStart w:id="263" w:name="_Toc345589213"/>
      <w:r w:rsidRPr="00596557">
        <w:rPr>
          <w:lang w:val="it-IT"/>
        </w:rPr>
        <w:instrText>Project Pro per Office 365</w:instrText>
      </w:r>
      <w:bookmarkEnd w:id="262"/>
      <w:bookmarkEnd w:id="263"/>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 xml:space="preserve"> Le condizioni di licenza che si applicano all</w:t>
      </w:r>
      <w:r>
        <w:rPr>
          <w:lang w:val="it-IT"/>
        </w:rPr>
        <w:t>’</w:t>
      </w:r>
      <w:r w:rsidRPr="00596557">
        <w:rPr>
          <w:lang w:val="it-IT"/>
        </w:rPr>
        <w:t xml:space="preserve">utilizzo da parte del licenziatario del prodotto sono le Condizioni Generali di Licenza e le seguenti: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7"/>
        <w:gridCol w:w="5503"/>
      </w:tblGrid>
      <w:tr w:rsidR="00102A8E" w:rsidRPr="00D878C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w:t>
            </w:r>
            <w:r w:rsidRPr="00596557">
              <w:rPr>
                <w:rFonts w:ascii="Arial Narrow" w:hAnsi="Arial Narrow"/>
                <w:color w:val="000000"/>
                <w:lang w:val="it-IT"/>
              </w:rPr>
              <w:t xml:space="preserve">(consultare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0F62E0" w:rsidRDefault="00102A8E" w:rsidP="009277DE">
            <w:pPr>
              <w:pStyle w:val="PURBody"/>
              <w:spacing w:after="0"/>
              <w:rPr>
                <w:rFonts w:ascii="Arial Narrow" w:hAnsi="Arial Narrow"/>
                <w:color w:val="000000"/>
              </w:rPr>
            </w:pPr>
            <w:r w:rsidRPr="000F62E0">
              <w:rPr>
                <w:rFonts w:ascii="Arial Narrow" w:hAnsi="Arial Narrow"/>
                <w:color w:val="000000"/>
              </w:rPr>
              <w:t xml:space="preserve">Panoramica della Protezione: </w:t>
            </w:r>
            <w:r w:rsidRPr="000F62E0">
              <w:rPr>
                <w:rFonts w:ascii="Arial Narrow" w:hAnsi="Arial Narrow"/>
                <w:b/>
                <w:color w:val="000000"/>
              </w:rPr>
              <w:t>No</w:t>
            </w:r>
          </w:p>
        </w:tc>
      </w:tr>
      <w:tr w:rsidR="00102A8E" w:rsidRPr="00D878C7" w:rsidTr="009277DE">
        <w:tc>
          <w:tcPr>
            <w:tcW w:w="6120" w:type="dxa"/>
          </w:tcPr>
          <w:p w:rsidR="00102A8E" w:rsidRPr="000F62E0" w:rsidRDefault="00102A8E" w:rsidP="009277DE">
            <w:pPr>
              <w:pStyle w:val="PURBody"/>
              <w:spacing w:after="0"/>
              <w:rPr>
                <w:rFonts w:ascii="Arial Narrow" w:hAnsi="Arial Narrow"/>
                <w:color w:val="000000"/>
              </w:rPr>
            </w:pPr>
            <w:r w:rsidRPr="000F62E0">
              <w:rPr>
                <w:rFonts w:ascii="Arial Narrow" w:hAnsi="Arial Narrow"/>
                <w:color w:val="000000"/>
              </w:rPr>
              <w:t xml:space="preserve">Informativa sulla Privacy: </w:t>
            </w:r>
            <w:r w:rsidRPr="000F62E0">
              <w:rPr>
                <w:rFonts w:ascii="Arial Narrow" w:hAnsi="Arial Narrow"/>
                <w:b/>
                <w:color w:val="000000"/>
              </w:rPr>
              <w:t>No</w:t>
            </w:r>
          </w:p>
        </w:tc>
        <w:tc>
          <w:tcPr>
            <w:tcW w:w="6120" w:type="dxa"/>
          </w:tcPr>
          <w:p w:rsidR="00102A8E" w:rsidRPr="000F62E0" w:rsidRDefault="00102A8E" w:rsidP="009277DE">
            <w:pPr>
              <w:pStyle w:val="PURBody"/>
              <w:spacing w:after="0"/>
              <w:rPr>
                <w:rFonts w:ascii="Arial Narrow" w:hAnsi="Arial Narrow"/>
                <w:color w:val="000000"/>
              </w:rPr>
            </w:pPr>
            <w:r w:rsidRPr="000F62E0">
              <w:rPr>
                <w:rFonts w:ascii="Arial Narrow" w:hAnsi="Arial Narrow"/>
                <w:color w:val="000000"/>
              </w:rPr>
              <w:t xml:space="preserve">Contratto di Servizio: </w:t>
            </w:r>
            <w:r w:rsidRPr="000F62E0">
              <w:rPr>
                <w:rFonts w:ascii="Arial Narrow" w:hAnsi="Arial Narrow"/>
                <w:b/>
                <w:color w:val="000000"/>
              </w:rPr>
              <w:t>No</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D878C7" w:rsidRDefault="00102A8E" w:rsidP="009277DE">
            <w:pPr>
              <w:pStyle w:val="PURBody"/>
              <w:spacing w:after="0"/>
              <w:rPr>
                <w:lang w:eastAsia="ja-JP"/>
              </w:rPr>
            </w:pPr>
            <w:r>
              <w:rPr>
                <w:b/>
                <w:i/>
              </w:rPr>
              <w:t>Necessaria per ogni:</w:t>
            </w:r>
          </w:p>
        </w:tc>
        <w:tc>
          <w:tcPr>
            <w:tcW w:w="5340"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D878C7" w:rsidTr="009277DE">
        <w:tc>
          <w:tcPr>
            <w:tcW w:w="5340" w:type="dxa"/>
            <w:shd w:val="clear" w:color="auto" w:fill="auto"/>
          </w:tcPr>
          <w:p w:rsidR="00102A8E" w:rsidRPr="00596557" w:rsidRDefault="00102A8E" w:rsidP="00102A8E">
            <w:pPr>
              <w:pStyle w:val="PURBullet"/>
              <w:numPr>
                <w:ilvl w:val="0"/>
                <w:numId w:val="65"/>
              </w:numPr>
              <w:spacing w:after="0"/>
              <w:rPr>
                <w:lang w:val="it-IT" w:eastAsia="ja-JP"/>
              </w:rPr>
            </w:pPr>
            <w:r w:rsidRPr="00596557">
              <w:rPr>
                <w:lang w:val="it-IT"/>
              </w:rPr>
              <w:t>Utente che accede al servizio online o al software correlato.</w:t>
            </w:r>
          </w:p>
        </w:tc>
        <w:tc>
          <w:tcPr>
            <w:tcW w:w="5340" w:type="dxa"/>
            <w:shd w:val="clear" w:color="auto" w:fill="auto"/>
          </w:tcPr>
          <w:p w:rsidR="00102A8E" w:rsidRPr="00596557" w:rsidRDefault="00102A8E" w:rsidP="00102A8E">
            <w:pPr>
              <w:pStyle w:val="PURBody"/>
              <w:numPr>
                <w:ilvl w:val="0"/>
                <w:numId w:val="85"/>
              </w:numPr>
              <w:spacing w:after="0"/>
              <w:ind w:left="504" w:hanging="216"/>
              <w:rPr>
                <w:lang w:val="it-IT"/>
              </w:rPr>
            </w:pPr>
            <w:r w:rsidRPr="00596557">
              <w:rPr>
                <w:lang w:val="it-IT"/>
              </w:rPr>
              <w:t xml:space="preserve">SL per Utente per Project Pro per Office 365 </w:t>
            </w:r>
            <w:r w:rsidRPr="00596557">
              <w:rPr>
                <w:b/>
                <w:lang w:val="it-IT"/>
              </w:rPr>
              <w:t>o</w:t>
            </w:r>
          </w:p>
          <w:p w:rsidR="00102A8E" w:rsidRPr="00D878C7" w:rsidRDefault="00102A8E" w:rsidP="00102A8E">
            <w:pPr>
              <w:pStyle w:val="PURBody"/>
              <w:numPr>
                <w:ilvl w:val="0"/>
                <w:numId w:val="66"/>
              </w:numPr>
              <w:spacing w:after="0"/>
              <w:rPr>
                <w:lang w:eastAsia="ja-JP"/>
              </w:rPr>
            </w:pPr>
            <w:r>
              <w:t xml:space="preserve">SL per Utente per Project Online con Project Pro </w:t>
            </w:r>
            <w:r>
              <w:br/>
              <w:t xml:space="preserve">per Office 365 </w:t>
            </w:r>
          </w:p>
        </w:tc>
      </w:tr>
    </w:tbl>
    <w:p w:rsidR="00102A8E" w:rsidRPr="00D06493" w:rsidRDefault="00102A8E" w:rsidP="00102A8E">
      <w:pPr>
        <w:pStyle w:val="PURBlueBGHeader"/>
        <w:keepNext/>
        <w:keepLines/>
      </w:pPr>
      <w:r>
        <w:lastRenderedPageBreak/>
        <w:t>Condizioni Aggiuntive:</w:t>
      </w:r>
    </w:p>
    <w:p w:rsidR="00102A8E" w:rsidRPr="00D06493" w:rsidRDefault="00102A8E" w:rsidP="00102A8E">
      <w:pPr>
        <w:pStyle w:val="PURBlueStrong-Indented"/>
      </w:pPr>
      <w:r>
        <w:t>Installazione e Diritti sull’Utilizzo</w:t>
      </w:r>
    </w:p>
    <w:p w:rsidR="00102A8E" w:rsidRPr="00596557" w:rsidRDefault="00102A8E" w:rsidP="00102A8E">
      <w:pPr>
        <w:pStyle w:val="ListParagraph"/>
        <w:numPr>
          <w:ilvl w:val="0"/>
          <w:numId w:val="67"/>
        </w:numPr>
        <w:ind w:left="540" w:hanging="270"/>
        <w:rPr>
          <w:lang w:val="it-IT"/>
        </w:rPr>
      </w:pPr>
      <w:r w:rsidRPr="00596557">
        <w:rPr>
          <w:rFonts w:ascii="Arial" w:hAnsi="Arial" w:cs="Arial"/>
          <w:sz w:val="18"/>
          <w:szCs w:val="18"/>
          <w:lang w:val="it-IT"/>
        </w:rPr>
        <w:t>Ogni utente al quale il licenziatario cede una SL per Utente potrà attivare il software per un utilizzo da remoto o in locale su un massimo di cinque OSE simultanei.</w:t>
      </w:r>
    </w:p>
    <w:p w:rsidR="00102A8E" w:rsidRPr="00596557" w:rsidRDefault="00102A8E" w:rsidP="00102A8E">
      <w:pPr>
        <w:pStyle w:val="ListParagraph"/>
        <w:numPr>
          <w:ilvl w:val="0"/>
          <w:numId w:val="67"/>
        </w:numPr>
        <w:ind w:left="540" w:hanging="270"/>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 xml:space="preserve">utente con licenza potrà inoltre utilizzare il software attivato da un altro utente ai sensi di una SL per Utente differente. </w:t>
      </w:r>
    </w:p>
    <w:p w:rsidR="00102A8E" w:rsidRPr="00596557" w:rsidRDefault="00102A8E" w:rsidP="00102A8E">
      <w:pPr>
        <w:pStyle w:val="ListParagraph"/>
        <w:numPr>
          <w:ilvl w:val="0"/>
          <w:numId w:val="67"/>
        </w:numPr>
        <w:ind w:left="540" w:hanging="270"/>
        <w:rPr>
          <w:lang w:val="it-IT"/>
        </w:rPr>
      </w:pPr>
      <w:r w:rsidRPr="00596557">
        <w:rPr>
          <w:rFonts w:ascii="Arial" w:hAnsi="Arial" w:cs="Arial"/>
          <w:sz w:val="18"/>
          <w:szCs w:val="18"/>
          <w:lang w:val="it-IT"/>
        </w:rPr>
        <w:t>Il licenziatario potrà consentire ad altri utenti di accedere in modalità remota al software esclusivamente per fornire servizi</w:t>
      </w:r>
      <w:r>
        <w:rPr>
          <w:rFonts w:ascii="Arial" w:hAnsi="Arial" w:cs="Arial"/>
          <w:sz w:val="18"/>
          <w:szCs w:val="18"/>
          <w:lang w:val="it-IT"/>
        </w:rPr>
        <w:t> </w:t>
      </w:r>
      <w:r w:rsidRPr="00596557">
        <w:rPr>
          <w:rFonts w:ascii="Arial" w:hAnsi="Arial" w:cs="Arial"/>
          <w:sz w:val="18"/>
          <w:szCs w:val="18"/>
          <w:lang w:val="it-IT"/>
        </w:rPr>
        <w:t xml:space="preserve">di supporto. </w:t>
      </w:r>
    </w:p>
    <w:p w:rsidR="00102A8E" w:rsidRPr="00596557" w:rsidRDefault="00102A8E" w:rsidP="00102A8E">
      <w:pPr>
        <w:pStyle w:val="PURBody-Indented"/>
        <w:ind w:left="0"/>
        <w:rPr>
          <w:lang w:val="it-IT"/>
        </w:rPr>
      </w:pPr>
    </w:p>
    <w:p w:rsidR="00102A8E" w:rsidRPr="00596557" w:rsidRDefault="00102A8E" w:rsidP="00102A8E">
      <w:pPr>
        <w:pStyle w:val="PURBlueStrong-Indented"/>
        <w:rPr>
          <w:lang w:val="it-IT"/>
        </w:rPr>
      </w:pPr>
      <w:r w:rsidRPr="00596557">
        <w:rPr>
          <w:lang w:val="it-IT"/>
        </w:rPr>
        <w:t>Servizio Online e Aggiornamento Software</w:t>
      </w:r>
    </w:p>
    <w:p w:rsidR="00102A8E" w:rsidRPr="00596557" w:rsidRDefault="00102A8E" w:rsidP="00102A8E">
      <w:pPr>
        <w:pStyle w:val="PURBody-Indented"/>
        <w:rPr>
          <w:lang w:val="it-IT"/>
        </w:rPr>
      </w:pPr>
      <w:r w:rsidRPr="00596557">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102A8E" w:rsidRPr="00596557" w:rsidRDefault="00102A8E" w:rsidP="00102A8E">
      <w:pPr>
        <w:pStyle w:val="PURBlueStrong-Indented"/>
        <w:rPr>
          <w:lang w:val="it-IT"/>
        </w:rPr>
      </w:pPr>
      <w:r w:rsidRPr="00596557">
        <w:rPr>
          <w:lang w:val="it-IT"/>
        </w:rPr>
        <w:t>Connessione richiesta</w:t>
      </w:r>
    </w:p>
    <w:p w:rsidR="00102A8E" w:rsidRPr="00596557" w:rsidRDefault="00102A8E" w:rsidP="00102A8E">
      <w:pPr>
        <w:pStyle w:val="PURBody-Indented"/>
        <w:rPr>
          <w:lang w:val="it-IT"/>
        </w:rPr>
      </w:pPr>
      <w:r w:rsidRPr="00596557">
        <w:rPr>
          <w:lang w:val="it-IT"/>
        </w:rPr>
        <w:t>Ogni utente a cui il licenziatario cederà una SL per Utente dovrà connettere a Internet ciascun dispositivo su cui è stato installato il software, almeno una volta ogni 30 giorni. Qualora un utente non rispettasse tale requisito, la funzionalità del software potrebbe risentirne.</w:t>
      </w:r>
    </w:p>
    <w:p w:rsidR="00102A8E" w:rsidRPr="00596557" w:rsidRDefault="00102A8E" w:rsidP="00102A8E">
      <w:pPr>
        <w:pStyle w:val="PURBlueStrong-Indented"/>
        <w:spacing w:line="220" w:lineRule="exact"/>
        <w:ind w:left="274"/>
        <w:rPr>
          <w:lang w:val="it-IT"/>
        </w:rPr>
      </w:pPr>
      <w:r w:rsidRPr="00596557">
        <w:rPr>
          <w:lang w:val="it-IT"/>
        </w:rPr>
        <w:t>Convalida della sottoscrizione</w:t>
      </w:r>
    </w:p>
    <w:p w:rsidR="00102A8E" w:rsidRPr="00596557" w:rsidRDefault="00102A8E" w:rsidP="00102A8E">
      <w:pPr>
        <w:pStyle w:val="PURBody-Indented"/>
        <w:spacing w:after="100"/>
        <w:ind w:left="274"/>
        <w:rPr>
          <w:lang w:val="it-IT"/>
        </w:rPr>
      </w:pPr>
      <w:r w:rsidRPr="00596557">
        <w:rPr>
          <w:lang w:val="it-IT"/>
        </w:rPr>
        <w:t>Microsoft potrà controllare automaticamente la versione del software installato dagli utenti su qualsiasi dispositivo. I dispositivi su cui è installato il software potranno fornire occasionalmente informazioni necessarie per verificare che il software sia stato regolarmente concesso in licenza e che il Periodo di Validità non sia scaduto. Tali informazioni includono la versione del software, il Windows Live ID dell</w:t>
      </w:r>
      <w:r>
        <w:rPr>
          <w:lang w:val="it-IT"/>
        </w:rPr>
        <w:t>’</w:t>
      </w:r>
      <w:r w:rsidRPr="00596557">
        <w:rPr>
          <w:lang w:val="it-IT"/>
        </w:rPr>
        <w:t>utente, informazioni sull</w:t>
      </w:r>
      <w:r>
        <w:rPr>
          <w:lang w:val="it-IT"/>
        </w:rPr>
        <w:t>’</w:t>
      </w:r>
      <w:r w:rsidRPr="00596557">
        <w:rPr>
          <w:lang w:val="it-IT"/>
        </w:rPr>
        <w:t>identificativo del prodotto, un ID computer, nonché l</w:t>
      </w:r>
      <w:r>
        <w:rPr>
          <w:lang w:val="it-IT"/>
        </w:rPr>
        <w:t>’</w:t>
      </w:r>
      <w:r w:rsidRPr="00596557">
        <w:rPr>
          <w:lang w:val="it-IT"/>
        </w:rPr>
        <w:t>indirizzo del protocollo Internet del dispositivo. Qualora il software non disponga di una regolare licenza, la sua funzionalità ne risentirà. Il licenziatario potrà ottenere aggiornamenti solo per il software ricevuto da Microsoft o da fonti autorizzate. Per ulteriori informazioni su come ottenere aggiornamenti da fonti autorizzate, il licenziatario potrà visitare il sito Web all</w:t>
      </w:r>
      <w:r>
        <w:rPr>
          <w:lang w:val="it-IT"/>
        </w:rPr>
        <w:t>’</w:t>
      </w:r>
      <w:r w:rsidRPr="00596557">
        <w:rPr>
          <w:lang w:val="it-IT"/>
        </w:rPr>
        <w:t xml:space="preserve">indirizzo </w:t>
      </w:r>
      <w:hyperlink r:id="rId51">
        <w:r w:rsidRPr="00596557">
          <w:rPr>
            <w:color w:val="00467F"/>
            <w:u w:val="single"/>
            <w:lang w:val="it-IT"/>
          </w:rPr>
          <w:t>http://windows.microsoft.com/en-US/windows/help/genuine/faq</w:t>
        </w:r>
        <w:r w:rsidRPr="00596557">
          <w:rPr>
            <w:color w:val="00467F"/>
            <w:lang w:val="it-IT"/>
          </w:rPr>
          <w:t xml:space="preserve"> </w:t>
        </w:r>
      </w:hyperlink>
      <w:r w:rsidRPr="00596557">
        <w:rPr>
          <w:lang w:val="it-IT"/>
        </w:rPr>
        <w:t>. Utilizzando il software, il licenziatario acconsente alla trasmissione delle informazioni descritte nella presente sezione.</w:t>
      </w:r>
    </w:p>
    <w:p w:rsidR="00102A8E" w:rsidRPr="00596557" w:rsidRDefault="00102A8E" w:rsidP="00102A8E">
      <w:pPr>
        <w:pStyle w:val="PURBlueStrong-Indented"/>
        <w:spacing w:line="220" w:lineRule="exact"/>
        <w:ind w:left="274"/>
        <w:rPr>
          <w:lang w:val="it-IT"/>
        </w:rPr>
      </w:pPr>
      <w:r w:rsidRPr="00596557">
        <w:rPr>
          <w:lang w:val="it-IT"/>
        </w:rPr>
        <w:t>Elementi Multimediali e Modelli</w:t>
      </w:r>
    </w:p>
    <w:p w:rsidR="00102A8E" w:rsidRPr="00596557" w:rsidRDefault="00102A8E" w:rsidP="00102A8E">
      <w:pPr>
        <w:pStyle w:val="PURBody-Indented"/>
        <w:spacing w:after="100"/>
        <w:ind w:left="274"/>
        <w:rPr>
          <w:lang w:val="it-IT"/>
        </w:rPr>
      </w:pPr>
      <w:r w:rsidRPr="00596557">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Pr>
          <w:lang w:val="it-IT"/>
        </w:rPr>
        <w:t>’</w:t>
      </w:r>
      <w:r w:rsidRPr="00596557">
        <w:rPr>
          <w:lang w:val="it-IT"/>
        </w:rPr>
        <w:t>associazione con il prodotto, la persona giuridica o l</w:t>
      </w:r>
      <w:r>
        <w:rPr>
          <w:lang w:val="it-IT"/>
        </w:rPr>
        <w:t>’</w:t>
      </w:r>
      <w:r w:rsidRPr="00596557">
        <w:rPr>
          <w:lang w:val="it-IT"/>
        </w:rPr>
        <w:t>attività del licenziatario oppure (iv) creare materiale osceno o denigratorio con l</w:t>
      </w:r>
      <w:r>
        <w:rPr>
          <w:lang w:val="it-IT"/>
        </w:rPr>
        <w:t>’</w:t>
      </w:r>
      <w:r w:rsidRPr="00596557">
        <w:rPr>
          <w:lang w:val="it-IT"/>
        </w:rPr>
        <w:t>ausilio degli elementi multimediali. Altri elementi multimediali, che sono accessibili su Office.com o su altri siti web tramite le funzionalità Office, sono disciplinati dalle condizioni riportate su detti siti web.</w:t>
      </w:r>
    </w:p>
    <w:p w:rsidR="00102A8E" w:rsidRPr="00596557" w:rsidRDefault="00102A8E" w:rsidP="00102A8E">
      <w:pPr>
        <w:pStyle w:val="PURBlueStrong-Indented"/>
        <w:spacing w:line="220" w:lineRule="exact"/>
        <w:ind w:left="274"/>
        <w:rPr>
          <w:lang w:val="it-IT"/>
        </w:rPr>
      </w:pPr>
      <w:r w:rsidRPr="00596557">
        <w:rPr>
          <w:lang w:val="it-IT"/>
        </w:rPr>
        <w:t>Componenti dei tipi di carattere</w:t>
      </w:r>
    </w:p>
    <w:p w:rsidR="00102A8E" w:rsidRPr="00596557" w:rsidRDefault="00102A8E" w:rsidP="00102A8E">
      <w:pPr>
        <w:pStyle w:val="PURBlueStrong-Indented"/>
        <w:spacing w:after="100" w:line="220" w:lineRule="exact"/>
        <w:ind w:left="274"/>
        <w:rPr>
          <w:lang w:val="it-IT"/>
        </w:rPr>
      </w:pPr>
      <w:r w:rsidRPr="00596557">
        <w:rPr>
          <w:smallCaps w:val="0"/>
          <w:color w:val="auto"/>
          <w:lang w:val="it-IT"/>
        </w:rPr>
        <w:t>Il licenziatario potrà utilizzare i tipi di carattere installati dal software o nell</w:t>
      </w:r>
      <w:r>
        <w:rPr>
          <w:smallCaps w:val="0"/>
          <w:color w:val="auto"/>
          <w:lang w:val="it-IT"/>
        </w:rPr>
        <w:t>’</w:t>
      </w:r>
      <w:r w:rsidRPr="00596557">
        <w:rPr>
          <w:smallCaps w:val="0"/>
          <w:color w:val="auto"/>
          <w:lang w:val="it-IT"/>
        </w:rPr>
        <w:t>ambito di un servizio correlato per visualizzare e stampare il contenuto. Il licenziatario potrà, altresì, incorporare i tipi di carattere nel contenuto solo nella modalità consentita dalle restrizioni relative all</w:t>
      </w:r>
      <w:r>
        <w:rPr>
          <w:smallCaps w:val="0"/>
          <w:color w:val="auto"/>
          <w:lang w:val="it-IT"/>
        </w:rPr>
        <w:t>’</w:t>
      </w:r>
      <w:r w:rsidRPr="00596557">
        <w:rPr>
          <w:smallCaps w:val="0"/>
          <w:color w:val="auto"/>
          <w:lang w:val="it-IT"/>
        </w:rPr>
        <w:t>incorporamento dei tipi di carattere e potrà scaricarli temporaneamente in una stampante o in un altro dispositivo di output per la stampa.</w:t>
      </w:r>
    </w:p>
    <w:p w:rsidR="00102A8E" w:rsidRPr="00596557" w:rsidRDefault="00102A8E" w:rsidP="00102A8E">
      <w:pPr>
        <w:pStyle w:val="PURBreadcrumb"/>
        <w:spacing w:before="220" w:after="220"/>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p>
    <w:p w:rsidR="00102A8E" w:rsidRPr="00596557" w:rsidRDefault="00102A8E" w:rsidP="00102A8E">
      <w:pPr>
        <w:pStyle w:val="PURProductName"/>
        <w:spacing w:before="220"/>
        <w:rPr>
          <w:lang w:val="it-IT"/>
        </w:rPr>
      </w:pPr>
      <w:bookmarkStart w:id="264" w:name="_Sec387"/>
      <w:r w:rsidRPr="00596557">
        <w:rPr>
          <w:lang w:val="it-IT"/>
        </w:rPr>
        <w:t>Chiosco SharePoint</w:t>
      </w:r>
      <w:bookmarkEnd w:id="264"/>
      <w:r>
        <w:fldChar w:fldCharType="begin"/>
      </w:r>
      <w:r w:rsidRPr="00596557">
        <w:rPr>
          <w:lang w:val="it-IT"/>
        </w:rPr>
        <w:instrText xml:space="preserve">XE "Chiosco SharePoint" </w:instrText>
      </w:r>
      <w:r>
        <w:fldChar w:fldCharType="end"/>
      </w:r>
      <w:r>
        <w:fldChar w:fldCharType="begin"/>
      </w:r>
      <w:r w:rsidRPr="00596557">
        <w:rPr>
          <w:lang w:val="it-IT"/>
        </w:rPr>
        <w:instrText>TC "</w:instrText>
      </w:r>
      <w:bookmarkStart w:id="265" w:name="_Toc345589145"/>
      <w:bookmarkStart w:id="266" w:name="_Toc345589214"/>
      <w:r w:rsidRPr="00596557">
        <w:rPr>
          <w:lang w:val="it-IT"/>
        </w:rPr>
        <w:instrText>Chiosco SharePoint</w:instrText>
      </w:r>
      <w:bookmarkEnd w:id="265"/>
      <w:bookmarkEnd w:id="266"/>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color w:val="000000"/>
                <w:lang w:val="it-IT"/>
              </w:rPr>
              <w:br/>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52">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53" w:history="1">
              <w:r w:rsidRPr="004A2B0C">
                <w:rPr>
                  <w:rStyle w:val="Hyperlink"/>
                  <w:rFonts w:ascii="Arial Narrow" w:hAnsi="Arial Narrow"/>
                  <w:lang w:val="it-IT"/>
                </w:rPr>
                <w:t>http://microsoft.com/licensing/contracts</w:t>
              </w:r>
            </w:hyperlink>
            <w:r w:rsidRPr="00596557">
              <w:rPr>
                <w:rFonts w:ascii="Arial Narrow" w:hAnsi="Arial Narrow"/>
                <w:color w:val="404040"/>
                <w:lang w:val="it-IT"/>
              </w:rPr>
              <w:t>)</w:t>
            </w:r>
          </w:p>
        </w:tc>
      </w:tr>
    </w:tbl>
    <w:p w:rsidR="00102A8E" w:rsidRPr="00D06493" w:rsidRDefault="00102A8E" w:rsidP="00102A8E">
      <w:pPr>
        <w:pStyle w:val="PURBlueBGHeader"/>
        <w:spacing w:after="100"/>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37"/>
              </w:numPr>
              <w:spacing w:after="100" w:line="240" w:lineRule="auto"/>
              <w:rPr>
                <w:lang w:val="it-IT"/>
              </w:rPr>
            </w:pPr>
            <w:r w:rsidRPr="00596557">
              <w:rPr>
                <w:lang w:val="it-IT"/>
              </w:rPr>
              <w:t>Utente autenticato</w:t>
            </w:r>
            <w:r w:rsidRPr="00596557">
              <w:rPr>
                <w:vertAlign w:val="superscript"/>
                <w:lang w:val="it-IT"/>
              </w:rPr>
              <w:t>1</w:t>
            </w:r>
            <w:r w:rsidRPr="00596557">
              <w:rPr>
                <w:lang w:val="it-IT"/>
              </w:rPr>
              <w:t xml:space="preserve"> che accede al servizio online o al software correlato per la visualizzazione “in sola lettura” del contenuto del sito e dei “privilegi di modifica” dei moduli basati su browser o di InfoPath e ogni Utente di </w:t>
            </w:r>
            <w:r w:rsidRPr="00596557">
              <w:rPr>
                <w:lang w:val="it-IT"/>
              </w:rPr>
              <w:lastRenderedPageBreak/>
              <w:t>Office 365 Piano K2 che utilizza il servizio online per creare e modificare documenti di Office. Non è consentito alcun altro tipo di accesso o utilizzo del servizio.</w:t>
            </w:r>
          </w:p>
          <w:p w:rsidR="00102A8E" w:rsidRPr="00596557" w:rsidRDefault="00102A8E" w:rsidP="009277DE">
            <w:pPr>
              <w:spacing w:after="100"/>
              <w:ind w:left="288"/>
              <w:rPr>
                <w:rFonts w:cs="Arial"/>
                <w:color w:val="auto"/>
                <w:sz w:val="18"/>
                <w:szCs w:val="18"/>
                <w:lang w:val="it-IT" w:eastAsia="zh-CN"/>
              </w:rPr>
            </w:pPr>
            <w:r w:rsidRPr="00596557">
              <w:rPr>
                <w:rFonts w:ascii="Tahoma" w:hAnsi="Tahoma"/>
                <w:color w:val="auto"/>
                <w:sz w:val="18"/>
                <w:szCs w:val="18"/>
                <w:vertAlign w:val="superscript"/>
                <w:lang w:val="it-IT"/>
              </w:rPr>
              <w:t>1</w:t>
            </w:r>
            <w:r w:rsidRPr="00596557">
              <w:rPr>
                <w:rFonts w:cs="Arial"/>
                <w:color w:val="auto"/>
                <w:sz w:val="18"/>
                <w:szCs w:val="18"/>
                <w:lang w:val="it-IT"/>
              </w:rPr>
              <w:t>Anteprima delle Funzionalità per Utenti Esterni. È disponibile un</w:t>
            </w:r>
            <w:r>
              <w:rPr>
                <w:rFonts w:cs="Arial"/>
                <w:color w:val="auto"/>
                <w:sz w:val="18"/>
                <w:szCs w:val="18"/>
                <w:lang w:val="it-IT"/>
              </w:rPr>
              <w:t>’</w:t>
            </w:r>
            <w:r w:rsidRPr="00596557">
              <w:rPr>
                <w:rFonts w:cs="Arial"/>
                <w:color w:val="auto"/>
                <w:sz w:val="18"/>
                <w:szCs w:val="18"/>
                <w:lang w:val="it-IT"/>
              </w:rPr>
              <w:t>Anteprima Tecnica per utenti esterni autenticati. In base all</w:t>
            </w:r>
            <w:r>
              <w:rPr>
                <w:rFonts w:cs="Arial"/>
                <w:color w:val="auto"/>
                <w:sz w:val="18"/>
                <w:szCs w:val="18"/>
                <w:lang w:val="it-IT"/>
              </w:rPr>
              <w:t>’</w:t>
            </w:r>
            <w:r w:rsidRPr="00596557">
              <w:rPr>
                <w:rFonts w:cs="Arial"/>
                <w:color w:val="auto"/>
                <w:sz w:val="18"/>
                <w:szCs w:val="18"/>
                <w:lang w:val="it-IT"/>
              </w:rPr>
              <w:t>Anteprima Tecnica, il licenziatario potrà invitare utenti esterni autenticati ad accedere a siti SharePoint visibili all</w:t>
            </w:r>
            <w:r>
              <w:rPr>
                <w:rFonts w:cs="Arial"/>
                <w:color w:val="auto"/>
                <w:sz w:val="18"/>
                <w:szCs w:val="18"/>
                <w:lang w:val="it-IT"/>
              </w:rPr>
              <w:t>’</w:t>
            </w:r>
            <w:r w:rsidRPr="00596557">
              <w:rPr>
                <w:rFonts w:cs="Arial"/>
                <w:color w:val="auto"/>
                <w:sz w:val="18"/>
                <w:szCs w:val="18"/>
                <w:lang w:val="it-IT"/>
              </w:rPr>
              <w:t>esterno tramite la funzionalità di condivisione tramite posta</w:t>
            </w:r>
            <w:r>
              <w:rPr>
                <w:rFonts w:cs="Arial"/>
                <w:color w:val="auto"/>
                <w:sz w:val="18"/>
                <w:szCs w:val="18"/>
                <w:lang w:val="it-IT"/>
              </w:rPr>
              <w:t> </w:t>
            </w:r>
            <w:r w:rsidRPr="00596557">
              <w:rPr>
                <w:rFonts w:cs="Arial"/>
                <w:color w:val="auto"/>
                <w:sz w:val="18"/>
                <w:szCs w:val="18"/>
                <w:lang w:val="it-IT"/>
              </w:rPr>
              <w:t>elettronica di SharePoint Online senza acquisire SL per Utente e cederle a tali utenti. L</w:t>
            </w:r>
            <w:r>
              <w:rPr>
                <w:rFonts w:cs="Arial"/>
                <w:color w:val="auto"/>
                <w:sz w:val="18"/>
                <w:szCs w:val="18"/>
                <w:lang w:val="it-IT"/>
              </w:rPr>
              <w:t>’</w:t>
            </w:r>
            <w:r w:rsidRPr="00596557">
              <w:rPr>
                <w:rFonts w:cs="Arial"/>
                <w:color w:val="auto"/>
                <w:sz w:val="18"/>
                <w:szCs w:val="18"/>
                <w:lang w:val="it-IT"/>
              </w:rPr>
              <w:t>Anteprima Tecnica terminerà con il successivo aggiornamento principale del servizio, in</w:t>
            </w:r>
            <w:r>
              <w:rPr>
                <w:rFonts w:cs="Arial"/>
                <w:color w:val="auto"/>
                <w:sz w:val="18"/>
                <w:szCs w:val="18"/>
                <w:lang w:val="it-IT"/>
              </w:rPr>
              <w:t> </w:t>
            </w:r>
            <w:r w:rsidRPr="00596557">
              <w:rPr>
                <w:rFonts w:cs="Arial"/>
                <w:color w:val="auto"/>
                <w:sz w:val="18"/>
                <w:szCs w:val="18"/>
                <w:lang w:val="it-IT"/>
              </w:rPr>
              <w:t>occasione del quale Microsoft potrà decidere di rendere lo</w:t>
            </w:r>
            <w:r>
              <w:rPr>
                <w:rFonts w:cs="Arial"/>
                <w:color w:val="auto"/>
                <w:sz w:val="18"/>
                <w:szCs w:val="18"/>
                <w:lang w:val="it-IT"/>
              </w:rPr>
              <w:t> </w:t>
            </w:r>
            <w:r w:rsidRPr="00596557">
              <w:rPr>
                <w:rFonts w:cs="Arial"/>
                <w:color w:val="auto"/>
                <w:sz w:val="18"/>
                <w:szCs w:val="18"/>
                <w:lang w:val="it-IT"/>
              </w:rPr>
              <w:t>stesso accesso disponibile ai sensi di una licenza “subscription” separata. L</w:t>
            </w:r>
            <w:r>
              <w:rPr>
                <w:rFonts w:cs="Arial"/>
                <w:color w:val="auto"/>
                <w:sz w:val="18"/>
                <w:szCs w:val="18"/>
                <w:lang w:val="it-IT"/>
              </w:rPr>
              <w:t>’</w:t>
            </w:r>
            <w:r w:rsidRPr="00596557">
              <w:rPr>
                <w:rFonts w:cs="Arial"/>
                <w:color w:val="auto"/>
                <w:sz w:val="18"/>
                <w:szCs w:val="18"/>
                <w:lang w:val="it-IT"/>
              </w:rPr>
              <w:t>utilizzo del servizio online e del software correlato ai sensi dell</w:t>
            </w:r>
            <w:r>
              <w:rPr>
                <w:rFonts w:cs="Arial"/>
                <w:color w:val="auto"/>
                <w:sz w:val="18"/>
                <w:szCs w:val="18"/>
                <w:lang w:val="it-IT"/>
              </w:rPr>
              <w:t>’</w:t>
            </w:r>
            <w:r w:rsidRPr="00596557">
              <w:rPr>
                <w:rFonts w:cs="Arial"/>
                <w:color w:val="auto"/>
                <w:sz w:val="18"/>
                <w:szCs w:val="18"/>
                <w:lang w:val="it-IT"/>
              </w:rPr>
              <w:t>Anteprima Tecnica è soggetto alle condizioni del Contratto di Sottoscrizione Microsoft Online e dei presenti Diritti di Utilizzo dei Servizi Online.</w:t>
            </w:r>
          </w:p>
        </w:tc>
        <w:tc>
          <w:tcPr>
            <w:tcW w:w="5340" w:type="dxa"/>
            <w:shd w:val="clear" w:color="auto" w:fill="auto"/>
          </w:tcPr>
          <w:p w:rsidR="00102A8E" w:rsidRPr="00D06493" w:rsidRDefault="00102A8E" w:rsidP="009277DE">
            <w:pPr>
              <w:pStyle w:val="PURBody"/>
              <w:spacing w:after="0"/>
            </w:pPr>
            <w:r>
              <w:rPr>
                <w:b/>
                <w:i/>
              </w:rPr>
              <w:lastRenderedPageBreak/>
              <w:t>SL necessaria:</w:t>
            </w:r>
          </w:p>
          <w:p w:rsidR="00102A8E" w:rsidRPr="00596557" w:rsidRDefault="00102A8E" w:rsidP="00102A8E">
            <w:pPr>
              <w:pStyle w:val="PURBullet"/>
              <w:numPr>
                <w:ilvl w:val="0"/>
                <w:numId w:val="38"/>
              </w:numPr>
              <w:spacing w:after="0"/>
              <w:rPr>
                <w:lang w:val="it-IT"/>
              </w:rPr>
            </w:pPr>
            <w:r w:rsidRPr="00596557">
              <w:rPr>
                <w:lang w:val="it-IT"/>
              </w:rPr>
              <w:t xml:space="preserve">SL per Utente per Office 365 Piano K1 </w:t>
            </w:r>
            <w:r w:rsidRPr="00596557">
              <w:rPr>
                <w:b/>
                <w:lang w:val="it-IT"/>
              </w:rPr>
              <w:t>o</w:t>
            </w:r>
          </w:p>
          <w:p w:rsidR="00102A8E" w:rsidRPr="00596557" w:rsidRDefault="00102A8E" w:rsidP="00102A8E">
            <w:pPr>
              <w:pStyle w:val="PURBullet"/>
              <w:numPr>
                <w:ilvl w:val="0"/>
                <w:numId w:val="38"/>
              </w:numPr>
              <w:spacing w:after="0"/>
              <w:rPr>
                <w:lang w:val="it-IT" w:eastAsia="ja-JP"/>
              </w:rPr>
            </w:pPr>
            <w:r w:rsidRPr="00596557">
              <w:rPr>
                <w:lang w:val="it-IT"/>
              </w:rPr>
              <w:t>SL per Utente per Office 365 Piano K2</w:t>
            </w:r>
          </w:p>
        </w:tc>
      </w:tr>
    </w:tbl>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67" w:name="_Sec436"/>
      <w:r w:rsidRPr="00596557">
        <w:rPr>
          <w:lang w:val="it-IT"/>
        </w:rPr>
        <w:t>SharePoint Online Piano 1</w:t>
      </w:r>
      <w:bookmarkEnd w:id="267"/>
      <w:r>
        <w:fldChar w:fldCharType="begin"/>
      </w:r>
      <w:r w:rsidRPr="00596557">
        <w:rPr>
          <w:lang w:val="it-IT"/>
        </w:rPr>
        <w:instrText xml:space="preserve">XE "SharePoint Online Piano 1" </w:instrText>
      </w:r>
      <w:r>
        <w:fldChar w:fldCharType="end"/>
      </w:r>
      <w:r>
        <w:fldChar w:fldCharType="begin"/>
      </w:r>
      <w:r w:rsidRPr="00596557">
        <w:rPr>
          <w:lang w:val="it-IT"/>
        </w:rPr>
        <w:instrText>TC "</w:instrText>
      </w:r>
      <w:bookmarkStart w:id="268" w:name="_Toc345589146"/>
      <w:bookmarkStart w:id="269" w:name="_Toc345589215"/>
      <w:r w:rsidRPr="00596557">
        <w:rPr>
          <w:lang w:val="it-IT"/>
        </w:rPr>
        <w:instrText>SharePoint Online Piano 1</w:instrText>
      </w:r>
      <w:bookmarkEnd w:id="268"/>
      <w:bookmarkEnd w:id="269"/>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color w:val="000000"/>
                <w:lang w:val="it-IT"/>
              </w:rPr>
              <w:br/>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54">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55">
              <w:r w:rsidRPr="00596557">
                <w:rPr>
                  <w:rFonts w:ascii="Arial Narrow" w:hAnsi="Arial Narrow"/>
                  <w:color w:val="00467F"/>
                  <w:u w:val="single"/>
                  <w:lang w:val="it-IT"/>
                </w:rPr>
                <w:t>http://microsoft.com/licensing/contracts</w:t>
              </w:r>
            </w:hyperlink>
            <w:r w:rsidRPr="00596557">
              <w:rPr>
                <w:rFonts w:ascii="Arial Narrow" w:hAnsi="Arial Narrow"/>
                <w:color w:val="00467F"/>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84"/>
              </w:numPr>
              <w:spacing w:after="0"/>
              <w:rPr>
                <w:lang w:val="it-IT"/>
              </w:rPr>
            </w:pPr>
            <w:r w:rsidRPr="00596557">
              <w:rPr>
                <w:lang w:val="it-IT"/>
              </w:rPr>
              <w:t>Utente autenticato</w:t>
            </w:r>
            <w:r w:rsidRPr="00596557">
              <w:rPr>
                <w:vertAlign w:val="superscript"/>
                <w:lang w:val="it-IT"/>
              </w:rPr>
              <w:t>1</w:t>
            </w:r>
            <w:r w:rsidRPr="00596557">
              <w:rPr>
                <w:lang w:val="it-IT"/>
              </w:rPr>
              <w:t xml:space="preserve"> che accede al servizio online o al software correlato. Tuttavia, il licenziatario non potrà accedere ai servizi Infopath, Excel, Access e Visio. Gli Utenti Esterni</w:t>
            </w:r>
            <w:r w:rsidRPr="00596557">
              <w:rPr>
                <w:vertAlign w:val="superscript"/>
                <w:lang w:val="it-IT"/>
              </w:rPr>
              <w:t>1</w:t>
            </w:r>
            <w:r w:rsidRPr="00596557">
              <w:rPr>
                <w:lang w:val="it-IT"/>
              </w:rPr>
              <w:t xml:space="preserve"> invitati alle raccolte siti attraverso la funzionalità di condivisione via posta elettronica non richiedono SL per Utente.</w:t>
            </w:r>
          </w:p>
          <w:p w:rsidR="00102A8E" w:rsidRPr="00596557" w:rsidRDefault="00102A8E" w:rsidP="00102A8E">
            <w:pPr>
              <w:pStyle w:val="PURBullet"/>
              <w:numPr>
                <w:ilvl w:val="0"/>
                <w:numId w:val="39"/>
              </w:numPr>
              <w:spacing w:after="0" w:line="240" w:lineRule="auto"/>
              <w:rPr>
                <w:lang w:val="it-IT" w:eastAsia="ja-JP"/>
              </w:rPr>
            </w:pPr>
            <w:r w:rsidRPr="00596557">
              <w:rPr>
                <w:vertAlign w:val="superscript"/>
                <w:lang w:val="it-IT"/>
              </w:rPr>
              <w:t xml:space="preserve">1 </w:t>
            </w:r>
            <w:r w:rsidRPr="00596557">
              <w:rPr>
                <w:lang w:val="it-IT"/>
              </w:rPr>
              <w:t xml:space="preserve">Per informazioni, il licenziatario potrà prendere visione delle </w:t>
            </w:r>
            <w:hyperlink w:anchor="General_License_Terms" w:history="1">
              <w:r w:rsidRPr="00596557">
                <w:rPr>
                  <w:rStyle w:val="Hyperlink"/>
                  <w:lang w:val="it-IT"/>
                </w:rPr>
                <w:t>Condizioni Generali di Licenza, Definizioni</w:t>
              </w:r>
            </w:hyperlink>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40"/>
              </w:numPr>
              <w:spacing w:after="0"/>
              <w:rPr>
                <w:lang w:val="it-IT"/>
              </w:rPr>
            </w:pPr>
            <w:r w:rsidRPr="00596557">
              <w:rPr>
                <w:lang w:val="it-IT"/>
              </w:rPr>
              <w:t xml:space="preserve">SL per Utente per SharePoint Online Piano 1 </w:t>
            </w:r>
            <w:r w:rsidRPr="00596557">
              <w:rPr>
                <w:b/>
                <w:lang w:val="it-IT"/>
              </w:rPr>
              <w:t>o</w:t>
            </w:r>
          </w:p>
          <w:p w:rsidR="00102A8E" w:rsidRPr="00596557" w:rsidRDefault="00102A8E" w:rsidP="00102A8E">
            <w:pPr>
              <w:pStyle w:val="PURBullet"/>
              <w:numPr>
                <w:ilvl w:val="0"/>
                <w:numId w:val="40"/>
              </w:numPr>
              <w:spacing w:after="0"/>
              <w:rPr>
                <w:lang w:val="it-IT"/>
              </w:rPr>
            </w:pPr>
            <w:r w:rsidRPr="00596557">
              <w:rPr>
                <w:lang w:val="it-IT"/>
              </w:rPr>
              <w:t xml:space="preserve">SL per Utente per SharePoint Online Piano 2 </w:t>
            </w:r>
            <w:r w:rsidRPr="00596557">
              <w:rPr>
                <w:b/>
                <w:lang w:val="it-IT"/>
              </w:rPr>
              <w:t>o</w:t>
            </w:r>
          </w:p>
          <w:p w:rsidR="00102A8E" w:rsidRPr="00D06493" w:rsidRDefault="00102A8E" w:rsidP="00102A8E">
            <w:pPr>
              <w:pStyle w:val="Heading4nobold"/>
              <w:numPr>
                <w:ilvl w:val="0"/>
                <w:numId w:val="40"/>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A1 </w:t>
            </w:r>
            <w:r>
              <w:rPr>
                <w:rFonts w:ascii="Tahoma" w:hAnsi="Tahoma" w:cs="Arial"/>
                <w:b/>
                <w:color w:val="000000"/>
                <w:szCs w:val="18"/>
              </w:rPr>
              <w:t>o</w:t>
            </w:r>
          </w:p>
          <w:p w:rsidR="00102A8E" w:rsidRPr="00D06493" w:rsidRDefault="00102A8E" w:rsidP="00102A8E">
            <w:pPr>
              <w:pStyle w:val="Heading4nobold"/>
              <w:numPr>
                <w:ilvl w:val="0"/>
                <w:numId w:val="40"/>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A2 </w:t>
            </w:r>
            <w:r>
              <w:rPr>
                <w:rFonts w:ascii="Tahoma" w:hAnsi="Tahoma" w:cs="Arial"/>
                <w:b/>
                <w:color w:val="000000"/>
                <w:szCs w:val="18"/>
              </w:rPr>
              <w:t>o</w:t>
            </w:r>
          </w:p>
          <w:p w:rsidR="00102A8E" w:rsidRPr="00D06493" w:rsidRDefault="00102A8E" w:rsidP="00102A8E">
            <w:pPr>
              <w:pStyle w:val="Heading4nobold"/>
              <w:numPr>
                <w:ilvl w:val="0"/>
                <w:numId w:val="40"/>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A3 </w:t>
            </w:r>
            <w:r>
              <w:rPr>
                <w:rFonts w:ascii="Tahoma" w:hAnsi="Tahoma" w:cs="Arial"/>
                <w:b/>
                <w:color w:val="000000"/>
                <w:szCs w:val="18"/>
              </w:rPr>
              <w:t>o</w:t>
            </w:r>
          </w:p>
          <w:p w:rsidR="00102A8E" w:rsidRPr="00D06493" w:rsidRDefault="00102A8E" w:rsidP="00102A8E">
            <w:pPr>
              <w:pStyle w:val="Heading4nobold"/>
              <w:numPr>
                <w:ilvl w:val="0"/>
                <w:numId w:val="40"/>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A4 </w:t>
            </w:r>
            <w:r>
              <w:rPr>
                <w:rFonts w:ascii="Tahoma" w:hAnsi="Tahoma" w:cs="Arial"/>
                <w:b/>
                <w:color w:val="000000"/>
                <w:szCs w:val="18"/>
              </w:rPr>
              <w:t>o</w:t>
            </w:r>
          </w:p>
          <w:p w:rsidR="00102A8E" w:rsidRPr="00596557" w:rsidRDefault="00102A8E" w:rsidP="00102A8E">
            <w:pPr>
              <w:pStyle w:val="PURBullet"/>
              <w:numPr>
                <w:ilvl w:val="0"/>
                <w:numId w:val="40"/>
              </w:numPr>
              <w:spacing w:after="0"/>
              <w:rPr>
                <w:lang w:val="it-IT"/>
              </w:rPr>
            </w:pPr>
            <w:r w:rsidRPr="00596557">
              <w:rPr>
                <w:lang w:val="it-IT"/>
              </w:rPr>
              <w:t xml:space="preserve">SL per Utente per Office 365 Enterprise E1 </w:t>
            </w:r>
            <w:r w:rsidRPr="00596557">
              <w:rPr>
                <w:b/>
                <w:lang w:val="it-IT"/>
              </w:rPr>
              <w:t>o</w:t>
            </w:r>
          </w:p>
          <w:p w:rsidR="00102A8E" w:rsidRPr="00596557" w:rsidRDefault="00102A8E" w:rsidP="00102A8E">
            <w:pPr>
              <w:pStyle w:val="PURBullet"/>
              <w:numPr>
                <w:ilvl w:val="0"/>
                <w:numId w:val="40"/>
              </w:numPr>
              <w:spacing w:after="0"/>
              <w:rPr>
                <w:lang w:val="it-IT"/>
              </w:rPr>
            </w:pPr>
            <w:r w:rsidRPr="00596557">
              <w:rPr>
                <w:lang w:val="it-IT"/>
              </w:rPr>
              <w:t xml:space="preserve">SL per Utente per Office 365 Enterprise E2 </w:t>
            </w:r>
            <w:r w:rsidRPr="00596557">
              <w:rPr>
                <w:b/>
                <w:lang w:val="it-IT"/>
              </w:rPr>
              <w:t>o</w:t>
            </w:r>
          </w:p>
          <w:p w:rsidR="00102A8E" w:rsidRPr="00596557" w:rsidRDefault="00102A8E" w:rsidP="00102A8E">
            <w:pPr>
              <w:pStyle w:val="PURBullet"/>
              <w:numPr>
                <w:ilvl w:val="0"/>
                <w:numId w:val="40"/>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40"/>
              </w:numPr>
              <w:spacing w:after="0"/>
              <w:rPr>
                <w:lang w:val="it-IT" w:eastAsia="ja-JP"/>
              </w:rPr>
            </w:pPr>
            <w:r w:rsidRPr="00596557">
              <w:rPr>
                <w:lang w:val="it-IT"/>
              </w:rPr>
              <w:t>SL per Utente per Office 365 Enterprise E4</w:t>
            </w: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3"/>
        <w:gridCol w:w="5309"/>
      </w:tblGrid>
      <w:tr w:rsidR="00102A8E" w:rsidRPr="00D878C7" w:rsidTr="009277DE">
        <w:tc>
          <w:tcPr>
            <w:tcW w:w="5740" w:type="dxa"/>
            <w:tcBorders>
              <w:top w:val="nil"/>
              <w:bottom w:val="nil"/>
            </w:tcBorders>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41"/>
              </w:numPr>
              <w:spacing w:after="0"/>
              <w:rPr>
                <w:lang w:val="it-IT" w:eastAsia="ja-JP"/>
              </w:rPr>
            </w:pPr>
            <w:r w:rsidRPr="00596557">
              <w:rPr>
                <w:lang w:val="it-IT"/>
              </w:rPr>
              <w:t>Per ogni GB di memorizzazione oltre alla memorizzazione fornita con SL per utente.</w:t>
            </w:r>
          </w:p>
        </w:tc>
        <w:tc>
          <w:tcPr>
            <w:tcW w:w="5760" w:type="dxa"/>
            <w:tcBorders>
              <w:top w:val="nil"/>
              <w:bottom w:val="nil"/>
            </w:tcBorders>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42"/>
              </w:numPr>
              <w:spacing w:after="0"/>
              <w:rPr>
                <w:lang w:eastAsia="ja-JP"/>
              </w:rPr>
            </w:pPr>
            <w:r>
              <w:t>SL Add-on per SharePoint Online Extra Storage</w:t>
            </w:r>
          </w:p>
        </w:tc>
      </w:tr>
      <w:tr w:rsidR="00102A8E" w:rsidRPr="00D878C7" w:rsidTr="009277DE">
        <w:tc>
          <w:tcPr>
            <w:tcW w:w="5740" w:type="dxa"/>
            <w:tcBorders>
              <w:top w:val="nil"/>
            </w:tcBorders>
            <w:shd w:val="clear" w:color="auto" w:fill="auto"/>
          </w:tcPr>
          <w:p w:rsidR="00102A8E" w:rsidRPr="00D878C7" w:rsidRDefault="00102A8E" w:rsidP="009277DE">
            <w:pPr>
              <w:pStyle w:val="PURBody"/>
              <w:spacing w:after="0"/>
              <w:rPr>
                <w:lang w:eastAsia="ja-JP"/>
              </w:rPr>
            </w:pPr>
          </w:p>
        </w:tc>
        <w:tc>
          <w:tcPr>
            <w:tcW w:w="5760" w:type="dxa"/>
            <w:tcBorders>
              <w:top w:val="nil"/>
            </w:tcBorders>
            <w:shd w:val="clear" w:color="auto" w:fill="auto"/>
          </w:tcPr>
          <w:p w:rsidR="00102A8E" w:rsidRPr="00D878C7" w:rsidRDefault="00102A8E" w:rsidP="009277DE">
            <w:pPr>
              <w:pStyle w:val="PURBody"/>
              <w:spacing w:after="0"/>
              <w:rPr>
                <w:lang w:eastAsia="ja-JP"/>
              </w:rPr>
            </w:pPr>
          </w:p>
        </w:tc>
      </w:tr>
    </w:tbl>
    <w:p w:rsidR="00102A8E" w:rsidRPr="00596557" w:rsidRDefault="00102A8E" w:rsidP="00102A8E">
      <w:pPr>
        <w:pStyle w:val="PURBreadcrumb"/>
        <w:keepNext w:val="0"/>
        <w:keepLines w:val="0"/>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keepNext w:val="0"/>
        <w:keepLines w:val="0"/>
        <w:pBdr>
          <w:bottom w:val="none" w:sz="0" w:space="0" w:color="auto"/>
        </w:pBdr>
        <w:rPr>
          <w:lang w:val="it-IT"/>
        </w:rPr>
      </w:pPr>
      <w:bookmarkStart w:id="270" w:name="_Sec385"/>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keepNext w:val="0"/>
        <w:keepLines w:val="0"/>
        <w:pBdr>
          <w:bottom w:val="none" w:sz="0" w:space="0" w:color="auto"/>
        </w:pBdr>
        <w:rPr>
          <w:lang w:val="it-IT"/>
        </w:rPr>
      </w:pPr>
    </w:p>
    <w:p w:rsidR="00102A8E" w:rsidRPr="00596557" w:rsidRDefault="00102A8E" w:rsidP="00102A8E">
      <w:pPr>
        <w:pStyle w:val="PURProductName"/>
        <w:rPr>
          <w:lang w:val="it-IT"/>
        </w:rPr>
      </w:pPr>
      <w:r w:rsidRPr="00596557">
        <w:rPr>
          <w:lang w:val="it-IT"/>
        </w:rPr>
        <w:lastRenderedPageBreak/>
        <w:t>SharePoint Online Piano 2</w:t>
      </w:r>
      <w:bookmarkEnd w:id="270"/>
      <w:r>
        <w:fldChar w:fldCharType="begin"/>
      </w:r>
      <w:r w:rsidRPr="00596557">
        <w:rPr>
          <w:lang w:val="it-IT"/>
        </w:rPr>
        <w:instrText xml:space="preserve">XE "SharePoint Online Piano 2" </w:instrText>
      </w:r>
      <w:r>
        <w:fldChar w:fldCharType="end"/>
      </w:r>
      <w:r>
        <w:fldChar w:fldCharType="begin"/>
      </w:r>
      <w:r w:rsidRPr="00596557">
        <w:rPr>
          <w:lang w:val="it-IT"/>
        </w:rPr>
        <w:instrText>TC "</w:instrText>
      </w:r>
      <w:bookmarkStart w:id="271" w:name="_Toc345589147"/>
      <w:bookmarkStart w:id="272" w:name="_Toc345589216"/>
      <w:r w:rsidRPr="00596557">
        <w:rPr>
          <w:lang w:val="it-IT"/>
        </w:rPr>
        <w:instrText>SharePoint Online Piano 2</w:instrText>
      </w:r>
      <w:bookmarkEnd w:id="271"/>
      <w:bookmarkEnd w:id="272"/>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Supplemento sulla Privacy e sulla Protezione per Office 365: </w:t>
            </w:r>
            <w:r w:rsidRPr="00596557">
              <w:rPr>
                <w:rFonts w:ascii="Arial Narrow" w:hAnsi="Arial Narrow"/>
                <w:color w:val="000000"/>
                <w:lang w:val="it-IT"/>
              </w:rPr>
              <w:br/>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 </w:t>
            </w:r>
            <w:hyperlink r:id="rId56">
              <w:r w:rsidRPr="00596557">
                <w:rPr>
                  <w:rFonts w:ascii="Arial Narrow" w:hAnsi="Arial Narrow"/>
                  <w:color w:val="00467F"/>
                  <w:u w:val="single"/>
                  <w:lang w:val="it-IT"/>
                </w:rPr>
                <w:t>http://go.microsoft.com/fwlink/?LinkID=212058&amp;clcid=0x409</w:t>
              </w:r>
            </w:hyperlink>
            <w:r w:rsidRPr="00596557">
              <w:rPr>
                <w:rFonts w:ascii="Arial Narrow" w:hAnsi="Arial Narrow"/>
                <w:color w:val="404040"/>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57">
              <w:r w:rsidRPr="00596557">
                <w:rPr>
                  <w:rFonts w:ascii="Arial Narrow" w:hAnsi="Arial Narrow"/>
                  <w:color w:val="00467F"/>
                  <w:u w:val="single"/>
                  <w:lang w:val="it-IT"/>
                </w:rPr>
                <w:t>http://microsoft.com/licensing/contracts</w:t>
              </w:r>
            </w:hyperlink>
            <w:r w:rsidRPr="00596557">
              <w:rPr>
                <w:rFonts w:ascii="Arial Narrow" w:hAnsi="Arial Narrow"/>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69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84"/>
              </w:numPr>
              <w:spacing w:after="0"/>
              <w:rPr>
                <w:lang w:val="it-IT"/>
              </w:rPr>
            </w:pPr>
            <w:r w:rsidRPr="00596557">
              <w:rPr>
                <w:lang w:val="it-IT"/>
              </w:rPr>
              <w:t>Utente autenticato che accede al servizio online o al software correlato. Gli Utenti Esterni</w:t>
            </w:r>
            <w:r w:rsidRPr="00596557">
              <w:rPr>
                <w:vertAlign w:val="superscript"/>
                <w:lang w:val="it-IT"/>
              </w:rPr>
              <w:t>1</w:t>
            </w:r>
            <w:r w:rsidRPr="00596557">
              <w:rPr>
                <w:lang w:val="it-IT"/>
              </w:rPr>
              <w:t xml:space="preserve"> invitati alle raccolte siti attraverso la funzionalità di condivisione via posta elettronica non richiedono SL per Utente.</w:t>
            </w:r>
          </w:p>
          <w:p w:rsidR="00102A8E" w:rsidRPr="00596557" w:rsidRDefault="00102A8E" w:rsidP="00102A8E">
            <w:pPr>
              <w:pStyle w:val="PURBullet"/>
              <w:numPr>
                <w:ilvl w:val="0"/>
                <w:numId w:val="43"/>
              </w:numPr>
              <w:spacing w:after="0"/>
              <w:rPr>
                <w:lang w:val="it-IT" w:eastAsia="ja-JP"/>
              </w:rPr>
            </w:pPr>
            <w:r w:rsidRPr="00596557">
              <w:rPr>
                <w:vertAlign w:val="superscript"/>
                <w:lang w:val="it-IT"/>
              </w:rPr>
              <w:t xml:space="preserve">1 </w:t>
            </w:r>
            <w:r w:rsidRPr="00596557">
              <w:rPr>
                <w:lang w:val="it-IT"/>
              </w:rPr>
              <w:t xml:space="preserve">Per informazioni, il licenziatario potrà prendere visione delle </w:t>
            </w:r>
            <w:hyperlink w:anchor="General_License_Terms" w:history="1">
              <w:r w:rsidRPr="00596557">
                <w:rPr>
                  <w:rStyle w:val="Hyperlink"/>
                  <w:lang w:val="it-IT"/>
                </w:rPr>
                <w:t>Condizioni Generali di Licenza, Definizioni</w:t>
              </w:r>
            </w:hyperlink>
          </w:p>
        </w:tc>
        <w:tc>
          <w:tcPr>
            <w:tcW w:w="700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44"/>
              </w:numPr>
              <w:spacing w:after="0"/>
              <w:rPr>
                <w:lang w:val="it-IT"/>
              </w:rPr>
            </w:pPr>
            <w:r w:rsidRPr="00596557">
              <w:rPr>
                <w:lang w:val="it-IT"/>
              </w:rPr>
              <w:t xml:space="preserve">SL per Utente per SharePoint Online Piano 2 </w:t>
            </w:r>
            <w:r w:rsidRPr="00596557">
              <w:rPr>
                <w:b/>
                <w:lang w:val="it-IT"/>
              </w:rPr>
              <w:t>o</w:t>
            </w:r>
          </w:p>
          <w:p w:rsidR="00102A8E" w:rsidRPr="00D06493" w:rsidRDefault="00102A8E" w:rsidP="00102A8E">
            <w:pPr>
              <w:pStyle w:val="Heading4nobold"/>
              <w:numPr>
                <w:ilvl w:val="0"/>
                <w:numId w:val="44"/>
              </w:numPr>
              <w:spacing w:after="0" w:line="180" w:lineRule="atLeast"/>
              <w:jc w:val="left"/>
            </w:pPr>
            <w:r>
              <w:rPr>
                <w:rFonts w:ascii="Tahoma" w:hAnsi="Tahoma"/>
                <w:color w:val="000000"/>
              </w:rPr>
              <w:t xml:space="preserve">SL per Utente per </w:t>
            </w:r>
            <w:r>
              <w:rPr>
                <w:rFonts w:ascii="Tahoma" w:hAnsi="Tahoma" w:cs="Arial"/>
                <w:color w:val="000000"/>
                <w:szCs w:val="18"/>
              </w:rPr>
              <w:t xml:space="preserve">Office 365 Academic A3 </w:t>
            </w:r>
            <w:r>
              <w:rPr>
                <w:rFonts w:ascii="Tahoma" w:hAnsi="Tahoma" w:cs="Arial"/>
                <w:b/>
                <w:color w:val="000000"/>
                <w:szCs w:val="18"/>
              </w:rPr>
              <w:t>o</w:t>
            </w:r>
          </w:p>
          <w:p w:rsidR="00102A8E" w:rsidRPr="00D06493" w:rsidRDefault="00102A8E" w:rsidP="00102A8E">
            <w:pPr>
              <w:pStyle w:val="PURBullet"/>
              <w:numPr>
                <w:ilvl w:val="0"/>
                <w:numId w:val="44"/>
              </w:numPr>
              <w:spacing w:after="0"/>
            </w:pPr>
            <w:r>
              <w:rPr>
                <w:rFonts w:ascii="Tahoma" w:hAnsi="Tahoma"/>
                <w:color w:val="000000"/>
              </w:rPr>
              <w:t xml:space="preserve">SL per Utente per </w:t>
            </w:r>
            <w:r>
              <w:rPr>
                <w:rFonts w:ascii="Tahoma" w:hAnsi="Tahoma" w:cs="Arial"/>
                <w:color w:val="000000"/>
                <w:szCs w:val="18"/>
              </w:rPr>
              <w:t xml:space="preserve">Office 365 Academic A4 </w:t>
            </w:r>
            <w:r>
              <w:rPr>
                <w:rFonts w:ascii="Tahoma" w:hAnsi="Tahoma" w:cs="Arial"/>
                <w:b/>
                <w:color w:val="000000"/>
                <w:szCs w:val="18"/>
              </w:rPr>
              <w:t>o</w:t>
            </w:r>
            <w:r>
              <w:t xml:space="preserve"> </w:t>
            </w:r>
          </w:p>
          <w:p w:rsidR="00102A8E" w:rsidRPr="00596557" w:rsidRDefault="00102A8E" w:rsidP="00102A8E">
            <w:pPr>
              <w:pStyle w:val="PURBullet"/>
              <w:numPr>
                <w:ilvl w:val="0"/>
                <w:numId w:val="44"/>
              </w:numPr>
              <w:spacing w:after="0"/>
              <w:rPr>
                <w:lang w:val="it-IT"/>
              </w:rPr>
            </w:pPr>
            <w:r w:rsidRPr="00596557">
              <w:rPr>
                <w:lang w:val="it-IT"/>
              </w:rPr>
              <w:t xml:space="preserve">SL per Utente per Office 365 Enterprise E3 </w:t>
            </w:r>
            <w:r w:rsidRPr="00596557">
              <w:rPr>
                <w:b/>
                <w:lang w:val="it-IT"/>
              </w:rPr>
              <w:t>o</w:t>
            </w:r>
          </w:p>
          <w:p w:rsidR="00102A8E" w:rsidRPr="00596557" w:rsidRDefault="00102A8E" w:rsidP="00102A8E">
            <w:pPr>
              <w:pStyle w:val="PURBullet"/>
              <w:numPr>
                <w:ilvl w:val="0"/>
                <w:numId w:val="44"/>
              </w:numPr>
              <w:spacing w:after="0"/>
              <w:rPr>
                <w:lang w:val="it-IT" w:eastAsia="ja-JP"/>
              </w:rPr>
            </w:pPr>
            <w:r w:rsidRPr="00596557">
              <w:rPr>
                <w:lang w:val="it-IT"/>
              </w:rPr>
              <w:t>SL per Utente per Office 365 Enterprise E4</w:t>
            </w: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102A8E" w:rsidRPr="00D878C7" w:rsidTr="009277DE">
        <w:tc>
          <w:tcPr>
            <w:tcW w:w="5218" w:type="dxa"/>
            <w:tcBorders>
              <w:top w:val="nil"/>
              <w:bottom w:val="nil"/>
            </w:tcBorders>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45"/>
              </w:numPr>
              <w:spacing w:after="0"/>
              <w:rPr>
                <w:lang w:val="it-IT" w:eastAsia="ja-JP"/>
              </w:rPr>
            </w:pPr>
            <w:r w:rsidRPr="00596557">
              <w:rPr>
                <w:lang w:val="it-IT"/>
              </w:rPr>
              <w:t>Per ogni GB di memorizzazione oltre alla memorizzazione fornita con SL per utente.</w:t>
            </w:r>
          </w:p>
        </w:tc>
        <w:tc>
          <w:tcPr>
            <w:tcW w:w="5308" w:type="dxa"/>
            <w:tcBorders>
              <w:top w:val="nil"/>
              <w:bottom w:val="nil"/>
            </w:tcBorders>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46"/>
              </w:numPr>
              <w:spacing w:after="0"/>
              <w:rPr>
                <w:lang w:eastAsia="ja-JP"/>
              </w:rPr>
            </w:pPr>
            <w:r>
              <w:t>SL Add-on per SharePoint Online Extra Storage</w:t>
            </w:r>
          </w:p>
        </w:tc>
      </w:tr>
    </w:tbl>
    <w:bookmarkStart w:id="273" w:name="_Sec404"/>
    <w:p w:rsidR="00102A8E" w:rsidRPr="00596557" w:rsidRDefault="00102A8E" w:rsidP="00102A8E">
      <w:pPr>
        <w:pStyle w:val="PURBreadcrumb"/>
        <w:keepNext w:val="0"/>
        <w:keepLines w:val="0"/>
        <w:rPr>
          <w:lang w:val="it-IT"/>
        </w:rPr>
      </w:pPr>
      <w:r>
        <w:fldChar w:fldCharType="begin"/>
      </w:r>
      <w:r w:rsidRPr="00596557">
        <w:rPr>
          <w:lang w:val="it-IT"/>
        </w:rPr>
        <w:instrText xml:space="preserve">HYPERLINK \l "_Sec4" </w:instrText>
      </w:r>
      <w:r>
        <w:fldChar w:fldCharType="separate"/>
      </w:r>
      <w:r w:rsidRPr="00596557">
        <w:rPr>
          <w:color w:val="00467F"/>
          <w:u w:val="single"/>
          <w:lang w:val="it-IT"/>
        </w:rPr>
        <w:t>Sommario</w:t>
      </w:r>
      <w:r>
        <w:fldChar w:fldCharType="end"/>
      </w:r>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Visio Pro per Office 365</w:t>
      </w:r>
      <w:r>
        <w:fldChar w:fldCharType="begin"/>
      </w:r>
      <w:r w:rsidRPr="00596557">
        <w:rPr>
          <w:lang w:val="it-IT"/>
        </w:rPr>
        <w:instrText xml:space="preserve">XE "Visio Pro per Office 365" </w:instrText>
      </w:r>
      <w:r>
        <w:fldChar w:fldCharType="end"/>
      </w:r>
      <w:r>
        <w:fldChar w:fldCharType="begin"/>
      </w:r>
      <w:r w:rsidRPr="00596557">
        <w:rPr>
          <w:lang w:val="it-IT"/>
        </w:rPr>
        <w:instrText>TC "</w:instrText>
      </w:r>
      <w:bookmarkStart w:id="274" w:name="_Toc345589148"/>
      <w:bookmarkStart w:id="275" w:name="_Toc345589217"/>
      <w:r w:rsidRPr="00596557">
        <w:rPr>
          <w:lang w:val="it-IT"/>
        </w:rPr>
        <w:instrText>Visio Pro per Office 365</w:instrText>
      </w:r>
      <w:bookmarkEnd w:id="274"/>
      <w:bookmarkEnd w:id="275"/>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 xml:space="preserve"> Le condizioni di licenza che si applicano all</w:t>
      </w:r>
      <w:r>
        <w:rPr>
          <w:lang w:val="it-IT"/>
        </w:rPr>
        <w:t>’</w:t>
      </w:r>
      <w:r w:rsidRPr="00596557">
        <w:rPr>
          <w:lang w:val="it-IT"/>
        </w:rPr>
        <w:t xml:space="preserve">utilizzo da parte del licenziatario del prodotto sono le Condizioni Generali di Licenza e le seguenti: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63"/>
        <w:gridCol w:w="5467"/>
      </w:tblGrid>
      <w:tr w:rsidR="00102A8E" w:rsidRPr="00D878C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w:t>
            </w:r>
            <w:r w:rsidRPr="00596557">
              <w:rPr>
                <w:rFonts w:ascii="Arial Narrow" w:hAnsi="Arial Narrow"/>
                <w:color w:val="000000"/>
                <w:lang w:val="it-IT"/>
              </w:rPr>
              <w:t>(consultare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A90BC2" w:rsidRDefault="00102A8E" w:rsidP="009277DE">
            <w:pPr>
              <w:pStyle w:val="PURBody"/>
              <w:spacing w:after="0"/>
              <w:rPr>
                <w:rFonts w:ascii="Arial Narrow" w:hAnsi="Arial Narrow"/>
                <w:color w:val="000000"/>
              </w:rPr>
            </w:pPr>
            <w:r w:rsidRPr="00A90BC2">
              <w:rPr>
                <w:rFonts w:ascii="Arial Narrow" w:hAnsi="Arial Narrow"/>
                <w:color w:val="000000"/>
              </w:rPr>
              <w:t xml:space="preserve">Panoramica della Protezione: </w:t>
            </w:r>
            <w:r w:rsidRPr="00A90BC2">
              <w:rPr>
                <w:rFonts w:ascii="Arial Narrow" w:hAnsi="Arial Narrow"/>
                <w:b/>
                <w:color w:val="000000"/>
              </w:rPr>
              <w:t>No</w:t>
            </w:r>
          </w:p>
        </w:tc>
      </w:tr>
      <w:tr w:rsidR="00102A8E" w:rsidRPr="00D878C7" w:rsidTr="009277DE">
        <w:tc>
          <w:tcPr>
            <w:tcW w:w="6120" w:type="dxa"/>
          </w:tcPr>
          <w:p w:rsidR="00102A8E" w:rsidRPr="00A90BC2" w:rsidRDefault="00102A8E" w:rsidP="009277DE">
            <w:pPr>
              <w:pStyle w:val="PURBody"/>
              <w:spacing w:after="0"/>
              <w:rPr>
                <w:rFonts w:ascii="Arial Narrow" w:hAnsi="Arial Narrow"/>
                <w:color w:val="000000"/>
              </w:rPr>
            </w:pPr>
            <w:r w:rsidRPr="00A90BC2">
              <w:rPr>
                <w:rFonts w:ascii="Arial Narrow" w:hAnsi="Arial Narrow"/>
                <w:color w:val="000000"/>
              </w:rPr>
              <w:t xml:space="preserve">Informativa sulla Privacy: </w:t>
            </w:r>
            <w:r w:rsidRPr="00A90BC2">
              <w:rPr>
                <w:rFonts w:ascii="Arial Narrow" w:hAnsi="Arial Narrow"/>
                <w:b/>
                <w:color w:val="000000"/>
              </w:rPr>
              <w:t>No</w:t>
            </w:r>
          </w:p>
        </w:tc>
        <w:tc>
          <w:tcPr>
            <w:tcW w:w="6120" w:type="dxa"/>
          </w:tcPr>
          <w:p w:rsidR="00102A8E" w:rsidRPr="00A90BC2" w:rsidRDefault="00102A8E" w:rsidP="009277DE">
            <w:pPr>
              <w:pStyle w:val="PURBody"/>
              <w:spacing w:after="0"/>
              <w:rPr>
                <w:rFonts w:ascii="Arial Narrow" w:hAnsi="Arial Narrow"/>
                <w:color w:val="000000"/>
              </w:rPr>
            </w:pPr>
            <w:r w:rsidRPr="00A90BC2">
              <w:rPr>
                <w:rFonts w:ascii="Arial Narrow" w:hAnsi="Arial Narrow"/>
                <w:color w:val="000000"/>
              </w:rPr>
              <w:t xml:space="preserve">Contratto di Servizio: </w:t>
            </w:r>
            <w:r w:rsidRPr="00A90BC2">
              <w:rPr>
                <w:rFonts w:ascii="Arial Narrow" w:hAnsi="Arial Narrow"/>
                <w:b/>
                <w:color w:val="000000"/>
              </w:rPr>
              <w:t>No</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D878C7" w:rsidRDefault="00102A8E" w:rsidP="009277DE">
            <w:pPr>
              <w:pStyle w:val="PURBody"/>
              <w:spacing w:after="0"/>
              <w:rPr>
                <w:lang w:eastAsia="ja-JP"/>
              </w:rPr>
            </w:pPr>
            <w:r>
              <w:rPr>
                <w:b/>
                <w:i/>
              </w:rPr>
              <w:t>Necessaria per ogni:</w:t>
            </w:r>
          </w:p>
        </w:tc>
        <w:tc>
          <w:tcPr>
            <w:tcW w:w="5340" w:type="dxa"/>
            <w:shd w:val="clear" w:color="auto" w:fill="auto"/>
          </w:tcPr>
          <w:p w:rsidR="00102A8E" w:rsidRPr="00D878C7" w:rsidRDefault="00102A8E" w:rsidP="009277DE">
            <w:pPr>
              <w:pStyle w:val="PURBody"/>
              <w:spacing w:after="0"/>
              <w:rPr>
                <w:lang w:eastAsia="ja-JP"/>
              </w:rPr>
            </w:pPr>
            <w:r>
              <w:rPr>
                <w:b/>
                <w:i/>
              </w:rPr>
              <w:t>SL necessaria:</w:t>
            </w:r>
          </w:p>
        </w:tc>
      </w:tr>
      <w:tr w:rsidR="00102A8E" w:rsidRPr="00596557" w:rsidTr="009277DE">
        <w:tc>
          <w:tcPr>
            <w:tcW w:w="5340" w:type="dxa"/>
            <w:shd w:val="clear" w:color="auto" w:fill="auto"/>
          </w:tcPr>
          <w:p w:rsidR="00102A8E" w:rsidRPr="00596557" w:rsidRDefault="00102A8E" w:rsidP="00102A8E">
            <w:pPr>
              <w:pStyle w:val="PURBullet"/>
              <w:numPr>
                <w:ilvl w:val="0"/>
                <w:numId w:val="65"/>
              </w:numPr>
              <w:spacing w:after="0"/>
              <w:rPr>
                <w:lang w:val="it-IT" w:eastAsia="ja-JP"/>
              </w:rPr>
            </w:pPr>
            <w:r w:rsidRPr="00596557">
              <w:rPr>
                <w:lang w:val="it-IT"/>
              </w:rPr>
              <w:t>Utente che accede al servizio online o al software correlato.</w:t>
            </w:r>
          </w:p>
        </w:tc>
        <w:tc>
          <w:tcPr>
            <w:tcW w:w="5340" w:type="dxa"/>
            <w:shd w:val="clear" w:color="auto" w:fill="auto"/>
          </w:tcPr>
          <w:p w:rsidR="00102A8E" w:rsidRPr="00596557" w:rsidRDefault="00102A8E" w:rsidP="009277DE">
            <w:pPr>
              <w:pStyle w:val="PURBody"/>
              <w:spacing w:after="0"/>
              <w:rPr>
                <w:lang w:val="it-IT"/>
              </w:rPr>
            </w:pPr>
            <w:r w:rsidRPr="00596557">
              <w:rPr>
                <w:lang w:val="it-IT"/>
              </w:rPr>
              <w:t xml:space="preserve"> </w:t>
            </w:r>
          </w:p>
          <w:p w:rsidR="00102A8E" w:rsidRPr="00596557" w:rsidRDefault="00102A8E" w:rsidP="00102A8E">
            <w:pPr>
              <w:pStyle w:val="PURBullet"/>
              <w:numPr>
                <w:ilvl w:val="0"/>
                <w:numId w:val="66"/>
              </w:numPr>
              <w:spacing w:after="0"/>
              <w:rPr>
                <w:lang w:val="it-IT" w:eastAsia="ja-JP"/>
              </w:rPr>
            </w:pPr>
            <w:r w:rsidRPr="00596557">
              <w:rPr>
                <w:lang w:val="it-IT"/>
              </w:rPr>
              <w:t xml:space="preserve">SL per Utente per Visio Pro per Office 365 </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lueStrong-Indented"/>
        <w:rPr>
          <w:lang w:val="it-IT"/>
        </w:rPr>
      </w:pPr>
      <w:r w:rsidRPr="00596557">
        <w:rPr>
          <w:lang w:val="it-IT"/>
        </w:rPr>
        <w:t>Installazione e Diritti sull</w:t>
      </w:r>
      <w:r>
        <w:rPr>
          <w:lang w:val="it-IT"/>
        </w:rPr>
        <w:t>’</w:t>
      </w:r>
      <w:r w:rsidRPr="00596557">
        <w:rPr>
          <w:lang w:val="it-IT"/>
        </w:rPr>
        <w:t>Utilizzo</w:t>
      </w:r>
    </w:p>
    <w:p w:rsidR="00102A8E" w:rsidRPr="00596557" w:rsidRDefault="00102A8E" w:rsidP="00102A8E">
      <w:pPr>
        <w:pStyle w:val="PURBody-Indented"/>
        <w:ind w:left="0"/>
        <w:rPr>
          <w:lang w:val="it-IT"/>
        </w:rPr>
      </w:pPr>
    </w:p>
    <w:p w:rsidR="00102A8E" w:rsidRPr="00596557" w:rsidRDefault="00102A8E" w:rsidP="00102A8E">
      <w:pPr>
        <w:pStyle w:val="ListParagraph"/>
        <w:numPr>
          <w:ilvl w:val="0"/>
          <w:numId w:val="74"/>
        </w:numPr>
        <w:ind w:left="540" w:hanging="270"/>
        <w:jc w:val="left"/>
        <w:rPr>
          <w:lang w:val="it-IT"/>
        </w:rPr>
      </w:pPr>
      <w:r w:rsidRPr="00596557">
        <w:rPr>
          <w:rFonts w:ascii="Arial" w:hAnsi="Arial" w:cs="Arial"/>
          <w:sz w:val="18"/>
          <w:szCs w:val="18"/>
          <w:lang w:val="it-IT"/>
        </w:rPr>
        <w:t xml:space="preserve">Ogni utente al quale il licenziatario cede una SL per Utente potrà attivare il software per un utilizzo da remoto o in locale su un massimo di cinque OSE simultanei. </w:t>
      </w:r>
    </w:p>
    <w:p w:rsidR="00102A8E" w:rsidRPr="00596557" w:rsidRDefault="00102A8E" w:rsidP="00102A8E">
      <w:pPr>
        <w:pStyle w:val="ListParagraph"/>
        <w:numPr>
          <w:ilvl w:val="0"/>
          <w:numId w:val="74"/>
        </w:numPr>
        <w:ind w:left="540" w:hanging="270"/>
        <w:jc w:val="left"/>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 xml:space="preserve">utente con licenza potrà inoltre utilizzare il software attivato da un altro utente ai sensi di una SL per Utente differente. </w:t>
      </w:r>
    </w:p>
    <w:p w:rsidR="00102A8E" w:rsidRPr="00596557" w:rsidRDefault="00102A8E" w:rsidP="00102A8E">
      <w:pPr>
        <w:pStyle w:val="ListParagraph"/>
        <w:numPr>
          <w:ilvl w:val="0"/>
          <w:numId w:val="74"/>
        </w:numPr>
        <w:ind w:left="540" w:hanging="270"/>
        <w:jc w:val="left"/>
        <w:rPr>
          <w:lang w:val="it-IT"/>
        </w:rPr>
      </w:pPr>
      <w:r w:rsidRPr="00596557">
        <w:rPr>
          <w:rFonts w:ascii="Arial" w:hAnsi="Arial" w:cs="Arial"/>
          <w:sz w:val="18"/>
          <w:szCs w:val="18"/>
          <w:lang w:val="it-IT"/>
        </w:rPr>
        <w:t xml:space="preserve">Il licenziatario potrà consentire ad altri utenti di accedere in modalità remota al software esclusivamente per fornire servizi di supporto. </w:t>
      </w:r>
    </w:p>
    <w:p w:rsidR="00102A8E" w:rsidRPr="00596557" w:rsidRDefault="00102A8E" w:rsidP="00102A8E">
      <w:pPr>
        <w:pStyle w:val="PURBody-Indented"/>
        <w:rPr>
          <w:lang w:val="it-IT"/>
        </w:rPr>
      </w:pPr>
    </w:p>
    <w:p w:rsidR="00102A8E" w:rsidRPr="00596557" w:rsidRDefault="00102A8E" w:rsidP="00102A8E">
      <w:pPr>
        <w:pStyle w:val="PURBlueStrong-Indented"/>
        <w:rPr>
          <w:lang w:val="it-IT"/>
        </w:rPr>
      </w:pPr>
      <w:r w:rsidRPr="00596557">
        <w:rPr>
          <w:lang w:val="it-IT"/>
        </w:rPr>
        <w:t>Servizio Online e Aggiornamento Software</w:t>
      </w:r>
    </w:p>
    <w:p w:rsidR="00102A8E" w:rsidRPr="00596557" w:rsidRDefault="00102A8E" w:rsidP="00102A8E">
      <w:pPr>
        <w:pStyle w:val="PURBody-Indented"/>
        <w:rPr>
          <w:lang w:val="it-IT"/>
        </w:rPr>
      </w:pPr>
      <w:r w:rsidRPr="00596557">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102A8E" w:rsidRPr="00596557" w:rsidRDefault="00102A8E" w:rsidP="00102A8E">
      <w:pPr>
        <w:pStyle w:val="PURBlueStrong-Indented"/>
        <w:rPr>
          <w:lang w:val="it-IT"/>
        </w:rPr>
      </w:pPr>
      <w:r w:rsidRPr="00596557">
        <w:rPr>
          <w:lang w:val="it-IT"/>
        </w:rPr>
        <w:t>Connessione richiesta</w:t>
      </w:r>
    </w:p>
    <w:p w:rsidR="00102A8E" w:rsidRPr="00596557" w:rsidRDefault="00102A8E" w:rsidP="00102A8E">
      <w:pPr>
        <w:pStyle w:val="PURBody-Indented"/>
        <w:rPr>
          <w:lang w:val="it-IT"/>
        </w:rPr>
      </w:pPr>
      <w:r w:rsidRPr="00596557">
        <w:rPr>
          <w:lang w:val="it-IT"/>
        </w:rPr>
        <w:t>Ogni utente a cui il licenziatario cederà una SL per Utente dovrà connettere a Internet ciascun dispositivo su cui è stato installato il software, almeno una volta ogni 30 giorni. Qualora un utente non rispettasse tale requisito, la funzionalità del software potrebbe risentirne.</w:t>
      </w:r>
    </w:p>
    <w:p w:rsidR="00102A8E" w:rsidRPr="00596557" w:rsidRDefault="00102A8E" w:rsidP="00102A8E">
      <w:pPr>
        <w:pStyle w:val="PURBlueStrong-Indented"/>
        <w:keepNext w:val="0"/>
        <w:keepLines w:val="0"/>
        <w:ind w:left="274"/>
        <w:rPr>
          <w:lang w:val="it-IT"/>
        </w:rPr>
      </w:pPr>
    </w:p>
    <w:p w:rsidR="00102A8E" w:rsidRPr="00596557" w:rsidRDefault="00102A8E" w:rsidP="00102A8E">
      <w:pPr>
        <w:pStyle w:val="PURBlueStrong-Indented"/>
        <w:rPr>
          <w:lang w:val="it-IT"/>
        </w:rPr>
      </w:pPr>
      <w:r w:rsidRPr="00596557">
        <w:rPr>
          <w:lang w:val="it-IT"/>
        </w:rPr>
        <w:lastRenderedPageBreak/>
        <w:t>Convalida della sottoscrizione</w:t>
      </w:r>
    </w:p>
    <w:p w:rsidR="00102A8E" w:rsidRPr="00596557" w:rsidRDefault="00102A8E" w:rsidP="00102A8E">
      <w:pPr>
        <w:pStyle w:val="PURBody-Indented"/>
        <w:rPr>
          <w:lang w:val="it-IT"/>
        </w:rPr>
      </w:pPr>
      <w:r w:rsidRPr="00596557">
        <w:rPr>
          <w:lang w:val="it-IT"/>
        </w:rPr>
        <w:t>Microsoft potrà controllare automaticamente la versione del software installato dagli utenti su qualsiasi dispositivo. I dispositivi su cui è installato il software potranno fornire occasionalmente informazioni necessarie per verificare che il software sia stato regolarmente concesso in licenza e che il Periodo di Validità non sia scaduto. Tali informazioni includono la versione del software, il Windows Live ID dell</w:t>
      </w:r>
      <w:r>
        <w:rPr>
          <w:lang w:val="it-IT"/>
        </w:rPr>
        <w:t>’</w:t>
      </w:r>
      <w:r w:rsidRPr="00596557">
        <w:rPr>
          <w:lang w:val="it-IT"/>
        </w:rPr>
        <w:t>utente, informazioni sull</w:t>
      </w:r>
      <w:r>
        <w:rPr>
          <w:lang w:val="it-IT"/>
        </w:rPr>
        <w:t>’</w:t>
      </w:r>
      <w:r w:rsidRPr="00596557">
        <w:rPr>
          <w:lang w:val="it-IT"/>
        </w:rPr>
        <w:t>identificativo del prodotto, un ID computer, nonché l</w:t>
      </w:r>
      <w:r>
        <w:rPr>
          <w:lang w:val="it-IT"/>
        </w:rPr>
        <w:t>’</w:t>
      </w:r>
      <w:r w:rsidRPr="00596557">
        <w:rPr>
          <w:lang w:val="it-IT"/>
        </w:rPr>
        <w:t>indirizzo del protocollo Internet del dispositivo. Qualora il software non disponga di una regolare licenza, la sua funzionalità ne risentirà. Il licenziatario potrà ottenere aggiornamenti solo per il software ricevuto da Microsoft o da fonti autorizzate. Per ulteriori informazioni su come ottenere</w:t>
      </w:r>
      <w:r>
        <w:rPr>
          <w:lang w:val="it-IT"/>
        </w:rPr>
        <w:t> </w:t>
      </w:r>
      <w:r w:rsidRPr="00596557">
        <w:rPr>
          <w:lang w:val="it-IT"/>
        </w:rPr>
        <w:t>aggiornamenti da fonti autorizzate, il licenziatario potrà visitare il sito Web all</w:t>
      </w:r>
      <w:r>
        <w:rPr>
          <w:lang w:val="it-IT"/>
        </w:rPr>
        <w:t>’</w:t>
      </w:r>
      <w:r w:rsidRPr="00596557">
        <w:rPr>
          <w:lang w:val="it-IT"/>
        </w:rPr>
        <w:t xml:space="preserve">indirizzo </w:t>
      </w:r>
      <w:hyperlink r:id="rId58">
        <w:r w:rsidRPr="00596557">
          <w:rPr>
            <w:color w:val="00467F"/>
            <w:u w:val="single"/>
            <w:lang w:val="it-IT"/>
          </w:rPr>
          <w:t>http://windows.microsoft.com/en-US/windows/help/genuine/faq</w:t>
        </w:r>
        <w:r w:rsidRPr="00596557">
          <w:rPr>
            <w:color w:val="00467F"/>
            <w:lang w:val="it-IT"/>
          </w:rPr>
          <w:t xml:space="preserve"> </w:t>
        </w:r>
      </w:hyperlink>
      <w:r w:rsidRPr="00596557">
        <w:rPr>
          <w:lang w:val="it-IT"/>
        </w:rPr>
        <w:t>. Utilizzando il software, il licenziatario acconsente alla trasmissione delle informazioni descritte nella presente sezione.</w:t>
      </w:r>
    </w:p>
    <w:p w:rsidR="00102A8E" w:rsidRPr="00596557" w:rsidRDefault="00102A8E" w:rsidP="00102A8E">
      <w:pPr>
        <w:pStyle w:val="PURBlueStrong-Indented"/>
        <w:rPr>
          <w:lang w:val="it-IT"/>
        </w:rPr>
      </w:pPr>
      <w:r w:rsidRPr="00596557">
        <w:rPr>
          <w:lang w:val="it-IT"/>
        </w:rPr>
        <w:t>Elementi Multimediali e Modelli</w:t>
      </w:r>
    </w:p>
    <w:p w:rsidR="00102A8E" w:rsidRPr="00596557" w:rsidRDefault="00102A8E" w:rsidP="00102A8E">
      <w:pPr>
        <w:pStyle w:val="PURBody-Indented"/>
        <w:rPr>
          <w:lang w:val="it-IT"/>
        </w:rPr>
      </w:pPr>
      <w:r w:rsidRPr="00596557">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Pr>
          <w:lang w:val="it-IT"/>
        </w:rPr>
        <w:t> </w:t>
      </w:r>
      <w:r w:rsidRPr="00596557">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Pr>
          <w:lang w:val="it-IT"/>
        </w:rPr>
        <w:t>’</w:t>
      </w:r>
      <w:r w:rsidRPr="00596557">
        <w:rPr>
          <w:lang w:val="it-IT"/>
        </w:rPr>
        <w:t>associazione con il prodotto, la persona giuridica o l</w:t>
      </w:r>
      <w:r>
        <w:rPr>
          <w:lang w:val="it-IT"/>
        </w:rPr>
        <w:t>’</w:t>
      </w:r>
      <w:r w:rsidRPr="00596557">
        <w:rPr>
          <w:lang w:val="it-IT"/>
        </w:rPr>
        <w:t>attività del licenziatario oppure (iv) creare materiale osceno o denigratorio con l</w:t>
      </w:r>
      <w:r>
        <w:rPr>
          <w:lang w:val="it-IT"/>
        </w:rPr>
        <w:t>’</w:t>
      </w:r>
      <w:r w:rsidRPr="00596557">
        <w:rPr>
          <w:lang w:val="it-IT"/>
        </w:rPr>
        <w:t>ausilio degli elementi multimediali. Altri elementi multimediali, che sono accessibili su Office.com o su altri siti web tramite le funzionalità Office, sono</w:t>
      </w:r>
      <w:r>
        <w:rPr>
          <w:lang w:val="it-IT"/>
        </w:rPr>
        <w:t> </w:t>
      </w:r>
      <w:r w:rsidRPr="00596557">
        <w:rPr>
          <w:lang w:val="it-IT"/>
        </w:rPr>
        <w:t>disciplinati dalle condizioni riportate su detti siti web.</w:t>
      </w:r>
    </w:p>
    <w:p w:rsidR="00102A8E" w:rsidRPr="00596557" w:rsidRDefault="00102A8E" w:rsidP="00102A8E">
      <w:pPr>
        <w:pStyle w:val="PURBlueStrong-Indented"/>
        <w:rPr>
          <w:lang w:val="it-IT"/>
        </w:rPr>
      </w:pPr>
      <w:r w:rsidRPr="00596557">
        <w:rPr>
          <w:lang w:val="it-IT"/>
        </w:rPr>
        <w:t>Componenti dei tipi di carattere</w:t>
      </w:r>
    </w:p>
    <w:p w:rsidR="00102A8E" w:rsidRPr="00596557" w:rsidRDefault="00102A8E" w:rsidP="00102A8E">
      <w:pPr>
        <w:pStyle w:val="PURBlueStrong-Indented"/>
        <w:spacing w:after="120"/>
        <w:ind w:left="274"/>
        <w:rPr>
          <w:lang w:val="it-IT"/>
        </w:rPr>
      </w:pPr>
      <w:r w:rsidRPr="00596557">
        <w:rPr>
          <w:smallCaps w:val="0"/>
          <w:color w:val="auto"/>
          <w:lang w:val="it-IT"/>
        </w:rPr>
        <w:t>Il licenziatario potrà utilizzare i tipi di carattere installati dal software o nell</w:t>
      </w:r>
      <w:r>
        <w:rPr>
          <w:smallCaps w:val="0"/>
          <w:color w:val="auto"/>
          <w:lang w:val="it-IT"/>
        </w:rPr>
        <w:t>’</w:t>
      </w:r>
      <w:r w:rsidRPr="00596557">
        <w:rPr>
          <w:smallCaps w:val="0"/>
          <w:color w:val="auto"/>
          <w:lang w:val="it-IT"/>
        </w:rPr>
        <w:t>ambito di un servizio correlato per visualizzare e stampare il contenuto. Il licenziatario potrà, altresì, incorporare i tipi di carattere nel contenuto solo nella modalità consentita dalle restrizioni relative all</w:t>
      </w:r>
      <w:r>
        <w:rPr>
          <w:smallCaps w:val="0"/>
          <w:color w:val="auto"/>
          <w:lang w:val="it-IT"/>
        </w:rPr>
        <w:t>’</w:t>
      </w:r>
      <w:r w:rsidRPr="00596557">
        <w:rPr>
          <w:smallCaps w:val="0"/>
          <w:color w:val="auto"/>
          <w:lang w:val="it-IT"/>
        </w:rPr>
        <w:t>incorporamento dei tipi di carattere e potrà scaricarli temporaneamente in una stampante o in un altro dispositivo di output per la stampa.</w:t>
      </w:r>
    </w:p>
    <w:p w:rsidR="00102A8E" w:rsidRPr="00D06493" w:rsidRDefault="00102A8E" w:rsidP="00102A8E">
      <w:pPr>
        <w:pStyle w:val="PURBreadcrumb"/>
      </w:pPr>
      <w:hyperlink w:anchor="_Sec4">
        <w:r>
          <w:rPr>
            <w:color w:val="00467F"/>
            <w:szCs w:val="16"/>
            <w:u w:val="single"/>
          </w:rPr>
          <w:t>Sommario</w:t>
        </w:r>
      </w:hyperlink>
      <w:r>
        <w:rPr>
          <w:szCs w:val="16"/>
        </w:rPr>
        <w:t xml:space="preserve"> / </w:t>
      </w:r>
      <w:hyperlink w:anchor="General_License_Terms" w:history="1">
        <w:r w:rsidRPr="00B02625">
          <w:rPr>
            <w:rStyle w:val="Hyperlink"/>
            <w:szCs w:val="16"/>
          </w:rPr>
          <w:t>Condizioni Generali</w:t>
        </w:r>
      </w:hyperlink>
      <w:r>
        <w:rPr>
          <w:szCs w:val="16"/>
        </w:rPr>
        <w:t xml:space="preserve"> </w:t>
      </w:r>
    </w:p>
    <w:p w:rsidR="00102A8E" w:rsidRPr="00D06493" w:rsidRDefault="00102A8E" w:rsidP="00102A8E">
      <w:pPr>
        <w:pStyle w:val="PURProductName"/>
      </w:pPr>
      <w:r>
        <w:t xml:space="preserve">Windows Azure Active Directory Rights Management </w:t>
      </w:r>
      <w:r>
        <w:fldChar w:fldCharType="begin"/>
      </w:r>
      <w:r>
        <w:instrText xml:space="preserve">XE "Windows Azure Active Directory Rights Management" </w:instrText>
      </w:r>
      <w:r>
        <w:fldChar w:fldCharType="end"/>
      </w:r>
      <w:r>
        <w:fldChar w:fldCharType="begin"/>
      </w:r>
      <w:r>
        <w:instrText xml:space="preserve"> TC "</w:instrText>
      </w:r>
      <w:bookmarkStart w:id="276" w:name="_Toc345589149"/>
      <w:bookmarkStart w:id="277" w:name="_Toc345589218"/>
      <w:r>
        <w:instrText>Windows Azure Active Directory Rights Management</w:instrText>
      </w:r>
      <w:bookmarkEnd w:id="276"/>
      <w:bookmarkEnd w:id="277"/>
      <w:r>
        <w:instrText>" \l 2</w:instrText>
      </w:r>
      <w:r>
        <w:fldChar w:fldCharType="end"/>
      </w:r>
    </w:p>
    <w:p w:rsidR="00102A8E" w:rsidRPr="00596557" w:rsidRDefault="00102A8E" w:rsidP="00102A8E">
      <w:pPr>
        <w:pStyle w:val="PURLicenseTerm"/>
        <w:rPr>
          <w:lang w:val="it-IT"/>
        </w:rPr>
      </w:pPr>
      <w:r>
        <w:t xml:space="preserve"> </w:t>
      </w:r>
      <w:r w:rsidRPr="00596557">
        <w:rPr>
          <w:lang w:val="it-IT"/>
        </w:rPr>
        <w:t>Le condizioni di licenza che si applicano all</w:t>
      </w:r>
      <w:r>
        <w:rPr>
          <w:lang w:val="it-IT"/>
        </w:rPr>
        <w:t>’</w:t>
      </w:r>
      <w:r w:rsidRPr="00596557">
        <w:rPr>
          <w:lang w:val="it-IT"/>
        </w:rPr>
        <w:t xml:space="preserve">utilizzo da parte del licenziatario del prodotto sono le Condizioni Generali di Licenza e le seguenti: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102A8E" w:rsidRPr="00596557" w:rsidTr="009277DE">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t xml:space="preserve">Informativa sulla Privacy: (consultare la pagina </w:t>
            </w:r>
            <w:hyperlink r:id="rId59" w:history="1">
              <w:r w:rsidRPr="00596557">
                <w:rPr>
                  <w:rFonts w:ascii="Arial Narrow" w:hAnsi="Arial Narrow"/>
                  <w:color w:val="404040"/>
                  <w:lang w:val="it-IT"/>
                </w:rPr>
                <w:t>http://www.microsoft.com/online/legal/?langid=en-us&amp;docid=5</w:t>
              </w:r>
            </w:hyperlink>
            <w:r w:rsidRPr="00596557">
              <w:rPr>
                <w:rFonts w:ascii="Arial Narrow" w:hAnsi="Arial Narrow"/>
                <w:color w:val="404040"/>
                <w:lang w:val="it-IT"/>
              </w:rPr>
              <w:t>)</w:t>
            </w:r>
          </w:p>
          <w:p w:rsidR="00102A8E" w:rsidRPr="00596557" w:rsidRDefault="00102A8E" w:rsidP="009277DE">
            <w:pPr>
              <w:pStyle w:val="PURBody"/>
              <w:spacing w:after="0"/>
              <w:rPr>
                <w:rFonts w:ascii="Arial Narrow" w:hAnsi="Arial Narrow"/>
                <w:color w:val="404040"/>
                <w:lang w:val="it-IT"/>
              </w:rPr>
            </w:pP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Sì (Per ulteriori informazioni, il licenziatario potrà visitare la pagina </w:t>
            </w:r>
            <w:hyperlink r:id="rId60">
              <w:r w:rsidRPr="00596557">
                <w:rPr>
                  <w:rFonts w:ascii="Arial Narrow" w:hAnsi="Arial Narrow"/>
                  <w:color w:val="00467F"/>
                  <w:u w:val="single"/>
                  <w:lang w:val="it-IT"/>
                </w:rPr>
                <w:t>http://microsoft.com/licensing/contracts</w:t>
              </w:r>
            </w:hyperlink>
            <w:r w:rsidRPr="00596557">
              <w:rPr>
                <w:lang w:val="it-IT"/>
              </w:rPr>
              <w:t>)</w:t>
            </w:r>
          </w:p>
        </w:tc>
      </w:tr>
    </w:tbl>
    <w:p w:rsidR="00102A8E" w:rsidRPr="00D06493" w:rsidRDefault="00102A8E" w:rsidP="00102A8E">
      <w:pPr>
        <w:pStyle w:val="PURBlueBGHeader"/>
      </w:pPr>
      <w:r>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102A8E" w:rsidRPr="00D878C7" w:rsidTr="009277DE">
        <w:tc>
          <w:tcPr>
            <w:tcW w:w="460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68"/>
              </w:numPr>
              <w:spacing w:after="0"/>
              <w:rPr>
                <w:lang w:val="it-IT" w:eastAsia="ja-JP"/>
              </w:rPr>
            </w:pPr>
            <w:r w:rsidRPr="00596557">
              <w:rPr>
                <w:lang w:val="it-IT"/>
              </w:rPr>
              <w:t>Utente che accede al servizio online o al software correlato per applicare la gestione dei diritti al contenuto</w:t>
            </w:r>
          </w:p>
        </w:tc>
        <w:tc>
          <w:tcPr>
            <w:tcW w:w="4602" w:type="dxa"/>
            <w:shd w:val="clear" w:color="auto" w:fill="auto"/>
          </w:tcPr>
          <w:p w:rsidR="00102A8E" w:rsidRPr="00D06493" w:rsidRDefault="00102A8E" w:rsidP="009277DE">
            <w:pPr>
              <w:pStyle w:val="PURBody"/>
              <w:spacing w:after="0"/>
            </w:pPr>
            <w:r>
              <w:rPr>
                <w:b/>
                <w:i/>
              </w:rPr>
              <w:t>SL necessaria:</w:t>
            </w:r>
          </w:p>
          <w:p w:rsidR="00102A8E" w:rsidRPr="00D06493" w:rsidRDefault="00102A8E" w:rsidP="00102A8E">
            <w:pPr>
              <w:pStyle w:val="PURBullet"/>
              <w:numPr>
                <w:ilvl w:val="0"/>
                <w:numId w:val="69"/>
              </w:numPr>
              <w:spacing w:after="0"/>
            </w:pPr>
            <w:r>
              <w:t xml:space="preserve">SL per Utente per Windows Azure Active Directory Rights Management </w:t>
            </w:r>
            <w:r>
              <w:rPr>
                <w:b/>
              </w:rPr>
              <w:t>o</w:t>
            </w:r>
          </w:p>
          <w:p w:rsidR="00102A8E" w:rsidRPr="00596557" w:rsidRDefault="00102A8E" w:rsidP="00102A8E">
            <w:pPr>
              <w:pStyle w:val="PURBullet"/>
              <w:numPr>
                <w:ilvl w:val="0"/>
                <w:numId w:val="69"/>
              </w:numPr>
              <w:spacing w:after="0"/>
              <w:rPr>
                <w:lang w:val="it-IT"/>
              </w:rPr>
            </w:pPr>
            <w:r w:rsidRPr="00596557">
              <w:rPr>
                <w:lang w:val="it-IT"/>
              </w:rPr>
              <w:t xml:space="preserve">SL per Utente per Office 365 Enterprise E3-E4 </w:t>
            </w:r>
            <w:r w:rsidRPr="00596557">
              <w:rPr>
                <w:b/>
                <w:lang w:val="it-IT"/>
              </w:rPr>
              <w:t>o</w:t>
            </w:r>
            <w:r w:rsidRPr="00596557">
              <w:rPr>
                <w:lang w:val="it-IT"/>
              </w:rPr>
              <w:t xml:space="preserve"> </w:t>
            </w:r>
          </w:p>
          <w:p w:rsidR="00102A8E" w:rsidRPr="00D878C7" w:rsidRDefault="00102A8E" w:rsidP="00102A8E">
            <w:pPr>
              <w:pStyle w:val="PURBullet"/>
              <w:numPr>
                <w:ilvl w:val="0"/>
                <w:numId w:val="69"/>
              </w:numPr>
              <w:spacing w:after="0"/>
              <w:rPr>
                <w:lang w:eastAsia="ja-JP"/>
              </w:rPr>
            </w:pPr>
            <w:r>
              <w:t>SL per Utente per Office 365 Academic A3-A4</w:t>
            </w:r>
          </w:p>
        </w:tc>
      </w:tr>
    </w:tbl>
    <w:p w:rsidR="00102A8E" w:rsidRPr="00D06493" w:rsidRDefault="00102A8E" w:rsidP="00102A8E">
      <w:pPr>
        <w:pStyle w:val="PURBreadcrumb"/>
        <w:keepNext w:val="0"/>
        <w:keepLines w:val="0"/>
      </w:pPr>
      <w:hyperlink w:anchor="4">
        <w:r>
          <w:rPr>
            <w:color w:val="00467F"/>
            <w:u w:val="single"/>
          </w:rPr>
          <w:t>Sommario</w:t>
        </w:r>
      </w:hyperlink>
      <w:r>
        <w:t xml:space="preserve"> / </w:t>
      </w:r>
      <w:hyperlink w:anchor="General_License_Terms" w:history="1">
        <w:r w:rsidRPr="00B02625">
          <w:rPr>
            <w:rStyle w:val="Hyperlink"/>
          </w:rPr>
          <w:t>Condizioni Generali</w:t>
        </w:r>
      </w:hyperlink>
      <w:r>
        <w:t xml:space="preserve"> </w:t>
      </w:r>
    </w:p>
    <w:p w:rsidR="00102A8E" w:rsidRPr="00D06493" w:rsidRDefault="00102A8E" w:rsidP="00102A8E">
      <w:pPr>
        <w:pStyle w:val="PURProductName"/>
      </w:pPr>
      <w:r>
        <w:t>Servizi di Windows Azure</w:t>
      </w:r>
      <w:bookmarkEnd w:id="273"/>
      <w:r>
        <w:fldChar w:fldCharType="begin"/>
      </w:r>
      <w:r>
        <w:instrText xml:space="preserve">XE "Servizi di Windows Azure" </w:instrText>
      </w:r>
      <w:r>
        <w:fldChar w:fldCharType="end"/>
      </w:r>
      <w:r>
        <w:fldChar w:fldCharType="begin"/>
      </w:r>
      <w:r>
        <w:instrText>TC "</w:instrText>
      </w:r>
      <w:bookmarkStart w:id="278" w:name="_Toc345589150"/>
      <w:bookmarkStart w:id="279" w:name="_Toc345589219"/>
      <w:r>
        <w:instrText>Servizi di Windows Azure</w:instrText>
      </w:r>
      <w:bookmarkEnd w:id="278"/>
      <w:bookmarkEnd w:id="279"/>
      <w: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Informativa sulla Privacy: </w:t>
            </w:r>
            <w:r w:rsidRPr="00596557">
              <w:rPr>
                <w:rFonts w:ascii="Arial Narrow" w:hAnsi="Arial Narrow"/>
                <w:b/>
                <w:color w:val="000000"/>
                <w:lang w:val="it-IT"/>
              </w:rPr>
              <w:t xml:space="preserve">Sì </w:t>
            </w:r>
            <w:r w:rsidRPr="00596557">
              <w:rPr>
                <w:rFonts w:ascii="Arial Narrow" w:hAnsi="Arial Narrow"/>
                <w:color w:val="000000"/>
                <w:lang w:val="it-IT"/>
              </w:rPr>
              <w:t>(ulteriori informazioni sono disponibili all</w:t>
            </w:r>
            <w:r>
              <w:rPr>
                <w:rFonts w:ascii="Arial Narrow" w:hAnsi="Arial Narrow"/>
                <w:color w:val="000000"/>
                <w:lang w:val="it-IT"/>
              </w:rPr>
              <w:t>’</w:t>
            </w:r>
            <w:r w:rsidRPr="00596557">
              <w:rPr>
                <w:rFonts w:ascii="Arial Narrow" w:hAnsi="Arial Narrow"/>
                <w:color w:val="000000"/>
                <w:lang w:val="it-IT"/>
              </w:rPr>
              <w:t>indirizzo</w:t>
            </w:r>
            <w:r w:rsidRPr="00596557">
              <w:rPr>
                <w:rFonts w:ascii="Arial Narrow" w:hAnsi="Arial Narrow"/>
                <w:b/>
                <w:color w:val="000000"/>
                <w:lang w:val="it-IT"/>
              </w:rPr>
              <w:t xml:space="preserve"> </w:t>
            </w:r>
            <w:hyperlink r:id="rId61" w:history="1">
              <w:r w:rsidRPr="00596557">
                <w:rPr>
                  <w:rStyle w:val="Hyperlink"/>
                  <w:rFonts w:ascii="Arial Narrow" w:hAnsi="Arial Narrow"/>
                  <w:lang w:val="it-IT"/>
                </w:rPr>
                <w:t>http://go.microsoft.com/fwlink/p/?LinkID=131004&amp;clcid=0x409</w:t>
              </w:r>
            </w:hyperlink>
            <w:r w:rsidRPr="00596557">
              <w:rPr>
                <w:rFonts w:ascii="Arial Narrow" w:hAnsi="Arial Narrow"/>
                <w:color w:val="00467F"/>
                <w:lang w:val="it-IT"/>
              </w:rPr>
              <w:t>)</w:t>
            </w:r>
          </w:p>
        </w:tc>
        <w:tc>
          <w:tcPr>
            <w:tcW w:w="6120" w:type="dxa"/>
          </w:tcPr>
          <w:p w:rsidR="00102A8E" w:rsidRPr="00596557" w:rsidRDefault="00102A8E" w:rsidP="009277DE">
            <w:pPr>
              <w:pStyle w:val="PURBody"/>
              <w:spacing w:after="0"/>
              <w:rPr>
                <w:rFonts w:ascii="Arial Narrow" w:hAnsi="Arial Narrow"/>
                <w:color w:val="404040"/>
                <w:lang w:val="it-IT"/>
              </w:rPr>
            </w:pP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Standard Video H.264/AVC, VC-1, MPEG-4, Video MPEG-2 </w:t>
            </w:r>
            <w:r w:rsidRPr="00596557">
              <w:rPr>
                <w:rFonts w:ascii="Arial Narrow" w:hAnsi="Arial Narrow"/>
                <w:color w:val="000000"/>
                <w:lang w:val="it-IT"/>
              </w:rPr>
              <w:t>e</w:t>
            </w:r>
            <w:r w:rsidRPr="00596557">
              <w:rPr>
                <w:rFonts w:ascii="Arial Narrow" w:hAnsi="Arial Narrow"/>
                <w:b/>
                <w:color w:val="000000"/>
                <w:lang w:val="it-IT"/>
              </w:rPr>
              <w:t xml:space="preserve"> Software Potenzialmente Indesiderato (Comunicazione I) </w:t>
            </w:r>
            <w:r w:rsidRPr="00596557">
              <w:rPr>
                <w:rFonts w:ascii="Arial Narrow" w:hAnsi="Arial Narrow"/>
                <w:color w:val="000000"/>
                <w:lang w:val="it-IT"/>
              </w:rPr>
              <w:t>(relativa al software Windows Server)</w:t>
            </w:r>
            <w:r w:rsidRPr="00596557">
              <w:rPr>
                <w:rFonts w:ascii="Arial Narrow" w:hAnsi="Arial Narrow"/>
                <w:b/>
                <w:color w:val="000000"/>
                <w:lang w:val="it-IT"/>
              </w:rPr>
              <w:t xml:space="preserve"> </w:t>
            </w:r>
            <w:r w:rsidRPr="00596557">
              <w:rPr>
                <w:rFonts w:ascii="Arial Narrow" w:hAnsi="Arial Narrow"/>
                <w:color w:val="000000"/>
                <w:lang w:val="it-IT"/>
              </w:rPr>
              <w:t>(per informazioni, il licenziatario potrà prendere visione dell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Panoramica della Protezione: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62">
              <w:r w:rsidRPr="00596557">
                <w:rPr>
                  <w:rFonts w:ascii="Arial Narrow" w:hAnsi="Arial Narrow"/>
                  <w:color w:val="00467F"/>
                  <w:u w:val="single"/>
                  <w:lang w:val="it-IT"/>
                </w:rPr>
                <w:t>http://go.microsoft.com/fwlink/?LinkId=160079</w:t>
              </w:r>
            </w:hyperlink>
            <w:r w:rsidRPr="00596557">
              <w:rPr>
                <w:rFonts w:ascii="Arial Narrow" w:hAnsi="Arial Narrow"/>
                <w:color w:val="404040"/>
                <w:lang w:val="it-IT"/>
              </w:rPr>
              <w:t>)</w:t>
            </w:r>
          </w:p>
        </w:tc>
      </w:tr>
      <w:tr w:rsidR="00102A8E" w:rsidRPr="00596557" w:rsidTr="009277DE">
        <w:tc>
          <w:tcPr>
            <w:tcW w:w="6120" w:type="dxa"/>
          </w:tcPr>
          <w:p w:rsidR="00102A8E" w:rsidRPr="00596557" w:rsidRDefault="00102A8E" w:rsidP="009277DE">
            <w:pPr>
              <w:pStyle w:val="PURBody"/>
              <w:spacing w:after="0"/>
              <w:rPr>
                <w:rFonts w:ascii="Arial Narrow" w:hAnsi="Arial Narrow"/>
                <w:color w:val="404040"/>
                <w:lang w:val="it-IT"/>
              </w:rPr>
            </w:pPr>
          </w:p>
        </w:tc>
        <w:tc>
          <w:tcPr>
            <w:tcW w:w="6120" w:type="dxa"/>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 xml:space="preserve">(Per ulteriori informazioni, il licenziatario potrà visitare la pagina </w:t>
            </w:r>
            <w:hyperlink r:id="rId63">
              <w:r w:rsidRPr="00596557">
                <w:rPr>
                  <w:rFonts w:ascii="Arial Narrow" w:hAnsi="Arial Narrow"/>
                  <w:color w:val="00467F"/>
                  <w:u w:val="single"/>
                  <w:lang w:val="it-IT"/>
                </w:rPr>
                <w:t>http://www.microsoft.com/windowsazure/sla/</w:t>
              </w:r>
            </w:hyperlink>
            <w:r w:rsidRPr="00596557">
              <w:rPr>
                <w:rFonts w:ascii="Arial Narrow" w:hAnsi="Arial Narrow"/>
                <w:lang w:val="it-IT"/>
              </w:rPr>
              <w:t>)</w:t>
            </w:r>
          </w:p>
        </w:tc>
      </w:tr>
    </w:tbl>
    <w:p w:rsidR="00102A8E" w:rsidRDefault="00102A8E" w:rsidP="00102A8E">
      <w:pPr>
        <w:pStyle w:val="PURBlueBGHeader"/>
        <w:pBdr>
          <w:top w:val="none" w:sz="0" w:space="0" w:color="auto"/>
          <w:left w:val="none" w:sz="0" w:space="0" w:color="auto"/>
          <w:bottom w:val="none" w:sz="0" w:space="0" w:color="auto"/>
          <w:right w:val="none" w:sz="0" w:space="0" w:color="auto"/>
        </w:pBdr>
        <w:shd w:val="clear" w:color="auto" w:fill="auto"/>
      </w:pPr>
    </w:p>
    <w:p w:rsidR="00102A8E" w:rsidRPr="00D06493" w:rsidRDefault="00102A8E" w:rsidP="00102A8E">
      <w:pPr>
        <w:pStyle w:val="PURBlueBGHeader"/>
      </w:pPr>
      <w:r>
        <w:lastRenderedPageBreak/>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75"/>
        <w:gridCol w:w="5167"/>
      </w:tblGrid>
      <w:tr w:rsidR="00102A8E" w:rsidRPr="00596557" w:rsidTr="009277DE">
        <w:tc>
          <w:tcPr>
            <w:tcW w:w="72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47"/>
              </w:numPr>
              <w:spacing w:after="0"/>
              <w:rPr>
                <w:lang w:val="it-IT" w:eastAsia="ja-JP"/>
              </w:rPr>
            </w:pPr>
            <w:r w:rsidRPr="00596557">
              <w:rPr>
                <w:lang w:val="it-IT"/>
              </w:rPr>
              <w:t>Il diritto del licenziatario di utilizzare il servizio online è soggetto al pagamento a Microsoft o al rivenditore, se applicabile, di corrispettivi per l</w:t>
            </w:r>
            <w:r>
              <w:rPr>
                <w:lang w:val="it-IT"/>
              </w:rPr>
              <w:t>’</w:t>
            </w:r>
            <w:r w:rsidRPr="00596557">
              <w:rPr>
                <w:lang w:val="it-IT"/>
              </w:rPr>
              <w:t>utilizzo mensili basati sul numero di unità consumate dal licenziatario. Ai sensi della sottoscrizione effettuata, licenziatario potrà avere diritto a un</w:t>
            </w:r>
            <w:r>
              <w:rPr>
                <w:lang w:val="it-IT"/>
              </w:rPr>
              <w:t> </w:t>
            </w:r>
            <w:r w:rsidRPr="00596557">
              <w:rPr>
                <w:lang w:val="it-IT"/>
              </w:rPr>
              <w:t>numero mensile di unità di base. In tal caso, le unità consumate in più rispetto al numero di unità di base a cui il</w:t>
            </w:r>
            <w:r>
              <w:rPr>
                <w:lang w:val="it-IT"/>
              </w:rPr>
              <w:t> </w:t>
            </w:r>
            <w:r w:rsidRPr="00596557">
              <w:rPr>
                <w:lang w:val="it-IT"/>
              </w:rPr>
              <w:t>licenziatario ha diritto ai sensi della licenza SL Add-on sono “unità in eccedenza”. Il licenziatario dovrà pagare a Microsoft o al rivenditore, se applicabile, i corrispettivi mensili per l</w:t>
            </w:r>
            <w:r>
              <w:rPr>
                <w:lang w:val="it-IT"/>
              </w:rPr>
              <w:t>’</w:t>
            </w:r>
            <w:r w:rsidRPr="00596557">
              <w:rPr>
                <w:lang w:val="it-IT"/>
              </w:rPr>
              <w:t>utilizzo basati sul numero di unità in eccesso consumate dal licenziatario. Le unità di consumo variano in base al servizio online e sono soggette a modifica. Le unità comprendono, ad esempio, le attività di messaggistica, le ore di assistenza per le attività di calcolo, le connessioni, i</w:t>
            </w:r>
            <w:r>
              <w:rPr>
                <w:lang w:val="it-IT"/>
              </w:rPr>
              <w:t> </w:t>
            </w:r>
            <w:r w:rsidRPr="00596557">
              <w:rPr>
                <w:lang w:val="it-IT"/>
              </w:rPr>
              <w:t>trasferimenti di dati per gigabyte, i database e i gigabyte di</w:t>
            </w:r>
            <w:r>
              <w:rPr>
                <w:lang w:val="it-IT"/>
              </w:rPr>
              <w:t> </w:t>
            </w:r>
            <w:r w:rsidRPr="00596557">
              <w:rPr>
                <w:lang w:val="it-IT"/>
              </w:rPr>
              <w:t>archiviazione.</w:t>
            </w:r>
          </w:p>
        </w:tc>
        <w:tc>
          <w:tcPr>
            <w:tcW w:w="67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48"/>
              </w:numPr>
              <w:spacing w:after="0"/>
              <w:rPr>
                <w:lang w:val="it-IT" w:eastAsia="ja-JP"/>
              </w:rPr>
            </w:pPr>
            <w:r w:rsidRPr="00596557">
              <w:rPr>
                <w:lang w:val="it-IT"/>
              </w:rPr>
              <w:t>Scegliendo di ricevere il servizio online, il licenziatario è</w:t>
            </w:r>
            <w:r>
              <w:rPr>
                <w:lang w:val="it-IT"/>
              </w:rPr>
              <w:t> </w:t>
            </w:r>
            <w:r w:rsidRPr="00596557">
              <w:rPr>
                <w:lang w:val="it-IT"/>
              </w:rPr>
              <w:t xml:space="preserve">autorizzato a utilizzare il servizio. </w:t>
            </w:r>
          </w:p>
        </w:tc>
      </w:tr>
    </w:tbl>
    <w:p w:rsidR="00102A8E" w:rsidRPr="00596557" w:rsidRDefault="00102A8E" w:rsidP="00102A8E">
      <w:pPr>
        <w:pStyle w:val="PURBody"/>
        <w:tabs>
          <w:tab w:val="left" w:pos="5734"/>
        </w:tabs>
        <w:spacing w:after="0"/>
        <w:ind w:left="274"/>
        <w:rPr>
          <w:b/>
          <w:i/>
          <w:lang w:val="it-IT"/>
        </w:rPr>
      </w:pPr>
      <w:r w:rsidRPr="00596557">
        <w:rPr>
          <w:b/>
          <w:i/>
          <w:lang w:val="it-IT"/>
        </w:rPr>
        <w:tab/>
      </w:r>
    </w:p>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lueStrong-Indented"/>
        <w:rPr>
          <w:lang w:val="it-IT"/>
        </w:rPr>
      </w:pPr>
      <w:r w:rsidRPr="00596557">
        <w:rPr>
          <w:lang w:val="it-IT"/>
        </w:rPr>
        <w:t>Conservazione dei Dati dopo la Scadenza o Risoluzione</w:t>
      </w:r>
    </w:p>
    <w:p w:rsidR="00102A8E" w:rsidRPr="00596557" w:rsidRDefault="00102A8E" w:rsidP="00102A8E">
      <w:pPr>
        <w:pStyle w:val="PURBody-Indented"/>
        <w:rPr>
          <w:lang w:val="it-IT"/>
        </w:rPr>
      </w:pPr>
      <w:r w:rsidRPr="00596557">
        <w:rPr>
          <w:lang w:val="it-IT"/>
        </w:rPr>
        <w:t>La scadenza o la risoluzione della sottoscrizione del servizio online non esenterà il licenziatario dal corrispondere quanto dovuto per l</w:t>
      </w:r>
      <w:r>
        <w:rPr>
          <w:lang w:val="it-IT"/>
        </w:rPr>
        <w:t>’</w:t>
      </w:r>
      <w:r w:rsidRPr="00596557">
        <w:rPr>
          <w:lang w:val="it-IT"/>
        </w:rPr>
        <w:t>hosting dei propri Dati del Cliente durante qualsiasi periodo di conservazione.</w:t>
      </w:r>
    </w:p>
    <w:p w:rsidR="00102A8E" w:rsidRPr="00596557" w:rsidRDefault="00102A8E" w:rsidP="00102A8E">
      <w:pPr>
        <w:pStyle w:val="PURBlueStrong-Indented"/>
        <w:rPr>
          <w:lang w:val="it-IT"/>
        </w:rPr>
      </w:pPr>
      <w:r w:rsidRPr="00596557">
        <w:rPr>
          <w:lang w:val="it-IT"/>
        </w:rPr>
        <w:t>Eccezione di Hosting</w:t>
      </w:r>
    </w:p>
    <w:p w:rsidR="00102A8E" w:rsidRPr="00596557" w:rsidRDefault="00102A8E" w:rsidP="00102A8E">
      <w:pPr>
        <w:tabs>
          <w:tab w:val="left" w:pos="1080"/>
        </w:tabs>
        <w:ind w:left="270"/>
        <w:rPr>
          <w:lang w:val="it-IT"/>
        </w:rPr>
      </w:pPr>
      <w:r w:rsidRPr="00596557">
        <w:rPr>
          <w:color w:val="auto"/>
          <w:sz w:val="18"/>
          <w:lang w:val="it-IT"/>
        </w:rPr>
        <w:t>Nonostante quanto diversamente previsto nel Contratto Microsoft Online Subscription del licenziatario, quest</w:t>
      </w:r>
      <w:r>
        <w:rPr>
          <w:color w:val="auto"/>
          <w:sz w:val="18"/>
          <w:lang w:val="it-IT"/>
        </w:rPr>
        <w:t>’</w:t>
      </w:r>
      <w:r w:rsidRPr="00596557">
        <w:rPr>
          <w:color w:val="auto"/>
          <w:sz w:val="18"/>
          <w:lang w:val="it-IT"/>
        </w:rPr>
        <w:t>ultimo potrà associare il servizio online ai dati del cliente, di proprietà del licenziatario o di terzi oppure ottenuti in licenza dagli stessi, per creare una soluzione che utilizzi insieme il servizio online e i dati del cliente. Tale soluzione dovrà aggiungere funzionalità sostanziali ai servizi di Windows Azure in modo che non costituisca essenzialmente una sostituzione dei servizi di Windows Azure. Il licenziatario potrà consentire a terzi di accedere a e di utilizzare il servizio online relativamente all</w:t>
      </w:r>
      <w:r>
        <w:rPr>
          <w:color w:val="auto"/>
          <w:sz w:val="18"/>
          <w:lang w:val="it-IT"/>
        </w:rPr>
        <w:t>’</w:t>
      </w:r>
      <w:r w:rsidRPr="00596557">
        <w:rPr>
          <w:color w:val="auto"/>
          <w:sz w:val="18"/>
          <w:lang w:val="it-IT"/>
        </w:rPr>
        <w:t xml:space="preserve">impiego di tale soluzione. Tuttavia, il licenziatario sarà responsabile di tale utilizzo e dovrà garantire il rispetto delle presenti condizioni e delle condizioni del Contratto Microsoft Online Subscription. </w:t>
      </w:r>
    </w:p>
    <w:p w:rsidR="00102A8E" w:rsidRPr="00596557" w:rsidRDefault="00102A8E" w:rsidP="00102A8E">
      <w:pPr>
        <w:pStyle w:val="PURBlueStrong-Indented"/>
        <w:rPr>
          <w:lang w:val="it-IT"/>
        </w:rPr>
      </w:pPr>
      <w:r w:rsidRPr="00596557">
        <w:rPr>
          <w:lang w:val="it-IT"/>
        </w:rPr>
        <w:t xml:space="preserve">Anteprime </w:t>
      </w:r>
    </w:p>
    <w:p w:rsidR="00102A8E" w:rsidRPr="00596557" w:rsidRDefault="00102A8E" w:rsidP="00102A8E">
      <w:pPr>
        <w:pStyle w:val="PURBody-Indented"/>
        <w:rPr>
          <w:lang w:val="it-IT"/>
        </w:rPr>
      </w:pPr>
      <w:r w:rsidRPr="00596557">
        <w:rPr>
          <w:lang w:val="it-IT"/>
        </w:rPr>
        <w:t>“</w:t>
      </w:r>
      <w:r w:rsidRPr="00596557">
        <w:rPr>
          <w:bCs/>
          <w:lang w:val="it-IT"/>
        </w:rPr>
        <w:t>Anteprime</w:t>
      </w:r>
      <w:r w:rsidRPr="00596557">
        <w:rPr>
          <w:lang w:val="it-IT"/>
        </w:rPr>
        <w:t>” indica le versioni in anteprima, beta o altre versioni provvisorie dei Servizi Online offerti da Microsoft per ottenere I commenti della società.</w:t>
      </w:r>
    </w:p>
    <w:p w:rsidR="00102A8E" w:rsidRPr="009D6363" w:rsidRDefault="00102A8E" w:rsidP="00102A8E">
      <w:pPr>
        <w:pStyle w:val="PURBlueStrong-Indented"/>
        <w:rPr>
          <w:spacing w:val="0"/>
          <w:lang w:val="it-IT"/>
        </w:rPr>
      </w:pPr>
      <w:r w:rsidRPr="009D6363">
        <w:rPr>
          <w:smallCaps w:val="0"/>
          <w:color w:val="auto"/>
          <w:spacing w:val="0"/>
          <w:lang w:val="it-IT"/>
        </w:rPr>
        <w:t xml:space="preserve">Microsoft potrà rendere disponibili Anteprime. </w:t>
      </w:r>
      <w:r w:rsidRPr="009D6363">
        <w:rPr>
          <w:b/>
          <w:smallCaps w:val="0"/>
          <w:color w:val="auto"/>
          <w:spacing w:val="0"/>
          <w:lang w:val="it-IT"/>
        </w:rPr>
        <w:t xml:space="preserve">LE ANTEPRIME VENGONO FORNITE “COME SONO”, “CON TUTTI I DIFETTI” E “COME DISPONIBILI” E SONO ESCLUSE DAI CONTRATTI DI SERVIZIO E DALLA GARANZIA LIMITATA. </w:t>
      </w:r>
      <w:r w:rsidRPr="009D6363">
        <w:rPr>
          <w:smallCaps w:val="0"/>
          <w:color w:val="auto"/>
          <w:spacing w:val="0"/>
          <w:lang w:val="it-IT"/>
        </w:rPr>
        <w:t>Le Anteprime potranno essere soggette a impegni minori o differenti per garantire il diritto alla protezione dei dati personali e alla sicurezza, come spiegato in modo dettagliato nell’Informativa sulla Privacy e in eventuali comunicazioni aggiuntive fornite con l’Anteprima. Microsoft potrà apportare modifiche o interrompere le Anteprime in qualsiasi momento senza preavviso e potrà inoltre decidere di non dichiarare la “Disponibilità Generale” di un’Anteprima.</w:t>
      </w:r>
    </w:p>
    <w:p w:rsidR="00102A8E" w:rsidRPr="00596557" w:rsidRDefault="00102A8E" w:rsidP="00102A8E">
      <w:pPr>
        <w:pStyle w:val="PURBlueStrong-Indented"/>
        <w:rPr>
          <w:lang w:val="it-IT"/>
        </w:rPr>
      </w:pPr>
      <w:r w:rsidRPr="00596557">
        <w:rPr>
          <w:lang w:val="it-IT"/>
        </w:rPr>
        <w:t xml:space="preserve">Macchine Virtuali </w:t>
      </w:r>
    </w:p>
    <w:p w:rsidR="00102A8E" w:rsidRPr="00596557" w:rsidRDefault="00102A8E" w:rsidP="00102A8E">
      <w:pPr>
        <w:pStyle w:val="PURBody-Indented"/>
        <w:rPr>
          <w:lang w:val="it-IT"/>
        </w:rPr>
      </w:pPr>
      <w:r w:rsidRPr="00596557">
        <w:rPr>
          <w:lang w:val="it-IT"/>
        </w:rPr>
        <w:t>La funzionalità Macchina Virtuale consente di eseguire un server virtuale con uno dei sistemi operativi scelti. Il licenziatario potrà caricare un</w:t>
      </w:r>
      <w:r>
        <w:rPr>
          <w:lang w:val="it-IT"/>
        </w:rPr>
        <w:t>’</w:t>
      </w:r>
      <w:r w:rsidRPr="00596557">
        <w:rPr>
          <w:lang w:val="it-IT"/>
        </w:rPr>
        <w:t xml:space="preserve">immagine Macchina Virtuale propria o scegliere tra le immagini configurate rese disponibili da Microsoft o terzi. </w:t>
      </w:r>
    </w:p>
    <w:p w:rsidR="00102A8E" w:rsidRPr="00596557" w:rsidRDefault="00102A8E" w:rsidP="00102A8E">
      <w:pPr>
        <w:pStyle w:val="PURBlueStrong-Indented"/>
        <w:rPr>
          <w:lang w:val="it-IT"/>
        </w:rPr>
      </w:pPr>
      <w:r w:rsidRPr="00596557">
        <w:rPr>
          <w:smallCaps w:val="0"/>
          <w:color w:val="auto"/>
          <w:lang w:val="it-IT"/>
        </w:rPr>
        <w:t>Il licenziatario accetta di tutelare i diritti necessari per eseguire tutto il software (incluso il sistema operativo) nella propria Macchina Virtuale. Il licenziatario è responsabile della configurazione, manutenzione e applicazione di patch al sistema operativo e ad altro software nella propria Macchina Virtuale. Il licenziatario non potrà disattivare, alterare né tentare in qualsiasi altro modo di eludere qualsiasi meccanismo contabile che registri l</w:t>
      </w:r>
      <w:r>
        <w:rPr>
          <w:smallCaps w:val="0"/>
          <w:color w:val="auto"/>
          <w:lang w:val="it-IT"/>
        </w:rPr>
        <w:t>’</w:t>
      </w:r>
      <w:r w:rsidRPr="00596557">
        <w:rPr>
          <w:smallCaps w:val="0"/>
          <w:color w:val="auto"/>
          <w:lang w:val="it-IT"/>
        </w:rPr>
        <w:t>utilizzo orario della Macchina Virtuale e del software in essa contenuto.</w:t>
      </w:r>
    </w:p>
    <w:p w:rsidR="00102A8E" w:rsidRPr="00596557" w:rsidRDefault="00102A8E" w:rsidP="00102A8E">
      <w:pPr>
        <w:pStyle w:val="PURBody-Indented"/>
        <w:rPr>
          <w:lang w:val="it-IT"/>
        </w:rPr>
      </w:pPr>
      <w:r w:rsidRPr="00596557">
        <w:rPr>
          <w:rFonts w:ascii="Tahoma" w:hAnsi="Tahoma" w:cs="Tahoma"/>
          <w:szCs w:val="18"/>
          <w:lang w:val="it-IT"/>
        </w:rPr>
        <w:t xml:space="preserve">Windows Azure offre la possibilità di eseguire Windows Server e altro software Microsoft in una Macchina Virtuale. </w:t>
      </w:r>
      <w:r w:rsidRPr="00596557">
        <w:rPr>
          <w:lang w:val="it-IT"/>
        </w:rPr>
        <w:t xml:space="preserve">Il licenziatario potrà utilizzare tale software </w:t>
      </w:r>
      <w:r w:rsidRPr="00596557">
        <w:rPr>
          <w:rFonts w:ascii="Tahoma" w:hAnsi="Tahoma" w:cs="Tahoma"/>
          <w:szCs w:val="18"/>
          <w:lang w:val="it-IT"/>
        </w:rPr>
        <w:t xml:space="preserve">esclusivamente nel servizio online Windows Azure e </w:t>
      </w:r>
      <w:r w:rsidRPr="00596557">
        <w:rPr>
          <w:lang w:val="it-IT"/>
        </w:rPr>
        <w:t>in relazione all</w:t>
      </w:r>
      <w:r>
        <w:rPr>
          <w:lang w:val="it-IT"/>
        </w:rPr>
        <w:t>’</w:t>
      </w:r>
      <w:r w:rsidRPr="00596557">
        <w:rPr>
          <w:lang w:val="it-IT"/>
        </w:rPr>
        <w:t>uso consentito di qualsiasi ruolo Windows Azure applicabile. Il licenziatario non dispone di ulteriori diritti di esecuzione del software ai sensi delle presenti condizioni di licenza (ad esempio, non potrà eseguire copie nei propri server locali</w:t>
      </w:r>
      <w:r w:rsidRPr="00596557">
        <w:rPr>
          <w:rFonts w:ascii="Tahoma" w:hAnsi="Tahoma" w:cs="Tahoma"/>
          <w:szCs w:val="18"/>
          <w:lang w:val="it-IT"/>
        </w:rPr>
        <w:t xml:space="preserve"> a meno che non abbia ottenuto una licenza specifica che autorizzi tali operazioni</w:t>
      </w:r>
      <w:r w:rsidRPr="00596557">
        <w:rPr>
          <w:lang w:val="it-IT"/>
        </w:rPr>
        <w:t xml:space="preserve">). </w:t>
      </w:r>
    </w:p>
    <w:p w:rsidR="00102A8E" w:rsidRPr="00596557" w:rsidRDefault="00102A8E" w:rsidP="00102A8E">
      <w:pPr>
        <w:pStyle w:val="PURBlueStrong-Indented"/>
        <w:keepNext w:val="0"/>
        <w:keepLines w:val="0"/>
        <w:ind w:left="274"/>
        <w:rPr>
          <w:lang w:val="it-IT"/>
        </w:rPr>
      </w:pPr>
    </w:p>
    <w:p w:rsidR="00102A8E" w:rsidRPr="00596557" w:rsidRDefault="00102A8E" w:rsidP="00102A8E">
      <w:pPr>
        <w:pStyle w:val="PURBlueStrong-Indented"/>
        <w:rPr>
          <w:lang w:val="it-IT"/>
        </w:rPr>
      </w:pPr>
      <w:r w:rsidRPr="00596557">
        <w:rPr>
          <w:lang w:val="it-IT"/>
        </w:rPr>
        <w:lastRenderedPageBreak/>
        <w:t xml:space="preserve">Istanze del sistema operativo </w:t>
      </w:r>
    </w:p>
    <w:p w:rsidR="00102A8E" w:rsidRPr="00596557" w:rsidRDefault="00102A8E" w:rsidP="00102A8E">
      <w:pPr>
        <w:pStyle w:val="PURBody-Indented"/>
        <w:rPr>
          <w:lang w:val="it-IT"/>
        </w:rPr>
      </w:pPr>
      <w:r w:rsidRPr="00596557">
        <w:rPr>
          <w:rFonts w:ascii="Tahoma" w:hAnsi="Tahoma" w:cs="Tahoma"/>
          <w:szCs w:val="18"/>
          <w:lang w:val="it-IT"/>
        </w:rPr>
        <w:t>L</w:t>
      </w:r>
      <w:r>
        <w:rPr>
          <w:rFonts w:ascii="Tahoma" w:hAnsi="Tahoma" w:cs="Tahoma"/>
          <w:szCs w:val="18"/>
          <w:lang w:val="it-IT"/>
        </w:rPr>
        <w:t>’</w:t>
      </w:r>
      <w:r w:rsidRPr="00596557">
        <w:rPr>
          <w:rFonts w:ascii="Tahoma" w:hAnsi="Tahoma" w:cs="Tahoma"/>
          <w:szCs w:val="18"/>
          <w:lang w:val="it-IT"/>
        </w:rPr>
        <w:t>uso di qualsiasi Macchina Virtuale contenente qualsiasi versione di Windows Server è soggetto alle condizioni aggiuntive seguenti:</w:t>
      </w:r>
    </w:p>
    <w:p w:rsidR="00102A8E" w:rsidRPr="00596557" w:rsidRDefault="00102A8E" w:rsidP="00102A8E">
      <w:pPr>
        <w:pStyle w:val="PURBody-Indented"/>
        <w:rPr>
          <w:lang w:val="it-IT"/>
        </w:rPr>
      </w:pPr>
      <w:r w:rsidRPr="00596557">
        <w:rPr>
          <w:b/>
          <w:lang w:val="it-IT"/>
        </w:rPr>
        <w:t>Limitazioni all</w:t>
      </w:r>
      <w:r>
        <w:rPr>
          <w:b/>
          <w:lang w:val="it-IT"/>
        </w:rPr>
        <w:t>’</w:t>
      </w:r>
      <w:r w:rsidRPr="00596557">
        <w:rPr>
          <w:b/>
          <w:lang w:val="it-IT"/>
        </w:rPr>
        <w:t>Utilizzo</w:t>
      </w:r>
      <w:r w:rsidRPr="00596557">
        <w:rPr>
          <w:lang w:val="it-IT"/>
        </w:rPr>
        <w:t xml:space="preserve"> Il licenziatario non potrà utilizzare le seguenti funzionalità nel software:</w:t>
      </w:r>
    </w:p>
    <w:p w:rsidR="00102A8E" w:rsidRPr="00D06493" w:rsidRDefault="00102A8E" w:rsidP="00102A8E">
      <w:pPr>
        <w:pStyle w:val="PURBullet-Indented"/>
        <w:numPr>
          <w:ilvl w:val="0"/>
          <w:numId w:val="49"/>
        </w:numPr>
      </w:pPr>
      <w:r>
        <w:t>Servizi Desktop Remoto</w:t>
      </w:r>
    </w:p>
    <w:p w:rsidR="00102A8E" w:rsidRPr="00D06493" w:rsidRDefault="00102A8E" w:rsidP="00102A8E">
      <w:pPr>
        <w:pStyle w:val="PURBullet-Indented"/>
        <w:numPr>
          <w:ilvl w:val="0"/>
          <w:numId w:val="49"/>
        </w:numPr>
      </w:pPr>
      <w:r>
        <w:t xml:space="preserve">Rights Management Services </w:t>
      </w:r>
    </w:p>
    <w:p w:rsidR="00102A8E" w:rsidRPr="00596557" w:rsidRDefault="00102A8E" w:rsidP="00102A8E">
      <w:pPr>
        <w:pStyle w:val="PURBody-Indented"/>
        <w:rPr>
          <w:lang w:val="it-IT"/>
        </w:rPr>
      </w:pPr>
      <w:r w:rsidRPr="00596557">
        <w:rPr>
          <w:b/>
          <w:lang w:val="it-IT"/>
        </w:rPr>
        <w:t>Hosting.</w:t>
      </w:r>
      <w:r w:rsidRPr="00596557">
        <w:rPr>
          <w:rFonts w:ascii="Tahoma" w:hAnsi="Tahoma" w:cs="Tahoma"/>
          <w:lang w:val="it-IT"/>
        </w:rPr>
        <w:t xml:space="preserve"> </w:t>
      </w:r>
      <w:r w:rsidRPr="00596557">
        <w:rPr>
          <w:lang w:val="it-IT"/>
        </w:rPr>
        <w:t>Qualora il licenziatario utilizzi il software per effettuare l</w:t>
      </w:r>
      <w:r>
        <w:rPr>
          <w:lang w:val="it-IT"/>
        </w:rPr>
        <w:t>’</w:t>
      </w:r>
      <w:r w:rsidRPr="00596557">
        <w:rPr>
          <w:lang w:val="it-IT"/>
        </w:rPr>
        <w:t>hosting di una soluzione alla quale accedano terzi o che venga utilizzata da terzi, tale soluzione dovrà essere costituita da un</w:t>
      </w:r>
      <w:r>
        <w:rPr>
          <w:lang w:val="it-IT"/>
        </w:rPr>
        <w:t>’</w:t>
      </w:r>
      <w:r w:rsidRPr="00596557">
        <w:rPr>
          <w:lang w:val="it-IT"/>
        </w:rPr>
        <w:t>applicazione o servizio che siano di proprietà del licenziatario o di terzi oppure concessi in licenza dagli stessi.</w:t>
      </w:r>
    </w:p>
    <w:p w:rsidR="00102A8E" w:rsidRPr="00596557" w:rsidRDefault="00102A8E" w:rsidP="00102A8E">
      <w:pPr>
        <w:pStyle w:val="PURBody-Indented"/>
        <w:rPr>
          <w:lang w:val="it-IT"/>
        </w:rPr>
      </w:pPr>
      <w:r w:rsidRPr="00596557">
        <w:rPr>
          <w:b/>
          <w:lang w:val="it-IT"/>
        </w:rPr>
        <w:t>Tecnologia di Memorizzazione dei Dati.</w:t>
      </w:r>
      <w:r w:rsidRPr="00596557">
        <w:rPr>
          <w:lang w:val="it-IT"/>
        </w:rPr>
        <w:t xml:space="preserve"> Il software server include la tecnologia di memorizzazione dei dati denominata Windows Internal Database o Microsoft SQL Server Desktop Engine per Windows. I componenti del software server utilizzano queste tecnologie per memorizzare i dati. Il licenziatario non potrà utilizzare o accedere in altro modo a queste tecnologie ai sensi delle presenti condizioni di licenza.</w:t>
      </w:r>
    </w:p>
    <w:p w:rsidR="00102A8E" w:rsidRPr="00596557" w:rsidRDefault="00102A8E" w:rsidP="00102A8E">
      <w:pPr>
        <w:pStyle w:val="PURBody-Indented"/>
        <w:rPr>
          <w:lang w:val="it-IT"/>
        </w:rPr>
      </w:pPr>
      <w:r w:rsidRPr="00596557">
        <w:rPr>
          <w:b/>
          <w:lang w:val="it-IT"/>
        </w:rPr>
        <w:t xml:space="preserve">Icone, immagini, suoni. </w:t>
      </w:r>
      <w:r w:rsidRPr="00596557">
        <w:rPr>
          <w:lang w:val="it-IT"/>
        </w:rPr>
        <w:t>Mentre il software è in esecuzione, il licenziatario potrà utilizzare, ma non condividere le icone, le immagini, i suoni e i supporti. Le immagini campione, i suoni e i supporti multimediali forniti con il software sono esclusivamente per un uso non commerciale da parte del licenziatario.</w:t>
      </w:r>
    </w:p>
    <w:p w:rsidR="00102A8E" w:rsidRPr="00596557" w:rsidRDefault="00102A8E" w:rsidP="00102A8E">
      <w:pPr>
        <w:pStyle w:val="PURBody-Indented"/>
        <w:rPr>
          <w:lang w:val="it-IT"/>
        </w:rPr>
      </w:pPr>
      <w:r w:rsidRPr="00596557">
        <w:rPr>
          <w:b/>
          <w:lang w:val="it-IT"/>
        </w:rPr>
        <w:t>Comunicazioni relative al Trasferimento dei Dati.</w:t>
      </w:r>
      <w:r w:rsidRPr="00596557">
        <w:rPr>
          <w:lang w:val="it-IT"/>
        </w:rPr>
        <w:t xml:space="preserve"> Le comunicazioni applicabili a Windows Server, </w:t>
      </w:r>
      <w:r w:rsidRPr="00596557">
        <w:rPr>
          <w:rFonts w:ascii="Tahoma" w:hAnsi="Tahoma" w:cs="Tahoma"/>
          <w:szCs w:val="18"/>
          <w:lang w:val="it-IT"/>
        </w:rPr>
        <w:t xml:space="preserve">indicate nel </w:t>
      </w:r>
      <w:r w:rsidRPr="00596557">
        <w:rPr>
          <w:rFonts w:cs="Arial"/>
          <w:szCs w:val="18"/>
          <w:lang w:val="it-IT"/>
        </w:rPr>
        <w:t>documento Comunicazioni relative al Trasferimento dei Dati all</w:t>
      </w:r>
      <w:r>
        <w:rPr>
          <w:rFonts w:cs="Arial"/>
          <w:szCs w:val="18"/>
          <w:lang w:val="it-IT"/>
        </w:rPr>
        <w:t>’</w:t>
      </w:r>
      <w:r w:rsidRPr="00596557">
        <w:rPr>
          <w:rFonts w:cs="Arial"/>
          <w:szCs w:val="18"/>
          <w:lang w:val="it-IT"/>
        </w:rPr>
        <w:t>indirizzo</w:t>
      </w:r>
      <w:r w:rsidRPr="00596557">
        <w:rPr>
          <w:rFonts w:ascii="Tahoma" w:hAnsi="Tahoma" w:cs="Tahoma"/>
          <w:b/>
          <w:szCs w:val="16"/>
          <w:lang w:val="it-IT"/>
        </w:rPr>
        <w:t xml:space="preserve"> </w:t>
      </w:r>
      <w:hyperlink r:id="rId64" w:history="1">
        <w:r w:rsidRPr="00596557">
          <w:rPr>
            <w:color w:val="0000FF"/>
            <w:szCs w:val="18"/>
            <w:u w:val="single"/>
            <w:lang w:val="it-IT"/>
          </w:rPr>
          <w:t>http://microsoft.com/licensing/contract</w:t>
        </w:r>
        <w:r w:rsidRPr="00596557">
          <w:rPr>
            <w:rStyle w:val="Hyperlink"/>
            <w:rFonts w:ascii="Tahoma" w:hAnsi="Tahoma" w:cs="Tahoma"/>
            <w:szCs w:val="16"/>
            <w:lang w:val="it-IT"/>
          </w:rPr>
          <w:t>s</w:t>
        </w:r>
      </w:hyperlink>
      <w:r w:rsidRPr="00596557">
        <w:rPr>
          <w:rFonts w:ascii="Tahoma" w:hAnsi="Tahoma" w:cs="Tahoma"/>
          <w:szCs w:val="16"/>
          <w:lang w:val="it-IT"/>
        </w:rPr>
        <w:t xml:space="preserve"> </w:t>
      </w:r>
      <w:r w:rsidRPr="00596557">
        <w:rPr>
          <w:lang w:val="it-IT"/>
        </w:rPr>
        <w:t>si applicano all</w:t>
      </w:r>
      <w:r>
        <w:rPr>
          <w:lang w:val="it-IT"/>
        </w:rPr>
        <w:t>’</w:t>
      </w:r>
      <w:r w:rsidRPr="00596557">
        <w:rPr>
          <w:lang w:val="it-IT"/>
        </w:rPr>
        <w:t>utilizzo del software Windows Server ai sensi delle licenze per Windows Azure.</w:t>
      </w:r>
    </w:p>
    <w:p w:rsidR="00102A8E" w:rsidRPr="00596557" w:rsidRDefault="00102A8E" w:rsidP="00102A8E">
      <w:pPr>
        <w:pStyle w:val="PURBlueStrong-Indented"/>
        <w:rPr>
          <w:lang w:val="it-IT"/>
        </w:rPr>
      </w:pPr>
      <w:r w:rsidRPr="00596557">
        <w:rPr>
          <w:lang w:val="it-IT"/>
        </w:rPr>
        <w:t>SQLServer</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utilizzo di SQL Server in una Macchina Virtuale è soggetto alle disposizioni “Componenti Software di Windows”, “Prove Comparative (Benchmarking)” ed “Elemento di Report Mappa di SQL Server Reporting Services” nelle Condizioni Generali di Licenza.</w:t>
      </w:r>
    </w:p>
    <w:p w:rsidR="00102A8E" w:rsidRPr="00596557" w:rsidRDefault="00102A8E" w:rsidP="00102A8E">
      <w:pPr>
        <w:pStyle w:val="PURBlueStrong-Indented"/>
        <w:rPr>
          <w:lang w:val="it-IT"/>
        </w:rPr>
      </w:pPr>
      <w:r w:rsidRPr="00596557">
        <w:rPr>
          <w:lang w:val="it-IT"/>
        </w:rPr>
        <w:t xml:space="preserve">Store </w:t>
      </w:r>
    </w:p>
    <w:p w:rsidR="00102A8E" w:rsidRPr="00596557" w:rsidRDefault="00102A8E" w:rsidP="00102A8E">
      <w:pPr>
        <w:ind w:left="270"/>
        <w:rPr>
          <w:lang w:val="it-IT"/>
        </w:rPr>
      </w:pPr>
      <w:r w:rsidRPr="00596557">
        <w:rPr>
          <w:rFonts w:eastAsia="Times New Roman" w:cs="Arial"/>
          <w:color w:val="auto"/>
          <w:sz w:val="18"/>
          <w:szCs w:val="18"/>
          <w:lang w:val="it-IT"/>
        </w:rPr>
        <w:t xml:space="preserve">Windows Azure consente al licenziatario di accedere o acquistare Prodotti Non Microsoft da terzi in una struttura di fornitura e fatturazione unificata tramite funzionalità, quali Windows Azure Store e la galleria Virtual Machine (“Servizio Store”). </w:t>
      </w:r>
    </w:p>
    <w:p w:rsidR="00102A8E" w:rsidRPr="00596557" w:rsidRDefault="00102A8E" w:rsidP="00102A8E">
      <w:pPr>
        <w:pStyle w:val="ListParagraph"/>
        <w:numPr>
          <w:ilvl w:val="0"/>
          <w:numId w:val="75"/>
        </w:numPr>
        <w:spacing w:before="120" w:after="120"/>
        <w:jc w:val="left"/>
        <w:rPr>
          <w:lang w:val="it-IT"/>
        </w:rPr>
      </w:pPr>
      <w:r w:rsidRPr="00596557">
        <w:rPr>
          <w:rFonts w:ascii="Arial" w:eastAsia="Times New Roman" w:hAnsi="Arial" w:cs="Arial"/>
          <w:b/>
          <w:sz w:val="18"/>
          <w:szCs w:val="18"/>
          <w:lang w:val="it-IT"/>
        </w:rPr>
        <w:t>Dati Finanziari.</w:t>
      </w:r>
      <w:r w:rsidRPr="00596557">
        <w:rPr>
          <w:rFonts w:ascii="Arial" w:eastAsia="Times New Roman" w:hAnsi="Arial" w:cs="Arial"/>
          <w:sz w:val="18"/>
          <w:szCs w:val="18"/>
          <w:lang w:val="it-IT"/>
        </w:rPr>
        <w:t xml:space="preserve"> I Prodotti Non Microsoft resi disponibili tramite il Servizio Store potrà contenere dati finanziari. Microsoft non è un broker/operatore né un consulente finanziario registrato ai sensi della legge federale in materia di valori mobiliari degli Stati Uniti o delle leggi in materia di valori mobiliari di altre giurisdizioni e non consiglia ai singoli utenti di investire in valori mobiliari o altri prodotti o servizi finanziari né di acquistarli o venderli. Nessuna informazione contenuta nel Servizio Store costituisce un</w:t>
      </w:r>
      <w:r>
        <w:rPr>
          <w:rFonts w:ascii="Arial" w:eastAsia="Times New Roman" w:hAnsi="Arial" w:cs="Arial"/>
          <w:sz w:val="18"/>
          <w:szCs w:val="18"/>
          <w:lang w:val="it-IT"/>
        </w:rPr>
        <w:t>’</w:t>
      </w:r>
      <w:r w:rsidRPr="00596557">
        <w:rPr>
          <w:rFonts w:ascii="Arial" w:eastAsia="Times New Roman" w:hAnsi="Arial" w:cs="Arial"/>
          <w:sz w:val="18"/>
          <w:szCs w:val="18"/>
          <w:lang w:val="it-IT"/>
        </w:rPr>
        <w:t xml:space="preserve">offerta o un invito ad acquistare o vendere valori mobiliari. Microsoft e i suoi licenzianti di quotazioni o dati degli indici non approvano né consigliano particolari prodotti o servizi finanziari. Nessuna informazione contenuta nel Servizio Store, inclusi set di dati o applicazioni finanziarie, sono da intendersi come una consulenza professionale, incluse, a titolo esemplificativo, consulenze fiscali o in merito a investimenti. </w:t>
      </w:r>
    </w:p>
    <w:p w:rsidR="00102A8E" w:rsidRPr="00D06493" w:rsidRDefault="00102A8E" w:rsidP="00102A8E">
      <w:pPr>
        <w:pStyle w:val="ListParagraph"/>
        <w:numPr>
          <w:ilvl w:val="0"/>
          <w:numId w:val="75"/>
        </w:numPr>
        <w:spacing w:before="120" w:after="120"/>
        <w:jc w:val="left"/>
      </w:pPr>
      <w:r w:rsidRPr="00596557">
        <w:rPr>
          <w:rFonts w:ascii="Arial" w:eastAsia="Times New Roman" w:hAnsi="Arial" w:cs="Arial"/>
          <w:b/>
          <w:sz w:val="18"/>
          <w:szCs w:val="18"/>
          <w:lang w:val="it-IT"/>
        </w:rPr>
        <w:t>Interfacce API (Application Programming Interfaces).</w:t>
      </w:r>
      <w:r w:rsidRPr="00596557">
        <w:rPr>
          <w:rFonts w:ascii="Arial" w:eastAsia="Times New Roman" w:hAnsi="Arial" w:cs="Arial"/>
          <w:sz w:val="18"/>
          <w:szCs w:val="18"/>
          <w:lang w:val="it-IT"/>
        </w:rPr>
        <w:t xml:space="preserve"> Microsoft potrà rendere disponibili le API (“API del Servizio Store”) da utilizzare con il Servizio Store. Qualora il licenziatario utilizzi API del Servizio Store per acquistare o accedere a Prodotti Non Microsoft, (a) accetta di fare ciò esclusivamente a nome proprio ed (b) è responsabile della revisione delle condizioni per l</w:t>
      </w:r>
      <w:r>
        <w:rPr>
          <w:rFonts w:ascii="Arial" w:eastAsia="Times New Roman" w:hAnsi="Arial" w:cs="Arial"/>
          <w:sz w:val="18"/>
          <w:szCs w:val="18"/>
          <w:lang w:val="it-IT"/>
        </w:rPr>
        <w:t>’</w:t>
      </w:r>
      <w:r w:rsidRPr="00596557">
        <w:rPr>
          <w:rFonts w:ascii="Arial" w:eastAsia="Times New Roman" w:hAnsi="Arial" w:cs="Arial"/>
          <w:sz w:val="18"/>
          <w:szCs w:val="18"/>
          <w:lang w:val="it-IT"/>
        </w:rPr>
        <w:t>utilizzo dell</w:t>
      </w:r>
      <w:r>
        <w:rPr>
          <w:rFonts w:ascii="Arial" w:eastAsia="Times New Roman" w:hAnsi="Arial" w:cs="Arial"/>
          <w:sz w:val="18"/>
          <w:szCs w:val="18"/>
          <w:lang w:val="it-IT"/>
        </w:rPr>
        <w:t>’</w:t>
      </w:r>
      <w:r w:rsidRPr="00596557">
        <w:rPr>
          <w:rFonts w:ascii="Arial" w:eastAsia="Times New Roman" w:hAnsi="Arial" w:cs="Arial"/>
          <w:sz w:val="18"/>
          <w:szCs w:val="18"/>
          <w:lang w:val="it-IT"/>
        </w:rPr>
        <w:t xml:space="preserve">editore applicabili e della conformità alle stesse. </w:t>
      </w:r>
      <w:r>
        <w:rPr>
          <w:rFonts w:ascii="Arial" w:eastAsia="Times New Roman" w:hAnsi="Arial" w:cs="Arial"/>
          <w:sz w:val="18"/>
          <w:szCs w:val="18"/>
        </w:rPr>
        <w:t xml:space="preserve">Tali condizioni per l’utilizzo potranno periodicamente cambiare. </w:t>
      </w:r>
    </w:p>
    <w:p w:rsidR="00102A8E" w:rsidRPr="00596557" w:rsidRDefault="00102A8E" w:rsidP="00102A8E">
      <w:pPr>
        <w:pStyle w:val="ListParagraph"/>
        <w:numPr>
          <w:ilvl w:val="0"/>
          <w:numId w:val="75"/>
        </w:numPr>
        <w:spacing w:before="120" w:after="120"/>
        <w:jc w:val="left"/>
        <w:rPr>
          <w:lang w:val="it-IT"/>
        </w:rPr>
      </w:pPr>
      <w:r w:rsidRPr="00596557">
        <w:rPr>
          <w:rFonts w:ascii="Arial" w:eastAsia="Times New Roman" w:hAnsi="Arial" w:cs="Arial"/>
          <w:b/>
          <w:sz w:val="18"/>
          <w:szCs w:val="18"/>
          <w:lang w:val="it-IT"/>
        </w:rPr>
        <w:t xml:space="preserve">Limitazione delle Richieste. </w:t>
      </w:r>
      <w:r w:rsidRPr="00596557">
        <w:rPr>
          <w:rFonts w:ascii="Arial" w:eastAsia="Times New Roman" w:hAnsi="Arial" w:cs="Arial"/>
          <w:sz w:val="18"/>
          <w:szCs w:val="18"/>
          <w:lang w:val="it-IT"/>
        </w:rPr>
        <w:t>Microsoft potrà limitare il numero di richieste che il licenziatario può effettuare nel Servizio Store al fine di proteggere il sistema Microsoft o applicare limiti ragionevoli in materia di utilizzo del Servizio Store. Gli editori potranno inoltre applicare restrizioni al numero di richieste che il licenziatario può effettuare sul relativo contenuto. Microsoft è responsabile dell</w:t>
      </w:r>
      <w:r>
        <w:rPr>
          <w:rFonts w:ascii="Arial" w:eastAsia="Times New Roman" w:hAnsi="Arial" w:cs="Arial"/>
          <w:sz w:val="18"/>
          <w:szCs w:val="18"/>
          <w:lang w:val="it-IT"/>
        </w:rPr>
        <w:t>’</w:t>
      </w:r>
      <w:r w:rsidRPr="00596557">
        <w:rPr>
          <w:rFonts w:ascii="Arial" w:eastAsia="Times New Roman" w:hAnsi="Arial" w:cs="Arial"/>
          <w:sz w:val="18"/>
          <w:szCs w:val="18"/>
          <w:lang w:val="it-IT"/>
        </w:rPr>
        <w:t>applicazione di tali restrizioni (“Limitazioni delle Richieste Specifiche”). Le Limitazioni delle Richieste Specifiche potranno essere visualizzate nella pagina relativa ai dettagli del contenuto dell</w:t>
      </w:r>
      <w:r>
        <w:rPr>
          <w:rFonts w:ascii="Arial" w:eastAsia="Times New Roman" w:hAnsi="Arial" w:cs="Arial"/>
          <w:sz w:val="18"/>
          <w:szCs w:val="18"/>
          <w:lang w:val="it-IT"/>
        </w:rPr>
        <w:t>’</w:t>
      </w:r>
      <w:r w:rsidRPr="00596557">
        <w:rPr>
          <w:rFonts w:ascii="Arial" w:eastAsia="Times New Roman" w:hAnsi="Arial" w:cs="Arial"/>
          <w:sz w:val="18"/>
          <w:szCs w:val="18"/>
          <w:lang w:val="it-IT"/>
        </w:rPr>
        <w:t xml:space="preserve">editore a cui sono applicabili. Le Limitazioni delle Richieste Specifiche potranno essere modificate in qualsiasi momento, con o senza preavviso. </w:t>
      </w:r>
    </w:p>
    <w:p w:rsidR="00102A8E" w:rsidRPr="00596557" w:rsidRDefault="00102A8E" w:rsidP="00102A8E">
      <w:pPr>
        <w:pStyle w:val="ListParagraph"/>
        <w:numPr>
          <w:ilvl w:val="0"/>
          <w:numId w:val="75"/>
        </w:numPr>
        <w:spacing w:before="120" w:after="120"/>
        <w:jc w:val="left"/>
        <w:rPr>
          <w:lang w:val="it-IT"/>
        </w:rPr>
      </w:pPr>
      <w:r w:rsidRPr="00596557">
        <w:rPr>
          <w:rFonts w:ascii="Arial" w:eastAsia="Times New Roman" w:hAnsi="Arial" w:cs="Arial"/>
          <w:b/>
          <w:bCs/>
          <w:sz w:val="18"/>
          <w:szCs w:val="18"/>
          <w:lang w:val="it-IT"/>
        </w:rPr>
        <w:t xml:space="preserve">Acquisto di Prodotti Non Microsoft. </w:t>
      </w:r>
      <w:r w:rsidRPr="00596557">
        <w:rPr>
          <w:rFonts w:ascii="Arial" w:hAnsi="Arial" w:cs="Arial"/>
          <w:sz w:val="18"/>
          <w:szCs w:val="18"/>
          <w:lang w:val="it-IT"/>
        </w:rPr>
        <w:t>Quando il licenziatario acquista Prodotti Non Microsoft resi disponibili da Microsoft tramite il Portale o altri mezzi, accetta le seguenti condizioni:</w:t>
      </w:r>
    </w:p>
    <w:p w:rsidR="00102A8E" w:rsidRPr="00596557" w:rsidRDefault="00102A8E" w:rsidP="00102A8E">
      <w:pPr>
        <w:pStyle w:val="ListParagraph"/>
        <w:numPr>
          <w:ilvl w:val="1"/>
          <w:numId w:val="76"/>
        </w:numPr>
        <w:spacing w:before="120" w:after="120"/>
        <w:jc w:val="left"/>
        <w:rPr>
          <w:lang w:val="it-IT"/>
        </w:rPr>
      </w:pPr>
      <w:r w:rsidRPr="00596557">
        <w:rPr>
          <w:rFonts w:ascii="Arial" w:hAnsi="Arial" w:cs="Arial"/>
          <w:sz w:val="18"/>
          <w:szCs w:val="18"/>
          <w:lang w:val="it-IT"/>
        </w:rPr>
        <w:t>Il licenziatario accetta di pagare i corrispettivi e gli importi applicabili relativi all</w:t>
      </w:r>
      <w:r>
        <w:rPr>
          <w:rFonts w:ascii="Arial" w:hAnsi="Arial" w:cs="Arial"/>
          <w:sz w:val="18"/>
          <w:szCs w:val="18"/>
          <w:lang w:val="it-IT"/>
        </w:rPr>
        <w:t>’</w:t>
      </w:r>
      <w:r w:rsidRPr="00596557">
        <w:rPr>
          <w:rFonts w:ascii="Arial" w:hAnsi="Arial" w:cs="Arial"/>
          <w:sz w:val="18"/>
          <w:szCs w:val="18"/>
          <w:lang w:val="it-IT"/>
        </w:rPr>
        <w:t>acquisto di Prodotti Non Microsoft e acquistando tali prodotti il licenziatario autorizza Microsoft a utilizzare il metodo di pagamento indicato per l</w:t>
      </w:r>
      <w:r>
        <w:rPr>
          <w:rFonts w:ascii="Arial" w:hAnsi="Arial" w:cs="Arial"/>
          <w:sz w:val="18"/>
          <w:szCs w:val="18"/>
          <w:lang w:val="it-IT"/>
        </w:rPr>
        <w:t>’</w:t>
      </w:r>
      <w:r w:rsidRPr="00596557">
        <w:rPr>
          <w:rFonts w:ascii="Arial" w:hAnsi="Arial" w:cs="Arial"/>
          <w:sz w:val="18"/>
          <w:szCs w:val="18"/>
          <w:lang w:val="it-IT"/>
        </w:rPr>
        <w:t xml:space="preserve">addebito. </w:t>
      </w:r>
    </w:p>
    <w:p w:rsidR="00102A8E" w:rsidRPr="00596557" w:rsidRDefault="00102A8E" w:rsidP="00102A8E">
      <w:pPr>
        <w:pStyle w:val="ListParagraph"/>
        <w:numPr>
          <w:ilvl w:val="1"/>
          <w:numId w:val="76"/>
        </w:numPr>
        <w:spacing w:before="120" w:after="120"/>
        <w:jc w:val="left"/>
        <w:rPr>
          <w:lang w:val="it-IT"/>
        </w:rPr>
      </w:pPr>
      <w:r w:rsidRPr="00596557">
        <w:rPr>
          <w:rFonts w:ascii="Arial" w:hAnsi="Arial" w:cs="Arial"/>
          <w:sz w:val="18"/>
          <w:szCs w:val="18"/>
          <w:lang w:val="it-IT"/>
        </w:rPr>
        <w:t>Microsoft potrà emettere fattura per i Prodotti Non Microsoft (a) in anticipo, (b) al momento dell</w:t>
      </w:r>
      <w:r>
        <w:rPr>
          <w:rFonts w:ascii="Arial" w:hAnsi="Arial" w:cs="Arial"/>
          <w:sz w:val="18"/>
          <w:szCs w:val="18"/>
          <w:lang w:val="it-IT"/>
        </w:rPr>
        <w:t>’</w:t>
      </w:r>
      <w:r w:rsidRPr="00596557">
        <w:rPr>
          <w:rFonts w:ascii="Arial" w:hAnsi="Arial" w:cs="Arial"/>
          <w:sz w:val="18"/>
          <w:szCs w:val="18"/>
          <w:lang w:val="it-IT"/>
        </w:rPr>
        <w:t>acquisto, (c) immediatamente dopo l</w:t>
      </w:r>
      <w:r>
        <w:rPr>
          <w:rFonts w:ascii="Arial" w:hAnsi="Arial" w:cs="Arial"/>
          <w:sz w:val="18"/>
          <w:szCs w:val="18"/>
          <w:lang w:val="it-IT"/>
        </w:rPr>
        <w:t>’</w:t>
      </w:r>
      <w:r w:rsidRPr="00596557">
        <w:rPr>
          <w:rFonts w:ascii="Arial" w:hAnsi="Arial" w:cs="Arial"/>
          <w:sz w:val="18"/>
          <w:szCs w:val="18"/>
          <w:lang w:val="it-IT"/>
        </w:rPr>
        <w:t>acquisto oppure (d) su base ricorrente per i Prodotti basati sulla sottoscrizione, a seconda del metodo di pagamento indicato dal licenziatario. Microsoft potrà inoltre addebitare l</w:t>
      </w:r>
      <w:r>
        <w:rPr>
          <w:rFonts w:ascii="Arial" w:hAnsi="Arial" w:cs="Arial"/>
          <w:sz w:val="18"/>
          <w:szCs w:val="18"/>
          <w:lang w:val="it-IT"/>
        </w:rPr>
        <w:t>’</w:t>
      </w:r>
      <w:r w:rsidRPr="00596557">
        <w:rPr>
          <w:rFonts w:ascii="Arial" w:hAnsi="Arial" w:cs="Arial"/>
          <w:sz w:val="18"/>
          <w:szCs w:val="18"/>
          <w:lang w:val="it-IT"/>
        </w:rPr>
        <w:t>importo approvato dal licenziatario e comunicherà in anticipo al licenziatario eventuali variazioni dell</w:t>
      </w:r>
      <w:r>
        <w:rPr>
          <w:rFonts w:ascii="Arial" w:hAnsi="Arial" w:cs="Arial"/>
          <w:sz w:val="18"/>
          <w:szCs w:val="18"/>
          <w:lang w:val="it-IT"/>
        </w:rPr>
        <w:t>’</w:t>
      </w:r>
      <w:r w:rsidRPr="00596557">
        <w:rPr>
          <w:rFonts w:ascii="Arial" w:hAnsi="Arial" w:cs="Arial"/>
          <w:sz w:val="18"/>
          <w:szCs w:val="18"/>
          <w:lang w:val="it-IT"/>
        </w:rPr>
        <w:t xml:space="preserve">importo da corrispondere per i Prodotti ricorrenti basati sulla sottoscrizione. Contemporaneamente Microsoft potrà emettere fattura per più periodi di fatturazione precedenti relativamente a importi che non sono stati elaborati in precedenza. </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lastRenderedPageBreak/>
        <w:t>Il prezzo stabilito per i Prodotti Non Microsoft esclude tutte le imposte applicabili e gli accordi relativi ai cambi di valuta, salvo diversamente specificato. Il licenziatario è responsabile solamente del pagamento di tali imposte o di altri costi.</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Qualora il licenziatario non rispetti tutte le scadenze di pagamento, Microsoft potrà sospendere o annullare l</w:t>
      </w:r>
      <w:r>
        <w:rPr>
          <w:rFonts w:ascii="Arial" w:hAnsi="Arial" w:cs="Arial"/>
          <w:sz w:val="18"/>
          <w:szCs w:val="18"/>
          <w:lang w:val="it-IT"/>
        </w:rPr>
        <w:t>’</w:t>
      </w:r>
      <w:r w:rsidRPr="00596557">
        <w:rPr>
          <w:rFonts w:ascii="Arial" w:hAnsi="Arial" w:cs="Arial"/>
          <w:sz w:val="18"/>
          <w:szCs w:val="18"/>
          <w:lang w:val="it-IT"/>
        </w:rPr>
        <w:t>accesso ai Prodotti Non Microsoft acquistati tramite il Portale o altri mezzi. Qualora l</w:t>
      </w:r>
      <w:r>
        <w:rPr>
          <w:rFonts w:ascii="Arial" w:hAnsi="Arial" w:cs="Arial"/>
          <w:sz w:val="18"/>
          <w:szCs w:val="18"/>
          <w:lang w:val="it-IT"/>
        </w:rPr>
        <w:t>’</w:t>
      </w:r>
      <w:r w:rsidRPr="00596557">
        <w:rPr>
          <w:rFonts w:ascii="Arial" w:hAnsi="Arial" w:cs="Arial"/>
          <w:sz w:val="18"/>
          <w:szCs w:val="18"/>
          <w:lang w:val="it-IT"/>
        </w:rPr>
        <w:t>accesso venga sospeso o annullato per mancato pagamento, non sarà più possibile utilizzare l</w:t>
      </w:r>
      <w:r>
        <w:rPr>
          <w:rFonts w:ascii="Arial" w:hAnsi="Arial" w:cs="Arial"/>
          <w:sz w:val="18"/>
          <w:szCs w:val="18"/>
          <w:lang w:val="it-IT"/>
        </w:rPr>
        <w:t>’</w:t>
      </w:r>
      <w:r w:rsidRPr="00596557">
        <w:rPr>
          <w:rFonts w:ascii="Arial" w:hAnsi="Arial" w:cs="Arial"/>
          <w:sz w:val="18"/>
          <w:szCs w:val="18"/>
          <w:lang w:val="it-IT"/>
        </w:rPr>
        <w:t xml:space="preserve">account e il contenuto. </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Il licenziatario può accedere e cambiare le informazioni sull</w:t>
      </w:r>
      <w:r>
        <w:rPr>
          <w:rFonts w:ascii="Arial" w:hAnsi="Arial" w:cs="Arial"/>
          <w:sz w:val="18"/>
          <w:szCs w:val="18"/>
          <w:lang w:val="it-IT"/>
        </w:rPr>
        <w:t>’</w:t>
      </w:r>
      <w:r w:rsidRPr="00596557">
        <w:rPr>
          <w:rFonts w:ascii="Arial" w:hAnsi="Arial" w:cs="Arial"/>
          <w:sz w:val="18"/>
          <w:szCs w:val="18"/>
          <w:lang w:val="it-IT"/>
        </w:rPr>
        <w:t>account di fatturazione e sul metodo di pagamento tramite il Portale. Il licenziatario accetta inoltre di consentire a Microsoft l</w:t>
      </w:r>
      <w:r>
        <w:rPr>
          <w:rFonts w:ascii="Arial" w:hAnsi="Arial" w:cs="Arial"/>
          <w:sz w:val="18"/>
          <w:szCs w:val="18"/>
          <w:lang w:val="it-IT"/>
        </w:rPr>
        <w:t>’</w:t>
      </w:r>
      <w:r w:rsidRPr="00596557">
        <w:rPr>
          <w:rFonts w:ascii="Arial" w:hAnsi="Arial" w:cs="Arial"/>
          <w:sz w:val="18"/>
          <w:szCs w:val="18"/>
          <w:lang w:val="it-IT"/>
        </w:rPr>
        <w:t>utilizzo delle informazioni dell</w:t>
      </w:r>
      <w:r>
        <w:rPr>
          <w:rFonts w:ascii="Arial" w:hAnsi="Arial" w:cs="Arial"/>
          <w:sz w:val="18"/>
          <w:szCs w:val="18"/>
          <w:lang w:val="it-IT"/>
        </w:rPr>
        <w:t>’</w:t>
      </w:r>
      <w:r w:rsidRPr="00596557">
        <w:rPr>
          <w:rFonts w:ascii="Arial" w:hAnsi="Arial" w:cs="Arial"/>
          <w:sz w:val="18"/>
          <w:szCs w:val="18"/>
          <w:lang w:val="it-IT"/>
        </w:rPr>
        <w:t>account aggiornate relativamente al metodo di pagamento fornito dalla banca di appoggio o dalla rete di pagamento applicabile (qualora paghi con carta o altro metodo di pagamento online). Il licenziatario accetta di mantenere sempre aggiornate le informazioni del proprio account di fatturazione. Le modifiche apportate all</w:t>
      </w:r>
      <w:r>
        <w:rPr>
          <w:rFonts w:ascii="Arial" w:hAnsi="Arial" w:cs="Arial"/>
          <w:sz w:val="18"/>
          <w:szCs w:val="18"/>
          <w:lang w:val="it-IT"/>
        </w:rPr>
        <w:t>’</w:t>
      </w:r>
      <w:r w:rsidRPr="00596557">
        <w:rPr>
          <w:rFonts w:ascii="Arial" w:hAnsi="Arial" w:cs="Arial"/>
          <w:sz w:val="18"/>
          <w:szCs w:val="18"/>
          <w:lang w:val="it-IT"/>
        </w:rPr>
        <w:t>account di fatturazione non avranno effetto sui costi addebitati sull</w:t>
      </w:r>
      <w:r>
        <w:rPr>
          <w:rFonts w:ascii="Arial" w:hAnsi="Arial" w:cs="Arial"/>
          <w:sz w:val="18"/>
          <w:szCs w:val="18"/>
          <w:lang w:val="it-IT"/>
        </w:rPr>
        <w:t>’</w:t>
      </w:r>
      <w:r w:rsidRPr="00596557">
        <w:rPr>
          <w:rFonts w:ascii="Arial" w:hAnsi="Arial" w:cs="Arial"/>
          <w:sz w:val="18"/>
          <w:szCs w:val="18"/>
          <w:lang w:val="it-IT"/>
        </w:rPr>
        <w:t>account di fatturazione del licenziatario prima che Microsoft possa ragionevolmente dar corso alla richiesta di modifica delle informazioni sull</w:t>
      </w:r>
      <w:r>
        <w:rPr>
          <w:rFonts w:ascii="Arial" w:hAnsi="Arial" w:cs="Arial"/>
          <w:sz w:val="18"/>
          <w:szCs w:val="18"/>
          <w:lang w:val="it-IT"/>
        </w:rPr>
        <w:t>’</w:t>
      </w:r>
      <w:r w:rsidRPr="00596557">
        <w:rPr>
          <w:rFonts w:ascii="Arial" w:hAnsi="Arial" w:cs="Arial"/>
          <w:sz w:val="18"/>
          <w:szCs w:val="18"/>
          <w:lang w:val="it-IT"/>
        </w:rPr>
        <w:t>account di fatturazione. Qualora il metodo principale designato per un servizio particolare non sia disponibile o valido, il licenziatario autorizza Microsoft a utilizzare qualsiasi altro metodo di pagamento che potrebbero avere concordato.</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Qualora il licenziatario partecipi a un</w:t>
      </w:r>
      <w:r>
        <w:rPr>
          <w:rFonts w:ascii="Arial" w:hAnsi="Arial" w:cs="Arial"/>
          <w:sz w:val="18"/>
          <w:szCs w:val="18"/>
          <w:lang w:val="it-IT"/>
        </w:rPr>
        <w:t>’</w:t>
      </w:r>
      <w:r w:rsidRPr="00596557">
        <w:rPr>
          <w:rFonts w:ascii="Arial" w:hAnsi="Arial" w:cs="Arial"/>
          <w:sz w:val="18"/>
          <w:szCs w:val="18"/>
          <w:lang w:val="it-IT"/>
        </w:rPr>
        <w:t>offerta per un periodo di valutazione gratuito relativo a un Prodotto Non Microsoft, dovrà annullare la sottoscrizione entro la fine di tale periodo per evitare di dover sostenere nuovi costi, se non diversamente comunicato. Qualora il licenziatario non annulli la sottoscrizione dei Prodotti Non Microsoft entro la fine del periodo di valutazione gratuito, Microsoft potrà addebitargli l</w:t>
      </w:r>
      <w:r>
        <w:rPr>
          <w:rFonts w:ascii="Arial" w:hAnsi="Arial" w:cs="Arial"/>
          <w:sz w:val="18"/>
          <w:szCs w:val="18"/>
          <w:lang w:val="it-IT"/>
        </w:rPr>
        <w:t>’</w:t>
      </w:r>
      <w:r w:rsidRPr="00596557">
        <w:rPr>
          <w:rFonts w:ascii="Arial" w:hAnsi="Arial" w:cs="Arial"/>
          <w:sz w:val="18"/>
          <w:szCs w:val="18"/>
          <w:lang w:val="it-IT"/>
        </w:rPr>
        <w:t>utilizzo dei Prodotti ai prezzi in vigore in quel momento.</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Qualora il Prodotto Non Microsoft acquistato dal licenziatario non venga più offerto al medesimo prezzo, il terzo, fornitore del prodotto, potrà scegliere di continuare a rendere disponibile il prodotto allo stesso prezzo o di interrompere l</w:t>
      </w:r>
      <w:r>
        <w:rPr>
          <w:rFonts w:ascii="Arial" w:hAnsi="Arial" w:cs="Arial"/>
          <w:sz w:val="18"/>
          <w:szCs w:val="18"/>
          <w:lang w:val="it-IT"/>
        </w:rPr>
        <w:t>’</w:t>
      </w:r>
      <w:r w:rsidRPr="00596557">
        <w:rPr>
          <w:rFonts w:ascii="Arial" w:hAnsi="Arial" w:cs="Arial"/>
          <w:sz w:val="18"/>
          <w:szCs w:val="18"/>
          <w:lang w:val="it-IT"/>
        </w:rPr>
        <w:t>offerta applicabile per quel Prodotto Non Microsoft. Al licenziatario verrà comunicato in anticipo la riduzione dell</w:t>
      </w:r>
      <w:r>
        <w:rPr>
          <w:rFonts w:ascii="Arial" w:hAnsi="Arial" w:cs="Arial"/>
          <w:sz w:val="18"/>
          <w:szCs w:val="18"/>
          <w:lang w:val="it-IT"/>
        </w:rPr>
        <w:t>’</w:t>
      </w:r>
      <w:r w:rsidRPr="00596557">
        <w:rPr>
          <w:rFonts w:ascii="Arial" w:hAnsi="Arial" w:cs="Arial"/>
          <w:sz w:val="18"/>
          <w:szCs w:val="18"/>
          <w:lang w:val="it-IT"/>
        </w:rPr>
        <w:t xml:space="preserve">offerta di un Prodotto Non Microsoft. </w:t>
      </w:r>
    </w:p>
    <w:p w:rsidR="00102A8E" w:rsidRPr="00596557" w:rsidRDefault="00102A8E" w:rsidP="00102A8E">
      <w:pPr>
        <w:pStyle w:val="ListParagraph"/>
        <w:numPr>
          <w:ilvl w:val="1"/>
          <w:numId w:val="76"/>
        </w:numPr>
        <w:tabs>
          <w:tab w:val="left" w:pos="1710"/>
          <w:tab w:val="left" w:pos="1890"/>
        </w:tabs>
        <w:spacing w:before="120" w:after="120"/>
        <w:rPr>
          <w:lang w:val="it-IT"/>
        </w:rPr>
      </w:pPr>
      <w:r w:rsidRPr="00596557">
        <w:rPr>
          <w:rFonts w:ascii="Arial" w:hAnsi="Arial" w:cs="Arial"/>
          <w:sz w:val="18"/>
          <w:szCs w:val="18"/>
          <w:lang w:val="it-IT"/>
        </w:rPr>
        <w:t>Qualora il Prodotto Non Microsoft acquistato dal licenziatario sia una sottoscrizione con un</w:t>
      </w:r>
      <w:r>
        <w:rPr>
          <w:rFonts w:ascii="Arial" w:hAnsi="Arial" w:cs="Arial"/>
          <w:sz w:val="18"/>
          <w:szCs w:val="18"/>
          <w:lang w:val="it-IT"/>
        </w:rPr>
        <w:t>’</w:t>
      </w:r>
      <w:r w:rsidRPr="00596557">
        <w:rPr>
          <w:rFonts w:ascii="Arial" w:hAnsi="Arial" w:cs="Arial"/>
          <w:sz w:val="18"/>
          <w:szCs w:val="18"/>
          <w:lang w:val="it-IT"/>
        </w:rPr>
        <w:t>opzione di rinnovo automatico, dietro comunicazione Microsoft potrà rinnovare automaticamente tale sottoscrizione e addebitare al licenziatario il costo di ciascun periodo di rinnovo, a meno che il licenziatario non effettui l</w:t>
      </w:r>
      <w:r>
        <w:rPr>
          <w:rFonts w:ascii="Arial" w:hAnsi="Arial" w:cs="Arial"/>
          <w:sz w:val="18"/>
          <w:szCs w:val="18"/>
          <w:lang w:val="it-IT"/>
        </w:rPr>
        <w:t>’</w:t>
      </w:r>
      <w:r w:rsidRPr="00596557">
        <w:rPr>
          <w:rFonts w:ascii="Arial" w:hAnsi="Arial" w:cs="Arial"/>
          <w:sz w:val="18"/>
          <w:szCs w:val="18"/>
          <w:lang w:val="it-IT"/>
        </w:rPr>
        <w:t xml:space="preserve">annullamento prima della data di rinnovo. </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Microsoft fornirà al licenziatario un elenco dei costi sul sito Web https://account.windowsazure.com. Il licenziatario potrà prendere visione di tali costi e stamparli. È l</w:t>
      </w:r>
      <w:r>
        <w:rPr>
          <w:rFonts w:ascii="Arial" w:hAnsi="Arial" w:cs="Arial"/>
          <w:sz w:val="18"/>
          <w:szCs w:val="18"/>
          <w:lang w:val="it-IT"/>
        </w:rPr>
        <w:t>’</w:t>
      </w:r>
      <w:r w:rsidRPr="00596557">
        <w:rPr>
          <w:rFonts w:ascii="Arial" w:hAnsi="Arial" w:cs="Arial"/>
          <w:sz w:val="18"/>
          <w:szCs w:val="18"/>
          <w:lang w:val="it-IT"/>
        </w:rPr>
        <w:t>unico estratto conto che Microsoft fornisce. È responsabilità del licenziatario stampare o salvare una copia e conservare tale copia per documentazione.</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eventuale segnalazione di un errore sulla fattura dovrà essere effettuata dal licenziatario a Microsoft entro 120 giorni dalla comparsa iniziale dell</w:t>
      </w:r>
      <w:r>
        <w:rPr>
          <w:rFonts w:ascii="Arial" w:hAnsi="Arial" w:cs="Arial"/>
          <w:sz w:val="18"/>
          <w:szCs w:val="18"/>
          <w:lang w:val="it-IT"/>
        </w:rPr>
        <w:t>’</w:t>
      </w:r>
      <w:r w:rsidRPr="00596557">
        <w:rPr>
          <w:rFonts w:ascii="Arial" w:hAnsi="Arial" w:cs="Arial"/>
          <w:sz w:val="18"/>
          <w:szCs w:val="18"/>
          <w:lang w:val="it-IT"/>
        </w:rPr>
        <w:t>errore sulla fattura. Microsoft controllerà immediatamente l</w:t>
      </w:r>
      <w:r>
        <w:rPr>
          <w:rFonts w:ascii="Arial" w:hAnsi="Arial" w:cs="Arial"/>
          <w:sz w:val="18"/>
          <w:szCs w:val="18"/>
          <w:lang w:val="it-IT"/>
        </w:rPr>
        <w:t>’</w:t>
      </w:r>
      <w:r w:rsidRPr="00596557">
        <w:rPr>
          <w:rFonts w:ascii="Arial" w:hAnsi="Arial" w:cs="Arial"/>
          <w:sz w:val="18"/>
          <w:szCs w:val="18"/>
          <w:lang w:val="it-IT"/>
        </w:rPr>
        <w:t>importo. Nel caso in cui l</w:t>
      </w:r>
      <w:r>
        <w:rPr>
          <w:rFonts w:ascii="Arial" w:hAnsi="Arial" w:cs="Arial"/>
          <w:sz w:val="18"/>
          <w:szCs w:val="18"/>
          <w:lang w:val="it-IT"/>
        </w:rPr>
        <w:t>’</w:t>
      </w:r>
      <w:r w:rsidRPr="00596557">
        <w:rPr>
          <w:rFonts w:ascii="Arial" w:hAnsi="Arial" w:cs="Arial"/>
          <w:sz w:val="18"/>
          <w:szCs w:val="18"/>
          <w:lang w:val="it-IT"/>
        </w:rPr>
        <w:t>errore non venga segnalato a Microsoft nei tempi previsti, Microsoft non potrà essere ritenuta responsabile delle eventuali perdite risultanti dall</w:t>
      </w:r>
      <w:r>
        <w:rPr>
          <w:rFonts w:ascii="Arial" w:hAnsi="Arial" w:cs="Arial"/>
          <w:sz w:val="18"/>
          <w:szCs w:val="18"/>
          <w:lang w:val="it-IT"/>
        </w:rPr>
        <w:t>’</w:t>
      </w:r>
      <w:r w:rsidRPr="00596557">
        <w:rPr>
          <w:rFonts w:ascii="Arial" w:hAnsi="Arial" w:cs="Arial"/>
          <w:sz w:val="18"/>
          <w:szCs w:val="18"/>
          <w:lang w:val="it-IT"/>
        </w:rPr>
        <w:t>errore né sarà tenuta a correggere l</w:t>
      </w:r>
      <w:r>
        <w:rPr>
          <w:rFonts w:ascii="Arial" w:hAnsi="Arial" w:cs="Arial"/>
          <w:sz w:val="18"/>
          <w:szCs w:val="18"/>
          <w:lang w:val="it-IT"/>
        </w:rPr>
        <w:t>’</w:t>
      </w:r>
      <w:r w:rsidRPr="00596557">
        <w:rPr>
          <w:rFonts w:ascii="Arial" w:hAnsi="Arial" w:cs="Arial"/>
          <w:sz w:val="18"/>
          <w:szCs w:val="18"/>
          <w:lang w:val="it-IT"/>
        </w:rPr>
        <w:t>errore o a fornire un rimborso. Nel caso in cui Microsoft abbia rilevato un errore di fatturazione, provvederà a correggerlo entro 90 giorni.</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Se non diversamente specificato dalla legge applicabile, tutti i costi non sono rimborsabili salvo disposizioni differenti e i costi di eventuali resi sono a carico del licenziatario.</w:t>
      </w:r>
    </w:p>
    <w:p w:rsidR="00102A8E" w:rsidRPr="00596557" w:rsidRDefault="00102A8E" w:rsidP="00102A8E">
      <w:pPr>
        <w:pStyle w:val="ListParagraph"/>
        <w:numPr>
          <w:ilvl w:val="1"/>
          <w:numId w:val="76"/>
        </w:numPr>
        <w:spacing w:before="120" w:after="120"/>
        <w:rPr>
          <w:lang w:val="it-IT"/>
        </w:rPr>
      </w:pPr>
      <w:r w:rsidRPr="00596557">
        <w:rPr>
          <w:rFonts w:ascii="Arial" w:hAnsi="Arial" w:cs="Arial"/>
          <w:sz w:val="18"/>
          <w:szCs w:val="18"/>
          <w:lang w:val="it-IT"/>
        </w:rPr>
        <w:t>L</w:t>
      </w:r>
      <w:r>
        <w:rPr>
          <w:rFonts w:ascii="Arial" w:hAnsi="Arial" w:cs="Arial"/>
          <w:sz w:val="18"/>
          <w:szCs w:val="18"/>
          <w:lang w:val="it-IT"/>
        </w:rPr>
        <w:t>’</w:t>
      </w:r>
      <w:r w:rsidRPr="00596557">
        <w:rPr>
          <w:rFonts w:ascii="Arial" w:hAnsi="Arial" w:cs="Arial"/>
          <w:sz w:val="18"/>
          <w:szCs w:val="18"/>
          <w:lang w:val="it-IT"/>
        </w:rPr>
        <w:t>annullamento della sottoscrizione di un Prodotto Non Microsoft è soggetto alle condizioni che intercorrono tra il licenziatario e il terzo, fornitore del prodotto. Qualora l</w:t>
      </w:r>
      <w:r>
        <w:rPr>
          <w:rFonts w:ascii="Arial" w:hAnsi="Arial" w:cs="Arial"/>
          <w:sz w:val="18"/>
          <w:szCs w:val="18"/>
          <w:lang w:val="it-IT"/>
        </w:rPr>
        <w:t>’</w:t>
      </w:r>
      <w:r w:rsidRPr="00596557">
        <w:rPr>
          <w:rFonts w:ascii="Arial" w:hAnsi="Arial" w:cs="Arial"/>
          <w:sz w:val="18"/>
          <w:szCs w:val="18"/>
          <w:lang w:val="it-IT"/>
        </w:rPr>
        <w:t>annullamento sia consentito, il licenziatario potrà continuare ad accedere alla sottoscrizione annullata fino alla scadenza del periodo di fatturazione in essere al momento in cui è stato effettuato l</w:t>
      </w:r>
      <w:r>
        <w:rPr>
          <w:rFonts w:ascii="Arial" w:hAnsi="Arial" w:cs="Arial"/>
          <w:sz w:val="18"/>
          <w:szCs w:val="18"/>
          <w:lang w:val="it-IT"/>
        </w:rPr>
        <w:t>’</w:t>
      </w:r>
      <w:r w:rsidRPr="00596557">
        <w:rPr>
          <w:rFonts w:ascii="Arial" w:hAnsi="Arial" w:cs="Arial"/>
          <w:sz w:val="18"/>
          <w:szCs w:val="18"/>
          <w:lang w:val="it-IT"/>
        </w:rPr>
        <w:t>annullamento, ma non dovrà sostenere più alcun costo per tale sottoscrizione. L</w:t>
      </w:r>
      <w:r>
        <w:rPr>
          <w:rFonts w:ascii="Arial" w:hAnsi="Arial" w:cs="Arial"/>
          <w:sz w:val="18"/>
          <w:szCs w:val="18"/>
          <w:lang w:val="it-IT"/>
        </w:rPr>
        <w:t>’</w:t>
      </w:r>
      <w:r w:rsidRPr="00596557">
        <w:rPr>
          <w:rFonts w:ascii="Arial" w:hAnsi="Arial" w:cs="Arial"/>
          <w:sz w:val="18"/>
          <w:szCs w:val="18"/>
          <w:lang w:val="it-IT"/>
        </w:rPr>
        <w:t>annullamento della sottoscrizione da parte del licenziatario non solleverà il licenziatario dall</w:t>
      </w:r>
      <w:r>
        <w:rPr>
          <w:rFonts w:ascii="Arial" w:hAnsi="Arial" w:cs="Arial"/>
          <w:sz w:val="18"/>
          <w:szCs w:val="18"/>
          <w:lang w:val="it-IT"/>
        </w:rPr>
        <w:t>’</w:t>
      </w:r>
      <w:r w:rsidRPr="00596557">
        <w:rPr>
          <w:rFonts w:ascii="Arial" w:hAnsi="Arial" w:cs="Arial"/>
          <w:sz w:val="18"/>
          <w:szCs w:val="18"/>
          <w:lang w:val="it-IT"/>
        </w:rPr>
        <w:t xml:space="preserve">obbligazione di pagare tutti i costi o gli eventuali importi in altro modo dovuti. </w:t>
      </w:r>
    </w:p>
    <w:p w:rsidR="00102A8E" w:rsidRPr="00596557" w:rsidRDefault="00102A8E" w:rsidP="00102A8E">
      <w:pPr>
        <w:pStyle w:val="ListParagraph"/>
        <w:numPr>
          <w:ilvl w:val="1"/>
          <w:numId w:val="76"/>
        </w:numPr>
        <w:tabs>
          <w:tab w:val="left" w:pos="1818"/>
        </w:tabs>
        <w:spacing w:before="120" w:after="120"/>
        <w:rPr>
          <w:lang w:val="it-IT"/>
        </w:rPr>
      </w:pPr>
      <w:r w:rsidRPr="00596557">
        <w:rPr>
          <w:rFonts w:ascii="Arial" w:hAnsi="Arial" w:cs="Arial"/>
          <w:sz w:val="18"/>
          <w:szCs w:val="18"/>
          <w:lang w:val="it-IT"/>
        </w:rPr>
        <w:t xml:space="preserve">Tutti i costi sostenuti da Microsoft per la riscossione degli importi scaduti sono a carico del licenziatario e possono includere spese legali esposte in misura ragionevole e altri corrispettivi e costi legali. </w:t>
      </w:r>
    </w:p>
    <w:p w:rsidR="00102A8E" w:rsidRPr="00596557" w:rsidRDefault="00102A8E" w:rsidP="00102A8E">
      <w:pPr>
        <w:pStyle w:val="ListParagraph"/>
        <w:numPr>
          <w:ilvl w:val="1"/>
          <w:numId w:val="76"/>
        </w:numPr>
        <w:tabs>
          <w:tab w:val="left" w:pos="1827"/>
        </w:tabs>
        <w:spacing w:before="120" w:after="120"/>
        <w:jc w:val="left"/>
        <w:rPr>
          <w:lang w:val="it-IT"/>
        </w:rPr>
      </w:pPr>
      <w:r w:rsidRPr="00596557">
        <w:rPr>
          <w:rFonts w:ascii="Arial" w:hAnsi="Arial" w:cs="Arial"/>
          <w:sz w:val="18"/>
          <w:szCs w:val="18"/>
          <w:lang w:val="it-IT"/>
        </w:rPr>
        <w:t>In caso di debito di Microsoft nei confronti del licenziatario, il licenziatario accetta di fornire a Microsoft in modo</w:t>
      </w:r>
      <w:r>
        <w:rPr>
          <w:rFonts w:ascii="Arial" w:hAnsi="Arial" w:cs="Arial"/>
          <w:sz w:val="18"/>
          <w:szCs w:val="18"/>
          <w:lang w:val="it-IT"/>
        </w:rPr>
        <w:t> </w:t>
      </w:r>
      <w:r w:rsidRPr="00596557">
        <w:rPr>
          <w:rFonts w:ascii="Arial" w:hAnsi="Arial" w:cs="Arial"/>
          <w:sz w:val="18"/>
          <w:szCs w:val="18"/>
          <w:lang w:val="it-IT"/>
        </w:rPr>
        <w:t>puntuale e accurato tutte le informazioni necessarie per l</w:t>
      </w:r>
      <w:r>
        <w:rPr>
          <w:rFonts w:ascii="Arial" w:hAnsi="Arial" w:cs="Arial"/>
          <w:sz w:val="18"/>
          <w:szCs w:val="18"/>
          <w:lang w:val="it-IT"/>
        </w:rPr>
        <w:t>’</w:t>
      </w:r>
      <w:r w:rsidRPr="00596557">
        <w:rPr>
          <w:rFonts w:ascii="Arial" w:hAnsi="Arial" w:cs="Arial"/>
          <w:sz w:val="18"/>
          <w:szCs w:val="18"/>
          <w:lang w:val="it-IT"/>
        </w:rPr>
        <w:t>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 preavviso, il pagamento corrisposto al licenziatario al fine di compensare un eventuale precedente pagamento in eccesso.</w:t>
      </w:r>
    </w:p>
    <w:p w:rsidR="00102A8E" w:rsidRPr="00596557" w:rsidRDefault="00102A8E" w:rsidP="00102A8E">
      <w:pPr>
        <w:pStyle w:val="PURBlueStrong-Indented"/>
        <w:keepNext w:val="0"/>
        <w:keepLines w:val="0"/>
        <w:ind w:left="274"/>
        <w:rPr>
          <w:lang w:val="it-IT"/>
        </w:rPr>
      </w:pPr>
    </w:p>
    <w:p w:rsidR="00102A8E" w:rsidRPr="00596557" w:rsidRDefault="00102A8E" w:rsidP="00102A8E">
      <w:pPr>
        <w:pStyle w:val="PURBlueStrong-Indented"/>
        <w:rPr>
          <w:lang w:val="it-IT"/>
        </w:rPr>
      </w:pPr>
      <w:r w:rsidRPr="00596557">
        <w:rPr>
          <w:lang w:val="it-IT"/>
        </w:rPr>
        <w:lastRenderedPageBreak/>
        <w:t>Supporto Tecnico</w:t>
      </w:r>
    </w:p>
    <w:p w:rsidR="00102A8E" w:rsidRPr="00596557" w:rsidRDefault="00102A8E" w:rsidP="00102A8E">
      <w:pPr>
        <w:pStyle w:val="PURBody-Indented"/>
        <w:rPr>
          <w:lang w:val="it-IT"/>
        </w:rPr>
      </w:pPr>
      <w:r w:rsidRPr="00596557">
        <w:rPr>
          <w:b/>
          <w:lang w:val="it-IT"/>
        </w:rPr>
        <w:t>Fix.</w:t>
      </w:r>
      <w:r w:rsidRPr="00596557">
        <w:rPr>
          <w:b/>
          <w:bCs/>
          <w:color w:val="000000"/>
          <w:lang w:val="it-IT"/>
        </w:rPr>
        <w:t xml:space="preserve"> </w:t>
      </w:r>
      <w:r w:rsidRPr="00596557">
        <w:rPr>
          <w:lang w:val="it-IT"/>
        </w:rP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 Qualora i Fix non siano relativi ai Servizi Windows Azure, si applicheranno le condizioni per l</w:t>
      </w:r>
      <w:r>
        <w:rPr>
          <w:lang w:val="it-IT"/>
        </w:rPr>
        <w:t>’</w:t>
      </w:r>
      <w:r w:rsidRPr="00596557">
        <w:rPr>
          <w:lang w:val="it-IT"/>
        </w:rPr>
        <w:t>utilizzo fornite da Microsoft con i Fix. Nel caso non siano fornite condizioni per l</w:t>
      </w:r>
      <w:r>
        <w:rPr>
          <w:lang w:val="it-IT"/>
        </w:rPr>
        <w:t>’</w:t>
      </w:r>
      <w:r w:rsidRPr="00596557">
        <w:rPr>
          <w:lang w:val="it-IT"/>
        </w:rPr>
        <w:t>utilizzo, il licenziatario avrà una licenza non esclusiva, perpetua e gratuita di utilizzare e riprodurre i Fix esclusivamente per uso interno. Il licenziatario non potrà modificare, cambiare il nome del file né combinare i Fix con altro codice per computer che non sia di Microsoft.</w:t>
      </w:r>
    </w:p>
    <w:p w:rsidR="00102A8E" w:rsidRPr="00596557" w:rsidRDefault="00102A8E" w:rsidP="00102A8E">
      <w:pPr>
        <w:pStyle w:val="PURBody-Indented"/>
        <w:rPr>
          <w:lang w:val="it-IT"/>
        </w:rPr>
      </w:pPr>
      <w:r w:rsidRPr="00596557">
        <w:rPr>
          <w:b/>
          <w:bCs/>
          <w:color w:val="000000"/>
          <w:lang w:val="it-IT"/>
        </w:rPr>
        <w:t>Lavoro Pre-esistente.</w:t>
      </w:r>
      <w:r w:rsidRPr="00596557">
        <w:rPr>
          <w:color w:val="000000"/>
          <w:lang w:val="it-IT"/>
        </w:rPr>
        <w:t xml:space="preserve"> </w:t>
      </w:r>
      <w:r w:rsidRPr="00596557">
        <w:rPr>
          <w:lang w:val="it-IT"/>
        </w:rPr>
        <w:t>Tutti i diritti riguardanti il codice per computer o qualsiasi altro materiale scritto non basato su codice sviluppato o altrimenti ottenuto da o per le parti o le relative Consociate e indipendente dal Contratto di Sottoscrizione Online (“Lavoro Pre-esistente”) resteranno di esclusiva proprietà della parte che lo fornisce. Durante la fornitura del Supporto Tecnico ciascuna parte concederà all</w:t>
      </w:r>
      <w:r>
        <w:rPr>
          <w:lang w:val="it-IT"/>
        </w:rPr>
        <w:t>’</w:t>
      </w:r>
      <w:r w:rsidRPr="00596557">
        <w:rPr>
          <w:lang w:val="it-IT"/>
        </w:rPr>
        <w:t>altra, e se necessario agli appaltatori di Microsoft, una licenza temporanea e non esclusiva di utilizzare, riprodurre e modificare qualsiasi Lavoro Pre-esistente fornito all</w:t>
      </w:r>
      <w:r>
        <w:rPr>
          <w:lang w:val="it-IT"/>
        </w:rPr>
        <w:t>’</w:t>
      </w:r>
      <w:r w:rsidRPr="00596557">
        <w:rPr>
          <w:lang w:val="it-IT"/>
        </w:rPr>
        <w:t>altra parte, al solo fine di assolvere alle obbligazioni relative al Supporto Tecnico. Fatto salvo quanto diversamente concordato per iscritto tra le parti, Microsoft, ricevuto l</w:t>
      </w:r>
      <w:r>
        <w:rPr>
          <w:lang w:val="it-IT"/>
        </w:rPr>
        <w:t>’</w:t>
      </w:r>
      <w:r w:rsidRPr="00596557">
        <w:rPr>
          <w:lang w:val="it-IT"/>
        </w:rPr>
        <w:t>intero corrispettivo, concede al licenziatario una licenza non esclusiva, perpetua e gratuita di utilizzare, riprodurre e modificare (se applicabile) il Lavoro Pre-esistente di Microsoft esclusivamente nella forma consegnata al licenziatario nell</w:t>
      </w:r>
      <w:r>
        <w:rPr>
          <w:lang w:val="it-IT"/>
        </w:rPr>
        <w:t>’</w:t>
      </w:r>
      <w:r w:rsidRPr="00596557">
        <w:rPr>
          <w:lang w:val="it-IT"/>
        </w:rPr>
        <w:t>ambito del Materiale Fornito con il Supporto Tecnico ed esclusivamente per l</w:t>
      </w:r>
      <w:r>
        <w:rPr>
          <w:lang w:val="it-IT"/>
        </w:rPr>
        <w:t>’</w:t>
      </w:r>
      <w:r w:rsidRPr="00596557">
        <w:rPr>
          <w:lang w:val="it-IT"/>
        </w:rPr>
        <w:t>attività interna del licenziatario. La licenza riguardante il Lavoro Pre-esistente di Microsoft è subordinata alla conformità da parte del licenziatario alle condizioni del Contratto di Sottoscrizione Microsoft Online.</w:t>
      </w:r>
      <w:r w:rsidRPr="00596557">
        <w:rPr>
          <w:color w:val="FF0000"/>
          <w:u w:val="single"/>
          <w:lang w:val="it-IT"/>
        </w:rPr>
        <w:t xml:space="preserve"> </w:t>
      </w:r>
      <w:r w:rsidRPr="00596557">
        <w:rPr>
          <w:lang w:val="it-IT"/>
        </w:rPr>
        <w:t>Qualora il licenziatario risieda nella Repubblica Ceca, dichiara di avere ricevuto dall</w:t>
      </w:r>
      <w:r>
        <w:rPr>
          <w:lang w:val="it-IT"/>
        </w:rPr>
        <w:t>’</w:t>
      </w:r>
      <w:r w:rsidRPr="00596557">
        <w:rPr>
          <w:lang w:val="it-IT"/>
        </w:rPr>
        <w:t xml:space="preserve">autore le approvazioni specifiche necessarie alla modifica del proprio lavoro pre-esistente. La licenza perpetua relativa al Lavoro </w:t>
      </w:r>
      <w:r w:rsidRPr="00596557">
        <w:rPr>
          <w:lang w:val="it-IT"/>
        </w:rPr>
        <w:br/>
        <w:t>Pre-esistente di Microsoft che Microsoft rilascia al licenziatario alla conclusione dell</w:t>
      </w:r>
      <w:r>
        <w:rPr>
          <w:lang w:val="it-IT"/>
        </w:rPr>
        <w:t>’</w:t>
      </w:r>
      <w:r w:rsidRPr="00596557">
        <w:rPr>
          <w:lang w:val="it-IT"/>
        </w:rPr>
        <w:t>erogazione del Supporto Tecnico è subordinata al rispetto da parte del licenziatario delle condizioni del Contratto di Sottoscrizione Online Microsoft o di eventuali altre attestazioni riguardanti il supporto tecnico ai sensi di tale contratto.</w:t>
      </w:r>
    </w:p>
    <w:p w:rsidR="00102A8E" w:rsidRPr="00596557" w:rsidRDefault="00102A8E" w:rsidP="00102A8E">
      <w:pPr>
        <w:pStyle w:val="PURBody-Indented"/>
        <w:rPr>
          <w:lang w:val="it-IT"/>
        </w:rPr>
      </w:pPr>
      <w:r w:rsidRPr="00596557">
        <w:rPr>
          <w:b/>
          <w:bCs/>
          <w:color w:val="000000"/>
          <w:lang w:val="it-IT"/>
        </w:rPr>
        <w:t xml:space="preserve">Materiale. </w:t>
      </w:r>
      <w:r w:rsidRPr="00596557">
        <w:rPr>
          <w:lang w:val="it-IT"/>
        </w:rPr>
        <w:t>Tutti i diritti relativi a qualsiasi materiale sviluppato da Microsoft, diverso dal codice di software, e fornito al licenziatario al fine di erogare il Supporto Tecnico (“Materiale”) sono di proprietà esclusiva di Microsoft, fatta eccezione per i casi in cui il suddetto Materiale costituisca il Lavoro Pre-esistente del licenziatario. Microsoft concede al licenziatario una licenza non esclusiva, perpetua, gratuita di utilizzo, riproduzione e modifica del Materiale esclusivamente per le attività interne e senza alcuna obbligazione di contabilizzazione o pagamento di royalty.</w:t>
      </w:r>
    </w:p>
    <w:p w:rsidR="00102A8E" w:rsidRPr="00596557" w:rsidRDefault="00102A8E" w:rsidP="00102A8E">
      <w:pPr>
        <w:pStyle w:val="PURBody-Indented"/>
        <w:rPr>
          <w:lang w:val="it-IT"/>
        </w:rPr>
      </w:pPr>
      <w:r w:rsidRPr="00596557">
        <w:rPr>
          <w:b/>
          <w:bCs/>
          <w:color w:val="000000"/>
          <w:lang w:val="it-IT"/>
        </w:rPr>
        <w:t xml:space="preserve">Codice Campione. </w:t>
      </w:r>
      <w:r w:rsidRPr="00596557">
        <w:rPr>
          <w:lang w:val="it-IT"/>
        </w:rPr>
        <w:t>Microsoft concede al licenziatario il diritto non esclusivo, perpetuo e gratuito di utilizzare e modificare qualsiasi codice di software fornito da Microsoft allo scopo di illustrare (“Codice Campione”) e di riprodurre e distribuire il formato in codice oggetto del Codice Campione, a condizione che il licenziatario accetti di: (i) astenersi dall</w:t>
      </w:r>
      <w:r>
        <w:rPr>
          <w:lang w:val="it-IT"/>
        </w:rPr>
        <w:t>’</w:t>
      </w:r>
      <w:r w:rsidRPr="00596557">
        <w:rPr>
          <w:lang w:val="it-IT"/>
        </w:rPr>
        <w:t>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 difendere Microsoft e i suoi fornitori da ogni e qualsiasi reclamo o azione giudiziaria, ivi incluse le spese legali che derivino o risultino dall</w:t>
      </w:r>
      <w:r>
        <w:rPr>
          <w:lang w:val="it-IT"/>
        </w:rPr>
        <w:t>’</w:t>
      </w:r>
      <w:r w:rsidRPr="00596557">
        <w:rPr>
          <w:lang w:val="it-IT"/>
        </w:rPr>
        <w:t>utilizzo o dalla distribuzione del Codice Campione</w:t>
      </w:r>
      <w:r w:rsidRPr="00596557">
        <w:rPr>
          <w:bCs/>
          <w:color w:val="000000"/>
          <w:lang w:val="it-IT"/>
        </w:rPr>
        <w:t xml:space="preserve">. </w:t>
      </w:r>
    </w:p>
    <w:p w:rsidR="00102A8E" w:rsidRPr="00596557" w:rsidRDefault="00102A8E" w:rsidP="00102A8E">
      <w:pPr>
        <w:pStyle w:val="PURBody-Indented"/>
        <w:rPr>
          <w:lang w:val="it-IT"/>
        </w:rPr>
      </w:pPr>
      <w:r w:rsidRPr="00596557">
        <w:rPr>
          <w:b/>
          <w:bCs/>
          <w:color w:val="000000"/>
          <w:lang w:val="it-IT"/>
        </w:rPr>
        <w:t>Diritti delle Consociate.</w:t>
      </w:r>
      <w:r w:rsidRPr="00596557">
        <w:rPr>
          <w:color w:val="000000"/>
          <w:lang w:val="it-IT"/>
        </w:rPr>
        <w:t xml:space="preserve"> </w:t>
      </w:r>
      <w:r w:rsidRPr="00596557">
        <w:rPr>
          <w:lang w:val="it-IT"/>
        </w:rPr>
        <w:t>Il licenziatario potrà concedere in sublicenza alle proprie Consociate i diritti contenuti nel presente Articolo, ma le Consociate non potranno a loro volta concedere ulteriormente in sublicenza tali diritti e l</w:t>
      </w:r>
      <w:r>
        <w:rPr>
          <w:lang w:val="it-IT"/>
        </w:rPr>
        <w:t>’</w:t>
      </w:r>
      <w:r w:rsidRPr="00596557">
        <w:rPr>
          <w:lang w:val="it-IT"/>
        </w:rPr>
        <w:t>utilizzo da parte delle Consociate dovrà avvenire in conformità alle condizioni di licenza del Contratto di Sottoscrizione Online.</w:t>
      </w:r>
    </w:p>
    <w:p w:rsidR="00102A8E" w:rsidRPr="00596557" w:rsidRDefault="00102A8E" w:rsidP="00102A8E">
      <w:pPr>
        <w:pStyle w:val="PURBody-Indented"/>
        <w:rPr>
          <w:lang w:val="it-IT"/>
        </w:rPr>
      </w:pPr>
      <w:r w:rsidRPr="00596557">
        <w:rPr>
          <w:b/>
          <w:lang w:val="it-IT"/>
        </w:rPr>
        <w:t>Garanzie e Dichiarazioni di non Responsabilità</w:t>
      </w:r>
    </w:p>
    <w:p w:rsidR="00102A8E" w:rsidRPr="00596557" w:rsidRDefault="00102A8E" w:rsidP="00102A8E">
      <w:pPr>
        <w:pStyle w:val="ListParagraph"/>
        <w:tabs>
          <w:tab w:val="left" w:pos="1080"/>
        </w:tabs>
        <w:spacing w:after="120"/>
        <w:contextualSpacing/>
        <w:rPr>
          <w:lang w:val="it-IT"/>
        </w:rPr>
      </w:pPr>
      <w:r w:rsidRPr="00596557">
        <w:rPr>
          <w:rFonts w:ascii="Arial" w:eastAsia="Arial" w:hAnsi="Arial"/>
          <w:b/>
          <w:bCs/>
          <w:color w:val="000000"/>
          <w:sz w:val="18"/>
          <w:szCs w:val="20"/>
          <w:lang w:val="it-IT"/>
        </w:rPr>
        <w:t>Garanzia per il Supporto Tecnico.</w:t>
      </w:r>
      <w:r w:rsidRPr="00596557">
        <w:rPr>
          <w:color w:val="000000"/>
          <w:lang w:val="it-IT"/>
        </w:rPr>
        <w:t xml:space="preserve"> </w:t>
      </w:r>
      <w:r w:rsidRPr="00596557">
        <w:rPr>
          <w:rFonts w:ascii="Arial" w:eastAsia="Arial" w:hAnsi="Arial"/>
          <w:sz w:val="18"/>
          <w:szCs w:val="20"/>
          <w:lang w:val="it-IT"/>
        </w:rPr>
        <w:t>Microsoft garantisce che tutto il Supporto Tecnico verrà fornito con cura e competenza professionali.</w:t>
      </w:r>
    </w:p>
    <w:p w:rsidR="00102A8E" w:rsidRPr="00596557" w:rsidRDefault="00102A8E" w:rsidP="00102A8E">
      <w:pPr>
        <w:pStyle w:val="PURBody-Indented"/>
        <w:tabs>
          <w:tab w:val="left" w:pos="1080"/>
        </w:tabs>
        <w:ind w:left="720"/>
        <w:rPr>
          <w:lang w:val="it-IT"/>
        </w:rPr>
      </w:pPr>
      <w:r w:rsidRPr="00596557">
        <w:rPr>
          <w:b/>
          <w:lang w:val="it-IT"/>
        </w:rPr>
        <w:t>ESCLUSIONE DI ALTRE GARANZIE</w:t>
      </w:r>
      <w:r w:rsidRPr="00596557">
        <w:rPr>
          <w:b/>
          <w:i/>
          <w:lang w:val="it-IT"/>
        </w:rPr>
        <w:t>.</w:t>
      </w:r>
      <w:r w:rsidRPr="00596557">
        <w:rPr>
          <w:lang w:val="it-IT"/>
        </w:rPr>
        <w:t xml:space="preserve"> NELLA MISURA MASSIMA CONSENTITA DALLA LEGGE APPLICABILE, MICROSOFT NON RICONOSCE ED ESCLUDE TUTTE LE DICHIARAZIONI, LE GARANZIE E LE CONDIZIONI ESPRESSE, IMPLICITE O DI LEGGE DIVERSE DA QUELLE SPECIFICATAMENTE INDICATE NEL CONTRATTO DI SOTTOSCRIZIONE MICROSOFT ONLINE. 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 MATERIALE CORRELATO FORNITO DA MICROSOFT E DAI SUOI FORNITORI E APPALTATORI DURANTE L</w:t>
      </w:r>
      <w:r>
        <w:rPr>
          <w:lang w:val="it-IT"/>
        </w:rPr>
        <w:t>’</w:t>
      </w:r>
      <w:r w:rsidRPr="00596557">
        <w:rPr>
          <w:lang w:val="it-IT"/>
        </w:rPr>
        <w:t xml:space="preserve">EROGAZIONE DEL SUPPORTO TECNICO. </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bookmarkStart w:id="280" w:name="_Sec496"/>
      <w:r w:rsidRPr="00596557">
        <w:rPr>
          <w:lang w:val="it-IT"/>
        </w:rPr>
        <w:t>Windows Intune (per utente)</w:t>
      </w:r>
      <w:bookmarkEnd w:id="280"/>
      <w:r>
        <w:fldChar w:fldCharType="begin"/>
      </w:r>
      <w:r w:rsidRPr="00596557">
        <w:rPr>
          <w:lang w:val="it-IT"/>
        </w:rPr>
        <w:instrText xml:space="preserve">XE "Windows Intune (per utente)" </w:instrText>
      </w:r>
      <w:r>
        <w:fldChar w:fldCharType="end"/>
      </w:r>
      <w:r w:rsidRPr="00D60016">
        <w:fldChar w:fldCharType="begin"/>
      </w:r>
      <w:r w:rsidRPr="00596557">
        <w:rPr>
          <w:lang w:val="it-IT"/>
        </w:rPr>
        <w:instrText>TC "</w:instrText>
      </w:r>
      <w:bookmarkStart w:id="281" w:name="_Toc345589151"/>
      <w:bookmarkStart w:id="282" w:name="_Toc345589220"/>
      <w:r w:rsidRPr="00596557">
        <w:rPr>
          <w:lang w:val="it-IT"/>
        </w:rPr>
        <w:instrText>Windows Intune (per utente)</w:instrText>
      </w:r>
      <w:bookmarkEnd w:id="281"/>
      <w:bookmarkEnd w:id="282"/>
      <w:r w:rsidRPr="00596557">
        <w:rPr>
          <w:lang w:val="it-IT"/>
        </w:rPr>
        <w:instrText xml:space="preserve">" \l 2 </w:instrText>
      </w:r>
      <w:bookmarkStart w:id="283" w:name="_Toc332416499"/>
      <w:bookmarkStart w:id="284" w:name="_Toc332416759"/>
      <w:bookmarkEnd w:id="283"/>
      <w:bookmarkEnd w:id="284"/>
      <w:r w:rsidRPr="00D60016">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prodotto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102A8E" w:rsidRPr="00596557" w:rsidTr="009277DE">
        <w:tc>
          <w:tcPr>
            <w:tcW w:w="6120" w:type="dxa"/>
            <w:tcBorders>
              <w:bottom w:val="nil"/>
            </w:tcBorders>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Trasferimento dei Dati;</w:t>
            </w:r>
            <w:r w:rsidRPr="00596557">
              <w:rPr>
                <w:rFonts w:ascii="Arial Narrow" w:hAnsi="Arial Narrow"/>
                <w:color w:val="000000"/>
                <w:lang w:val="it-IT"/>
              </w:rPr>
              <w:t xml:space="preserve"> (consultare </w:t>
            </w:r>
            <w:r w:rsidRPr="00596557">
              <w:rPr>
                <w:rFonts w:ascii="Arial Narrow" w:hAnsi="Arial Narrow"/>
                <w:color w:val="404040"/>
                <w:lang w:val="it-IT"/>
              </w:rPr>
              <w:t>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p>
        </w:tc>
        <w:tc>
          <w:tcPr>
            <w:tcW w:w="6120" w:type="dxa"/>
            <w:tcBorders>
              <w:bottom w:val="nil"/>
            </w:tcBorders>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65">
              <w:r w:rsidRPr="00596557">
                <w:rPr>
                  <w:rFonts w:ascii="Arial Narrow" w:hAnsi="Arial Narrow"/>
                  <w:color w:val="00467F"/>
                  <w:u w:val="single"/>
                  <w:lang w:val="it-IT"/>
                </w:rPr>
                <w:t>http://microsoft.com/licensing/contracts</w:t>
              </w:r>
            </w:hyperlink>
            <w:r w:rsidRPr="00596557">
              <w:rPr>
                <w:rFonts w:ascii="Arial Narrow" w:hAnsi="Arial Narrow"/>
                <w:color w:val="000000"/>
                <w:lang w:val="it-IT"/>
              </w:rPr>
              <w:t>)</w:t>
            </w:r>
          </w:p>
        </w:tc>
      </w:tr>
      <w:tr w:rsidR="00102A8E" w:rsidRPr="00596557" w:rsidTr="009277DE">
        <w:tc>
          <w:tcPr>
            <w:tcW w:w="6120" w:type="dxa"/>
            <w:tcBorders>
              <w:top w:val="nil"/>
              <w:bottom w:val="nil"/>
            </w:tcBorders>
          </w:tcPr>
          <w:p w:rsidR="00102A8E" w:rsidRPr="00596557" w:rsidRDefault="00102A8E" w:rsidP="009277DE">
            <w:pPr>
              <w:pStyle w:val="PURBody"/>
              <w:spacing w:after="0"/>
              <w:rPr>
                <w:lang w:val="it-IT"/>
              </w:rPr>
            </w:pPr>
            <w:r w:rsidRPr="00596557">
              <w:rPr>
                <w:rFonts w:ascii="Arial Narrow" w:hAnsi="Arial Narrow"/>
                <w:color w:val="000000"/>
                <w:lang w:val="it-IT"/>
              </w:rPr>
              <w:t>Informativa sulla Privacy di Windows Intune: Sì (consultare la pagina</w:t>
            </w:r>
            <w:r w:rsidRPr="00596557">
              <w:rPr>
                <w:rFonts w:ascii="Arial Narrow" w:hAnsi="Arial Narrow" w:cs="Arial"/>
                <w:color w:val="000000"/>
                <w:szCs w:val="18"/>
                <w:lang w:val="it-IT"/>
              </w:rPr>
              <w:t xml:space="preserve"> </w:t>
            </w:r>
            <w:hyperlink r:id="rId66" w:history="1">
              <w:r w:rsidRPr="00596557">
                <w:rPr>
                  <w:rStyle w:val="Hyperlink"/>
                  <w:rFonts w:ascii="Arial Narrow" w:hAnsi="Arial Narrow"/>
                  <w:b/>
                  <w:bCs/>
                  <w:iCs/>
                  <w:lang w:val="it-IT"/>
                </w:rPr>
                <w:t>http://go.microsoft.com/fwlink/?LinkId=262214</w:t>
              </w:r>
            </w:hyperlink>
            <w:r w:rsidRPr="00596557">
              <w:rPr>
                <w:rStyle w:val="Hyperlink"/>
                <w:rFonts w:ascii="Arial Narrow" w:hAnsi="Arial Narrow"/>
                <w:b/>
                <w:bCs/>
                <w:iCs/>
                <w:lang w:val="it-IT"/>
              </w:rPr>
              <w:t>)</w:t>
            </w:r>
          </w:p>
          <w:p w:rsidR="00102A8E" w:rsidRPr="00596557" w:rsidRDefault="00102A8E" w:rsidP="009277DE">
            <w:pPr>
              <w:pStyle w:val="PURBody"/>
              <w:spacing w:after="0"/>
              <w:rPr>
                <w:lang w:val="it-IT"/>
              </w:rPr>
            </w:pPr>
          </w:p>
          <w:p w:rsidR="00102A8E" w:rsidRPr="00596557" w:rsidRDefault="00102A8E" w:rsidP="009277DE">
            <w:pPr>
              <w:pStyle w:val="PURBody"/>
              <w:spacing w:after="0"/>
              <w:rPr>
                <w:color w:val="000000"/>
                <w:lang w:val="it-IT"/>
              </w:rPr>
            </w:pPr>
            <w:r w:rsidRPr="00596557">
              <w:rPr>
                <w:rFonts w:ascii="Arial Narrow" w:hAnsi="Arial Narrow"/>
                <w:color w:val="000000"/>
                <w:lang w:val="it-IT"/>
              </w:rPr>
              <w:lastRenderedPageBreak/>
              <w:t>Panoramica di Windows Intune Security: Sì (consultare</w:t>
            </w:r>
          </w:p>
          <w:p w:rsidR="00102A8E" w:rsidRPr="00D06493" w:rsidRDefault="00102A8E" w:rsidP="009277DE">
            <w:pPr>
              <w:pStyle w:val="PURBody"/>
              <w:spacing w:after="0"/>
            </w:pPr>
            <w:hyperlink r:id="rId67" w:history="1">
              <w:r>
                <w:rPr>
                  <w:rStyle w:val="Hyperlink"/>
                  <w:rFonts w:ascii="Arial Narrow" w:hAnsi="Arial Narrow" w:cs="Arial"/>
                  <w:szCs w:val="18"/>
                </w:rPr>
                <w:t>http://download.microsoft.com/download/7/6/9/769E6AC2-0F41-4B46-9C48-F7DBBAD3FA20/Security in Windows Intune.pdf</w:t>
              </w:r>
            </w:hyperlink>
            <w:r>
              <w:rPr>
                <w:rStyle w:val="Hyperlink"/>
                <w:rFonts w:ascii="Arial Narrow" w:hAnsi="Arial Narrow" w:cs="Arial"/>
                <w:szCs w:val="18"/>
              </w:rPr>
              <w:t>)</w:t>
            </w:r>
          </w:p>
          <w:p w:rsidR="00102A8E" w:rsidRPr="00D06493" w:rsidRDefault="00102A8E" w:rsidP="009277DE">
            <w:pPr>
              <w:pStyle w:val="PURBody"/>
              <w:spacing w:after="0"/>
            </w:pPr>
          </w:p>
          <w:p w:rsidR="00102A8E" w:rsidRPr="00596557" w:rsidRDefault="00102A8E" w:rsidP="009277DE">
            <w:pPr>
              <w:pStyle w:val="PURBody"/>
              <w:spacing w:after="0"/>
              <w:rPr>
                <w:color w:val="000000"/>
                <w:lang w:val="it-IT"/>
              </w:rPr>
            </w:pPr>
            <w:r w:rsidRPr="00596557">
              <w:rPr>
                <w:rFonts w:ascii="Arial Narrow" w:hAnsi="Arial Narrow" w:cs="Arial"/>
                <w:color w:val="000000"/>
                <w:szCs w:val="18"/>
                <w:lang w:val="it-IT"/>
              </w:rPr>
              <w:t xml:space="preserve">Informativa sulla Privacy di System Center: Sì (consultare </w:t>
            </w:r>
            <w:r w:rsidRPr="00596557">
              <w:rPr>
                <w:rFonts w:ascii="Arial Narrow" w:hAnsi="Arial Narrow"/>
                <w:b/>
                <w:color w:val="000000"/>
                <w:lang w:val="it-IT"/>
              </w:rPr>
              <w:t>http://go.microsoft.com/fwlink/?LinkID=244334)</w:t>
            </w:r>
          </w:p>
          <w:p w:rsidR="00102A8E" w:rsidRPr="00596557" w:rsidRDefault="00102A8E" w:rsidP="009277DE">
            <w:pPr>
              <w:pStyle w:val="PURBody"/>
              <w:spacing w:after="0"/>
              <w:rPr>
                <w:lang w:val="it-IT"/>
              </w:rPr>
            </w:pPr>
          </w:p>
          <w:p w:rsidR="00102A8E" w:rsidRPr="00596557" w:rsidRDefault="00102A8E" w:rsidP="009277DE">
            <w:pPr>
              <w:spacing w:after="0"/>
              <w:rPr>
                <w:lang w:val="it-IT"/>
              </w:rPr>
            </w:pPr>
            <w:r w:rsidRPr="00596557">
              <w:rPr>
                <w:rFonts w:ascii="Arial Narrow" w:hAnsi="Arial Narrow" w:cs="Arial"/>
                <w:color w:val="000000"/>
                <w:sz w:val="18"/>
                <w:szCs w:val="18"/>
                <w:lang w:val="it-IT"/>
              </w:rPr>
              <w:t xml:space="preserve">Informativa sulla Privacy di System Center Endpoint Protection: </w:t>
            </w:r>
            <w:r w:rsidRPr="00596557">
              <w:rPr>
                <w:rFonts w:ascii="Arial Narrow" w:hAnsi="Arial Narrow" w:cs="Arial"/>
                <w:color w:val="000000"/>
                <w:sz w:val="18"/>
                <w:szCs w:val="18"/>
                <w:lang w:val="it-IT"/>
              </w:rPr>
              <w:br/>
              <w:t xml:space="preserve">Sì (consultare </w:t>
            </w:r>
            <w:hyperlink r:id="rId68" w:history="1">
              <w:r w:rsidRPr="00596557">
                <w:rPr>
                  <w:rStyle w:val="Hyperlink"/>
                  <w:rFonts w:ascii="Arial Narrow" w:eastAsia="SimSun" w:hAnsi="Arial Narrow" w:cs="Arial"/>
                  <w:bCs/>
                  <w:sz w:val="18"/>
                  <w:szCs w:val="18"/>
                  <w:lang w:val="it-IT"/>
                </w:rPr>
                <w:t>http://go.microsoft.com/fwlink/?LinkID=223678</w:t>
              </w:r>
            </w:hyperlink>
            <w:r w:rsidRPr="00596557">
              <w:rPr>
                <w:rFonts w:ascii="Arial Narrow" w:eastAsia="MS PGothic" w:hAnsi="Arial Narrow" w:cs="Arial"/>
                <w:bCs/>
                <w:color w:val="404040"/>
                <w:sz w:val="18"/>
                <w:szCs w:val="18"/>
                <w:lang w:val="it-IT"/>
              </w:rPr>
              <w:t>)</w:t>
            </w:r>
          </w:p>
          <w:p w:rsidR="00102A8E" w:rsidRPr="00596557" w:rsidRDefault="00102A8E" w:rsidP="009277DE">
            <w:pPr>
              <w:pStyle w:val="PURBody"/>
              <w:spacing w:after="0"/>
              <w:rPr>
                <w:rFonts w:ascii="Arial Narrow" w:hAnsi="Arial Narrow"/>
                <w:color w:val="404040"/>
                <w:lang w:val="it-IT"/>
              </w:rPr>
            </w:pPr>
          </w:p>
        </w:tc>
        <w:tc>
          <w:tcPr>
            <w:tcW w:w="6120" w:type="dxa"/>
            <w:tcBorders>
              <w:top w:val="nil"/>
              <w:bottom w:val="nil"/>
            </w:tcBorders>
          </w:tcPr>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lastRenderedPageBreak/>
              <w:t xml:space="preserve">Tecnologie incluse: </w:t>
            </w:r>
            <w:r w:rsidRPr="00596557">
              <w:rPr>
                <w:rFonts w:ascii="Arial Narrow" w:hAnsi="Arial Narrow"/>
                <w:b/>
                <w:color w:val="000000"/>
                <w:lang w:val="it-IT"/>
              </w:rPr>
              <w:t xml:space="preserve">Componenti Software di Windows, Elemento di Report Mappa di SQL Server Reporting Services, Tecnologia SQL Server </w:t>
            </w:r>
            <w:r w:rsidRPr="00596557">
              <w:rPr>
                <w:rFonts w:ascii="Arial Narrow" w:hAnsi="Arial Narrow"/>
                <w:color w:val="000000"/>
                <w:lang w:val="it-IT"/>
              </w:rPr>
              <w:t>(Per ulteriori informazioni, consultare le</w:t>
            </w:r>
            <w:r w:rsidRPr="00596557">
              <w:rPr>
                <w:rFonts w:ascii="Arial Narrow" w:hAnsi="Arial Narrow"/>
                <w:color w:val="404040"/>
                <w:lang w:val="it-IT"/>
              </w:rPr>
              <w:t xml:space="preserve"> </w:t>
            </w:r>
            <w:hyperlink w:anchor="General_License_Terms">
              <w:r w:rsidRPr="00596557">
                <w:rPr>
                  <w:rFonts w:ascii="Arial Narrow" w:hAnsi="Arial Narrow"/>
                  <w:color w:val="00467F"/>
                  <w:u w:val="single"/>
                  <w:lang w:val="it-IT"/>
                </w:rPr>
                <w:t>Condizioni Generali di Licenza</w:t>
              </w:r>
            </w:hyperlink>
            <w:r w:rsidRPr="00596557">
              <w:rPr>
                <w:rFonts w:ascii="Arial Narrow" w:hAnsi="Arial Narrow"/>
                <w:color w:val="000000"/>
                <w:lang w:val="it-IT"/>
              </w:rPr>
              <w:t>)</w:t>
            </w:r>
            <w:r w:rsidRPr="00596557">
              <w:rPr>
                <w:rFonts w:ascii="Arial Narrow" w:hAnsi="Arial Narrow"/>
                <w:color w:val="404040"/>
                <w:lang w:val="it-IT"/>
              </w:rPr>
              <w:t xml:space="preserve"> </w:t>
            </w:r>
            <w:r w:rsidRPr="00596557">
              <w:rPr>
                <w:rFonts w:ascii="Arial Narrow" w:hAnsi="Arial Narrow"/>
                <w:color w:val="000000"/>
                <w:lang w:val="it-IT"/>
              </w:rPr>
              <w:t xml:space="preserve">(relative al </w:t>
            </w:r>
            <w:r w:rsidRPr="00596557">
              <w:rPr>
                <w:rFonts w:ascii="Arial Narrow" w:hAnsi="Arial Narrow"/>
                <w:color w:val="000000"/>
                <w:lang w:val="it-IT"/>
              </w:rPr>
              <w:lastRenderedPageBreak/>
              <w:t>software System Center Configuration Manager)</w:t>
            </w:r>
          </w:p>
        </w:tc>
      </w:tr>
    </w:tbl>
    <w:p w:rsidR="00102A8E" w:rsidRPr="00D06493" w:rsidRDefault="00102A8E" w:rsidP="00102A8E">
      <w:pPr>
        <w:pStyle w:val="PURBlueBGHeader"/>
      </w:pPr>
      <w:r>
        <w:lastRenderedPageBreak/>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77"/>
              </w:numPr>
              <w:spacing w:after="0"/>
              <w:rPr>
                <w:lang w:val="it-IT" w:eastAsia="ja-JP"/>
              </w:rPr>
            </w:pPr>
            <w:r w:rsidRPr="00596557">
              <w:rPr>
                <w:lang w:val="it-IT"/>
              </w:rPr>
              <w:t>Utente che accede al servizio online o al software correlato</w:t>
            </w: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78"/>
              </w:numPr>
              <w:spacing w:after="0"/>
              <w:rPr>
                <w:lang w:val="it-IT" w:eastAsia="ja-JP"/>
              </w:rPr>
            </w:pPr>
            <w:r w:rsidRPr="00596557">
              <w:rPr>
                <w:lang w:val="it-IT"/>
              </w:rPr>
              <w:t>SL per utente per Windows Intune</w:t>
            </w: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79"/>
              </w:numPr>
              <w:spacing w:after="0"/>
              <w:rPr>
                <w:lang w:val="it-IT" w:eastAsia="ja-JP"/>
              </w:rPr>
            </w:pPr>
            <w:r w:rsidRPr="00596557">
              <w:rPr>
                <w:lang w:val="it-IT"/>
              </w:rPr>
              <w:t>Per ogni GB di memorizzazione oltre alla memorizzazione fornita con la sottoscrizione di base</w:t>
            </w:r>
          </w:p>
        </w:tc>
        <w:tc>
          <w:tcPr>
            <w:tcW w:w="534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80"/>
              </w:numPr>
              <w:spacing w:after="0"/>
              <w:rPr>
                <w:lang w:eastAsia="ja-JP"/>
              </w:rPr>
            </w:pPr>
            <w:r>
              <w:t>SL Add-on per Extra Storage per Windows Intune</w:t>
            </w:r>
          </w:p>
        </w:tc>
      </w:tr>
    </w:tbl>
    <w:p w:rsidR="00102A8E" w:rsidRDefault="00102A8E" w:rsidP="00102A8E">
      <w:pPr>
        <w:pStyle w:val="PURBody"/>
        <w:tabs>
          <w:tab w:val="left" w:pos="5596"/>
        </w:tabs>
        <w:spacing w:after="0"/>
        <w:ind w:left="274"/>
        <w:rPr>
          <w:b/>
          <w:i/>
        </w:rPr>
      </w:pPr>
      <w:r>
        <w:rPr>
          <w:b/>
          <w:i/>
        </w:rPr>
        <w:tab/>
      </w:r>
    </w:p>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ody-Indented"/>
        <w:rPr>
          <w:lang w:val="it-IT"/>
        </w:rPr>
      </w:pPr>
      <w:r w:rsidRPr="00596557">
        <w:rPr>
          <w:lang w:val="it-IT"/>
        </w:rPr>
        <w:t xml:space="preserve">Ogni utente al quale il licenziatario cede una SL per Utente potrà accedere al servizio online e al relativo software (incluso il software System Center) e utilizzarli per gestire un massimo di cinque dispositivi contemporaneamente. </w:t>
      </w:r>
    </w:p>
    <w:p w:rsidR="00102A8E" w:rsidRPr="00596557" w:rsidRDefault="00102A8E" w:rsidP="00102A8E">
      <w:pPr>
        <w:pStyle w:val="PURBody-Indented"/>
        <w:rPr>
          <w:lang w:val="it-IT"/>
        </w:rPr>
      </w:pPr>
      <w:r w:rsidRPr="00596557">
        <w:rPr>
          <w:rFonts w:cs="Arial"/>
          <w:smallCaps/>
          <w:color w:val="1F497D"/>
          <w:szCs w:val="18"/>
          <w:lang w:val="it-IT"/>
        </w:rPr>
        <w:t>Codice e Script di Terzi</w:t>
      </w:r>
    </w:p>
    <w:p w:rsidR="00102A8E" w:rsidRPr="00596557" w:rsidRDefault="00102A8E" w:rsidP="00102A8E">
      <w:pPr>
        <w:pStyle w:val="PURBody-Indented"/>
        <w:rPr>
          <w:lang w:val="it-IT"/>
        </w:rPr>
      </w:pPr>
      <w:r w:rsidRPr="00596557">
        <w:rPr>
          <w:lang w:val="it-IT"/>
        </w:rPr>
        <w:t xml:space="preserve">Codice o script di terzi, collegati a un servizio online o a cui il servizio online fa riferimento, sono concessi in licenza al licenziatario dai terzi proprietari di tale codice e non da Microsoft. </w:t>
      </w:r>
    </w:p>
    <w:p w:rsidR="00102A8E" w:rsidRPr="00596557" w:rsidRDefault="00102A8E" w:rsidP="00102A8E">
      <w:pPr>
        <w:keepNext/>
        <w:keepLines/>
        <w:spacing w:before="200" w:after="0" w:line="276" w:lineRule="auto"/>
        <w:ind w:left="630" w:hanging="360"/>
        <w:outlineLvl w:val="1"/>
        <w:rPr>
          <w:lang w:val="it-IT"/>
        </w:rPr>
      </w:pPr>
      <w:r w:rsidRPr="00596557">
        <w:rPr>
          <w:smallCaps/>
          <w:color w:val="00467F"/>
          <w:sz w:val="18"/>
          <w:lang w:val="it-IT"/>
        </w:rPr>
        <w:t>Software System Center</w:t>
      </w:r>
    </w:p>
    <w:p w:rsidR="00102A8E" w:rsidRPr="00596557" w:rsidRDefault="00102A8E" w:rsidP="00102A8E">
      <w:pPr>
        <w:pStyle w:val="PURBody-Indented"/>
        <w:rPr>
          <w:lang w:val="it-IT"/>
        </w:rPr>
      </w:pPr>
      <w:r w:rsidRPr="00596557">
        <w:rPr>
          <w:lang w:val="it-IT"/>
        </w:rPr>
        <w:t>Le presenti condizioni aggiuntive si applicano all</w:t>
      </w:r>
      <w:r>
        <w:rPr>
          <w:lang w:val="it-IT"/>
        </w:rPr>
        <w:t>’</w:t>
      </w:r>
      <w:r w:rsidRPr="00596557">
        <w:rPr>
          <w:lang w:val="it-IT"/>
        </w:rPr>
        <w:t>utilizzo del software System Center incluso in una SL per Utente.</w:t>
      </w:r>
    </w:p>
    <w:p w:rsidR="00102A8E" w:rsidRPr="00596557" w:rsidRDefault="00102A8E" w:rsidP="00102A8E">
      <w:pPr>
        <w:pStyle w:val="ListParagraph"/>
        <w:numPr>
          <w:ilvl w:val="0"/>
          <w:numId w:val="81"/>
        </w:numPr>
        <w:spacing w:after="120"/>
        <w:rPr>
          <w:lang w:val="it-IT"/>
        </w:rPr>
      </w:pPr>
      <w:r w:rsidRPr="00596557">
        <w:rPr>
          <w:rFonts w:ascii="Arial" w:eastAsia="Arial" w:hAnsi="Arial"/>
          <w:sz w:val="18"/>
          <w:szCs w:val="20"/>
          <w:lang w:val="it-IT"/>
        </w:rPr>
        <w:t xml:space="preserve">Il licenziatario non potrà duplicare o distribuire alcun insieme di dati o alcuna parte di un insieme di dati inclusa nel software. </w:t>
      </w:r>
    </w:p>
    <w:p w:rsidR="00102A8E" w:rsidRPr="00596557" w:rsidRDefault="00102A8E" w:rsidP="00102A8E">
      <w:pPr>
        <w:pStyle w:val="PURBody-Indented"/>
        <w:numPr>
          <w:ilvl w:val="0"/>
          <w:numId w:val="81"/>
        </w:numPr>
        <w:rPr>
          <w:lang w:val="it-IT"/>
        </w:rPr>
      </w:pPr>
      <w:r w:rsidRPr="00596557">
        <w:rPr>
          <w:lang w:val="it-IT"/>
        </w:rPr>
        <w:t>Per impedirne l</w:t>
      </w:r>
      <w:r>
        <w:rPr>
          <w:lang w:val="it-IT"/>
        </w:rPr>
        <w:t>’</w:t>
      </w:r>
      <w:r w:rsidRPr="00596557">
        <w:rPr>
          <w:lang w:val="it-IT"/>
        </w:rPr>
        <w:t>utilizzo non autorizzato, alcune funzionalità del componente System Center Endpoint Protection del servizio online potranno essere disattivate in occasione della scadenza o della risoluzione della sottoscrizione del licenziatario. Qualora il licenziatario rinnovi il diritto a utilizzare il servizio online, Microsoft gli fornirà i mezzi per estendere la data.</w:t>
      </w:r>
    </w:p>
    <w:p w:rsidR="00102A8E" w:rsidRPr="00596557" w:rsidRDefault="00102A8E" w:rsidP="00102A8E">
      <w:pPr>
        <w:pStyle w:val="PURBody-Indented"/>
        <w:numPr>
          <w:ilvl w:val="0"/>
          <w:numId w:val="81"/>
        </w:numPr>
        <w:rPr>
          <w:lang w:val="it-IT"/>
        </w:rPr>
      </w:pPr>
      <w:r w:rsidRPr="00596557">
        <w:rPr>
          <w:lang w:val="it-IT"/>
        </w:rPr>
        <w:t>Microsoft potrà fornire software e file di pari funzionalità e prestazioni per sostituire i software antivirus e anti-spam e I file di dati per il filtro del contenuto e i file della firma di System Center Endpoint Protection.</w:t>
      </w:r>
    </w:p>
    <w:p w:rsidR="00102A8E" w:rsidRPr="00596557" w:rsidRDefault="00102A8E" w:rsidP="00102A8E">
      <w:pPr>
        <w:pStyle w:val="PURBody-Indented"/>
        <w:numPr>
          <w:ilvl w:val="0"/>
          <w:numId w:val="81"/>
        </w:numPr>
        <w:rPr>
          <w:lang w:val="it-IT"/>
        </w:rPr>
      </w:pPr>
      <w:r w:rsidRPr="00596557">
        <w:rPr>
          <w:lang w:val="it-IT"/>
        </w:rPr>
        <w:t>Nella misura consentita dalla legge Microsoft potrà monitorare l</w:t>
      </w:r>
      <w:r>
        <w:rPr>
          <w:lang w:val="it-IT"/>
        </w:rPr>
        <w:t>’</w:t>
      </w:r>
      <w:r w:rsidRPr="00596557">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 di terzi.</w:t>
      </w:r>
    </w:p>
    <w:p w:rsidR="00102A8E" w:rsidRPr="00596557" w:rsidRDefault="00102A8E" w:rsidP="00102A8E">
      <w:pPr>
        <w:pStyle w:val="PURBody-Indented"/>
        <w:numPr>
          <w:ilvl w:val="0"/>
          <w:numId w:val="81"/>
        </w:numPr>
        <w:rPr>
          <w:lang w:val="it-IT"/>
        </w:rPr>
      </w:pPr>
      <w:r w:rsidRPr="00596557">
        <w:rPr>
          <w:rFonts w:cs="Arial"/>
          <w:lang w:val="it-IT"/>
        </w:rPr>
        <w:t xml:space="preserve">Il software System Center potrà includere software aggiuntivo identificato </w:t>
      </w:r>
      <w:r w:rsidRPr="00596557">
        <w:rPr>
          <w:rFonts w:cs="Arial"/>
          <w:color w:val="00467F"/>
          <w:u w:val="single"/>
          <w:lang w:val="it-IT"/>
        </w:rPr>
        <w:t>da una comunicazione allegata</w:t>
      </w:r>
      <w:r w:rsidRPr="00596557">
        <w:rPr>
          <w:rFonts w:cs="Arial"/>
          <w:color w:val="00467F"/>
          <w:lang w:val="it-IT"/>
        </w:rPr>
        <w:t xml:space="preserve">. </w:t>
      </w:r>
      <w:r w:rsidRPr="00596557">
        <w:rPr>
          <w:rFonts w:cs="Arial"/>
          <w:lang w:val="it-IT"/>
        </w:rPr>
        <w:t xml:space="preserve">Il licenziatario </w:t>
      </w:r>
      <w:r w:rsidRPr="00596557">
        <w:rPr>
          <w:rFonts w:cs="Arial"/>
          <w:lang w:val="it-IT"/>
        </w:rPr>
        <w:br/>
        <w:t>potrà eseguire o in altro modo utilizzare un numero qualsiasi di Istanze del software aggiuntivo in OSE Fisici o Virtuali, su un numero qualsiasi di dispositivi. Il licenziatario potrà utilizzare tali Istanze solo con il software. L</w:t>
      </w:r>
      <w:r>
        <w:rPr>
          <w:rFonts w:cs="Arial"/>
          <w:lang w:val="it-IT"/>
        </w:rPr>
        <w:t>’</w:t>
      </w:r>
      <w:r w:rsidRPr="00596557">
        <w:rPr>
          <w:rFonts w:cs="Arial"/>
          <w:lang w:val="it-IT"/>
        </w:rPr>
        <w:t xml:space="preserve">utilizzo di qualsiasi Istanza con il software potrà essere indiretto, tramite altro software aggiuntivo oppure diretto. </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history="1">
        <w:r w:rsidRPr="00596557">
          <w:rPr>
            <w:rStyle w:val="Hyperlink"/>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Windows Intune con Windows Desktop Operating System (per utente)</w:t>
      </w:r>
      <w:r>
        <w:fldChar w:fldCharType="begin"/>
      </w:r>
      <w:r w:rsidRPr="00596557">
        <w:rPr>
          <w:lang w:val="it-IT"/>
        </w:rPr>
        <w:instrText xml:space="preserve">XE "Windows Intune con Windows Desktop Operating System (per utente)" </w:instrText>
      </w:r>
      <w:r>
        <w:fldChar w:fldCharType="end"/>
      </w:r>
      <w:r>
        <w:fldChar w:fldCharType="begin"/>
      </w:r>
      <w:r w:rsidRPr="00596557">
        <w:rPr>
          <w:lang w:val="it-IT"/>
        </w:rPr>
        <w:instrText>TC "</w:instrText>
      </w:r>
      <w:bookmarkStart w:id="285" w:name="_Toc345589152"/>
      <w:bookmarkStart w:id="286" w:name="_Toc345589221"/>
      <w:r w:rsidRPr="00596557">
        <w:rPr>
          <w:lang w:val="it-IT"/>
        </w:rPr>
        <w:instrText>Windows Intune con Windows Desktop Operating System (per utente)</w:instrText>
      </w:r>
      <w:bookmarkEnd w:id="285"/>
      <w:bookmarkEnd w:id="286"/>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tblBorders>
        <w:tblCellMar>
          <w:top w:w="58" w:type="dxa"/>
          <w:left w:w="115" w:type="dxa"/>
          <w:bottom w:w="58" w:type="dxa"/>
          <w:right w:w="115" w:type="dxa"/>
        </w:tblCellMar>
        <w:tblLook w:val="04A0" w:firstRow="1" w:lastRow="0" w:firstColumn="1" w:lastColumn="0" w:noHBand="0" w:noVBand="1"/>
      </w:tblPr>
      <w:tblGrid>
        <w:gridCol w:w="5277"/>
        <w:gridCol w:w="5753"/>
      </w:tblGrid>
      <w:tr w:rsidR="00102A8E" w:rsidRPr="00596557" w:rsidTr="009277DE">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Standard Video H.264/AVC, MPEG-2, MPEG-4, VC-1, Software Potenzialmente Indesiderato (Comunicazioni I e II), Windows 8 </w:t>
            </w:r>
            <w:r w:rsidRPr="00596557">
              <w:rPr>
                <w:rFonts w:ascii="Arial Narrow" w:hAnsi="Arial Narrow"/>
                <w:color w:val="000000"/>
                <w:lang w:val="it-IT"/>
              </w:rPr>
              <w:t>(consultare</w:t>
            </w:r>
            <w:r w:rsidRPr="00596557">
              <w:rPr>
                <w:rFonts w:ascii="Arial Narrow" w:hAnsi="Arial Narrow"/>
                <w:color w:val="404040"/>
                <w:lang w:val="it-IT"/>
              </w:rPr>
              <w:t xml:space="preserve"> 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r w:rsidRPr="00596557">
              <w:rPr>
                <w:rFonts w:ascii="Arial Narrow" w:hAnsi="Arial Narrow"/>
                <w:color w:val="404040"/>
                <w:lang w:val="it-IT"/>
              </w:rPr>
              <w:t xml:space="preserve"> (</w:t>
            </w:r>
            <w:r w:rsidRPr="00596557">
              <w:rPr>
                <w:rFonts w:ascii="Arial Narrow" w:hAnsi="Arial Narrow"/>
                <w:color w:val="000000"/>
                <w:lang w:val="it-IT"/>
              </w:rPr>
              <w:t>pertinente al software del Sistema Operativo Desktop Windows)</w:t>
            </w:r>
          </w:p>
          <w:p w:rsidR="00102A8E" w:rsidRPr="00596557" w:rsidRDefault="00102A8E" w:rsidP="009277DE">
            <w:pPr>
              <w:pStyle w:val="PURBody"/>
              <w:spacing w:after="0"/>
              <w:rPr>
                <w:lang w:val="it-IT"/>
              </w:rPr>
            </w:pPr>
          </w:p>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Tecnologie incluse: </w:t>
            </w:r>
            <w:r w:rsidRPr="00596557">
              <w:rPr>
                <w:rFonts w:ascii="Arial Narrow" w:hAnsi="Arial Narrow"/>
                <w:b/>
                <w:color w:val="000000"/>
                <w:lang w:val="it-IT"/>
              </w:rPr>
              <w:t xml:space="preserve">Componenti Software di Windows </w:t>
            </w:r>
            <w:r w:rsidRPr="00596557">
              <w:rPr>
                <w:rFonts w:ascii="Arial Narrow" w:hAnsi="Arial Narrow"/>
                <w:color w:val="000000"/>
                <w:lang w:val="it-IT"/>
              </w:rPr>
              <w:t xml:space="preserve">(consultare le </w:t>
            </w:r>
            <w:hyperlink w:anchor="General_License_Terms" w:history="1">
              <w:r w:rsidRPr="005D5D21">
                <w:rPr>
                  <w:rStyle w:val="Hyperlink"/>
                  <w:rFonts w:ascii="Arial Narrow" w:hAnsi="Arial Narrow"/>
                  <w:lang w:val="it-IT"/>
                </w:rPr>
                <w:t>Condizioni Generali</w:t>
              </w:r>
            </w:hyperlink>
            <w:r w:rsidRPr="005D5D21">
              <w:rPr>
                <w:rFonts w:ascii="Arial Narrow" w:hAnsi="Arial Narrow"/>
                <w:lang w:val="it-IT"/>
              </w:rPr>
              <w:t xml:space="preserve"> di Licenza</w:t>
            </w:r>
            <w:r w:rsidRPr="00596557">
              <w:rPr>
                <w:rFonts w:ascii="Arial Narrow" w:hAnsi="Arial Narrow"/>
                <w:color w:val="000000"/>
                <w:lang w:val="it-IT"/>
              </w:rPr>
              <w:t xml:space="preserve">) (relative ai prodotti software Systems Center </w:t>
            </w:r>
            <w:r w:rsidRPr="00596557">
              <w:rPr>
                <w:rFonts w:ascii="Arial Narrow" w:hAnsi="Arial Narrow"/>
                <w:color w:val="000000"/>
                <w:lang w:val="it-IT"/>
              </w:rPr>
              <w:lastRenderedPageBreak/>
              <w:t>Configuration Manager e Windows)</w:t>
            </w:r>
            <w:r w:rsidRPr="00596557">
              <w:rPr>
                <w:rFonts w:ascii="Arial Narrow" w:hAnsi="Arial Narrow"/>
                <w:b/>
                <w:color w:val="000000"/>
                <w:lang w:val="it-IT"/>
              </w:rPr>
              <w:t xml:space="preserve">, Tecnologia SQL Server ed Elemento di Report Mappa di SQL Server Reporting Services </w:t>
            </w:r>
            <w:r w:rsidRPr="00596557">
              <w:rPr>
                <w:rFonts w:ascii="Arial Narrow" w:hAnsi="Arial Narrow"/>
                <w:color w:val="000000"/>
                <w:lang w:val="it-IT"/>
              </w:rPr>
              <w:t>(consultare le Condizioni Generali di Licenza) (relative al software System Center Configuration Manager)</w:t>
            </w:r>
          </w:p>
        </w:tc>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lastRenderedPageBreak/>
              <w:t xml:space="preserve">Informativa sulla Privacy di Windows Intune: </w:t>
            </w:r>
            <w:r w:rsidRPr="00596557">
              <w:rPr>
                <w:rFonts w:ascii="Arial Narrow" w:hAnsi="Arial Narrow"/>
                <w:color w:val="000000"/>
                <w:lang w:val="it-IT"/>
              </w:rPr>
              <w:br/>
              <w:t xml:space="preserve">Sì (consultare la pagina </w:t>
            </w:r>
            <w:hyperlink r:id="rId69" w:history="1">
              <w:r w:rsidRPr="00596557">
                <w:rPr>
                  <w:rStyle w:val="Hyperlink"/>
                  <w:rFonts w:ascii="Arial Narrow" w:hAnsi="Arial Narrow"/>
                  <w:b/>
                  <w:bCs/>
                  <w:iCs/>
                  <w:lang w:val="it-IT"/>
                </w:rPr>
                <w:t>http://go.microsoft.com/fwlink/?LinkId=262214</w:t>
              </w:r>
            </w:hyperlink>
            <w:r w:rsidRPr="00596557">
              <w:rPr>
                <w:rStyle w:val="Hyperlink"/>
                <w:rFonts w:ascii="Arial Narrow" w:hAnsi="Arial Narrow"/>
                <w:b/>
                <w:bCs/>
                <w:iCs/>
                <w:lang w:val="it-IT"/>
              </w:rPr>
              <w:t>)</w:t>
            </w:r>
          </w:p>
          <w:p w:rsidR="00102A8E" w:rsidRPr="00596557" w:rsidRDefault="00102A8E" w:rsidP="009277DE">
            <w:pPr>
              <w:pStyle w:val="PURBody"/>
              <w:spacing w:after="0"/>
              <w:rPr>
                <w:lang w:val="it-IT"/>
              </w:rPr>
            </w:pPr>
          </w:p>
          <w:p w:rsidR="00102A8E" w:rsidRPr="00596557" w:rsidRDefault="00102A8E" w:rsidP="009277DE">
            <w:pPr>
              <w:pStyle w:val="PURBody"/>
              <w:spacing w:after="0"/>
              <w:rPr>
                <w:color w:val="000000"/>
                <w:lang w:val="it-IT"/>
              </w:rPr>
            </w:pPr>
            <w:r w:rsidRPr="00596557">
              <w:rPr>
                <w:rFonts w:ascii="Arial Narrow" w:hAnsi="Arial Narrow"/>
                <w:color w:val="000000"/>
                <w:lang w:val="it-IT"/>
              </w:rPr>
              <w:t>Panoramica di Windows Intune Security: Sì (consultare</w:t>
            </w:r>
          </w:p>
          <w:p w:rsidR="00102A8E" w:rsidRPr="00D06493" w:rsidRDefault="00102A8E" w:rsidP="009277DE">
            <w:pPr>
              <w:pStyle w:val="PURBody"/>
              <w:spacing w:after="0"/>
            </w:pPr>
            <w:hyperlink r:id="rId70" w:history="1">
              <w:r>
                <w:rPr>
                  <w:rStyle w:val="Hyperlink"/>
                  <w:rFonts w:ascii="Arial Narrow" w:hAnsi="Arial Narrow" w:cs="Arial"/>
                  <w:szCs w:val="18"/>
                </w:rPr>
                <w:t>http://download.microsoft.com/download/7/6/9/769E6AC2-0F41-4B46-9C48-F7DBBAD3FA20/Security in Windows Intune.pdf</w:t>
              </w:r>
            </w:hyperlink>
            <w:r>
              <w:rPr>
                <w:rStyle w:val="Hyperlink"/>
                <w:rFonts w:ascii="Arial Narrow" w:hAnsi="Arial Narrow" w:cs="Arial"/>
                <w:szCs w:val="18"/>
              </w:rPr>
              <w:t>)</w:t>
            </w:r>
          </w:p>
          <w:p w:rsidR="00102A8E" w:rsidRPr="00D06493" w:rsidRDefault="00102A8E" w:rsidP="009277DE">
            <w:pPr>
              <w:pStyle w:val="PURBody"/>
              <w:spacing w:after="0"/>
            </w:pPr>
          </w:p>
          <w:p w:rsidR="00102A8E" w:rsidRPr="00596557" w:rsidRDefault="00102A8E" w:rsidP="009277DE">
            <w:pPr>
              <w:pStyle w:val="PURBody"/>
              <w:spacing w:after="0"/>
              <w:rPr>
                <w:color w:val="000000"/>
                <w:lang w:val="it-IT"/>
              </w:rPr>
            </w:pPr>
            <w:r w:rsidRPr="00596557">
              <w:rPr>
                <w:rFonts w:ascii="Arial Narrow" w:hAnsi="Arial Narrow"/>
                <w:color w:val="000000"/>
                <w:lang w:val="it-IT"/>
              </w:rPr>
              <w:lastRenderedPageBreak/>
              <w:t xml:space="preserve">Informativa sulla Privacy di System Center: </w:t>
            </w:r>
            <w:r w:rsidRPr="00596557">
              <w:rPr>
                <w:rFonts w:ascii="Arial Narrow" w:hAnsi="Arial Narrow"/>
                <w:color w:val="000000"/>
                <w:lang w:val="it-IT"/>
              </w:rPr>
              <w:br/>
              <w:t xml:space="preserve">Sì (consultare </w:t>
            </w:r>
            <w:r w:rsidRPr="00596557">
              <w:rPr>
                <w:rFonts w:ascii="Arial Narrow" w:hAnsi="Arial Narrow"/>
                <w:b/>
                <w:color w:val="000000"/>
                <w:lang w:val="it-IT"/>
              </w:rPr>
              <w:t>http://go.microsoft.com/fwlink/?LinkID=244334)</w:t>
            </w:r>
          </w:p>
          <w:p w:rsidR="00102A8E" w:rsidRPr="00596557" w:rsidRDefault="00102A8E" w:rsidP="009277DE">
            <w:pPr>
              <w:pStyle w:val="PURBody"/>
              <w:spacing w:after="0"/>
              <w:rPr>
                <w:lang w:val="it-IT"/>
              </w:rPr>
            </w:pPr>
          </w:p>
          <w:p w:rsidR="00102A8E" w:rsidRPr="00596557" w:rsidRDefault="00102A8E" w:rsidP="009277DE">
            <w:pPr>
              <w:spacing w:after="0"/>
              <w:rPr>
                <w:lang w:val="it-IT"/>
              </w:rPr>
            </w:pPr>
            <w:r w:rsidRPr="00596557">
              <w:rPr>
                <w:rFonts w:ascii="Arial Narrow" w:hAnsi="Arial Narrow"/>
                <w:color w:val="000000"/>
                <w:sz w:val="18"/>
                <w:lang w:val="it-IT"/>
              </w:rPr>
              <w:t xml:space="preserve">Informativa sulla Privacy di System Center Endpoint Protection: </w:t>
            </w:r>
            <w:r w:rsidRPr="00596557">
              <w:rPr>
                <w:rFonts w:ascii="Arial Narrow" w:hAnsi="Arial Narrow"/>
                <w:color w:val="000000"/>
                <w:sz w:val="18"/>
                <w:lang w:val="it-IT"/>
              </w:rPr>
              <w:br/>
              <w:t>Sì (consultare</w:t>
            </w:r>
            <w:r w:rsidRPr="00596557">
              <w:rPr>
                <w:rFonts w:ascii="Arial Narrow" w:hAnsi="Arial Narrow" w:cs="Arial"/>
                <w:color w:val="000000"/>
                <w:sz w:val="18"/>
                <w:szCs w:val="18"/>
                <w:lang w:val="it-IT"/>
              </w:rPr>
              <w:t xml:space="preserve"> </w:t>
            </w:r>
            <w:hyperlink r:id="rId71" w:history="1">
              <w:r w:rsidRPr="00596557">
                <w:rPr>
                  <w:rStyle w:val="Hyperlink"/>
                  <w:rFonts w:ascii="Arial Narrow" w:eastAsia="SimSun" w:hAnsi="Arial Narrow" w:cs="Arial"/>
                  <w:bCs/>
                  <w:sz w:val="18"/>
                  <w:szCs w:val="18"/>
                  <w:lang w:val="it-IT"/>
                </w:rPr>
                <w:t>http://go.microsoft.com/fwlink/?LinkID=223678</w:t>
              </w:r>
            </w:hyperlink>
            <w:r w:rsidRPr="00596557">
              <w:rPr>
                <w:rFonts w:ascii="Arial Narrow" w:eastAsia="MS PGothic" w:hAnsi="Arial Narrow" w:cs="Arial"/>
                <w:bCs/>
                <w:color w:val="404040"/>
                <w:sz w:val="18"/>
                <w:szCs w:val="18"/>
                <w:lang w:val="it-IT"/>
              </w:rPr>
              <w:t>)</w:t>
            </w:r>
          </w:p>
          <w:p w:rsidR="00102A8E" w:rsidRPr="00596557" w:rsidRDefault="00102A8E" w:rsidP="009277DE">
            <w:pPr>
              <w:spacing w:after="0"/>
              <w:rPr>
                <w:lang w:val="it-IT"/>
              </w:rPr>
            </w:pPr>
          </w:p>
          <w:p w:rsidR="00102A8E" w:rsidRPr="00596557" w:rsidRDefault="00102A8E" w:rsidP="009277DE">
            <w:pPr>
              <w:spacing w:after="0"/>
              <w:rPr>
                <w:color w:val="000000"/>
                <w:lang w:val="it-IT"/>
              </w:rPr>
            </w:pPr>
            <w:r w:rsidRPr="00596557">
              <w:rPr>
                <w:rFonts w:ascii="Arial Narrow" w:hAnsi="Arial Narrow"/>
                <w:color w:val="000000"/>
                <w:sz w:val="18"/>
                <w:lang w:val="it-IT"/>
              </w:rPr>
              <w:t xml:space="preserve">Informativa sulla Privacy di Windows: </w:t>
            </w:r>
            <w:r w:rsidRPr="00596557">
              <w:rPr>
                <w:rFonts w:ascii="Arial Narrow" w:hAnsi="Arial Narrow" w:cs="Tahoma"/>
                <w:color w:val="000000"/>
                <w:sz w:val="18"/>
                <w:lang w:val="it-IT"/>
              </w:rPr>
              <w:t>go.microsoft.com/fwlink/?linkid=190175</w:t>
            </w:r>
          </w:p>
          <w:p w:rsidR="00102A8E" w:rsidRPr="00596557" w:rsidRDefault="00102A8E" w:rsidP="009277DE">
            <w:pPr>
              <w:spacing w:after="0"/>
              <w:rPr>
                <w:lang w:val="it-IT"/>
              </w:rPr>
            </w:pPr>
          </w:p>
          <w:p w:rsidR="00102A8E" w:rsidRPr="00596557" w:rsidRDefault="00102A8E" w:rsidP="009277DE">
            <w:pPr>
              <w:pStyle w:val="PURBody"/>
              <w:spacing w:after="0"/>
              <w:rPr>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Sì</w:t>
            </w:r>
            <w:r w:rsidRPr="00596557">
              <w:rPr>
                <w:rFonts w:ascii="Arial Narrow" w:hAnsi="Arial Narrow"/>
                <w:color w:val="000000"/>
                <w:lang w:val="it-IT"/>
              </w:rPr>
              <w:t xml:space="preserve"> (Per ulteriori informazioni, il licenziatario potrà visitare la pagina</w:t>
            </w:r>
            <w:r w:rsidRPr="00596557">
              <w:rPr>
                <w:rFonts w:ascii="Arial Narrow" w:hAnsi="Arial Narrow"/>
                <w:color w:val="404040"/>
                <w:lang w:val="it-IT"/>
              </w:rPr>
              <w:t xml:space="preserve"> </w:t>
            </w:r>
            <w:hyperlink r:id="rId72" w:history="1">
              <w:r w:rsidRPr="00F507E0">
                <w:rPr>
                  <w:rStyle w:val="Hyperlink"/>
                  <w:rFonts w:ascii="Arial Narrow" w:hAnsi="Arial Narrow"/>
                  <w:lang w:val="it-IT"/>
                </w:rPr>
                <w:t>http://microsoft.com/licensing/contracts</w:t>
              </w:r>
            </w:hyperlink>
            <w:r w:rsidRPr="00596557">
              <w:rPr>
                <w:rFonts w:ascii="Arial Narrow" w:hAnsi="Arial Narrow"/>
                <w:color w:val="404040"/>
                <w:lang w:val="it-IT"/>
              </w:rPr>
              <w:t>)</w:t>
            </w:r>
          </w:p>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lastRenderedPageBreak/>
        <w:t>SL per Utente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50"/>
              </w:numPr>
              <w:spacing w:after="0"/>
              <w:rPr>
                <w:lang w:val="it-IT" w:eastAsia="ja-JP"/>
              </w:rPr>
            </w:pPr>
            <w:r w:rsidRPr="00596557">
              <w:rPr>
                <w:lang w:val="it-IT"/>
              </w:rPr>
              <w:t>Utente che accede al servizio online o al software correlato</w:t>
            </w:r>
          </w:p>
        </w:tc>
        <w:tc>
          <w:tcPr>
            <w:tcW w:w="534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51"/>
              </w:numPr>
              <w:spacing w:after="0"/>
              <w:rPr>
                <w:lang w:eastAsia="ja-JP"/>
              </w:rPr>
            </w:pPr>
            <w:r>
              <w:t>SL per Utente per Windows Intune con Windows Desktop Operating System (per utente)</w:t>
            </w: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52"/>
              </w:numPr>
              <w:spacing w:after="0"/>
              <w:rPr>
                <w:lang w:val="it-IT" w:eastAsia="ja-JP"/>
              </w:rPr>
            </w:pPr>
            <w:r w:rsidRPr="00596557">
              <w:rPr>
                <w:lang w:val="it-IT"/>
              </w:rPr>
              <w:t>Per ogni GB di memorizzazione oltre alla memorizzazione fornita con la sottoscrizione di base</w:t>
            </w:r>
          </w:p>
        </w:tc>
        <w:tc>
          <w:tcPr>
            <w:tcW w:w="534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53"/>
              </w:numPr>
              <w:spacing w:after="0"/>
              <w:rPr>
                <w:lang w:eastAsia="ja-JP"/>
              </w:rPr>
            </w:pPr>
            <w:r>
              <w:t>SL Add-on per Extra Storage per Windows Intune</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ody-Indented"/>
        <w:rPr>
          <w:lang w:val="it-IT"/>
        </w:rPr>
      </w:pPr>
      <w:r w:rsidRPr="00596557">
        <w:rPr>
          <w:smallCaps/>
          <w:color w:val="00467F"/>
          <w:lang w:val="it-IT"/>
        </w:rPr>
        <w:t>Accesso al Servizio Online</w:t>
      </w:r>
    </w:p>
    <w:p w:rsidR="00102A8E" w:rsidRPr="00596557" w:rsidRDefault="00102A8E" w:rsidP="00102A8E">
      <w:pPr>
        <w:pStyle w:val="PURBody-Indented"/>
        <w:rPr>
          <w:lang w:val="it-IT"/>
        </w:rPr>
      </w:pPr>
      <w:r w:rsidRPr="00596557">
        <w:rPr>
          <w:lang w:val="it-IT"/>
        </w:rPr>
        <w:t xml:space="preserve">Ogni utente al quale il licenziatario cede una SL per Utente potrà accedere al servizio online e ad altro software correlato (incluso il software System Center) e utilizzarli per gestire il proprio Dispositivo Windows e fino a un massimo di quattro dispositivi aggiuntivi. </w:t>
      </w:r>
    </w:p>
    <w:p w:rsidR="00102A8E" w:rsidRPr="00596557" w:rsidRDefault="00102A8E" w:rsidP="00102A8E">
      <w:pPr>
        <w:pStyle w:val="PURBody-Indented"/>
        <w:rPr>
          <w:lang w:val="it-IT"/>
        </w:rPr>
      </w:pPr>
      <w:r w:rsidRPr="00596557">
        <w:rPr>
          <w:smallCaps/>
          <w:color w:val="00467F"/>
          <w:lang w:val="it-IT"/>
        </w:rPr>
        <w:t>Cessione della Licenza</w:t>
      </w:r>
      <w:r w:rsidRPr="00596557">
        <w:rPr>
          <w:rFonts w:ascii="Tahoma" w:hAnsi="Tahoma" w:cs="Tahoma"/>
          <w:szCs w:val="18"/>
          <w:lang w:val="it-IT"/>
        </w:rPr>
        <w:t xml:space="preserve"> </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utente al quale è stata ceduta la SL per Utente potrà utilizzare il software Windows nella modalità descritta nell</w:t>
      </w:r>
      <w:r>
        <w:rPr>
          <w:lang w:val="it-IT"/>
        </w:rPr>
        <w:t>’</w:t>
      </w:r>
      <w:r w:rsidRPr="00596557">
        <w:rPr>
          <w:lang w:val="it-IT"/>
        </w:rPr>
        <w:t xml:space="preserve">Articolo “Windows Desktop Operating System” che segue su un singolo dispositivo e tale dispositivo dovrà disporre di una licenza per il sistema operativo qualificante installato. </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utente al quale il licenziatario cederà la SL per Utente è l</w:t>
      </w:r>
      <w:r>
        <w:rPr>
          <w:lang w:val="it-IT"/>
        </w:rPr>
        <w:t>’</w:t>
      </w:r>
      <w:r w:rsidRPr="00596557">
        <w:rPr>
          <w:lang w:val="it-IT"/>
        </w:rPr>
        <w:t>Utente Principale del dispositivo su cui è installato il software Windows.</w:t>
      </w:r>
    </w:p>
    <w:p w:rsidR="00102A8E" w:rsidRPr="00596557" w:rsidRDefault="00102A8E" w:rsidP="00102A8E">
      <w:pPr>
        <w:pStyle w:val="PURBody-Indented"/>
        <w:rPr>
          <w:lang w:val="it-IT"/>
        </w:rPr>
      </w:pPr>
      <w:r w:rsidRPr="00596557">
        <w:rPr>
          <w:lang w:val="it-IT"/>
        </w:rPr>
        <w:t>Tale dispositivo è il “Dispositivo Windows” dell</w:t>
      </w:r>
      <w:r>
        <w:rPr>
          <w:lang w:val="it-IT"/>
        </w:rPr>
        <w:t>’</w:t>
      </w:r>
      <w:r w:rsidRPr="00596557">
        <w:rPr>
          <w:lang w:val="it-IT"/>
        </w:rPr>
        <w:t>Utente con Licenza ai fini dell</w:t>
      </w:r>
      <w:r>
        <w:rPr>
          <w:lang w:val="it-IT"/>
        </w:rPr>
        <w:t>’</w:t>
      </w:r>
      <w:r w:rsidRPr="00596557">
        <w:rPr>
          <w:lang w:val="it-IT"/>
        </w:rPr>
        <w:t xml:space="preserve">interpretazione delle presenti condizioni di licenza per Windows Intune con Windows Desktop Operating System (per utente) e delle condizioni di licenza per Microsoft Desktop Optimization Pack (MDOP). </w:t>
      </w:r>
    </w:p>
    <w:p w:rsidR="00102A8E" w:rsidRPr="00596557" w:rsidRDefault="00102A8E" w:rsidP="00102A8E">
      <w:pPr>
        <w:pStyle w:val="PURBody-Indented"/>
        <w:rPr>
          <w:lang w:val="it-IT"/>
        </w:rPr>
      </w:pPr>
      <w:r w:rsidRPr="00596557">
        <w:rPr>
          <w:lang w:val="it-IT"/>
        </w:rPr>
        <w:t xml:space="preserve">Le licenze per il sistema operativo qualificante includono le licenze per i seguenti sistemi: </w:t>
      </w:r>
    </w:p>
    <w:p w:rsidR="00102A8E" w:rsidRPr="00596557" w:rsidRDefault="00102A8E" w:rsidP="00102A8E">
      <w:pPr>
        <w:pStyle w:val="PURBody-Indented"/>
        <w:numPr>
          <w:ilvl w:val="0"/>
          <w:numId w:val="82"/>
        </w:numPr>
        <w:rPr>
          <w:lang w:val="it-IT"/>
        </w:rPr>
      </w:pPr>
      <w:r w:rsidRPr="00596557">
        <w:rPr>
          <w:lang w:val="it-IT"/>
        </w:rPr>
        <w:t>Windows 8 Enterprise o Pro, (edizioni N, K e KN)</w:t>
      </w:r>
    </w:p>
    <w:p w:rsidR="00102A8E" w:rsidRPr="00596557" w:rsidRDefault="00102A8E" w:rsidP="00102A8E">
      <w:pPr>
        <w:pStyle w:val="PURBody-Indented"/>
        <w:numPr>
          <w:ilvl w:val="0"/>
          <w:numId w:val="82"/>
        </w:numPr>
        <w:rPr>
          <w:lang w:val="it-IT"/>
        </w:rPr>
      </w:pPr>
      <w:r w:rsidRPr="00596557">
        <w:rPr>
          <w:lang w:val="it-IT"/>
        </w:rPr>
        <w:t xml:space="preserve">Windows 7 Enterprise o Professional (senza disco) (incluse le edizioni N, K e KN) o Ultimate </w:t>
      </w:r>
    </w:p>
    <w:p w:rsidR="00102A8E" w:rsidRPr="00596557" w:rsidRDefault="00102A8E" w:rsidP="00102A8E">
      <w:pPr>
        <w:pStyle w:val="PURBody-Indented"/>
        <w:numPr>
          <w:ilvl w:val="0"/>
          <w:numId w:val="82"/>
        </w:numPr>
        <w:rPr>
          <w:lang w:val="it-IT"/>
        </w:rPr>
      </w:pPr>
      <w:r w:rsidRPr="00596557">
        <w:rPr>
          <w:lang w:val="it-IT"/>
        </w:rPr>
        <w:t xml:space="preserve">Windows Vista Enterprise (edizioni N, K, KN), Business (edizioni N, K, KN, Blade) o Ultimate </w:t>
      </w:r>
    </w:p>
    <w:p w:rsidR="00102A8E" w:rsidRPr="00596557" w:rsidRDefault="00102A8E" w:rsidP="00102A8E">
      <w:pPr>
        <w:pStyle w:val="PURBody-Indented"/>
        <w:numPr>
          <w:ilvl w:val="0"/>
          <w:numId w:val="82"/>
        </w:numPr>
        <w:rPr>
          <w:lang w:val="it-IT"/>
        </w:rPr>
      </w:pPr>
      <w:r w:rsidRPr="00596557">
        <w:rPr>
          <w:lang w:val="it-IT"/>
        </w:rPr>
        <w:t xml:space="preserve">Windows XP Professional o Tablet Edition (incluse le edizioni N, K, KN e Blade), Windows XP Pro N o Windows XP Pro Blade PC </w:t>
      </w:r>
    </w:p>
    <w:p w:rsidR="00102A8E" w:rsidRPr="00D06493" w:rsidRDefault="00102A8E" w:rsidP="00102A8E">
      <w:pPr>
        <w:pStyle w:val="PURBody-Indented"/>
        <w:numPr>
          <w:ilvl w:val="0"/>
          <w:numId w:val="82"/>
        </w:numPr>
      </w:pPr>
      <w:r>
        <w:t xml:space="preserve">Windows 2000 Professional </w:t>
      </w:r>
    </w:p>
    <w:p w:rsidR="00102A8E" w:rsidRPr="00D06493" w:rsidRDefault="00102A8E" w:rsidP="00102A8E">
      <w:pPr>
        <w:pStyle w:val="PURBody-Indented"/>
        <w:numPr>
          <w:ilvl w:val="0"/>
          <w:numId w:val="82"/>
        </w:numPr>
      </w:pPr>
      <w:r>
        <w:t>Windows NT Workstation 4.0</w:t>
      </w:r>
    </w:p>
    <w:p w:rsidR="00102A8E" w:rsidRPr="00596557" w:rsidRDefault="00102A8E" w:rsidP="00102A8E">
      <w:pPr>
        <w:pStyle w:val="PURBody-Indented"/>
        <w:numPr>
          <w:ilvl w:val="0"/>
          <w:numId w:val="82"/>
        </w:numPr>
        <w:rPr>
          <w:lang w:val="it-IT"/>
        </w:rPr>
      </w:pPr>
      <w:r w:rsidRPr="00596557">
        <w:rPr>
          <w:lang w:val="it-IT"/>
        </w:rPr>
        <w:t>Windows 98 (inclusa la seconda edizione)</w:t>
      </w:r>
    </w:p>
    <w:p w:rsidR="00102A8E" w:rsidRPr="00D06493" w:rsidRDefault="00102A8E" w:rsidP="00102A8E">
      <w:pPr>
        <w:pStyle w:val="PURBody-Indented"/>
        <w:numPr>
          <w:ilvl w:val="0"/>
          <w:numId w:val="82"/>
        </w:numPr>
      </w:pPr>
      <w:r>
        <w:t xml:space="preserve">Apple Macintosh </w:t>
      </w:r>
    </w:p>
    <w:p w:rsidR="00102A8E" w:rsidRPr="00596557" w:rsidRDefault="00102A8E" w:rsidP="00102A8E">
      <w:pPr>
        <w:pStyle w:val="PURBody-Indented"/>
        <w:ind w:left="630"/>
        <w:rPr>
          <w:lang w:val="it-IT"/>
        </w:rPr>
      </w:pPr>
      <w:r w:rsidRPr="00596557">
        <w:rPr>
          <w:lang w:val="it-IT"/>
        </w:rPr>
        <w:t xml:space="preserve">Le licenze per i sistemi operativi qualificanti Windows includono sia le versioni a 32 e a 64 bit. </w:t>
      </w:r>
    </w:p>
    <w:p w:rsidR="00102A8E" w:rsidRPr="00596557" w:rsidRDefault="00102A8E" w:rsidP="00102A8E">
      <w:pPr>
        <w:pStyle w:val="PURBody-Indented"/>
        <w:ind w:left="630"/>
        <w:rPr>
          <w:lang w:val="it-IT"/>
        </w:rPr>
      </w:pPr>
      <w:r w:rsidRPr="00596557">
        <w:rPr>
          <w:lang w:val="it-IT"/>
        </w:rPr>
        <w:t>Il licenziatario potrà sostituire un Dispositivo Windows con un altro dispositivo, ma non a breve termine (90 giorni o meno) e solo nel caso in cui tale dispositivo sostitutivo disponga della licenza per l</w:t>
      </w:r>
      <w:r>
        <w:rPr>
          <w:lang w:val="it-IT"/>
        </w:rPr>
        <w:t>’</w:t>
      </w:r>
      <w:r w:rsidRPr="00596557">
        <w:rPr>
          <w:lang w:val="it-IT"/>
        </w:rPr>
        <w:t>ultima versione del sistema operativo desktop Windows. Il licenziatario dovrà rimuovere il software dal dispositivo precedente.</w:t>
      </w:r>
    </w:p>
    <w:p w:rsidR="00102A8E" w:rsidRPr="00596557" w:rsidRDefault="00102A8E" w:rsidP="00102A8E">
      <w:pPr>
        <w:pStyle w:val="PURBlueStrong-Indented"/>
        <w:rPr>
          <w:lang w:val="it-IT"/>
        </w:rPr>
      </w:pPr>
      <w:r w:rsidRPr="00596557">
        <w:rPr>
          <w:lang w:val="it-IT"/>
        </w:rPr>
        <w:t>Periodo di Validità della Licenza</w:t>
      </w:r>
    </w:p>
    <w:p w:rsidR="00102A8E" w:rsidRPr="00596557" w:rsidRDefault="00102A8E" w:rsidP="00102A8E">
      <w:pPr>
        <w:pStyle w:val="PURBody-Indented"/>
        <w:rPr>
          <w:lang w:val="it-IT"/>
        </w:rPr>
      </w:pPr>
      <w:r w:rsidRPr="00596557">
        <w:rPr>
          <w:lang w:val="it-IT"/>
        </w:rPr>
        <w:t xml:space="preserve">Il diritto del licenziatario di utilizzo del software previsto nel presente Articolo ai sensi di una SL per Utente non è perpetuo; il licenziatario non potrà accedere né utilizzare il software alla scadenza della sottoscrizione di Windows Intune con Sistema Operativo Desktop Windows. </w:t>
      </w:r>
    </w:p>
    <w:p w:rsidR="00102A8E" w:rsidRPr="00596557" w:rsidRDefault="00102A8E" w:rsidP="00102A8E">
      <w:pPr>
        <w:pStyle w:val="PURBlueStrong-Indented"/>
        <w:rPr>
          <w:lang w:val="it-IT"/>
        </w:rPr>
      </w:pPr>
      <w:r w:rsidRPr="00596557">
        <w:rPr>
          <w:lang w:val="it-IT"/>
        </w:rPr>
        <w:lastRenderedPageBreak/>
        <w:t>Codice e Script di Terzi</w:t>
      </w:r>
    </w:p>
    <w:p w:rsidR="00102A8E" w:rsidRPr="00596557" w:rsidRDefault="00102A8E" w:rsidP="00102A8E">
      <w:pPr>
        <w:pStyle w:val="PURBody-Indented"/>
        <w:rPr>
          <w:lang w:val="it-IT"/>
        </w:rPr>
      </w:pPr>
      <w:r w:rsidRPr="00596557">
        <w:rPr>
          <w:lang w:val="it-IT"/>
        </w:rPr>
        <w:t xml:space="preserve">Codice o script di terzi, collegati a un servizio online o a cui il servizio online fa riferimento, sono concessi in licenza al licenziatario dai terzi proprietari di tale codice e non da Microsoft. </w:t>
      </w:r>
    </w:p>
    <w:p w:rsidR="00102A8E" w:rsidRPr="00596557" w:rsidRDefault="00102A8E" w:rsidP="00102A8E">
      <w:pPr>
        <w:pStyle w:val="PURBlueStrong-Indented"/>
        <w:rPr>
          <w:lang w:val="it-IT"/>
        </w:rPr>
      </w:pPr>
      <w:r w:rsidRPr="00596557">
        <w:rPr>
          <w:lang w:val="it-IT"/>
        </w:rPr>
        <w:t>Software System Center</w:t>
      </w:r>
    </w:p>
    <w:p w:rsidR="00102A8E" w:rsidRPr="00596557" w:rsidRDefault="00102A8E" w:rsidP="00102A8E">
      <w:pPr>
        <w:pStyle w:val="PURBody-Indented"/>
        <w:ind w:left="630"/>
        <w:rPr>
          <w:lang w:val="it-IT"/>
        </w:rPr>
      </w:pPr>
      <w:r w:rsidRPr="00596557">
        <w:rPr>
          <w:lang w:val="it-IT"/>
        </w:rPr>
        <w:t>Le presenti condizioni aggiuntive si applicano all</w:t>
      </w:r>
      <w:r>
        <w:rPr>
          <w:lang w:val="it-IT"/>
        </w:rPr>
        <w:t>’</w:t>
      </w:r>
      <w:r w:rsidRPr="00596557">
        <w:rPr>
          <w:lang w:val="it-IT"/>
        </w:rPr>
        <w:t>utilizzo del software System Center incluso in una SL per Utente.</w:t>
      </w:r>
    </w:p>
    <w:p w:rsidR="00102A8E" w:rsidRPr="00596557" w:rsidRDefault="00102A8E" w:rsidP="00102A8E">
      <w:pPr>
        <w:pStyle w:val="PURBody-Indented"/>
        <w:numPr>
          <w:ilvl w:val="0"/>
          <w:numId w:val="83"/>
        </w:numPr>
        <w:rPr>
          <w:lang w:val="it-IT"/>
        </w:rPr>
      </w:pPr>
      <w:r w:rsidRPr="00596557">
        <w:rPr>
          <w:lang w:val="it-IT"/>
        </w:rPr>
        <w:t xml:space="preserve">Il licenziatario non potrà duplicare o distribuire alcun insieme di dati o alcun componente di un insieme di dati incluso nel software. </w:t>
      </w:r>
    </w:p>
    <w:p w:rsidR="00102A8E" w:rsidRPr="00596557" w:rsidRDefault="00102A8E" w:rsidP="00102A8E">
      <w:pPr>
        <w:pStyle w:val="PURBody-Indented"/>
        <w:numPr>
          <w:ilvl w:val="0"/>
          <w:numId w:val="83"/>
        </w:numPr>
        <w:rPr>
          <w:lang w:val="it-IT"/>
        </w:rPr>
      </w:pPr>
      <w:r w:rsidRPr="00596557">
        <w:rPr>
          <w:lang w:val="it-IT"/>
        </w:rPr>
        <w:t>Per impedirne l</w:t>
      </w:r>
      <w:r>
        <w:rPr>
          <w:lang w:val="it-IT"/>
        </w:rPr>
        <w:t>’</w:t>
      </w:r>
      <w:r w:rsidRPr="00596557">
        <w:rPr>
          <w:lang w:val="it-IT"/>
        </w:rPr>
        <w:t>utilizzo non autorizzato, alcune funzionalità del componente System Center Endpoint Protection del servizio online potranno essere disattivate in occasione della scadenza o della risoluzione della sottoscrizione del licenziatario. Qualora il licenziatario rinnovi il diritto a utilizzare il servizio online, Microsoft gli fornirà i mezzi per estendere la data.</w:t>
      </w:r>
    </w:p>
    <w:p w:rsidR="00102A8E" w:rsidRPr="00596557" w:rsidRDefault="00102A8E" w:rsidP="00102A8E">
      <w:pPr>
        <w:pStyle w:val="PURBody-Indented"/>
        <w:numPr>
          <w:ilvl w:val="0"/>
          <w:numId w:val="83"/>
        </w:numPr>
        <w:rPr>
          <w:lang w:val="it-IT"/>
        </w:rPr>
      </w:pPr>
      <w:r w:rsidRPr="00596557">
        <w:rPr>
          <w:lang w:val="it-IT"/>
        </w:rPr>
        <w:t>Microsoft potrà fornire software e file di pari funzionalità e prestazioni per sostituire i software antivirus e anti-spam e i file di dati per il filtro del contenuto e i file della firma di System Center Endpoint Protection.</w:t>
      </w:r>
    </w:p>
    <w:p w:rsidR="00102A8E" w:rsidRPr="00596557" w:rsidRDefault="00102A8E" w:rsidP="00102A8E">
      <w:pPr>
        <w:pStyle w:val="PURBody-Indented"/>
        <w:numPr>
          <w:ilvl w:val="0"/>
          <w:numId w:val="83"/>
        </w:numPr>
        <w:rPr>
          <w:lang w:val="it-IT"/>
        </w:rPr>
      </w:pPr>
      <w:r w:rsidRPr="00596557">
        <w:rPr>
          <w:lang w:val="it-IT"/>
        </w:rPr>
        <w:t>Nella misura consentita dalla legge Microsoft potrà monitorare l</w:t>
      </w:r>
      <w:r>
        <w:rPr>
          <w:lang w:val="it-IT"/>
        </w:rPr>
        <w:t>’</w:t>
      </w:r>
      <w:r w:rsidRPr="00596557">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 di terzi.</w:t>
      </w:r>
    </w:p>
    <w:p w:rsidR="00102A8E" w:rsidRPr="00596557" w:rsidRDefault="00102A8E" w:rsidP="00102A8E">
      <w:pPr>
        <w:pStyle w:val="PURBody-Indented"/>
        <w:numPr>
          <w:ilvl w:val="0"/>
          <w:numId w:val="83"/>
        </w:numPr>
        <w:rPr>
          <w:lang w:val="it-IT"/>
        </w:rPr>
      </w:pPr>
      <w:r w:rsidRPr="00596557">
        <w:rPr>
          <w:lang w:val="it-IT"/>
        </w:rPr>
        <w:t xml:space="preserve">Il software System Center potrà includere software aggiuntivo identificato </w:t>
      </w:r>
      <w:r w:rsidRPr="00596557">
        <w:rPr>
          <w:u w:val="single"/>
          <w:lang w:val="it-IT"/>
        </w:rPr>
        <w:t>da una comunicazione allegata</w:t>
      </w:r>
      <w:r w:rsidRPr="00596557">
        <w:rPr>
          <w:lang w:val="it-IT"/>
        </w:rPr>
        <w:t>. Il licenziatario potrà</w:t>
      </w:r>
      <w:r>
        <w:rPr>
          <w:lang w:val="it-IT"/>
        </w:rPr>
        <w:t> </w:t>
      </w:r>
      <w:r w:rsidRPr="00596557">
        <w:rPr>
          <w:lang w:val="it-IT"/>
        </w:rPr>
        <w:t>eseguire o in altro modo utilizzare un numero qualsiasi di Istanze del software aggiuntivo in OSE Fisici o Virtuali, su un numero qualsiasi di dispositivi. Il licenziatario potrà utilizzare tali Istanze solo con il software. L</w:t>
      </w:r>
      <w:r>
        <w:rPr>
          <w:lang w:val="it-IT"/>
        </w:rPr>
        <w:t>’</w:t>
      </w:r>
      <w:r w:rsidRPr="00596557">
        <w:rPr>
          <w:lang w:val="it-IT"/>
        </w:rPr>
        <w:t xml:space="preserve">utilizzo di qualsiasi Istanza con il software potrà essere indiretto, tramite altro software aggiuntivo oppure diretto. </w:t>
      </w:r>
    </w:p>
    <w:p w:rsidR="00102A8E" w:rsidRPr="00596557" w:rsidRDefault="00102A8E" w:rsidP="00102A8E">
      <w:pPr>
        <w:pStyle w:val="PURBlueStrong-Indented"/>
        <w:rPr>
          <w:lang w:val="it-IT"/>
        </w:rPr>
      </w:pPr>
      <w:r w:rsidRPr="00596557">
        <w:rPr>
          <w:lang w:val="it-IT"/>
        </w:rPr>
        <w:t>Windows Desktop Operating System</w:t>
      </w:r>
    </w:p>
    <w:p w:rsidR="00102A8E" w:rsidRPr="00596557" w:rsidRDefault="00102A8E" w:rsidP="00102A8E">
      <w:pPr>
        <w:pStyle w:val="PURBody-Indented"/>
        <w:rPr>
          <w:lang w:val="it-IT"/>
        </w:rPr>
      </w:pPr>
      <w:r w:rsidRPr="00596557">
        <w:rPr>
          <w:lang w:val="it-IT"/>
        </w:rPr>
        <w:t>Le presenti condizioni di licenza si applicano al software del sistema operativo desktop Windows incluso nella SL per Utente per Windows Intune con Windows Desktop Operating System (per utente). Nel presente Articolo “Software” si riferisce a Windows</w:t>
      </w:r>
      <w:r>
        <w:rPr>
          <w:lang w:val="it-IT"/>
        </w:rPr>
        <w:t> </w:t>
      </w:r>
      <w:r w:rsidRPr="00596557">
        <w:rPr>
          <w:lang w:val="it-IT"/>
        </w:rPr>
        <w:t>Enterprise. Vedere le Condizioni Generali di Licenza, Definizioni per i significati delle espressioni Istanza, OSE, OSE</w:t>
      </w:r>
      <w:r>
        <w:rPr>
          <w:lang w:val="it-IT"/>
        </w:rPr>
        <w:t> </w:t>
      </w:r>
      <w:r w:rsidRPr="00596557">
        <w:rPr>
          <w:lang w:val="it-IT"/>
        </w:rPr>
        <w:t xml:space="preserve">Fisico, Utente Principale, Dispositivo di Terzi Qualificante, Istanza in Esecuzione, Server e OSE Virtuale. </w:t>
      </w:r>
    </w:p>
    <w:p w:rsidR="00102A8E" w:rsidRPr="00D06493" w:rsidRDefault="00102A8E" w:rsidP="00102A8E">
      <w:pPr>
        <w:autoSpaceDN w:val="0"/>
        <w:spacing w:before="120"/>
        <w:ind w:left="720"/>
      </w:pPr>
      <w:r>
        <w:rPr>
          <w:b/>
          <w:color w:val="auto"/>
          <w:sz w:val="18"/>
        </w:rPr>
        <w:t>Installazione e Utilizzo</w:t>
      </w:r>
    </w:p>
    <w:p w:rsidR="00102A8E" w:rsidRPr="00596557" w:rsidRDefault="00102A8E" w:rsidP="00102A8E">
      <w:pPr>
        <w:numPr>
          <w:ilvl w:val="2"/>
          <w:numId w:val="57"/>
        </w:numPr>
        <w:autoSpaceDN w:val="0"/>
        <w:rPr>
          <w:lang w:val="it-IT"/>
        </w:rPr>
      </w:pPr>
      <w:r w:rsidRPr="00596557">
        <w:rPr>
          <w:rFonts w:cs="Arial"/>
          <w:color w:val="auto"/>
          <w:sz w:val="18"/>
          <w:szCs w:val="18"/>
          <w:lang w:val="it-IT"/>
        </w:rPr>
        <w:t>Il licenziatario potrà installare una copia del software sul Dispositivo Windows.</w:t>
      </w:r>
    </w:p>
    <w:p w:rsidR="00102A8E" w:rsidRPr="00596557" w:rsidRDefault="00102A8E" w:rsidP="00102A8E">
      <w:pPr>
        <w:numPr>
          <w:ilvl w:val="2"/>
          <w:numId w:val="57"/>
        </w:numPr>
        <w:autoSpaceDN w:val="0"/>
        <w:rPr>
          <w:lang w:val="it-IT"/>
        </w:rPr>
      </w:pPr>
      <w:r w:rsidRPr="00596557">
        <w:rPr>
          <w:rFonts w:cs="Arial"/>
          <w:color w:val="auto"/>
          <w:sz w:val="18"/>
          <w:szCs w:val="18"/>
          <w:lang w:val="it-IT"/>
        </w:rPr>
        <w:t xml:space="preserve">Il licenziatario potrà utilizzare il software su un massimo di due processori. </w:t>
      </w:r>
    </w:p>
    <w:p w:rsidR="00102A8E" w:rsidRPr="00596557" w:rsidRDefault="00102A8E" w:rsidP="00102A8E">
      <w:pPr>
        <w:numPr>
          <w:ilvl w:val="2"/>
          <w:numId w:val="57"/>
        </w:numPr>
        <w:autoSpaceDN w:val="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utilizzo locale sul Dispositivo Windows è consentito all</w:t>
      </w:r>
      <w:r>
        <w:rPr>
          <w:rFonts w:cs="Arial"/>
          <w:color w:val="auto"/>
          <w:sz w:val="18"/>
          <w:szCs w:val="18"/>
          <w:lang w:val="it-IT"/>
        </w:rPr>
        <w:t>’</w:t>
      </w:r>
      <w:r w:rsidRPr="00596557">
        <w:rPr>
          <w:rFonts w:cs="Arial"/>
          <w:color w:val="auto"/>
          <w:sz w:val="18"/>
          <w:szCs w:val="18"/>
          <w:lang w:val="it-IT"/>
        </w:rPr>
        <w:t>Utente Principale.</w:t>
      </w:r>
    </w:p>
    <w:p w:rsidR="00102A8E" w:rsidRPr="00596557" w:rsidRDefault="00102A8E" w:rsidP="00102A8E">
      <w:pPr>
        <w:numPr>
          <w:ilvl w:val="2"/>
          <w:numId w:val="57"/>
        </w:numPr>
        <w:autoSpaceDN w:val="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utilizzo remoto sul Dispositivo Windows è consentito all</w:t>
      </w:r>
      <w:r>
        <w:rPr>
          <w:rFonts w:cs="Arial"/>
          <w:color w:val="auto"/>
          <w:sz w:val="18"/>
          <w:szCs w:val="18"/>
          <w:lang w:val="it-IT"/>
        </w:rPr>
        <w:t>’</w:t>
      </w:r>
      <w:r w:rsidRPr="00596557">
        <w:rPr>
          <w:rFonts w:cs="Arial"/>
          <w:color w:val="auto"/>
          <w:sz w:val="18"/>
          <w:szCs w:val="18"/>
          <w:lang w:val="it-IT"/>
        </w:rPr>
        <w:t>Utente Principale da un altro dispositivo.</w:t>
      </w:r>
    </w:p>
    <w:p w:rsidR="00102A8E" w:rsidRPr="00596557" w:rsidRDefault="00102A8E" w:rsidP="00102A8E">
      <w:pPr>
        <w:numPr>
          <w:ilvl w:val="2"/>
          <w:numId w:val="57"/>
        </w:numPr>
        <w:autoSpaceDN w:val="0"/>
        <w:rPr>
          <w:lang w:val="it-IT"/>
        </w:rPr>
      </w:pPr>
      <w:r w:rsidRPr="00596557">
        <w:rPr>
          <w:rFonts w:cs="Arial"/>
          <w:color w:val="auto"/>
          <w:sz w:val="18"/>
          <w:szCs w:val="18"/>
          <w:lang w:val="it-IT"/>
        </w:rPr>
        <w:t xml:space="preserve">Un altro utente può accedere al software, utilizzando Assistenza Remota o tecnologie simili, esclusivamente per fornire servizi di supporto tecnico. </w:t>
      </w:r>
    </w:p>
    <w:p w:rsidR="00102A8E" w:rsidRPr="00596557" w:rsidRDefault="00102A8E" w:rsidP="00102A8E">
      <w:pPr>
        <w:numPr>
          <w:ilvl w:val="2"/>
          <w:numId w:val="57"/>
        </w:numPr>
        <w:autoSpaceDN w:val="0"/>
        <w:rPr>
          <w:lang w:val="it-IT"/>
        </w:rPr>
      </w:pPr>
      <w:r w:rsidRPr="00596557">
        <w:rPr>
          <w:rFonts w:cs="Arial"/>
          <w:color w:val="auto"/>
          <w:sz w:val="18"/>
          <w:szCs w:val="18"/>
          <w:lang w:val="it-IT"/>
        </w:rPr>
        <w:t>Il licenziatario potrà connettere fino a un massimo di 20 dispositivi al Dispositivo Windows per condividere file, stampare, utilizzare Internet Information Services, Condivisione Connessione Internet o i servizi di telefonia.</w:t>
      </w:r>
    </w:p>
    <w:p w:rsidR="00102A8E" w:rsidRPr="00596557" w:rsidRDefault="00102A8E" w:rsidP="00102A8E">
      <w:pPr>
        <w:numPr>
          <w:ilvl w:val="2"/>
          <w:numId w:val="57"/>
        </w:numPr>
        <w:autoSpaceDN w:val="0"/>
        <w:rPr>
          <w:lang w:val="it-IT"/>
        </w:rPr>
      </w:pPr>
      <w:r w:rsidRPr="00596557">
        <w:rPr>
          <w:rFonts w:cs="Arial"/>
          <w:color w:val="auto"/>
          <w:sz w:val="18"/>
          <w:szCs w:val="18"/>
          <w:lang w:val="it-IT"/>
        </w:rPr>
        <w:t>Per l</w:t>
      </w:r>
      <w:r>
        <w:rPr>
          <w:rFonts w:cs="Arial"/>
          <w:color w:val="auto"/>
          <w:sz w:val="18"/>
          <w:szCs w:val="18"/>
          <w:lang w:val="it-IT"/>
        </w:rPr>
        <w:t>’</w:t>
      </w:r>
      <w:r w:rsidRPr="00596557">
        <w:rPr>
          <w:rFonts w:cs="Arial"/>
          <w:color w:val="auto"/>
          <w:sz w:val="18"/>
          <w:szCs w:val="18"/>
          <w:lang w:val="it-IT"/>
        </w:rPr>
        <w:t>attivazione dei Servizi di Gestione delle Chiavi o di tecnologia analoga è consentito effettuare un numero illimitato di connessioni.</w:t>
      </w:r>
    </w:p>
    <w:p w:rsidR="00102A8E" w:rsidRPr="00596557" w:rsidRDefault="00102A8E" w:rsidP="00102A8E">
      <w:pPr>
        <w:numPr>
          <w:ilvl w:val="2"/>
          <w:numId w:val="57"/>
        </w:numPr>
        <w:autoSpaceDN w:val="0"/>
        <w:rPr>
          <w:lang w:val="it-IT"/>
        </w:rPr>
      </w:pPr>
      <w:r w:rsidRPr="00596557">
        <w:rPr>
          <w:rFonts w:cs="Arial"/>
          <w:color w:val="auto"/>
          <w:sz w:val="18"/>
          <w:szCs w:val="18"/>
          <w:lang w:val="it-IT"/>
        </w:rPr>
        <w:t>Mentre il software è in esecuzione, il licenziatario potrà utilizzare, ma non condividere le icone, le immagini, i suoni e I supporti. Le immagini campione, i suoni e i supporti multimediali forniti con il software sono esclusivamente per un uso non commerciale da parte del licenziatario.</w:t>
      </w:r>
    </w:p>
    <w:p w:rsidR="00102A8E" w:rsidRPr="00596557" w:rsidRDefault="00102A8E" w:rsidP="00102A8E">
      <w:pPr>
        <w:autoSpaceDN w:val="0"/>
        <w:spacing w:before="120"/>
        <w:ind w:left="720"/>
        <w:rPr>
          <w:lang w:val="it-IT"/>
        </w:rPr>
      </w:pPr>
      <w:r w:rsidRPr="00596557">
        <w:rPr>
          <w:b/>
          <w:color w:val="auto"/>
          <w:sz w:val="18"/>
          <w:lang w:val="it-IT"/>
        </w:rPr>
        <w:t>Diritti di Virtualizzazione</w:t>
      </w:r>
    </w:p>
    <w:p w:rsidR="00102A8E" w:rsidRPr="00596557" w:rsidRDefault="00102A8E" w:rsidP="00102A8E">
      <w:pPr>
        <w:pStyle w:val="PURBody-Indented"/>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di Virtualizzazione e quelle dell</w:t>
      </w:r>
      <w:r>
        <w:rPr>
          <w:lang w:val="it-IT"/>
        </w:rPr>
        <w:t>’</w:t>
      </w:r>
      <w:r w:rsidRPr="00596557">
        <w:rPr>
          <w:lang w:val="it-IT"/>
        </w:rPr>
        <w:t xml:space="preserve">Articolo Installazione e Utilizzo, le prime avranno prevalenza. </w:t>
      </w:r>
    </w:p>
    <w:p w:rsidR="00102A8E" w:rsidRPr="00596557" w:rsidRDefault="00102A8E" w:rsidP="00102A8E">
      <w:pPr>
        <w:numPr>
          <w:ilvl w:val="2"/>
          <w:numId w:val="58"/>
        </w:numPr>
        <w:autoSpaceDN w:val="0"/>
        <w:rPr>
          <w:lang w:val="it-IT"/>
        </w:rPr>
      </w:pPr>
      <w:r w:rsidRPr="00596557">
        <w:rPr>
          <w:rFonts w:cs="Arial"/>
          <w:color w:val="auto"/>
          <w:sz w:val="18"/>
          <w:szCs w:val="18"/>
          <w:lang w:val="it-IT"/>
        </w:rPr>
        <w:t>Utilizzando il Dispositivo Windows l</w:t>
      </w:r>
      <w:r>
        <w:rPr>
          <w:rFonts w:cs="Arial"/>
          <w:color w:val="auto"/>
          <w:sz w:val="18"/>
          <w:szCs w:val="18"/>
          <w:lang w:val="it-IT"/>
        </w:rPr>
        <w:t>’</w:t>
      </w:r>
      <w:r w:rsidRPr="00596557">
        <w:rPr>
          <w:rFonts w:cs="Arial"/>
          <w:color w:val="auto"/>
          <w:sz w:val="18"/>
          <w:szCs w:val="18"/>
          <w:lang w:val="it-IT"/>
        </w:rPr>
        <w:t>Utente Principale potrà accedere a un massimo di quattro Istanze del software in esecuzione da remoto in OSE Virtuali su Server del centro dati del licenziatario.</w:t>
      </w:r>
    </w:p>
    <w:p w:rsidR="00102A8E" w:rsidRPr="00596557" w:rsidRDefault="00102A8E" w:rsidP="00102A8E">
      <w:pPr>
        <w:numPr>
          <w:ilvl w:val="2"/>
          <w:numId w:val="58"/>
        </w:numPr>
        <w:autoSpaceDN w:val="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potrà inoltre Eseguire fino a un massimo di quattro Istanze in OSE Virtuali e un</w:t>
      </w:r>
      <w:r>
        <w:rPr>
          <w:rFonts w:cs="Arial"/>
          <w:color w:val="auto"/>
          <w:sz w:val="18"/>
          <w:szCs w:val="18"/>
          <w:lang w:val="it-IT"/>
        </w:rPr>
        <w:t>’</w:t>
      </w:r>
      <w:r w:rsidRPr="00596557">
        <w:rPr>
          <w:rFonts w:cs="Arial"/>
          <w:color w:val="auto"/>
          <w:sz w:val="18"/>
          <w:szCs w:val="18"/>
          <w:lang w:val="it-IT"/>
        </w:rPr>
        <w:t>Istanza nell</w:t>
      </w:r>
      <w:r>
        <w:rPr>
          <w:rFonts w:cs="Arial"/>
          <w:color w:val="auto"/>
          <w:sz w:val="18"/>
          <w:szCs w:val="18"/>
          <w:lang w:val="it-IT"/>
        </w:rPr>
        <w:t>’</w:t>
      </w:r>
      <w:r w:rsidRPr="00596557">
        <w:rPr>
          <w:rFonts w:cs="Arial"/>
          <w:color w:val="auto"/>
          <w:sz w:val="18"/>
          <w:szCs w:val="18"/>
          <w:lang w:val="it-IT"/>
        </w:rPr>
        <w:t xml:space="preserve">OSE Fisico in locale sul Dispositivo Windows. </w:t>
      </w:r>
    </w:p>
    <w:p w:rsidR="00102A8E" w:rsidRPr="00596557" w:rsidRDefault="00102A8E" w:rsidP="00102A8E">
      <w:pPr>
        <w:numPr>
          <w:ilvl w:val="2"/>
          <w:numId w:val="58"/>
        </w:numPr>
        <w:autoSpaceDN w:val="0"/>
        <w:rPr>
          <w:lang w:val="it-IT"/>
        </w:rPr>
      </w:pPr>
      <w:r w:rsidRPr="00596557">
        <w:rPr>
          <w:rFonts w:cs="Arial"/>
          <w:color w:val="auto"/>
          <w:sz w:val="18"/>
          <w:szCs w:val="18"/>
          <w:lang w:val="it-IT"/>
        </w:rPr>
        <w:t>Nel caso in cui vengano utilizzate tutte le Istanze autorizzate all</w:t>
      </w:r>
      <w:r>
        <w:rPr>
          <w:rFonts w:cs="Arial"/>
          <w:color w:val="auto"/>
          <w:sz w:val="18"/>
          <w:szCs w:val="18"/>
          <w:lang w:val="it-IT"/>
        </w:rPr>
        <w:t>’</w:t>
      </w:r>
      <w:r w:rsidRPr="00596557">
        <w:rPr>
          <w:rFonts w:cs="Arial"/>
          <w:color w:val="auto"/>
          <w:sz w:val="18"/>
          <w:szCs w:val="18"/>
          <w:lang w:val="it-IT"/>
        </w:rPr>
        <w:t>esecuzione in locale in OSE Virtuali, il licenziatario potrà usare l</w:t>
      </w:r>
      <w:r>
        <w:rPr>
          <w:rFonts w:cs="Arial"/>
          <w:color w:val="auto"/>
          <w:sz w:val="18"/>
          <w:szCs w:val="18"/>
          <w:lang w:val="it-IT"/>
        </w:rPr>
        <w:t>’</w:t>
      </w:r>
      <w:r w:rsidRPr="00596557">
        <w:rPr>
          <w:rFonts w:cs="Arial"/>
          <w:color w:val="auto"/>
          <w:sz w:val="18"/>
          <w:szCs w:val="18"/>
          <w:lang w:val="it-IT"/>
        </w:rPr>
        <w:t>Istanza nell</w:t>
      </w:r>
      <w:r>
        <w:rPr>
          <w:rFonts w:cs="Arial"/>
          <w:color w:val="auto"/>
          <w:sz w:val="18"/>
          <w:szCs w:val="18"/>
          <w:lang w:val="it-IT"/>
        </w:rPr>
        <w:t>’</w:t>
      </w:r>
      <w:r w:rsidRPr="00596557">
        <w:rPr>
          <w:rFonts w:cs="Arial"/>
          <w:color w:val="auto"/>
          <w:sz w:val="18"/>
          <w:szCs w:val="18"/>
          <w:lang w:val="it-IT"/>
        </w:rPr>
        <w:t>OSE Fisico solo per ospitare e gestire gli OSE Virtuali.</w:t>
      </w:r>
    </w:p>
    <w:p w:rsidR="00102A8E" w:rsidRPr="00596557" w:rsidRDefault="00102A8E" w:rsidP="00102A8E">
      <w:pPr>
        <w:numPr>
          <w:ilvl w:val="2"/>
          <w:numId w:val="58"/>
        </w:numPr>
        <w:autoSpaceDN w:val="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potrà eseguire due Istanze del software nell</w:t>
      </w:r>
      <w:r>
        <w:rPr>
          <w:rFonts w:cs="Arial"/>
          <w:color w:val="auto"/>
          <w:sz w:val="18"/>
          <w:szCs w:val="18"/>
          <w:lang w:val="it-IT"/>
        </w:rPr>
        <w:t>’</w:t>
      </w:r>
      <w:r w:rsidRPr="00596557">
        <w:rPr>
          <w:rFonts w:cs="Arial"/>
          <w:color w:val="auto"/>
          <w:sz w:val="18"/>
          <w:szCs w:val="18"/>
          <w:lang w:val="it-IT"/>
        </w:rPr>
        <w:t>OSE Fisico in alternativa all</w:t>
      </w:r>
      <w:r>
        <w:rPr>
          <w:rFonts w:cs="Arial"/>
          <w:color w:val="auto"/>
          <w:sz w:val="18"/>
          <w:szCs w:val="18"/>
          <w:lang w:val="it-IT"/>
        </w:rPr>
        <w:t>’</w:t>
      </w:r>
      <w:r w:rsidRPr="00596557">
        <w:rPr>
          <w:rFonts w:cs="Arial"/>
          <w:color w:val="auto"/>
          <w:sz w:val="18"/>
          <w:szCs w:val="18"/>
          <w:lang w:val="it-IT"/>
        </w:rPr>
        <w:t>esecuzione da remoto del software nel centro dati del licenziatario o in locale in OSE Virtuali.</w:t>
      </w:r>
    </w:p>
    <w:p w:rsidR="00102A8E" w:rsidRPr="00596557" w:rsidRDefault="00102A8E" w:rsidP="00102A8E">
      <w:pPr>
        <w:numPr>
          <w:ilvl w:val="2"/>
          <w:numId w:val="58"/>
        </w:numPr>
        <w:autoSpaceDN w:val="0"/>
        <w:rPr>
          <w:lang w:val="it-IT"/>
        </w:rPr>
      </w:pPr>
      <w:r w:rsidRPr="00596557">
        <w:rPr>
          <w:rFonts w:cs="Arial"/>
          <w:color w:val="auto"/>
          <w:sz w:val="18"/>
          <w:szCs w:val="18"/>
          <w:lang w:val="it-IT"/>
        </w:rPr>
        <w:t>Il licenziatario potrà eseguire Windows 8 Professional o una versione precedente del software o di Windows 8 Professional, anziché l</w:t>
      </w:r>
      <w:r>
        <w:rPr>
          <w:rFonts w:cs="Arial"/>
          <w:color w:val="auto"/>
          <w:sz w:val="18"/>
          <w:szCs w:val="18"/>
          <w:lang w:val="it-IT"/>
        </w:rPr>
        <w:t>’</w:t>
      </w:r>
      <w:r w:rsidRPr="00596557">
        <w:rPr>
          <w:rFonts w:cs="Arial"/>
          <w:color w:val="auto"/>
          <w:sz w:val="18"/>
          <w:szCs w:val="18"/>
          <w:lang w:val="it-IT"/>
        </w:rPr>
        <w:t>Istanza autorizzata.</w:t>
      </w:r>
    </w:p>
    <w:p w:rsidR="00102A8E" w:rsidRPr="00596557" w:rsidRDefault="00102A8E" w:rsidP="00102A8E">
      <w:pPr>
        <w:numPr>
          <w:ilvl w:val="2"/>
          <w:numId w:val="58"/>
        </w:numPr>
        <w:autoSpaceDN w:val="0"/>
        <w:rPr>
          <w:lang w:val="it-IT"/>
        </w:rPr>
      </w:pPr>
      <w:r w:rsidRPr="00596557">
        <w:rPr>
          <w:rFonts w:cs="Arial"/>
          <w:color w:val="auto"/>
          <w:sz w:val="18"/>
          <w:szCs w:val="18"/>
          <w:lang w:val="it-IT"/>
        </w:rPr>
        <w:lastRenderedPageBreak/>
        <w:t>Il licenziatario non dovrà disporre di alcuna licenza per accedere alle proprie Istanze al solo fine di gestire il software.</w:t>
      </w:r>
    </w:p>
    <w:p w:rsidR="00102A8E" w:rsidRPr="00596557" w:rsidRDefault="00102A8E" w:rsidP="00102A8E">
      <w:pPr>
        <w:numPr>
          <w:ilvl w:val="2"/>
          <w:numId w:val="58"/>
        </w:numPr>
        <w:autoSpaceDN w:val="0"/>
        <w:rPr>
          <w:lang w:val="it-IT"/>
        </w:rPr>
      </w:pPr>
      <w:r w:rsidRPr="00596557">
        <w:rPr>
          <w:rFonts w:cs="Arial"/>
          <w:color w:val="auto"/>
          <w:sz w:val="18"/>
          <w:szCs w:val="18"/>
          <w:lang w:val="it-IT"/>
        </w:rPr>
        <w:t>Il licenziatario potrà creare un numero qualsiasi di Istanze del software e archiviarle su uno dei propri server o supporti di memorizzazione esclusivamente per esercitare il diritto di eseguire le Istanze del software ai sensi di una delle licenze per Windows Intune con Windows Desktop Operating System (per utente) (il licenziatario non potrà distribuire le Istanze a terzi).</w:t>
      </w:r>
    </w:p>
    <w:p w:rsidR="00102A8E" w:rsidRPr="00596557" w:rsidRDefault="00102A8E" w:rsidP="00102A8E">
      <w:pPr>
        <w:autoSpaceDN w:val="0"/>
        <w:spacing w:before="100" w:after="100"/>
        <w:ind w:left="720"/>
        <w:rPr>
          <w:lang w:val="it-IT"/>
        </w:rPr>
      </w:pPr>
      <w:r w:rsidRPr="00596557">
        <w:rPr>
          <w:b/>
          <w:color w:val="auto"/>
          <w:sz w:val="18"/>
          <w:lang w:val="it-IT"/>
        </w:rPr>
        <w:t xml:space="preserve">Diritti di Utilizzo del Roaming. </w:t>
      </w:r>
    </w:p>
    <w:p w:rsidR="00102A8E" w:rsidRPr="00596557" w:rsidRDefault="00102A8E" w:rsidP="00102A8E">
      <w:pPr>
        <w:pStyle w:val="PURBody-Indented"/>
        <w:spacing w:after="100"/>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di Utilizzo del Roaming e quelle dell</w:t>
      </w:r>
      <w:r>
        <w:rPr>
          <w:lang w:val="it-IT"/>
        </w:rPr>
        <w:t>’</w:t>
      </w:r>
      <w:r w:rsidRPr="00596557">
        <w:rPr>
          <w:lang w:val="it-IT"/>
        </w:rPr>
        <w:t xml:space="preserve">Articolo Installazione e Utilizzo, le prime avranno prevalenza. </w:t>
      </w:r>
    </w:p>
    <w:p w:rsidR="00102A8E" w:rsidRPr="00596557" w:rsidRDefault="00102A8E" w:rsidP="00102A8E">
      <w:pPr>
        <w:numPr>
          <w:ilvl w:val="2"/>
          <w:numId w:val="59"/>
        </w:numPr>
        <w:autoSpaceDN w:val="0"/>
        <w:spacing w:after="10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 xml:space="preserve">Utente Principale potrà accedere in modalità remota alle Istanze autorizzate in esecuzione sui server del centro dati del licenziatario tramite un Dispositivo di Terzi Qualificante da qualunque postazione lontana dalla sede del licenziatario o delle relative consociate. </w:t>
      </w:r>
    </w:p>
    <w:p w:rsidR="00102A8E" w:rsidRPr="00596557" w:rsidRDefault="00102A8E" w:rsidP="00102A8E">
      <w:pPr>
        <w:numPr>
          <w:ilvl w:val="2"/>
          <w:numId w:val="59"/>
        </w:numPr>
        <w:autoSpaceDN w:val="0"/>
        <w:spacing w:after="10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potrà anche eseguire un</w:t>
      </w:r>
      <w:r>
        <w:rPr>
          <w:rFonts w:cs="Arial"/>
          <w:color w:val="auto"/>
          <w:sz w:val="18"/>
          <w:szCs w:val="18"/>
          <w:lang w:val="it-IT"/>
        </w:rPr>
        <w:t>’</w:t>
      </w:r>
      <w:r w:rsidRPr="00596557">
        <w:rPr>
          <w:rFonts w:cs="Arial"/>
          <w:color w:val="auto"/>
          <w:sz w:val="18"/>
          <w:szCs w:val="18"/>
          <w:lang w:val="it-IT"/>
        </w:rPr>
        <w:t>Istanza del software in un OSE Virtuale su un Dispositivo di Terzi Qualificante mentre si trova lontano dalla sede del licenziatario e delle relative consociate.</w:t>
      </w:r>
    </w:p>
    <w:p w:rsidR="00102A8E" w:rsidRPr="00596557" w:rsidRDefault="00102A8E" w:rsidP="00102A8E">
      <w:pPr>
        <w:numPr>
          <w:ilvl w:val="2"/>
          <w:numId w:val="59"/>
        </w:numPr>
        <w:autoSpaceDN w:val="0"/>
        <w:spacing w:after="100"/>
        <w:rPr>
          <w:lang w:val="it-IT"/>
        </w:rPr>
      </w:pPr>
      <w:r w:rsidRPr="00596557">
        <w:rPr>
          <w:rFonts w:cs="Arial"/>
          <w:color w:val="auto"/>
          <w:sz w:val="18"/>
          <w:szCs w:val="18"/>
          <w:lang w:val="it-IT"/>
        </w:rPr>
        <w:t>Qualsiasi forma di utilizzo dei Diritti di Roaming dovrà essere esclusivamente per scopi lavorativi.</w:t>
      </w:r>
    </w:p>
    <w:p w:rsidR="00102A8E" w:rsidRPr="00596557" w:rsidRDefault="00102A8E" w:rsidP="00102A8E">
      <w:pPr>
        <w:numPr>
          <w:ilvl w:val="2"/>
          <w:numId w:val="59"/>
        </w:numPr>
        <w:autoSpaceDN w:val="0"/>
        <w:spacing w:after="100"/>
        <w:rPr>
          <w:lang w:val="it-IT"/>
        </w:rPr>
      </w:pPr>
      <w:r w:rsidRPr="00596557">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102A8E" w:rsidRPr="00596557" w:rsidRDefault="00102A8E" w:rsidP="00102A8E">
      <w:pPr>
        <w:autoSpaceDN w:val="0"/>
        <w:spacing w:before="100" w:after="100"/>
        <w:ind w:left="720"/>
        <w:rPr>
          <w:lang w:val="it-IT"/>
        </w:rPr>
      </w:pPr>
      <w:r w:rsidRPr="00596557">
        <w:rPr>
          <w:b/>
          <w:color w:val="auto"/>
          <w:sz w:val="18"/>
          <w:lang w:val="it-IT"/>
        </w:rPr>
        <w:t>Diritti per Windows To Go</w:t>
      </w:r>
    </w:p>
    <w:p w:rsidR="00102A8E" w:rsidRPr="00596557" w:rsidRDefault="00102A8E" w:rsidP="00102A8E">
      <w:pPr>
        <w:pStyle w:val="PURBody-Indented"/>
        <w:spacing w:after="100"/>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per Windows To Go e quelle dell</w:t>
      </w:r>
      <w:r>
        <w:rPr>
          <w:lang w:val="it-IT"/>
        </w:rPr>
        <w:t>’</w:t>
      </w:r>
      <w:r w:rsidRPr="00596557">
        <w:rPr>
          <w:lang w:val="it-IT"/>
        </w:rPr>
        <w:t xml:space="preserve">Articolo Installazione e Utilizzo, le prime avranno prevalenza. </w:t>
      </w:r>
    </w:p>
    <w:p w:rsidR="00102A8E" w:rsidRPr="00596557" w:rsidRDefault="00102A8E" w:rsidP="00102A8E">
      <w:pPr>
        <w:numPr>
          <w:ilvl w:val="2"/>
          <w:numId w:val="60"/>
        </w:numPr>
        <w:autoSpaceDN w:val="0"/>
        <w:spacing w:after="100"/>
        <w:rPr>
          <w:lang w:val="it-IT"/>
        </w:rPr>
      </w:pPr>
      <w:r w:rsidRPr="00596557">
        <w:rPr>
          <w:rFonts w:cs="Arial"/>
          <w:color w:val="auto"/>
          <w:sz w:val="18"/>
          <w:szCs w:val="18"/>
          <w:lang w:val="it-IT"/>
        </w:rPr>
        <w:t>Il licenziatario potrà creare e archiviare un</w:t>
      </w:r>
      <w:r>
        <w:rPr>
          <w:rFonts w:cs="Arial"/>
          <w:color w:val="auto"/>
          <w:sz w:val="18"/>
          <w:szCs w:val="18"/>
          <w:lang w:val="it-IT"/>
        </w:rPr>
        <w:t>’</w:t>
      </w:r>
      <w:r w:rsidRPr="00596557">
        <w:rPr>
          <w:rFonts w:cs="Arial"/>
          <w:color w:val="auto"/>
          <w:sz w:val="18"/>
          <w:szCs w:val="18"/>
          <w:lang w:val="it-IT"/>
        </w:rPr>
        <w:t>Istanza del software su un massimo di due unità USB.</w:t>
      </w:r>
    </w:p>
    <w:p w:rsidR="00102A8E" w:rsidRPr="00596557" w:rsidRDefault="00102A8E" w:rsidP="00102A8E">
      <w:pPr>
        <w:numPr>
          <w:ilvl w:val="2"/>
          <w:numId w:val="60"/>
        </w:numPr>
        <w:autoSpaceDN w:val="0"/>
        <w:spacing w:after="10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potrà eseguire l</w:t>
      </w:r>
      <w:r>
        <w:rPr>
          <w:rFonts w:cs="Arial"/>
          <w:color w:val="auto"/>
          <w:sz w:val="18"/>
          <w:szCs w:val="18"/>
          <w:lang w:val="it-IT"/>
        </w:rPr>
        <w:t>’</w:t>
      </w:r>
      <w:r w:rsidRPr="00596557">
        <w:rPr>
          <w:rFonts w:cs="Arial"/>
          <w:color w:val="auto"/>
          <w:sz w:val="18"/>
          <w:szCs w:val="18"/>
          <w:lang w:val="it-IT"/>
        </w:rPr>
        <w:t>Istanza archiviata sull</w:t>
      </w:r>
      <w:r>
        <w:rPr>
          <w:rFonts w:cs="Arial"/>
          <w:color w:val="auto"/>
          <w:sz w:val="18"/>
          <w:szCs w:val="18"/>
          <w:lang w:val="it-IT"/>
        </w:rPr>
        <w:t>’</w:t>
      </w:r>
      <w:r w:rsidRPr="00596557">
        <w:rPr>
          <w:rFonts w:cs="Arial"/>
          <w:color w:val="auto"/>
          <w:sz w:val="18"/>
          <w:szCs w:val="18"/>
          <w:lang w:val="it-IT"/>
        </w:rPr>
        <w:t>unità USB di qualsiasi Dispositivo Windows.</w:t>
      </w:r>
    </w:p>
    <w:p w:rsidR="00102A8E" w:rsidRPr="00596557" w:rsidRDefault="00102A8E" w:rsidP="00102A8E">
      <w:pPr>
        <w:numPr>
          <w:ilvl w:val="2"/>
          <w:numId w:val="60"/>
        </w:numPr>
        <w:autoSpaceDN w:val="0"/>
        <w:spacing w:after="10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del Dispositivo Windows potrà inoltre eseguire l</w:t>
      </w:r>
      <w:r>
        <w:rPr>
          <w:rFonts w:cs="Arial"/>
          <w:color w:val="auto"/>
          <w:sz w:val="18"/>
          <w:szCs w:val="18"/>
          <w:lang w:val="it-IT"/>
        </w:rPr>
        <w:t>’</w:t>
      </w:r>
      <w:r w:rsidRPr="00596557">
        <w:rPr>
          <w:rFonts w:cs="Arial"/>
          <w:color w:val="auto"/>
          <w:sz w:val="18"/>
          <w:szCs w:val="18"/>
          <w:lang w:val="it-IT"/>
        </w:rPr>
        <w:t>Istanza sull</w:t>
      </w:r>
      <w:r>
        <w:rPr>
          <w:rFonts w:cs="Arial"/>
          <w:color w:val="auto"/>
          <w:sz w:val="18"/>
          <w:szCs w:val="18"/>
          <w:lang w:val="it-IT"/>
        </w:rPr>
        <w:t>’</w:t>
      </w:r>
      <w:r w:rsidRPr="00596557">
        <w:rPr>
          <w:rFonts w:cs="Arial"/>
          <w:color w:val="auto"/>
          <w:sz w:val="18"/>
          <w:szCs w:val="18"/>
          <w:lang w:val="it-IT"/>
        </w:rPr>
        <w:t>unità USB di un Dispositivo di Terzi Qualificante da qualunque postazione lontana dalla sede del licenziatario o delle relative consociate.</w:t>
      </w:r>
    </w:p>
    <w:p w:rsidR="00102A8E" w:rsidRPr="00596557" w:rsidRDefault="00102A8E" w:rsidP="00102A8E">
      <w:pPr>
        <w:numPr>
          <w:ilvl w:val="2"/>
          <w:numId w:val="60"/>
        </w:numPr>
        <w:autoSpaceDN w:val="0"/>
        <w:spacing w:after="100"/>
        <w:rPr>
          <w:lang w:val="it-IT"/>
        </w:rPr>
      </w:pPr>
      <w:r w:rsidRPr="00596557">
        <w:rPr>
          <w:rFonts w:cs="Arial"/>
          <w:color w:val="auto"/>
          <w:sz w:val="18"/>
          <w:szCs w:val="18"/>
          <w:lang w:val="it-IT"/>
        </w:rPr>
        <w:t>Qualsiasi forma di utilizzo di Windows To Go dovrà essere esclusivamente per scopi lavorativi.</w:t>
      </w:r>
    </w:p>
    <w:p w:rsidR="00102A8E" w:rsidRPr="00596557" w:rsidRDefault="00102A8E" w:rsidP="00102A8E">
      <w:pPr>
        <w:numPr>
          <w:ilvl w:val="2"/>
          <w:numId w:val="60"/>
        </w:numPr>
        <w:autoSpaceDN w:val="0"/>
        <w:spacing w:after="100"/>
        <w:rPr>
          <w:lang w:val="it-IT"/>
        </w:rPr>
      </w:pPr>
      <w:r w:rsidRPr="00596557">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102A8E" w:rsidRPr="00596557" w:rsidRDefault="00102A8E" w:rsidP="00102A8E">
      <w:pPr>
        <w:autoSpaceDN w:val="0"/>
        <w:spacing w:before="120"/>
        <w:ind w:left="720"/>
        <w:rPr>
          <w:lang w:val="it-IT"/>
        </w:rPr>
      </w:pPr>
      <w:r w:rsidRPr="00596557">
        <w:rPr>
          <w:b/>
          <w:color w:val="auto"/>
          <w:sz w:val="18"/>
          <w:lang w:val="it-IT"/>
        </w:rPr>
        <w:t>Dispositivi Companion</w:t>
      </w:r>
    </w:p>
    <w:p w:rsidR="00102A8E" w:rsidRPr="00596557" w:rsidRDefault="00102A8E" w:rsidP="00102A8E">
      <w:pPr>
        <w:pStyle w:val="PURBody-Indented"/>
        <w:ind w:left="720"/>
        <w:rPr>
          <w:lang w:val="it-IT"/>
        </w:rPr>
      </w:pPr>
      <w:r w:rsidRPr="00596557">
        <w:rPr>
          <w:lang w:val="it-IT"/>
        </w:rPr>
        <w:t>Ai fini dell</w:t>
      </w:r>
      <w:r>
        <w:rPr>
          <w:lang w:val="it-IT"/>
        </w:rPr>
        <w:t>’</w:t>
      </w:r>
      <w:r w:rsidRPr="00596557">
        <w:rPr>
          <w:lang w:val="it-IT"/>
        </w:rPr>
        <w:t>interpretazione del presente Articolo:</w:t>
      </w:r>
    </w:p>
    <w:p w:rsidR="00102A8E" w:rsidRPr="00596557" w:rsidRDefault="00102A8E" w:rsidP="00102A8E">
      <w:pPr>
        <w:pStyle w:val="PURBody-Indented"/>
        <w:ind w:left="720"/>
        <w:rPr>
          <w:lang w:val="it-IT"/>
        </w:rPr>
      </w:pPr>
      <w:r w:rsidRPr="00596557">
        <w:rPr>
          <w:lang w:val="it-IT"/>
        </w:rPr>
        <w:t>“Dispositivo Window RT Companion” indica un dispositivo aggiuntivo utilizzato dall</w:t>
      </w:r>
      <w:r>
        <w:rPr>
          <w:lang w:val="it-IT"/>
        </w:rPr>
        <w:t>’</w:t>
      </w:r>
      <w:r w:rsidRPr="00596557">
        <w:rPr>
          <w:lang w:val="it-IT"/>
        </w:rPr>
        <w:t xml:space="preserve">Utente </w:t>
      </w:r>
      <w:r w:rsidRPr="00596557">
        <w:rPr>
          <w:rFonts w:cs="Arial"/>
          <w:szCs w:val="18"/>
          <w:lang w:val="it-IT"/>
        </w:rPr>
        <w:t>Principale</w:t>
      </w:r>
      <w:r w:rsidRPr="00596557">
        <w:rPr>
          <w:lang w:val="it-IT"/>
        </w:rPr>
        <w:t xml:space="preserve"> e che il licenziatario (non un terzo) ha ottenuto in licenza per Windows RT. </w:t>
      </w:r>
    </w:p>
    <w:p w:rsidR="00102A8E" w:rsidRPr="00596557" w:rsidRDefault="00102A8E" w:rsidP="00102A8E">
      <w:pPr>
        <w:pStyle w:val="PURBody-Indented"/>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dei Dispositivi Windows RT Companion e quelle dell</w:t>
      </w:r>
      <w:r>
        <w:rPr>
          <w:lang w:val="it-IT"/>
        </w:rPr>
        <w:t>’</w:t>
      </w:r>
      <w:r w:rsidRPr="00596557">
        <w:rPr>
          <w:lang w:val="it-IT"/>
        </w:rPr>
        <w:t>Articolo Installazione e Utilizzo, le prime avranno prevalenza.</w:t>
      </w:r>
    </w:p>
    <w:p w:rsidR="00102A8E" w:rsidRPr="00596557" w:rsidRDefault="00102A8E" w:rsidP="00102A8E">
      <w:pPr>
        <w:numPr>
          <w:ilvl w:val="2"/>
          <w:numId w:val="62"/>
        </w:numPr>
        <w:autoSpaceDN w:val="0"/>
        <w:rPr>
          <w:lang w:val="it-IT"/>
        </w:rPr>
      </w:pPr>
      <w:r w:rsidRPr="00596557">
        <w:rPr>
          <w:rFonts w:cs="Arial"/>
          <w:color w:val="auto"/>
          <w:sz w:val="18"/>
          <w:szCs w:val="18"/>
          <w:lang w:val="it-IT"/>
        </w:rPr>
        <w:t>L</w:t>
      </w:r>
      <w:r>
        <w:rPr>
          <w:rFonts w:cs="Arial"/>
          <w:color w:val="auto"/>
          <w:sz w:val="18"/>
          <w:szCs w:val="18"/>
          <w:lang w:val="it-IT"/>
        </w:rPr>
        <w:t>’</w:t>
      </w:r>
      <w:r w:rsidRPr="00596557">
        <w:rPr>
          <w:rFonts w:cs="Arial"/>
          <w:color w:val="auto"/>
          <w:sz w:val="18"/>
          <w:szCs w:val="18"/>
          <w:lang w:val="it-IT"/>
        </w:rPr>
        <w:t>Utente Principale potrà accedere da remoto a qualsiasi Istanza autorizzata del software in Esecuzione sui server del centro dati del licenziatario come previsto nell</w:t>
      </w:r>
      <w:r>
        <w:rPr>
          <w:rFonts w:cs="Arial"/>
          <w:color w:val="auto"/>
          <w:sz w:val="18"/>
          <w:szCs w:val="18"/>
          <w:lang w:val="it-IT"/>
        </w:rPr>
        <w:t>’</w:t>
      </w:r>
      <w:r w:rsidRPr="00596557">
        <w:rPr>
          <w:rFonts w:cs="Arial"/>
          <w:color w:val="auto"/>
          <w:sz w:val="18"/>
          <w:szCs w:val="18"/>
          <w:lang w:val="it-IT"/>
        </w:rPr>
        <w:t>Articolo Diritti di Virtualizzazione di un Dispositivo Windows RT Companion.</w:t>
      </w:r>
    </w:p>
    <w:p w:rsidR="00102A8E" w:rsidRPr="00596557" w:rsidRDefault="00102A8E" w:rsidP="00102A8E">
      <w:pPr>
        <w:numPr>
          <w:ilvl w:val="2"/>
          <w:numId w:val="62"/>
        </w:numPr>
        <w:autoSpaceDN w:val="0"/>
        <w:rPr>
          <w:lang w:val="it-IT"/>
        </w:rPr>
      </w:pPr>
      <w:r w:rsidRPr="00596557">
        <w:rPr>
          <w:rFonts w:cs="Arial"/>
          <w:color w:val="auto"/>
          <w:sz w:val="18"/>
          <w:szCs w:val="18"/>
          <w:lang w:val="it-IT"/>
        </w:rPr>
        <w:t xml:space="preserve">Nessun altro utente potrà utilizzare il software ai sensi della medesima licenza contemporaneamente se non per fornire servizi di supporto tecnico, utilizzando Assistenza Remota o tecnologia simile oppure per la gestione del software. </w:t>
      </w:r>
    </w:p>
    <w:p w:rsidR="00102A8E" w:rsidRPr="00596557" w:rsidRDefault="00102A8E" w:rsidP="00102A8E">
      <w:pPr>
        <w:numPr>
          <w:ilvl w:val="2"/>
          <w:numId w:val="62"/>
        </w:numPr>
        <w:autoSpaceDN w:val="0"/>
        <w:rPr>
          <w:lang w:val="it-IT"/>
        </w:rPr>
      </w:pPr>
      <w:r w:rsidRPr="00596557">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102A8E" w:rsidRPr="00596557" w:rsidRDefault="00102A8E" w:rsidP="00102A8E">
      <w:pPr>
        <w:autoSpaceDN w:val="0"/>
        <w:spacing w:before="120"/>
        <w:ind w:left="720"/>
        <w:rPr>
          <w:lang w:val="it-IT"/>
        </w:rPr>
      </w:pPr>
      <w:r w:rsidRPr="00596557">
        <w:rPr>
          <w:b/>
          <w:color w:val="auto"/>
          <w:sz w:val="18"/>
          <w:lang w:val="it-IT"/>
        </w:rPr>
        <w:t>Convalida</w:t>
      </w:r>
    </w:p>
    <w:p w:rsidR="00102A8E" w:rsidRPr="00596557" w:rsidRDefault="00102A8E" w:rsidP="00102A8E">
      <w:pPr>
        <w:ind w:left="720"/>
        <w:rPr>
          <w:lang w:val="it-IT"/>
        </w:rPr>
      </w:pPr>
      <w:r w:rsidRPr="00596557">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 convalida che conferma che il licenziatario dispone di regolare licenza consente a quest</w:t>
      </w:r>
      <w:r>
        <w:rPr>
          <w:rFonts w:cs="Arial"/>
          <w:bCs/>
          <w:color w:val="auto"/>
          <w:sz w:val="18"/>
          <w:szCs w:val="18"/>
          <w:lang w:val="it-IT"/>
        </w:rPr>
        <w:t>’</w:t>
      </w:r>
      <w:r w:rsidRPr="00596557">
        <w:rPr>
          <w:rFonts w:cs="Arial"/>
          <w:bCs/>
          <w:color w:val="auto"/>
          <w:sz w:val="18"/>
          <w:szCs w:val="18"/>
          <w:lang w:val="it-IT"/>
        </w:rPr>
        <w:t>ultimo di continuare a utilizzare il software, alcune funzionalità del software, oppure di ottenere vantaggi aggiuntivi. Il licenziatario non può eludere la convalida. Ciò è necessario per evitare l</w:t>
      </w:r>
      <w:r>
        <w:rPr>
          <w:rFonts w:cs="Arial"/>
          <w:bCs/>
          <w:color w:val="auto"/>
          <w:sz w:val="18"/>
          <w:szCs w:val="18"/>
          <w:lang w:val="it-IT"/>
        </w:rPr>
        <w:t>’</w:t>
      </w:r>
      <w:r w:rsidRPr="00596557">
        <w:rPr>
          <w:rFonts w:cs="Arial"/>
          <w:bCs/>
          <w:color w:val="auto"/>
          <w:sz w:val="18"/>
          <w:szCs w:val="18"/>
          <w:lang w:val="it-IT"/>
        </w:rPr>
        <w:t>utilizzo di software non concesso in licenza. Per ulteriori informazioni, il licenziatario potrà visitare il sito Web all</w:t>
      </w:r>
      <w:r>
        <w:rPr>
          <w:rFonts w:cs="Arial"/>
          <w:bCs/>
          <w:color w:val="auto"/>
          <w:sz w:val="18"/>
          <w:szCs w:val="18"/>
          <w:lang w:val="it-IT"/>
        </w:rPr>
        <w:t>’</w:t>
      </w:r>
      <w:r w:rsidRPr="00596557">
        <w:rPr>
          <w:rFonts w:cs="Arial"/>
          <w:bCs/>
          <w:color w:val="auto"/>
          <w:sz w:val="18"/>
          <w:szCs w:val="18"/>
          <w:lang w:val="it-IT"/>
        </w:rPr>
        <w:t xml:space="preserve">indirizzo </w:t>
      </w:r>
      <w:hyperlink r:id="rId73" w:history="1">
        <w:r w:rsidRPr="00596557">
          <w:rPr>
            <w:rFonts w:cs="Arial"/>
            <w:bCs/>
            <w:color w:val="auto"/>
            <w:sz w:val="18"/>
            <w:szCs w:val="18"/>
            <w:lang w:val="it-IT"/>
          </w:rPr>
          <w:t>http://go.microsoft.com/fwlink/?Linkid=104610</w:t>
        </w:r>
      </w:hyperlink>
      <w:r w:rsidRPr="00596557">
        <w:rPr>
          <w:rFonts w:cs="Arial"/>
          <w:bCs/>
          <w:color w:val="auto"/>
          <w:sz w:val="18"/>
          <w:szCs w:val="18"/>
          <w:lang w:val="it-IT"/>
        </w:rPr>
        <w:t>.</w:t>
      </w:r>
    </w:p>
    <w:p w:rsidR="00102A8E" w:rsidRPr="00596557" w:rsidRDefault="00102A8E" w:rsidP="00102A8E">
      <w:pPr>
        <w:ind w:left="720"/>
        <w:rPr>
          <w:lang w:val="it-IT"/>
        </w:rPr>
      </w:pPr>
      <w:r w:rsidRPr="00596557">
        <w:rPr>
          <w:rFonts w:cs="Arial"/>
          <w:bCs/>
          <w:color w:val="auto"/>
          <w:sz w:val="18"/>
          <w:szCs w:val="18"/>
          <w:lang w:val="it-IT"/>
        </w:rPr>
        <w:t xml:space="preserve">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 di attivazione del software. Gli aggiornamenti o i download sono necessari ai fini del corretto funzionamento del software e possono essere scaricati e installati in assenza di ulteriori comunicazioni al licenziatario. Durante o dopo la verifica di una convalida il software potrà inviare a Microsoft informazioni sul software, il computer e i risultati della verifica. Tali informazioni </w:t>
      </w:r>
      <w:r w:rsidRPr="00596557">
        <w:rPr>
          <w:rFonts w:cs="Arial"/>
          <w:bCs/>
          <w:color w:val="auto"/>
          <w:sz w:val="18"/>
          <w:szCs w:val="18"/>
          <w:lang w:val="it-IT"/>
        </w:rPr>
        <w:lastRenderedPageBreak/>
        <w:t>includono, per esempio, la versione e il codice Product Key del software, le eventuali modifiche non autorizzate apportate alle funzioni di convalida, licenza o attivazione del software, il software dannoso o non autorizzato correlato rilevato e l</w:t>
      </w:r>
      <w:r>
        <w:rPr>
          <w:rFonts w:cs="Arial"/>
          <w:bCs/>
          <w:color w:val="auto"/>
          <w:sz w:val="18"/>
          <w:szCs w:val="18"/>
          <w:lang w:val="it-IT"/>
        </w:rPr>
        <w:t>’</w:t>
      </w:r>
      <w:r w:rsidRPr="00596557">
        <w:rPr>
          <w:rFonts w:cs="Arial"/>
          <w:bCs/>
          <w:color w:val="auto"/>
          <w:sz w:val="18"/>
          <w:szCs w:val="18"/>
          <w:lang w:val="it-IT"/>
        </w:rPr>
        <w:t>indirizzo del protocollo Internet del computer. Microsoft non utilizza tali informazioni per individuare o contattare il licenziatario. L</w:t>
      </w:r>
      <w:r>
        <w:rPr>
          <w:rFonts w:cs="Arial"/>
          <w:bCs/>
          <w:color w:val="auto"/>
          <w:sz w:val="18"/>
          <w:szCs w:val="18"/>
          <w:lang w:val="it-IT"/>
        </w:rPr>
        <w:t>’</w:t>
      </w:r>
      <w:r w:rsidRPr="00596557">
        <w:rPr>
          <w:rFonts w:cs="Arial"/>
          <w:bCs/>
          <w:color w:val="auto"/>
          <w:sz w:val="18"/>
          <w:szCs w:val="18"/>
          <w:lang w:val="it-IT"/>
        </w:rPr>
        <w:t xml:space="preserve">utilizzo del software opera da consenso alla trasmissione di queste informazioni. Per ulteriori informazioni sulla convalida e su quanto viene inviato durante o dopo una verifica di convalida, il licenziatario potrà visitare la pagina </w:t>
      </w:r>
      <w:hyperlink r:id="rId74" w:history="1">
        <w:r w:rsidRPr="00596557">
          <w:rPr>
            <w:rFonts w:cs="Arial"/>
            <w:bCs/>
            <w:color w:val="auto"/>
            <w:sz w:val="18"/>
            <w:szCs w:val="18"/>
            <w:lang w:val="it-IT"/>
          </w:rPr>
          <w:t>http://go.microsoft.com/fwlink/?Linkid=104611</w:t>
        </w:r>
      </w:hyperlink>
      <w:r w:rsidRPr="00596557">
        <w:rPr>
          <w:rFonts w:cs="Arial"/>
          <w:bCs/>
          <w:color w:val="auto"/>
          <w:sz w:val="18"/>
          <w:szCs w:val="18"/>
          <w:lang w:val="it-IT"/>
        </w:rPr>
        <w:t>.</w:t>
      </w:r>
    </w:p>
    <w:p w:rsidR="00102A8E" w:rsidRPr="00596557" w:rsidRDefault="00102A8E" w:rsidP="00102A8E">
      <w:pPr>
        <w:ind w:left="720"/>
        <w:rPr>
          <w:lang w:val="it-IT"/>
        </w:rPr>
      </w:pPr>
      <w:r w:rsidRPr="00596557">
        <w:rPr>
          <w:rFonts w:cs="Arial"/>
          <w:bCs/>
          <w:color w:val="auto"/>
          <w:sz w:val="18"/>
          <w:szCs w:val="18"/>
          <w:lang w:val="it-IT"/>
        </w:rPr>
        <w:t>Qualora dopo una verifica della convalida venga rilevato che il software è contraffatto, non è un prodotto originale Windows, oppure include modifiche non autorizzate, la funzionalità e l</w:t>
      </w:r>
      <w:r>
        <w:rPr>
          <w:rFonts w:cs="Arial"/>
          <w:bCs/>
          <w:color w:val="auto"/>
          <w:sz w:val="18"/>
          <w:szCs w:val="18"/>
          <w:lang w:val="it-IT"/>
        </w:rPr>
        <w:t>’</w:t>
      </w:r>
      <w:r w:rsidRPr="00596557">
        <w:rPr>
          <w:rFonts w:cs="Arial"/>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w:t>
      </w:r>
      <w:r>
        <w:rPr>
          <w:rFonts w:cs="Arial"/>
          <w:bCs/>
          <w:color w:val="auto"/>
          <w:sz w:val="18"/>
          <w:szCs w:val="18"/>
          <w:lang w:val="it-IT"/>
        </w:rPr>
        <w:t>’</w:t>
      </w:r>
      <w:r w:rsidRPr="00596557">
        <w:rPr>
          <w:rFonts w:cs="Arial"/>
          <w:bCs/>
          <w:color w:val="auto"/>
          <w:sz w:val="18"/>
          <w:szCs w:val="18"/>
          <w:lang w:val="it-IT"/>
        </w:rPr>
        <w:t>elusione dell</w:t>
      </w:r>
      <w:r>
        <w:rPr>
          <w:rFonts w:cs="Arial"/>
          <w:bCs/>
          <w:color w:val="auto"/>
          <w:sz w:val="18"/>
          <w:szCs w:val="18"/>
          <w:lang w:val="it-IT"/>
        </w:rPr>
        <w:t>’</w:t>
      </w:r>
      <w:r w:rsidRPr="00596557">
        <w:rPr>
          <w:rFonts w:cs="Arial"/>
          <w:bCs/>
          <w:color w:val="auto"/>
          <w:sz w:val="18"/>
          <w:szCs w:val="18"/>
          <w:lang w:val="it-IT"/>
        </w:rPr>
        <w:t>attivazione o delle funzioni di convalida del software o 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 ottenere alcuni aggiornamenti da Microsoft.</w:t>
      </w:r>
    </w:p>
    <w:p w:rsidR="00102A8E" w:rsidRPr="00596557" w:rsidRDefault="00102A8E" w:rsidP="00102A8E">
      <w:pPr>
        <w:ind w:left="720"/>
        <w:rPr>
          <w:lang w:val="it-IT"/>
        </w:rPr>
      </w:pPr>
      <w:r w:rsidRPr="00596557">
        <w:rPr>
          <w:rFonts w:cs="Arial"/>
          <w:bCs/>
          <w:color w:val="auto"/>
          <w:sz w:val="18"/>
          <w:szCs w:val="18"/>
          <w:lang w:val="it-IT"/>
        </w:rPr>
        <w:t>Il licenziatario potrà ottenere aggiornamenti solo per il software ricevuto da Microsoft o da fonti autorizzate. Per ulteriori informazioni su come ottenere aggiornamenti da fonti autorizzate, il licenziatario potrà visitare l</w:t>
      </w:r>
      <w:r>
        <w:rPr>
          <w:rFonts w:cs="Arial"/>
          <w:bCs/>
          <w:color w:val="auto"/>
          <w:sz w:val="18"/>
          <w:szCs w:val="18"/>
          <w:lang w:val="it-IT"/>
        </w:rPr>
        <w:t>’</w:t>
      </w:r>
      <w:r w:rsidRPr="00596557">
        <w:rPr>
          <w:rFonts w:cs="Arial"/>
          <w:bCs/>
          <w:color w:val="auto"/>
          <w:sz w:val="18"/>
          <w:szCs w:val="18"/>
          <w:lang w:val="it-IT"/>
        </w:rPr>
        <w:t xml:space="preserve">indirizzo </w:t>
      </w:r>
      <w:hyperlink r:id="rId75" w:history="1">
        <w:r w:rsidRPr="00596557">
          <w:rPr>
            <w:rFonts w:cs="Arial"/>
            <w:bCs/>
            <w:color w:val="auto"/>
            <w:sz w:val="18"/>
            <w:szCs w:val="18"/>
            <w:lang w:val="it-IT"/>
          </w:rPr>
          <w:t>http://go.microsoft.com/fwlink/?Linkid=104612</w:t>
        </w:r>
      </w:hyperlink>
      <w:r w:rsidRPr="00596557">
        <w:rPr>
          <w:rFonts w:cs="Arial"/>
          <w:bCs/>
          <w:color w:val="auto"/>
          <w:sz w:val="18"/>
          <w:szCs w:val="18"/>
          <w:lang w:val="it-IT"/>
        </w:rPr>
        <w:t xml:space="preserve">. </w:t>
      </w:r>
    </w:p>
    <w:p w:rsidR="00102A8E" w:rsidRPr="00596557" w:rsidRDefault="00102A8E" w:rsidP="00102A8E">
      <w:pPr>
        <w:autoSpaceDN w:val="0"/>
        <w:spacing w:before="120"/>
        <w:ind w:left="720"/>
        <w:rPr>
          <w:lang w:val="it-IT"/>
        </w:rPr>
      </w:pPr>
      <w:r w:rsidRPr="00596557">
        <w:rPr>
          <w:b/>
          <w:color w:val="auto"/>
          <w:sz w:val="18"/>
          <w:lang w:val="it-IT"/>
        </w:rPr>
        <w:t>Applicazioni per Windows</w:t>
      </w:r>
    </w:p>
    <w:p w:rsidR="00102A8E" w:rsidRPr="00596557" w:rsidRDefault="00102A8E" w:rsidP="00102A8E">
      <w:pPr>
        <w:autoSpaceDN w:val="0"/>
        <w:spacing w:before="120"/>
        <w:ind w:left="720"/>
        <w:rPr>
          <w:lang w:val="it-IT"/>
        </w:rPr>
      </w:pPr>
      <w:r w:rsidRPr="00596557">
        <w:rPr>
          <w:rFonts w:cs="Arial"/>
          <w:color w:val="auto"/>
          <w:sz w:val="18"/>
          <w:szCs w:val="18"/>
          <w:lang w:val="it-IT"/>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w:t>
      </w:r>
      <w:r>
        <w:rPr>
          <w:rFonts w:cs="Arial"/>
          <w:color w:val="auto"/>
          <w:sz w:val="18"/>
          <w:szCs w:val="18"/>
          <w:lang w:val="it-IT"/>
        </w:rPr>
        <w:t>’</w:t>
      </w:r>
      <w:r w:rsidRPr="00596557">
        <w:rPr>
          <w:rFonts w:cs="Arial"/>
          <w:color w:val="auto"/>
          <w:sz w:val="18"/>
          <w:szCs w:val="18"/>
          <w:lang w:val="it-IT"/>
        </w:rPr>
        <w:t>utilizzo di tali servizi è talvolta disciplinato da condizioni e informative sulla privacy specifiche. Il licenziatario può prendere visione di tali condizioni e informative nelle impostazioni dell</w:t>
      </w:r>
      <w:r>
        <w:rPr>
          <w:rFonts w:cs="Arial"/>
          <w:color w:val="auto"/>
          <w:sz w:val="18"/>
          <w:szCs w:val="18"/>
          <w:lang w:val="it-IT"/>
        </w:rPr>
        <w:t>’</w:t>
      </w:r>
      <w:r w:rsidRPr="00596557">
        <w:rPr>
          <w:rFonts w:cs="Arial"/>
          <w:color w:val="auto"/>
          <w:sz w:val="18"/>
          <w:szCs w:val="18"/>
          <w:lang w:val="it-IT"/>
        </w:rPr>
        <w:t>applicazione. A meno che le condizioni presentate al licenziatario o nelle impostazioni dell</w:t>
      </w:r>
      <w:r>
        <w:rPr>
          <w:rFonts w:cs="Arial"/>
          <w:color w:val="auto"/>
          <w:sz w:val="18"/>
          <w:szCs w:val="18"/>
          <w:lang w:val="it-IT"/>
        </w:rPr>
        <w:t>’</w:t>
      </w:r>
      <w:r w:rsidRPr="00596557">
        <w:rPr>
          <w:rFonts w:cs="Arial"/>
          <w:color w:val="auto"/>
          <w:sz w:val="18"/>
          <w:szCs w:val="18"/>
          <w:lang w:val="it-IT"/>
        </w:rPr>
        <w:t>applicazione non siano diverse, il licenziatario accetta che i servizi accessibili dalle applicazioni per Windows siano disciplinati dal Contratto per i Servizi Microsoft disponibile all</w:t>
      </w:r>
      <w:r>
        <w:rPr>
          <w:rFonts w:cs="Arial"/>
          <w:color w:val="auto"/>
          <w:sz w:val="18"/>
          <w:szCs w:val="18"/>
          <w:lang w:val="it-IT"/>
        </w:rPr>
        <w:t>’</w:t>
      </w:r>
      <w:r w:rsidRPr="00596557">
        <w:rPr>
          <w:rFonts w:cs="Arial"/>
          <w:color w:val="auto"/>
          <w:sz w:val="18"/>
          <w:szCs w:val="18"/>
          <w:lang w:val="it-IT"/>
        </w:rPr>
        <w:t xml:space="preserve">indirizzo </w:t>
      </w:r>
      <w:hyperlink r:id="rId76">
        <w:r w:rsidRPr="00596557">
          <w:rPr>
            <w:rFonts w:cs="Arial"/>
            <w:color w:val="auto"/>
            <w:sz w:val="18"/>
            <w:szCs w:val="18"/>
            <w:lang w:val="it-IT"/>
          </w:rPr>
          <w:t>http://go.microsoft.com/fwlink/?linkid=248238</w:t>
        </w:r>
      </w:hyperlink>
      <w:r w:rsidRPr="00596557">
        <w:rPr>
          <w:rFonts w:cs="Arial"/>
          <w:color w:val="auto"/>
          <w:sz w:val="18"/>
          <w:szCs w:val="18"/>
          <w:lang w:val="it-IT"/>
        </w:rPr>
        <w:t xml:space="preserve"> o, per le applicazioni per Windows che accedono ai servizi Xbox, all</w:t>
      </w:r>
      <w:r>
        <w:rPr>
          <w:rFonts w:cs="Arial"/>
          <w:color w:val="auto"/>
          <w:sz w:val="18"/>
          <w:szCs w:val="18"/>
          <w:lang w:val="it-IT"/>
        </w:rPr>
        <w:t>’</w:t>
      </w:r>
      <w:r w:rsidRPr="00596557">
        <w:rPr>
          <w:rFonts w:cs="Arial"/>
          <w:color w:val="auto"/>
          <w:sz w:val="18"/>
          <w:szCs w:val="18"/>
          <w:lang w:val="it-IT"/>
        </w:rPr>
        <w:t xml:space="preserve">indirizzo </w:t>
      </w:r>
      <w:hyperlink r:id="rId77">
        <w:r w:rsidRPr="00596557">
          <w:rPr>
            <w:rFonts w:cs="Arial"/>
            <w:color w:val="auto"/>
            <w:sz w:val="18"/>
            <w:szCs w:val="18"/>
            <w:lang w:val="it-IT"/>
          </w:rPr>
          <w:t>http://xbox.com/legal/livetou</w:t>
        </w:r>
      </w:hyperlink>
      <w:r w:rsidRPr="00596557">
        <w:rPr>
          <w:rFonts w:cs="Arial"/>
          <w:color w:val="auto"/>
          <w:sz w:val="18"/>
          <w:szCs w:val="18"/>
          <w:lang w:val="it-IT"/>
        </w:rPr>
        <w:t>. Microsoft è costantemente impegnata a migliorare i servizi offerti, che potrà cambiare in qualsiasi momento. I servizi potranno non essere disponibili in alcuni paesi. Il licenziatario potrà scegliere di disinstallare un</w:t>
      </w:r>
      <w:r>
        <w:rPr>
          <w:rFonts w:cs="Arial"/>
          <w:color w:val="auto"/>
          <w:sz w:val="18"/>
          <w:szCs w:val="18"/>
          <w:lang w:val="it-IT"/>
        </w:rPr>
        <w:t>’</w:t>
      </w:r>
      <w:r w:rsidRPr="00596557">
        <w:rPr>
          <w:rFonts w:cs="Arial"/>
          <w:color w:val="auto"/>
          <w:sz w:val="18"/>
          <w:szCs w:val="18"/>
          <w:lang w:val="it-IT"/>
        </w:rPr>
        <w:t xml:space="preserve">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78">
        <w:r w:rsidRPr="00596557">
          <w:rPr>
            <w:rFonts w:cs="Arial"/>
            <w:color w:val="auto"/>
            <w:sz w:val="18"/>
            <w:szCs w:val="18"/>
            <w:lang w:val="it-IT"/>
          </w:rPr>
          <w:t>http://choice.live.com</w:t>
        </w:r>
      </w:hyperlink>
      <w:r w:rsidRPr="00596557">
        <w:rPr>
          <w:rFonts w:cs="Arial"/>
          <w:color w:val="auto"/>
          <w:sz w:val="18"/>
          <w:szCs w:val="18"/>
          <w:lang w:val="it-IT"/>
        </w:rPr>
        <w:t>.</w:t>
      </w:r>
    </w:p>
    <w:p w:rsidR="00102A8E" w:rsidRPr="00596557" w:rsidRDefault="00102A8E" w:rsidP="00102A8E">
      <w:pPr>
        <w:autoSpaceDN w:val="0"/>
        <w:spacing w:before="120"/>
        <w:ind w:left="720"/>
        <w:rPr>
          <w:lang w:val="it-IT"/>
        </w:rPr>
      </w:pPr>
      <w:r w:rsidRPr="00596557">
        <w:rPr>
          <w:b/>
          <w:color w:val="auto"/>
          <w:sz w:val="18"/>
          <w:lang w:val="it-IT"/>
        </w:rPr>
        <w:t>Adobe Flash Player</w:t>
      </w:r>
    </w:p>
    <w:p w:rsidR="00102A8E" w:rsidRPr="00596557" w:rsidRDefault="00102A8E" w:rsidP="00102A8E">
      <w:pPr>
        <w:autoSpaceDN w:val="0"/>
        <w:spacing w:before="120"/>
        <w:ind w:left="720"/>
        <w:rPr>
          <w:lang w:val="it-IT"/>
        </w:rPr>
      </w:pPr>
      <w:r w:rsidRPr="00596557">
        <w:rPr>
          <w:rFonts w:cs="Arial"/>
          <w:color w:val="auto"/>
          <w:sz w:val="18"/>
          <w:szCs w:val="18"/>
          <w:lang w:val="it-IT"/>
        </w:rPr>
        <w:t>Il software potrà includere una versione di Adobe Flash Player. Il licenziatario accetta che l</w:t>
      </w:r>
      <w:r>
        <w:rPr>
          <w:rFonts w:cs="Arial"/>
          <w:color w:val="auto"/>
          <w:sz w:val="18"/>
          <w:szCs w:val="18"/>
          <w:lang w:val="it-IT"/>
        </w:rPr>
        <w:t>’</w:t>
      </w:r>
      <w:r w:rsidRPr="00596557">
        <w:rPr>
          <w:rFonts w:cs="Arial"/>
          <w:color w:val="auto"/>
          <w:sz w:val="18"/>
          <w:szCs w:val="18"/>
          <w:lang w:val="it-IT"/>
        </w:rPr>
        <w:t>utilizzo di Adobe Flash Player sia disciplinato dalle condizioni di licenza per Adobe Systems Incorporated, disponibili all</w:t>
      </w:r>
      <w:r>
        <w:rPr>
          <w:rFonts w:cs="Arial"/>
          <w:color w:val="auto"/>
          <w:sz w:val="18"/>
          <w:szCs w:val="18"/>
          <w:lang w:val="it-IT"/>
        </w:rPr>
        <w:t>’</w:t>
      </w:r>
      <w:r w:rsidRPr="00596557">
        <w:rPr>
          <w:rFonts w:cs="Arial"/>
          <w:color w:val="auto"/>
          <w:sz w:val="18"/>
          <w:szCs w:val="18"/>
          <w:lang w:val="it-IT"/>
        </w:rPr>
        <w:t xml:space="preserve">indirizzo </w:t>
      </w:r>
      <w:hyperlink r:id="rId79">
        <w:r w:rsidRPr="00596557">
          <w:rPr>
            <w:rFonts w:cs="Arial"/>
            <w:color w:val="auto"/>
            <w:sz w:val="18"/>
            <w:szCs w:val="18"/>
            <w:lang w:val="it-IT"/>
          </w:rPr>
          <w:t>http://go.microsoft.com/fwlink/?linkid=248532</w:t>
        </w:r>
      </w:hyperlink>
      <w:r w:rsidRPr="00596557">
        <w:rPr>
          <w:rFonts w:cs="Arial"/>
          <w:color w:val="auto"/>
          <w:sz w:val="18"/>
          <w:szCs w:val="18"/>
          <w:lang w:val="it-IT"/>
        </w:rPr>
        <w:t>. Adobe e Flash sono marchi registrati o marchi di Adobe Systems Incorporated negli Stati Uniti e/o negli altri paesi.</w:t>
      </w:r>
    </w:p>
    <w:p w:rsidR="00102A8E" w:rsidRPr="00596557" w:rsidRDefault="00102A8E" w:rsidP="00102A8E">
      <w:pPr>
        <w:autoSpaceDN w:val="0"/>
        <w:spacing w:before="120"/>
        <w:ind w:left="720"/>
        <w:rPr>
          <w:lang w:val="it-IT"/>
        </w:rPr>
      </w:pPr>
      <w:r w:rsidRPr="00596557">
        <w:rPr>
          <w:b/>
          <w:color w:val="auto"/>
          <w:sz w:val="18"/>
          <w:lang w:val="it-IT"/>
        </w:rPr>
        <w:t>Opzione buy-out per il sistema operativo Windows.</w:t>
      </w:r>
      <w:r w:rsidRPr="00596557">
        <w:rPr>
          <w:rFonts w:ascii="Tahoma" w:hAnsi="Tahoma" w:cs="Tahoma"/>
          <w:b/>
          <w:color w:val="auto"/>
          <w:sz w:val="18"/>
          <w:szCs w:val="18"/>
          <w:lang w:val="it-IT"/>
        </w:rPr>
        <w:t xml:space="preserve"> </w:t>
      </w:r>
      <w:r w:rsidRPr="00596557">
        <w:rPr>
          <w:rFonts w:cs="Arial"/>
          <w:color w:val="auto"/>
          <w:sz w:val="18"/>
          <w:szCs w:val="18"/>
          <w:lang w:val="it-IT"/>
        </w:rPr>
        <w:t>È disponibile un</w:t>
      </w:r>
      <w:r>
        <w:rPr>
          <w:rFonts w:cs="Arial"/>
          <w:color w:val="auto"/>
          <w:sz w:val="18"/>
          <w:szCs w:val="18"/>
          <w:lang w:val="it-IT"/>
        </w:rPr>
        <w:t>’</w:t>
      </w:r>
      <w:r w:rsidRPr="00596557">
        <w:rPr>
          <w:rFonts w:cs="Arial"/>
          <w:color w:val="auto"/>
          <w:sz w:val="18"/>
          <w:szCs w:val="18"/>
          <w:lang w:val="it-IT"/>
        </w:rPr>
        <w:t>opzione buy-out per ottenere Licenze perpetue per la versione più recente di Windows Enterprise resa disponibile al licenziatario ai sensi della sottoscrizione di Windows Intune con Sistema Operativo Desktop Windows entro la data in cui il licenziatario esercita il diritto all</w:t>
      </w:r>
      <w:r>
        <w:rPr>
          <w:rFonts w:cs="Arial"/>
          <w:color w:val="auto"/>
          <w:sz w:val="18"/>
          <w:szCs w:val="18"/>
          <w:lang w:val="it-IT"/>
        </w:rPr>
        <w:t>’</w:t>
      </w:r>
      <w:r w:rsidRPr="00596557">
        <w:rPr>
          <w:rFonts w:cs="Arial"/>
          <w:color w:val="auto"/>
          <w:sz w:val="18"/>
          <w:szCs w:val="18"/>
          <w:lang w:val="it-IT"/>
        </w:rPr>
        <w:t>opzione buy-out (il “Software Windows Enterprise”). Un ordine buy-out potrà essere presentato durante o dopo il 12° mese solare di una sottoscrizione attiva di Windows Intune con Sistema Operativo Desktop Windows o fino a 90 giorni dopo la scadenza o l</w:t>
      </w:r>
      <w:r>
        <w:rPr>
          <w:rFonts w:cs="Arial"/>
          <w:color w:val="auto"/>
          <w:sz w:val="18"/>
          <w:szCs w:val="18"/>
          <w:lang w:val="it-IT"/>
        </w:rPr>
        <w:t>’</w:t>
      </w:r>
      <w:r w:rsidRPr="00596557">
        <w:rPr>
          <w:rFonts w:cs="Arial"/>
          <w:color w:val="auto"/>
          <w:sz w:val="18"/>
          <w:szCs w:val="18"/>
          <w:lang w:val="it-IT"/>
        </w:rPr>
        <w:t>annullamento della sottoscrizione del licenziatario. Il licenziatario sarà tenuto al pagamento delle commissioni di sottoscrizione e/o annullamento dovute prima o al momento dell</w:t>
      </w:r>
      <w:r>
        <w:rPr>
          <w:rFonts w:cs="Arial"/>
          <w:color w:val="auto"/>
          <w:sz w:val="18"/>
          <w:szCs w:val="18"/>
          <w:lang w:val="it-IT"/>
        </w:rPr>
        <w:t>’</w:t>
      </w:r>
      <w:r w:rsidRPr="00596557">
        <w:rPr>
          <w:rFonts w:cs="Arial"/>
          <w:color w:val="auto"/>
          <w:sz w:val="18"/>
          <w:szCs w:val="18"/>
          <w:lang w:val="it-IT"/>
        </w:rPr>
        <w:t>esercizio del diritto dell</w:t>
      </w:r>
      <w:r>
        <w:rPr>
          <w:rFonts w:cs="Arial"/>
          <w:color w:val="auto"/>
          <w:sz w:val="18"/>
          <w:szCs w:val="18"/>
          <w:lang w:val="it-IT"/>
        </w:rPr>
        <w:t>’</w:t>
      </w:r>
      <w:r w:rsidRPr="00596557">
        <w:rPr>
          <w:rFonts w:cs="Arial"/>
          <w:color w:val="auto"/>
          <w:sz w:val="18"/>
          <w:szCs w:val="18"/>
          <w:lang w:val="it-IT"/>
        </w:rPr>
        <w:t>opzione buy-out. L</w:t>
      </w:r>
      <w:r>
        <w:rPr>
          <w:rFonts w:cs="Arial"/>
          <w:color w:val="auto"/>
          <w:sz w:val="18"/>
          <w:szCs w:val="18"/>
          <w:lang w:val="it-IT"/>
        </w:rPr>
        <w:t>’</w:t>
      </w:r>
      <w:r w:rsidRPr="00596557">
        <w:rPr>
          <w:rFonts w:cs="Arial"/>
          <w:color w:val="auto"/>
          <w:sz w:val="18"/>
          <w:szCs w:val="18"/>
          <w:lang w:val="it-IT"/>
        </w:rPr>
        <w:t>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 di utilizzo dell</w:t>
      </w:r>
      <w:r>
        <w:rPr>
          <w:rFonts w:cs="Arial"/>
          <w:color w:val="auto"/>
          <w:sz w:val="18"/>
          <w:szCs w:val="18"/>
          <w:lang w:val="it-IT"/>
        </w:rPr>
        <w:t>’</w:t>
      </w:r>
      <w:r w:rsidRPr="00596557">
        <w:rPr>
          <w:rFonts w:cs="Arial"/>
          <w:color w:val="auto"/>
          <w:sz w:val="18"/>
          <w:szCs w:val="18"/>
          <w:lang w:val="it-IT"/>
        </w:rPr>
        <w:t>opzione buy-out, il licenziatario potrà contattare il proprio supporto tecnico locale: http://www.microsoft.com/online/help/en-us/helphowto/0d8eb4c2-77c5-4dd8-b66c-9f1de7451e24.htm.</w:t>
      </w:r>
    </w:p>
    <w:p w:rsidR="00102A8E" w:rsidRPr="00596557" w:rsidRDefault="00102A8E" w:rsidP="00102A8E">
      <w:pPr>
        <w:autoSpaceDN w:val="0"/>
        <w:spacing w:before="120"/>
        <w:ind w:left="720"/>
        <w:rPr>
          <w:lang w:val="it-IT"/>
        </w:rPr>
      </w:pPr>
      <w:r w:rsidRPr="00596557">
        <w:rPr>
          <w:b/>
          <w:color w:val="auto"/>
          <w:sz w:val="18"/>
          <w:lang w:val="it-IT"/>
        </w:rPr>
        <w:t>Licenze Perpetue</w:t>
      </w:r>
    </w:p>
    <w:p w:rsidR="00102A8E" w:rsidRPr="00596557" w:rsidRDefault="00102A8E" w:rsidP="00102A8E">
      <w:pPr>
        <w:autoSpaceDN w:val="0"/>
        <w:spacing w:before="120"/>
        <w:ind w:left="720"/>
        <w:rPr>
          <w:lang w:val="it-IT"/>
        </w:rPr>
      </w:pPr>
      <w:r w:rsidRPr="00596557">
        <w:rPr>
          <w:rFonts w:cs="Arial"/>
          <w:color w:val="auto"/>
          <w:sz w:val="18"/>
          <w:szCs w:val="18"/>
          <w:lang w:val="it-IT"/>
        </w:rPr>
        <w:t>All</w:t>
      </w:r>
      <w:r>
        <w:rPr>
          <w:rFonts w:cs="Arial"/>
          <w:color w:val="auto"/>
          <w:sz w:val="18"/>
          <w:szCs w:val="18"/>
          <w:lang w:val="it-IT"/>
        </w:rPr>
        <w:t>’</w:t>
      </w:r>
      <w:r w:rsidRPr="00596557">
        <w:rPr>
          <w:rFonts w:cs="Arial"/>
          <w:color w:val="auto"/>
          <w:sz w:val="18"/>
          <w:szCs w:val="18"/>
          <w:lang w:val="it-IT"/>
        </w:rPr>
        <w:t>accettazione di Microsoft dell</w:t>
      </w:r>
      <w:r>
        <w:rPr>
          <w:rFonts w:cs="Arial"/>
          <w:color w:val="auto"/>
          <w:sz w:val="18"/>
          <w:szCs w:val="18"/>
          <w:lang w:val="it-IT"/>
        </w:rPr>
        <w:t>’</w:t>
      </w:r>
      <w:r w:rsidRPr="00596557">
        <w:rPr>
          <w:rFonts w:cs="Arial"/>
          <w:color w:val="auto"/>
          <w:sz w:val="18"/>
          <w:szCs w:val="18"/>
          <w:lang w:val="it-IT"/>
        </w:rPr>
        <w:t>ordine buy-out del licenziatario e alla ricezione da parte di Microsoft dell</w:t>
      </w:r>
      <w:r>
        <w:rPr>
          <w:rFonts w:cs="Arial"/>
          <w:color w:val="auto"/>
          <w:sz w:val="18"/>
          <w:szCs w:val="18"/>
          <w:lang w:val="it-IT"/>
        </w:rPr>
        <w:t>’</w:t>
      </w:r>
      <w:r w:rsidRPr="00596557">
        <w:rPr>
          <w:rFonts w:cs="Arial"/>
          <w:color w:val="auto"/>
          <w:sz w:val="18"/>
          <w:szCs w:val="18"/>
          <w:lang w:val="it-IT"/>
        </w:rPr>
        <w:t>intero pagamento dovuto, il licenziatario disporrà di Licenze perpetue per il Software Windows Enterprise per il numero di Licenze specificato nell</w:t>
      </w:r>
      <w:r>
        <w:rPr>
          <w:rFonts w:cs="Arial"/>
          <w:color w:val="auto"/>
          <w:sz w:val="18"/>
          <w:szCs w:val="18"/>
          <w:lang w:val="it-IT"/>
        </w:rPr>
        <w:t>’</w:t>
      </w:r>
      <w:r w:rsidRPr="00596557">
        <w:rPr>
          <w:rFonts w:cs="Arial"/>
          <w:color w:val="auto"/>
          <w:sz w:val="18"/>
          <w:szCs w:val="18"/>
          <w:lang w:val="it-IT"/>
        </w:rPr>
        <w:t>ordine buy-out.</w:t>
      </w:r>
    </w:p>
    <w:p w:rsidR="00102A8E" w:rsidRPr="00596557" w:rsidRDefault="00102A8E" w:rsidP="00102A8E">
      <w:pPr>
        <w:autoSpaceDN w:val="0"/>
        <w:spacing w:before="120"/>
        <w:ind w:left="720"/>
        <w:rPr>
          <w:lang w:val="it-IT"/>
        </w:rPr>
      </w:pPr>
      <w:r w:rsidRPr="00596557">
        <w:rPr>
          <w:rFonts w:cs="Arial"/>
          <w:color w:val="auto"/>
          <w:sz w:val="18"/>
          <w:szCs w:val="18"/>
          <w:lang w:val="it-IT"/>
        </w:rPr>
        <w:t>Le Licenze perpetue ricevute in base all</w:t>
      </w:r>
      <w:r>
        <w:rPr>
          <w:rFonts w:cs="Arial"/>
          <w:color w:val="auto"/>
          <w:sz w:val="18"/>
          <w:szCs w:val="18"/>
          <w:lang w:val="it-IT"/>
        </w:rPr>
        <w:t>’</w:t>
      </w:r>
      <w:r w:rsidRPr="00596557">
        <w:rPr>
          <w:rFonts w:cs="Arial"/>
          <w:color w:val="auto"/>
          <w:sz w:val="18"/>
          <w:szCs w:val="18"/>
          <w:lang w:val="it-IT"/>
        </w:rPr>
        <w:t>opzione buy-out rimangono soggette alle condizioni del Contratto Microsoft Online Subscription del licenziatario (inclusi i presenti Diritti di Utilizzo dei Servizi Online, come ulteriormente specificato di seguito, e le limitazioni di licenza) prevalgono e sostituiscono le Licenze perpetue sottostanti del licenziatario per un sistema operativo desktop Microsoft qualificante. Le condizioni che disciplinano l</w:t>
      </w:r>
      <w:r>
        <w:rPr>
          <w:rFonts w:cs="Arial"/>
          <w:color w:val="auto"/>
          <w:sz w:val="18"/>
          <w:szCs w:val="18"/>
          <w:lang w:val="it-IT"/>
        </w:rPr>
        <w:t>’</w:t>
      </w:r>
      <w:r w:rsidRPr="00596557">
        <w:rPr>
          <w:rFonts w:cs="Arial"/>
          <w:color w:val="auto"/>
          <w:sz w:val="18"/>
          <w:szCs w:val="18"/>
          <w:lang w:val="it-IT"/>
        </w:rPr>
        <w:t>utilizzo continuativo del Software Windows Enterprise da parte del licenziatario rimangono valide dopo la scadenza o la risoluzione del Contratto Microsoft Online Subscription del licenziatario.</w:t>
      </w:r>
    </w:p>
    <w:p w:rsidR="00102A8E" w:rsidRPr="00596557" w:rsidRDefault="00102A8E" w:rsidP="00102A8E">
      <w:pPr>
        <w:autoSpaceDN w:val="0"/>
        <w:ind w:left="720"/>
        <w:rPr>
          <w:lang w:val="it-IT"/>
        </w:rPr>
      </w:pPr>
      <w:r w:rsidRPr="00596557">
        <w:rPr>
          <w:b/>
          <w:color w:val="auto"/>
          <w:sz w:val="18"/>
          <w:lang w:val="it-IT"/>
        </w:rPr>
        <w:lastRenderedPageBreak/>
        <w:t>Limitazione di Responsabilità.</w:t>
      </w:r>
      <w:r w:rsidRPr="00596557">
        <w:rPr>
          <w:color w:val="auto"/>
          <w:lang w:val="it-IT"/>
        </w:rPr>
        <w:t xml:space="preserve"> </w:t>
      </w:r>
      <w:r w:rsidRPr="00596557">
        <w:rPr>
          <w:rFonts w:cs="Arial"/>
          <w:color w:val="auto"/>
          <w:sz w:val="18"/>
          <w:szCs w:val="18"/>
          <w:lang w:val="it-IT"/>
        </w:rPr>
        <w:t>Nonostante quanto diversamente disposto nel Contratto Microsoft Online Subscription del licenziatario, nella misura massima consentita dalla legge applicabile, la responsabilità di Microsoft, delle sue Consociate e dei suoi collaboratori derivante da tale contratto in relazione al Software Windows Enterprise è limitata ai danni diretti per un importo non superiore a quello corrisposto dal licenziatario in base all</w:t>
      </w:r>
      <w:r>
        <w:rPr>
          <w:rFonts w:cs="Arial"/>
          <w:color w:val="auto"/>
          <w:sz w:val="18"/>
          <w:szCs w:val="18"/>
          <w:lang w:val="it-IT"/>
        </w:rPr>
        <w:t>’</w:t>
      </w:r>
      <w:r w:rsidRPr="00596557">
        <w:rPr>
          <w:rFonts w:cs="Arial"/>
          <w:color w:val="auto"/>
          <w:sz w:val="18"/>
          <w:szCs w:val="18"/>
          <w:lang w:val="it-IT"/>
        </w:rPr>
        <w:t xml:space="preserve">opzione buy-out. </w:t>
      </w:r>
    </w:p>
    <w:p w:rsidR="00102A8E" w:rsidRPr="00596557" w:rsidRDefault="00102A8E" w:rsidP="00102A8E">
      <w:pPr>
        <w:autoSpaceDN w:val="0"/>
        <w:ind w:left="720"/>
        <w:rPr>
          <w:lang w:val="it-IT"/>
        </w:rPr>
      </w:pPr>
      <w:r w:rsidRPr="00596557">
        <w:rPr>
          <w:b/>
          <w:color w:val="auto"/>
          <w:sz w:val="18"/>
          <w:lang w:val="it-IT"/>
        </w:rPr>
        <w:t>Cessione di Licenze.</w:t>
      </w:r>
      <w:r w:rsidRPr="00596557">
        <w:rPr>
          <w:color w:val="auto"/>
          <w:lang w:val="it-IT"/>
        </w:rPr>
        <w:t xml:space="preserve"> </w:t>
      </w:r>
      <w:r w:rsidRPr="00596557">
        <w:rPr>
          <w:rFonts w:cs="Arial"/>
          <w:bCs/>
          <w:color w:val="auto"/>
          <w:sz w:val="18"/>
          <w:szCs w:val="18"/>
          <w:lang w:val="it-IT"/>
        </w:rPr>
        <w:t>Il licenziatario dovrà cedere le Licenze perpetue acquistate tramite l</w:t>
      </w:r>
      <w:r>
        <w:rPr>
          <w:rFonts w:cs="Arial"/>
          <w:bCs/>
          <w:color w:val="auto"/>
          <w:sz w:val="18"/>
          <w:szCs w:val="18"/>
          <w:lang w:val="it-IT"/>
        </w:rPr>
        <w:t>’</w:t>
      </w:r>
      <w:r w:rsidRPr="00596557">
        <w:rPr>
          <w:rFonts w:cs="Arial"/>
          <w:bCs/>
          <w:color w:val="auto"/>
          <w:sz w:val="18"/>
          <w:szCs w:val="18"/>
          <w:lang w:val="it-IT"/>
        </w:rPr>
        <w:t>opzione buy-out ai Dispositivi Windows sui quali ha utilizzato il software ai sensi delle corrispondenti Licenze “subscription” per Windows Intune con Sistema</w:t>
      </w:r>
      <w:r>
        <w:rPr>
          <w:rFonts w:cs="Arial"/>
          <w:bCs/>
          <w:color w:val="auto"/>
          <w:sz w:val="18"/>
          <w:szCs w:val="18"/>
          <w:lang w:val="it-IT"/>
        </w:rPr>
        <w:t> </w:t>
      </w:r>
      <w:r w:rsidRPr="00596557">
        <w:rPr>
          <w:rFonts w:cs="Arial"/>
          <w:bCs/>
          <w:color w:val="auto"/>
          <w:sz w:val="18"/>
          <w:szCs w:val="18"/>
          <w:lang w:val="it-IT"/>
        </w:rPr>
        <w:t>Operativo Desktop Windows (per utente)</w:t>
      </w:r>
      <w:r w:rsidRPr="00596557">
        <w:rPr>
          <w:rFonts w:cs="Arial"/>
          <w:bCs/>
          <w:color w:val="auto"/>
          <w:sz w:val="18"/>
          <w:szCs w:val="18"/>
          <w:shd w:val="clear" w:color="auto" w:fill="D9D9D9"/>
          <w:lang w:val="it-IT"/>
        </w:rPr>
        <w:t>.</w:t>
      </w:r>
    </w:p>
    <w:p w:rsidR="00102A8E" w:rsidRPr="00596557" w:rsidRDefault="00102A8E" w:rsidP="00102A8E">
      <w:pPr>
        <w:autoSpaceDN w:val="0"/>
        <w:ind w:left="720"/>
        <w:rPr>
          <w:lang w:val="it-IT"/>
        </w:rPr>
      </w:pPr>
      <w:r w:rsidRPr="00596557">
        <w:rPr>
          <w:b/>
          <w:color w:val="auto"/>
          <w:sz w:val="18"/>
          <w:lang w:val="it-IT"/>
        </w:rPr>
        <w:t>Diritti di Utilizzo del Prodotto.</w:t>
      </w:r>
      <w:r w:rsidRPr="00596557">
        <w:rPr>
          <w:color w:val="auto"/>
          <w:lang w:val="it-IT"/>
        </w:rPr>
        <w:t xml:space="preserve"> </w:t>
      </w:r>
      <w:r w:rsidRPr="00596557">
        <w:rPr>
          <w:rFonts w:cs="Arial"/>
          <w:bCs/>
          <w:color w:val="auto"/>
          <w:sz w:val="18"/>
          <w:szCs w:val="18"/>
          <w:lang w:val="it-IT"/>
        </w:rPr>
        <w:t>All</w:t>
      </w:r>
      <w:r>
        <w:rPr>
          <w:rFonts w:cs="Arial"/>
          <w:bCs/>
          <w:color w:val="auto"/>
          <w:sz w:val="18"/>
          <w:szCs w:val="18"/>
          <w:lang w:val="it-IT"/>
        </w:rPr>
        <w:t>’</w:t>
      </w:r>
      <w:r w:rsidRPr="00596557">
        <w:rPr>
          <w:rFonts w:cs="Arial"/>
          <w:bCs/>
          <w:color w:val="auto"/>
          <w:sz w:val="18"/>
          <w:szCs w:val="18"/>
          <w:lang w:val="it-IT"/>
        </w:rPr>
        <w:t>utilizzo da parte del licenziatario del Software Windows Enterprise ai sensi delle Licenze perpetue acquistate in base all</w:t>
      </w:r>
      <w:r>
        <w:rPr>
          <w:rFonts w:cs="Arial"/>
          <w:bCs/>
          <w:color w:val="auto"/>
          <w:sz w:val="18"/>
          <w:szCs w:val="18"/>
          <w:lang w:val="it-IT"/>
        </w:rPr>
        <w:t>’</w:t>
      </w:r>
      <w:r w:rsidRPr="00596557">
        <w:rPr>
          <w:rFonts w:cs="Arial"/>
          <w:bCs/>
          <w:color w:val="auto"/>
          <w:sz w:val="18"/>
          <w:szCs w:val="18"/>
          <w:lang w:val="it-IT"/>
        </w:rPr>
        <w:t>opzione buy-out si applicano le Condizioni Generali di Licenza e gli Articoli Installazione e Utilizzo, Altre Comunicazioni, Convalida, Applicazioni per Windows e Adobe Flash Player delle condizioni di licenza per</w:t>
      </w:r>
      <w:r>
        <w:rPr>
          <w:rFonts w:cs="Arial"/>
          <w:bCs/>
          <w:color w:val="auto"/>
          <w:sz w:val="18"/>
          <w:szCs w:val="18"/>
          <w:lang w:val="it-IT"/>
        </w:rPr>
        <w:t> </w:t>
      </w:r>
      <w:r w:rsidRPr="00596557">
        <w:rPr>
          <w:rFonts w:cs="Arial"/>
          <w:bCs/>
          <w:color w:val="auto"/>
          <w:sz w:val="18"/>
          <w:szCs w:val="18"/>
          <w:lang w:val="it-IT"/>
        </w:rPr>
        <w:t>Windows Intune con Sistema Operativo Desktop Windows. Non si applicano gli Articoli Diritti di Virtualizzazione, Diritti</w:t>
      </w:r>
      <w:r>
        <w:rPr>
          <w:rFonts w:cs="Arial"/>
          <w:bCs/>
          <w:color w:val="auto"/>
          <w:sz w:val="18"/>
          <w:szCs w:val="18"/>
          <w:lang w:val="it-IT"/>
        </w:rPr>
        <w:t> </w:t>
      </w:r>
      <w:r w:rsidRPr="00596557">
        <w:rPr>
          <w:rFonts w:cs="Arial"/>
          <w:bCs/>
          <w:color w:val="auto"/>
          <w:sz w:val="18"/>
          <w:szCs w:val="18"/>
          <w:lang w:val="it-IT"/>
        </w:rPr>
        <w:t>di Utilizzo del Roaming, Diritti per Windows To Go e Dispositivi Companion.</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pStyle w:val="PURProductName"/>
        <w:rPr>
          <w:lang w:val="it-IT"/>
        </w:rPr>
      </w:pPr>
      <w:r w:rsidRPr="00596557">
        <w:rPr>
          <w:lang w:val="it-IT"/>
        </w:rPr>
        <w:t xml:space="preserve">Windows Intune con Sistema Operativo Desktop Windows (per dispositivo) </w:t>
      </w:r>
      <w:r>
        <w:fldChar w:fldCharType="begin"/>
      </w:r>
      <w:r w:rsidRPr="00596557">
        <w:rPr>
          <w:lang w:val="it-IT"/>
        </w:rPr>
        <w:instrText xml:space="preserve">XE "Windows Intune con Sistema Operativo Desktop Windows (per dispositivo)" </w:instrText>
      </w:r>
      <w:r>
        <w:fldChar w:fldCharType="end"/>
      </w:r>
      <w:r>
        <w:fldChar w:fldCharType="begin"/>
      </w:r>
      <w:r w:rsidRPr="00596557">
        <w:rPr>
          <w:lang w:val="it-IT"/>
        </w:rPr>
        <w:instrText>TC "</w:instrText>
      </w:r>
      <w:bookmarkStart w:id="287" w:name="_Toc345589153"/>
      <w:bookmarkStart w:id="288" w:name="_Toc345589222"/>
      <w:r w:rsidRPr="00596557">
        <w:rPr>
          <w:lang w:val="it-IT"/>
        </w:rPr>
        <w:instrText>Windows Intune con Sistema Operativo Desktop Windows (per dispositivo)</w:instrText>
      </w:r>
      <w:bookmarkEnd w:id="287"/>
      <w:bookmarkEnd w:id="288"/>
      <w:r w:rsidRPr="00596557">
        <w:rPr>
          <w:lang w:val="it-IT"/>
        </w:rPr>
        <w:instrText xml:space="preserve">" \l 2 </w:instrText>
      </w:r>
      <w:r>
        <w:fldChar w:fldCharType="end"/>
      </w:r>
    </w:p>
    <w:p w:rsidR="00102A8E" w:rsidRPr="00596557" w:rsidRDefault="00102A8E" w:rsidP="00102A8E">
      <w:pPr>
        <w:pStyle w:val="PURLicenseTerm"/>
        <w:rPr>
          <w:lang w:val="it-IT"/>
        </w:rPr>
      </w:pPr>
      <w:r w:rsidRPr="00596557">
        <w:rPr>
          <w:lang w:val="it-IT"/>
        </w:rPr>
        <w:t>Le condizioni di licenza che si applicano all</w:t>
      </w:r>
      <w:r>
        <w:rPr>
          <w:lang w:val="it-IT"/>
        </w:rPr>
        <w:t>’</w:t>
      </w:r>
      <w:r w:rsidRPr="00596557">
        <w:rPr>
          <w:lang w:val="it-IT"/>
        </w:rPr>
        <w:t>utilizzo da parte del licenziatario del servizio online sono le Condizioni Generali di Licenza e le seguenti:</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7"/>
        <w:gridCol w:w="5753"/>
      </w:tblGrid>
      <w:tr w:rsidR="00102A8E" w:rsidRPr="00596557" w:rsidTr="009277DE">
        <w:tc>
          <w:tcPr>
            <w:tcW w:w="6120" w:type="dxa"/>
          </w:tcPr>
          <w:p w:rsidR="00102A8E" w:rsidRPr="00596557" w:rsidRDefault="00102A8E" w:rsidP="009277DE">
            <w:pPr>
              <w:pStyle w:val="PURBody"/>
              <w:spacing w:after="0"/>
              <w:rPr>
                <w:color w:val="000000"/>
                <w:lang w:val="it-IT"/>
              </w:rPr>
            </w:pPr>
            <w:r w:rsidRPr="00596557">
              <w:rPr>
                <w:rFonts w:ascii="Arial Narrow" w:hAnsi="Arial Narrow"/>
                <w:color w:val="000000"/>
                <w:lang w:val="it-IT"/>
              </w:rPr>
              <w:t xml:space="preserve">Consultare le Comunicazioni Applicabili: </w:t>
            </w:r>
            <w:r w:rsidRPr="00596557">
              <w:rPr>
                <w:rFonts w:ascii="Arial Narrow" w:hAnsi="Arial Narrow"/>
                <w:b/>
                <w:color w:val="000000"/>
                <w:lang w:val="it-IT"/>
              </w:rPr>
              <w:t xml:space="preserve">Trasferimento dei Dati, Standard Video H.264/AVC, MPEG-2, MPEG-4, VC-1, Software Potenzialmente Indesiderato (Comunicazioni I e II), Windows 8 </w:t>
            </w:r>
            <w:r w:rsidRPr="00596557">
              <w:rPr>
                <w:rFonts w:ascii="Arial Narrow" w:hAnsi="Arial Narrow"/>
                <w:color w:val="000000"/>
                <w:lang w:val="it-IT"/>
              </w:rPr>
              <w:t>(consultare</w:t>
            </w:r>
            <w:r w:rsidRPr="00596557">
              <w:rPr>
                <w:rFonts w:ascii="Arial Narrow" w:hAnsi="Arial Narrow"/>
                <w:color w:val="404040"/>
                <w:lang w:val="it-IT"/>
              </w:rPr>
              <w:t xml:space="preserve"> l</w:t>
            </w:r>
            <w:r>
              <w:rPr>
                <w:rFonts w:ascii="Arial Narrow" w:hAnsi="Arial Narrow"/>
                <w:color w:val="404040"/>
                <w:lang w:val="it-IT"/>
              </w:rPr>
              <w:t>’</w:t>
            </w:r>
            <w:hyperlink w:anchor="Appendix_1" w:history="1">
              <w:r w:rsidRPr="00596557">
                <w:rPr>
                  <w:rStyle w:val="Hyperlink"/>
                  <w:rFonts w:ascii="Arial Narrow" w:hAnsi="Arial Narrow"/>
                  <w:lang w:val="it-IT"/>
                </w:rPr>
                <w:t>Appendice 1)</w:t>
              </w:r>
            </w:hyperlink>
            <w:r w:rsidRPr="00596557">
              <w:rPr>
                <w:rFonts w:ascii="Arial Narrow" w:hAnsi="Arial Narrow"/>
                <w:color w:val="404040"/>
                <w:lang w:val="it-IT"/>
              </w:rPr>
              <w:t xml:space="preserve"> </w:t>
            </w:r>
            <w:r w:rsidRPr="00596557">
              <w:rPr>
                <w:rFonts w:ascii="Arial Narrow" w:hAnsi="Arial Narrow"/>
                <w:color w:val="000000"/>
                <w:lang w:val="it-IT"/>
              </w:rPr>
              <w:t>(pertinente al software del Sistema Operativo Desktop Windows)</w:t>
            </w:r>
          </w:p>
          <w:p w:rsidR="00102A8E" w:rsidRPr="00596557" w:rsidRDefault="00102A8E" w:rsidP="009277DE">
            <w:pPr>
              <w:pStyle w:val="PURBody"/>
              <w:spacing w:after="0"/>
              <w:rPr>
                <w:color w:val="000000"/>
                <w:lang w:val="it-IT"/>
              </w:rPr>
            </w:pPr>
          </w:p>
          <w:p w:rsidR="00102A8E" w:rsidRPr="00596557" w:rsidRDefault="00102A8E" w:rsidP="009277DE">
            <w:pPr>
              <w:pStyle w:val="PURBody"/>
              <w:spacing w:after="0"/>
              <w:rPr>
                <w:rFonts w:ascii="Arial Narrow" w:hAnsi="Arial Narrow"/>
                <w:color w:val="404040"/>
                <w:lang w:val="it-IT"/>
              </w:rPr>
            </w:pPr>
            <w:r w:rsidRPr="00596557">
              <w:rPr>
                <w:rFonts w:ascii="Arial Narrow" w:hAnsi="Arial Narrow"/>
                <w:color w:val="000000"/>
                <w:lang w:val="it-IT"/>
              </w:rPr>
              <w:t xml:space="preserve">Tecnologie incluse: </w:t>
            </w:r>
            <w:r w:rsidRPr="00596557">
              <w:rPr>
                <w:rFonts w:ascii="Arial Narrow" w:hAnsi="Arial Narrow"/>
                <w:b/>
                <w:color w:val="000000"/>
                <w:lang w:val="it-IT"/>
              </w:rPr>
              <w:t xml:space="preserve">Componenti Software di Windows </w:t>
            </w:r>
            <w:r w:rsidRPr="00596557">
              <w:rPr>
                <w:rFonts w:ascii="Arial Narrow" w:hAnsi="Arial Narrow"/>
                <w:color w:val="000000"/>
                <w:lang w:val="it-IT"/>
              </w:rPr>
              <w:t>(consultare le </w:t>
            </w:r>
            <w:hyperlink w:anchor="General_License_Terms" w:history="1">
              <w:r w:rsidRPr="00596557">
                <w:rPr>
                  <w:rStyle w:val="Hyperlink"/>
                  <w:rFonts w:ascii="Arial Narrow" w:hAnsi="Arial Narrow"/>
                  <w:lang w:val="it-IT"/>
                </w:rPr>
                <w:t>Condizioni Generali</w:t>
              </w:r>
            </w:hyperlink>
            <w:r w:rsidRPr="00596557">
              <w:rPr>
                <w:rFonts w:ascii="Arial Narrow" w:hAnsi="Arial Narrow"/>
                <w:color w:val="404040"/>
                <w:lang w:val="it-IT"/>
              </w:rPr>
              <w:t xml:space="preserve"> </w:t>
            </w:r>
            <w:r w:rsidRPr="00596557">
              <w:rPr>
                <w:rFonts w:ascii="Arial Narrow" w:hAnsi="Arial Narrow"/>
                <w:color w:val="000000"/>
                <w:lang w:val="it-IT"/>
              </w:rPr>
              <w:t>di Licenza) (relative ai prodotti software Systems Center Configuration Manager e Windows)</w:t>
            </w:r>
            <w:r w:rsidRPr="00596557">
              <w:rPr>
                <w:rFonts w:ascii="Arial Narrow" w:hAnsi="Arial Narrow"/>
                <w:b/>
                <w:color w:val="000000"/>
                <w:lang w:val="it-IT"/>
              </w:rPr>
              <w:t xml:space="preserve">, Tecnologia SQL Server ed Elemento di Report Mappa di SQL Server Reporting Services </w:t>
            </w:r>
            <w:r w:rsidRPr="00596557">
              <w:rPr>
                <w:rFonts w:ascii="Arial Narrow" w:hAnsi="Arial Narrow"/>
                <w:color w:val="000000"/>
                <w:lang w:val="it-IT"/>
              </w:rPr>
              <w:t>(consultare le Condizioni Generali di Licenza) (relative al software System Center Configuration Manager)</w:t>
            </w:r>
          </w:p>
        </w:tc>
        <w:tc>
          <w:tcPr>
            <w:tcW w:w="6120" w:type="dxa"/>
          </w:tcPr>
          <w:p w:rsidR="00102A8E" w:rsidRPr="00596557" w:rsidRDefault="00102A8E" w:rsidP="009277DE">
            <w:pPr>
              <w:pStyle w:val="PURBody"/>
              <w:spacing w:after="0"/>
              <w:rPr>
                <w:lang w:val="it-IT"/>
              </w:rPr>
            </w:pPr>
            <w:r w:rsidRPr="00596557">
              <w:rPr>
                <w:rFonts w:ascii="Arial Narrow" w:hAnsi="Arial Narrow"/>
                <w:color w:val="000000"/>
                <w:lang w:val="it-IT"/>
              </w:rPr>
              <w:t xml:space="preserve">Informativa sulla Privacy di Windows Intune: </w:t>
            </w:r>
            <w:r w:rsidRPr="00596557">
              <w:rPr>
                <w:rFonts w:ascii="Arial Narrow" w:hAnsi="Arial Narrow"/>
                <w:color w:val="000000"/>
                <w:lang w:val="it-IT"/>
              </w:rPr>
              <w:br/>
              <w:t>Sì (consultare la pagina</w:t>
            </w:r>
            <w:r w:rsidRPr="00596557">
              <w:rPr>
                <w:rFonts w:ascii="Arial Narrow" w:hAnsi="Arial Narrow" w:cs="Arial"/>
                <w:color w:val="000000"/>
                <w:szCs w:val="18"/>
                <w:lang w:val="it-IT"/>
              </w:rPr>
              <w:t xml:space="preserve"> </w:t>
            </w:r>
            <w:hyperlink r:id="rId80" w:history="1">
              <w:r w:rsidRPr="00596557">
                <w:rPr>
                  <w:rStyle w:val="Hyperlink"/>
                  <w:rFonts w:ascii="Arial Narrow" w:hAnsi="Arial Narrow"/>
                  <w:b/>
                  <w:bCs/>
                  <w:iCs/>
                  <w:lang w:val="it-IT"/>
                </w:rPr>
                <w:t>http://go.microsoft.com/fwlink/?LinkId=262214</w:t>
              </w:r>
            </w:hyperlink>
          </w:p>
          <w:p w:rsidR="00102A8E" w:rsidRPr="00596557" w:rsidRDefault="00102A8E" w:rsidP="009277DE">
            <w:pPr>
              <w:pStyle w:val="PURBody"/>
              <w:spacing w:after="0"/>
              <w:rPr>
                <w:lang w:val="it-IT"/>
              </w:rPr>
            </w:pPr>
          </w:p>
          <w:p w:rsidR="00102A8E" w:rsidRPr="00596557" w:rsidRDefault="00102A8E" w:rsidP="009277DE">
            <w:pPr>
              <w:pStyle w:val="PURBody"/>
              <w:tabs>
                <w:tab w:val="left" w:pos="4048"/>
              </w:tabs>
              <w:spacing w:after="0"/>
              <w:rPr>
                <w:color w:val="000000"/>
                <w:lang w:val="it-IT"/>
              </w:rPr>
            </w:pPr>
            <w:r w:rsidRPr="00596557">
              <w:rPr>
                <w:rFonts w:ascii="Arial Narrow" w:hAnsi="Arial Narrow"/>
                <w:color w:val="000000"/>
                <w:lang w:val="it-IT"/>
              </w:rPr>
              <w:t>Panoramica di Windows Intune Security: Sì (consultare</w:t>
            </w:r>
            <w:r w:rsidRPr="00596557">
              <w:rPr>
                <w:rFonts w:ascii="Arial Narrow" w:hAnsi="Arial Narrow"/>
                <w:color w:val="000000"/>
                <w:lang w:val="it-IT"/>
              </w:rPr>
              <w:tab/>
            </w:r>
          </w:p>
          <w:p w:rsidR="00102A8E" w:rsidRPr="00D06493" w:rsidRDefault="00102A8E" w:rsidP="009277DE">
            <w:pPr>
              <w:pStyle w:val="PURBody"/>
              <w:spacing w:after="0"/>
            </w:pPr>
            <w:hyperlink r:id="rId81" w:history="1">
              <w:r>
                <w:rPr>
                  <w:rStyle w:val="Hyperlink"/>
                  <w:rFonts w:ascii="Arial Narrow" w:hAnsi="Arial Narrow" w:cs="Arial"/>
                  <w:szCs w:val="18"/>
                </w:rPr>
                <w:t>http://download.microsoft.com/download/7/6/9/769E6AC2-0F41-4B46-9C48-F7DBBAD3FA20/Security in Windows Intune.pdf</w:t>
              </w:r>
            </w:hyperlink>
          </w:p>
          <w:p w:rsidR="00102A8E" w:rsidRPr="00D06493" w:rsidRDefault="00102A8E" w:rsidP="009277DE">
            <w:pPr>
              <w:pStyle w:val="PURBody"/>
              <w:spacing w:after="0"/>
            </w:pPr>
          </w:p>
          <w:p w:rsidR="00102A8E" w:rsidRPr="00596557" w:rsidRDefault="00102A8E" w:rsidP="009277DE">
            <w:pPr>
              <w:pStyle w:val="PURBody"/>
              <w:spacing w:after="0"/>
              <w:rPr>
                <w:color w:val="000000"/>
                <w:lang w:val="it-IT"/>
              </w:rPr>
            </w:pPr>
            <w:r w:rsidRPr="00596557">
              <w:rPr>
                <w:rFonts w:ascii="Arial Narrow" w:hAnsi="Arial Narrow"/>
                <w:color w:val="000000"/>
                <w:lang w:val="it-IT"/>
              </w:rPr>
              <w:t xml:space="preserve">Informativa sulla Privacy di System Center: </w:t>
            </w:r>
            <w:r w:rsidRPr="00596557">
              <w:rPr>
                <w:rFonts w:ascii="Arial Narrow" w:hAnsi="Arial Narrow"/>
                <w:color w:val="000000"/>
                <w:lang w:val="it-IT"/>
              </w:rPr>
              <w:br/>
              <w:t xml:space="preserve">Sì (consultare </w:t>
            </w:r>
            <w:r w:rsidRPr="00596557">
              <w:rPr>
                <w:rFonts w:ascii="Arial Narrow" w:hAnsi="Arial Narrow"/>
                <w:b/>
                <w:color w:val="000000"/>
                <w:lang w:val="it-IT"/>
              </w:rPr>
              <w:t>http://go.microsoft.com/fwlink/?LinkID=244334)</w:t>
            </w:r>
          </w:p>
          <w:p w:rsidR="00102A8E" w:rsidRPr="00596557" w:rsidRDefault="00102A8E" w:rsidP="009277DE">
            <w:pPr>
              <w:pStyle w:val="PURBody"/>
              <w:spacing w:after="0"/>
              <w:rPr>
                <w:lang w:val="it-IT"/>
              </w:rPr>
            </w:pPr>
          </w:p>
          <w:p w:rsidR="00102A8E" w:rsidRPr="00596557" w:rsidRDefault="00102A8E" w:rsidP="009277DE">
            <w:pPr>
              <w:spacing w:after="0"/>
              <w:rPr>
                <w:lang w:val="it-IT"/>
              </w:rPr>
            </w:pPr>
            <w:r w:rsidRPr="00596557">
              <w:rPr>
                <w:rFonts w:ascii="Arial Narrow" w:hAnsi="Arial Narrow"/>
                <w:color w:val="000000"/>
                <w:sz w:val="18"/>
                <w:lang w:val="it-IT"/>
              </w:rPr>
              <w:t xml:space="preserve">Informativa sulla Privacy di System Center Endpoint Protection: </w:t>
            </w:r>
            <w:r w:rsidRPr="00596557">
              <w:rPr>
                <w:rFonts w:ascii="Arial Narrow" w:hAnsi="Arial Narrow"/>
                <w:color w:val="000000"/>
                <w:sz w:val="18"/>
                <w:lang w:val="it-IT"/>
              </w:rPr>
              <w:br/>
              <w:t>Sì (consultare</w:t>
            </w:r>
            <w:r w:rsidRPr="00596557">
              <w:rPr>
                <w:rFonts w:ascii="Arial Narrow" w:hAnsi="Arial Narrow" w:cs="Arial"/>
                <w:color w:val="000000"/>
                <w:sz w:val="18"/>
                <w:szCs w:val="18"/>
                <w:lang w:val="it-IT"/>
              </w:rPr>
              <w:t xml:space="preserve"> </w:t>
            </w:r>
            <w:hyperlink r:id="rId82" w:history="1">
              <w:r w:rsidRPr="00596557">
                <w:rPr>
                  <w:rStyle w:val="Hyperlink"/>
                  <w:rFonts w:ascii="Arial Narrow" w:eastAsia="SimSun" w:hAnsi="Arial Narrow" w:cs="Arial"/>
                  <w:bCs/>
                  <w:sz w:val="18"/>
                  <w:szCs w:val="18"/>
                  <w:lang w:val="it-IT"/>
                </w:rPr>
                <w:t>http://go.microsoft.com/fwlink/?LinkID=223678</w:t>
              </w:r>
            </w:hyperlink>
            <w:r w:rsidRPr="00596557">
              <w:rPr>
                <w:rFonts w:ascii="Arial Narrow" w:eastAsia="MS PGothic" w:hAnsi="Arial Narrow" w:cs="Arial"/>
                <w:bCs/>
                <w:color w:val="404040"/>
                <w:sz w:val="18"/>
                <w:szCs w:val="18"/>
                <w:lang w:val="it-IT"/>
              </w:rPr>
              <w:t>)</w:t>
            </w:r>
          </w:p>
          <w:p w:rsidR="00102A8E" w:rsidRPr="00596557" w:rsidRDefault="00102A8E" w:rsidP="009277DE">
            <w:pPr>
              <w:spacing w:after="0"/>
              <w:rPr>
                <w:lang w:val="it-IT"/>
              </w:rPr>
            </w:pPr>
          </w:p>
          <w:p w:rsidR="00102A8E" w:rsidRPr="00596557" w:rsidRDefault="00102A8E" w:rsidP="009277DE">
            <w:pPr>
              <w:spacing w:after="0"/>
              <w:rPr>
                <w:rFonts w:ascii="Arial Narrow" w:hAnsi="Arial Narrow"/>
                <w:color w:val="000000"/>
                <w:sz w:val="18"/>
                <w:lang w:val="it-IT"/>
              </w:rPr>
            </w:pPr>
          </w:p>
          <w:p w:rsidR="00102A8E" w:rsidRPr="00596557" w:rsidRDefault="00102A8E" w:rsidP="009277DE">
            <w:pPr>
              <w:spacing w:after="0"/>
              <w:rPr>
                <w:rFonts w:ascii="Arial Narrow" w:hAnsi="Arial Narrow"/>
                <w:color w:val="000000"/>
                <w:sz w:val="18"/>
                <w:lang w:val="it-IT"/>
              </w:rPr>
            </w:pPr>
          </w:p>
          <w:p w:rsidR="00102A8E" w:rsidRPr="00596557" w:rsidRDefault="00102A8E" w:rsidP="009277DE">
            <w:pPr>
              <w:spacing w:after="0"/>
              <w:rPr>
                <w:color w:val="000000"/>
                <w:lang w:val="it-IT"/>
              </w:rPr>
            </w:pPr>
            <w:r w:rsidRPr="00596557">
              <w:rPr>
                <w:rFonts w:ascii="Arial Narrow" w:hAnsi="Arial Narrow"/>
                <w:color w:val="000000"/>
                <w:sz w:val="18"/>
                <w:lang w:val="it-IT"/>
              </w:rPr>
              <w:t>Informativa sulla Privacy di Windows: go.microsoft.com/fwlink/?linkid=190175</w:t>
            </w:r>
          </w:p>
          <w:p w:rsidR="00102A8E" w:rsidRPr="00596557" w:rsidRDefault="00102A8E" w:rsidP="009277DE">
            <w:pPr>
              <w:spacing w:after="0"/>
              <w:rPr>
                <w:lang w:val="it-IT"/>
              </w:rPr>
            </w:pPr>
          </w:p>
          <w:p w:rsidR="00102A8E" w:rsidRPr="00596557" w:rsidRDefault="00102A8E" w:rsidP="009277DE">
            <w:pPr>
              <w:pStyle w:val="PURBody"/>
              <w:spacing w:after="0"/>
              <w:rPr>
                <w:rFonts w:ascii="Arial Narrow" w:hAnsi="Arial Narrow"/>
                <w:lang w:val="it-IT"/>
              </w:rPr>
            </w:pPr>
            <w:r w:rsidRPr="00596557">
              <w:rPr>
                <w:rFonts w:ascii="Arial Narrow" w:hAnsi="Arial Narrow"/>
                <w:color w:val="000000"/>
                <w:lang w:val="it-IT"/>
              </w:rPr>
              <w:t xml:space="preserve">Contratto di Servizio: </w:t>
            </w:r>
            <w:r w:rsidRPr="00596557">
              <w:rPr>
                <w:rFonts w:ascii="Arial Narrow" w:hAnsi="Arial Narrow"/>
                <w:b/>
                <w:color w:val="000000"/>
                <w:lang w:val="it-IT"/>
              </w:rPr>
              <w:t xml:space="preserve">Sì </w:t>
            </w:r>
            <w:r w:rsidRPr="00596557">
              <w:rPr>
                <w:rFonts w:ascii="Arial Narrow" w:hAnsi="Arial Narrow"/>
                <w:color w:val="000000"/>
                <w:lang w:val="it-IT"/>
              </w:rPr>
              <w:t>(Per ulteriori informazioni, il licenziatario potrà visitare la pagina</w:t>
            </w:r>
            <w:r w:rsidRPr="00596557">
              <w:rPr>
                <w:rFonts w:ascii="Arial Narrow" w:hAnsi="Arial Narrow"/>
                <w:color w:val="404040"/>
                <w:lang w:val="it-IT"/>
              </w:rPr>
              <w:t xml:space="preserve"> </w:t>
            </w:r>
            <w:hyperlink r:id="rId83">
              <w:r w:rsidRPr="00596557">
                <w:rPr>
                  <w:rStyle w:val="Hyperlink"/>
                  <w:rFonts w:ascii="Arial Narrow" w:eastAsia="SimSun" w:hAnsi="Arial Narrow" w:cs="Arial"/>
                  <w:bCs/>
                  <w:szCs w:val="18"/>
                  <w:lang w:val="it-IT"/>
                </w:rPr>
                <w:t>http://microsoft.com/licensing/contracts</w:t>
              </w:r>
            </w:hyperlink>
          </w:p>
          <w:p w:rsidR="00102A8E" w:rsidRPr="00596557" w:rsidRDefault="00102A8E" w:rsidP="009277DE">
            <w:pPr>
              <w:pStyle w:val="PURBody"/>
              <w:spacing w:after="0"/>
              <w:rPr>
                <w:rFonts w:ascii="Arial Narrow" w:hAnsi="Arial Narrow"/>
                <w:color w:val="404040"/>
                <w:lang w:val="it-IT"/>
              </w:rPr>
            </w:pPr>
          </w:p>
        </w:tc>
      </w:tr>
    </w:tbl>
    <w:p w:rsidR="00102A8E" w:rsidRPr="00D06493" w:rsidRDefault="00102A8E" w:rsidP="00102A8E">
      <w:pPr>
        <w:pStyle w:val="PURBlueBGHeader"/>
      </w:pPr>
      <w:r>
        <w:t>SL per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102A8E" w:rsidRPr="00596557" w:rsidTr="009277DE">
        <w:tc>
          <w:tcPr>
            <w:tcW w:w="5340" w:type="dxa"/>
            <w:shd w:val="clear" w:color="auto" w:fill="auto"/>
          </w:tcPr>
          <w:p w:rsidR="00102A8E" w:rsidRPr="00D06493" w:rsidRDefault="00102A8E" w:rsidP="009277DE">
            <w:pPr>
              <w:pStyle w:val="PURBody"/>
              <w:spacing w:after="0"/>
            </w:pPr>
            <w:r>
              <w:rPr>
                <w:b/>
                <w:i/>
              </w:rPr>
              <w:t>Necessaria per ogni:</w:t>
            </w:r>
          </w:p>
          <w:p w:rsidR="00102A8E" w:rsidRPr="00596557" w:rsidRDefault="00102A8E" w:rsidP="00102A8E">
            <w:pPr>
              <w:pStyle w:val="PURBullet"/>
              <w:numPr>
                <w:ilvl w:val="0"/>
                <w:numId w:val="50"/>
              </w:numPr>
              <w:spacing w:after="0"/>
              <w:rPr>
                <w:lang w:val="it-IT" w:eastAsia="ja-JP"/>
              </w:rPr>
            </w:pPr>
            <w:r w:rsidRPr="00596557">
              <w:rPr>
                <w:lang w:val="it-IT"/>
              </w:rPr>
              <w:t xml:space="preserve"> Dispositivi Windows (vedere la definizione di “Dispositivo Windows” riportata sotto)</w:t>
            </w:r>
          </w:p>
        </w:tc>
        <w:tc>
          <w:tcPr>
            <w:tcW w:w="5340" w:type="dxa"/>
            <w:shd w:val="clear" w:color="auto" w:fill="auto"/>
          </w:tcPr>
          <w:p w:rsidR="00102A8E" w:rsidRPr="00D06493" w:rsidRDefault="00102A8E" w:rsidP="009277DE">
            <w:pPr>
              <w:pStyle w:val="PURBody"/>
              <w:spacing w:after="0"/>
            </w:pPr>
            <w:r>
              <w:rPr>
                <w:b/>
                <w:i/>
              </w:rPr>
              <w:t>SL necessaria:</w:t>
            </w:r>
          </w:p>
          <w:p w:rsidR="00102A8E" w:rsidRPr="00596557" w:rsidRDefault="00102A8E" w:rsidP="00102A8E">
            <w:pPr>
              <w:pStyle w:val="PURBullet"/>
              <w:numPr>
                <w:ilvl w:val="0"/>
                <w:numId w:val="51"/>
              </w:numPr>
              <w:spacing w:after="0"/>
              <w:rPr>
                <w:lang w:val="it-IT" w:eastAsia="ja-JP"/>
              </w:rPr>
            </w:pPr>
            <w:r w:rsidRPr="00596557">
              <w:rPr>
                <w:lang w:val="it-IT"/>
              </w:rPr>
              <w:t>SL per Dispositivo per Windows Intune con Sistema Operativo Desktop Windows (per dispositivo)</w:t>
            </w:r>
          </w:p>
        </w:tc>
      </w:tr>
    </w:tbl>
    <w:p w:rsidR="00102A8E" w:rsidRPr="00D06493" w:rsidRDefault="00102A8E" w:rsidP="00102A8E">
      <w:pPr>
        <w:pStyle w:val="PURBlueBGHeader"/>
      </w:pPr>
      <w:r>
        <w:t>SL ADD-ON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102A8E" w:rsidRPr="00D878C7" w:rsidTr="009277DE">
        <w:tc>
          <w:tcPr>
            <w:tcW w:w="5340" w:type="dxa"/>
            <w:shd w:val="clear" w:color="auto" w:fill="auto"/>
          </w:tcPr>
          <w:p w:rsidR="00102A8E" w:rsidRPr="00596557" w:rsidRDefault="00102A8E" w:rsidP="009277DE">
            <w:pPr>
              <w:pStyle w:val="PURBody"/>
              <w:spacing w:after="0"/>
              <w:rPr>
                <w:lang w:val="it-IT"/>
              </w:rPr>
            </w:pPr>
            <w:r w:rsidRPr="00596557">
              <w:rPr>
                <w:b/>
                <w:i/>
                <w:lang w:val="it-IT"/>
              </w:rPr>
              <w:t>Casi in cui è Necessaria:</w:t>
            </w:r>
          </w:p>
          <w:p w:rsidR="00102A8E" w:rsidRPr="00596557" w:rsidRDefault="00102A8E" w:rsidP="00102A8E">
            <w:pPr>
              <w:pStyle w:val="PURBullet"/>
              <w:numPr>
                <w:ilvl w:val="0"/>
                <w:numId w:val="52"/>
              </w:numPr>
              <w:spacing w:after="0"/>
              <w:rPr>
                <w:lang w:val="it-IT" w:eastAsia="ja-JP"/>
              </w:rPr>
            </w:pPr>
            <w:r w:rsidRPr="00596557">
              <w:rPr>
                <w:lang w:val="it-IT"/>
              </w:rPr>
              <w:t>Per ogni GB di memorizzazione oltre alla memorizzazione fornita con la sottoscrizione di base</w:t>
            </w:r>
          </w:p>
        </w:tc>
        <w:tc>
          <w:tcPr>
            <w:tcW w:w="5340" w:type="dxa"/>
            <w:shd w:val="clear" w:color="auto" w:fill="auto"/>
          </w:tcPr>
          <w:p w:rsidR="00102A8E" w:rsidRPr="00D06493" w:rsidRDefault="00102A8E" w:rsidP="009277DE">
            <w:pPr>
              <w:pStyle w:val="PURBody"/>
              <w:spacing w:after="0"/>
            </w:pPr>
            <w:r>
              <w:rPr>
                <w:b/>
                <w:i/>
              </w:rPr>
              <w:t>SL necessaria:</w:t>
            </w:r>
          </w:p>
          <w:p w:rsidR="00102A8E" w:rsidRPr="00D878C7" w:rsidRDefault="00102A8E" w:rsidP="00102A8E">
            <w:pPr>
              <w:pStyle w:val="PURBullet"/>
              <w:numPr>
                <w:ilvl w:val="0"/>
                <w:numId w:val="53"/>
              </w:numPr>
              <w:spacing w:after="0"/>
              <w:rPr>
                <w:lang w:eastAsia="ja-JP"/>
              </w:rPr>
            </w:pPr>
            <w:r>
              <w:t>SL Add-on per Extra Storage per Windows Intune</w:t>
            </w:r>
          </w:p>
        </w:tc>
      </w:tr>
    </w:tbl>
    <w:p w:rsidR="00102A8E" w:rsidRPr="00596557" w:rsidRDefault="00102A8E" w:rsidP="00102A8E">
      <w:pPr>
        <w:pStyle w:val="PURBlueBGHeader"/>
        <w:rPr>
          <w:lang w:val="it-IT"/>
        </w:rPr>
      </w:pPr>
      <w:r w:rsidRPr="00596557">
        <w:rPr>
          <w:lang w:val="it-IT"/>
        </w:rPr>
        <w:t>Condizioni Aggiuntive:</w:t>
      </w:r>
    </w:p>
    <w:p w:rsidR="00102A8E" w:rsidRPr="00596557" w:rsidRDefault="00102A8E" w:rsidP="00102A8E">
      <w:pPr>
        <w:pStyle w:val="PURBody-Indented"/>
        <w:rPr>
          <w:lang w:val="it-IT"/>
        </w:rPr>
      </w:pPr>
      <w:r w:rsidRPr="00596557">
        <w:rPr>
          <w:smallCaps/>
          <w:color w:val="00467F"/>
          <w:lang w:val="it-IT"/>
        </w:rPr>
        <w:t>Accesso al Servizio Online</w:t>
      </w:r>
    </w:p>
    <w:p w:rsidR="00102A8E" w:rsidRPr="00596557" w:rsidRDefault="00102A8E" w:rsidP="00102A8E">
      <w:pPr>
        <w:pStyle w:val="PURBody-Indented"/>
        <w:rPr>
          <w:lang w:val="it-IT"/>
        </w:rPr>
      </w:pPr>
      <w:r w:rsidRPr="00596557">
        <w:rPr>
          <w:color w:val="000000"/>
          <w:lang w:val="it-IT"/>
        </w:rPr>
        <w:t>L</w:t>
      </w:r>
      <w:r>
        <w:rPr>
          <w:color w:val="000000"/>
          <w:lang w:val="it-IT"/>
        </w:rPr>
        <w:t>’</w:t>
      </w:r>
      <w:r w:rsidRPr="00596557">
        <w:rPr>
          <w:color w:val="000000"/>
          <w:lang w:val="it-IT"/>
        </w:rPr>
        <w:t xml:space="preserve">Utente Principale del dispositivo al quale il licenziatario cede </w:t>
      </w:r>
      <w:r w:rsidRPr="00596557">
        <w:rPr>
          <w:lang w:val="it-IT"/>
        </w:rPr>
        <w:t xml:space="preserve">una SL per Dispositivo potrà accedere al servizio online e ad altro software correlato (incluso il software System Center) e utilizzarli per gestire il proprio Dispositivo Windows e fino a un massimo di quattro dispositivi aggiuntivi. </w:t>
      </w:r>
    </w:p>
    <w:p w:rsidR="00102A8E" w:rsidRPr="00596557" w:rsidRDefault="00102A8E" w:rsidP="00102A8E">
      <w:pPr>
        <w:pStyle w:val="PURBody-Indented"/>
        <w:rPr>
          <w:lang w:val="it-IT"/>
        </w:rPr>
      </w:pPr>
      <w:r w:rsidRPr="00596557">
        <w:rPr>
          <w:smallCaps/>
          <w:color w:val="00467F"/>
          <w:lang w:val="it-IT"/>
        </w:rPr>
        <w:t>Cessione della Licenza</w:t>
      </w:r>
      <w:r w:rsidRPr="00596557">
        <w:rPr>
          <w:rFonts w:ascii="Tahoma" w:hAnsi="Tahoma" w:cs="Tahoma"/>
          <w:szCs w:val="18"/>
          <w:lang w:val="it-IT"/>
        </w:rPr>
        <w:t xml:space="preserve"> </w:t>
      </w:r>
    </w:p>
    <w:p w:rsidR="00102A8E" w:rsidRPr="00596557" w:rsidRDefault="00102A8E" w:rsidP="00102A8E">
      <w:pPr>
        <w:pStyle w:val="PURBody-Indented"/>
        <w:rPr>
          <w:lang w:val="it-IT"/>
        </w:rPr>
      </w:pPr>
      <w:r w:rsidRPr="00596557">
        <w:rPr>
          <w:lang w:val="it-IT"/>
        </w:rPr>
        <w:t xml:space="preserve">Il licenziatario dovrà cedere la licenza al dispositivo al quale ha ceduto la licenza per il sistema operativo qualificante corrispondente e sul quale ha installato tale sistema operativo qualificante. </w:t>
      </w:r>
    </w:p>
    <w:p w:rsidR="00102A8E" w:rsidRPr="00596557" w:rsidRDefault="00102A8E" w:rsidP="00102A8E">
      <w:pPr>
        <w:pStyle w:val="PURBody-Indented"/>
        <w:rPr>
          <w:lang w:val="it-IT"/>
        </w:rPr>
      </w:pPr>
      <w:r w:rsidRPr="00596557">
        <w:rPr>
          <w:lang w:val="it-IT"/>
        </w:rPr>
        <w:lastRenderedPageBreak/>
        <w:t>Il dispositivo con licenza è il “Dispositivo Windows” ai fini dell</w:t>
      </w:r>
      <w:r>
        <w:rPr>
          <w:lang w:val="it-IT"/>
        </w:rPr>
        <w:t>’</w:t>
      </w:r>
      <w:r w:rsidRPr="00596557">
        <w:rPr>
          <w:lang w:val="it-IT"/>
        </w:rPr>
        <w:t xml:space="preserve">interpretazione delle presenti condizioni di licenza per </w:t>
      </w:r>
      <w:r w:rsidRPr="00596557">
        <w:rPr>
          <w:lang w:val="it-IT"/>
        </w:rPr>
        <w:br/>
        <w:t xml:space="preserve">Windows Intune con Sistema Operativo Desktop Windows (per dispositivo) e delle condizioni di licenza per </w:t>
      </w:r>
      <w:r w:rsidRPr="00596557">
        <w:rPr>
          <w:lang w:val="it-IT"/>
        </w:rPr>
        <w:br/>
        <w:t xml:space="preserve">Microsoft Desktop Optimization Pack (MDOP). </w:t>
      </w:r>
    </w:p>
    <w:p w:rsidR="00102A8E" w:rsidRPr="00596557" w:rsidRDefault="00102A8E" w:rsidP="00102A8E">
      <w:pPr>
        <w:pStyle w:val="PURBody-Indented"/>
        <w:rPr>
          <w:lang w:val="it-IT"/>
        </w:rPr>
      </w:pPr>
      <w:r w:rsidRPr="00596557">
        <w:rPr>
          <w:lang w:val="it-IT"/>
        </w:rPr>
        <w:t xml:space="preserve">Le licenze per il sistema operativo qualificante includono le licenze per i seguenti sistemi: </w:t>
      </w:r>
    </w:p>
    <w:p w:rsidR="00102A8E" w:rsidRPr="00596557" w:rsidRDefault="00102A8E" w:rsidP="00102A8E">
      <w:pPr>
        <w:pStyle w:val="PURBody-Indented"/>
        <w:numPr>
          <w:ilvl w:val="0"/>
          <w:numId w:val="82"/>
        </w:numPr>
        <w:rPr>
          <w:lang w:val="it-IT"/>
        </w:rPr>
      </w:pPr>
      <w:r w:rsidRPr="00596557">
        <w:rPr>
          <w:lang w:val="it-IT"/>
        </w:rPr>
        <w:t>Windows 8 Enterprise o Pro, (edizioni N, K e KN)</w:t>
      </w:r>
    </w:p>
    <w:p w:rsidR="00102A8E" w:rsidRPr="00596557" w:rsidRDefault="00102A8E" w:rsidP="00102A8E">
      <w:pPr>
        <w:pStyle w:val="PURBody-Indented"/>
        <w:numPr>
          <w:ilvl w:val="0"/>
          <w:numId w:val="82"/>
        </w:numPr>
        <w:rPr>
          <w:lang w:val="it-IT"/>
        </w:rPr>
      </w:pPr>
      <w:r w:rsidRPr="00596557">
        <w:rPr>
          <w:lang w:val="it-IT"/>
        </w:rPr>
        <w:t xml:space="preserve">Windows 7 Enterprise o Professional (senza disco) (incluse le edizioni N, K e KN) o Ultimate </w:t>
      </w:r>
    </w:p>
    <w:p w:rsidR="00102A8E" w:rsidRPr="00596557" w:rsidRDefault="00102A8E" w:rsidP="00102A8E">
      <w:pPr>
        <w:pStyle w:val="PURBody-Indented"/>
        <w:numPr>
          <w:ilvl w:val="0"/>
          <w:numId w:val="82"/>
        </w:numPr>
        <w:rPr>
          <w:lang w:val="it-IT"/>
        </w:rPr>
      </w:pPr>
      <w:r w:rsidRPr="00596557">
        <w:rPr>
          <w:lang w:val="it-IT"/>
        </w:rPr>
        <w:t xml:space="preserve">Windows Vista Enterprise (edizioni N, K, KN), Business (edizioni N, K, KN, Blade) o Ultimate </w:t>
      </w:r>
    </w:p>
    <w:p w:rsidR="00102A8E" w:rsidRPr="00596557" w:rsidRDefault="00102A8E" w:rsidP="00102A8E">
      <w:pPr>
        <w:pStyle w:val="PURBody-Indented"/>
        <w:numPr>
          <w:ilvl w:val="0"/>
          <w:numId w:val="82"/>
        </w:numPr>
        <w:rPr>
          <w:lang w:val="it-IT"/>
        </w:rPr>
      </w:pPr>
      <w:r w:rsidRPr="00596557">
        <w:rPr>
          <w:lang w:val="it-IT"/>
        </w:rPr>
        <w:t xml:space="preserve">Windows XP Professional o Tablet Edition (incluse le edizioni N, K, KN e Blade), Windows XP Pro N o </w:t>
      </w:r>
      <w:r w:rsidRPr="00596557">
        <w:rPr>
          <w:lang w:val="it-IT"/>
        </w:rPr>
        <w:br/>
        <w:t xml:space="preserve">Windows XP Pro Blade PC </w:t>
      </w:r>
    </w:p>
    <w:p w:rsidR="00102A8E" w:rsidRPr="00D06493" w:rsidRDefault="00102A8E" w:rsidP="00102A8E">
      <w:pPr>
        <w:pStyle w:val="PURBody-Indented"/>
        <w:numPr>
          <w:ilvl w:val="0"/>
          <w:numId w:val="82"/>
        </w:numPr>
      </w:pPr>
      <w:r>
        <w:t xml:space="preserve">Windows 2000 Professional </w:t>
      </w:r>
    </w:p>
    <w:p w:rsidR="00102A8E" w:rsidRPr="00D06493" w:rsidRDefault="00102A8E" w:rsidP="00102A8E">
      <w:pPr>
        <w:pStyle w:val="PURBody-Indented"/>
        <w:numPr>
          <w:ilvl w:val="0"/>
          <w:numId w:val="82"/>
        </w:numPr>
      </w:pPr>
      <w:r>
        <w:t>Windows NT Workstation 4.0</w:t>
      </w:r>
    </w:p>
    <w:p w:rsidR="00102A8E" w:rsidRPr="00596557" w:rsidRDefault="00102A8E" w:rsidP="00102A8E">
      <w:pPr>
        <w:pStyle w:val="PURBody-Indented"/>
        <w:numPr>
          <w:ilvl w:val="0"/>
          <w:numId w:val="82"/>
        </w:numPr>
        <w:rPr>
          <w:lang w:val="it-IT"/>
        </w:rPr>
      </w:pPr>
      <w:r w:rsidRPr="00596557">
        <w:rPr>
          <w:lang w:val="it-IT"/>
        </w:rPr>
        <w:t>Windows 98 (inclusa la seconda edizione)</w:t>
      </w:r>
    </w:p>
    <w:p w:rsidR="00102A8E" w:rsidRPr="00D06493" w:rsidRDefault="00102A8E" w:rsidP="00102A8E">
      <w:pPr>
        <w:pStyle w:val="PURBody-Indented"/>
        <w:numPr>
          <w:ilvl w:val="0"/>
          <w:numId w:val="82"/>
        </w:numPr>
      </w:pPr>
      <w:r>
        <w:t xml:space="preserve">Apple Macintosh </w:t>
      </w:r>
    </w:p>
    <w:p w:rsidR="00102A8E" w:rsidRPr="00596557" w:rsidRDefault="00102A8E" w:rsidP="00102A8E">
      <w:pPr>
        <w:pStyle w:val="PURBody-Indented"/>
        <w:ind w:left="630"/>
        <w:rPr>
          <w:lang w:val="it-IT"/>
        </w:rPr>
      </w:pPr>
      <w:r w:rsidRPr="00596557">
        <w:rPr>
          <w:lang w:val="it-IT"/>
        </w:rPr>
        <w:t xml:space="preserve">Le licenze per i sistemi operativi qualificanti Windows includono sia le versioni a 32 e a 64 bit. </w:t>
      </w:r>
    </w:p>
    <w:p w:rsidR="00102A8E" w:rsidRPr="00596557" w:rsidRDefault="00102A8E" w:rsidP="00102A8E">
      <w:pPr>
        <w:pStyle w:val="PURBody-Indented"/>
        <w:ind w:left="630"/>
        <w:rPr>
          <w:lang w:val="it-IT"/>
        </w:rPr>
      </w:pPr>
      <w:r w:rsidRPr="00596557">
        <w:rPr>
          <w:lang w:val="it-IT"/>
        </w:rPr>
        <w:t>Il licenziatario potrà sostituire un Dispositivo Windows con un altro dispositivo, ma non a breve termine (90 giorni o meno) e solo nel caso in cui tale dispositivo sostitutivo disponga della licenza per l</w:t>
      </w:r>
      <w:r>
        <w:rPr>
          <w:lang w:val="it-IT"/>
        </w:rPr>
        <w:t>’</w:t>
      </w:r>
      <w:r w:rsidRPr="00596557">
        <w:rPr>
          <w:lang w:val="it-IT"/>
        </w:rPr>
        <w:t>ultima versione del sistema operativo desktop Windows. Il licenziatario dovrà rimuovere il software dal dispositivo precedente.</w:t>
      </w:r>
    </w:p>
    <w:p w:rsidR="00102A8E" w:rsidRPr="00596557" w:rsidRDefault="00102A8E" w:rsidP="00102A8E">
      <w:pPr>
        <w:pStyle w:val="PURBlueStrong-Indented"/>
        <w:rPr>
          <w:lang w:val="it-IT"/>
        </w:rPr>
      </w:pPr>
      <w:r w:rsidRPr="00596557">
        <w:rPr>
          <w:lang w:val="it-IT"/>
        </w:rPr>
        <w:t>Periodo di Validità della Licenza</w:t>
      </w:r>
    </w:p>
    <w:p w:rsidR="00102A8E" w:rsidRPr="00596557" w:rsidRDefault="00102A8E" w:rsidP="00102A8E">
      <w:pPr>
        <w:pStyle w:val="PURBody-Indented"/>
        <w:rPr>
          <w:lang w:val="it-IT"/>
        </w:rPr>
      </w:pPr>
      <w:r w:rsidRPr="00596557">
        <w:rPr>
          <w:lang w:val="it-IT"/>
        </w:rPr>
        <w:t xml:space="preserve">Il diritto del licenziatario di utilizzo del software previsto nel presente Articolo ai sensi di una SL per Dispositivo non è perpetuo; il licenziatario non potrà accedere né utilizzare il software alla scadenza della sottoscrizione di Windows Intune con Sistema Operativo Desktop Windows. </w:t>
      </w:r>
    </w:p>
    <w:p w:rsidR="00102A8E" w:rsidRPr="00596557" w:rsidRDefault="00102A8E" w:rsidP="00102A8E">
      <w:pPr>
        <w:pStyle w:val="PURBlueStrong-Indented"/>
        <w:rPr>
          <w:lang w:val="it-IT"/>
        </w:rPr>
      </w:pPr>
      <w:r w:rsidRPr="00596557">
        <w:rPr>
          <w:lang w:val="it-IT"/>
        </w:rPr>
        <w:t>Codice e Script di Terzi</w:t>
      </w:r>
    </w:p>
    <w:p w:rsidR="00102A8E" w:rsidRPr="00596557" w:rsidRDefault="00102A8E" w:rsidP="00102A8E">
      <w:pPr>
        <w:pStyle w:val="PURBody-Indented"/>
        <w:rPr>
          <w:lang w:val="it-IT"/>
        </w:rPr>
      </w:pPr>
      <w:r w:rsidRPr="00596557">
        <w:rPr>
          <w:lang w:val="it-IT"/>
        </w:rPr>
        <w:t xml:space="preserve">Codice o script di terzi, collegati a un servizio online o a cui il servizio online fa riferimento, sono concessi in licenza al licenziatario dai terzi proprietari di tale codice e non da Microsoft. </w:t>
      </w:r>
    </w:p>
    <w:p w:rsidR="00102A8E" w:rsidRPr="00596557" w:rsidRDefault="00102A8E" w:rsidP="00102A8E">
      <w:pPr>
        <w:pStyle w:val="PURBlueStrong-Indented"/>
        <w:rPr>
          <w:lang w:val="it-IT"/>
        </w:rPr>
      </w:pPr>
      <w:r w:rsidRPr="00596557">
        <w:rPr>
          <w:lang w:val="it-IT"/>
        </w:rPr>
        <w:t>Software System Center</w:t>
      </w:r>
    </w:p>
    <w:p w:rsidR="00102A8E" w:rsidRPr="00596557" w:rsidRDefault="00102A8E" w:rsidP="00102A8E">
      <w:pPr>
        <w:pStyle w:val="PURBody-Indented"/>
        <w:ind w:left="630"/>
        <w:rPr>
          <w:lang w:val="it-IT"/>
        </w:rPr>
      </w:pPr>
      <w:r w:rsidRPr="00596557">
        <w:rPr>
          <w:lang w:val="it-IT"/>
        </w:rPr>
        <w:t>Le presenti condizioni aggiuntive si applicano all</w:t>
      </w:r>
      <w:r>
        <w:rPr>
          <w:lang w:val="it-IT"/>
        </w:rPr>
        <w:t>’</w:t>
      </w:r>
      <w:r w:rsidRPr="00596557">
        <w:rPr>
          <w:lang w:val="it-IT"/>
        </w:rPr>
        <w:t>utilizzo del software System Center incluso in una SL per Dispositivo.</w:t>
      </w:r>
    </w:p>
    <w:p w:rsidR="00102A8E" w:rsidRPr="00596557" w:rsidRDefault="00102A8E" w:rsidP="00102A8E">
      <w:pPr>
        <w:pStyle w:val="PURBody-Indented"/>
        <w:tabs>
          <w:tab w:val="left" w:pos="990"/>
        </w:tabs>
        <w:ind w:left="990" w:hanging="360"/>
        <w:rPr>
          <w:lang w:val="it-IT"/>
        </w:rPr>
      </w:pPr>
      <w:r w:rsidRPr="00596557">
        <w:rPr>
          <w:lang w:val="it-IT"/>
        </w:rPr>
        <w:t>1.</w:t>
      </w:r>
      <w:r w:rsidRPr="00596557">
        <w:rPr>
          <w:lang w:val="it-IT"/>
        </w:rPr>
        <w:tab/>
        <w:t xml:space="preserve">Il licenziatario non potrà duplicare o distribuire alcun insieme di dati o alcun componente di un insieme di dati incluso nel software. </w:t>
      </w:r>
    </w:p>
    <w:p w:rsidR="00102A8E" w:rsidRPr="00596557" w:rsidRDefault="00102A8E" w:rsidP="00102A8E">
      <w:pPr>
        <w:pStyle w:val="PURBody-Indented"/>
        <w:tabs>
          <w:tab w:val="left" w:pos="990"/>
        </w:tabs>
        <w:ind w:left="990" w:hanging="360"/>
        <w:rPr>
          <w:lang w:val="it-IT"/>
        </w:rPr>
      </w:pPr>
      <w:r w:rsidRPr="00596557">
        <w:rPr>
          <w:lang w:val="it-IT"/>
        </w:rPr>
        <w:t>2.</w:t>
      </w:r>
      <w:r w:rsidRPr="00596557">
        <w:rPr>
          <w:lang w:val="it-IT"/>
        </w:rPr>
        <w:tab/>
        <w:t>Per impedirne l</w:t>
      </w:r>
      <w:r>
        <w:rPr>
          <w:lang w:val="it-IT"/>
        </w:rPr>
        <w:t>’</w:t>
      </w:r>
      <w:r w:rsidRPr="00596557">
        <w:rPr>
          <w:lang w:val="it-IT"/>
        </w:rPr>
        <w:t>utilizzo non autorizzato, alcune funzionalità del componente System Center Endpoint Protection del servizio online potranno essere disattivate in occasione della scadenza o della risoluzione della sottoscrizione del licenziatario. Qualora il licenziatario rinnovi il diritto a utilizzare il servizio online, Microsoft gli fornirà i mezzi per estendere la data.</w:t>
      </w:r>
    </w:p>
    <w:p w:rsidR="00102A8E" w:rsidRPr="00596557" w:rsidRDefault="00102A8E" w:rsidP="00102A8E">
      <w:pPr>
        <w:pStyle w:val="PURBody-Indented"/>
        <w:tabs>
          <w:tab w:val="left" w:pos="990"/>
        </w:tabs>
        <w:ind w:left="990" w:hanging="360"/>
        <w:rPr>
          <w:lang w:val="it-IT"/>
        </w:rPr>
      </w:pPr>
      <w:r w:rsidRPr="00596557">
        <w:rPr>
          <w:lang w:val="it-IT"/>
        </w:rPr>
        <w:t>3.</w:t>
      </w:r>
      <w:r w:rsidRPr="00596557">
        <w:rPr>
          <w:lang w:val="it-IT"/>
        </w:rPr>
        <w:tab/>
        <w:t>Microsoft potrà fornire software e file di pari funzionalità e prestazioni per sostituire i software antivirus e anti-spam e i file di dati per il filtro del contenuto e i file della firma di System Center Endpoint Protection.</w:t>
      </w:r>
    </w:p>
    <w:p w:rsidR="00102A8E" w:rsidRPr="00596557" w:rsidRDefault="00102A8E" w:rsidP="00102A8E">
      <w:pPr>
        <w:pStyle w:val="PURBody-Indented"/>
        <w:tabs>
          <w:tab w:val="left" w:pos="990"/>
        </w:tabs>
        <w:ind w:left="990" w:hanging="360"/>
        <w:rPr>
          <w:lang w:val="it-IT"/>
        </w:rPr>
      </w:pPr>
      <w:r w:rsidRPr="00596557">
        <w:rPr>
          <w:lang w:val="it-IT"/>
        </w:rPr>
        <w:t>4.</w:t>
      </w:r>
      <w:r w:rsidRPr="00596557">
        <w:rPr>
          <w:lang w:val="it-IT"/>
        </w:rPr>
        <w:tab/>
        <w:t>Nella misura consentita dalla legge Microsoft potrà monitorare l</w:t>
      </w:r>
      <w:r>
        <w:rPr>
          <w:lang w:val="it-IT"/>
        </w:rPr>
        <w:t>’</w:t>
      </w:r>
      <w:r w:rsidRPr="00596557">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w:t>
      </w:r>
      <w:r>
        <w:rPr>
          <w:lang w:val="it-IT"/>
        </w:rPr>
        <w:t> </w:t>
      </w:r>
      <w:r w:rsidRPr="00596557">
        <w:rPr>
          <w:lang w:val="it-IT"/>
        </w:rPr>
        <w:t>diritti di Microsoft o di terzi.</w:t>
      </w:r>
    </w:p>
    <w:p w:rsidR="00102A8E" w:rsidRPr="00596557" w:rsidRDefault="00102A8E" w:rsidP="00102A8E">
      <w:pPr>
        <w:pStyle w:val="PURBody-Indented"/>
        <w:tabs>
          <w:tab w:val="left" w:pos="990"/>
        </w:tabs>
        <w:ind w:left="990" w:hanging="360"/>
        <w:rPr>
          <w:lang w:val="it-IT"/>
        </w:rPr>
      </w:pPr>
      <w:r w:rsidRPr="00596557">
        <w:rPr>
          <w:lang w:val="it-IT"/>
        </w:rPr>
        <w:t>5.</w:t>
      </w:r>
      <w:r w:rsidRPr="00596557">
        <w:rPr>
          <w:lang w:val="it-IT"/>
        </w:rPr>
        <w:tab/>
        <w:t xml:space="preserve">Il software System Center potrà includere software aggiuntivo identificato </w:t>
      </w:r>
      <w:r w:rsidRPr="00596557">
        <w:rPr>
          <w:u w:val="single"/>
          <w:lang w:val="it-IT"/>
        </w:rPr>
        <w:t>da una comunicazione allegata</w:t>
      </w:r>
      <w:r w:rsidRPr="00596557">
        <w:rPr>
          <w:lang w:val="it-IT"/>
        </w:rPr>
        <w:t>. Il licenziatario potrà eseguire o in altro modo utilizzare un numero qualsiasi di Istanze del software aggiuntivo in OSE Fisici o Virtuali, su un numero qualsiasi di dispositivi. Il licenziatario potrà utilizzare tali Istanze solo con il software. L</w:t>
      </w:r>
      <w:r>
        <w:rPr>
          <w:lang w:val="it-IT"/>
        </w:rPr>
        <w:t>’</w:t>
      </w:r>
      <w:r w:rsidRPr="00596557">
        <w:rPr>
          <w:lang w:val="it-IT"/>
        </w:rPr>
        <w:t xml:space="preserve">utilizzo di qualsiasi Istanza con il software potrà essere indiretto, tramite altro software aggiuntivo oppure diretto. </w:t>
      </w:r>
    </w:p>
    <w:p w:rsidR="00102A8E" w:rsidRPr="00596557" w:rsidRDefault="00102A8E" w:rsidP="00102A8E">
      <w:pPr>
        <w:pStyle w:val="PURBlueStrong-Indented"/>
        <w:rPr>
          <w:lang w:val="it-IT"/>
        </w:rPr>
      </w:pPr>
      <w:r w:rsidRPr="00596557">
        <w:rPr>
          <w:lang w:val="it-IT"/>
        </w:rPr>
        <w:t>Windows Desktop Operating System</w:t>
      </w:r>
    </w:p>
    <w:p w:rsidR="00102A8E" w:rsidRPr="00596557" w:rsidRDefault="00102A8E" w:rsidP="00102A8E">
      <w:pPr>
        <w:pStyle w:val="PURBody-Indented"/>
        <w:rPr>
          <w:lang w:val="it-IT"/>
        </w:rPr>
      </w:pPr>
      <w:r w:rsidRPr="00596557">
        <w:rPr>
          <w:lang w:val="it-IT"/>
        </w:rPr>
        <w:t xml:space="preserve">Le presenti condizioni di licenza si applicano al software del sistema operativo desktop Windows incluso nella SL per Dispositivo per Windows Intune con Sistema Operativo Desktop Windows. Nel presente Articolo “Software” si riferisce a Windows Enterprise. Vedere le Condizioni Generali di Licenza, Definizioni per i significati delle espressioni Istanza, OSE, OSE Fisico, Utente Principale, Dispositivo di Terzi Qualificante, Istanza in Esecuzione, Server e OSE Virtuale. </w:t>
      </w:r>
    </w:p>
    <w:p w:rsidR="00102A8E" w:rsidRPr="00596557" w:rsidRDefault="00102A8E" w:rsidP="00102A8E">
      <w:pPr>
        <w:autoSpaceDN w:val="0"/>
        <w:spacing w:before="120"/>
        <w:ind w:left="720"/>
        <w:rPr>
          <w:lang w:val="it-IT"/>
        </w:rPr>
      </w:pPr>
      <w:r w:rsidRPr="00596557">
        <w:rPr>
          <w:b/>
          <w:color w:val="auto"/>
          <w:sz w:val="18"/>
          <w:lang w:val="it-IT"/>
        </w:rPr>
        <w:t>Installazione e Utilizzo</w:t>
      </w:r>
    </w:p>
    <w:p w:rsidR="00102A8E" w:rsidRPr="00596557" w:rsidRDefault="00102A8E" w:rsidP="00102A8E">
      <w:pPr>
        <w:autoSpaceDN w:val="0"/>
        <w:ind w:left="1080" w:hanging="360"/>
        <w:rPr>
          <w:lang w:val="it-IT"/>
        </w:rPr>
      </w:pPr>
      <w:r w:rsidRPr="00596557">
        <w:rPr>
          <w:rFonts w:cs="Arial"/>
          <w:color w:val="auto"/>
          <w:sz w:val="18"/>
          <w:szCs w:val="18"/>
          <w:lang w:val="it-IT"/>
        </w:rPr>
        <w:t>1.</w:t>
      </w:r>
      <w:r w:rsidRPr="00596557">
        <w:rPr>
          <w:rFonts w:cs="Arial"/>
          <w:color w:val="auto"/>
          <w:sz w:val="18"/>
          <w:szCs w:val="18"/>
          <w:lang w:val="it-IT"/>
        </w:rPr>
        <w:tab/>
        <w:t>Il licenziatario potrà installare una copia del software sul Dispositivo Windows.</w:t>
      </w:r>
    </w:p>
    <w:p w:rsidR="00102A8E" w:rsidRPr="00596557" w:rsidRDefault="00102A8E" w:rsidP="00102A8E">
      <w:pPr>
        <w:autoSpaceDN w:val="0"/>
        <w:ind w:left="1080" w:hanging="360"/>
        <w:rPr>
          <w:lang w:val="it-IT"/>
        </w:rPr>
      </w:pPr>
      <w:r w:rsidRPr="00596557">
        <w:rPr>
          <w:rFonts w:cs="Arial"/>
          <w:color w:val="auto"/>
          <w:sz w:val="18"/>
          <w:szCs w:val="18"/>
          <w:lang w:val="it-IT"/>
        </w:rPr>
        <w:t>2.</w:t>
      </w:r>
      <w:r w:rsidRPr="00596557">
        <w:rPr>
          <w:rFonts w:cs="Arial"/>
          <w:color w:val="auto"/>
          <w:sz w:val="18"/>
          <w:szCs w:val="18"/>
          <w:lang w:val="it-IT"/>
        </w:rPr>
        <w:tab/>
        <w:t xml:space="preserve">Il licenziatario potrà utilizzare il software su un massimo di due processori. </w:t>
      </w:r>
    </w:p>
    <w:p w:rsidR="00102A8E" w:rsidRPr="00596557" w:rsidRDefault="00102A8E" w:rsidP="00102A8E">
      <w:pPr>
        <w:autoSpaceDN w:val="0"/>
        <w:ind w:left="1080" w:hanging="360"/>
        <w:rPr>
          <w:lang w:val="it-IT"/>
        </w:rPr>
      </w:pPr>
      <w:r w:rsidRPr="00596557">
        <w:rPr>
          <w:rFonts w:cs="Arial"/>
          <w:color w:val="auto"/>
          <w:sz w:val="18"/>
          <w:szCs w:val="18"/>
          <w:lang w:val="it-IT"/>
        </w:rPr>
        <w:lastRenderedPageBreak/>
        <w:t>3.</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utilizzo locale sul Dispositivo Windows è consentito all</w:t>
      </w:r>
      <w:r>
        <w:rPr>
          <w:rFonts w:cs="Arial"/>
          <w:color w:val="auto"/>
          <w:sz w:val="18"/>
          <w:szCs w:val="18"/>
          <w:lang w:val="it-IT"/>
        </w:rPr>
        <w:t>’</w:t>
      </w:r>
      <w:r w:rsidRPr="00596557">
        <w:rPr>
          <w:rFonts w:cs="Arial"/>
          <w:color w:val="auto"/>
          <w:sz w:val="18"/>
          <w:szCs w:val="18"/>
          <w:lang w:val="it-IT"/>
        </w:rPr>
        <w:t>Utente Principale.</w:t>
      </w:r>
    </w:p>
    <w:p w:rsidR="00102A8E" w:rsidRPr="00596557" w:rsidRDefault="00102A8E" w:rsidP="00102A8E">
      <w:pPr>
        <w:autoSpaceDN w:val="0"/>
        <w:ind w:left="1080" w:hanging="360"/>
        <w:rPr>
          <w:lang w:val="it-IT"/>
        </w:rPr>
      </w:pPr>
      <w:r w:rsidRPr="00596557">
        <w:rPr>
          <w:rFonts w:cs="Arial"/>
          <w:color w:val="auto"/>
          <w:sz w:val="18"/>
          <w:szCs w:val="18"/>
          <w:lang w:val="it-IT"/>
        </w:rPr>
        <w:t>4.</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utilizzo remoto sul Dispositivo Windows è consentito all</w:t>
      </w:r>
      <w:r>
        <w:rPr>
          <w:rFonts w:cs="Arial"/>
          <w:color w:val="auto"/>
          <w:sz w:val="18"/>
          <w:szCs w:val="18"/>
          <w:lang w:val="it-IT"/>
        </w:rPr>
        <w:t>’</w:t>
      </w:r>
      <w:r w:rsidRPr="00596557">
        <w:rPr>
          <w:rFonts w:cs="Arial"/>
          <w:color w:val="auto"/>
          <w:sz w:val="18"/>
          <w:szCs w:val="18"/>
          <w:lang w:val="it-IT"/>
        </w:rPr>
        <w:t>Utente Principale da un altro dispositivo.</w:t>
      </w:r>
    </w:p>
    <w:p w:rsidR="00102A8E" w:rsidRPr="00596557" w:rsidRDefault="00102A8E" w:rsidP="00102A8E">
      <w:pPr>
        <w:autoSpaceDN w:val="0"/>
        <w:ind w:left="1080" w:hanging="360"/>
        <w:rPr>
          <w:lang w:val="it-IT"/>
        </w:rPr>
      </w:pPr>
      <w:r w:rsidRPr="00596557">
        <w:rPr>
          <w:rFonts w:cs="Arial"/>
          <w:color w:val="auto"/>
          <w:sz w:val="18"/>
          <w:szCs w:val="18"/>
          <w:lang w:val="it-IT"/>
        </w:rPr>
        <w:t>5.</w:t>
      </w:r>
      <w:r w:rsidRPr="00596557">
        <w:rPr>
          <w:rFonts w:cs="Arial"/>
          <w:color w:val="auto"/>
          <w:sz w:val="18"/>
          <w:szCs w:val="18"/>
          <w:lang w:val="it-IT"/>
        </w:rPr>
        <w:tab/>
        <w:t xml:space="preserve">Un altro utente può accedere al software, utilizzando Assistenza Remota o tecnologie simili, esclusivamente per fornire servizi di supporto tecnico. </w:t>
      </w:r>
    </w:p>
    <w:p w:rsidR="00102A8E" w:rsidRPr="00596557" w:rsidRDefault="00102A8E" w:rsidP="00102A8E">
      <w:pPr>
        <w:autoSpaceDN w:val="0"/>
        <w:ind w:left="1080" w:hanging="360"/>
        <w:rPr>
          <w:rFonts w:cs="Arial"/>
          <w:color w:val="auto"/>
          <w:sz w:val="18"/>
          <w:szCs w:val="18"/>
          <w:lang w:val="it-IT"/>
        </w:rPr>
      </w:pPr>
      <w:r w:rsidRPr="00596557">
        <w:rPr>
          <w:rFonts w:cs="Arial"/>
          <w:color w:val="auto"/>
          <w:sz w:val="18"/>
          <w:szCs w:val="18"/>
          <w:lang w:val="it-IT"/>
        </w:rPr>
        <w:t>6.</w:t>
      </w:r>
      <w:r w:rsidRPr="00596557">
        <w:rPr>
          <w:rFonts w:cs="Arial"/>
          <w:color w:val="auto"/>
          <w:sz w:val="18"/>
          <w:szCs w:val="18"/>
          <w:lang w:val="it-IT"/>
        </w:rPr>
        <w:tab/>
        <w:t>Il licenziatario potrà connettere fino a un massimo di 20 dispositivi al Dispositivo Windows per condividere file, stampare, utilizzare Internet Information Services, Condivisione Connessione Internet o i servizi di telefonia.</w:t>
      </w:r>
    </w:p>
    <w:p w:rsidR="00102A8E" w:rsidRPr="00596557" w:rsidRDefault="00102A8E" w:rsidP="00102A8E">
      <w:pPr>
        <w:autoSpaceDN w:val="0"/>
        <w:ind w:left="1080" w:hanging="360"/>
        <w:rPr>
          <w:lang w:val="it-IT"/>
        </w:rPr>
      </w:pPr>
      <w:r w:rsidRPr="00596557">
        <w:rPr>
          <w:rFonts w:cs="Arial"/>
          <w:color w:val="auto"/>
          <w:sz w:val="18"/>
          <w:szCs w:val="18"/>
          <w:lang w:val="it-IT"/>
        </w:rPr>
        <w:t>7.</w:t>
      </w:r>
      <w:r w:rsidRPr="00596557">
        <w:rPr>
          <w:rFonts w:cs="Arial"/>
          <w:color w:val="auto"/>
          <w:sz w:val="18"/>
          <w:szCs w:val="18"/>
          <w:lang w:val="it-IT"/>
        </w:rPr>
        <w:tab/>
        <w:t>Per l</w:t>
      </w:r>
      <w:r>
        <w:rPr>
          <w:rFonts w:cs="Arial"/>
          <w:color w:val="auto"/>
          <w:sz w:val="18"/>
          <w:szCs w:val="18"/>
          <w:lang w:val="it-IT"/>
        </w:rPr>
        <w:t>’</w:t>
      </w:r>
      <w:r w:rsidRPr="00596557">
        <w:rPr>
          <w:rFonts w:cs="Arial"/>
          <w:color w:val="auto"/>
          <w:sz w:val="18"/>
          <w:szCs w:val="18"/>
          <w:lang w:val="it-IT"/>
        </w:rPr>
        <w:t>attivazione dei Servizi di Gestione delle Chiavi o di tecnologia analoga è consentito effettuare un numero illimitato di connessioni.</w:t>
      </w:r>
    </w:p>
    <w:p w:rsidR="00102A8E" w:rsidRPr="00596557" w:rsidRDefault="00102A8E" w:rsidP="00102A8E">
      <w:pPr>
        <w:autoSpaceDN w:val="0"/>
        <w:ind w:left="1080" w:hanging="360"/>
        <w:rPr>
          <w:lang w:val="it-IT"/>
        </w:rPr>
      </w:pPr>
      <w:r w:rsidRPr="00596557">
        <w:rPr>
          <w:rFonts w:cs="Arial"/>
          <w:color w:val="auto"/>
          <w:sz w:val="18"/>
          <w:szCs w:val="18"/>
          <w:lang w:val="it-IT"/>
        </w:rPr>
        <w:t>8.</w:t>
      </w:r>
      <w:r w:rsidRPr="00596557">
        <w:rPr>
          <w:rFonts w:cs="Arial"/>
          <w:color w:val="auto"/>
          <w:sz w:val="18"/>
          <w:szCs w:val="18"/>
          <w:lang w:val="it-IT"/>
        </w:rPr>
        <w:tab/>
        <w:t>Mentre il software è in esecuzione, il licenziatario potrà utilizzare, ma non condividere, le icone, le immagini, I suoni e I supporti multimediali. Le immagini campione, i suoni e i supporti multimediali forniti con il software sono esclusivamente per un uso non commerciale da parte del licenziatario.</w:t>
      </w:r>
    </w:p>
    <w:p w:rsidR="00102A8E" w:rsidRPr="00596557" w:rsidRDefault="00102A8E" w:rsidP="00102A8E">
      <w:pPr>
        <w:autoSpaceDN w:val="0"/>
        <w:spacing w:before="120"/>
        <w:ind w:left="720"/>
        <w:rPr>
          <w:lang w:val="it-IT"/>
        </w:rPr>
      </w:pPr>
      <w:r w:rsidRPr="00596557">
        <w:rPr>
          <w:b/>
          <w:color w:val="auto"/>
          <w:sz w:val="18"/>
          <w:lang w:val="it-IT"/>
        </w:rPr>
        <w:t>Diritti di Virtualizzazione</w:t>
      </w:r>
    </w:p>
    <w:p w:rsidR="00102A8E" w:rsidRPr="00596557" w:rsidRDefault="00102A8E" w:rsidP="00102A8E">
      <w:pPr>
        <w:pStyle w:val="PURBody-Indented"/>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di Virtualizzazione e quelle dell</w:t>
      </w:r>
      <w:r>
        <w:rPr>
          <w:lang w:val="it-IT"/>
        </w:rPr>
        <w:t>’</w:t>
      </w:r>
      <w:r w:rsidRPr="00596557">
        <w:rPr>
          <w:lang w:val="it-IT"/>
        </w:rPr>
        <w:t xml:space="preserve">Articolo Installazione e Utilizzo, le prime avranno prevalenza. </w:t>
      </w:r>
    </w:p>
    <w:p w:rsidR="00102A8E" w:rsidRPr="00596557" w:rsidRDefault="00102A8E" w:rsidP="00102A8E">
      <w:pPr>
        <w:autoSpaceDN w:val="0"/>
        <w:ind w:left="1080" w:hanging="360"/>
        <w:rPr>
          <w:lang w:val="it-IT"/>
        </w:rPr>
      </w:pPr>
      <w:r w:rsidRPr="00596557">
        <w:rPr>
          <w:rFonts w:cs="Arial"/>
          <w:color w:val="auto"/>
          <w:sz w:val="18"/>
          <w:szCs w:val="18"/>
          <w:lang w:val="it-IT"/>
        </w:rPr>
        <w:t>1.</w:t>
      </w:r>
      <w:r w:rsidRPr="00596557">
        <w:rPr>
          <w:rFonts w:cs="Arial"/>
          <w:color w:val="auto"/>
          <w:sz w:val="18"/>
          <w:szCs w:val="18"/>
          <w:lang w:val="it-IT"/>
        </w:rPr>
        <w:tab/>
        <w:t>Utilizzando il Dispositivo Windows l</w:t>
      </w:r>
      <w:r>
        <w:rPr>
          <w:rFonts w:cs="Arial"/>
          <w:color w:val="auto"/>
          <w:sz w:val="18"/>
          <w:szCs w:val="18"/>
          <w:lang w:val="it-IT"/>
        </w:rPr>
        <w:t>’</w:t>
      </w:r>
      <w:r w:rsidRPr="00596557">
        <w:rPr>
          <w:rFonts w:cs="Arial"/>
          <w:color w:val="auto"/>
          <w:sz w:val="18"/>
          <w:szCs w:val="18"/>
          <w:lang w:val="it-IT"/>
        </w:rPr>
        <w:t>Utente Principale potrà accedere a un massimo di quattro Istanze del software in esecuzione da remoto in OSE Virtuali su Server del centro dati del licenziatario.</w:t>
      </w:r>
    </w:p>
    <w:p w:rsidR="00102A8E" w:rsidRPr="00596557" w:rsidRDefault="00102A8E" w:rsidP="00102A8E">
      <w:pPr>
        <w:autoSpaceDN w:val="0"/>
        <w:ind w:left="1080" w:hanging="360"/>
        <w:rPr>
          <w:lang w:val="it-IT"/>
        </w:rPr>
      </w:pPr>
      <w:r w:rsidRPr="00596557">
        <w:rPr>
          <w:rFonts w:cs="Arial"/>
          <w:color w:val="auto"/>
          <w:sz w:val="18"/>
          <w:szCs w:val="18"/>
          <w:lang w:val="it-IT"/>
        </w:rPr>
        <w:t>2.</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Utente Principale potrà inoltre Eseguire fino a un massimo di quattro Istanze in OSE Virtuali e un</w:t>
      </w:r>
      <w:r>
        <w:rPr>
          <w:rFonts w:cs="Arial"/>
          <w:color w:val="auto"/>
          <w:sz w:val="18"/>
          <w:szCs w:val="18"/>
          <w:lang w:val="it-IT"/>
        </w:rPr>
        <w:t>’</w:t>
      </w:r>
      <w:r w:rsidRPr="00596557">
        <w:rPr>
          <w:rFonts w:cs="Arial"/>
          <w:color w:val="auto"/>
          <w:sz w:val="18"/>
          <w:szCs w:val="18"/>
          <w:lang w:val="it-IT"/>
        </w:rPr>
        <w:t>Istanza nell</w:t>
      </w:r>
      <w:r>
        <w:rPr>
          <w:rFonts w:cs="Arial"/>
          <w:color w:val="auto"/>
          <w:sz w:val="18"/>
          <w:szCs w:val="18"/>
          <w:lang w:val="it-IT"/>
        </w:rPr>
        <w:t>’</w:t>
      </w:r>
      <w:r w:rsidRPr="00596557">
        <w:rPr>
          <w:rFonts w:cs="Arial"/>
          <w:color w:val="auto"/>
          <w:sz w:val="18"/>
          <w:szCs w:val="18"/>
          <w:lang w:val="it-IT"/>
        </w:rPr>
        <w:t xml:space="preserve">OSE Fisico in locale sul Dispositivo Windows. </w:t>
      </w:r>
    </w:p>
    <w:p w:rsidR="00102A8E" w:rsidRPr="00596557" w:rsidRDefault="00102A8E" w:rsidP="00102A8E">
      <w:pPr>
        <w:autoSpaceDN w:val="0"/>
        <w:ind w:left="1080" w:hanging="360"/>
        <w:rPr>
          <w:lang w:val="it-IT"/>
        </w:rPr>
      </w:pPr>
      <w:r w:rsidRPr="00596557">
        <w:rPr>
          <w:rFonts w:cs="Arial"/>
          <w:color w:val="auto"/>
          <w:sz w:val="18"/>
          <w:szCs w:val="18"/>
          <w:lang w:val="it-IT"/>
        </w:rPr>
        <w:t>3.</w:t>
      </w:r>
      <w:r w:rsidRPr="00596557">
        <w:rPr>
          <w:rFonts w:cs="Arial"/>
          <w:color w:val="auto"/>
          <w:sz w:val="18"/>
          <w:szCs w:val="18"/>
          <w:lang w:val="it-IT"/>
        </w:rPr>
        <w:tab/>
        <w:t>Nel caso in cui vengano utilizzate tutte le Istanze autorizzate all</w:t>
      </w:r>
      <w:r>
        <w:rPr>
          <w:rFonts w:cs="Arial"/>
          <w:color w:val="auto"/>
          <w:sz w:val="18"/>
          <w:szCs w:val="18"/>
          <w:lang w:val="it-IT"/>
        </w:rPr>
        <w:t>’</w:t>
      </w:r>
      <w:r w:rsidRPr="00596557">
        <w:rPr>
          <w:rFonts w:cs="Arial"/>
          <w:color w:val="auto"/>
          <w:sz w:val="18"/>
          <w:szCs w:val="18"/>
          <w:lang w:val="it-IT"/>
        </w:rPr>
        <w:t>esecuzione in locale in OSE Virtuali, il licenziatario potrà usare l</w:t>
      </w:r>
      <w:r>
        <w:rPr>
          <w:rFonts w:cs="Arial"/>
          <w:color w:val="auto"/>
          <w:sz w:val="18"/>
          <w:szCs w:val="18"/>
          <w:lang w:val="it-IT"/>
        </w:rPr>
        <w:t>’</w:t>
      </w:r>
      <w:r w:rsidRPr="00596557">
        <w:rPr>
          <w:rFonts w:cs="Arial"/>
          <w:color w:val="auto"/>
          <w:sz w:val="18"/>
          <w:szCs w:val="18"/>
          <w:lang w:val="it-IT"/>
        </w:rPr>
        <w:t>Istanza nell</w:t>
      </w:r>
      <w:r>
        <w:rPr>
          <w:rFonts w:cs="Arial"/>
          <w:color w:val="auto"/>
          <w:sz w:val="18"/>
          <w:szCs w:val="18"/>
          <w:lang w:val="it-IT"/>
        </w:rPr>
        <w:t>’</w:t>
      </w:r>
      <w:r w:rsidRPr="00596557">
        <w:rPr>
          <w:rFonts w:cs="Arial"/>
          <w:color w:val="auto"/>
          <w:sz w:val="18"/>
          <w:szCs w:val="18"/>
          <w:lang w:val="it-IT"/>
        </w:rPr>
        <w:t>OSE Fisico solo per ospitare e gestire gli OSE Virtuali.</w:t>
      </w:r>
    </w:p>
    <w:p w:rsidR="00102A8E" w:rsidRPr="00596557" w:rsidRDefault="00102A8E" w:rsidP="00102A8E">
      <w:pPr>
        <w:autoSpaceDN w:val="0"/>
        <w:ind w:left="1080" w:hanging="360"/>
        <w:rPr>
          <w:lang w:val="it-IT"/>
        </w:rPr>
      </w:pPr>
      <w:r w:rsidRPr="00596557">
        <w:rPr>
          <w:rFonts w:cs="Arial"/>
          <w:color w:val="auto"/>
          <w:sz w:val="18"/>
          <w:szCs w:val="18"/>
          <w:lang w:val="it-IT"/>
        </w:rPr>
        <w:t>4.</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Utente Principale potrà eseguire due Istanze del software nell</w:t>
      </w:r>
      <w:r>
        <w:rPr>
          <w:rFonts w:cs="Arial"/>
          <w:color w:val="auto"/>
          <w:sz w:val="18"/>
          <w:szCs w:val="18"/>
          <w:lang w:val="it-IT"/>
        </w:rPr>
        <w:t>’</w:t>
      </w:r>
      <w:r w:rsidRPr="00596557">
        <w:rPr>
          <w:rFonts w:cs="Arial"/>
          <w:color w:val="auto"/>
          <w:sz w:val="18"/>
          <w:szCs w:val="18"/>
          <w:lang w:val="it-IT"/>
        </w:rPr>
        <w:t>OSE Fisico in alternativa all</w:t>
      </w:r>
      <w:r>
        <w:rPr>
          <w:rFonts w:cs="Arial"/>
          <w:color w:val="auto"/>
          <w:sz w:val="18"/>
          <w:szCs w:val="18"/>
          <w:lang w:val="it-IT"/>
        </w:rPr>
        <w:t>’</w:t>
      </w:r>
      <w:r w:rsidRPr="00596557">
        <w:rPr>
          <w:rFonts w:cs="Arial"/>
          <w:color w:val="auto"/>
          <w:sz w:val="18"/>
          <w:szCs w:val="18"/>
          <w:lang w:val="it-IT"/>
        </w:rPr>
        <w:t>esecuzione da remoto del software nel centro dati del licenziatario o in locale in OSE Virtuali.</w:t>
      </w:r>
    </w:p>
    <w:p w:rsidR="00102A8E" w:rsidRPr="00596557" w:rsidRDefault="00102A8E" w:rsidP="00102A8E">
      <w:pPr>
        <w:autoSpaceDN w:val="0"/>
        <w:ind w:left="1080" w:hanging="360"/>
        <w:rPr>
          <w:rFonts w:cs="Arial"/>
          <w:color w:val="auto"/>
          <w:sz w:val="18"/>
          <w:szCs w:val="18"/>
          <w:lang w:val="it-IT"/>
        </w:rPr>
      </w:pPr>
      <w:r w:rsidRPr="00596557">
        <w:rPr>
          <w:rFonts w:cs="Arial"/>
          <w:color w:val="auto"/>
          <w:sz w:val="18"/>
          <w:szCs w:val="18"/>
          <w:lang w:val="it-IT"/>
        </w:rPr>
        <w:t>5.</w:t>
      </w:r>
      <w:r w:rsidRPr="00596557">
        <w:rPr>
          <w:rFonts w:cs="Arial"/>
          <w:color w:val="auto"/>
          <w:sz w:val="18"/>
          <w:szCs w:val="18"/>
          <w:lang w:val="it-IT"/>
        </w:rPr>
        <w:tab/>
        <w:t>Il licenziatario potrà eseguire Windows 8 Professional o una versione precedente del software o di Windows 8 Professional, anziché l</w:t>
      </w:r>
      <w:r>
        <w:rPr>
          <w:rFonts w:cs="Arial"/>
          <w:color w:val="auto"/>
          <w:sz w:val="18"/>
          <w:szCs w:val="18"/>
          <w:lang w:val="it-IT"/>
        </w:rPr>
        <w:t>’</w:t>
      </w:r>
      <w:r w:rsidRPr="00596557">
        <w:rPr>
          <w:rFonts w:cs="Arial"/>
          <w:color w:val="auto"/>
          <w:sz w:val="18"/>
          <w:szCs w:val="18"/>
          <w:lang w:val="it-IT"/>
        </w:rPr>
        <w:t>Istanza autorizzata.</w:t>
      </w:r>
    </w:p>
    <w:p w:rsidR="00102A8E" w:rsidRPr="00596557" w:rsidRDefault="00102A8E" w:rsidP="00102A8E">
      <w:pPr>
        <w:autoSpaceDN w:val="0"/>
        <w:ind w:left="1080" w:hanging="360"/>
        <w:rPr>
          <w:lang w:val="it-IT"/>
        </w:rPr>
      </w:pPr>
      <w:r w:rsidRPr="00596557">
        <w:rPr>
          <w:rFonts w:cs="Arial"/>
          <w:color w:val="auto"/>
          <w:sz w:val="18"/>
          <w:szCs w:val="18"/>
          <w:lang w:val="it-IT"/>
        </w:rPr>
        <w:t>6.</w:t>
      </w:r>
      <w:r w:rsidRPr="00596557">
        <w:rPr>
          <w:rFonts w:cs="Arial"/>
          <w:color w:val="auto"/>
          <w:sz w:val="18"/>
          <w:szCs w:val="18"/>
          <w:lang w:val="it-IT"/>
        </w:rPr>
        <w:tab/>
        <w:t>Il licenziatario non dovrà disporre di alcuna licenza per accedere alle proprie Istanze al solo fine di gestire il software.</w:t>
      </w:r>
    </w:p>
    <w:p w:rsidR="00102A8E" w:rsidRPr="00596557" w:rsidRDefault="00102A8E" w:rsidP="00102A8E">
      <w:pPr>
        <w:autoSpaceDN w:val="0"/>
        <w:ind w:left="1080" w:hanging="360"/>
        <w:rPr>
          <w:lang w:val="it-IT"/>
        </w:rPr>
      </w:pPr>
      <w:r w:rsidRPr="00596557">
        <w:rPr>
          <w:rFonts w:cs="Arial"/>
          <w:color w:val="auto"/>
          <w:sz w:val="18"/>
          <w:szCs w:val="18"/>
          <w:lang w:val="it-IT"/>
        </w:rPr>
        <w:t>7.</w:t>
      </w:r>
      <w:r w:rsidRPr="00596557">
        <w:rPr>
          <w:rFonts w:cs="Arial"/>
          <w:color w:val="auto"/>
          <w:sz w:val="18"/>
          <w:szCs w:val="18"/>
          <w:lang w:val="it-IT"/>
        </w:rPr>
        <w:tab/>
        <w:t>Il licenziatario potrà creare un numero qualsiasi di Istanze del software e archiviarle su uno dei propri server o supporti di memorizzazione esclusivamente per esercitare il diritto di eseguire le Istanze del software ai sensi di una delle licenze per Windows Intune con Sistema Operativo Desktop Windows (il licenziatario non potrà distribuire le Istanze a terzi).</w:t>
      </w:r>
    </w:p>
    <w:p w:rsidR="00102A8E" w:rsidRPr="00596557" w:rsidRDefault="00102A8E" w:rsidP="00102A8E">
      <w:pPr>
        <w:autoSpaceDN w:val="0"/>
        <w:spacing w:before="120"/>
        <w:ind w:left="720"/>
        <w:rPr>
          <w:lang w:val="it-IT"/>
        </w:rPr>
      </w:pPr>
      <w:r w:rsidRPr="00596557">
        <w:rPr>
          <w:b/>
          <w:color w:val="auto"/>
          <w:sz w:val="18"/>
          <w:lang w:val="it-IT"/>
        </w:rPr>
        <w:t xml:space="preserve">Diritti di Utilizzo del Roaming. </w:t>
      </w:r>
    </w:p>
    <w:p w:rsidR="00102A8E" w:rsidRPr="00596557" w:rsidRDefault="00102A8E" w:rsidP="00102A8E">
      <w:pPr>
        <w:pStyle w:val="PURBody-Indented"/>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di Utilizzo del Roaming e quelle dell</w:t>
      </w:r>
      <w:r>
        <w:rPr>
          <w:lang w:val="it-IT"/>
        </w:rPr>
        <w:t>’</w:t>
      </w:r>
      <w:r w:rsidRPr="00596557">
        <w:rPr>
          <w:lang w:val="it-IT"/>
        </w:rPr>
        <w:t xml:space="preserve">Articolo Installazione e Utilizzo, le prime avranno prevalenza. </w:t>
      </w:r>
    </w:p>
    <w:p w:rsidR="00102A8E" w:rsidRPr="00596557" w:rsidRDefault="00102A8E" w:rsidP="00102A8E">
      <w:pPr>
        <w:autoSpaceDN w:val="0"/>
        <w:ind w:left="1080" w:hanging="360"/>
        <w:rPr>
          <w:lang w:val="it-IT"/>
        </w:rPr>
      </w:pPr>
      <w:r w:rsidRPr="00596557">
        <w:rPr>
          <w:rFonts w:cs="Arial"/>
          <w:color w:val="auto"/>
          <w:sz w:val="18"/>
          <w:szCs w:val="18"/>
          <w:lang w:val="it-IT"/>
        </w:rPr>
        <w:t>1.</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 xml:space="preserve">Utente Principale potrà accedere in modalità remota alle Istanze autorizzate in esecuzione sui server del centro dati del licenziatario tramite un Dispositivo di Terzi Qualificante da qualunque postazione lontana dalla sede del licenziatario o delle relative consociate. </w:t>
      </w:r>
    </w:p>
    <w:p w:rsidR="00102A8E" w:rsidRPr="00596557" w:rsidRDefault="00102A8E" w:rsidP="00102A8E">
      <w:pPr>
        <w:autoSpaceDN w:val="0"/>
        <w:ind w:left="1080" w:hanging="360"/>
        <w:rPr>
          <w:lang w:val="it-IT"/>
        </w:rPr>
      </w:pPr>
      <w:r w:rsidRPr="00596557">
        <w:rPr>
          <w:rFonts w:cs="Arial"/>
          <w:color w:val="auto"/>
          <w:sz w:val="18"/>
          <w:szCs w:val="18"/>
          <w:lang w:val="it-IT"/>
        </w:rPr>
        <w:t>2.</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Utente Principale potrà anche eseguire un</w:t>
      </w:r>
      <w:r>
        <w:rPr>
          <w:rFonts w:cs="Arial"/>
          <w:color w:val="auto"/>
          <w:sz w:val="18"/>
          <w:szCs w:val="18"/>
          <w:lang w:val="it-IT"/>
        </w:rPr>
        <w:t>’</w:t>
      </w:r>
      <w:r w:rsidRPr="00596557">
        <w:rPr>
          <w:rFonts w:cs="Arial"/>
          <w:color w:val="auto"/>
          <w:sz w:val="18"/>
          <w:szCs w:val="18"/>
          <w:lang w:val="it-IT"/>
        </w:rPr>
        <w:t>Istanza del software in un OSE Virtuale su un Dispositivo di Terzi Qualificante mentre si trova lontano dalla sede del licenziatario e delle relative consociate.</w:t>
      </w:r>
    </w:p>
    <w:p w:rsidR="00102A8E" w:rsidRPr="00596557" w:rsidRDefault="00102A8E" w:rsidP="00102A8E">
      <w:pPr>
        <w:autoSpaceDN w:val="0"/>
        <w:ind w:left="1080" w:hanging="360"/>
        <w:rPr>
          <w:lang w:val="it-IT"/>
        </w:rPr>
      </w:pPr>
      <w:r w:rsidRPr="00596557">
        <w:rPr>
          <w:rFonts w:cs="Arial"/>
          <w:color w:val="auto"/>
          <w:sz w:val="18"/>
          <w:szCs w:val="18"/>
          <w:lang w:val="it-IT"/>
        </w:rPr>
        <w:t>3.</w:t>
      </w:r>
      <w:r w:rsidRPr="00596557">
        <w:rPr>
          <w:rFonts w:cs="Arial"/>
          <w:color w:val="auto"/>
          <w:sz w:val="18"/>
          <w:szCs w:val="18"/>
          <w:lang w:val="it-IT"/>
        </w:rPr>
        <w:tab/>
        <w:t>Qualsiasi forma di utilizzo dei Diritti di Roaming dovrà essere esclusivamente per scopi lavorativi.</w:t>
      </w:r>
    </w:p>
    <w:p w:rsidR="00102A8E" w:rsidRPr="00596557" w:rsidRDefault="00102A8E" w:rsidP="00102A8E">
      <w:pPr>
        <w:autoSpaceDN w:val="0"/>
        <w:ind w:left="1080" w:hanging="360"/>
        <w:rPr>
          <w:lang w:val="it-IT"/>
        </w:rPr>
      </w:pPr>
      <w:r w:rsidRPr="00596557">
        <w:rPr>
          <w:rFonts w:cs="Arial"/>
          <w:color w:val="auto"/>
          <w:sz w:val="18"/>
          <w:szCs w:val="18"/>
          <w:lang w:val="it-IT"/>
        </w:rPr>
        <w:t>4.</w:t>
      </w:r>
      <w:r w:rsidRPr="00596557">
        <w:rPr>
          <w:rFonts w:cs="Arial"/>
          <w:color w:val="auto"/>
          <w:sz w:val="18"/>
          <w:szCs w:val="18"/>
          <w:lang w:val="it-IT"/>
        </w:rPr>
        <w:tab/>
        <w:t>Nessun altro utente potrà utilizzare il software ai sensi della medesima licenza se non per fornire servizi di supporto tecnico, utilizzando Assistenza Remota o tecnologia simile oppure per la gestione del software.</w:t>
      </w:r>
    </w:p>
    <w:p w:rsidR="00102A8E" w:rsidRPr="00596557" w:rsidRDefault="00102A8E" w:rsidP="00102A8E">
      <w:pPr>
        <w:autoSpaceDN w:val="0"/>
        <w:spacing w:before="120"/>
        <w:ind w:left="720"/>
        <w:rPr>
          <w:lang w:val="it-IT"/>
        </w:rPr>
      </w:pPr>
      <w:r w:rsidRPr="00596557">
        <w:rPr>
          <w:b/>
          <w:color w:val="auto"/>
          <w:sz w:val="18"/>
          <w:lang w:val="it-IT"/>
        </w:rPr>
        <w:t>Diritti per Windows To Go</w:t>
      </w:r>
    </w:p>
    <w:p w:rsidR="00102A8E" w:rsidRPr="00596557" w:rsidRDefault="00102A8E" w:rsidP="00102A8E">
      <w:pPr>
        <w:pStyle w:val="PURBody-Indented"/>
        <w:ind w:left="720"/>
        <w:rPr>
          <w:lang w:val="it-IT"/>
        </w:rPr>
      </w:pPr>
      <w:r w:rsidRPr="00596557">
        <w:rPr>
          <w:lang w:val="it-IT"/>
        </w:rPr>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ai sensi dei Diritti per Windows To Go e quelle dell</w:t>
      </w:r>
      <w:r>
        <w:rPr>
          <w:lang w:val="it-IT"/>
        </w:rPr>
        <w:t>’</w:t>
      </w:r>
      <w:r w:rsidRPr="00596557">
        <w:rPr>
          <w:lang w:val="it-IT"/>
        </w:rPr>
        <w:t xml:space="preserve">Articolo Installazione e Utilizzo, le prime avranno prevalenza. </w:t>
      </w:r>
    </w:p>
    <w:p w:rsidR="00102A8E" w:rsidRPr="00596557" w:rsidRDefault="00102A8E" w:rsidP="00102A8E">
      <w:pPr>
        <w:autoSpaceDN w:val="0"/>
        <w:ind w:left="1080" w:hanging="360"/>
        <w:rPr>
          <w:lang w:val="it-IT"/>
        </w:rPr>
      </w:pPr>
      <w:r w:rsidRPr="00596557">
        <w:rPr>
          <w:rFonts w:cs="Arial"/>
          <w:color w:val="auto"/>
          <w:sz w:val="18"/>
          <w:szCs w:val="18"/>
          <w:lang w:val="it-IT"/>
        </w:rPr>
        <w:t>1.</w:t>
      </w:r>
      <w:r w:rsidRPr="00596557">
        <w:rPr>
          <w:rFonts w:cs="Arial"/>
          <w:color w:val="auto"/>
          <w:sz w:val="18"/>
          <w:szCs w:val="18"/>
          <w:lang w:val="it-IT"/>
        </w:rPr>
        <w:tab/>
        <w:t>Il licenziatario potrà creare e archiviare un</w:t>
      </w:r>
      <w:r>
        <w:rPr>
          <w:rFonts w:cs="Arial"/>
          <w:color w:val="auto"/>
          <w:sz w:val="18"/>
          <w:szCs w:val="18"/>
          <w:lang w:val="it-IT"/>
        </w:rPr>
        <w:t>’</w:t>
      </w:r>
      <w:r w:rsidRPr="00596557">
        <w:rPr>
          <w:rFonts w:cs="Arial"/>
          <w:color w:val="auto"/>
          <w:sz w:val="18"/>
          <w:szCs w:val="18"/>
          <w:lang w:val="it-IT"/>
        </w:rPr>
        <w:t>Istanza del software su un massimo di due unità USB.</w:t>
      </w:r>
    </w:p>
    <w:p w:rsidR="00102A8E" w:rsidRPr="00596557" w:rsidRDefault="00102A8E" w:rsidP="00102A8E">
      <w:pPr>
        <w:autoSpaceDN w:val="0"/>
        <w:ind w:left="1080" w:hanging="360"/>
        <w:rPr>
          <w:lang w:val="it-IT"/>
        </w:rPr>
      </w:pPr>
      <w:r w:rsidRPr="00596557">
        <w:rPr>
          <w:rFonts w:cs="Arial"/>
          <w:color w:val="auto"/>
          <w:sz w:val="18"/>
          <w:szCs w:val="18"/>
          <w:lang w:val="it-IT"/>
        </w:rPr>
        <w:t>2.</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Utente Principale potrà eseguire l</w:t>
      </w:r>
      <w:r>
        <w:rPr>
          <w:rFonts w:cs="Arial"/>
          <w:color w:val="auto"/>
          <w:sz w:val="18"/>
          <w:szCs w:val="18"/>
          <w:lang w:val="it-IT"/>
        </w:rPr>
        <w:t>’</w:t>
      </w:r>
      <w:r w:rsidRPr="00596557">
        <w:rPr>
          <w:rFonts w:cs="Arial"/>
          <w:color w:val="auto"/>
          <w:sz w:val="18"/>
          <w:szCs w:val="18"/>
          <w:lang w:val="it-IT"/>
        </w:rPr>
        <w:t>Istanza archiviata sull</w:t>
      </w:r>
      <w:r>
        <w:rPr>
          <w:rFonts w:cs="Arial"/>
          <w:color w:val="auto"/>
          <w:sz w:val="18"/>
          <w:szCs w:val="18"/>
          <w:lang w:val="it-IT"/>
        </w:rPr>
        <w:t>’</w:t>
      </w:r>
      <w:r w:rsidRPr="00596557">
        <w:rPr>
          <w:rFonts w:cs="Arial"/>
          <w:color w:val="auto"/>
          <w:sz w:val="18"/>
          <w:szCs w:val="18"/>
          <w:lang w:val="it-IT"/>
        </w:rPr>
        <w:t>unità USB di qualsiasi Dispositivo Windows.</w:t>
      </w:r>
    </w:p>
    <w:p w:rsidR="00102A8E" w:rsidRPr="00596557" w:rsidRDefault="00102A8E" w:rsidP="00102A8E">
      <w:pPr>
        <w:autoSpaceDN w:val="0"/>
        <w:ind w:left="1080" w:hanging="360"/>
        <w:rPr>
          <w:lang w:val="it-IT"/>
        </w:rPr>
      </w:pPr>
      <w:r w:rsidRPr="00596557">
        <w:rPr>
          <w:rFonts w:cs="Arial"/>
          <w:color w:val="auto"/>
          <w:sz w:val="18"/>
          <w:szCs w:val="18"/>
          <w:lang w:val="it-IT"/>
        </w:rPr>
        <w:t>3.</w:t>
      </w:r>
      <w:r w:rsidRPr="00596557">
        <w:rPr>
          <w:rFonts w:cs="Arial"/>
          <w:color w:val="auto"/>
          <w:sz w:val="18"/>
          <w:szCs w:val="18"/>
          <w:lang w:val="it-IT"/>
        </w:rPr>
        <w:tab/>
        <w:t>L</w:t>
      </w:r>
      <w:r>
        <w:rPr>
          <w:rFonts w:cs="Arial"/>
          <w:color w:val="auto"/>
          <w:sz w:val="18"/>
          <w:szCs w:val="18"/>
          <w:lang w:val="it-IT"/>
        </w:rPr>
        <w:t>’</w:t>
      </w:r>
      <w:r w:rsidRPr="00596557">
        <w:rPr>
          <w:rFonts w:cs="Arial"/>
          <w:color w:val="auto"/>
          <w:sz w:val="18"/>
          <w:szCs w:val="18"/>
          <w:lang w:val="it-IT"/>
        </w:rPr>
        <w:t>Utente Principale del Dispositivo Windows potrà inoltre eseguire l</w:t>
      </w:r>
      <w:r>
        <w:rPr>
          <w:rFonts w:cs="Arial"/>
          <w:color w:val="auto"/>
          <w:sz w:val="18"/>
          <w:szCs w:val="18"/>
          <w:lang w:val="it-IT"/>
        </w:rPr>
        <w:t>’</w:t>
      </w:r>
      <w:r w:rsidRPr="00596557">
        <w:rPr>
          <w:rFonts w:cs="Arial"/>
          <w:color w:val="auto"/>
          <w:sz w:val="18"/>
          <w:szCs w:val="18"/>
          <w:lang w:val="it-IT"/>
        </w:rPr>
        <w:t>Istanza sull</w:t>
      </w:r>
      <w:r>
        <w:rPr>
          <w:rFonts w:cs="Arial"/>
          <w:color w:val="auto"/>
          <w:sz w:val="18"/>
          <w:szCs w:val="18"/>
          <w:lang w:val="it-IT"/>
        </w:rPr>
        <w:t>’</w:t>
      </w:r>
      <w:r w:rsidRPr="00596557">
        <w:rPr>
          <w:rFonts w:cs="Arial"/>
          <w:color w:val="auto"/>
          <w:sz w:val="18"/>
          <w:szCs w:val="18"/>
          <w:lang w:val="it-IT"/>
        </w:rPr>
        <w:t>unità USB di un Dispositivo di Terzi Qualificante da qualunque postazione lontana dalla sede del licenziatario o delle relative consociate.</w:t>
      </w:r>
    </w:p>
    <w:p w:rsidR="00102A8E" w:rsidRPr="00596557" w:rsidRDefault="00102A8E" w:rsidP="00102A8E">
      <w:pPr>
        <w:autoSpaceDN w:val="0"/>
        <w:ind w:left="1080" w:hanging="360"/>
        <w:rPr>
          <w:lang w:val="it-IT"/>
        </w:rPr>
      </w:pPr>
      <w:r w:rsidRPr="00596557">
        <w:rPr>
          <w:rFonts w:cs="Arial"/>
          <w:color w:val="auto"/>
          <w:sz w:val="18"/>
          <w:szCs w:val="18"/>
          <w:lang w:val="it-IT"/>
        </w:rPr>
        <w:t>4.</w:t>
      </w:r>
      <w:r w:rsidRPr="00596557">
        <w:rPr>
          <w:rFonts w:cs="Arial"/>
          <w:color w:val="auto"/>
          <w:sz w:val="18"/>
          <w:szCs w:val="18"/>
          <w:lang w:val="it-IT"/>
        </w:rPr>
        <w:tab/>
        <w:t>Qualsiasi forma di utilizzo di Windows To Go dovrà essere esclusivamente per scopi lavorativi.</w:t>
      </w:r>
    </w:p>
    <w:p w:rsidR="00102A8E" w:rsidRPr="00596557" w:rsidRDefault="00102A8E" w:rsidP="00102A8E">
      <w:pPr>
        <w:autoSpaceDN w:val="0"/>
        <w:ind w:left="1080" w:hanging="360"/>
        <w:rPr>
          <w:rFonts w:cs="Arial"/>
          <w:color w:val="auto"/>
          <w:sz w:val="18"/>
          <w:szCs w:val="18"/>
          <w:lang w:val="it-IT"/>
        </w:rPr>
      </w:pPr>
      <w:r w:rsidRPr="00596557">
        <w:rPr>
          <w:rFonts w:cs="Arial"/>
          <w:color w:val="auto"/>
          <w:sz w:val="18"/>
          <w:szCs w:val="18"/>
          <w:lang w:val="it-IT"/>
        </w:rPr>
        <w:t>5.</w:t>
      </w:r>
      <w:r w:rsidRPr="00596557">
        <w:rPr>
          <w:rFonts w:cs="Arial"/>
          <w:color w:val="auto"/>
          <w:sz w:val="18"/>
          <w:szCs w:val="18"/>
          <w:lang w:val="it-IT"/>
        </w:rPr>
        <w:tab/>
        <w:t>Nessun altro utente potrà utilizzare il software ai sensi della medesima licenza se non per fornire servizi di supporto tecnico, utilizzando Assistenza Remota o tecnologia simile oppure per la gestione del software.</w:t>
      </w:r>
    </w:p>
    <w:p w:rsidR="00102A8E" w:rsidRPr="00596557" w:rsidRDefault="00102A8E" w:rsidP="00102A8E">
      <w:pPr>
        <w:autoSpaceDN w:val="0"/>
        <w:spacing w:before="120"/>
        <w:ind w:left="720"/>
        <w:rPr>
          <w:b/>
          <w:color w:val="auto"/>
          <w:sz w:val="18"/>
          <w:lang w:val="it-IT"/>
        </w:rPr>
      </w:pPr>
    </w:p>
    <w:p w:rsidR="00102A8E" w:rsidRPr="00596557" w:rsidRDefault="00102A8E" w:rsidP="00102A8E">
      <w:pPr>
        <w:autoSpaceDN w:val="0"/>
        <w:spacing w:before="120"/>
        <w:ind w:left="720"/>
        <w:rPr>
          <w:lang w:val="it-IT"/>
        </w:rPr>
      </w:pPr>
      <w:r w:rsidRPr="00596557">
        <w:rPr>
          <w:b/>
          <w:color w:val="auto"/>
          <w:sz w:val="18"/>
          <w:lang w:val="it-IT"/>
        </w:rPr>
        <w:lastRenderedPageBreak/>
        <w:t>Dispositivi Companion</w:t>
      </w:r>
    </w:p>
    <w:p w:rsidR="00102A8E" w:rsidRPr="00596557" w:rsidRDefault="00102A8E" w:rsidP="00102A8E">
      <w:pPr>
        <w:pStyle w:val="PURBody-Indented"/>
        <w:ind w:left="720"/>
        <w:rPr>
          <w:lang w:val="it-IT"/>
        </w:rPr>
      </w:pPr>
      <w:r w:rsidRPr="00596557">
        <w:rPr>
          <w:lang w:val="it-IT"/>
        </w:rPr>
        <w:t>Ai fini dell</w:t>
      </w:r>
      <w:r>
        <w:rPr>
          <w:lang w:val="it-IT"/>
        </w:rPr>
        <w:t>’</w:t>
      </w:r>
      <w:r w:rsidRPr="00596557">
        <w:rPr>
          <w:lang w:val="it-IT"/>
        </w:rPr>
        <w:t>interpretazione del presente Articolo:</w:t>
      </w:r>
    </w:p>
    <w:p w:rsidR="00102A8E" w:rsidRPr="00596557" w:rsidRDefault="00102A8E" w:rsidP="00102A8E">
      <w:pPr>
        <w:pStyle w:val="PURBody-Indented"/>
        <w:ind w:left="1080" w:hanging="360"/>
        <w:rPr>
          <w:lang w:val="it-IT"/>
        </w:rPr>
      </w:pPr>
      <w:r w:rsidRPr="00596557">
        <w:rPr>
          <w:lang w:val="it-IT"/>
        </w:rPr>
        <w:t>1.</w:t>
      </w:r>
      <w:r w:rsidRPr="00596557">
        <w:rPr>
          <w:lang w:val="it-IT"/>
        </w:rPr>
        <w:tab/>
        <w:t>“Dispositivo Window RT Companion” indica un dispositivo aggiuntivo utilizzato dall</w:t>
      </w:r>
      <w:r>
        <w:rPr>
          <w:lang w:val="it-IT"/>
        </w:rPr>
        <w:t>’</w:t>
      </w:r>
      <w:r w:rsidRPr="00596557">
        <w:rPr>
          <w:rFonts w:cs="Arial"/>
          <w:szCs w:val="18"/>
          <w:lang w:val="it-IT"/>
        </w:rPr>
        <w:t>Utente Principale</w:t>
      </w:r>
      <w:r w:rsidRPr="00596557">
        <w:rPr>
          <w:lang w:val="it-IT"/>
        </w:rPr>
        <w:t xml:space="preserve"> e che il licenziatario (non un terzo) ha ottenuto in licenza per Windows RT. </w:t>
      </w:r>
    </w:p>
    <w:p w:rsidR="00102A8E" w:rsidRPr="00596557" w:rsidRDefault="00102A8E" w:rsidP="00102A8E">
      <w:pPr>
        <w:pStyle w:val="PURBody-Indented"/>
        <w:ind w:left="1080" w:hanging="360"/>
        <w:rPr>
          <w:lang w:val="it-IT"/>
        </w:rPr>
      </w:pPr>
      <w:r w:rsidRPr="00596557">
        <w:rPr>
          <w:lang w:val="it-IT"/>
        </w:rPr>
        <w:t>2.</w:t>
      </w:r>
      <w:r w:rsidRPr="00596557">
        <w:rPr>
          <w:lang w:val="it-IT"/>
        </w:rPr>
        <w:tab/>
        <w:t>Nell</w:t>
      </w:r>
      <w:r>
        <w:rPr>
          <w:lang w:val="it-IT"/>
        </w:rPr>
        <w:t>’</w:t>
      </w:r>
      <w:r w:rsidRPr="00596557">
        <w:rPr>
          <w:lang w:val="it-IT"/>
        </w:rPr>
        <w:t>eventualità di una discrepanza tra le condizioni del presente Articolo che disciplinano l</w:t>
      </w:r>
      <w:r>
        <w:rPr>
          <w:lang w:val="it-IT"/>
        </w:rPr>
        <w:t>’</w:t>
      </w:r>
      <w:r w:rsidRPr="00596557">
        <w:rPr>
          <w:lang w:val="it-IT"/>
        </w:rPr>
        <w:t>utilizzo dei Dispositivi Windows</w:t>
      </w:r>
      <w:r>
        <w:rPr>
          <w:lang w:val="it-IT"/>
        </w:rPr>
        <w:t> </w:t>
      </w:r>
      <w:r w:rsidRPr="00596557">
        <w:rPr>
          <w:lang w:val="it-IT"/>
        </w:rPr>
        <w:t>RT Companion e quelle dell</w:t>
      </w:r>
      <w:r>
        <w:rPr>
          <w:lang w:val="it-IT"/>
        </w:rPr>
        <w:t>’</w:t>
      </w:r>
      <w:r w:rsidRPr="00596557">
        <w:rPr>
          <w:lang w:val="it-IT"/>
        </w:rPr>
        <w:t>Articolo Installazione e Utilizzo, le prime avranno prevalenza.</w:t>
      </w:r>
    </w:p>
    <w:p w:rsidR="00102A8E" w:rsidRPr="00596557" w:rsidRDefault="00102A8E" w:rsidP="00102A8E">
      <w:pPr>
        <w:autoSpaceDN w:val="0"/>
        <w:ind w:left="1080" w:hanging="360"/>
        <w:rPr>
          <w:lang w:val="it-IT"/>
        </w:rPr>
      </w:pPr>
      <w:r w:rsidRPr="00596557">
        <w:rPr>
          <w:color w:val="auto"/>
          <w:sz w:val="18"/>
          <w:lang w:val="it-IT"/>
        </w:rPr>
        <w:t>3.</w:t>
      </w:r>
      <w:r w:rsidRPr="00596557">
        <w:rPr>
          <w:color w:val="auto"/>
          <w:sz w:val="18"/>
          <w:lang w:val="it-IT"/>
        </w:rPr>
        <w:tab/>
        <w:t>L</w:t>
      </w:r>
      <w:r>
        <w:rPr>
          <w:color w:val="auto"/>
          <w:sz w:val="18"/>
          <w:lang w:val="it-IT"/>
        </w:rPr>
        <w:t>’</w:t>
      </w:r>
      <w:r w:rsidRPr="00596557">
        <w:rPr>
          <w:color w:val="auto"/>
          <w:sz w:val="18"/>
          <w:lang w:val="it-IT"/>
        </w:rPr>
        <w:t>Utente Principale potrà accedere da remoto a qualsiasi Istanza autorizzata del software in Esecuzione sui server del centro dati del licenziatario come previsto nell</w:t>
      </w:r>
      <w:r>
        <w:rPr>
          <w:color w:val="auto"/>
          <w:sz w:val="18"/>
          <w:lang w:val="it-IT"/>
        </w:rPr>
        <w:t>’</w:t>
      </w:r>
      <w:r w:rsidRPr="00596557">
        <w:rPr>
          <w:color w:val="auto"/>
          <w:sz w:val="18"/>
          <w:lang w:val="it-IT"/>
        </w:rPr>
        <w:t>Articolo Diritti di Virtualizzazione di un Dispositivo Windows RT Companion.</w:t>
      </w:r>
    </w:p>
    <w:p w:rsidR="00102A8E" w:rsidRPr="00596557" w:rsidRDefault="00102A8E" w:rsidP="00102A8E">
      <w:pPr>
        <w:autoSpaceDN w:val="0"/>
        <w:ind w:left="1080" w:hanging="360"/>
        <w:rPr>
          <w:lang w:val="it-IT"/>
        </w:rPr>
      </w:pPr>
      <w:r w:rsidRPr="00596557">
        <w:rPr>
          <w:color w:val="auto"/>
          <w:sz w:val="18"/>
          <w:lang w:val="it-IT"/>
        </w:rPr>
        <w:t>4.</w:t>
      </w:r>
      <w:r w:rsidRPr="00596557">
        <w:rPr>
          <w:color w:val="auto"/>
          <w:sz w:val="18"/>
          <w:lang w:val="it-IT"/>
        </w:rPr>
        <w:tab/>
        <w:t xml:space="preserve">Nessun altro utente potrà utilizzare il software ai sensi della medesima licenza contemporaneamente se non per fornire servizi di supporto tecnico, utilizzando Assistenza Remota o tecnologia simile oppure per la gestione del software. </w:t>
      </w:r>
    </w:p>
    <w:p w:rsidR="00102A8E" w:rsidRPr="00596557" w:rsidRDefault="00102A8E" w:rsidP="00102A8E">
      <w:pPr>
        <w:autoSpaceDN w:val="0"/>
        <w:ind w:left="1080" w:hanging="360"/>
        <w:rPr>
          <w:lang w:val="it-IT"/>
        </w:rPr>
      </w:pPr>
      <w:r w:rsidRPr="00596557">
        <w:rPr>
          <w:rFonts w:cs="Arial"/>
          <w:color w:val="auto"/>
          <w:sz w:val="18"/>
          <w:szCs w:val="18"/>
          <w:lang w:val="it-IT"/>
        </w:rPr>
        <w:t>5.</w:t>
      </w:r>
      <w:r w:rsidRPr="00596557">
        <w:rPr>
          <w:rFonts w:cs="Arial"/>
          <w:color w:val="auto"/>
          <w:sz w:val="18"/>
          <w:szCs w:val="18"/>
          <w:lang w:val="it-IT"/>
        </w:rPr>
        <w:tab/>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102A8E" w:rsidRPr="00596557" w:rsidRDefault="00102A8E" w:rsidP="00102A8E">
      <w:pPr>
        <w:autoSpaceDN w:val="0"/>
        <w:spacing w:before="120"/>
        <w:ind w:left="720"/>
        <w:rPr>
          <w:lang w:val="it-IT"/>
        </w:rPr>
      </w:pPr>
      <w:r w:rsidRPr="00596557">
        <w:rPr>
          <w:b/>
          <w:color w:val="auto"/>
          <w:sz w:val="18"/>
          <w:lang w:val="it-IT"/>
        </w:rPr>
        <w:t>Convalida</w:t>
      </w:r>
    </w:p>
    <w:p w:rsidR="00102A8E" w:rsidRPr="00596557" w:rsidRDefault="00102A8E" w:rsidP="00102A8E">
      <w:pPr>
        <w:ind w:left="720"/>
        <w:rPr>
          <w:lang w:val="it-IT"/>
        </w:rPr>
      </w:pPr>
      <w:r w:rsidRPr="00596557">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w:t>
      </w:r>
      <w:r>
        <w:rPr>
          <w:rFonts w:cs="Arial"/>
          <w:bCs/>
          <w:color w:val="auto"/>
          <w:sz w:val="18"/>
          <w:szCs w:val="18"/>
          <w:lang w:val="it-IT"/>
        </w:rPr>
        <w:t> </w:t>
      </w:r>
      <w:r w:rsidRPr="00596557">
        <w:rPr>
          <w:rFonts w:cs="Arial"/>
          <w:bCs/>
          <w:color w:val="auto"/>
          <w:sz w:val="18"/>
          <w:szCs w:val="18"/>
          <w:lang w:val="it-IT"/>
        </w:rPr>
        <w:t>convalida che conferma che il licenziatario dispone di regolare licenza consente a quest</w:t>
      </w:r>
      <w:r>
        <w:rPr>
          <w:rFonts w:cs="Arial"/>
          <w:bCs/>
          <w:color w:val="auto"/>
          <w:sz w:val="18"/>
          <w:szCs w:val="18"/>
          <w:lang w:val="it-IT"/>
        </w:rPr>
        <w:t>’</w:t>
      </w:r>
      <w:r w:rsidRPr="00596557">
        <w:rPr>
          <w:rFonts w:cs="Arial"/>
          <w:bCs/>
          <w:color w:val="auto"/>
          <w:sz w:val="18"/>
          <w:szCs w:val="18"/>
          <w:lang w:val="it-IT"/>
        </w:rPr>
        <w:t>ultimo di continuare a utilizzare il software, alcune funzionalità del software, oppure di ottenere vantaggi aggiuntivi. Il licenziatario non può eludere la convalida. Ciò è necessario per evitare l</w:t>
      </w:r>
      <w:r>
        <w:rPr>
          <w:rFonts w:cs="Arial"/>
          <w:bCs/>
          <w:color w:val="auto"/>
          <w:sz w:val="18"/>
          <w:szCs w:val="18"/>
          <w:lang w:val="it-IT"/>
        </w:rPr>
        <w:t>’</w:t>
      </w:r>
      <w:r w:rsidRPr="00596557">
        <w:rPr>
          <w:rFonts w:cs="Arial"/>
          <w:bCs/>
          <w:color w:val="auto"/>
          <w:sz w:val="18"/>
          <w:szCs w:val="18"/>
          <w:lang w:val="it-IT"/>
        </w:rPr>
        <w:t>utilizzo di software non concesso in licenza. Per ulteriori informazioni, il licenziatario potrà visitare il sito Web all</w:t>
      </w:r>
      <w:r>
        <w:rPr>
          <w:rFonts w:cs="Arial"/>
          <w:bCs/>
          <w:color w:val="auto"/>
          <w:sz w:val="18"/>
          <w:szCs w:val="18"/>
          <w:lang w:val="it-IT"/>
        </w:rPr>
        <w:t>’</w:t>
      </w:r>
      <w:r w:rsidRPr="00596557">
        <w:rPr>
          <w:rFonts w:cs="Arial"/>
          <w:bCs/>
          <w:color w:val="auto"/>
          <w:sz w:val="18"/>
          <w:szCs w:val="18"/>
          <w:lang w:val="it-IT"/>
        </w:rPr>
        <w:t xml:space="preserve">indirizzo </w:t>
      </w:r>
      <w:hyperlink r:id="rId84" w:history="1">
        <w:r w:rsidRPr="00596557">
          <w:rPr>
            <w:rFonts w:cs="Arial"/>
            <w:bCs/>
            <w:color w:val="auto"/>
            <w:sz w:val="18"/>
            <w:szCs w:val="18"/>
            <w:lang w:val="it-IT"/>
          </w:rPr>
          <w:t>http://go.microsoft.com/fwlink/?Linkid=104610</w:t>
        </w:r>
      </w:hyperlink>
      <w:r w:rsidRPr="00596557">
        <w:rPr>
          <w:rFonts w:cs="Arial"/>
          <w:bCs/>
          <w:color w:val="auto"/>
          <w:sz w:val="18"/>
          <w:szCs w:val="18"/>
          <w:lang w:val="it-IT"/>
        </w:rPr>
        <w:t>.</w:t>
      </w:r>
    </w:p>
    <w:p w:rsidR="00102A8E" w:rsidRPr="00596557" w:rsidRDefault="00102A8E" w:rsidP="00102A8E">
      <w:pPr>
        <w:ind w:left="720"/>
        <w:rPr>
          <w:lang w:val="it-IT"/>
        </w:rPr>
      </w:pPr>
      <w:r w:rsidRPr="00596557">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 di attivazione del software. Gli aggiornamenti o i download sono necessari ai fini del corretto funzionamento del software e 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w:t>
      </w:r>
      <w:r>
        <w:rPr>
          <w:rFonts w:cs="Arial"/>
          <w:bCs/>
          <w:color w:val="auto"/>
          <w:sz w:val="18"/>
          <w:szCs w:val="18"/>
          <w:lang w:val="it-IT"/>
        </w:rPr>
        <w:t>’</w:t>
      </w:r>
      <w:r w:rsidRPr="00596557">
        <w:rPr>
          <w:rFonts w:cs="Arial"/>
          <w:bCs/>
          <w:color w:val="auto"/>
          <w:sz w:val="18"/>
          <w:szCs w:val="18"/>
          <w:lang w:val="it-IT"/>
        </w:rPr>
        <w:t>indirizzo del protocollo Internet del computer. Microsoft non utilizza tali informazioni per individuare o contattare il licenziatario. L</w:t>
      </w:r>
      <w:r>
        <w:rPr>
          <w:rFonts w:cs="Arial"/>
          <w:bCs/>
          <w:color w:val="auto"/>
          <w:sz w:val="18"/>
          <w:szCs w:val="18"/>
          <w:lang w:val="it-IT"/>
        </w:rPr>
        <w:t>’</w:t>
      </w:r>
      <w:r w:rsidRPr="00596557">
        <w:rPr>
          <w:rFonts w:cs="Arial"/>
          <w:bCs/>
          <w:color w:val="auto"/>
          <w:sz w:val="18"/>
          <w:szCs w:val="18"/>
          <w:lang w:val="it-IT"/>
        </w:rPr>
        <w:t xml:space="preserve">utilizzo del software opera da consenso alla trasmissione di queste informazioni. Per ulteriori informazioni sulla convalida e su quanto viene inviato durante o dopo una verifica di convalida, il licenziatario potrà visitare la pagina </w:t>
      </w:r>
      <w:hyperlink r:id="rId85" w:history="1">
        <w:r w:rsidRPr="00596557">
          <w:rPr>
            <w:rFonts w:cs="Arial"/>
            <w:bCs/>
            <w:color w:val="auto"/>
            <w:sz w:val="18"/>
            <w:szCs w:val="18"/>
            <w:lang w:val="it-IT"/>
          </w:rPr>
          <w:t>http://go.microsoft.com/fwlink/?Linkid=104611</w:t>
        </w:r>
      </w:hyperlink>
      <w:r w:rsidRPr="00596557">
        <w:rPr>
          <w:rFonts w:cs="Arial"/>
          <w:bCs/>
          <w:color w:val="auto"/>
          <w:sz w:val="18"/>
          <w:szCs w:val="18"/>
          <w:lang w:val="it-IT"/>
        </w:rPr>
        <w:t>.</w:t>
      </w:r>
    </w:p>
    <w:p w:rsidR="00102A8E" w:rsidRPr="00596557" w:rsidRDefault="00102A8E" w:rsidP="00102A8E">
      <w:pPr>
        <w:ind w:left="720"/>
        <w:rPr>
          <w:lang w:val="it-IT"/>
        </w:rPr>
      </w:pPr>
      <w:r w:rsidRPr="00596557">
        <w:rPr>
          <w:rFonts w:cs="Arial"/>
          <w:bCs/>
          <w:color w:val="auto"/>
          <w:sz w:val="18"/>
          <w:szCs w:val="18"/>
          <w:lang w:val="it-IT"/>
        </w:rPr>
        <w:t>Qualora dopo una verifica della convalida venga rilevato che il software è contraffatto, non è un prodotto originale Windows, oppure include modifiche non autorizzate, la funzionalità e l</w:t>
      </w:r>
      <w:r>
        <w:rPr>
          <w:rFonts w:cs="Arial"/>
          <w:bCs/>
          <w:color w:val="auto"/>
          <w:sz w:val="18"/>
          <w:szCs w:val="18"/>
          <w:lang w:val="it-IT"/>
        </w:rPr>
        <w:t>’</w:t>
      </w:r>
      <w:r w:rsidRPr="00596557">
        <w:rPr>
          <w:rFonts w:cs="Arial"/>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w:t>
      </w:r>
      <w:r>
        <w:rPr>
          <w:rFonts w:cs="Arial"/>
          <w:bCs/>
          <w:color w:val="auto"/>
          <w:sz w:val="18"/>
          <w:szCs w:val="18"/>
          <w:lang w:val="it-IT"/>
        </w:rPr>
        <w:t>’</w:t>
      </w:r>
      <w:r w:rsidRPr="00596557">
        <w:rPr>
          <w:rFonts w:cs="Arial"/>
          <w:bCs/>
          <w:color w:val="auto"/>
          <w:sz w:val="18"/>
          <w:szCs w:val="18"/>
          <w:lang w:val="it-IT"/>
        </w:rPr>
        <w:t>elusione dell</w:t>
      </w:r>
      <w:r>
        <w:rPr>
          <w:rFonts w:cs="Arial"/>
          <w:bCs/>
          <w:color w:val="auto"/>
          <w:sz w:val="18"/>
          <w:szCs w:val="18"/>
          <w:lang w:val="it-IT"/>
        </w:rPr>
        <w:t>’</w:t>
      </w:r>
      <w:r w:rsidRPr="00596557">
        <w:rPr>
          <w:rFonts w:cs="Arial"/>
          <w:bCs/>
          <w:color w:val="auto"/>
          <w:sz w:val="18"/>
          <w:szCs w:val="18"/>
          <w:lang w:val="it-IT"/>
        </w:rPr>
        <w:t>attivazione o delle funzioni di convalida del software o 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 ottenere alcuni aggiornamenti da Microsoft.</w:t>
      </w:r>
    </w:p>
    <w:p w:rsidR="00102A8E" w:rsidRPr="00596557" w:rsidRDefault="00102A8E" w:rsidP="00102A8E">
      <w:pPr>
        <w:ind w:left="720"/>
        <w:rPr>
          <w:lang w:val="it-IT"/>
        </w:rPr>
      </w:pPr>
      <w:r w:rsidRPr="00596557">
        <w:rPr>
          <w:rFonts w:cs="Arial"/>
          <w:bCs/>
          <w:color w:val="auto"/>
          <w:sz w:val="18"/>
          <w:szCs w:val="18"/>
          <w:lang w:val="it-IT"/>
        </w:rPr>
        <w:t>Il licenziatario potrà ottenere aggiornamenti solo per il software ricevuto da Microsoft o da fonti autorizzate. Per ulteriori informazioni su come ottenere aggiornamenti da fonti autorizzate, il licenziatario potrà visitare l</w:t>
      </w:r>
      <w:r>
        <w:rPr>
          <w:rFonts w:cs="Arial"/>
          <w:bCs/>
          <w:color w:val="auto"/>
          <w:sz w:val="18"/>
          <w:szCs w:val="18"/>
          <w:lang w:val="it-IT"/>
        </w:rPr>
        <w:t>’</w:t>
      </w:r>
      <w:r w:rsidRPr="00596557">
        <w:rPr>
          <w:rFonts w:cs="Arial"/>
          <w:bCs/>
          <w:color w:val="auto"/>
          <w:sz w:val="18"/>
          <w:szCs w:val="18"/>
          <w:lang w:val="it-IT"/>
        </w:rPr>
        <w:t xml:space="preserve">indirizzo </w:t>
      </w:r>
      <w:hyperlink r:id="rId86" w:history="1">
        <w:r w:rsidRPr="00596557">
          <w:rPr>
            <w:rFonts w:cs="Arial"/>
            <w:bCs/>
            <w:color w:val="auto"/>
            <w:sz w:val="18"/>
            <w:szCs w:val="18"/>
            <w:lang w:val="it-IT"/>
          </w:rPr>
          <w:t>http://go.microsoft.com/fwlink/?Linkid=104612</w:t>
        </w:r>
      </w:hyperlink>
      <w:r w:rsidRPr="00596557">
        <w:rPr>
          <w:rFonts w:cs="Arial"/>
          <w:bCs/>
          <w:color w:val="auto"/>
          <w:sz w:val="18"/>
          <w:szCs w:val="18"/>
          <w:lang w:val="it-IT"/>
        </w:rPr>
        <w:t xml:space="preserve">. </w:t>
      </w:r>
    </w:p>
    <w:p w:rsidR="00102A8E" w:rsidRPr="00596557" w:rsidRDefault="00102A8E" w:rsidP="00102A8E">
      <w:pPr>
        <w:autoSpaceDN w:val="0"/>
        <w:spacing w:before="120"/>
        <w:ind w:left="720"/>
        <w:rPr>
          <w:lang w:val="it-IT"/>
        </w:rPr>
      </w:pPr>
      <w:r w:rsidRPr="00596557">
        <w:rPr>
          <w:b/>
          <w:color w:val="auto"/>
          <w:sz w:val="18"/>
          <w:lang w:val="it-IT"/>
        </w:rPr>
        <w:t>Applicazioni per Windows</w:t>
      </w:r>
    </w:p>
    <w:p w:rsidR="00102A8E" w:rsidRPr="00596557" w:rsidRDefault="00102A8E" w:rsidP="00102A8E">
      <w:pPr>
        <w:autoSpaceDN w:val="0"/>
        <w:spacing w:before="120"/>
        <w:ind w:left="720"/>
        <w:rPr>
          <w:lang w:val="it-IT"/>
        </w:rPr>
      </w:pPr>
      <w:r w:rsidRPr="00596557">
        <w:rPr>
          <w:rFonts w:cs="Arial"/>
          <w:color w:val="auto"/>
          <w:sz w:val="18"/>
          <w:szCs w:val="18"/>
          <w:lang w:val="it-IT"/>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w:t>
      </w:r>
      <w:r>
        <w:rPr>
          <w:rFonts w:cs="Arial"/>
          <w:color w:val="auto"/>
          <w:sz w:val="18"/>
          <w:szCs w:val="18"/>
          <w:lang w:val="it-IT"/>
        </w:rPr>
        <w:t>’</w:t>
      </w:r>
      <w:r w:rsidRPr="00596557">
        <w:rPr>
          <w:rFonts w:cs="Arial"/>
          <w:color w:val="auto"/>
          <w:sz w:val="18"/>
          <w:szCs w:val="18"/>
          <w:lang w:val="it-IT"/>
        </w:rPr>
        <w:t>utilizzo di tali servizi è talvolta disciplinato da condizioni e informative sulla privacy specifiche. Il licenziatario può prendere visione di tali condizioni e informative nelle impostazioni dell</w:t>
      </w:r>
      <w:r>
        <w:rPr>
          <w:rFonts w:cs="Arial"/>
          <w:color w:val="auto"/>
          <w:sz w:val="18"/>
          <w:szCs w:val="18"/>
          <w:lang w:val="it-IT"/>
        </w:rPr>
        <w:t>’</w:t>
      </w:r>
      <w:r w:rsidRPr="00596557">
        <w:rPr>
          <w:rFonts w:cs="Arial"/>
          <w:color w:val="auto"/>
          <w:sz w:val="18"/>
          <w:szCs w:val="18"/>
          <w:lang w:val="it-IT"/>
        </w:rPr>
        <w:t>applicazione. A meno che le condizioni presentate al licenziatario o nelle impostazioni dell</w:t>
      </w:r>
      <w:r>
        <w:rPr>
          <w:rFonts w:cs="Arial"/>
          <w:color w:val="auto"/>
          <w:sz w:val="18"/>
          <w:szCs w:val="18"/>
          <w:lang w:val="it-IT"/>
        </w:rPr>
        <w:t>’</w:t>
      </w:r>
      <w:r w:rsidRPr="00596557">
        <w:rPr>
          <w:rFonts w:cs="Arial"/>
          <w:color w:val="auto"/>
          <w:sz w:val="18"/>
          <w:szCs w:val="18"/>
          <w:lang w:val="it-IT"/>
        </w:rPr>
        <w:t>applicazione non siano diverse, il licenziatario accetta che i servizi accessibili dalle applicazioni per Windows siano disciplinati dal Contratto per i Servizi Microsoft disponibile all</w:t>
      </w:r>
      <w:r>
        <w:rPr>
          <w:rFonts w:cs="Arial"/>
          <w:color w:val="auto"/>
          <w:sz w:val="18"/>
          <w:szCs w:val="18"/>
          <w:lang w:val="it-IT"/>
        </w:rPr>
        <w:t>’</w:t>
      </w:r>
      <w:r w:rsidRPr="00596557">
        <w:rPr>
          <w:rFonts w:cs="Arial"/>
          <w:color w:val="auto"/>
          <w:sz w:val="18"/>
          <w:szCs w:val="18"/>
          <w:lang w:val="it-IT"/>
        </w:rPr>
        <w:t xml:space="preserve">indirizzo </w:t>
      </w:r>
      <w:hyperlink r:id="rId87">
        <w:r w:rsidRPr="00596557">
          <w:rPr>
            <w:rFonts w:cs="Arial"/>
            <w:color w:val="auto"/>
            <w:sz w:val="18"/>
            <w:szCs w:val="18"/>
            <w:lang w:val="it-IT"/>
          </w:rPr>
          <w:t>http://go.microsoft.com/fwlink/?linkid=248238</w:t>
        </w:r>
      </w:hyperlink>
      <w:r w:rsidRPr="00596557">
        <w:rPr>
          <w:rFonts w:cs="Arial"/>
          <w:color w:val="auto"/>
          <w:sz w:val="18"/>
          <w:szCs w:val="18"/>
          <w:lang w:val="it-IT"/>
        </w:rPr>
        <w:t xml:space="preserve"> o, per le applicazioni per Windows che accedono ai servizi Xbox, all</w:t>
      </w:r>
      <w:r>
        <w:rPr>
          <w:rFonts w:cs="Arial"/>
          <w:color w:val="auto"/>
          <w:sz w:val="18"/>
          <w:szCs w:val="18"/>
          <w:lang w:val="it-IT"/>
        </w:rPr>
        <w:t>’</w:t>
      </w:r>
      <w:r w:rsidRPr="00596557">
        <w:rPr>
          <w:rFonts w:cs="Arial"/>
          <w:color w:val="auto"/>
          <w:sz w:val="18"/>
          <w:szCs w:val="18"/>
          <w:lang w:val="it-IT"/>
        </w:rPr>
        <w:t xml:space="preserve">indirizzo </w:t>
      </w:r>
      <w:hyperlink r:id="rId88">
        <w:r w:rsidRPr="00596557">
          <w:rPr>
            <w:rFonts w:cs="Arial"/>
            <w:color w:val="auto"/>
            <w:sz w:val="18"/>
            <w:szCs w:val="18"/>
            <w:lang w:val="it-IT"/>
          </w:rPr>
          <w:t>http://xbox.com/legal/livetou</w:t>
        </w:r>
      </w:hyperlink>
      <w:r w:rsidRPr="00596557">
        <w:rPr>
          <w:rFonts w:cs="Arial"/>
          <w:color w:val="auto"/>
          <w:sz w:val="18"/>
          <w:szCs w:val="18"/>
          <w:lang w:val="it-IT"/>
        </w:rPr>
        <w:t>. Microsoft è costantemente impegnata a migliorare i servizi offerti, che potrà cambiare in qualsiasi momento. I servizi potranno non essere disponibili in alcuni paesi. Il licenziatario potrà scegliere di disinstallare un</w:t>
      </w:r>
      <w:r>
        <w:rPr>
          <w:rFonts w:cs="Arial"/>
          <w:color w:val="auto"/>
          <w:sz w:val="18"/>
          <w:szCs w:val="18"/>
          <w:lang w:val="it-IT"/>
        </w:rPr>
        <w:t>’</w:t>
      </w:r>
      <w:r w:rsidRPr="00596557">
        <w:rPr>
          <w:rFonts w:cs="Arial"/>
          <w:color w:val="auto"/>
          <w:sz w:val="18"/>
          <w:szCs w:val="18"/>
          <w:lang w:val="it-IT"/>
        </w:rPr>
        <w:t xml:space="preserve">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89">
        <w:r w:rsidRPr="00596557">
          <w:rPr>
            <w:rFonts w:cs="Arial"/>
            <w:color w:val="auto"/>
            <w:sz w:val="18"/>
            <w:szCs w:val="18"/>
            <w:lang w:val="it-IT"/>
          </w:rPr>
          <w:t>http://choice.live.com</w:t>
        </w:r>
      </w:hyperlink>
      <w:r w:rsidRPr="00596557">
        <w:rPr>
          <w:rFonts w:cs="Arial"/>
          <w:color w:val="auto"/>
          <w:sz w:val="18"/>
          <w:szCs w:val="18"/>
          <w:lang w:val="it-IT"/>
        </w:rPr>
        <w:t>.</w:t>
      </w:r>
    </w:p>
    <w:p w:rsidR="00102A8E" w:rsidRPr="00596557" w:rsidRDefault="00102A8E" w:rsidP="00102A8E">
      <w:pPr>
        <w:autoSpaceDN w:val="0"/>
        <w:spacing w:before="120"/>
        <w:ind w:left="720"/>
        <w:rPr>
          <w:lang w:val="it-IT"/>
        </w:rPr>
      </w:pPr>
      <w:r w:rsidRPr="00596557">
        <w:rPr>
          <w:b/>
          <w:color w:val="auto"/>
          <w:sz w:val="18"/>
          <w:lang w:val="it-IT"/>
        </w:rPr>
        <w:lastRenderedPageBreak/>
        <w:t>Adobe Flash Player</w:t>
      </w:r>
    </w:p>
    <w:p w:rsidR="00102A8E" w:rsidRPr="00596557" w:rsidRDefault="00102A8E" w:rsidP="00102A8E">
      <w:pPr>
        <w:autoSpaceDN w:val="0"/>
        <w:spacing w:before="120"/>
        <w:ind w:left="720"/>
        <w:rPr>
          <w:lang w:val="it-IT"/>
        </w:rPr>
      </w:pPr>
      <w:r w:rsidRPr="00596557">
        <w:rPr>
          <w:rFonts w:cs="Arial"/>
          <w:color w:val="auto"/>
          <w:sz w:val="18"/>
          <w:szCs w:val="18"/>
          <w:lang w:val="it-IT"/>
        </w:rPr>
        <w:t>Il software potrà includere una versione di Adobe Flash Player. Il licenziatario accetta che l</w:t>
      </w:r>
      <w:r>
        <w:rPr>
          <w:rFonts w:cs="Arial"/>
          <w:color w:val="auto"/>
          <w:sz w:val="18"/>
          <w:szCs w:val="18"/>
          <w:lang w:val="it-IT"/>
        </w:rPr>
        <w:t>’</w:t>
      </w:r>
      <w:r w:rsidRPr="00596557">
        <w:rPr>
          <w:rFonts w:cs="Arial"/>
          <w:color w:val="auto"/>
          <w:sz w:val="18"/>
          <w:szCs w:val="18"/>
          <w:lang w:val="it-IT"/>
        </w:rPr>
        <w:t>utilizzo di Adobe Flash Player sia disciplinato dalle condizioni di licenza per Adobe Systems Incorporated, disponibili all</w:t>
      </w:r>
      <w:r>
        <w:rPr>
          <w:rFonts w:cs="Arial"/>
          <w:color w:val="auto"/>
          <w:sz w:val="18"/>
          <w:szCs w:val="18"/>
          <w:lang w:val="it-IT"/>
        </w:rPr>
        <w:t>’</w:t>
      </w:r>
      <w:r w:rsidRPr="00596557">
        <w:rPr>
          <w:rFonts w:cs="Arial"/>
          <w:color w:val="auto"/>
          <w:sz w:val="18"/>
          <w:szCs w:val="18"/>
          <w:lang w:val="it-IT"/>
        </w:rPr>
        <w:t xml:space="preserve">indirizzo </w:t>
      </w:r>
      <w:hyperlink r:id="rId90">
        <w:r w:rsidRPr="00596557">
          <w:rPr>
            <w:rFonts w:cs="Arial"/>
            <w:color w:val="auto"/>
            <w:sz w:val="18"/>
            <w:szCs w:val="18"/>
            <w:lang w:val="it-IT"/>
          </w:rPr>
          <w:t>http://go.microsoft.com/fwlink/?linkid=248532</w:t>
        </w:r>
      </w:hyperlink>
      <w:r w:rsidRPr="00596557">
        <w:rPr>
          <w:rFonts w:cs="Arial"/>
          <w:color w:val="auto"/>
          <w:sz w:val="18"/>
          <w:szCs w:val="18"/>
          <w:lang w:val="it-IT"/>
        </w:rPr>
        <w:t>. Adobe e Flash sono marchi registrati o marchi di Adobe Systems Incorporated negli Stati Uniti e/o negli altri paesi.</w:t>
      </w:r>
    </w:p>
    <w:p w:rsidR="00102A8E" w:rsidRPr="00596557" w:rsidRDefault="00102A8E" w:rsidP="00102A8E">
      <w:pPr>
        <w:autoSpaceDN w:val="0"/>
        <w:spacing w:before="120"/>
        <w:ind w:left="720"/>
        <w:rPr>
          <w:lang w:val="it-IT"/>
        </w:rPr>
      </w:pPr>
      <w:r w:rsidRPr="00596557">
        <w:rPr>
          <w:b/>
          <w:color w:val="auto"/>
          <w:sz w:val="18"/>
          <w:lang w:val="it-IT"/>
        </w:rPr>
        <w:t>Opzione buy-out per il sistema operativo Windows.</w:t>
      </w:r>
      <w:r w:rsidRPr="00596557">
        <w:rPr>
          <w:rFonts w:ascii="Tahoma" w:hAnsi="Tahoma" w:cs="Tahoma"/>
          <w:b/>
          <w:color w:val="auto"/>
          <w:sz w:val="18"/>
          <w:szCs w:val="18"/>
          <w:lang w:val="it-IT"/>
        </w:rPr>
        <w:t xml:space="preserve"> </w:t>
      </w:r>
      <w:r w:rsidRPr="00596557">
        <w:rPr>
          <w:rFonts w:cs="Arial"/>
          <w:color w:val="auto"/>
          <w:sz w:val="18"/>
          <w:szCs w:val="18"/>
          <w:lang w:val="it-IT"/>
        </w:rPr>
        <w:t>È disponibile un</w:t>
      </w:r>
      <w:r>
        <w:rPr>
          <w:rFonts w:cs="Arial"/>
          <w:color w:val="auto"/>
          <w:sz w:val="18"/>
          <w:szCs w:val="18"/>
          <w:lang w:val="it-IT"/>
        </w:rPr>
        <w:t>’</w:t>
      </w:r>
      <w:r w:rsidRPr="00596557">
        <w:rPr>
          <w:rFonts w:cs="Arial"/>
          <w:color w:val="auto"/>
          <w:sz w:val="18"/>
          <w:szCs w:val="18"/>
          <w:lang w:val="it-IT"/>
        </w:rPr>
        <w:t>opzione buy-out per ottenere Licenze perpetue per la versione più recente di Windows Enterprise resa disponibile al licenziatario ai sensi della sottoscrizione di Windows Intune con Sistema Operativo Desktop Windows entro la data in cui il licenziatario esercita il diritto all</w:t>
      </w:r>
      <w:r>
        <w:rPr>
          <w:rFonts w:cs="Arial"/>
          <w:color w:val="auto"/>
          <w:sz w:val="18"/>
          <w:szCs w:val="18"/>
          <w:lang w:val="it-IT"/>
        </w:rPr>
        <w:t>’</w:t>
      </w:r>
      <w:r w:rsidRPr="00596557">
        <w:rPr>
          <w:rFonts w:cs="Arial"/>
          <w:color w:val="auto"/>
          <w:sz w:val="18"/>
          <w:szCs w:val="18"/>
          <w:lang w:val="it-IT"/>
        </w:rPr>
        <w:t>opzione buy-out (il “Software Windows Enterprise”). Un ordine buy-out potrà essere presentato durante o dopo il 12° mese solare di una sottoscrizione attiva di Windows Intune con Sistema Operativo Desktop Windows o fino a 90 giorni dopo la scadenza o l</w:t>
      </w:r>
      <w:r>
        <w:rPr>
          <w:rFonts w:cs="Arial"/>
          <w:color w:val="auto"/>
          <w:sz w:val="18"/>
          <w:szCs w:val="18"/>
          <w:lang w:val="it-IT"/>
        </w:rPr>
        <w:t>’</w:t>
      </w:r>
      <w:r w:rsidRPr="00596557">
        <w:rPr>
          <w:rFonts w:cs="Arial"/>
          <w:color w:val="auto"/>
          <w:sz w:val="18"/>
          <w:szCs w:val="18"/>
          <w:lang w:val="it-IT"/>
        </w:rPr>
        <w:t>annullamento della sottoscrizione del licenziatario. Il licenziatario sarà tenuto al pagamento delle commissioni di sottoscrizione e/o annullamento dovute prima o al momento dell</w:t>
      </w:r>
      <w:r>
        <w:rPr>
          <w:rFonts w:cs="Arial"/>
          <w:color w:val="auto"/>
          <w:sz w:val="18"/>
          <w:szCs w:val="18"/>
          <w:lang w:val="it-IT"/>
        </w:rPr>
        <w:t>’</w:t>
      </w:r>
      <w:r w:rsidRPr="00596557">
        <w:rPr>
          <w:rFonts w:cs="Arial"/>
          <w:color w:val="auto"/>
          <w:sz w:val="18"/>
          <w:szCs w:val="18"/>
          <w:lang w:val="it-IT"/>
        </w:rPr>
        <w:t>esercizio del diritto dell</w:t>
      </w:r>
      <w:r>
        <w:rPr>
          <w:rFonts w:cs="Arial"/>
          <w:color w:val="auto"/>
          <w:sz w:val="18"/>
          <w:szCs w:val="18"/>
          <w:lang w:val="it-IT"/>
        </w:rPr>
        <w:t>’</w:t>
      </w:r>
      <w:r w:rsidRPr="00596557">
        <w:rPr>
          <w:rFonts w:cs="Arial"/>
          <w:color w:val="auto"/>
          <w:sz w:val="18"/>
          <w:szCs w:val="18"/>
          <w:lang w:val="it-IT"/>
        </w:rPr>
        <w:t>opzione buy-out. L</w:t>
      </w:r>
      <w:r>
        <w:rPr>
          <w:rFonts w:cs="Arial"/>
          <w:color w:val="auto"/>
          <w:sz w:val="18"/>
          <w:szCs w:val="18"/>
          <w:lang w:val="it-IT"/>
        </w:rPr>
        <w:t>’</w:t>
      </w:r>
      <w:r w:rsidRPr="00596557">
        <w:rPr>
          <w:rFonts w:cs="Arial"/>
          <w:color w:val="auto"/>
          <w:sz w:val="18"/>
          <w:szCs w:val="18"/>
          <w:lang w:val="it-IT"/>
        </w:rPr>
        <w:t>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w:t>
      </w:r>
      <w:r w:rsidRPr="00596557">
        <w:rPr>
          <w:color w:val="auto"/>
          <w:sz w:val="18"/>
          <w:lang w:val="it-IT"/>
        </w:rPr>
        <w:t xml:space="preserve"> Per informazioni sui prezzi, sulle condizioni di pagamento e sulle modalità di utilizzo dell</w:t>
      </w:r>
      <w:r>
        <w:rPr>
          <w:color w:val="auto"/>
          <w:sz w:val="18"/>
          <w:lang w:val="it-IT"/>
        </w:rPr>
        <w:t>’</w:t>
      </w:r>
      <w:r w:rsidRPr="00596557">
        <w:rPr>
          <w:color w:val="auto"/>
          <w:sz w:val="18"/>
          <w:lang w:val="it-IT"/>
        </w:rPr>
        <w:t>opzione buy-out, il licenziatario potrà contattare il proprio supporto tecnico locale: http://www.microsoft.com/online/help/en-us/helphowto/0d8eb4c2-77c5-4dd8-b66c-9f1de7451e24.htm.</w:t>
      </w:r>
    </w:p>
    <w:p w:rsidR="00102A8E" w:rsidRPr="00596557" w:rsidRDefault="00102A8E" w:rsidP="00102A8E">
      <w:pPr>
        <w:autoSpaceDN w:val="0"/>
        <w:spacing w:before="120"/>
        <w:ind w:left="720"/>
        <w:rPr>
          <w:lang w:val="it-IT"/>
        </w:rPr>
      </w:pPr>
      <w:r w:rsidRPr="00596557">
        <w:rPr>
          <w:b/>
          <w:color w:val="auto"/>
          <w:sz w:val="18"/>
          <w:lang w:val="it-IT"/>
        </w:rPr>
        <w:t>Licenze Perpetue</w:t>
      </w:r>
    </w:p>
    <w:p w:rsidR="00102A8E" w:rsidRPr="00596557" w:rsidRDefault="00102A8E" w:rsidP="00102A8E">
      <w:pPr>
        <w:autoSpaceDN w:val="0"/>
        <w:spacing w:before="120"/>
        <w:ind w:left="720"/>
        <w:rPr>
          <w:lang w:val="it-IT"/>
        </w:rPr>
      </w:pPr>
      <w:r w:rsidRPr="00596557">
        <w:rPr>
          <w:color w:val="auto"/>
          <w:sz w:val="18"/>
          <w:lang w:val="it-IT"/>
        </w:rPr>
        <w:t>All</w:t>
      </w:r>
      <w:r>
        <w:rPr>
          <w:color w:val="auto"/>
          <w:sz w:val="18"/>
          <w:lang w:val="it-IT"/>
        </w:rPr>
        <w:t>’</w:t>
      </w:r>
      <w:r w:rsidRPr="00596557">
        <w:rPr>
          <w:color w:val="auto"/>
          <w:sz w:val="18"/>
          <w:lang w:val="it-IT"/>
        </w:rPr>
        <w:t>accettazione di Microsoft dell</w:t>
      </w:r>
      <w:r>
        <w:rPr>
          <w:color w:val="auto"/>
          <w:sz w:val="18"/>
          <w:lang w:val="it-IT"/>
        </w:rPr>
        <w:t>’</w:t>
      </w:r>
      <w:r w:rsidRPr="00596557">
        <w:rPr>
          <w:color w:val="auto"/>
          <w:sz w:val="18"/>
          <w:lang w:val="it-IT"/>
        </w:rPr>
        <w:t>ordine buy-out del licenziatario e alla ricezione da parte di Microsoft dell</w:t>
      </w:r>
      <w:r>
        <w:rPr>
          <w:color w:val="auto"/>
          <w:sz w:val="18"/>
          <w:lang w:val="it-IT"/>
        </w:rPr>
        <w:t>’</w:t>
      </w:r>
      <w:r w:rsidRPr="00596557">
        <w:rPr>
          <w:color w:val="auto"/>
          <w:sz w:val="18"/>
          <w:lang w:val="it-IT"/>
        </w:rPr>
        <w:t>intero pagamento dovuto, il licenziatario disporrà di Licenze perpetue per il Software Windows Enterprise per il numero di Licenze specificato nell</w:t>
      </w:r>
      <w:r>
        <w:rPr>
          <w:color w:val="auto"/>
          <w:sz w:val="18"/>
          <w:lang w:val="it-IT"/>
        </w:rPr>
        <w:t>’</w:t>
      </w:r>
      <w:r w:rsidRPr="00596557">
        <w:rPr>
          <w:color w:val="auto"/>
          <w:sz w:val="18"/>
          <w:lang w:val="it-IT"/>
        </w:rPr>
        <w:t>ordine buy-out.</w:t>
      </w:r>
    </w:p>
    <w:p w:rsidR="00102A8E" w:rsidRPr="00596557" w:rsidRDefault="00102A8E" w:rsidP="00102A8E">
      <w:pPr>
        <w:autoSpaceDN w:val="0"/>
        <w:spacing w:before="120"/>
        <w:ind w:left="720"/>
        <w:rPr>
          <w:lang w:val="it-IT"/>
        </w:rPr>
      </w:pPr>
      <w:r w:rsidRPr="00596557">
        <w:rPr>
          <w:color w:val="auto"/>
          <w:sz w:val="18"/>
          <w:lang w:val="it-IT"/>
        </w:rPr>
        <w:t>Le Licenze perpetue ricevute in base all</w:t>
      </w:r>
      <w:r>
        <w:rPr>
          <w:color w:val="auto"/>
          <w:sz w:val="18"/>
          <w:lang w:val="it-IT"/>
        </w:rPr>
        <w:t>’</w:t>
      </w:r>
      <w:r w:rsidRPr="00596557">
        <w:rPr>
          <w:color w:val="auto"/>
          <w:sz w:val="18"/>
          <w:lang w:val="it-IT"/>
        </w:rPr>
        <w:t>opzione buy-out rimangono soggette alle condizioni del Contratto Microsoft Online Subscription del licenziatario (inclusi i presenti Diritti di Utilizzo dei Servizi Online, come ulteriormente specificato di seguito, e le limitazioni di licenza) prevalgono e sostituiscono le Licenze perpetue sottostanti del licenziatario per un sistema operativo desktop Microsoft qualificante. Le condizioni che disciplinano l</w:t>
      </w:r>
      <w:r>
        <w:rPr>
          <w:color w:val="auto"/>
          <w:sz w:val="18"/>
          <w:lang w:val="it-IT"/>
        </w:rPr>
        <w:t>’</w:t>
      </w:r>
      <w:r w:rsidRPr="00596557">
        <w:rPr>
          <w:color w:val="auto"/>
          <w:sz w:val="18"/>
          <w:lang w:val="it-IT"/>
        </w:rPr>
        <w:t>utilizzo continuativo del Software Windows Enterprise da parte del licenziatario rimangono valide dopo la scadenza o la risoluzione del Contratto Microsoft Online Subscription del licenziatario.</w:t>
      </w:r>
    </w:p>
    <w:p w:rsidR="00102A8E" w:rsidRPr="00596557" w:rsidRDefault="00102A8E" w:rsidP="00102A8E">
      <w:pPr>
        <w:autoSpaceDN w:val="0"/>
        <w:ind w:left="720"/>
        <w:rPr>
          <w:lang w:val="it-IT"/>
        </w:rPr>
      </w:pPr>
      <w:r w:rsidRPr="00596557">
        <w:rPr>
          <w:b/>
          <w:color w:val="auto"/>
          <w:sz w:val="18"/>
          <w:lang w:val="it-IT"/>
        </w:rPr>
        <w:t>Limitazione di Responsabilità.</w:t>
      </w:r>
      <w:r w:rsidRPr="00596557">
        <w:rPr>
          <w:color w:val="auto"/>
          <w:lang w:val="it-IT"/>
        </w:rPr>
        <w:t xml:space="preserve"> </w:t>
      </w:r>
      <w:r w:rsidRPr="00596557">
        <w:rPr>
          <w:color w:val="auto"/>
          <w:sz w:val="18"/>
          <w:lang w:val="it-IT"/>
        </w:rPr>
        <w:t>Nonostante quanto diversamente disposto nel Contratto Microsoft Online Subscription del licenziatario, nella misura massima consentita dalla legge applicabile, la responsabilità di Microsoft, delle sue Consociate e dei suoi collaboratori derivante da tale contratto in relazione al Software Windows Enterprise è limitata ai danni diretti per un importo non superiore a quello corrisposto dal licenziatario in base all</w:t>
      </w:r>
      <w:r>
        <w:rPr>
          <w:color w:val="auto"/>
          <w:sz w:val="18"/>
          <w:lang w:val="it-IT"/>
        </w:rPr>
        <w:t>’</w:t>
      </w:r>
      <w:r w:rsidRPr="00596557">
        <w:rPr>
          <w:color w:val="auto"/>
          <w:sz w:val="18"/>
          <w:lang w:val="it-IT"/>
        </w:rPr>
        <w:t xml:space="preserve">opzione buy-out. </w:t>
      </w:r>
    </w:p>
    <w:p w:rsidR="00102A8E" w:rsidRPr="00596557" w:rsidRDefault="00102A8E" w:rsidP="00102A8E">
      <w:pPr>
        <w:autoSpaceDN w:val="0"/>
        <w:ind w:left="720"/>
        <w:rPr>
          <w:lang w:val="it-IT"/>
        </w:rPr>
      </w:pPr>
      <w:r w:rsidRPr="00596557">
        <w:rPr>
          <w:b/>
          <w:color w:val="auto"/>
          <w:sz w:val="18"/>
          <w:lang w:val="it-IT"/>
        </w:rPr>
        <w:t>Cessione di Licenze.</w:t>
      </w:r>
      <w:r w:rsidRPr="00596557">
        <w:rPr>
          <w:color w:val="auto"/>
          <w:lang w:val="it-IT"/>
        </w:rPr>
        <w:t xml:space="preserve"> </w:t>
      </w:r>
      <w:r w:rsidRPr="00596557">
        <w:rPr>
          <w:color w:val="auto"/>
          <w:sz w:val="18"/>
          <w:lang w:val="it-IT"/>
        </w:rPr>
        <w:t>Il licenziatario dovrà cedere le Licenze perpetue acquistate tramite l</w:t>
      </w:r>
      <w:r>
        <w:rPr>
          <w:color w:val="auto"/>
          <w:sz w:val="18"/>
          <w:lang w:val="it-IT"/>
        </w:rPr>
        <w:t>’</w:t>
      </w:r>
      <w:r w:rsidRPr="00596557">
        <w:rPr>
          <w:color w:val="auto"/>
          <w:sz w:val="18"/>
          <w:lang w:val="it-IT"/>
        </w:rPr>
        <w:t>opzione buy-out ai Dispositivi Windows sui quali ha utilizzato il software ai sensi delle corrispondenti Licenze “subscription” per Windows Intune con Sistema Operativo Desktop Windows.</w:t>
      </w:r>
    </w:p>
    <w:p w:rsidR="00102A8E" w:rsidRPr="00596557" w:rsidRDefault="00102A8E" w:rsidP="00102A8E">
      <w:pPr>
        <w:ind w:left="720"/>
        <w:rPr>
          <w:lang w:val="it-IT"/>
        </w:rPr>
      </w:pPr>
      <w:r w:rsidRPr="00596557">
        <w:rPr>
          <w:b/>
          <w:color w:val="auto"/>
          <w:sz w:val="18"/>
          <w:lang w:val="it-IT"/>
        </w:rPr>
        <w:t>Diritti di Utilizzo del Prodotto.</w:t>
      </w:r>
      <w:r w:rsidRPr="00596557">
        <w:rPr>
          <w:color w:val="auto"/>
          <w:lang w:val="it-IT"/>
        </w:rPr>
        <w:t xml:space="preserve"> </w:t>
      </w:r>
      <w:r w:rsidRPr="00596557">
        <w:rPr>
          <w:color w:val="auto"/>
          <w:sz w:val="18"/>
          <w:lang w:val="it-IT"/>
        </w:rPr>
        <w:t>All</w:t>
      </w:r>
      <w:r>
        <w:rPr>
          <w:color w:val="auto"/>
          <w:sz w:val="18"/>
          <w:lang w:val="it-IT"/>
        </w:rPr>
        <w:t>’</w:t>
      </w:r>
      <w:r w:rsidRPr="00596557">
        <w:rPr>
          <w:color w:val="auto"/>
          <w:sz w:val="18"/>
          <w:lang w:val="it-IT"/>
        </w:rPr>
        <w:t>utilizzo da parte del licenziatario del Software Windows Enterprise ai sensi delle Licenze perpetue acquistate in base all</w:t>
      </w:r>
      <w:r>
        <w:rPr>
          <w:color w:val="auto"/>
          <w:sz w:val="18"/>
          <w:lang w:val="it-IT"/>
        </w:rPr>
        <w:t>’</w:t>
      </w:r>
      <w:r w:rsidRPr="00596557">
        <w:rPr>
          <w:color w:val="auto"/>
          <w:sz w:val="18"/>
          <w:lang w:val="it-IT"/>
        </w:rPr>
        <w:t>opzione buy-out si applicano le Condizioni Generali di Licenza, gli Articoli Installazione e Utilizzo, Altre Comunicazioni, Convalida, Applicazioni per Windows e Adobe Flash Player delle condizioni di licenza per Windows Intune con Sistema Operativo Desktop Windows. Non si applicano gli Articoli Diritti di Virtualizzazione, Diritti di Utilizzo del Roaming, Diritti per Windows To Go e Dispositivi Companion.</w:t>
      </w: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p w:rsidR="00102A8E" w:rsidRPr="00596557" w:rsidRDefault="00102A8E" w:rsidP="00102A8E">
      <w:pPr>
        <w:autoSpaceDN w:val="0"/>
        <w:ind w:left="720"/>
        <w:rPr>
          <w:lang w:val="it-IT"/>
        </w:rPr>
      </w:pPr>
    </w:p>
    <w:p w:rsidR="00102A8E" w:rsidRPr="00596557" w:rsidRDefault="00102A8E" w:rsidP="00102A8E">
      <w:pPr>
        <w:autoSpaceDN w:val="0"/>
        <w:ind w:left="720"/>
        <w:rPr>
          <w:lang w:val="it-IT"/>
        </w:rPr>
      </w:pPr>
    </w:p>
    <w:p w:rsidR="00102A8E" w:rsidRPr="00596557" w:rsidRDefault="00102A8E" w:rsidP="00102A8E">
      <w:pPr>
        <w:rPr>
          <w:lang w:val="it-IT"/>
        </w:rPr>
        <w:sectPr w:rsidR="00102A8E" w:rsidRPr="00596557" w:rsidSect="00AA5860">
          <w:footerReference w:type="default" r:id="rId91"/>
          <w:pgSz w:w="12240" w:h="15840" w:code="1"/>
          <w:pgMar w:top="1166" w:right="720" w:bottom="720" w:left="720" w:header="432" w:footer="288" w:gutter="0"/>
          <w:cols w:space="360"/>
        </w:sectPr>
      </w:pPr>
    </w:p>
    <w:p w:rsidR="00102A8E" w:rsidRPr="00596557" w:rsidRDefault="00102A8E" w:rsidP="00102A8E">
      <w:pPr>
        <w:pStyle w:val="PURSectionHeading"/>
        <w:pageBreakBefore/>
        <w:rPr>
          <w:lang w:val="it-IT"/>
        </w:rPr>
      </w:pPr>
      <w:bookmarkStart w:id="289" w:name="Appendix_1"/>
      <w:bookmarkStart w:id="290" w:name="_Sec10"/>
      <w:bookmarkEnd w:id="5"/>
      <w:r w:rsidRPr="00596557">
        <w:rPr>
          <w:lang w:val="it-IT"/>
        </w:rPr>
        <w:lastRenderedPageBreak/>
        <w:t xml:space="preserve">Appendice </w:t>
      </w:r>
      <w:bookmarkEnd w:id="289"/>
      <w:r w:rsidRPr="00596557">
        <w:rPr>
          <w:lang w:val="it-IT"/>
        </w:rPr>
        <w:t>1: Comunicazioni</w:t>
      </w:r>
      <w:r>
        <w:fldChar w:fldCharType="begin"/>
      </w:r>
      <w:r w:rsidRPr="00596557">
        <w:rPr>
          <w:lang w:val="it-IT"/>
        </w:rPr>
        <w:instrText>TC "</w:instrText>
      </w:r>
      <w:bookmarkStart w:id="291" w:name="_Toc345589154"/>
      <w:r w:rsidRPr="00596557">
        <w:rPr>
          <w:lang w:val="it-IT"/>
        </w:rPr>
        <w:instrText>Appendice 1: Comunicazioni</w:instrText>
      </w:r>
      <w:bookmarkEnd w:id="291"/>
      <w:r w:rsidRPr="00596557">
        <w:rPr>
          <w:lang w:val="it-IT"/>
        </w:rPr>
        <w:instrText xml:space="preserve">" \l 1 </w:instrText>
      </w:r>
      <w:r>
        <w:fldChar w:fldCharType="end"/>
      </w:r>
    </w:p>
    <w:p w:rsidR="00102A8E" w:rsidRPr="00596557" w:rsidRDefault="00102A8E" w:rsidP="00102A8E">
      <w:pPr>
        <w:pStyle w:val="PURHeading1"/>
        <w:rPr>
          <w:lang w:val="it-IT"/>
        </w:rPr>
      </w:pPr>
      <w:r w:rsidRPr="00596557">
        <w:rPr>
          <w:lang w:val="it-IT"/>
        </w:rPr>
        <w:t xml:space="preserve">Bing Maps </w:t>
      </w:r>
    </w:p>
    <w:p w:rsidR="00102A8E" w:rsidRPr="00596557" w:rsidRDefault="00102A8E" w:rsidP="00102A8E">
      <w:pPr>
        <w:pStyle w:val="PURHeading1"/>
        <w:spacing w:line="240" w:lineRule="auto"/>
        <w:ind w:left="270"/>
        <w:rPr>
          <w:lang w:val="it-IT"/>
        </w:rPr>
      </w:pPr>
      <w:r w:rsidRPr="00596557">
        <w:rPr>
          <w:smallCaps w:val="0"/>
          <w:color w:val="auto"/>
          <w:sz w:val="18"/>
          <w:szCs w:val="20"/>
          <w:lang w:val="it-IT"/>
        </w:rPr>
        <w:t>Il software include l</w:t>
      </w:r>
      <w:r>
        <w:rPr>
          <w:smallCaps w:val="0"/>
          <w:color w:val="auto"/>
          <w:sz w:val="18"/>
          <w:szCs w:val="20"/>
          <w:lang w:val="it-IT"/>
        </w:rPr>
        <w:t>’</w:t>
      </w:r>
      <w:r w:rsidRPr="00596557">
        <w:rPr>
          <w:smallCaps w:val="0"/>
          <w:color w:val="auto"/>
          <w:sz w:val="18"/>
          <w:szCs w:val="20"/>
          <w:lang w:val="it-IT"/>
        </w:rPr>
        <w:t>utilizzo di Bing Maps. Qualsiasi contenuto fornito tramite Bing Maps, inclusi i geocode, può essere utilizzato solo all</w:t>
      </w:r>
      <w:r>
        <w:rPr>
          <w:smallCaps w:val="0"/>
          <w:color w:val="auto"/>
          <w:sz w:val="18"/>
          <w:szCs w:val="20"/>
          <w:lang w:val="it-IT"/>
        </w:rPr>
        <w:t>’</w:t>
      </w:r>
      <w:r w:rsidRPr="00596557">
        <w:rPr>
          <w:smallCaps w:val="0"/>
          <w:color w:val="auto"/>
          <w:sz w:val="18"/>
          <w:szCs w:val="20"/>
          <w:lang w:val="it-IT"/>
        </w:rPr>
        <w:t>interno del prodotto attraverso il quale il contenuto viene erogato. L</w:t>
      </w:r>
      <w:r>
        <w:rPr>
          <w:smallCaps w:val="0"/>
          <w:color w:val="auto"/>
          <w:sz w:val="18"/>
          <w:szCs w:val="20"/>
          <w:lang w:val="it-IT"/>
        </w:rPr>
        <w:t>’</w:t>
      </w:r>
      <w:r w:rsidRPr="00596557">
        <w:rPr>
          <w:smallCaps w:val="0"/>
          <w:color w:val="auto"/>
          <w:sz w:val="18"/>
          <w:szCs w:val="20"/>
          <w:lang w:val="it-IT"/>
        </w:rPr>
        <w:t>utilizzo di Bing Maps da parte del licenziatario è disciplinato dalle Condizioni per l</w:t>
      </w:r>
      <w:r>
        <w:rPr>
          <w:smallCaps w:val="0"/>
          <w:color w:val="auto"/>
          <w:sz w:val="18"/>
          <w:szCs w:val="20"/>
          <w:lang w:val="it-IT"/>
        </w:rPr>
        <w:t>’</w:t>
      </w:r>
      <w:r w:rsidRPr="00596557">
        <w:rPr>
          <w:smallCaps w:val="0"/>
          <w:color w:val="auto"/>
          <w:sz w:val="18"/>
          <w:szCs w:val="20"/>
          <w:lang w:val="it-IT"/>
        </w:rPr>
        <w:t>Utilizzo per l</w:t>
      </w:r>
      <w:r>
        <w:rPr>
          <w:smallCaps w:val="0"/>
          <w:color w:val="auto"/>
          <w:sz w:val="18"/>
          <w:szCs w:val="20"/>
          <w:lang w:val="it-IT"/>
        </w:rPr>
        <w:t>’</w:t>
      </w:r>
      <w:r w:rsidRPr="00596557">
        <w:rPr>
          <w:smallCaps w:val="0"/>
          <w:color w:val="auto"/>
          <w:sz w:val="18"/>
          <w:szCs w:val="20"/>
          <w:lang w:val="it-IT"/>
        </w:rPr>
        <w:t>Utente Finale di Bing Maps disponibili all</w:t>
      </w:r>
      <w:r>
        <w:rPr>
          <w:smallCaps w:val="0"/>
          <w:color w:val="auto"/>
          <w:sz w:val="18"/>
          <w:szCs w:val="20"/>
          <w:lang w:val="it-IT"/>
        </w:rPr>
        <w:t>’</w:t>
      </w:r>
      <w:r w:rsidRPr="00596557">
        <w:rPr>
          <w:smallCaps w:val="0"/>
          <w:color w:val="auto"/>
          <w:sz w:val="18"/>
          <w:szCs w:val="20"/>
          <w:lang w:val="it-IT"/>
        </w:rPr>
        <w:t xml:space="preserve">indirizzo </w:t>
      </w:r>
      <w:hyperlink r:id="rId92" w:history="1">
        <w:r w:rsidRPr="00596557">
          <w:rPr>
            <w:smallCaps w:val="0"/>
            <w:sz w:val="18"/>
            <w:szCs w:val="20"/>
            <w:u w:val="single"/>
            <w:lang w:val="it-IT"/>
          </w:rPr>
          <w:t>http://go.microsoft.com/?linkid=9710837</w:t>
        </w:r>
      </w:hyperlink>
      <w:r w:rsidRPr="00596557">
        <w:rPr>
          <w:smallCaps w:val="0"/>
          <w:color w:val="auto"/>
          <w:sz w:val="18"/>
          <w:szCs w:val="20"/>
          <w:lang w:val="it-IT"/>
        </w:rPr>
        <w:t xml:space="preserve"> e dall</w:t>
      </w:r>
      <w:r>
        <w:rPr>
          <w:smallCaps w:val="0"/>
          <w:color w:val="auto"/>
          <w:sz w:val="18"/>
          <w:szCs w:val="20"/>
          <w:lang w:val="it-IT"/>
        </w:rPr>
        <w:t>’</w:t>
      </w:r>
      <w:r w:rsidRPr="00596557">
        <w:rPr>
          <w:smallCaps w:val="0"/>
          <w:color w:val="auto"/>
          <w:sz w:val="18"/>
          <w:szCs w:val="20"/>
          <w:lang w:val="it-IT"/>
        </w:rPr>
        <w:t>Informativa sulla Privacy di Bing Maps disponibile all</w:t>
      </w:r>
      <w:r>
        <w:rPr>
          <w:smallCaps w:val="0"/>
          <w:color w:val="auto"/>
          <w:sz w:val="18"/>
          <w:szCs w:val="20"/>
          <w:lang w:val="it-IT"/>
        </w:rPr>
        <w:t>’</w:t>
      </w:r>
      <w:r w:rsidRPr="00596557">
        <w:rPr>
          <w:smallCaps w:val="0"/>
          <w:color w:val="auto"/>
          <w:sz w:val="18"/>
          <w:szCs w:val="20"/>
          <w:lang w:val="it-IT"/>
        </w:rPr>
        <w:t xml:space="preserve">indirizzo </w:t>
      </w:r>
      <w:hyperlink r:id="rId93" w:history="1">
        <w:r w:rsidRPr="00596557">
          <w:rPr>
            <w:smallCaps w:val="0"/>
            <w:color w:val="auto"/>
            <w:sz w:val="18"/>
            <w:szCs w:val="20"/>
            <w:lang w:val="it-IT"/>
          </w:rPr>
          <w:t>http://go.microsoft.com/fwlink/?LinkID=248686</w:t>
        </w:r>
      </w:hyperlink>
      <w:r w:rsidRPr="00596557">
        <w:rPr>
          <w:smallCaps w:val="0"/>
          <w:color w:val="auto"/>
          <w:sz w:val="18"/>
          <w:szCs w:val="20"/>
          <w:lang w:val="it-IT"/>
        </w:rPr>
        <w:t>.</w:t>
      </w:r>
      <w:r w:rsidRPr="00596557">
        <w:rPr>
          <w:lang w:val="it-IT"/>
        </w:rPr>
        <w:t xml:space="preserve"> </w:t>
      </w:r>
    </w:p>
    <w:p w:rsidR="00102A8E" w:rsidRPr="00596557" w:rsidRDefault="00102A8E" w:rsidP="00102A8E">
      <w:pPr>
        <w:pStyle w:val="PURHeading1"/>
        <w:rPr>
          <w:lang w:val="it-IT"/>
        </w:rPr>
      </w:pPr>
      <w:r w:rsidRPr="00596557">
        <w:rPr>
          <w:lang w:val="it-IT"/>
        </w:rPr>
        <w:t>Comunicazione di Aggiornamenti Automatici a Versioni Precedenti di SQL Server</w:t>
      </w:r>
    </w:p>
    <w:p w:rsidR="00102A8E" w:rsidRPr="00596557" w:rsidRDefault="00102A8E" w:rsidP="00102A8E">
      <w:pPr>
        <w:pStyle w:val="PURBody-Indented"/>
        <w:rPr>
          <w:lang w:val="it-IT"/>
        </w:rPr>
      </w:pPr>
      <w:r w:rsidRPr="00596557">
        <w:rPr>
          <w:lang w:val="it-IT"/>
        </w:rPr>
        <w:t>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 Questa funzionalità non può essere disattivata. La rimozione di questi file potrebbe causare errori nel software e il recupero dei file originali potrebbe non essere possibile. L</w:t>
      </w:r>
      <w:r>
        <w:rPr>
          <w:lang w:val="it-IT"/>
        </w:rPr>
        <w:t>’</w:t>
      </w:r>
      <w:r w:rsidRPr="00596557">
        <w:rPr>
          <w:lang w:val="it-IT"/>
        </w:rPr>
        <w:t xml:space="preserve">installazione di questo software su un server o su un dispositivo che esegue una qualunque di tali versioni costituisce accettazione implicita di tali aggiornamenti per tutte le versioni e le copie di SQL Server (inclusi i relativi componenti) eseguite su tale server o dispositivo. </w:t>
      </w:r>
    </w:p>
    <w:p w:rsidR="00102A8E" w:rsidRPr="00596557" w:rsidRDefault="00102A8E" w:rsidP="00102A8E">
      <w:pPr>
        <w:pStyle w:val="PURHeading1"/>
        <w:rPr>
          <w:lang w:val="it-IT"/>
        </w:rPr>
      </w:pPr>
      <w:r w:rsidRPr="00596557">
        <w:rPr>
          <w:lang w:val="it-IT"/>
        </w:rPr>
        <w:t>Comunicazioni relative al Trasferimento dei Dati</w:t>
      </w:r>
    </w:p>
    <w:p w:rsidR="00102A8E" w:rsidRPr="00596557" w:rsidRDefault="00102A8E" w:rsidP="00102A8E">
      <w:pPr>
        <w:pStyle w:val="PURBody-Indented"/>
        <w:rPr>
          <w:lang w:val="it-IT"/>
        </w:rPr>
      </w:pPr>
      <w:r w:rsidRPr="00596557">
        <w:rPr>
          <w:lang w:val="it-IT"/>
        </w:rPr>
        <w:t>Il prodotto contiene una o più funzionalità software che si connettono a Microsoft o ai sistemi informatici del provider di servizi tramite Internet. Tali funzionalità sono identificate nel documento Comunicazioni relative al Trasferimento dei Dati disponibile all</w:t>
      </w:r>
      <w:r>
        <w:rPr>
          <w:lang w:val="it-IT"/>
        </w:rPr>
        <w:t>’</w:t>
      </w:r>
      <w:r w:rsidRPr="00596557">
        <w:rPr>
          <w:lang w:val="it-IT"/>
        </w:rPr>
        <w:t xml:space="preserve">indirizzo </w:t>
      </w:r>
      <w:hyperlink r:id="rId94">
        <w:r w:rsidRPr="00596557">
          <w:rPr>
            <w:color w:val="00467F"/>
            <w:u w:val="single"/>
            <w:lang w:val="it-IT"/>
          </w:rPr>
          <w:t>http://microsoft.com/licensing/contracts</w:t>
        </w:r>
      </w:hyperlink>
      <w:r w:rsidRPr="00596557">
        <w:rPr>
          <w:lang w:val="it-IT"/>
        </w:rPr>
        <w:t>. Microsoft fornisce servizi insieme ai prodotti mediante tali funzionalità. Il licenziatario non riceverà sempre una comunicazione separata al momento della connessione di una funzionalità. In alcuni casi, il licenziatario potrà disattivare una funzionalità o non utilizzarla.</w:t>
      </w:r>
    </w:p>
    <w:p w:rsidR="00102A8E" w:rsidRPr="00596557" w:rsidRDefault="00102A8E" w:rsidP="00102A8E">
      <w:pPr>
        <w:pStyle w:val="PURHeading2"/>
        <w:rPr>
          <w:lang w:val="it-IT"/>
        </w:rPr>
      </w:pPr>
      <w:r w:rsidRPr="00596557">
        <w:rPr>
          <w:lang w:val="it-IT"/>
        </w:rPr>
        <w:t>Informazioni Relative al Computer</w:t>
      </w:r>
    </w:p>
    <w:p w:rsidR="00102A8E" w:rsidRPr="00596557" w:rsidRDefault="00102A8E" w:rsidP="00102A8E">
      <w:pPr>
        <w:pStyle w:val="PURBody-Indented"/>
        <w:rPr>
          <w:lang w:val="it-IT"/>
        </w:rPr>
      </w:pPr>
      <w:r w:rsidRPr="00596557">
        <w:rPr>
          <w:lang w:val="it-IT"/>
        </w:rPr>
        <w:t>Le funzionalità utilizzano protocolli Internet standard, che comunicano agli appropriati sistemi informatici informazioni relative al computer, quali l</w:t>
      </w:r>
      <w:r>
        <w:rPr>
          <w:lang w:val="it-IT"/>
        </w:rPr>
        <w:t>’</w:t>
      </w:r>
      <w:r w:rsidRPr="00596557">
        <w:rPr>
          <w:lang w:val="it-IT"/>
        </w:rPr>
        <w:t xml:space="preserve">indirizzo del protocollo Internet, il tipo di sistema operativo, il browser, il nome e la versione del software in uso, nonché il codice di lingua del dispositivo su cui è installato il software. </w:t>
      </w:r>
    </w:p>
    <w:p w:rsidR="00102A8E" w:rsidRPr="00596557" w:rsidRDefault="00102A8E" w:rsidP="00102A8E">
      <w:pPr>
        <w:pStyle w:val="PURHeading2"/>
        <w:rPr>
          <w:lang w:val="it-IT"/>
        </w:rPr>
      </w:pPr>
      <w:r w:rsidRPr="00596557">
        <w:rPr>
          <w:lang w:val="it-IT"/>
        </w:rPr>
        <w:t>Utilizzo delle Informazioni</w:t>
      </w:r>
    </w:p>
    <w:p w:rsidR="00102A8E" w:rsidRPr="00596557" w:rsidRDefault="00102A8E" w:rsidP="00102A8E">
      <w:pPr>
        <w:pStyle w:val="PURBody-Indented"/>
        <w:rPr>
          <w:lang w:val="it-IT"/>
        </w:rPr>
      </w:pPr>
      <w:r w:rsidRPr="00596557">
        <w:rPr>
          <w:lang w:val="it-IT"/>
        </w:rPr>
        <w:t>Microsoft non utilizza tali informazioni per individuare o contattare il licenziatario. Microsoft utilizza queste informazioni per rendere disponibili al licenziatario i servizi durante l</w:t>
      </w:r>
      <w:r>
        <w:rPr>
          <w:lang w:val="it-IT"/>
        </w:rPr>
        <w:t>’</w:t>
      </w:r>
      <w:r w:rsidRPr="00596557">
        <w:rPr>
          <w:lang w:val="it-IT"/>
        </w:rPr>
        <w:t>utilizzo del software. Microsoft potrà utilizzare le informazioni relative al computer, all</w:t>
      </w:r>
      <w:r>
        <w:rPr>
          <w:lang w:val="it-IT"/>
        </w:rPr>
        <w:t>’</w:t>
      </w:r>
      <w:r w:rsidRPr="00596557">
        <w:rPr>
          <w:lang w:val="it-IT"/>
        </w:rPr>
        <w:t>acceleratore (“accelerator”), ai suggerimenti per la ricerca, le segnalazioni di errori, i rapporti Malware e i rapporti sul filtro URL per migliorare il software e i servizi offerti. Microsoft potrà inoltre condividere quanto sopra indicato con altri soggetti, ad esempio con i fornitori di hardware e software, che potranno utilizzare tali informazioni per migliorare il funzionamento dei loro prodotti con il software Microsoft.</w:t>
      </w:r>
    </w:p>
    <w:p w:rsidR="00102A8E" w:rsidRPr="00596557" w:rsidRDefault="00102A8E" w:rsidP="00102A8E">
      <w:pPr>
        <w:pStyle w:val="PURHeading2"/>
        <w:rPr>
          <w:lang w:val="it-IT"/>
        </w:rPr>
      </w:pPr>
      <w:r w:rsidRPr="00596557">
        <w:rPr>
          <w:lang w:val="it-IT"/>
        </w:rPr>
        <w:t>Consenso al Trasferimento dei Dati</w:t>
      </w:r>
    </w:p>
    <w:p w:rsidR="00102A8E" w:rsidRPr="00596557" w:rsidRDefault="00102A8E" w:rsidP="00102A8E">
      <w:pPr>
        <w:pStyle w:val="PURBody-Indented"/>
        <w:rPr>
          <w:lang w:val="it-IT"/>
        </w:rPr>
      </w:pPr>
      <w:r w:rsidRPr="00596557">
        <w:rPr>
          <w:lang w:val="it-IT"/>
        </w:rPr>
        <w:t>Utilizzando tali funzionalità software, il licenziatario acconsente alla trasmissione informazioni relative al computer, quali l</w:t>
      </w:r>
      <w:r>
        <w:rPr>
          <w:lang w:val="it-IT"/>
        </w:rPr>
        <w:t>’</w:t>
      </w:r>
      <w:r w:rsidRPr="00596557">
        <w:rPr>
          <w:lang w:val="it-IT"/>
        </w:rPr>
        <w:t xml:space="preserve">indirizzo del protocollo Internet, il tipo di sistema operativo, il browser, il nome e la versione del software in uso, nonché il codice di lingua del dispositivo su cui è in esecuzione il software. </w:t>
      </w:r>
    </w:p>
    <w:p w:rsidR="00102A8E" w:rsidRPr="00596557" w:rsidRDefault="00102A8E" w:rsidP="00102A8E">
      <w:pPr>
        <w:pStyle w:val="PURHeading1"/>
        <w:rPr>
          <w:lang w:val="it-IT"/>
        </w:rPr>
      </w:pPr>
      <w:r w:rsidRPr="00596557">
        <w:rPr>
          <w:lang w:val="it-IT"/>
        </w:rPr>
        <w:t>Comunicazione relativa agli standard video H.264/AVC, VC-1, MPEG-4 e MPEG-2.</w:t>
      </w:r>
    </w:p>
    <w:p w:rsidR="00102A8E" w:rsidRPr="00596557" w:rsidRDefault="00102A8E" w:rsidP="00102A8E">
      <w:pPr>
        <w:pStyle w:val="PURBody-Indented"/>
        <w:rPr>
          <w:lang w:val="it-IT"/>
        </w:rPr>
      </w:pPr>
      <w:r w:rsidRPr="00596557">
        <w:rPr>
          <w:lang w:val="it-IT"/>
        </w:rPr>
        <w:t>Il software potrà includere una tecnologia per la compressione video H.264/AVC, VC-1, MPEG-4 Part 2 e MPEG-2. MPEG LA, L.L.C. richiede la seguente comunicazione:</w:t>
      </w:r>
    </w:p>
    <w:p w:rsidR="00102A8E" w:rsidRPr="00596557" w:rsidRDefault="00102A8E" w:rsidP="00102A8E">
      <w:pPr>
        <w:pStyle w:val="PURBody-Indented"/>
        <w:rPr>
          <w:lang w:val="it-IT"/>
        </w:rPr>
      </w:pPr>
      <w:r w:rsidRPr="00596557">
        <w:rPr>
          <w:lang w:val="it-IT"/>
        </w:rPr>
        <w:t>IL PRESENTE PRODOTTO È CONCESSO IN LICENZA AI SENSI DELLE LICENZE PER IL PORTAFOGLIO DI BREVETTI VIDEO AVC, VC-1, MPEG-4 PART 2 VISUAL E MPEG-2 PER L</w:t>
      </w:r>
      <w:r>
        <w:rPr>
          <w:lang w:val="it-IT"/>
        </w:rPr>
        <w:t>’</w:t>
      </w:r>
      <w:r w:rsidRPr="00596557">
        <w:rPr>
          <w:lang w:val="it-IT"/>
        </w:rPr>
        <w:t>UTILIZZO PERSONALE E NON COMMERCIALE DA PARTE DI UN CONSUMATORE AL FINE DI (A) CODIFICARE VIDEO IN CONFORMITÀ AGLI STANDARD INDICATI SOPRA (“STANDARD VIDEO”) E/O (B) DECODIFICARE IL VIDEO AVC, VC-1, MPEG-4 PART 2 O MPEG 2 CODIFICATO DA UN CONSUMATORE IMPEGNATO IN UN</w:t>
      </w:r>
      <w:r>
        <w:rPr>
          <w:lang w:val="it-IT"/>
        </w:rPr>
        <w:t>’</w:t>
      </w:r>
      <w:r w:rsidRPr="00596557">
        <w:rPr>
          <w:lang w:val="it-IT"/>
        </w:rPr>
        <w:t>ATTIVITÀ PERSONALE E NON COMMERCIALE E/O RICEVUTO DA UN FORNITORE DI VIDEO AUTORIZZATO A FORNIRE TALE VIDEO. NESSUNA LICENZA VIENE CONCESSA O SARÀ IMPLICITA PER QUALSIASI ALTRO UTILIZZO. QUALSIASI UTILIZZO DEL PRODOTTO DIVERSO DALL</w:t>
      </w:r>
      <w:r>
        <w:rPr>
          <w:lang w:val="it-IT"/>
        </w:rPr>
        <w:t>’</w:t>
      </w:r>
      <w:r w:rsidRPr="00596557">
        <w:rPr>
          <w:lang w:val="it-IT"/>
        </w:rPr>
        <w:t>USO PERSONALE CHE SIA CONFORME ALLO STANDARD MPEG-2 PER LA CODIFICA DELLE INFORMAZIONI VIDEO PER I FILE MULTIMEDIALI CRITTOGRAFATI È VIETATO IN ASSENZA DI UNA LICENZA CONCESSA DA MPEG LA.</w:t>
      </w:r>
      <w:r w:rsidRPr="00596557">
        <w:rPr>
          <w:sz w:val="24"/>
          <w:szCs w:val="24"/>
          <w:lang w:val="it-IT"/>
        </w:rPr>
        <w:t xml:space="preserve"> </w:t>
      </w:r>
      <w:r w:rsidRPr="00596557">
        <w:rPr>
          <w:lang w:val="it-IT"/>
        </w:rPr>
        <w:t xml:space="preserve">PER ULTERIORI INFORMAZIONI RIVOLGERSI A MPEG LA, L.L.C. IL LICENZIATARIO POTRÀ VISITARE LA PAGINA </w:t>
      </w:r>
      <w:hyperlink r:id="rId95">
        <w:r w:rsidRPr="00596557">
          <w:rPr>
            <w:color w:val="00467F"/>
            <w:u w:val="single"/>
            <w:lang w:val="it-IT"/>
          </w:rPr>
          <w:t>http://www.mpegla.com/index1.cfm</w:t>
        </w:r>
      </w:hyperlink>
      <w:r w:rsidRPr="00596557">
        <w:rPr>
          <w:lang w:val="it-IT"/>
        </w:rPr>
        <w:t>.</w:t>
      </w:r>
    </w:p>
    <w:p w:rsidR="00102A8E" w:rsidRPr="00596557" w:rsidRDefault="00102A8E" w:rsidP="00102A8E">
      <w:pPr>
        <w:pStyle w:val="PURBody-Indented"/>
        <w:jc w:val="both"/>
        <w:rPr>
          <w:lang w:val="it-IT"/>
        </w:rPr>
      </w:pPr>
      <w:r w:rsidRPr="00596557">
        <w:rPr>
          <w:lang w:val="it-IT"/>
        </w:rPr>
        <w:lastRenderedPageBreak/>
        <w:t>Per maggior chiarezza, le comunicazioni precedenti non limitano né vietano l</w:t>
      </w:r>
      <w:r>
        <w:rPr>
          <w:lang w:val="it-IT"/>
        </w:rPr>
        <w:t>’</w:t>
      </w:r>
      <w:r w:rsidRPr="00596557">
        <w:rPr>
          <w:lang w:val="it-IT"/>
        </w:rPr>
        <w:t>utilizzo del software fornito in conformità ai diritti di utilizzo di tali prodotti per i normali utilizzi commerciali che siano propri dell</w:t>
      </w:r>
      <w:r>
        <w:rPr>
          <w:lang w:val="it-IT"/>
        </w:rPr>
        <w:t>’</w:t>
      </w:r>
      <w:r w:rsidRPr="00596557">
        <w:rPr>
          <w:lang w:val="it-IT"/>
        </w:rPr>
        <w:t>attività commerciale svolta e non includano (i) la ridistribuzione del software a terzi oppure (ii) la creazione di contenuto con tecnologie conformi agli STANDARD VIDEO per la distribuzione a terzi.</w:t>
      </w:r>
    </w:p>
    <w:p w:rsidR="00102A8E" w:rsidRPr="00596557" w:rsidRDefault="00102A8E" w:rsidP="00102A8E">
      <w:pPr>
        <w:pStyle w:val="PURHeading1"/>
        <w:rPr>
          <w:lang w:val="it-IT"/>
        </w:rPr>
      </w:pPr>
      <w:r w:rsidRPr="00596557">
        <w:rPr>
          <w:lang w:val="it-IT"/>
        </w:rPr>
        <w:t>Software Potenzialmente Indesiderato (Comunicazione I)</w:t>
      </w:r>
    </w:p>
    <w:p w:rsidR="00102A8E" w:rsidRPr="00596557" w:rsidRDefault="00102A8E" w:rsidP="00102A8E">
      <w:pPr>
        <w:pStyle w:val="PURBody-Indented"/>
        <w:rPr>
          <w:lang w:val="it-IT"/>
        </w:rPr>
      </w:pPr>
      <w:r w:rsidRPr="00596557">
        <w:rPr>
          <w:lang w:val="it-IT"/>
        </w:rPr>
        <w:t>Se attivato, Windows Defender cercherà nel computer del licenziatario “spyware”, “adware” e altri software potenzialmente indesiderati. Qualora venga rilevato software potenzialmente indesiderato, verrà chiesto al licenziatario se lo desidera ignorare, disattivare (mettere in quarantena) o rimuovere. Qualsiasi software potenzialmente indesiderato, la cui pericolosità sia classificata come elevata o grave, verrà automaticamente rimosso dopo la scansione, a meno che il licenziatario non modifichi l</w:t>
      </w:r>
      <w:r>
        <w:rPr>
          <w:lang w:val="it-IT"/>
        </w:rPr>
        <w:t>’</w:t>
      </w:r>
      <w:r w:rsidRPr="00596557">
        <w:rPr>
          <w:lang w:val="it-IT"/>
        </w:rPr>
        <w:t>impostazione predefinita. La rimozione o la disattivazione di software potenzialmente indesiderato potrebbe avere come conseguenza la cessazione del funzionamento di altro software presente sul computer oppure la violazione da parte del licenziatario di una licenza</w:t>
      </w:r>
      <w:r>
        <w:rPr>
          <w:lang w:val="it-IT"/>
        </w:rPr>
        <w:t> </w:t>
      </w:r>
      <w:r w:rsidRPr="00596557">
        <w:rPr>
          <w:lang w:val="it-IT"/>
        </w:rPr>
        <w:t>per l</w:t>
      </w:r>
      <w:r>
        <w:rPr>
          <w:lang w:val="it-IT"/>
        </w:rPr>
        <w:t>’</w:t>
      </w:r>
      <w:r w:rsidRPr="00596557">
        <w:rPr>
          <w:lang w:val="it-IT"/>
        </w:rPr>
        <w:t>utilizzo di altro software sul computer.</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utilizzo di questo software potrebbe causare la rimozione o la disattivazione di software diverso dal software potenzialmente indesiderato.</w:t>
      </w:r>
    </w:p>
    <w:p w:rsidR="00102A8E" w:rsidRPr="00596557" w:rsidRDefault="00102A8E" w:rsidP="00102A8E">
      <w:pPr>
        <w:pStyle w:val="PURHeading1"/>
        <w:rPr>
          <w:lang w:val="it-IT"/>
        </w:rPr>
      </w:pPr>
      <w:r w:rsidRPr="00596557">
        <w:rPr>
          <w:lang w:val="it-IT"/>
        </w:rPr>
        <w:t>Software Potenzialmente Indesiderato (Comunicazione II)</w:t>
      </w:r>
    </w:p>
    <w:p w:rsidR="00102A8E" w:rsidRPr="00596557" w:rsidRDefault="00102A8E" w:rsidP="00102A8E">
      <w:pPr>
        <w:pStyle w:val="PURBody-Indented"/>
        <w:rPr>
          <w:lang w:val="it-IT"/>
        </w:rPr>
      </w:pPr>
      <w:r w:rsidRPr="00596557">
        <w:rPr>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 La rimozione o la disabilitazione di tale Software Potenzialmente Indesiderato potrebbe interrompere il funzionamento di altro software sul computer, causando la violazione della licenza da parte del licenziatario in merito all</w:t>
      </w:r>
      <w:r>
        <w:rPr>
          <w:lang w:val="it-IT"/>
        </w:rPr>
        <w:t>’</w:t>
      </w:r>
      <w:r w:rsidRPr="00596557">
        <w:rPr>
          <w:lang w:val="it-IT"/>
        </w:rPr>
        <w:t>utilizzo di altro software sul computer, qualora il Software Potenzialmente Indesiderato sia stato installato da altro software presente sul computer come condizione di utilizzo dell</w:t>
      </w:r>
      <w:r>
        <w:rPr>
          <w:lang w:val="it-IT"/>
        </w:rPr>
        <w:t>’</w:t>
      </w:r>
      <w:r w:rsidRPr="00596557">
        <w:rPr>
          <w:lang w:val="it-IT"/>
        </w:rPr>
        <w:t xml:space="preserve">altro software. Prima di consentire la rimozione di tale Software Potenzialmente Indesiderato, il licenziatario dovrà leggere attentamente I contratti di licenza di altri software. </w:t>
      </w:r>
    </w:p>
    <w:p w:rsidR="00102A8E" w:rsidRPr="00596557" w:rsidRDefault="00102A8E" w:rsidP="00102A8E">
      <w:pPr>
        <w:pStyle w:val="PURBody-Indented"/>
        <w:rPr>
          <w:lang w:val="it-IT"/>
        </w:rPr>
      </w:pPr>
      <w:r w:rsidRPr="00596557">
        <w:rPr>
          <w:lang w:val="it-IT"/>
        </w:rPr>
        <w:t>L</w:t>
      </w:r>
      <w:r>
        <w:rPr>
          <w:lang w:val="it-IT"/>
        </w:rPr>
        <w:t>’</w:t>
      </w:r>
      <w:r w:rsidRPr="00596557">
        <w:rPr>
          <w:lang w:val="it-IT"/>
        </w:rPr>
        <w:t>utilizzo del software potrebbe causare la rimozione o la disabilitazione di software diverso dal Software Potenzialmente Indesiderato.</w:t>
      </w:r>
    </w:p>
    <w:p w:rsidR="00102A8E" w:rsidRPr="00596557" w:rsidRDefault="00102A8E" w:rsidP="00102A8E">
      <w:pPr>
        <w:pStyle w:val="PURHeading1"/>
        <w:rPr>
          <w:lang w:val="it-IT"/>
        </w:rPr>
      </w:pPr>
      <w:r w:rsidRPr="00596557">
        <w:rPr>
          <w:lang w:val="it-IT"/>
        </w:rPr>
        <w:t>Comunicazione Relativa alla Registrazione</w:t>
      </w:r>
    </w:p>
    <w:p w:rsidR="00102A8E" w:rsidRPr="00596557" w:rsidRDefault="00102A8E" w:rsidP="00102A8E">
      <w:pPr>
        <w:pStyle w:val="PURBody-Indented"/>
        <w:rPr>
          <w:lang w:val="it-IT"/>
        </w:rPr>
      </w:pPr>
      <w:r w:rsidRPr="00596557">
        <w:rPr>
          <w:lang w:val="it-IT"/>
        </w:rPr>
        <w:t>Le leggi di alcuni ordinamenti richiedono che venga comunicato alle persone e che venga chiesto il loro consenso prima di procedere con l</w:t>
      </w:r>
      <w:r>
        <w:rPr>
          <w:lang w:val="it-IT"/>
        </w:rPr>
        <w:t>’</w:t>
      </w:r>
      <w:r w:rsidRPr="00596557">
        <w:rPr>
          <w:lang w:val="it-IT"/>
        </w:rPr>
        <w:t>intercettazione, il monitoraggio e/o la registrazione delle comunicazioni e/o di limitare la raccolta, l</w:t>
      </w:r>
      <w:r>
        <w:rPr>
          <w:lang w:val="it-IT"/>
        </w:rPr>
        <w:t>’</w:t>
      </w:r>
      <w:r w:rsidRPr="00596557">
        <w:rPr>
          <w:lang w:val="it-IT"/>
        </w:rPr>
        <w:t>archiviazione e l</w:t>
      </w:r>
      <w:r>
        <w:rPr>
          <w:lang w:val="it-IT"/>
        </w:rPr>
        <w:t>’</w:t>
      </w:r>
      <w:r w:rsidRPr="00596557">
        <w:rPr>
          <w:lang w:val="it-IT"/>
        </w:rPr>
        <w:t>utilizzo delle informazioni personali. Il licenziatario accetta di attenersi a tutte le leggi applicabili e di ottenere tutti i consensi necessari, nonché di effettuare tutte le comunicazioni necessarie per utilizzare il servizio online e/o le funzionalità di registrazione.</w:t>
      </w:r>
    </w:p>
    <w:p w:rsidR="00102A8E" w:rsidRPr="00D06493" w:rsidRDefault="00102A8E" w:rsidP="00102A8E">
      <w:pPr>
        <w:pStyle w:val="PURHeading1"/>
      </w:pPr>
      <w:r>
        <w:t xml:space="preserve">Comunicazioni relative a Windows 8, Windows 8 K, Windows 8 KN, Windows 8 N </w:t>
      </w:r>
    </w:p>
    <w:p w:rsidR="00102A8E" w:rsidRPr="00596557" w:rsidRDefault="00102A8E" w:rsidP="00102A8E">
      <w:pPr>
        <w:pStyle w:val="PURBody-Indented"/>
        <w:rPr>
          <w:lang w:val="it-IT"/>
        </w:rPr>
      </w:pPr>
      <w:r>
        <w:rPr>
          <w:rFonts w:cs="Arial"/>
          <w:bCs/>
          <w:szCs w:val="18"/>
        </w:rPr>
        <w:t xml:space="preserve">Windows 8 e Windows 8 K includono Windows Media Player e le tecnologie correlate identificate dalla Commissione KFTC (Korean Fair Trade Commission) e un collegamento al download di Windows Live Messenger. </w:t>
      </w:r>
      <w:r w:rsidRPr="00596557">
        <w:rPr>
          <w:rFonts w:cs="Arial"/>
          <w:bCs/>
          <w:szCs w:val="18"/>
          <w:lang w:val="it-IT"/>
        </w:rPr>
        <w:t xml:space="preserve">Windows 8 KN non include Windows Media Player o le tecnologie correlate identificate dalla commissione KFTC. </w:t>
      </w:r>
    </w:p>
    <w:p w:rsidR="00102A8E" w:rsidRPr="00596557" w:rsidRDefault="00102A8E" w:rsidP="00102A8E">
      <w:pPr>
        <w:pStyle w:val="PURBody-Indented"/>
        <w:rPr>
          <w:lang w:val="it-IT"/>
        </w:rPr>
      </w:pPr>
      <w:r w:rsidRPr="00596557">
        <w:rPr>
          <w:b/>
          <w:lang w:val="it-IT"/>
        </w:rPr>
        <w:t>Windows 8 K.</w:t>
      </w:r>
      <w:r w:rsidRPr="00596557">
        <w:rPr>
          <w:rFonts w:ascii="Tahoma" w:hAnsi="Tahoma" w:cs="Tahoma"/>
          <w:bCs/>
          <w:szCs w:val="18"/>
          <w:lang w:val="it-IT"/>
        </w:rPr>
        <w:t xml:space="preserve"> </w:t>
      </w:r>
      <w:r w:rsidRPr="00596557">
        <w:rPr>
          <w:rFonts w:cs="Arial"/>
          <w:bCs/>
          <w:szCs w:val="18"/>
          <w:lang w:val="it-IT"/>
        </w:rPr>
        <w:t>La commissione KFTC richiede che il software contenga collegamenti a un sito Web del centro Media Player e a un sito Web del centro Messenger contenenti collegamenti a siti di terzi per consentire il download e l</w:t>
      </w:r>
      <w:r>
        <w:rPr>
          <w:rFonts w:cs="Arial"/>
          <w:bCs/>
          <w:szCs w:val="18"/>
          <w:lang w:val="it-IT"/>
        </w:rPr>
        <w:t>’</w:t>
      </w:r>
      <w:r w:rsidRPr="00596557">
        <w:rPr>
          <w:rFonts w:cs="Arial"/>
          <w:bCs/>
          <w:szCs w:val="18"/>
          <w:lang w:val="it-IT"/>
        </w:rPr>
        <w:t>installazione di software per la messaggistica istantanea e di lettori multimediali di terzi. Tali siti di terzi non sono sotto il controllo di Microsoft e Microsoft non è responsabile del software, del contenuto, dei collegamenti in essi presenti ovvero di eventuali modifiche o aggiornamenti ai suddetti siti. L</w:t>
      </w:r>
      <w:r>
        <w:rPr>
          <w:rFonts w:cs="Arial"/>
          <w:bCs/>
          <w:szCs w:val="18"/>
          <w:lang w:val="it-IT"/>
        </w:rPr>
        <w:t>’</w:t>
      </w:r>
      <w:r w:rsidRPr="00596557">
        <w:rPr>
          <w:rFonts w:cs="Arial"/>
          <w:bCs/>
          <w:szCs w:val="18"/>
          <w:lang w:val="it-IT"/>
        </w:rPr>
        <w:t>inserimento di qualunque collegamento nel sito Web del centro Media Player o nel sito Web del centro Messenger non implica l</w:t>
      </w:r>
      <w:r>
        <w:rPr>
          <w:rFonts w:cs="Arial"/>
          <w:bCs/>
          <w:szCs w:val="18"/>
          <w:lang w:val="it-IT"/>
        </w:rPr>
        <w:t>’</w:t>
      </w:r>
      <w:r w:rsidRPr="00596557">
        <w:rPr>
          <w:rFonts w:cs="Arial"/>
          <w:bCs/>
          <w:szCs w:val="18"/>
          <w:lang w:val="it-IT"/>
        </w:rPr>
        <w:t>approvazione del software di terzi, del sito o del relativo contenuto da parte di Microsoft.</w:t>
      </w:r>
      <w:r>
        <w:rPr>
          <w:rFonts w:cs="Arial"/>
          <w:bCs/>
          <w:szCs w:val="18"/>
          <w:lang w:val="it-IT"/>
        </w:rPr>
        <w:t>’</w:t>
      </w:r>
    </w:p>
    <w:p w:rsidR="00102A8E" w:rsidRPr="00596557" w:rsidRDefault="00102A8E" w:rsidP="00102A8E">
      <w:pPr>
        <w:pStyle w:val="PURBody-Indented"/>
        <w:rPr>
          <w:lang w:val="it-IT"/>
        </w:rPr>
      </w:pPr>
      <w:r w:rsidRPr="00596557">
        <w:rPr>
          <w:b/>
          <w:lang w:val="it-IT"/>
        </w:rPr>
        <w:t>Windows 8 KN</w:t>
      </w:r>
    </w:p>
    <w:p w:rsidR="00102A8E" w:rsidRPr="00596557" w:rsidRDefault="00102A8E" w:rsidP="00102A8E">
      <w:pPr>
        <w:pStyle w:val="PURBody-Indented"/>
        <w:rPr>
          <w:lang w:val="it-IT"/>
        </w:rPr>
      </w:pPr>
      <w:r w:rsidRPr="00596557">
        <w:rPr>
          <w:b/>
          <w:lang w:val="it-IT"/>
        </w:rPr>
        <w:t>Diritti di Utilizzo di Windows Media Player Non Applicabili.</w:t>
      </w:r>
      <w:r w:rsidRPr="00596557">
        <w:rPr>
          <w:rFonts w:cs="Arial"/>
          <w:b/>
          <w:i/>
          <w:szCs w:val="18"/>
          <w:lang w:val="it-IT"/>
        </w:rPr>
        <w:t xml:space="preserve"> </w:t>
      </w:r>
      <w:r w:rsidRPr="00596557">
        <w:rPr>
          <w:rFonts w:cs="Arial"/>
          <w:bCs/>
          <w:szCs w:val="18"/>
          <w:lang w:val="it-IT"/>
        </w:rPr>
        <w:t>Le condizioni relative a Windows Media Digital Rights Management e Windows Media Player non si applicano durante l</w:t>
      </w:r>
      <w:r>
        <w:rPr>
          <w:rFonts w:cs="Arial"/>
          <w:bCs/>
          <w:szCs w:val="18"/>
          <w:lang w:val="it-IT"/>
        </w:rPr>
        <w:t>’</w:t>
      </w:r>
      <w:r w:rsidRPr="00596557">
        <w:rPr>
          <w:rFonts w:cs="Arial"/>
          <w:bCs/>
          <w:szCs w:val="18"/>
          <w:lang w:val="it-IT"/>
        </w:rPr>
        <w:t>esecuzione di questo software.</w:t>
      </w:r>
      <w:r w:rsidRPr="00596557">
        <w:rPr>
          <w:rFonts w:cs="Arial"/>
          <w:b/>
          <w:i/>
          <w:szCs w:val="18"/>
          <w:lang w:val="it-IT"/>
        </w:rPr>
        <w:t xml:space="preserve"> </w:t>
      </w:r>
    </w:p>
    <w:p w:rsidR="00102A8E" w:rsidRPr="00596557" w:rsidRDefault="00102A8E" w:rsidP="00102A8E">
      <w:pPr>
        <w:pStyle w:val="PURBody-Indented"/>
        <w:rPr>
          <w:lang w:val="it-IT"/>
        </w:rPr>
      </w:pPr>
      <w:r w:rsidRPr="00596557">
        <w:rPr>
          <w:b/>
          <w:lang w:val="it-IT"/>
        </w:rPr>
        <w:t>Comunicazione relativa all</w:t>
      </w:r>
      <w:r>
        <w:rPr>
          <w:b/>
          <w:lang w:val="it-IT"/>
        </w:rPr>
        <w:t>’</w:t>
      </w:r>
      <w:r w:rsidRPr="00596557">
        <w:rPr>
          <w:b/>
          <w:lang w:val="it-IT"/>
        </w:rPr>
        <w:t xml:space="preserve">assenza di Windows Media Player. </w:t>
      </w:r>
      <w:r w:rsidRPr="00596557">
        <w:rPr>
          <w:rFonts w:cs="Arial"/>
          <w:bCs/>
          <w:szCs w:val="18"/>
          <w:lang w:val="it-IT"/>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w:t>
      </w:r>
      <w:r>
        <w:rPr>
          <w:rFonts w:cs="Arial"/>
          <w:bCs/>
          <w:szCs w:val="18"/>
          <w:lang w:val="it-IT"/>
        </w:rPr>
        <w:t>’</w:t>
      </w:r>
      <w:r w:rsidRPr="00596557">
        <w:rPr>
          <w:rFonts w:cs="Arial"/>
          <w:bCs/>
          <w:szCs w:val="18"/>
          <w:lang w:val="it-IT"/>
        </w:rPr>
        <w:t>artista e il titolo dei file multimediali, visualizzare la copertina dell</w:t>
      </w:r>
      <w:r>
        <w:rPr>
          <w:rFonts w:cs="Arial"/>
          <w:bCs/>
          <w:szCs w:val="18"/>
          <w:lang w:val="it-IT"/>
        </w:rPr>
        <w:t>’</w:t>
      </w:r>
      <w:r w:rsidRPr="00596557">
        <w:rPr>
          <w:rFonts w:cs="Arial"/>
          <w:bCs/>
          <w:szCs w:val="18"/>
          <w:lang w:val="it-IT"/>
        </w:rPr>
        <w:t xml:space="preserve">album dei file musicali, trasferire musica ai lettori di musica personali o registrare e riprodurre le trasmissioni televisive. Ulteriori informazioni sono disponibili </w:t>
      </w:r>
      <w:r w:rsidRPr="00596557">
        <w:rPr>
          <w:rFonts w:ascii="Tahoma" w:hAnsi="Tahoma" w:cs="Tahoma"/>
          <w:bCs/>
          <w:szCs w:val="18"/>
          <w:lang w:val="it-IT"/>
        </w:rPr>
        <w:t>all</w:t>
      </w:r>
      <w:r>
        <w:rPr>
          <w:rFonts w:ascii="Tahoma" w:hAnsi="Tahoma" w:cs="Tahoma"/>
          <w:bCs/>
          <w:szCs w:val="18"/>
          <w:lang w:val="it-IT"/>
        </w:rPr>
        <w:t>’</w:t>
      </w:r>
      <w:r w:rsidRPr="00596557">
        <w:rPr>
          <w:rFonts w:ascii="Tahoma" w:hAnsi="Tahoma" w:cs="Tahoma"/>
          <w:bCs/>
          <w:szCs w:val="18"/>
          <w:lang w:val="it-IT"/>
        </w:rPr>
        <w:t>indirizzo</w:t>
      </w:r>
      <w:r w:rsidRPr="00596557">
        <w:rPr>
          <w:rFonts w:ascii="Tahoma" w:hAnsi="Tahoma" w:cs="Tahoma"/>
          <w:szCs w:val="18"/>
          <w:lang w:val="it-IT"/>
        </w:rPr>
        <w:t xml:space="preserve"> </w:t>
      </w:r>
      <w:hyperlink r:id="rId96" w:history="1">
        <w:r w:rsidRPr="00596557">
          <w:rPr>
            <w:rStyle w:val="Hyperlink"/>
            <w:rFonts w:ascii="Tahoma" w:hAnsi="Tahoma" w:cs="Tahoma"/>
            <w:szCs w:val="18"/>
            <w:lang w:val="it-IT"/>
          </w:rPr>
          <w:t>http://go.microsoft.com/fwlink/?LinkId=147432</w:t>
        </w:r>
      </w:hyperlink>
      <w:r w:rsidRPr="00596557">
        <w:rPr>
          <w:rFonts w:ascii="Tahoma" w:hAnsi="Tahoma"/>
          <w:szCs w:val="18"/>
          <w:lang w:val="it-IT"/>
        </w:rPr>
        <w:t>.</w:t>
      </w:r>
    </w:p>
    <w:p w:rsidR="00102A8E" w:rsidRPr="00596557" w:rsidRDefault="00102A8E" w:rsidP="00102A8E">
      <w:pPr>
        <w:pStyle w:val="PURBody-Indented"/>
        <w:rPr>
          <w:lang w:val="it-IT"/>
        </w:rPr>
      </w:pPr>
      <w:r w:rsidRPr="00596557">
        <w:rPr>
          <w:b/>
          <w:lang w:val="it-IT"/>
        </w:rPr>
        <w:lastRenderedPageBreak/>
        <w:t>Ulteriore Esclusione di Garanzie.</w:t>
      </w:r>
      <w:r w:rsidRPr="00596557">
        <w:rPr>
          <w:rFonts w:ascii="Tahoma" w:hAnsi="Tahoma"/>
          <w:b/>
          <w:i/>
          <w:szCs w:val="18"/>
          <w:lang w:val="it-IT"/>
        </w:rPr>
        <w:t xml:space="preserve"> </w:t>
      </w:r>
      <w:r w:rsidRPr="00596557">
        <w:rPr>
          <w:rFonts w:cs="Arial"/>
          <w:bCs/>
          <w:szCs w:val="18"/>
          <w:lang w:val="it-IT"/>
        </w:rPr>
        <w:t>Microsoft non fornisce garanzie di alcun tipo in relazione alla funzionalità associata a Windows Media Player, come definito dalla commissione KFTC, nonostante quanto diversamente indicato nel Contratto Microsoft Online Subscription del licenziatario.</w:t>
      </w:r>
    </w:p>
    <w:p w:rsidR="00102A8E" w:rsidRPr="00596557" w:rsidRDefault="00102A8E" w:rsidP="00102A8E">
      <w:pPr>
        <w:pStyle w:val="PURBody-Indented"/>
        <w:rPr>
          <w:lang w:val="it-IT"/>
        </w:rPr>
      </w:pPr>
      <w:r w:rsidRPr="00596557">
        <w:rPr>
          <w:b/>
          <w:lang w:val="it-IT"/>
        </w:rPr>
        <w:t>Windows 8 N</w:t>
      </w:r>
    </w:p>
    <w:p w:rsidR="00102A8E" w:rsidRPr="00596557" w:rsidRDefault="00102A8E" w:rsidP="00102A8E">
      <w:pPr>
        <w:pStyle w:val="PURBody-Indented"/>
        <w:rPr>
          <w:lang w:val="it-IT"/>
        </w:rPr>
      </w:pPr>
      <w:r w:rsidRPr="00596557">
        <w:rPr>
          <w:b/>
          <w:lang w:val="it-IT"/>
        </w:rPr>
        <w:t>Diritti di Utilizzo di Windows Media Player Non Applicabili.</w:t>
      </w:r>
      <w:r w:rsidRPr="00596557">
        <w:rPr>
          <w:rFonts w:ascii="Tahoma" w:hAnsi="Tahoma" w:cs="Tahoma"/>
          <w:szCs w:val="18"/>
          <w:lang w:val="it-IT"/>
        </w:rPr>
        <w:t xml:space="preserve"> </w:t>
      </w:r>
      <w:r w:rsidRPr="00596557">
        <w:rPr>
          <w:rFonts w:cs="Arial"/>
          <w:szCs w:val="18"/>
          <w:lang w:val="it-IT"/>
        </w:rPr>
        <w:t>Le condizioni relative a Windows Media Digital Rights Management e Windows Media Player non si applicano durante l</w:t>
      </w:r>
      <w:r>
        <w:rPr>
          <w:rFonts w:cs="Arial"/>
          <w:szCs w:val="18"/>
          <w:lang w:val="it-IT"/>
        </w:rPr>
        <w:t>’</w:t>
      </w:r>
      <w:r w:rsidRPr="00596557">
        <w:rPr>
          <w:rFonts w:cs="Arial"/>
          <w:szCs w:val="18"/>
          <w:lang w:val="it-IT"/>
        </w:rPr>
        <w:t>esecuzione di questo software.</w:t>
      </w:r>
      <w:r w:rsidRPr="00596557">
        <w:rPr>
          <w:rFonts w:ascii="Tahoma" w:hAnsi="Tahoma" w:cs="Tahoma"/>
          <w:szCs w:val="18"/>
          <w:lang w:val="it-IT"/>
        </w:rPr>
        <w:t xml:space="preserve"> </w:t>
      </w:r>
    </w:p>
    <w:p w:rsidR="00102A8E" w:rsidRPr="00596557" w:rsidRDefault="00102A8E" w:rsidP="00102A8E">
      <w:pPr>
        <w:pStyle w:val="Heading4"/>
        <w:ind w:left="270"/>
        <w:rPr>
          <w:lang w:val="it-IT"/>
        </w:rPr>
      </w:pPr>
      <w:r w:rsidRPr="00596557">
        <w:rPr>
          <w:rFonts w:eastAsia="Arial"/>
          <w:bCs w:val="0"/>
          <w:i w:val="0"/>
          <w:iCs w:val="0"/>
          <w:color w:val="auto"/>
          <w:sz w:val="18"/>
          <w:lang w:val="it-IT"/>
        </w:rPr>
        <w:t>Comunicazione relativa all</w:t>
      </w:r>
      <w:r>
        <w:rPr>
          <w:rFonts w:eastAsia="Arial"/>
          <w:bCs w:val="0"/>
          <w:i w:val="0"/>
          <w:iCs w:val="0"/>
          <w:color w:val="auto"/>
          <w:sz w:val="18"/>
          <w:lang w:val="it-IT"/>
        </w:rPr>
        <w:t>’</w:t>
      </w:r>
      <w:r w:rsidRPr="00596557">
        <w:rPr>
          <w:rFonts w:eastAsia="Arial"/>
          <w:bCs w:val="0"/>
          <w:i w:val="0"/>
          <w:iCs w:val="0"/>
          <w:color w:val="auto"/>
          <w:sz w:val="18"/>
          <w:lang w:val="it-IT"/>
        </w:rPr>
        <w:t>assenza della Funzionalità Windows Media.</w:t>
      </w:r>
      <w:r w:rsidRPr="00596557">
        <w:rPr>
          <w:rFonts w:ascii="Tahoma" w:hAnsi="Tahoma" w:cs="Tahoma"/>
          <w:b w:val="0"/>
          <w:i w:val="0"/>
          <w:color w:val="auto"/>
          <w:sz w:val="18"/>
          <w:szCs w:val="18"/>
          <w:lang w:val="it-IT"/>
        </w:rPr>
        <w:t xml:space="preserve"> </w:t>
      </w:r>
      <w:r w:rsidRPr="00596557">
        <w:rPr>
          <w:rFonts w:cs="Arial"/>
          <w:b w:val="0"/>
          <w:i w:val="0"/>
          <w:color w:val="auto"/>
          <w:sz w:val="18"/>
          <w:szCs w:val="18"/>
          <w:lang w:val="it-IT"/>
        </w:rPr>
        <w:t>Il software non include Windows Media Player (come definito dalla Commissione Europea) e le tecnologie correlate a Windows Media Player, come Windows Media Center e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w:t>
      </w:r>
      <w:r>
        <w:rPr>
          <w:rFonts w:cs="Arial"/>
          <w:b w:val="0"/>
          <w:i w:val="0"/>
          <w:color w:val="auto"/>
          <w:sz w:val="18"/>
          <w:szCs w:val="18"/>
          <w:lang w:val="it-IT"/>
        </w:rPr>
        <w:t>’</w:t>
      </w:r>
      <w:r w:rsidRPr="00596557">
        <w:rPr>
          <w:rFonts w:cs="Arial"/>
          <w:b w:val="0"/>
          <w:i w:val="0"/>
          <w:color w:val="auto"/>
          <w:sz w:val="18"/>
          <w:szCs w:val="18"/>
          <w:lang w:val="it-IT"/>
        </w:rPr>
        <w:t>artista e il titolo dei file multimediali, visualizzare la copertina dell</w:t>
      </w:r>
      <w:r>
        <w:rPr>
          <w:rFonts w:cs="Arial"/>
          <w:b w:val="0"/>
          <w:i w:val="0"/>
          <w:color w:val="auto"/>
          <w:sz w:val="18"/>
          <w:szCs w:val="18"/>
          <w:lang w:val="it-IT"/>
        </w:rPr>
        <w:t>’</w:t>
      </w:r>
      <w:r w:rsidRPr="00596557">
        <w:rPr>
          <w:rFonts w:cs="Arial"/>
          <w:b w:val="0"/>
          <w:i w:val="0"/>
          <w:color w:val="auto"/>
          <w:sz w:val="18"/>
          <w:szCs w:val="18"/>
          <w:lang w:val="it-IT"/>
        </w:rPr>
        <w:t>album dei file musicali, trasferire musica ai lettori di musica personali o registrare e riprodurre le trasmissioni televisive. Ulteriori informazioni sono disponibili all</w:t>
      </w:r>
      <w:r>
        <w:rPr>
          <w:rFonts w:cs="Arial"/>
          <w:b w:val="0"/>
          <w:i w:val="0"/>
          <w:color w:val="auto"/>
          <w:sz w:val="18"/>
          <w:szCs w:val="18"/>
          <w:lang w:val="it-IT"/>
        </w:rPr>
        <w:t>’</w:t>
      </w:r>
      <w:r w:rsidRPr="00596557">
        <w:rPr>
          <w:rFonts w:cs="Arial"/>
          <w:b w:val="0"/>
          <w:i w:val="0"/>
          <w:color w:val="auto"/>
          <w:sz w:val="18"/>
          <w:szCs w:val="18"/>
          <w:lang w:val="it-IT"/>
        </w:rPr>
        <w:t xml:space="preserve">indirizzo </w:t>
      </w:r>
      <w:hyperlink r:id="rId97" w:tgtFrame="_blank" w:history="1">
        <w:r w:rsidRPr="00596557">
          <w:rPr>
            <w:rStyle w:val="Hyperlink"/>
            <w:rFonts w:ascii="Tahoma" w:hAnsi="Tahoma" w:cs="Tahoma"/>
            <w:b w:val="0"/>
            <w:i w:val="0"/>
            <w:sz w:val="18"/>
            <w:szCs w:val="18"/>
            <w:lang w:val="it-IT"/>
          </w:rPr>
          <w:t>http://go.microsoft.com/fwlink/?LinkId=147431</w:t>
        </w:r>
      </w:hyperlink>
      <w:r w:rsidRPr="00596557">
        <w:rPr>
          <w:rFonts w:ascii="Tahoma" w:hAnsi="Tahoma" w:cs="Tahoma"/>
          <w:b w:val="0"/>
          <w:i w:val="0"/>
          <w:color w:val="auto"/>
          <w:sz w:val="18"/>
          <w:szCs w:val="18"/>
          <w:lang w:val="it-IT"/>
        </w:rPr>
        <w:t>.</w:t>
      </w:r>
    </w:p>
    <w:p w:rsidR="00102A8E" w:rsidRPr="00596557" w:rsidRDefault="00102A8E" w:rsidP="00102A8E">
      <w:pPr>
        <w:pStyle w:val="Heading4"/>
        <w:ind w:left="270"/>
        <w:rPr>
          <w:lang w:val="it-IT"/>
        </w:rPr>
      </w:pPr>
      <w:r w:rsidRPr="00596557">
        <w:rPr>
          <w:rFonts w:eastAsia="Arial"/>
          <w:bCs w:val="0"/>
          <w:i w:val="0"/>
          <w:iCs w:val="0"/>
          <w:color w:val="auto"/>
          <w:sz w:val="18"/>
          <w:lang w:val="it-IT"/>
        </w:rPr>
        <w:t xml:space="preserve">Ulteriore Esclusione di Garanzie. </w:t>
      </w:r>
      <w:r w:rsidRPr="00596557">
        <w:rPr>
          <w:rFonts w:cs="Arial"/>
          <w:b w:val="0"/>
          <w:i w:val="0"/>
          <w:color w:val="auto"/>
          <w:sz w:val="18"/>
          <w:szCs w:val="18"/>
          <w:lang w:val="it-IT"/>
        </w:rPr>
        <w:t>Microsoft non fornisce garanzie di alcun tipo in relazione alla funzionalità associata a Windows Media Player, come definito dalla Commissione Europea, nonostante quanto diversamente indicato nel Contratto Microsoft Online Subscription del licenziatario.</w:t>
      </w:r>
    </w:p>
    <w:p w:rsidR="00102A8E" w:rsidRPr="00596557" w:rsidRDefault="00102A8E" w:rsidP="00102A8E">
      <w:pPr>
        <w:pStyle w:val="PURBody-Indented"/>
        <w:rPr>
          <w:lang w:val="it-IT"/>
        </w:rPr>
      </w:pPr>
    </w:p>
    <w:p w:rsidR="00102A8E" w:rsidRPr="00596557" w:rsidRDefault="00102A8E" w:rsidP="00102A8E">
      <w:pPr>
        <w:pStyle w:val="PURBreadcrumb"/>
        <w:rPr>
          <w:lang w:val="it-IT"/>
        </w:rPr>
      </w:pPr>
      <w:hyperlink w:anchor="_Sec4">
        <w:r w:rsidRPr="00596557">
          <w:rPr>
            <w:color w:val="00467F"/>
            <w:u w:val="single"/>
            <w:lang w:val="it-IT"/>
          </w:rPr>
          <w:t>Sommario</w:t>
        </w:r>
      </w:hyperlink>
      <w:r w:rsidRPr="00596557">
        <w:rPr>
          <w:lang w:val="it-IT"/>
        </w:rPr>
        <w:t xml:space="preserve"> / </w:t>
      </w:r>
      <w:hyperlink w:anchor="General_License_Terms">
        <w:r w:rsidRPr="00596557">
          <w:rPr>
            <w:color w:val="00467F"/>
            <w:u w:val="single"/>
            <w:lang w:val="it-IT"/>
          </w:rPr>
          <w:t>Condizioni Generali</w:t>
        </w:r>
      </w:hyperlink>
      <w:r w:rsidRPr="00596557">
        <w:rPr>
          <w:lang w:val="it-IT"/>
        </w:rPr>
        <w:t xml:space="preserve"> </w:t>
      </w:r>
    </w:p>
    <w:bookmarkEnd w:id="290"/>
    <w:p w:rsidR="00102A8E" w:rsidRPr="00596557" w:rsidRDefault="00102A8E" w:rsidP="00102A8E">
      <w:pPr>
        <w:pStyle w:val="PURSectionHeading"/>
        <w:pageBreakBefore/>
        <w:rPr>
          <w:lang w:val="it-IT"/>
        </w:rPr>
        <w:sectPr w:rsidR="00102A8E" w:rsidRPr="00596557" w:rsidSect="00AA5860">
          <w:headerReference w:type="default" r:id="rId98"/>
          <w:footerReference w:type="default" r:id="rId99"/>
          <w:type w:val="continuous"/>
          <w:pgSz w:w="12240" w:h="15840" w:code="1"/>
          <w:pgMar w:top="1166" w:right="720" w:bottom="720" w:left="720" w:header="432" w:footer="288" w:gutter="0"/>
          <w:cols w:space="360"/>
          <w:docGrid w:linePitch="360"/>
        </w:sectPr>
      </w:pPr>
    </w:p>
    <w:p w:rsidR="00102A8E" w:rsidRPr="00596557" w:rsidRDefault="00102A8E" w:rsidP="00102A8E">
      <w:pPr>
        <w:pStyle w:val="PURSectionHeading"/>
        <w:pageBreakBefore/>
        <w:rPr>
          <w:lang w:val="it-IT"/>
        </w:rPr>
      </w:pPr>
      <w:r w:rsidRPr="00596557">
        <w:rPr>
          <w:lang w:val="it-IT"/>
        </w:rPr>
        <w:lastRenderedPageBreak/>
        <w:t>Indice dei Prodotti</w:t>
      </w:r>
      <w:r>
        <w:fldChar w:fldCharType="begin"/>
      </w:r>
      <w:r w:rsidRPr="00596557">
        <w:rPr>
          <w:lang w:val="it-IT"/>
        </w:rPr>
        <w:instrText>TC "</w:instrText>
      </w:r>
      <w:bookmarkStart w:id="292" w:name="_Toc345589155"/>
      <w:r w:rsidRPr="00596557">
        <w:rPr>
          <w:lang w:val="it-IT"/>
        </w:rPr>
        <w:instrText>Indice dei Prodotti</w:instrText>
      </w:r>
      <w:bookmarkEnd w:id="292"/>
      <w:r w:rsidRPr="00596557">
        <w:rPr>
          <w:lang w:val="it-IT"/>
        </w:rPr>
        <w:instrText xml:space="preserve">" \l 1 </w:instrText>
      </w:r>
      <w:r>
        <w:fldChar w:fldCharType="end"/>
      </w:r>
    </w:p>
    <w:p w:rsidR="00102A8E" w:rsidRDefault="00102A8E" w:rsidP="00102A8E">
      <w:pPr>
        <w:pStyle w:val="Index1"/>
        <w:rPr>
          <w:noProof/>
          <w:color w:val="auto"/>
          <w:sz w:val="18"/>
        </w:rPr>
        <w:sectPr w:rsidR="00102A8E" w:rsidSect="00AA5860">
          <w:footerReference w:type="default" r:id="rId100"/>
          <w:pgSz w:w="12240" w:h="15840" w:code="1"/>
          <w:pgMar w:top="1166" w:right="720" w:bottom="720" w:left="720" w:header="432" w:footer="288" w:gutter="0"/>
          <w:cols w:space="360"/>
          <w:docGrid w:linePitch="360"/>
        </w:sectPr>
      </w:pPr>
      <w:r>
        <w:rPr>
          <w:color w:val="auto"/>
          <w:sz w:val="18"/>
        </w:rPr>
        <w:fldChar w:fldCharType="begin"/>
      </w:r>
      <w:r>
        <w:instrText xml:space="preserve"> INDEX \c "2" </w:instrText>
      </w:r>
      <w:r>
        <w:rPr>
          <w:color w:val="auto"/>
          <w:sz w:val="18"/>
        </w:rPr>
        <w:fldChar w:fldCharType="separate"/>
      </w:r>
    </w:p>
    <w:p w:rsidR="00102A8E" w:rsidRDefault="00102A8E" w:rsidP="00102A8E">
      <w:pPr>
        <w:pStyle w:val="Index1"/>
        <w:rPr>
          <w:noProof/>
        </w:rPr>
      </w:pPr>
      <w:r w:rsidRPr="00D91618">
        <w:rPr>
          <w:noProof/>
          <w:lang w:val="it-IT"/>
        </w:rPr>
        <w:lastRenderedPageBreak/>
        <w:t>Archiviazione Exchange Online</w:t>
      </w:r>
      <w:r>
        <w:rPr>
          <w:noProof/>
        </w:rPr>
        <w:t>, 14</w:t>
      </w:r>
    </w:p>
    <w:p w:rsidR="00102A8E" w:rsidRDefault="00102A8E" w:rsidP="00102A8E">
      <w:pPr>
        <w:pStyle w:val="Index1"/>
        <w:rPr>
          <w:noProof/>
        </w:rPr>
      </w:pPr>
      <w:r w:rsidRPr="00D91618">
        <w:rPr>
          <w:noProof/>
          <w:lang w:val="it-IT"/>
        </w:rPr>
        <w:t>Chiosco Exchange Online</w:t>
      </w:r>
      <w:r>
        <w:rPr>
          <w:noProof/>
        </w:rPr>
        <w:t>, 14</w:t>
      </w:r>
    </w:p>
    <w:p w:rsidR="00102A8E" w:rsidRDefault="00102A8E" w:rsidP="00102A8E">
      <w:pPr>
        <w:pStyle w:val="Index1"/>
        <w:rPr>
          <w:noProof/>
        </w:rPr>
      </w:pPr>
      <w:r w:rsidRPr="00D91618">
        <w:rPr>
          <w:noProof/>
          <w:lang w:val="it-IT"/>
        </w:rPr>
        <w:t>Chiosco SharePoint</w:t>
      </w:r>
      <w:r>
        <w:rPr>
          <w:noProof/>
        </w:rPr>
        <w:t>, 24</w:t>
      </w:r>
    </w:p>
    <w:p w:rsidR="00102A8E" w:rsidRDefault="00102A8E" w:rsidP="00102A8E">
      <w:pPr>
        <w:pStyle w:val="Index1"/>
        <w:rPr>
          <w:noProof/>
        </w:rPr>
      </w:pPr>
      <w:r w:rsidRPr="00D91618">
        <w:rPr>
          <w:noProof/>
          <w:lang w:val="it-IT"/>
        </w:rPr>
        <w:t>Dynamics CRM Online</w:t>
      </w:r>
      <w:r>
        <w:rPr>
          <w:noProof/>
        </w:rPr>
        <w:t>, 13</w:t>
      </w:r>
    </w:p>
    <w:p w:rsidR="00102A8E" w:rsidRDefault="00102A8E" w:rsidP="00102A8E">
      <w:pPr>
        <w:pStyle w:val="Index1"/>
        <w:rPr>
          <w:noProof/>
        </w:rPr>
      </w:pPr>
      <w:r w:rsidRPr="00D91618">
        <w:rPr>
          <w:noProof/>
          <w:lang w:val="it-IT"/>
        </w:rPr>
        <w:t>Exchange Online Piano 1</w:t>
      </w:r>
      <w:r>
        <w:rPr>
          <w:noProof/>
        </w:rPr>
        <w:t>, 15</w:t>
      </w:r>
    </w:p>
    <w:p w:rsidR="00102A8E" w:rsidRDefault="00102A8E" w:rsidP="00102A8E">
      <w:pPr>
        <w:pStyle w:val="Index1"/>
        <w:rPr>
          <w:noProof/>
        </w:rPr>
      </w:pPr>
      <w:r w:rsidRPr="00D91618">
        <w:rPr>
          <w:noProof/>
          <w:lang w:val="it-IT"/>
        </w:rPr>
        <w:t>Exchange Online Piano 2</w:t>
      </w:r>
      <w:r>
        <w:rPr>
          <w:noProof/>
        </w:rPr>
        <w:t>, 15</w:t>
      </w:r>
    </w:p>
    <w:p w:rsidR="00102A8E" w:rsidRDefault="00102A8E" w:rsidP="00102A8E">
      <w:pPr>
        <w:pStyle w:val="Index1"/>
        <w:rPr>
          <w:noProof/>
        </w:rPr>
      </w:pPr>
      <w:r w:rsidRPr="00D91618">
        <w:rPr>
          <w:noProof/>
          <w:lang w:val="it-IT"/>
        </w:rPr>
        <w:t>Exchange Online Protection</w:t>
      </w:r>
      <w:r>
        <w:rPr>
          <w:noProof/>
        </w:rPr>
        <w:t>, 15</w:t>
      </w:r>
    </w:p>
    <w:p w:rsidR="00102A8E" w:rsidRDefault="00102A8E" w:rsidP="00102A8E">
      <w:pPr>
        <w:pStyle w:val="Index1"/>
        <w:rPr>
          <w:noProof/>
        </w:rPr>
      </w:pPr>
      <w:r>
        <w:rPr>
          <w:noProof/>
        </w:rPr>
        <w:t>Lync Online Piano 1, 16</w:t>
      </w:r>
    </w:p>
    <w:p w:rsidR="00102A8E" w:rsidRDefault="00102A8E" w:rsidP="00102A8E">
      <w:pPr>
        <w:pStyle w:val="Index1"/>
        <w:rPr>
          <w:noProof/>
        </w:rPr>
      </w:pPr>
      <w:r w:rsidRPr="00D91618">
        <w:rPr>
          <w:noProof/>
          <w:lang w:val="it-IT"/>
        </w:rPr>
        <w:t>Lync Online Piano 2</w:t>
      </w:r>
      <w:r>
        <w:rPr>
          <w:noProof/>
        </w:rPr>
        <w:t>, 16</w:t>
      </w:r>
    </w:p>
    <w:p w:rsidR="00102A8E" w:rsidRDefault="00102A8E" w:rsidP="00102A8E">
      <w:pPr>
        <w:pStyle w:val="Index1"/>
        <w:rPr>
          <w:noProof/>
        </w:rPr>
      </w:pPr>
      <w:r w:rsidRPr="00D91618">
        <w:rPr>
          <w:noProof/>
          <w:lang w:val="it-IT"/>
        </w:rPr>
        <w:t>Lync Online Piano 3</w:t>
      </w:r>
      <w:r>
        <w:rPr>
          <w:noProof/>
        </w:rPr>
        <w:t>, 17</w:t>
      </w:r>
    </w:p>
    <w:p w:rsidR="00102A8E" w:rsidRDefault="00102A8E" w:rsidP="00102A8E">
      <w:pPr>
        <w:pStyle w:val="Index1"/>
        <w:rPr>
          <w:noProof/>
        </w:rPr>
      </w:pPr>
      <w:r w:rsidRPr="00D91618">
        <w:rPr>
          <w:noProof/>
          <w:lang w:val="it-IT"/>
        </w:rPr>
        <w:t>Microsoft Desktop Optimization Pack (MDOP)</w:t>
      </w:r>
      <w:r>
        <w:rPr>
          <w:noProof/>
        </w:rPr>
        <w:t>, 18</w:t>
      </w:r>
    </w:p>
    <w:p w:rsidR="00102A8E" w:rsidRDefault="00102A8E" w:rsidP="00102A8E">
      <w:pPr>
        <w:pStyle w:val="Index1"/>
        <w:rPr>
          <w:noProof/>
        </w:rPr>
      </w:pPr>
      <w:r w:rsidRPr="00D91618">
        <w:rPr>
          <w:noProof/>
          <w:lang w:val="it-IT"/>
        </w:rPr>
        <w:t>Office 365 Developer</w:t>
      </w:r>
      <w:r>
        <w:rPr>
          <w:noProof/>
        </w:rPr>
        <w:t>, 19</w:t>
      </w:r>
    </w:p>
    <w:p w:rsidR="00102A8E" w:rsidRDefault="00102A8E" w:rsidP="00102A8E">
      <w:pPr>
        <w:pStyle w:val="Index1"/>
        <w:rPr>
          <w:noProof/>
        </w:rPr>
      </w:pPr>
      <w:r w:rsidRPr="00D91618">
        <w:rPr>
          <w:noProof/>
          <w:lang w:val="it-IT"/>
        </w:rPr>
        <w:t>Office 365 ProPlus</w:t>
      </w:r>
      <w:r>
        <w:rPr>
          <w:noProof/>
        </w:rPr>
        <w:t>, 19</w:t>
      </w:r>
    </w:p>
    <w:p w:rsidR="00102A8E" w:rsidRDefault="00102A8E" w:rsidP="00102A8E">
      <w:pPr>
        <w:pStyle w:val="Index1"/>
        <w:rPr>
          <w:noProof/>
        </w:rPr>
      </w:pPr>
      <w:r w:rsidRPr="00D91618">
        <w:rPr>
          <w:noProof/>
          <w:lang w:val="it-IT"/>
        </w:rPr>
        <w:t>Office 365 Small Business</w:t>
      </w:r>
      <w:r>
        <w:rPr>
          <w:noProof/>
        </w:rPr>
        <w:t>, 21</w:t>
      </w:r>
    </w:p>
    <w:p w:rsidR="00102A8E" w:rsidRDefault="00102A8E" w:rsidP="00102A8E">
      <w:pPr>
        <w:pStyle w:val="Index1"/>
        <w:rPr>
          <w:noProof/>
        </w:rPr>
      </w:pPr>
      <w:r>
        <w:rPr>
          <w:noProof/>
        </w:rPr>
        <w:lastRenderedPageBreak/>
        <w:t>Office 365 Small Business Premium, 21</w:t>
      </w:r>
    </w:p>
    <w:p w:rsidR="00102A8E" w:rsidRDefault="00102A8E" w:rsidP="00102A8E">
      <w:pPr>
        <w:pStyle w:val="Index1"/>
        <w:rPr>
          <w:noProof/>
        </w:rPr>
      </w:pPr>
      <w:r w:rsidRPr="00D91618">
        <w:rPr>
          <w:noProof/>
          <w:lang w:val="it-IT"/>
        </w:rPr>
        <w:t>Office Web Applications</w:t>
      </w:r>
      <w:r>
        <w:rPr>
          <w:noProof/>
        </w:rPr>
        <w:t>, 23</w:t>
      </w:r>
    </w:p>
    <w:p w:rsidR="00102A8E" w:rsidRDefault="00102A8E" w:rsidP="00102A8E">
      <w:pPr>
        <w:pStyle w:val="Index1"/>
        <w:rPr>
          <w:noProof/>
        </w:rPr>
      </w:pPr>
      <w:r w:rsidRPr="00D91618">
        <w:rPr>
          <w:noProof/>
          <w:lang w:val="it-IT"/>
        </w:rPr>
        <w:t>Project Online</w:t>
      </w:r>
      <w:r>
        <w:rPr>
          <w:noProof/>
        </w:rPr>
        <w:t>, 23</w:t>
      </w:r>
    </w:p>
    <w:p w:rsidR="00102A8E" w:rsidRDefault="00102A8E" w:rsidP="00102A8E">
      <w:pPr>
        <w:pStyle w:val="Index1"/>
        <w:rPr>
          <w:noProof/>
        </w:rPr>
      </w:pPr>
      <w:r w:rsidRPr="00D91618">
        <w:rPr>
          <w:noProof/>
          <w:lang w:val="it-IT"/>
        </w:rPr>
        <w:t>Project Pro per Office 365</w:t>
      </w:r>
      <w:r>
        <w:rPr>
          <w:noProof/>
        </w:rPr>
        <w:t>, 23</w:t>
      </w:r>
    </w:p>
    <w:p w:rsidR="00102A8E" w:rsidRDefault="00102A8E" w:rsidP="00102A8E">
      <w:pPr>
        <w:pStyle w:val="Index1"/>
        <w:rPr>
          <w:noProof/>
        </w:rPr>
      </w:pPr>
      <w:r>
        <w:rPr>
          <w:noProof/>
        </w:rPr>
        <w:t>Servizi di Windows Azure, 27</w:t>
      </w:r>
    </w:p>
    <w:p w:rsidR="00102A8E" w:rsidRDefault="00102A8E" w:rsidP="00102A8E">
      <w:pPr>
        <w:pStyle w:val="Index1"/>
        <w:rPr>
          <w:noProof/>
        </w:rPr>
      </w:pPr>
      <w:r w:rsidRPr="00D91618">
        <w:rPr>
          <w:noProof/>
          <w:lang w:val="it-IT"/>
        </w:rPr>
        <w:t>SharePoint Online Piano 1</w:t>
      </w:r>
      <w:r>
        <w:rPr>
          <w:noProof/>
        </w:rPr>
        <w:t>, 25</w:t>
      </w:r>
    </w:p>
    <w:p w:rsidR="00102A8E" w:rsidRDefault="00102A8E" w:rsidP="00102A8E">
      <w:pPr>
        <w:pStyle w:val="Index1"/>
        <w:rPr>
          <w:noProof/>
        </w:rPr>
      </w:pPr>
      <w:r w:rsidRPr="00D91618">
        <w:rPr>
          <w:noProof/>
          <w:lang w:val="it-IT"/>
        </w:rPr>
        <w:t>SharePoint Online Piano 2</w:t>
      </w:r>
      <w:r>
        <w:rPr>
          <w:noProof/>
        </w:rPr>
        <w:t>, 26</w:t>
      </w:r>
    </w:p>
    <w:p w:rsidR="00102A8E" w:rsidRDefault="00102A8E" w:rsidP="00102A8E">
      <w:pPr>
        <w:pStyle w:val="Index1"/>
        <w:rPr>
          <w:noProof/>
        </w:rPr>
      </w:pPr>
      <w:r w:rsidRPr="00D91618">
        <w:rPr>
          <w:noProof/>
          <w:lang w:val="it-IT"/>
        </w:rPr>
        <w:t>Visio Pro per Office 365</w:t>
      </w:r>
      <w:r>
        <w:rPr>
          <w:noProof/>
        </w:rPr>
        <w:t>, 26</w:t>
      </w:r>
    </w:p>
    <w:p w:rsidR="00102A8E" w:rsidRDefault="00102A8E" w:rsidP="00102A8E">
      <w:pPr>
        <w:pStyle w:val="Index1"/>
        <w:rPr>
          <w:noProof/>
        </w:rPr>
      </w:pPr>
      <w:r>
        <w:rPr>
          <w:noProof/>
        </w:rPr>
        <w:t>Windows Azure Active Directory Rights Management, 27</w:t>
      </w:r>
    </w:p>
    <w:p w:rsidR="00102A8E" w:rsidRDefault="00102A8E" w:rsidP="00102A8E">
      <w:pPr>
        <w:pStyle w:val="Index1"/>
        <w:rPr>
          <w:noProof/>
        </w:rPr>
      </w:pPr>
      <w:r w:rsidRPr="00D91618">
        <w:rPr>
          <w:noProof/>
          <w:lang w:val="it-IT"/>
        </w:rPr>
        <w:t>Windows Intune (per utente)</w:t>
      </w:r>
      <w:r>
        <w:rPr>
          <w:noProof/>
        </w:rPr>
        <w:t>, 31</w:t>
      </w:r>
    </w:p>
    <w:p w:rsidR="00102A8E" w:rsidRDefault="00102A8E" w:rsidP="00102A8E">
      <w:pPr>
        <w:pStyle w:val="Index1"/>
        <w:ind w:left="202" w:hanging="202"/>
        <w:rPr>
          <w:noProof/>
        </w:rPr>
      </w:pPr>
      <w:r w:rsidRPr="00D91618">
        <w:rPr>
          <w:noProof/>
          <w:lang w:val="it-IT"/>
        </w:rPr>
        <w:t>Windows Intune con Sistema Operativo Desktop Windows (per</w:t>
      </w:r>
      <w:r>
        <w:rPr>
          <w:noProof/>
          <w:lang w:val="it-IT"/>
        </w:rPr>
        <w:t> </w:t>
      </w:r>
      <w:r w:rsidRPr="00D91618">
        <w:rPr>
          <w:noProof/>
          <w:lang w:val="it-IT"/>
        </w:rPr>
        <w:t>dispositivo)</w:t>
      </w:r>
      <w:r>
        <w:rPr>
          <w:noProof/>
        </w:rPr>
        <w:t>, 37</w:t>
      </w:r>
    </w:p>
    <w:p w:rsidR="00102A8E" w:rsidRDefault="00102A8E" w:rsidP="00102A8E">
      <w:pPr>
        <w:pStyle w:val="Index1"/>
        <w:ind w:left="202" w:hanging="202"/>
        <w:rPr>
          <w:noProof/>
        </w:rPr>
      </w:pPr>
      <w:r w:rsidRPr="00D91618">
        <w:rPr>
          <w:noProof/>
          <w:lang w:val="it-IT"/>
        </w:rPr>
        <w:t xml:space="preserve">Windows Intune con Windows Desktop Operating System </w:t>
      </w:r>
      <w:r>
        <w:rPr>
          <w:noProof/>
          <w:lang w:val="it-IT"/>
        </w:rPr>
        <w:br/>
      </w:r>
      <w:r w:rsidRPr="00D91618">
        <w:rPr>
          <w:noProof/>
          <w:lang w:val="it-IT"/>
        </w:rPr>
        <w:t>(per utente)</w:t>
      </w:r>
      <w:r>
        <w:rPr>
          <w:noProof/>
        </w:rPr>
        <w:t>, 32</w:t>
      </w:r>
    </w:p>
    <w:p w:rsidR="00102A8E" w:rsidRDefault="00102A8E" w:rsidP="00102A8E">
      <w:pPr>
        <w:pStyle w:val="Index1"/>
        <w:rPr>
          <w:noProof/>
          <w:color w:val="auto"/>
          <w:sz w:val="18"/>
        </w:rPr>
        <w:sectPr w:rsidR="00102A8E" w:rsidSect="00AA5860">
          <w:type w:val="continuous"/>
          <w:pgSz w:w="12240" w:h="15840" w:code="1"/>
          <w:pgMar w:top="1166" w:right="720" w:bottom="720" w:left="720" w:header="432" w:footer="288" w:gutter="0"/>
          <w:cols w:num="2" w:space="720"/>
          <w:docGrid w:linePitch="360"/>
        </w:sectPr>
      </w:pPr>
    </w:p>
    <w:p w:rsidR="00102A8E" w:rsidRPr="00D06493" w:rsidRDefault="00102A8E" w:rsidP="00102A8E">
      <w:pPr>
        <w:pStyle w:val="Index1"/>
      </w:pPr>
      <w:r>
        <w:lastRenderedPageBreak/>
        <w:fldChar w:fldCharType="end"/>
      </w:r>
    </w:p>
    <w:p w:rsidR="00102A8E" w:rsidRPr="00D06493" w:rsidRDefault="00102A8E" w:rsidP="00102A8E">
      <w:pPr>
        <w:pStyle w:val="PURBody-Indented"/>
      </w:pPr>
    </w:p>
    <w:p w:rsidR="00D668B6" w:rsidRDefault="00D668B6"/>
    <w:sectPr w:rsidR="00D668B6" w:rsidSect="00AA5860">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26"/>
      <w:gridCol w:w="218"/>
      <w:gridCol w:w="1177"/>
      <w:gridCol w:w="218"/>
      <w:gridCol w:w="1174"/>
      <w:gridCol w:w="218"/>
      <w:gridCol w:w="1152"/>
      <w:gridCol w:w="218"/>
      <w:gridCol w:w="1134"/>
      <w:gridCol w:w="218"/>
      <w:gridCol w:w="1195"/>
      <w:gridCol w:w="218"/>
      <w:gridCol w:w="1195"/>
      <w:gridCol w:w="218"/>
      <w:gridCol w:w="1021"/>
    </w:tblGrid>
    <w:tr w:rsidR="00506CE6" w:rsidRPr="00D878C7" w:rsidTr="00D878C7">
      <w:trPr>
        <w:jc w:val="center"/>
      </w:trPr>
      <w:tc>
        <w:tcPr>
          <w:tcW w:w="1540" w:type="dxa"/>
        </w:tcPr>
        <w:p w:rsidR="00506CE6" w:rsidRPr="00D878C7" w:rsidRDefault="00A92227" w:rsidP="00D878C7">
          <w:pPr>
            <w:pStyle w:val="PURFooterText"/>
            <w:jc w:val="center"/>
          </w:pPr>
          <w:r>
            <w:t>Introduzione</w:t>
          </w:r>
        </w:p>
      </w:tc>
      <w:tc>
        <w:tcPr>
          <w:tcW w:w="260" w:type="dxa"/>
        </w:tcPr>
        <w:p w:rsidR="00506CE6" w:rsidRPr="00D878C7" w:rsidRDefault="00A92227" w:rsidP="00D878C7">
          <w:pPr>
            <w:pStyle w:val="PURFooterText"/>
            <w:jc w:val="center"/>
          </w:pPr>
          <w:r>
            <w:t>→</w:t>
          </w:r>
        </w:p>
      </w:tc>
      <w:tc>
        <w:tcPr>
          <w:tcW w:w="1540" w:type="dxa"/>
          <w:shd w:val="clear" w:color="auto" w:fill="A8C7E6"/>
        </w:tcPr>
        <w:p w:rsidR="00506CE6" w:rsidRPr="00D878C7" w:rsidRDefault="00A92227" w:rsidP="00D878C7">
          <w:pPr>
            <w:pStyle w:val="PURFooterText"/>
            <w:jc w:val="center"/>
          </w:pPr>
          <w:r>
            <w:t>Condizioni Universali</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Applicativi Desktop</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Sistema Operativo Desktop</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Sistemi Operativi Server</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Server/CAL</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Per Processore</w:t>
          </w:r>
        </w:p>
      </w:tc>
      <w:tc>
        <w:tcPr>
          <w:tcW w:w="260" w:type="dxa"/>
        </w:tcPr>
        <w:p w:rsidR="00506CE6" w:rsidRPr="00D878C7" w:rsidRDefault="00A92227" w:rsidP="00D878C7">
          <w:pPr>
            <w:pStyle w:val="PURFooterText"/>
            <w:jc w:val="center"/>
          </w:pPr>
          <w:r>
            <w:t>→</w:t>
          </w:r>
        </w:p>
      </w:tc>
      <w:tc>
        <w:tcPr>
          <w:tcW w:w="1540" w:type="dxa"/>
          <w:shd w:val="clear" w:color="auto" w:fill="auto"/>
        </w:tcPr>
        <w:p w:rsidR="00506CE6" w:rsidRPr="00D878C7" w:rsidRDefault="00A92227" w:rsidP="00D878C7">
          <w:pPr>
            <w:pStyle w:val="PURFooterText"/>
            <w:jc w:val="center"/>
          </w:pPr>
          <w:r>
            <w:t>Per Core</w:t>
          </w:r>
        </w:p>
      </w:tc>
    </w:tr>
  </w:tbl>
  <w:p w:rsidR="00506CE6" w:rsidRDefault="00A92227">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01"/>
      <w:gridCol w:w="213"/>
      <w:gridCol w:w="539"/>
      <w:gridCol w:w="164"/>
      <w:gridCol w:w="759"/>
      <w:gridCol w:w="210"/>
      <w:gridCol w:w="424"/>
      <w:gridCol w:w="164"/>
      <w:gridCol w:w="679"/>
      <w:gridCol w:w="164"/>
      <w:gridCol w:w="669"/>
      <w:gridCol w:w="164"/>
      <w:gridCol w:w="541"/>
      <w:gridCol w:w="562"/>
      <w:gridCol w:w="210"/>
      <w:gridCol w:w="497"/>
      <w:gridCol w:w="211"/>
      <w:gridCol w:w="795"/>
      <w:gridCol w:w="216"/>
      <w:gridCol w:w="471"/>
      <w:gridCol w:w="216"/>
      <w:gridCol w:w="682"/>
      <w:gridCol w:w="216"/>
      <w:gridCol w:w="675"/>
      <w:gridCol w:w="216"/>
      <w:gridCol w:w="547"/>
    </w:tblGrid>
    <w:tr w:rsidR="00506CE6" w:rsidRPr="00D878C7" w:rsidTr="00D878C7">
      <w:trPr>
        <w:jc w:val="center"/>
      </w:trPr>
      <w:tc>
        <w:tcPr>
          <w:tcW w:w="1740" w:type="dxa"/>
        </w:tcPr>
        <w:p w:rsidR="00506CE6" w:rsidRPr="00D878C7" w:rsidRDefault="00A92227" w:rsidP="00D878C7">
          <w:pPr>
            <w:pStyle w:val="PURFooterText"/>
            <w:jc w:val="center"/>
          </w:pPr>
          <w:r>
            <w:t>Server di Gestione</w:t>
          </w:r>
        </w:p>
      </w:tc>
      <w:tc>
        <w:tcPr>
          <w:tcW w:w="1740" w:type="dxa"/>
        </w:tcPr>
        <w:p w:rsidR="00506CE6" w:rsidRPr="00D878C7" w:rsidRDefault="00A92227" w:rsidP="00D878C7">
          <w:pPr>
            <w:pStyle w:val="PURFooterText"/>
            <w:jc w:val="center"/>
          </w:pPr>
          <w:r>
            <w:t>→</w:t>
          </w:r>
        </w:p>
      </w:tc>
      <w:tc>
        <w:tcPr>
          <w:tcW w:w="1740" w:type="dxa"/>
        </w:tcPr>
        <w:p w:rsidR="00506CE6" w:rsidRPr="00D878C7" w:rsidRDefault="00A92227" w:rsidP="00D878C7">
          <w:pPr>
            <w:pStyle w:val="PURFooterText"/>
            <w:jc w:val="center"/>
          </w:pPr>
          <w:r>
            <w:t>Server Speciali</w:t>
          </w:r>
        </w:p>
      </w:tc>
      <w:tc>
        <w:tcPr>
          <w:tcW w:w="280" w:type="dxa"/>
        </w:tcPr>
        <w:p w:rsidR="00506CE6" w:rsidRPr="00D878C7" w:rsidRDefault="00A92227" w:rsidP="00D878C7">
          <w:pPr>
            <w:pStyle w:val="PURFooterText"/>
            <w:jc w:val="center"/>
          </w:pPr>
          <w:r>
            <w:t>→</w:t>
          </w:r>
        </w:p>
      </w:tc>
      <w:tc>
        <w:tcPr>
          <w:tcW w:w="280" w:type="dxa"/>
        </w:tcPr>
        <w:p w:rsidR="00506CE6" w:rsidRPr="00D878C7" w:rsidRDefault="00A92227" w:rsidP="00D878C7">
          <w:pPr>
            <w:pStyle w:val="PURFooterText"/>
            <w:jc w:val="center"/>
          </w:pPr>
          <w:r>
            <w:t>Strumenti per Sviluppatori</w:t>
          </w:r>
        </w:p>
      </w:tc>
      <w:tc>
        <w:tcPr>
          <w:tcW w:w="1640" w:type="dxa"/>
        </w:tcPr>
        <w:p w:rsidR="00506CE6" w:rsidRPr="00D878C7" w:rsidRDefault="00A92227" w:rsidP="00D878C7">
          <w:pPr>
            <w:pStyle w:val="PURFooterText"/>
            <w:jc w:val="center"/>
          </w:pPr>
          <w:r>
            <w:t>→</w:t>
          </w:r>
        </w:p>
      </w:tc>
      <w:tc>
        <w:tcPr>
          <w:tcW w:w="280" w:type="dxa"/>
        </w:tcPr>
        <w:p w:rsidR="00506CE6" w:rsidRPr="00D878C7" w:rsidRDefault="00A92227" w:rsidP="00D878C7">
          <w:pPr>
            <w:pStyle w:val="PURFooterText"/>
            <w:jc w:val="center"/>
          </w:pPr>
          <w:r>
            <w:t>Servizi Online</w:t>
          </w:r>
        </w:p>
      </w:tc>
      <w:tc>
        <w:tcPr>
          <w:tcW w:w="280" w:type="dxa"/>
        </w:tcPr>
        <w:p w:rsidR="00506CE6" w:rsidRPr="00D878C7" w:rsidRDefault="00A92227" w:rsidP="00D878C7">
          <w:pPr>
            <w:pStyle w:val="PURFooterText"/>
            <w:jc w:val="center"/>
          </w:pPr>
          <w:r>
            <w:t>→</w:t>
          </w:r>
        </w:p>
      </w:tc>
      <w:tc>
        <w:tcPr>
          <w:tcW w:w="1740" w:type="dxa"/>
        </w:tcPr>
        <w:p w:rsidR="00506CE6" w:rsidRPr="00D878C7" w:rsidRDefault="00A92227" w:rsidP="00D878C7">
          <w:pPr>
            <w:pStyle w:val="PURFooterText"/>
            <w:jc w:val="center"/>
          </w:pPr>
          <w:r>
            <w:t>Modelli Combinati</w:t>
          </w:r>
        </w:p>
      </w:tc>
      <w:tc>
        <w:tcPr>
          <w:tcW w:w="280" w:type="dxa"/>
        </w:tcPr>
        <w:p w:rsidR="00506CE6" w:rsidRPr="00D878C7" w:rsidRDefault="00A92227" w:rsidP="00D878C7">
          <w:pPr>
            <w:pStyle w:val="PURFooterText"/>
            <w:jc w:val="center"/>
          </w:pPr>
          <w:r>
            <w:t>→</w:t>
          </w:r>
        </w:p>
      </w:tc>
      <w:tc>
        <w:tcPr>
          <w:tcW w:w="1640" w:type="dxa"/>
        </w:tcPr>
        <w:p w:rsidR="00506CE6" w:rsidRPr="00D878C7" w:rsidRDefault="00A92227" w:rsidP="00D878C7">
          <w:pPr>
            <w:pStyle w:val="PURFooterText"/>
            <w:jc w:val="center"/>
          </w:pPr>
          <w:r>
            <w:t>Appendici</w:t>
          </w:r>
        </w:p>
      </w:tc>
      <w:tc>
        <w:tcPr>
          <w:tcW w:w="280" w:type="dxa"/>
        </w:tcPr>
        <w:p w:rsidR="00506CE6" w:rsidRPr="00D878C7" w:rsidRDefault="00A92227" w:rsidP="00D878C7">
          <w:pPr>
            <w:pStyle w:val="PURFooterText"/>
            <w:jc w:val="center"/>
          </w:pPr>
          <w:r>
            <w:t>→</w:t>
          </w:r>
        </w:p>
      </w:tc>
      <w:tc>
        <w:tcPr>
          <w:tcW w:w="1640" w:type="dxa"/>
        </w:tcPr>
        <w:p w:rsidR="00506CE6" w:rsidRPr="00D878C7" w:rsidRDefault="00A92227" w:rsidP="00D878C7">
          <w:pPr>
            <w:pStyle w:val="PURFooterText"/>
            <w:jc w:val="center"/>
          </w:pPr>
          <w:r>
            <w:t>Indice dei Prodotti</w:t>
          </w:r>
        </w:p>
      </w:tc>
      <w:tc>
        <w:tcPr>
          <w:tcW w:w="280" w:type="dxa"/>
        </w:tcPr>
        <w:p w:rsidR="00506CE6" w:rsidRPr="00D878C7" w:rsidRDefault="00A92227" w:rsidP="00D878C7">
          <w:pPr>
            <w:pStyle w:val="PURFooterText"/>
            <w:jc w:val="center"/>
          </w:pPr>
          <w:r>
            <w:t>Server di Gestione</w:t>
          </w:r>
        </w:p>
      </w:tc>
      <w:tc>
        <w:tcPr>
          <w:tcW w:w="1660" w:type="dxa"/>
        </w:tcPr>
        <w:p w:rsidR="00506CE6" w:rsidRPr="00D878C7" w:rsidRDefault="00A92227" w:rsidP="00D878C7">
          <w:pPr>
            <w:pStyle w:val="PURFooterText"/>
            <w:jc w:val="center"/>
          </w:pPr>
          <w:r>
            <w:t>→</w:t>
          </w:r>
        </w:p>
      </w:tc>
      <w:tc>
        <w:tcPr>
          <w:tcW w:w="0" w:type="auto"/>
        </w:tcPr>
        <w:p w:rsidR="00506CE6" w:rsidRPr="00D878C7" w:rsidRDefault="00A92227" w:rsidP="00D878C7">
          <w:pPr>
            <w:pStyle w:val="PURFooterText"/>
            <w:jc w:val="center"/>
          </w:pPr>
          <w:r>
            <w:t>Server Speciali</w:t>
          </w:r>
        </w:p>
      </w:tc>
      <w:tc>
        <w:tcPr>
          <w:tcW w:w="1540" w:type="dxa"/>
          <w:shd w:val="clear" w:color="auto" w:fill="auto"/>
        </w:tcPr>
        <w:p w:rsidR="00506CE6" w:rsidRPr="00D878C7" w:rsidRDefault="00A92227"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Strumenti per Sviluppatori</w:t>
          </w:r>
        </w:p>
      </w:tc>
      <w:tc>
        <w:tcPr>
          <w:tcW w:w="1540" w:type="dxa"/>
          <w:shd w:val="clear" w:color="auto" w:fill="auto"/>
        </w:tcPr>
        <w:p w:rsidR="00506CE6" w:rsidRPr="00D878C7" w:rsidRDefault="00A92227"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Servizi Online</w:t>
          </w:r>
        </w:p>
      </w:tc>
      <w:tc>
        <w:tcPr>
          <w:tcW w:w="1540" w:type="dxa"/>
          <w:shd w:val="clear" w:color="auto" w:fill="auto"/>
        </w:tcPr>
        <w:p w:rsidR="00506CE6" w:rsidRPr="00D878C7" w:rsidRDefault="00A92227"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Modelli Combinati</w:t>
          </w:r>
        </w:p>
      </w:tc>
      <w:tc>
        <w:tcPr>
          <w:tcW w:w="1540" w:type="dxa"/>
          <w:shd w:val="clear" w:color="auto" w:fill="auto"/>
        </w:tcPr>
        <w:p w:rsidR="00506CE6" w:rsidRPr="00D878C7" w:rsidRDefault="00A92227"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Appendici</w:t>
          </w:r>
        </w:p>
      </w:tc>
      <w:tc>
        <w:tcPr>
          <w:tcW w:w="1540" w:type="dxa"/>
          <w:shd w:val="clear" w:color="auto" w:fill="auto"/>
        </w:tcPr>
        <w:p w:rsidR="00506CE6" w:rsidRPr="00D878C7" w:rsidRDefault="00A92227"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26"/>
      <w:gridCol w:w="218"/>
      <w:gridCol w:w="1177"/>
      <w:gridCol w:w="218"/>
      <w:gridCol w:w="1174"/>
      <w:gridCol w:w="218"/>
      <w:gridCol w:w="1152"/>
      <w:gridCol w:w="218"/>
      <w:gridCol w:w="1134"/>
      <w:gridCol w:w="218"/>
      <w:gridCol w:w="1195"/>
      <w:gridCol w:w="218"/>
      <w:gridCol w:w="1195"/>
      <w:gridCol w:w="218"/>
      <w:gridCol w:w="1021"/>
    </w:tblGrid>
    <w:tr w:rsidR="00506CE6" w:rsidRPr="00D878C7" w:rsidTr="00D878C7">
      <w:trPr>
        <w:jc w:val="center"/>
      </w:trPr>
      <w:tc>
        <w:tcPr>
          <w:tcW w:w="1540" w:type="dxa"/>
        </w:tcPr>
        <w:p w:rsidR="00506CE6" w:rsidRPr="00D878C7" w:rsidRDefault="00A92227" w:rsidP="00D878C7">
          <w:pPr>
            <w:pStyle w:val="PURFooterText"/>
            <w:jc w:val="center"/>
          </w:pPr>
          <w:r>
            <w:t>Introduzione</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Condizioni Universali</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Applicativi Desktop</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Sistema Operativo Desktop</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Sistemi Operativi Server</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Server/CAL</w:t>
          </w:r>
        </w:p>
      </w:tc>
      <w:tc>
        <w:tcPr>
          <w:tcW w:w="260" w:type="dxa"/>
        </w:tcPr>
        <w:p w:rsidR="00506CE6" w:rsidRPr="00D878C7" w:rsidRDefault="00A92227" w:rsidP="00D878C7">
          <w:pPr>
            <w:pStyle w:val="PURFooterText"/>
            <w:jc w:val="center"/>
          </w:pPr>
          <w:r>
            <w:t>→</w:t>
          </w:r>
        </w:p>
      </w:tc>
      <w:tc>
        <w:tcPr>
          <w:tcW w:w="1540" w:type="dxa"/>
        </w:tcPr>
        <w:p w:rsidR="00506CE6" w:rsidRPr="00D878C7" w:rsidRDefault="00A92227" w:rsidP="00D878C7">
          <w:pPr>
            <w:pStyle w:val="PURFooterText"/>
            <w:jc w:val="center"/>
          </w:pPr>
          <w:r>
            <w:t>Per Processore</w:t>
          </w:r>
        </w:p>
      </w:tc>
      <w:tc>
        <w:tcPr>
          <w:tcW w:w="260" w:type="dxa"/>
        </w:tcPr>
        <w:p w:rsidR="00506CE6" w:rsidRPr="00D878C7" w:rsidRDefault="00A92227" w:rsidP="00D878C7">
          <w:pPr>
            <w:pStyle w:val="PURFooterText"/>
            <w:jc w:val="center"/>
          </w:pPr>
          <w:r>
            <w:t>→</w:t>
          </w:r>
        </w:p>
      </w:tc>
      <w:tc>
        <w:tcPr>
          <w:tcW w:w="1540" w:type="dxa"/>
          <w:shd w:val="clear" w:color="auto" w:fill="auto"/>
        </w:tcPr>
        <w:p w:rsidR="00506CE6" w:rsidRPr="00D878C7" w:rsidRDefault="00A92227" w:rsidP="00D878C7">
          <w:pPr>
            <w:pStyle w:val="PURFooterText"/>
            <w:jc w:val="center"/>
          </w:pPr>
          <w:r>
            <w:t>Per Core</w:t>
          </w:r>
        </w:p>
      </w:tc>
    </w:tr>
  </w:tbl>
  <w:p w:rsidR="00506CE6" w:rsidRDefault="00A92227">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14"/>
      <w:gridCol w:w="552"/>
      <w:gridCol w:w="165"/>
      <w:gridCol w:w="759"/>
      <w:gridCol w:w="224"/>
      <w:gridCol w:w="424"/>
      <w:gridCol w:w="165"/>
      <w:gridCol w:w="690"/>
      <w:gridCol w:w="165"/>
      <w:gridCol w:w="679"/>
      <w:gridCol w:w="165"/>
      <w:gridCol w:w="552"/>
      <w:gridCol w:w="562"/>
      <w:gridCol w:w="225"/>
      <w:gridCol w:w="502"/>
      <w:gridCol w:w="229"/>
      <w:gridCol w:w="802"/>
      <w:gridCol w:w="229"/>
      <w:gridCol w:w="482"/>
      <w:gridCol w:w="229"/>
      <w:gridCol w:w="691"/>
      <w:gridCol w:w="229"/>
      <w:gridCol w:w="684"/>
      <w:gridCol w:w="229"/>
      <w:gridCol w:w="553"/>
    </w:tblGrid>
    <w:tr w:rsidR="00506CE6" w:rsidRPr="00D878C7" w:rsidTr="00D878C7">
      <w:trPr>
        <w:gridAfter w:val="24"/>
        <w:wAfter w:w="10250" w:type="dxa"/>
        <w:jc w:val="center"/>
      </w:trPr>
      <w:tc>
        <w:tcPr>
          <w:tcW w:w="1740" w:type="dxa"/>
        </w:tcPr>
        <w:p w:rsidR="00506CE6" w:rsidRPr="00D878C7" w:rsidRDefault="00A92227" w:rsidP="00D878C7">
          <w:pPr>
            <w:pStyle w:val="PURFooterText"/>
            <w:jc w:val="center"/>
          </w:pPr>
          <w:r>
            <w:t>Server di Gestione</w:t>
          </w:r>
        </w:p>
      </w:tc>
    </w:tr>
    <w:tr w:rsidR="00506CE6" w:rsidRPr="00D878C7" w:rsidTr="00D878C7">
      <w:trPr>
        <w:jc w:val="center"/>
      </w:trPr>
      <w:tc>
        <w:tcPr>
          <w:tcW w:w="1740" w:type="dxa"/>
        </w:tcPr>
        <w:p w:rsidR="00506CE6" w:rsidRPr="00D878C7" w:rsidRDefault="00A92227" w:rsidP="00D878C7">
          <w:pPr>
            <w:pStyle w:val="PURFooterText"/>
            <w:jc w:val="center"/>
          </w:pPr>
          <w:r>
            <w:t>→</w:t>
          </w:r>
        </w:p>
      </w:tc>
      <w:tc>
        <w:tcPr>
          <w:tcW w:w="1740" w:type="dxa"/>
        </w:tcPr>
        <w:p w:rsidR="00506CE6" w:rsidRPr="00D878C7" w:rsidRDefault="00A92227" w:rsidP="00D878C7">
          <w:pPr>
            <w:pStyle w:val="PURFooterText"/>
            <w:jc w:val="center"/>
          </w:pPr>
          <w:r>
            <w:t>Server Speciali</w:t>
          </w:r>
        </w:p>
      </w:tc>
      <w:tc>
        <w:tcPr>
          <w:tcW w:w="280" w:type="dxa"/>
        </w:tcPr>
        <w:p w:rsidR="00506CE6" w:rsidRPr="00D878C7" w:rsidRDefault="00A92227" w:rsidP="00D878C7">
          <w:pPr>
            <w:pStyle w:val="PURFooterText"/>
            <w:jc w:val="center"/>
          </w:pPr>
          <w:r>
            <w:t>→</w:t>
          </w:r>
        </w:p>
      </w:tc>
      <w:tc>
        <w:tcPr>
          <w:tcW w:w="280" w:type="dxa"/>
        </w:tcPr>
        <w:p w:rsidR="00506CE6" w:rsidRPr="00D878C7" w:rsidRDefault="00A92227" w:rsidP="00D878C7">
          <w:pPr>
            <w:pStyle w:val="PURFooterText"/>
            <w:jc w:val="center"/>
          </w:pPr>
          <w:r>
            <w:t>Strumenti per Sviluppatori</w:t>
          </w:r>
        </w:p>
      </w:tc>
      <w:tc>
        <w:tcPr>
          <w:tcW w:w="1640" w:type="dxa"/>
        </w:tcPr>
        <w:p w:rsidR="00506CE6" w:rsidRPr="00D878C7" w:rsidRDefault="00A92227" w:rsidP="00D878C7">
          <w:pPr>
            <w:pStyle w:val="PURFooterText"/>
            <w:jc w:val="center"/>
          </w:pPr>
          <w:r>
            <w:t>→</w:t>
          </w:r>
        </w:p>
      </w:tc>
      <w:tc>
        <w:tcPr>
          <w:tcW w:w="280" w:type="dxa"/>
        </w:tcPr>
        <w:p w:rsidR="00506CE6" w:rsidRPr="00D878C7" w:rsidRDefault="00A92227" w:rsidP="00D878C7">
          <w:pPr>
            <w:pStyle w:val="PURFooterText"/>
            <w:jc w:val="center"/>
          </w:pPr>
          <w:r>
            <w:t>Servizi Online</w:t>
          </w:r>
        </w:p>
      </w:tc>
      <w:tc>
        <w:tcPr>
          <w:tcW w:w="280" w:type="dxa"/>
        </w:tcPr>
        <w:p w:rsidR="00506CE6" w:rsidRPr="00D878C7" w:rsidRDefault="00A92227" w:rsidP="00D878C7">
          <w:pPr>
            <w:pStyle w:val="PURFooterText"/>
            <w:jc w:val="center"/>
          </w:pPr>
          <w:r>
            <w:t>→</w:t>
          </w:r>
        </w:p>
      </w:tc>
      <w:tc>
        <w:tcPr>
          <w:tcW w:w="1740" w:type="dxa"/>
          <w:shd w:val="clear" w:color="auto" w:fill="A8C7E6"/>
        </w:tcPr>
        <w:p w:rsidR="00506CE6" w:rsidRPr="00D878C7" w:rsidRDefault="00A92227" w:rsidP="00D878C7">
          <w:pPr>
            <w:pStyle w:val="PURFooterText"/>
            <w:jc w:val="center"/>
          </w:pPr>
          <w:r>
            <w:t>Modelli Combinati</w:t>
          </w:r>
        </w:p>
      </w:tc>
      <w:tc>
        <w:tcPr>
          <w:tcW w:w="280" w:type="dxa"/>
        </w:tcPr>
        <w:p w:rsidR="00506CE6" w:rsidRPr="00D878C7" w:rsidRDefault="00A92227" w:rsidP="00D878C7">
          <w:pPr>
            <w:pStyle w:val="PURFooterText"/>
            <w:jc w:val="center"/>
          </w:pPr>
          <w:r>
            <w:t>→</w:t>
          </w:r>
        </w:p>
      </w:tc>
      <w:tc>
        <w:tcPr>
          <w:tcW w:w="1640" w:type="dxa"/>
        </w:tcPr>
        <w:p w:rsidR="00506CE6" w:rsidRPr="00D878C7" w:rsidRDefault="00A92227" w:rsidP="00D878C7">
          <w:pPr>
            <w:pStyle w:val="PURFooterText"/>
            <w:jc w:val="center"/>
          </w:pPr>
          <w:r>
            <w:t>Appendici</w:t>
          </w:r>
        </w:p>
      </w:tc>
      <w:tc>
        <w:tcPr>
          <w:tcW w:w="280" w:type="dxa"/>
        </w:tcPr>
        <w:p w:rsidR="00506CE6" w:rsidRPr="00D878C7" w:rsidRDefault="00A92227" w:rsidP="00D878C7">
          <w:pPr>
            <w:pStyle w:val="PURFooterText"/>
            <w:jc w:val="center"/>
          </w:pPr>
          <w:r>
            <w:t>→</w:t>
          </w:r>
        </w:p>
      </w:tc>
      <w:tc>
        <w:tcPr>
          <w:tcW w:w="1640" w:type="dxa"/>
        </w:tcPr>
        <w:p w:rsidR="00506CE6" w:rsidRPr="00D878C7" w:rsidRDefault="00A92227" w:rsidP="00D878C7">
          <w:pPr>
            <w:pStyle w:val="PURFooterText"/>
            <w:jc w:val="center"/>
          </w:pPr>
          <w:r>
            <w:t>Indice dei Prodotti</w:t>
          </w:r>
        </w:p>
      </w:tc>
      <w:tc>
        <w:tcPr>
          <w:tcW w:w="280" w:type="dxa"/>
        </w:tcPr>
        <w:p w:rsidR="00506CE6" w:rsidRPr="00D878C7" w:rsidRDefault="00A92227" w:rsidP="00D878C7">
          <w:pPr>
            <w:pStyle w:val="PURFooterText"/>
            <w:jc w:val="center"/>
          </w:pPr>
          <w:r>
            <w:t>Server di Gestione</w:t>
          </w:r>
        </w:p>
      </w:tc>
      <w:tc>
        <w:tcPr>
          <w:tcW w:w="1660" w:type="dxa"/>
        </w:tcPr>
        <w:p w:rsidR="00506CE6" w:rsidRPr="00D878C7" w:rsidRDefault="00A92227" w:rsidP="00D878C7">
          <w:pPr>
            <w:pStyle w:val="PURFooterText"/>
            <w:jc w:val="center"/>
          </w:pPr>
          <w:r>
            <w:t>→</w:t>
          </w:r>
        </w:p>
      </w:tc>
      <w:tc>
        <w:tcPr>
          <w:tcW w:w="0" w:type="auto"/>
        </w:tcPr>
        <w:p w:rsidR="00506CE6" w:rsidRPr="00D878C7" w:rsidRDefault="00A92227" w:rsidP="00D878C7">
          <w:pPr>
            <w:pStyle w:val="PURFooterText"/>
            <w:jc w:val="center"/>
          </w:pPr>
          <w:r>
            <w:t>Server Speciali</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w:t>
          </w:r>
        </w:p>
      </w:tc>
      <w:tc>
        <w:tcPr>
          <w:tcW w:w="1540" w:type="dxa"/>
          <w:tcBorders>
            <w:top w:val="single" w:sz="4" w:space="0" w:color="BFBFBF"/>
          </w:tcBorders>
          <w:shd w:val="clear" w:color="auto" w:fill="auto"/>
        </w:tcPr>
        <w:p w:rsidR="00506CE6" w:rsidRPr="00D878C7" w:rsidRDefault="00A92227" w:rsidP="00D878C7">
          <w:pPr>
            <w:pStyle w:val="PURFooterText"/>
            <w:jc w:val="center"/>
          </w:pPr>
          <w:r>
            <w:t xml:space="preserve">Strumenti </w:t>
          </w:r>
          <w:r>
            <w:t>per Sviluppatori</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w:t>
          </w:r>
        </w:p>
      </w:tc>
      <w:tc>
        <w:tcPr>
          <w:tcW w:w="1540" w:type="dxa"/>
          <w:tcBorders>
            <w:top w:val="single" w:sz="4" w:space="0" w:color="BFBFBF"/>
          </w:tcBorders>
          <w:shd w:val="clear" w:color="auto" w:fill="auto"/>
        </w:tcPr>
        <w:p w:rsidR="00506CE6" w:rsidRPr="00D878C7" w:rsidRDefault="00A92227" w:rsidP="00D878C7">
          <w:pPr>
            <w:pStyle w:val="PURFooterText"/>
            <w:jc w:val="center"/>
          </w:pPr>
          <w:r>
            <w:t>Servizi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w:t>
          </w:r>
        </w:p>
      </w:tc>
      <w:tc>
        <w:tcPr>
          <w:tcW w:w="1540" w:type="dxa"/>
          <w:tcBorders>
            <w:top w:val="single" w:sz="4" w:space="0" w:color="BFBFBF"/>
          </w:tcBorders>
          <w:shd w:val="clear" w:color="auto" w:fill="auto"/>
        </w:tcPr>
        <w:p w:rsidR="00506CE6" w:rsidRPr="00D878C7" w:rsidRDefault="00A92227" w:rsidP="00D878C7">
          <w:pPr>
            <w:pStyle w:val="PURFooterText"/>
            <w:jc w:val="center"/>
          </w:pPr>
          <w:r>
            <w:t>Modelli Combinati</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w:t>
          </w:r>
        </w:p>
      </w:tc>
      <w:tc>
        <w:tcPr>
          <w:tcW w:w="1540" w:type="dxa"/>
          <w:tcBorders>
            <w:top w:val="single" w:sz="4" w:space="0" w:color="BFBFBF"/>
          </w:tcBorders>
          <w:shd w:val="clear" w:color="auto" w:fill="auto"/>
        </w:tcPr>
        <w:p w:rsidR="00506CE6" w:rsidRPr="00D878C7" w:rsidRDefault="00A92227" w:rsidP="00D878C7">
          <w:pPr>
            <w:pStyle w:val="PURFooterText"/>
            <w:jc w:val="center"/>
          </w:pPr>
          <w:r>
            <w:t>Appendici</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506CE6" w:rsidRPr="00D878C7" w:rsidRDefault="00A92227" w:rsidP="00D878C7">
          <w:pPr>
            <w:pStyle w:val="PURFooterText"/>
            <w:jc w:val="center"/>
          </w:pPr>
          <w:r>
            <w:t>→</w:t>
          </w:r>
        </w:p>
      </w:tc>
      <w:tc>
        <w:tcPr>
          <w:tcW w:w="1540" w:type="dxa"/>
          <w:tcBorders>
            <w:top w:val="single" w:sz="4" w:space="0" w:color="BFBFBF"/>
          </w:tcBorders>
          <w:shd w:val="clear" w:color="auto" w:fill="auto"/>
        </w:tcPr>
        <w:p w:rsidR="00506CE6" w:rsidRPr="00D878C7" w:rsidRDefault="00A92227" w:rsidP="00D878C7">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 xml:space="preserve">Condizioni </w:t>
          </w:r>
          <w:r>
            <w:t>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Condizioni 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CE6" w:rsidRDefault="00A92227">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CE6" w:rsidRDefault="00A92227">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06CE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Introduzione</w:t>
          </w:r>
        </w:p>
      </w:tc>
      <w:tc>
        <w:tcPr>
          <w:tcW w:w="232" w:type="dxa"/>
        </w:tcPr>
        <w:p w:rsidR="00506CE6" w:rsidRPr="00D878C7" w:rsidRDefault="00A92227"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Generali</w:t>
          </w:r>
        </w:p>
      </w:tc>
      <w:tc>
        <w:tcPr>
          <w:tcW w:w="232" w:type="dxa"/>
        </w:tcPr>
        <w:p w:rsidR="00506CE6" w:rsidRPr="00D878C7" w:rsidRDefault="00A92227"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Condizioni del Servizio</w:t>
          </w:r>
        </w:p>
      </w:tc>
      <w:tc>
        <w:tcPr>
          <w:tcW w:w="184" w:type="dxa"/>
        </w:tcPr>
        <w:p w:rsidR="00506CE6" w:rsidRPr="00D878C7" w:rsidRDefault="00A92227"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506CE6" w:rsidRPr="00D878C7" w:rsidRDefault="00A92227" w:rsidP="00D878C7">
          <w:pPr>
            <w:pStyle w:val="PURFooterText"/>
            <w:jc w:val="center"/>
          </w:pPr>
          <w:r>
            <w:t>Appendici</w:t>
          </w:r>
        </w:p>
      </w:tc>
      <w:tc>
        <w:tcPr>
          <w:tcW w:w="184" w:type="dxa"/>
        </w:tcPr>
        <w:p w:rsidR="00506CE6" w:rsidRPr="00D878C7" w:rsidRDefault="00A92227"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506CE6" w:rsidRPr="00D878C7" w:rsidRDefault="00A92227" w:rsidP="00D878C7">
          <w:pPr>
            <w:pStyle w:val="PURFooterText"/>
            <w:jc w:val="center"/>
          </w:pPr>
          <w:r>
            <w:t>Indice dei Prodotti</w:t>
          </w:r>
        </w:p>
      </w:tc>
      <w:tc>
        <w:tcPr>
          <w:tcW w:w="184" w:type="dxa"/>
        </w:tcPr>
        <w:p w:rsidR="00506CE6" w:rsidRPr="00D878C7" w:rsidRDefault="00A92227" w:rsidP="00D878C7">
          <w:pPr>
            <w:pStyle w:val="PURFooterText"/>
            <w:jc w:val="center"/>
          </w:pPr>
        </w:p>
      </w:tc>
    </w:tr>
  </w:tbl>
  <w:p w:rsidR="00506CE6" w:rsidRDefault="00A92227">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A46" w:rsidRPr="00596557" w:rsidRDefault="00A92227" w:rsidP="00323A46">
    <w:pPr>
      <w:pStyle w:val="PURBody"/>
      <w:tabs>
        <w:tab w:val="left" w:pos="10440"/>
      </w:tabs>
      <w:spacing w:after="0"/>
      <w:rPr>
        <w:lang w:val="it-IT"/>
      </w:rPr>
    </w:pPr>
    <w:r w:rsidRPr="00596557">
      <w:rPr>
        <w:lang w:val="it-IT"/>
      </w:rPr>
      <w:t>Diritti di Utilizzo dei Servizi Online di Microsoft per i Programmi Multilicenza (Italiano, Gennaio 2013)</w:t>
    </w:r>
    <w:r w:rsidRPr="00596557">
      <w:rPr>
        <w:lang w:val="it-IT"/>
      </w:rPr>
      <w:tab/>
    </w:r>
    <w:r w:rsidRPr="00D878C7">
      <w:fldChar w:fldCharType="begin"/>
    </w:r>
    <w:r w:rsidRPr="00596557">
      <w:rPr>
        <w:lang w:val="it-IT"/>
      </w:rPr>
      <w:instrText xml:space="preserve"> PAGE \* MERGEFORMAT </w:instrText>
    </w:r>
    <w:r w:rsidRPr="00D878C7">
      <w:fldChar w:fldCharType="separate"/>
    </w:r>
    <w:r w:rsidR="00102A8E">
      <w:rPr>
        <w:noProof/>
        <w:lang w:val="it-IT"/>
      </w:rPr>
      <w:t>3</w:t>
    </w:r>
    <w:r w:rsidRPr="00D878C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34"/>
      <w:gridCol w:w="2908"/>
      <w:gridCol w:w="3534"/>
      <w:gridCol w:w="1040"/>
    </w:tblGrid>
    <w:tr w:rsidR="00506CE6" w:rsidRPr="00D878C7">
      <w:tc>
        <w:tcPr>
          <w:tcW w:w="10500" w:type="dxa"/>
        </w:tcPr>
        <w:p w:rsidR="00506CE6" w:rsidRPr="00596557" w:rsidRDefault="00A92227" w:rsidP="00F924C3">
          <w:pPr>
            <w:pStyle w:val="PURBody"/>
            <w:rPr>
              <w:lang w:val="it-IT"/>
            </w:rPr>
          </w:pPr>
          <w:r w:rsidRPr="00596557">
            <w:rPr>
              <w:lang w:val="it-IT"/>
            </w:rPr>
            <w:t>Diritti di Utilizzo dei Servizi Online di Microsoft per i Programmi Multilicenza (Italiano, Aprile 2012)</w:t>
          </w:r>
        </w:p>
      </w:tc>
      <w:tc>
        <w:tcPr>
          <w:tcW w:w="10500" w:type="dxa"/>
        </w:tcPr>
        <w:p w:rsidR="00506CE6" w:rsidRPr="00D878C7" w:rsidRDefault="00A92227">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506CE6" w:rsidRPr="00596557" w:rsidRDefault="00A92227" w:rsidP="00F924C3">
          <w:pPr>
            <w:pStyle w:val="PURBody"/>
            <w:rPr>
              <w:lang w:val="it-IT"/>
            </w:rPr>
          </w:pPr>
          <w:r w:rsidRPr="00596557">
            <w:rPr>
              <w:lang w:val="it-IT"/>
            </w:rPr>
            <w:t xml:space="preserve">Diritti di Utilizzo dei Servizi Online di Microsoft per i Programmi Multilicenza (Italiano, Aprile </w:t>
          </w:r>
          <w:r w:rsidRPr="00596557">
            <w:rPr>
              <w:lang w:val="it-IT"/>
            </w:rPr>
            <w:t>2012)</w:t>
          </w:r>
        </w:p>
      </w:tc>
      <w:tc>
        <w:tcPr>
          <w:tcW w:w="3160" w:type="dxa"/>
        </w:tcPr>
        <w:p w:rsidR="00506CE6" w:rsidRPr="00D878C7" w:rsidRDefault="00A92227">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506CE6" w:rsidRPr="00596557" w:rsidTr="00D878C7">
      <w:trPr>
        <w:jc w:val="center"/>
      </w:trPr>
      <w:tc>
        <w:tcPr>
          <w:tcW w:w="10800" w:type="dxa"/>
          <w:shd w:val="clear" w:color="auto" w:fill="auto"/>
        </w:tcPr>
        <w:p w:rsidR="00506CE6" w:rsidRPr="00596557" w:rsidRDefault="00A92227" w:rsidP="00D878C7">
          <w:pPr>
            <w:pStyle w:val="PURBody"/>
            <w:tabs>
              <w:tab w:val="left" w:pos="10440"/>
            </w:tabs>
            <w:spacing w:after="0"/>
            <w:rPr>
              <w:lang w:val="it-IT"/>
            </w:rPr>
          </w:pPr>
          <w:r w:rsidRPr="00596557">
            <w:rPr>
              <w:lang w:val="it-IT"/>
            </w:rPr>
            <w:t>Diritti di Utilizzo dei Servizi Online di Microsoft per i Programmi Multilicenza (Italiano, Gennaio 2013)</w:t>
          </w:r>
          <w:r w:rsidRPr="00596557">
            <w:rPr>
              <w:lang w:val="it-IT"/>
            </w:rPr>
            <w:tab/>
          </w:r>
          <w:r w:rsidRPr="00D878C7">
            <w:fldChar w:fldCharType="begin"/>
          </w:r>
          <w:r w:rsidRPr="00596557">
            <w:rPr>
              <w:lang w:val="it-IT"/>
            </w:rPr>
            <w:instrText xml:space="preserve"> PAGE \* MERGEFORMAT </w:instrText>
          </w:r>
          <w:r w:rsidRPr="00D878C7">
            <w:fldChar w:fldCharType="separate"/>
          </w:r>
          <w:r w:rsidR="00102A8E">
            <w:rPr>
              <w:noProof/>
              <w:lang w:val="it-IT"/>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81"/>
      <w:gridCol w:w="4782"/>
      <w:gridCol w:w="1453"/>
    </w:tblGrid>
    <w:tr w:rsidR="00506CE6" w:rsidRPr="00596557">
      <w:trPr>
        <w:gridAfter w:val="2"/>
        <w:wAfter w:w="2905" w:type="dxa"/>
      </w:trPr>
      <w:tc>
        <w:tcPr>
          <w:tcW w:w="10500" w:type="dxa"/>
        </w:tcPr>
        <w:p w:rsidR="00506CE6" w:rsidRPr="00596557" w:rsidRDefault="00A92227">
          <w:pPr>
            <w:pStyle w:val="PURBody"/>
            <w:rPr>
              <w:lang w:val="it-IT"/>
            </w:rPr>
          </w:pPr>
          <w:r w:rsidRPr="00596557">
            <w:rPr>
              <w:lang w:val="it-IT"/>
            </w:rPr>
            <w:t>Diritti di Utilizzo del Prodotto Microsoft Volume Licensi</w:t>
          </w:r>
          <w:r w:rsidRPr="00596557">
            <w:rPr>
              <w:lang w:val="it-IT"/>
            </w:rPr>
            <w:t>ng (Italiano, Aprile 2012)</w:t>
          </w:r>
        </w:p>
      </w:tc>
    </w:tr>
    <w:tr w:rsidR="00506CE6" w:rsidRPr="00D878C7">
      <w:tc>
        <w:tcPr>
          <w:tcW w:w="10500" w:type="dxa"/>
        </w:tcPr>
        <w:p w:rsidR="00506CE6" w:rsidRPr="00D878C7" w:rsidRDefault="00A92227">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506CE6" w:rsidRPr="00596557" w:rsidRDefault="00A92227">
          <w:pPr>
            <w:pStyle w:val="PURBody"/>
            <w:rPr>
              <w:lang w:val="it-IT"/>
            </w:rPr>
          </w:pPr>
          <w:r w:rsidRPr="00596557">
            <w:rPr>
              <w:lang w:val="it-IT"/>
            </w:rPr>
            <w:t>Diritti di Utilizzo del Prodotto Microsoft Volume Licensing (Italiano, Aprile 2012)</w:t>
          </w:r>
        </w:p>
      </w:tc>
      <w:tc>
        <w:tcPr>
          <w:tcW w:w="3160" w:type="dxa"/>
        </w:tcPr>
        <w:p w:rsidR="00506CE6" w:rsidRPr="00D878C7" w:rsidRDefault="00A92227">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A46" w:rsidRPr="00596557" w:rsidRDefault="00A92227" w:rsidP="00323A46">
    <w:pPr>
      <w:pStyle w:val="PURBody"/>
      <w:tabs>
        <w:tab w:val="left" w:pos="10440"/>
      </w:tabs>
      <w:spacing w:after="0"/>
      <w:rPr>
        <w:lang w:val="it-IT"/>
      </w:rPr>
    </w:pPr>
    <w:r w:rsidRPr="00596557">
      <w:rPr>
        <w:lang w:val="it-IT"/>
      </w:rPr>
      <w:t>Diritti di Utilizzo dei Servizi Online di Microsoft per i Programmi Multilicenza (Italiano, Gennaio 2013)</w:t>
    </w:r>
    <w:r w:rsidRPr="00596557">
      <w:rPr>
        <w:lang w:val="it-IT"/>
      </w:rPr>
      <w:tab/>
    </w:r>
    <w:r w:rsidRPr="00D878C7">
      <w:fldChar w:fldCharType="begin"/>
    </w:r>
    <w:r w:rsidRPr="00596557">
      <w:rPr>
        <w:lang w:val="it-IT"/>
      </w:rPr>
      <w:instrText xml:space="preserve"> PAGE \* MERGEFORMAT </w:instrText>
    </w:r>
    <w:r w:rsidRPr="00D878C7">
      <w:fldChar w:fldCharType="separate"/>
    </w:r>
    <w:r w:rsidR="00102A8E">
      <w:rPr>
        <w:noProof/>
        <w:lang w:val="it-IT"/>
      </w:rPr>
      <w:t>41</w:t>
    </w:r>
    <w:r w:rsidRPr="00D878C7">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A46" w:rsidRPr="00596557" w:rsidRDefault="00A92227" w:rsidP="00323A46">
    <w:pPr>
      <w:pStyle w:val="PURBody"/>
      <w:tabs>
        <w:tab w:val="left" w:pos="10440"/>
      </w:tabs>
      <w:spacing w:after="0"/>
      <w:rPr>
        <w:lang w:val="it-IT"/>
      </w:rPr>
    </w:pPr>
    <w:r w:rsidRPr="00596557">
      <w:rPr>
        <w:lang w:val="it-IT"/>
      </w:rPr>
      <w:t>Diritti di Utilizzo dei Servizi Online di Microsoft per i Programmi Multilicenza (Italiano, Gennaio 2013)</w:t>
    </w:r>
    <w:r w:rsidRPr="00596557">
      <w:rPr>
        <w:lang w:val="it-IT"/>
      </w:rPr>
      <w:tab/>
    </w:r>
    <w:r w:rsidRPr="00D878C7">
      <w:fldChar w:fldCharType="begin"/>
    </w:r>
    <w:r w:rsidRPr="00596557">
      <w:rPr>
        <w:lang w:val="it-IT"/>
      </w:rPr>
      <w:instrText xml:space="preserve"> PAGE \* MERGEFORMAT </w:instrText>
    </w:r>
    <w:r w:rsidRPr="00D878C7">
      <w:fldChar w:fldCharType="separate"/>
    </w:r>
    <w:r w:rsidR="00102A8E">
      <w:rPr>
        <w:noProof/>
        <w:lang w:val="it-IT"/>
      </w:rPr>
      <w:t>45</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ED3EE0E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BD3651E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8C589C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04DA86CA"/>
    <w:lvl w:ilvl="0" w:tplc="C0BA11F0">
      <w:start w:val="1"/>
      <w:numFmt w:val="lowerLetter"/>
      <w:lvlText w:val="%1."/>
      <w:lvlJc w:val="left"/>
      <w:pPr>
        <w:ind w:left="1080" w:hanging="360"/>
      </w:pPr>
      <w:rPr>
        <w:rFonts w:hint="default"/>
        <w:b/>
      </w:rPr>
    </w:lvl>
    <w:lvl w:ilvl="1" w:tplc="7E88ABB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4A226A0A"/>
    <w:lvl w:ilvl="0" w:tplc="5EE26DA6">
      <w:start w:val="1"/>
      <w:numFmt w:val="decimal"/>
      <w:lvlText w:val="%1."/>
      <w:lvlJc w:val="left"/>
      <w:pPr>
        <w:ind w:left="1080" w:hanging="360"/>
      </w:pPr>
      <w:rPr>
        <w:rFonts w:ascii="Arial" w:hAnsi="Arial" w:cs="Arial" w:hint="default"/>
        <w:strike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B4B2AD2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7B8288B8"/>
    <w:lvl w:ilvl="0" w:tplc="61FA409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1152B58C"/>
    <w:lvl w:ilvl="0" w:tplc="54B625B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29E6E2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F88E0896"/>
    <w:lvl w:ilvl="0" w:tplc="DC7AE6E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14744A"/>
    <w:multiLevelType w:val="hybridMultilevel"/>
    <w:tmpl w:val="BC14CF22"/>
    <w:lvl w:ilvl="0" w:tplc="EFF2D89E">
      <w:start w:val="1"/>
      <w:numFmt w:val="bullet"/>
      <w:lvlText w:val=""/>
      <w:lvlJc w:val="left"/>
      <w:pPr>
        <w:ind w:left="774" w:hanging="360"/>
      </w:pPr>
      <w:rPr>
        <w:rFonts w:ascii="Symbol" w:hAnsi="Symbol" w:hint="default"/>
        <w:sz w:val="14"/>
        <w:szCs w:val="14"/>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75">
    <w:nsid w:val="69693239"/>
    <w:multiLevelType w:val="hybridMultilevel"/>
    <w:tmpl w:val="01D0EB0A"/>
    <w:lvl w:ilvl="0" w:tplc="6016A65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6"/>
  </w:num>
  <w:num w:numId="11">
    <w:abstractNumId w:val="44"/>
  </w:num>
  <w:num w:numId="12">
    <w:abstractNumId w:val="66"/>
  </w:num>
  <w:num w:numId="13">
    <w:abstractNumId w:val="77"/>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80"/>
  </w:num>
  <w:num w:numId="31">
    <w:abstractNumId w:val="23"/>
  </w:num>
  <w:num w:numId="32">
    <w:abstractNumId w:val="1"/>
  </w:num>
  <w:num w:numId="33">
    <w:abstractNumId w:val="50"/>
  </w:num>
  <w:num w:numId="34">
    <w:abstractNumId w:val="46"/>
  </w:num>
  <w:num w:numId="35">
    <w:abstractNumId w:val="70"/>
  </w:num>
  <w:num w:numId="36">
    <w:abstractNumId w:val="81"/>
  </w:num>
  <w:num w:numId="37">
    <w:abstractNumId w:val="83"/>
  </w:num>
  <w:num w:numId="38">
    <w:abstractNumId w:val="34"/>
  </w:num>
  <w:num w:numId="39">
    <w:abstractNumId w:val="72"/>
  </w:num>
  <w:num w:numId="40">
    <w:abstractNumId w:val="37"/>
  </w:num>
  <w:num w:numId="41">
    <w:abstractNumId w:val="79"/>
  </w:num>
  <w:num w:numId="42">
    <w:abstractNumId w:val="73"/>
  </w:num>
  <w:num w:numId="43">
    <w:abstractNumId w:val="25"/>
  </w:num>
  <w:num w:numId="44">
    <w:abstractNumId w:val="82"/>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4"/>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8"/>
  </w:num>
  <w:num w:numId="80">
    <w:abstractNumId w:val="48"/>
  </w:num>
  <w:num w:numId="81">
    <w:abstractNumId w:val="75"/>
  </w:num>
  <w:num w:numId="82">
    <w:abstractNumId w:val="59"/>
  </w:num>
  <w:num w:numId="83">
    <w:abstractNumId w:val="4"/>
  </w:num>
  <w:num w:numId="84">
    <w:abstractNumId w:val="58"/>
  </w:num>
  <w:num w:numId="85">
    <w:abstractNumId w:val="7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zs2V9PuTZKqlAHZWopDkG3Bl7S8=" w:salt="Fb5Rpag3TTcCl0Di00fRqA=="/>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A8E"/>
    <w:rsid w:val="00102A8E"/>
    <w:rsid w:val="00A92227"/>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02A8E"/>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02A8E"/>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02A8E"/>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02A8E"/>
    <w:pPr>
      <w:spacing w:before="240" w:after="80"/>
      <w:outlineLvl w:val="2"/>
    </w:pPr>
    <w:rPr>
      <w:color w:val="auto"/>
      <w:sz w:val="30"/>
    </w:rPr>
  </w:style>
  <w:style w:type="paragraph" w:styleId="Heading4">
    <w:name w:val="heading 4"/>
    <w:basedOn w:val="Normal"/>
    <w:next w:val="Normal"/>
    <w:link w:val="Heading4Char1"/>
    <w:uiPriority w:val="9"/>
    <w:qFormat/>
    <w:rsid w:val="00102A8E"/>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A8E"/>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02A8E"/>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02A8E"/>
    <w:rPr>
      <w:rFonts w:ascii="Arial" w:eastAsia="Arial" w:hAnsi="Arial" w:cs="Times New Roman"/>
      <w:sz w:val="30"/>
      <w:szCs w:val="20"/>
    </w:rPr>
  </w:style>
  <w:style w:type="character" w:customStyle="1" w:styleId="Heading4Char">
    <w:name w:val="Heading 4 Char"/>
    <w:basedOn w:val="DefaultParagraphFont"/>
    <w:semiHidden/>
    <w:rsid w:val="00102A8E"/>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02A8E"/>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02A8E"/>
    <w:pPr>
      <w:spacing w:after="60"/>
    </w:pPr>
    <w:rPr>
      <w:b/>
      <w:color w:val="00467F"/>
      <w:spacing w:val="-4"/>
    </w:rPr>
  </w:style>
  <w:style w:type="paragraph" w:customStyle="1" w:styleId="PURHeading1">
    <w:name w:val="PUR Heading 1"/>
    <w:next w:val="PURBody"/>
    <w:uiPriority w:val="3"/>
    <w:qFormat/>
    <w:rsid w:val="00102A8E"/>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02A8E"/>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02A8E"/>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02A8E"/>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02A8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A8E"/>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02A8E"/>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02A8E"/>
    <w:pPr>
      <w:tabs>
        <w:tab w:val="center" w:pos="4680"/>
        <w:tab w:val="right" w:pos="9360"/>
      </w:tabs>
      <w:spacing w:after="0"/>
    </w:pPr>
  </w:style>
  <w:style w:type="character" w:customStyle="1" w:styleId="HeaderChar">
    <w:name w:val="Header Char"/>
    <w:basedOn w:val="DefaultParagraphFont"/>
    <w:link w:val="Header"/>
    <w:uiPriority w:val="99"/>
    <w:rsid w:val="00102A8E"/>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02A8E"/>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02A8E"/>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02A8E"/>
    <w:pPr>
      <w:spacing w:line="240" w:lineRule="exact"/>
      <w:ind w:left="216" w:hanging="360"/>
      <w:contextualSpacing/>
    </w:pPr>
  </w:style>
  <w:style w:type="table" w:styleId="TableGrid">
    <w:name w:val="Table Grid"/>
    <w:basedOn w:val="TableNormal"/>
    <w:uiPriority w:val="59"/>
    <w:rsid w:val="00102A8E"/>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02A8E"/>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02A8E"/>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02A8E"/>
    <w:pPr>
      <w:tabs>
        <w:tab w:val="center" w:pos="4680"/>
        <w:tab w:val="right" w:pos="9360"/>
      </w:tabs>
      <w:spacing w:after="0"/>
    </w:pPr>
  </w:style>
  <w:style w:type="character" w:customStyle="1" w:styleId="FooterChar">
    <w:name w:val="Footer Char"/>
    <w:basedOn w:val="DefaultParagraphFont"/>
    <w:link w:val="Footer"/>
    <w:uiPriority w:val="99"/>
    <w:semiHidden/>
    <w:rsid w:val="00102A8E"/>
    <w:rPr>
      <w:rFonts w:ascii="Arial" w:eastAsia="Arial" w:hAnsi="Arial" w:cs="Times New Roman"/>
      <w:color w:val="797979"/>
      <w:sz w:val="20"/>
      <w:szCs w:val="20"/>
    </w:rPr>
  </w:style>
  <w:style w:type="paragraph" w:styleId="TOC2">
    <w:name w:val="toc 2"/>
    <w:basedOn w:val="Heading1"/>
    <w:next w:val="Normal"/>
    <w:uiPriority w:val="39"/>
    <w:unhideWhenUsed/>
    <w:qFormat/>
    <w:rsid w:val="00102A8E"/>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02A8E"/>
    <w:pPr>
      <w:spacing w:before="60" w:after="60"/>
    </w:pPr>
    <w:rPr>
      <w:b/>
      <w:caps/>
      <w:color w:val="00467F"/>
      <w:sz w:val="16"/>
    </w:rPr>
  </w:style>
  <w:style w:type="paragraph" w:styleId="TOC3">
    <w:name w:val="toc 3"/>
    <w:basedOn w:val="Heading2"/>
    <w:next w:val="Normal"/>
    <w:uiPriority w:val="39"/>
    <w:unhideWhenUsed/>
    <w:qFormat/>
    <w:rsid w:val="00102A8E"/>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02A8E"/>
    <w:rPr>
      <w:color w:val="00467F"/>
      <w:u w:val="single"/>
    </w:rPr>
  </w:style>
  <w:style w:type="character" w:styleId="FollowedHyperlink">
    <w:name w:val="FollowedHyperlink"/>
    <w:basedOn w:val="DefaultParagraphFont"/>
    <w:uiPriority w:val="99"/>
    <w:semiHidden/>
    <w:rsid w:val="00102A8E"/>
    <w:rPr>
      <w:color w:val="2E6BA3"/>
      <w:u w:val="single"/>
    </w:rPr>
  </w:style>
  <w:style w:type="character" w:styleId="Strong">
    <w:name w:val="Strong"/>
    <w:basedOn w:val="DefaultParagraphFont"/>
    <w:uiPriority w:val="22"/>
    <w:qFormat/>
    <w:rsid w:val="00102A8E"/>
    <w:rPr>
      <w:b/>
      <w:bCs/>
    </w:rPr>
  </w:style>
  <w:style w:type="paragraph" w:customStyle="1" w:styleId="licensemodelindex">
    <w:name w:val="license model index"/>
    <w:basedOn w:val="Normal"/>
    <w:uiPriority w:val="99"/>
    <w:semiHidden/>
    <w:locked/>
    <w:rsid w:val="00102A8E"/>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02A8E"/>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02A8E"/>
    <w:pPr>
      <w:spacing w:before="120"/>
    </w:pPr>
    <w:rPr>
      <w:spacing w:val="8"/>
      <w:sz w:val="22"/>
    </w:rPr>
  </w:style>
  <w:style w:type="paragraph" w:customStyle="1" w:styleId="PURFootnote">
    <w:name w:val="PUR Footnote"/>
    <w:next w:val="PURBody"/>
    <w:link w:val="PURFootnoteChar"/>
    <w:uiPriority w:val="3"/>
    <w:qFormat/>
    <w:rsid w:val="00102A8E"/>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02A8E"/>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02A8E"/>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02A8E"/>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102A8E"/>
    <w:rPr>
      <w:sz w:val="16"/>
      <w:szCs w:val="16"/>
    </w:rPr>
  </w:style>
  <w:style w:type="paragraph" w:styleId="CommentText">
    <w:name w:val="annotation text"/>
    <w:basedOn w:val="Normal"/>
    <w:link w:val="CommentTextChar"/>
    <w:uiPriority w:val="99"/>
    <w:rsid w:val="00102A8E"/>
  </w:style>
  <w:style w:type="character" w:customStyle="1" w:styleId="CommentTextChar">
    <w:name w:val="Comment Text Char"/>
    <w:basedOn w:val="DefaultParagraphFont"/>
    <w:link w:val="CommentText"/>
    <w:uiPriority w:val="99"/>
    <w:rsid w:val="00102A8E"/>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02A8E"/>
    <w:rPr>
      <w:b/>
      <w:bCs/>
    </w:rPr>
  </w:style>
  <w:style w:type="character" w:customStyle="1" w:styleId="CommentSubjectChar">
    <w:name w:val="Comment Subject Char"/>
    <w:basedOn w:val="CommentTextChar"/>
    <w:link w:val="CommentSubject"/>
    <w:uiPriority w:val="99"/>
    <w:semiHidden/>
    <w:rsid w:val="00102A8E"/>
    <w:rPr>
      <w:rFonts w:ascii="Arial" w:eastAsia="Arial" w:hAnsi="Arial" w:cs="Times New Roman"/>
      <w:b/>
      <w:bCs/>
      <w:color w:val="797979"/>
      <w:sz w:val="20"/>
      <w:szCs w:val="20"/>
    </w:rPr>
  </w:style>
  <w:style w:type="paragraph" w:styleId="Revision">
    <w:name w:val="Revision"/>
    <w:hidden/>
    <w:uiPriority w:val="99"/>
    <w:semiHidden/>
    <w:rsid w:val="00102A8E"/>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02A8E"/>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02A8E"/>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02A8E"/>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02A8E"/>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02A8E"/>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02A8E"/>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02A8E"/>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02A8E"/>
    <w:pPr>
      <w:spacing w:after="80" w:line="240" w:lineRule="auto"/>
    </w:pPr>
    <w:rPr>
      <w:szCs w:val="18"/>
    </w:rPr>
  </w:style>
  <w:style w:type="character" w:customStyle="1" w:styleId="PURPCLMProductListChar">
    <w:name w:val="PUR PCLM Product List Char"/>
    <w:basedOn w:val="PURTableTextChar"/>
    <w:link w:val="PURPCLMProductList"/>
    <w:uiPriority w:val="3"/>
    <w:rsid w:val="00102A8E"/>
    <w:rPr>
      <w:rFonts w:ascii="Arial" w:eastAsia="Arial" w:hAnsi="Arial" w:cs="Times New Roman"/>
      <w:b/>
      <w:i/>
      <w:sz w:val="18"/>
      <w:szCs w:val="18"/>
    </w:rPr>
  </w:style>
  <w:style w:type="paragraph" w:customStyle="1" w:styleId="exceptionheader">
    <w:name w:val="exception header"/>
    <w:rsid w:val="00102A8E"/>
    <w:pPr>
      <w:spacing w:before="120" w:after="0" w:line="240" w:lineRule="auto"/>
    </w:pPr>
    <w:rPr>
      <w:rFonts w:ascii="Trebuchet MS" w:eastAsia="MS Mincho" w:hAnsi="Trebuchet MS" w:cs="Tahoma"/>
      <w:b/>
      <w:sz w:val="18"/>
      <w:szCs w:val="18"/>
      <w:lang w:val="fr-FR"/>
    </w:rPr>
  </w:style>
  <w:style w:type="character" w:styleId="Emphasis">
    <w:name w:val="Emphasis"/>
    <w:qFormat/>
    <w:rsid w:val="00102A8E"/>
    <w:rPr>
      <w:rFonts w:cs="Times New Roman"/>
      <w:i/>
      <w:iCs/>
    </w:rPr>
  </w:style>
  <w:style w:type="paragraph" w:styleId="ListParagraph">
    <w:name w:val="List Paragraph"/>
    <w:basedOn w:val="Normal"/>
    <w:uiPriority w:val="34"/>
    <w:qFormat/>
    <w:rsid w:val="00102A8E"/>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02A8E"/>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02A8E"/>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02A8E"/>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02A8E"/>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02A8E"/>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02A8E"/>
    <w:rPr>
      <w:rFonts w:ascii="Arial" w:eastAsia="Arial" w:hAnsi="Arial" w:cs="Times New Roman"/>
      <w:sz w:val="28"/>
      <w:szCs w:val="20"/>
    </w:rPr>
  </w:style>
  <w:style w:type="paragraph" w:customStyle="1" w:styleId="AdditionalSoftware">
    <w:name w:val="AdditionalSoftware"/>
    <w:rsid w:val="00102A8E"/>
    <w:pPr>
      <w:spacing w:after="0" w:line="240" w:lineRule="exact"/>
    </w:pPr>
    <w:rPr>
      <w:rFonts w:ascii="Trebuchet MS" w:eastAsia="MS Mincho" w:hAnsi="Trebuchet MS" w:cs="Tahoma"/>
      <w:sz w:val="18"/>
      <w:szCs w:val="20"/>
    </w:rPr>
  </w:style>
  <w:style w:type="paragraph" w:customStyle="1" w:styleId="subhead">
    <w:name w:val="subhead"/>
    <w:basedOn w:val="Normal"/>
    <w:rsid w:val="00102A8E"/>
    <w:pPr>
      <w:spacing w:after="80"/>
    </w:pPr>
    <w:rPr>
      <w:rFonts w:ascii="Trebuchet MS" w:eastAsia="MS Mincho" w:hAnsi="Trebuchet MS" w:cs="Tahoma"/>
      <w:b/>
      <w:color w:val="FFFFFF"/>
    </w:rPr>
  </w:style>
  <w:style w:type="paragraph" w:styleId="BodyText3">
    <w:name w:val="Body Text 3"/>
    <w:basedOn w:val="Normal"/>
    <w:link w:val="BodyText3Char"/>
    <w:semiHidden/>
    <w:rsid w:val="00102A8E"/>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02A8E"/>
    <w:rPr>
      <w:rFonts w:ascii="Tahoma" w:eastAsia="MS Mincho" w:hAnsi="Tahoma" w:cs="Tahoma"/>
      <w:sz w:val="18"/>
      <w:szCs w:val="18"/>
    </w:rPr>
  </w:style>
  <w:style w:type="paragraph" w:customStyle="1" w:styleId="bullet3">
    <w:name w:val="bullet3"/>
    <w:basedOn w:val="Normal"/>
    <w:rsid w:val="00102A8E"/>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02A8E"/>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02A8E"/>
    <w:rPr>
      <w:rFonts w:ascii="Tahoma" w:eastAsia="Calibri" w:hAnsi="Tahoma" w:cs="Times New Roman"/>
      <w:sz w:val="19"/>
      <w:szCs w:val="19"/>
    </w:rPr>
  </w:style>
  <w:style w:type="character" w:customStyle="1" w:styleId="exceptionheaderChar">
    <w:name w:val="exception header Char"/>
    <w:rsid w:val="00102A8E"/>
    <w:rPr>
      <w:rFonts w:ascii="Trebuchet MS" w:hAnsi="Trebuchet MS" w:cs="Tahoma"/>
      <w:b/>
      <w:sz w:val="18"/>
      <w:szCs w:val="18"/>
      <w:lang w:val="fr-FR" w:eastAsia="en-US" w:bidi="ar-SA"/>
    </w:rPr>
  </w:style>
  <w:style w:type="paragraph" w:customStyle="1" w:styleId="Preamble">
    <w:name w:val="Preamble"/>
    <w:basedOn w:val="Normal"/>
    <w:uiPriority w:val="99"/>
    <w:rsid w:val="00102A8E"/>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02A8E"/>
    <w:pPr>
      <w:spacing w:after="160" w:line="240" w:lineRule="exact"/>
    </w:pPr>
    <w:rPr>
      <w:rFonts w:ascii="Tahoma" w:eastAsia="MS Mincho" w:hAnsi="Tahoma"/>
      <w:color w:val="auto"/>
    </w:rPr>
  </w:style>
  <w:style w:type="paragraph" w:customStyle="1" w:styleId="productlist">
    <w:name w:val="product list"/>
    <w:basedOn w:val="Normal"/>
    <w:uiPriority w:val="99"/>
    <w:rsid w:val="00102A8E"/>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02A8E"/>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02A8E"/>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02A8E"/>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02A8E"/>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02A8E"/>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02A8E"/>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02A8E"/>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02A8E"/>
    <w:pPr>
      <w:spacing w:after="100" w:line="276" w:lineRule="auto"/>
      <w:ind w:left="1760"/>
    </w:pPr>
    <w:rPr>
      <w:rFonts w:eastAsia="MS PGothic"/>
      <w:color w:val="auto"/>
      <w:sz w:val="22"/>
      <w:szCs w:val="22"/>
    </w:rPr>
  </w:style>
  <w:style w:type="character" w:customStyle="1" w:styleId="Heading7Char">
    <w:name w:val="Heading 7 Char"/>
    <w:rsid w:val="00102A8E"/>
    <w:rPr>
      <w:rFonts w:ascii="Trebuchet MS" w:eastAsia="MS Mincho" w:hAnsi="Trebuchet MS" w:cs="Trebuchet MS"/>
      <w:sz w:val="20"/>
      <w:szCs w:val="20"/>
    </w:rPr>
  </w:style>
  <w:style w:type="paragraph" w:customStyle="1" w:styleId="Heading4nobold">
    <w:name w:val="Heading 4 no bold"/>
    <w:basedOn w:val="Normal"/>
    <w:rsid w:val="00102A8E"/>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02A8E"/>
    <w:rPr>
      <w:rFonts w:ascii="Trebuchet MS" w:eastAsia="MS Mincho" w:hAnsi="Trebuchet MS"/>
      <w:color w:val="auto"/>
      <w:szCs w:val="24"/>
    </w:rPr>
  </w:style>
  <w:style w:type="character" w:customStyle="1" w:styleId="BodyTextChar">
    <w:name w:val="Body Text Char"/>
    <w:basedOn w:val="DefaultParagraphFont"/>
    <w:link w:val="BodyText"/>
    <w:uiPriority w:val="99"/>
    <w:rsid w:val="00102A8E"/>
    <w:rPr>
      <w:rFonts w:ascii="Trebuchet MS" w:eastAsia="MS Mincho" w:hAnsi="Trebuchet MS" w:cs="Times New Roman"/>
      <w:sz w:val="20"/>
      <w:szCs w:val="24"/>
    </w:rPr>
  </w:style>
  <w:style w:type="paragraph" w:customStyle="1" w:styleId="3iNumbered2ndlevel">
    <w:name w:val="3i. Numbered 2nd level"/>
    <w:basedOn w:val="Normal"/>
    <w:uiPriority w:val="99"/>
    <w:rsid w:val="00102A8E"/>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02A8E"/>
    <w:pPr>
      <w:spacing w:after="0"/>
    </w:pPr>
    <w:rPr>
      <w:rFonts w:ascii="Trebuchet MS" w:eastAsia="MS Mincho" w:hAnsi="Trebuchet MS"/>
      <w:b/>
      <w:color w:val="FFFFFF"/>
      <w:szCs w:val="24"/>
    </w:rPr>
  </w:style>
  <w:style w:type="paragraph" w:customStyle="1" w:styleId="LetterShorty">
    <w:name w:val="LetterShorty"/>
    <w:basedOn w:val="Normal"/>
    <w:rsid w:val="00102A8E"/>
    <w:pPr>
      <w:spacing w:after="0"/>
    </w:pPr>
    <w:rPr>
      <w:rFonts w:ascii="Times New Roman" w:eastAsia="Times New Roman" w:hAnsi="Times New Roman"/>
      <w:color w:val="auto"/>
      <w:sz w:val="18"/>
      <w:szCs w:val="24"/>
    </w:rPr>
  </w:style>
  <w:style w:type="paragraph" w:customStyle="1" w:styleId="productlist0">
    <w:name w:val="productlist"/>
    <w:basedOn w:val="Normal"/>
    <w:rsid w:val="00102A8E"/>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02A8E"/>
  </w:style>
  <w:style w:type="paragraph" w:customStyle="1" w:styleId="ClauseLevel2">
    <w:name w:val="Clause Level 2"/>
    <w:basedOn w:val="Normal"/>
    <w:rsid w:val="00102A8E"/>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02A8E"/>
    <w:pPr>
      <w:numPr>
        <w:ilvl w:val="2"/>
      </w:numPr>
      <w:tabs>
        <w:tab w:val="num" w:pos="504"/>
        <w:tab w:val="num" w:pos="1104"/>
        <w:tab w:val="num" w:pos="1512"/>
      </w:tabs>
      <w:outlineLvl w:val="2"/>
    </w:pPr>
  </w:style>
  <w:style w:type="paragraph" w:customStyle="1" w:styleId="Title1">
    <w:name w:val="Title1"/>
    <w:basedOn w:val="Normal"/>
    <w:rsid w:val="00102A8E"/>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02A8E"/>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02A8E"/>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02A8E"/>
    <w:rPr>
      <w:rFonts w:ascii="Arial" w:eastAsia="MS PGothic" w:hAnsi="Arial" w:cs="Times New Roman"/>
      <w:lang w:eastAsia="ja-JP"/>
    </w:rPr>
  </w:style>
  <w:style w:type="paragraph" w:customStyle="1" w:styleId="VLTitleCover">
    <w:name w:val="VL Title Cover"/>
    <w:basedOn w:val="Normal"/>
    <w:link w:val="VLTitleCoverChar"/>
    <w:qFormat/>
    <w:rsid w:val="00102A8E"/>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02A8E"/>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02A8E"/>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02A8E"/>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02A8E"/>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02A8E"/>
    <w:rPr>
      <w:rFonts w:ascii="Arial" w:eastAsia="MS PGothic" w:hAnsi="Arial" w:cs="Times New Roman"/>
      <w:i/>
      <w:iCs/>
      <w:color w:val="B9D3EB"/>
      <w:spacing w:val="15"/>
      <w:sz w:val="24"/>
      <w:szCs w:val="24"/>
    </w:rPr>
  </w:style>
  <w:style w:type="paragraph" w:customStyle="1" w:styleId="appendindent">
    <w:name w:val="appendindent"/>
    <w:basedOn w:val="Normal"/>
    <w:rsid w:val="00102A8E"/>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02A8E"/>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02A8E"/>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02A8E"/>
    <w:pPr>
      <w:ind w:left="270"/>
    </w:pPr>
  </w:style>
  <w:style w:type="paragraph" w:customStyle="1" w:styleId="PURBullet-Indented">
    <w:name w:val="PUR Bullet- Indented"/>
    <w:basedOn w:val="PURBullet"/>
    <w:link w:val="PURBullet-IndentedChar"/>
    <w:uiPriority w:val="3"/>
    <w:qFormat/>
    <w:rsid w:val="00102A8E"/>
    <w:pPr>
      <w:ind w:left="540"/>
    </w:pPr>
  </w:style>
  <w:style w:type="character" w:customStyle="1" w:styleId="PURBodyChar">
    <w:name w:val="PUR Body Char"/>
    <w:basedOn w:val="DefaultParagraphFont"/>
    <w:link w:val="PURBody"/>
    <w:rsid w:val="00102A8E"/>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02A8E"/>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02A8E"/>
    <w:pPr>
      <w:ind w:left="270"/>
    </w:pPr>
  </w:style>
  <w:style w:type="character" w:customStyle="1" w:styleId="PURBulletChar">
    <w:name w:val="PUR Bullet Char"/>
    <w:basedOn w:val="PURBodyChar"/>
    <w:link w:val="PURBullet"/>
    <w:uiPriority w:val="3"/>
    <w:rsid w:val="00102A8E"/>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02A8E"/>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02A8E"/>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02A8E"/>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02A8E"/>
    <w:pPr>
      <w:spacing w:after="120"/>
    </w:pPr>
    <w:rPr>
      <w:b w:val="0"/>
      <w:sz w:val="36"/>
    </w:rPr>
  </w:style>
  <w:style w:type="paragraph" w:customStyle="1" w:styleId="PURBreadcrumb">
    <w:name w:val="PUR Breadcrumb"/>
    <w:basedOn w:val="PURHotBread"/>
    <w:link w:val="PURBreadcrumbChar"/>
    <w:uiPriority w:val="3"/>
    <w:qFormat/>
    <w:rsid w:val="00102A8E"/>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02A8E"/>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02A8E"/>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02A8E"/>
    <w:pPr>
      <w:spacing w:after="120"/>
      <w:ind w:left="547" w:hanging="216"/>
      <w:contextualSpacing/>
    </w:pPr>
  </w:style>
  <w:style w:type="character" w:customStyle="1" w:styleId="PURHotBreadChar">
    <w:name w:val="PUR Hot Bread Char"/>
    <w:basedOn w:val="DefaultParagraphFont"/>
    <w:link w:val="PURHotBread"/>
    <w:uiPriority w:val="3"/>
    <w:rsid w:val="00102A8E"/>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02A8E"/>
    <w:rPr>
      <w:rFonts w:ascii="Arial Narrow" w:eastAsia="Arial" w:hAnsi="Arial Narrow" w:cs="Times New Roman"/>
      <w:color w:val="797979"/>
      <w:sz w:val="16"/>
      <w:szCs w:val="20"/>
    </w:rPr>
  </w:style>
  <w:style w:type="paragraph" w:customStyle="1" w:styleId="PURLMSH">
    <w:name w:val="PUR LM_SH"/>
    <w:basedOn w:val="PURBody"/>
    <w:uiPriority w:val="3"/>
    <w:qFormat/>
    <w:rsid w:val="00102A8E"/>
    <w:pPr>
      <w:spacing w:after="0"/>
    </w:pPr>
    <w:rPr>
      <w:rFonts w:ascii="Arial Narrow" w:hAnsi="Arial Narrow"/>
    </w:rPr>
  </w:style>
  <w:style w:type="character" w:customStyle="1" w:styleId="PURFootnoteChar">
    <w:name w:val="PUR Footnote Char"/>
    <w:basedOn w:val="DefaultParagraphFont"/>
    <w:link w:val="PURFootnote"/>
    <w:uiPriority w:val="3"/>
    <w:rsid w:val="00102A8E"/>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02A8E"/>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02A8E"/>
  </w:style>
  <w:style w:type="character" w:customStyle="1" w:styleId="PURTOCHeaderChar">
    <w:name w:val="PUR TOC Header Char"/>
    <w:basedOn w:val="PURSectionHeadingChar"/>
    <w:link w:val="PURTOCHeader"/>
    <w:uiPriority w:val="3"/>
    <w:rsid w:val="00102A8E"/>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02A8E"/>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02A8E"/>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02A8E"/>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02A8E"/>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02A8E"/>
    <w:pPr>
      <w:spacing w:after="0"/>
    </w:pPr>
    <w:rPr>
      <w:rFonts w:ascii="Arial Narrow" w:hAnsi="Arial Narrow"/>
      <w:b/>
      <w:color w:val="404040"/>
      <w:sz w:val="16"/>
    </w:rPr>
  </w:style>
  <w:style w:type="paragraph" w:customStyle="1" w:styleId="PURBlueBGHeader">
    <w:name w:val="PURBlueBGHeader"/>
    <w:basedOn w:val="PURBody"/>
    <w:uiPriority w:val="3"/>
    <w:qFormat/>
    <w:rsid w:val="00102A8E"/>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02A8E"/>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02A8E"/>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02A8E"/>
    <w:rPr>
      <w:rFonts w:ascii="Arial Black" w:eastAsia="Arial" w:hAnsi="Arial Black" w:cs="Times New Roman"/>
      <w:color w:val="00467F"/>
      <w:sz w:val="32"/>
      <w:szCs w:val="20"/>
    </w:rPr>
  </w:style>
  <w:style w:type="paragraph" w:customStyle="1" w:styleId="PURTitlePage">
    <w:name w:val="PURTitlePage"/>
    <w:basedOn w:val="Normal"/>
    <w:uiPriority w:val="3"/>
    <w:qFormat/>
    <w:rsid w:val="00102A8E"/>
    <w:rPr>
      <w:color w:val="00467F"/>
      <w:sz w:val="72"/>
    </w:rPr>
  </w:style>
  <w:style w:type="table" w:customStyle="1" w:styleId="PURTableNoVertical">
    <w:name w:val="PURTableNoVertical"/>
    <w:basedOn w:val="PURTable"/>
    <w:uiPriority w:val="99"/>
    <w:rsid w:val="00102A8E"/>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02A8E"/>
    <w:rPr>
      <w:b/>
    </w:rPr>
  </w:style>
  <w:style w:type="paragraph" w:customStyle="1" w:styleId="normal1">
    <w:name w:val="normal1"/>
    <w:basedOn w:val="Normal"/>
    <w:rsid w:val="00102A8E"/>
    <w:pPr>
      <w:spacing w:after="0"/>
    </w:pPr>
    <w:rPr>
      <w:rFonts w:eastAsia="Calibri" w:cs="Arial"/>
      <w:color w:val="auto"/>
    </w:rPr>
  </w:style>
  <w:style w:type="character" w:customStyle="1" w:styleId="LogoportMarkup">
    <w:name w:val="LogoportMarkup"/>
    <w:basedOn w:val="DefaultParagraphFont"/>
    <w:rsid w:val="00102A8E"/>
    <w:rPr>
      <w:rFonts w:ascii="Courier New" w:hAnsi="Courier New" w:cs="Courier New"/>
      <w:b w:val="0"/>
      <w:i w:val="0"/>
      <w:color w:val="FF0000"/>
      <w:sz w:val="18"/>
    </w:rPr>
  </w:style>
  <w:style w:type="character" w:customStyle="1" w:styleId="LogoportDoNotTranslate">
    <w:name w:val="LogoportDoNotTranslate"/>
    <w:basedOn w:val="DefaultParagraphFont"/>
    <w:rsid w:val="00102A8E"/>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102A8E"/>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102A8E"/>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102A8E"/>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102A8E"/>
    <w:pPr>
      <w:spacing w:before="240" w:after="80"/>
      <w:outlineLvl w:val="2"/>
    </w:pPr>
    <w:rPr>
      <w:color w:val="auto"/>
      <w:sz w:val="30"/>
    </w:rPr>
  </w:style>
  <w:style w:type="paragraph" w:styleId="Heading4">
    <w:name w:val="heading 4"/>
    <w:basedOn w:val="Normal"/>
    <w:next w:val="Normal"/>
    <w:link w:val="Heading4Char1"/>
    <w:uiPriority w:val="9"/>
    <w:qFormat/>
    <w:rsid w:val="00102A8E"/>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A8E"/>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102A8E"/>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102A8E"/>
    <w:rPr>
      <w:rFonts w:ascii="Arial" w:eastAsia="Arial" w:hAnsi="Arial" w:cs="Times New Roman"/>
      <w:sz w:val="30"/>
      <w:szCs w:val="20"/>
    </w:rPr>
  </w:style>
  <w:style w:type="character" w:customStyle="1" w:styleId="Heading4Char">
    <w:name w:val="Heading 4 Char"/>
    <w:basedOn w:val="DefaultParagraphFont"/>
    <w:semiHidden/>
    <w:rsid w:val="00102A8E"/>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102A8E"/>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102A8E"/>
    <w:pPr>
      <w:spacing w:after="60"/>
    </w:pPr>
    <w:rPr>
      <w:b/>
      <w:color w:val="00467F"/>
      <w:spacing w:val="-4"/>
    </w:rPr>
  </w:style>
  <w:style w:type="paragraph" w:customStyle="1" w:styleId="PURHeading1">
    <w:name w:val="PUR Heading 1"/>
    <w:next w:val="PURBody"/>
    <w:uiPriority w:val="3"/>
    <w:qFormat/>
    <w:rsid w:val="00102A8E"/>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102A8E"/>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102A8E"/>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102A8E"/>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102A8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A8E"/>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102A8E"/>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102A8E"/>
    <w:pPr>
      <w:tabs>
        <w:tab w:val="center" w:pos="4680"/>
        <w:tab w:val="right" w:pos="9360"/>
      </w:tabs>
      <w:spacing w:after="0"/>
    </w:pPr>
  </w:style>
  <w:style w:type="character" w:customStyle="1" w:styleId="HeaderChar">
    <w:name w:val="Header Char"/>
    <w:basedOn w:val="DefaultParagraphFont"/>
    <w:link w:val="Header"/>
    <w:uiPriority w:val="99"/>
    <w:rsid w:val="00102A8E"/>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102A8E"/>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102A8E"/>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102A8E"/>
    <w:pPr>
      <w:spacing w:line="240" w:lineRule="exact"/>
      <w:ind w:left="216" w:hanging="360"/>
      <w:contextualSpacing/>
    </w:pPr>
  </w:style>
  <w:style w:type="table" w:styleId="TableGrid">
    <w:name w:val="Table Grid"/>
    <w:basedOn w:val="TableNormal"/>
    <w:uiPriority w:val="59"/>
    <w:rsid w:val="00102A8E"/>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102A8E"/>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102A8E"/>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102A8E"/>
    <w:pPr>
      <w:tabs>
        <w:tab w:val="center" w:pos="4680"/>
        <w:tab w:val="right" w:pos="9360"/>
      </w:tabs>
      <w:spacing w:after="0"/>
    </w:pPr>
  </w:style>
  <w:style w:type="character" w:customStyle="1" w:styleId="FooterChar">
    <w:name w:val="Footer Char"/>
    <w:basedOn w:val="DefaultParagraphFont"/>
    <w:link w:val="Footer"/>
    <w:uiPriority w:val="99"/>
    <w:semiHidden/>
    <w:rsid w:val="00102A8E"/>
    <w:rPr>
      <w:rFonts w:ascii="Arial" w:eastAsia="Arial" w:hAnsi="Arial" w:cs="Times New Roman"/>
      <w:color w:val="797979"/>
      <w:sz w:val="20"/>
      <w:szCs w:val="20"/>
    </w:rPr>
  </w:style>
  <w:style w:type="paragraph" w:styleId="TOC2">
    <w:name w:val="toc 2"/>
    <w:basedOn w:val="Heading1"/>
    <w:next w:val="Normal"/>
    <w:uiPriority w:val="39"/>
    <w:unhideWhenUsed/>
    <w:qFormat/>
    <w:rsid w:val="00102A8E"/>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102A8E"/>
    <w:pPr>
      <w:spacing w:before="60" w:after="60"/>
    </w:pPr>
    <w:rPr>
      <w:b/>
      <w:caps/>
      <w:color w:val="00467F"/>
      <w:sz w:val="16"/>
    </w:rPr>
  </w:style>
  <w:style w:type="paragraph" w:styleId="TOC3">
    <w:name w:val="toc 3"/>
    <w:basedOn w:val="Heading2"/>
    <w:next w:val="Normal"/>
    <w:uiPriority w:val="39"/>
    <w:unhideWhenUsed/>
    <w:qFormat/>
    <w:rsid w:val="00102A8E"/>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102A8E"/>
    <w:rPr>
      <w:color w:val="00467F"/>
      <w:u w:val="single"/>
    </w:rPr>
  </w:style>
  <w:style w:type="character" w:styleId="FollowedHyperlink">
    <w:name w:val="FollowedHyperlink"/>
    <w:basedOn w:val="DefaultParagraphFont"/>
    <w:uiPriority w:val="99"/>
    <w:semiHidden/>
    <w:rsid w:val="00102A8E"/>
    <w:rPr>
      <w:color w:val="2E6BA3"/>
      <w:u w:val="single"/>
    </w:rPr>
  </w:style>
  <w:style w:type="character" w:styleId="Strong">
    <w:name w:val="Strong"/>
    <w:basedOn w:val="DefaultParagraphFont"/>
    <w:uiPriority w:val="22"/>
    <w:qFormat/>
    <w:rsid w:val="00102A8E"/>
    <w:rPr>
      <w:b/>
      <w:bCs/>
    </w:rPr>
  </w:style>
  <w:style w:type="paragraph" w:customStyle="1" w:styleId="licensemodelindex">
    <w:name w:val="license model index"/>
    <w:basedOn w:val="Normal"/>
    <w:uiPriority w:val="99"/>
    <w:semiHidden/>
    <w:locked/>
    <w:rsid w:val="00102A8E"/>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102A8E"/>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102A8E"/>
    <w:pPr>
      <w:spacing w:before="120"/>
    </w:pPr>
    <w:rPr>
      <w:spacing w:val="8"/>
      <w:sz w:val="22"/>
    </w:rPr>
  </w:style>
  <w:style w:type="paragraph" w:customStyle="1" w:styleId="PURFootnote">
    <w:name w:val="PUR Footnote"/>
    <w:next w:val="PURBody"/>
    <w:link w:val="PURFootnoteChar"/>
    <w:uiPriority w:val="3"/>
    <w:qFormat/>
    <w:rsid w:val="00102A8E"/>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102A8E"/>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102A8E"/>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102A8E"/>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102A8E"/>
    <w:rPr>
      <w:sz w:val="16"/>
      <w:szCs w:val="16"/>
    </w:rPr>
  </w:style>
  <w:style w:type="paragraph" w:styleId="CommentText">
    <w:name w:val="annotation text"/>
    <w:basedOn w:val="Normal"/>
    <w:link w:val="CommentTextChar"/>
    <w:uiPriority w:val="99"/>
    <w:rsid w:val="00102A8E"/>
  </w:style>
  <w:style w:type="character" w:customStyle="1" w:styleId="CommentTextChar">
    <w:name w:val="Comment Text Char"/>
    <w:basedOn w:val="DefaultParagraphFont"/>
    <w:link w:val="CommentText"/>
    <w:uiPriority w:val="99"/>
    <w:rsid w:val="00102A8E"/>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102A8E"/>
    <w:rPr>
      <w:b/>
      <w:bCs/>
    </w:rPr>
  </w:style>
  <w:style w:type="character" w:customStyle="1" w:styleId="CommentSubjectChar">
    <w:name w:val="Comment Subject Char"/>
    <w:basedOn w:val="CommentTextChar"/>
    <w:link w:val="CommentSubject"/>
    <w:uiPriority w:val="99"/>
    <w:semiHidden/>
    <w:rsid w:val="00102A8E"/>
    <w:rPr>
      <w:rFonts w:ascii="Arial" w:eastAsia="Arial" w:hAnsi="Arial" w:cs="Times New Roman"/>
      <w:b/>
      <w:bCs/>
      <w:color w:val="797979"/>
      <w:sz w:val="20"/>
      <w:szCs w:val="20"/>
    </w:rPr>
  </w:style>
  <w:style w:type="paragraph" w:styleId="Revision">
    <w:name w:val="Revision"/>
    <w:hidden/>
    <w:uiPriority w:val="99"/>
    <w:semiHidden/>
    <w:rsid w:val="00102A8E"/>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102A8E"/>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102A8E"/>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102A8E"/>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102A8E"/>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102A8E"/>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102A8E"/>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102A8E"/>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102A8E"/>
    <w:pPr>
      <w:spacing w:after="80" w:line="240" w:lineRule="auto"/>
    </w:pPr>
    <w:rPr>
      <w:szCs w:val="18"/>
    </w:rPr>
  </w:style>
  <w:style w:type="character" w:customStyle="1" w:styleId="PURPCLMProductListChar">
    <w:name w:val="PUR PCLM Product List Char"/>
    <w:basedOn w:val="PURTableTextChar"/>
    <w:link w:val="PURPCLMProductList"/>
    <w:uiPriority w:val="3"/>
    <w:rsid w:val="00102A8E"/>
    <w:rPr>
      <w:rFonts w:ascii="Arial" w:eastAsia="Arial" w:hAnsi="Arial" w:cs="Times New Roman"/>
      <w:b/>
      <w:i/>
      <w:sz w:val="18"/>
      <w:szCs w:val="18"/>
    </w:rPr>
  </w:style>
  <w:style w:type="paragraph" w:customStyle="1" w:styleId="exceptionheader">
    <w:name w:val="exception header"/>
    <w:rsid w:val="00102A8E"/>
    <w:pPr>
      <w:spacing w:before="120" w:after="0" w:line="240" w:lineRule="auto"/>
    </w:pPr>
    <w:rPr>
      <w:rFonts w:ascii="Trebuchet MS" w:eastAsia="MS Mincho" w:hAnsi="Trebuchet MS" w:cs="Tahoma"/>
      <w:b/>
      <w:sz w:val="18"/>
      <w:szCs w:val="18"/>
      <w:lang w:val="fr-FR"/>
    </w:rPr>
  </w:style>
  <w:style w:type="character" w:styleId="Emphasis">
    <w:name w:val="Emphasis"/>
    <w:qFormat/>
    <w:rsid w:val="00102A8E"/>
    <w:rPr>
      <w:rFonts w:cs="Times New Roman"/>
      <w:i/>
      <w:iCs/>
    </w:rPr>
  </w:style>
  <w:style w:type="paragraph" w:styleId="ListParagraph">
    <w:name w:val="List Paragraph"/>
    <w:basedOn w:val="Normal"/>
    <w:uiPriority w:val="34"/>
    <w:qFormat/>
    <w:rsid w:val="00102A8E"/>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102A8E"/>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102A8E"/>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102A8E"/>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102A8E"/>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102A8E"/>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102A8E"/>
    <w:rPr>
      <w:rFonts w:ascii="Arial" w:eastAsia="Arial" w:hAnsi="Arial" w:cs="Times New Roman"/>
      <w:sz w:val="28"/>
      <w:szCs w:val="20"/>
    </w:rPr>
  </w:style>
  <w:style w:type="paragraph" w:customStyle="1" w:styleId="AdditionalSoftware">
    <w:name w:val="AdditionalSoftware"/>
    <w:rsid w:val="00102A8E"/>
    <w:pPr>
      <w:spacing w:after="0" w:line="240" w:lineRule="exact"/>
    </w:pPr>
    <w:rPr>
      <w:rFonts w:ascii="Trebuchet MS" w:eastAsia="MS Mincho" w:hAnsi="Trebuchet MS" w:cs="Tahoma"/>
      <w:sz w:val="18"/>
      <w:szCs w:val="20"/>
    </w:rPr>
  </w:style>
  <w:style w:type="paragraph" w:customStyle="1" w:styleId="subhead">
    <w:name w:val="subhead"/>
    <w:basedOn w:val="Normal"/>
    <w:rsid w:val="00102A8E"/>
    <w:pPr>
      <w:spacing w:after="80"/>
    </w:pPr>
    <w:rPr>
      <w:rFonts w:ascii="Trebuchet MS" w:eastAsia="MS Mincho" w:hAnsi="Trebuchet MS" w:cs="Tahoma"/>
      <w:b/>
      <w:color w:val="FFFFFF"/>
    </w:rPr>
  </w:style>
  <w:style w:type="paragraph" w:styleId="BodyText3">
    <w:name w:val="Body Text 3"/>
    <w:basedOn w:val="Normal"/>
    <w:link w:val="BodyText3Char"/>
    <w:semiHidden/>
    <w:rsid w:val="00102A8E"/>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102A8E"/>
    <w:rPr>
      <w:rFonts w:ascii="Tahoma" w:eastAsia="MS Mincho" w:hAnsi="Tahoma" w:cs="Tahoma"/>
      <w:sz w:val="18"/>
      <w:szCs w:val="18"/>
    </w:rPr>
  </w:style>
  <w:style w:type="paragraph" w:customStyle="1" w:styleId="bullet3">
    <w:name w:val="bullet3"/>
    <w:basedOn w:val="Normal"/>
    <w:rsid w:val="00102A8E"/>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102A8E"/>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102A8E"/>
    <w:rPr>
      <w:rFonts w:ascii="Tahoma" w:eastAsia="Calibri" w:hAnsi="Tahoma" w:cs="Times New Roman"/>
      <w:sz w:val="19"/>
      <w:szCs w:val="19"/>
    </w:rPr>
  </w:style>
  <w:style w:type="character" w:customStyle="1" w:styleId="exceptionheaderChar">
    <w:name w:val="exception header Char"/>
    <w:rsid w:val="00102A8E"/>
    <w:rPr>
      <w:rFonts w:ascii="Trebuchet MS" w:hAnsi="Trebuchet MS" w:cs="Tahoma"/>
      <w:b/>
      <w:sz w:val="18"/>
      <w:szCs w:val="18"/>
      <w:lang w:val="fr-FR" w:eastAsia="en-US" w:bidi="ar-SA"/>
    </w:rPr>
  </w:style>
  <w:style w:type="paragraph" w:customStyle="1" w:styleId="Preamble">
    <w:name w:val="Preamble"/>
    <w:basedOn w:val="Normal"/>
    <w:uiPriority w:val="99"/>
    <w:rsid w:val="00102A8E"/>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102A8E"/>
    <w:pPr>
      <w:spacing w:after="160" w:line="240" w:lineRule="exact"/>
    </w:pPr>
    <w:rPr>
      <w:rFonts w:ascii="Tahoma" w:eastAsia="MS Mincho" w:hAnsi="Tahoma"/>
      <w:color w:val="auto"/>
    </w:rPr>
  </w:style>
  <w:style w:type="paragraph" w:customStyle="1" w:styleId="productlist">
    <w:name w:val="product list"/>
    <w:basedOn w:val="Normal"/>
    <w:uiPriority w:val="99"/>
    <w:rsid w:val="00102A8E"/>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102A8E"/>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102A8E"/>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102A8E"/>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102A8E"/>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102A8E"/>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102A8E"/>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102A8E"/>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102A8E"/>
    <w:pPr>
      <w:spacing w:after="100" w:line="276" w:lineRule="auto"/>
      <w:ind w:left="1760"/>
    </w:pPr>
    <w:rPr>
      <w:rFonts w:eastAsia="MS PGothic"/>
      <w:color w:val="auto"/>
      <w:sz w:val="22"/>
      <w:szCs w:val="22"/>
    </w:rPr>
  </w:style>
  <w:style w:type="character" w:customStyle="1" w:styleId="Heading7Char">
    <w:name w:val="Heading 7 Char"/>
    <w:rsid w:val="00102A8E"/>
    <w:rPr>
      <w:rFonts w:ascii="Trebuchet MS" w:eastAsia="MS Mincho" w:hAnsi="Trebuchet MS" w:cs="Trebuchet MS"/>
      <w:sz w:val="20"/>
      <w:szCs w:val="20"/>
    </w:rPr>
  </w:style>
  <w:style w:type="paragraph" w:customStyle="1" w:styleId="Heading4nobold">
    <w:name w:val="Heading 4 no bold"/>
    <w:basedOn w:val="Normal"/>
    <w:rsid w:val="00102A8E"/>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102A8E"/>
    <w:rPr>
      <w:rFonts w:ascii="Trebuchet MS" w:eastAsia="MS Mincho" w:hAnsi="Trebuchet MS"/>
      <w:color w:val="auto"/>
      <w:szCs w:val="24"/>
    </w:rPr>
  </w:style>
  <w:style w:type="character" w:customStyle="1" w:styleId="BodyTextChar">
    <w:name w:val="Body Text Char"/>
    <w:basedOn w:val="DefaultParagraphFont"/>
    <w:link w:val="BodyText"/>
    <w:uiPriority w:val="99"/>
    <w:rsid w:val="00102A8E"/>
    <w:rPr>
      <w:rFonts w:ascii="Trebuchet MS" w:eastAsia="MS Mincho" w:hAnsi="Trebuchet MS" w:cs="Times New Roman"/>
      <w:sz w:val="20"/>
      <w:szCs w:val="24"/>
    </w:rPr>
  </w:style>
  <w:style w:type="paragraph" w:customStyle="1" w:styleId="3iNumbered2ndlevel">
    <w:name w:val="3i. Numbered 2nd level"/>
    <w:basedOn w:val="Normal"/>
    <w:uiPriority w:val="99"/>
    <w:rsid w:val="00102A8E"/>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102A8E"/>
    <w:pPr>
      <w:spacing w:after="0"/>
    </w:pPr>
    <w:rPr>
      <w:rFonts w:ascii="Trebuchet MS" w:eastAsia="MS Mincho" w:hAnsi="Trebuchet MS"/>
      <w:b/>
      <w:color w:val="FFFFFF"/>
      <w:szCs w:val="24"/>
    </w:rPr>
  </w:style>
  <w:style w:type="paragraph" w:customStyle="1" w:styleId="LetterShorty">
    <w:name w:val="LetterShorty"/>
    <w:basedOn w:val="Normal"/>
    <w:rsid w:val="00102A8E"/>
    <w:pPr>
      <w:spacing w:after="0"/>
    </w:pPr>
    <w:rPr>
      <w:rFonts w:ascii="Times New Roman" w:eastAsia="Times New Roman" w:hAnsi="Times New Roman"/>
      <w:color w:val="auto"/>
      <w:sz w:val="18"/>
      <w:szCs w:val="24"/>
    </w:rPr>
  </w:style>
  <w:style w:type="paragraph" w:customStyle="1" w:styleId="productlist0">
    <w:name w:val="productlist"/>
    <w:basedOn w:val="Normal"/>
    <w:rsid w:val="00102A8E"/>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102A8E"/>
  </w:style>
  <w:style w:type="paragraph" w:customStyle="1" w:styleId="ClauseLevel2">
    <w:name w:val="Clause Level 2"/>
    <w:basedOn w:val="Normal"/>
    <w:rsid w:val="00102A8E"/>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102A8E"/>
    <w:pPr>
      <w:numPr>
        <w:ilvl w:val="2"/>
      </w:numPr>
      <w:tabs>
        <w:tab w:val="num" w:pos="504"/>
        <w:tab w:val="num" w:pos="1104"/>
        <w:tab w:val="num" w:pos="1512"/>
      </w:tabs>
      <w:outlineLvl w:val="2"/>
    </w:pPr>
  </w:style>
  <w:style w:type="paragraph" w:customStyle="1" w:styleId="Title1">
    <w:name w:val="Title1"/>
    <w:basedOn w:val="Normal"/>
    <w:rsid w:val="00102A8E"/>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102A8E"/>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102A8E"/>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102A8E"/>
    <w:rPr>
      <w:rFonts w:ascii="Arial" w:eastAsia="MS PGothic" w:hAnsi="Arial" w:cs="Times New Roman"/>
      <w:lang w:eastAsia="ja-JP"/>
    </w:rPr>
  </w:style>
  <w:style w:type="paragraph" w:customStyle="1" w:styleId="VLTitleCover">
    <w:name w:val="VL Title Cover"/>
    <w:basedOn w:val="Normal"/>
    <w:link w:val="VLTitleCoverChar"/>
    <w:qFormat/>
    <w:rsid w:val="00102A8E"/>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102A8E"/>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102A8E"/>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02A8E"/>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102A8E"/>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102A8E"/>
    <w:rPr>
      <w:rFonts w:ascii="Arial" w:eastAsia="MS PGothic" w:hAnsi="Arial" w:cs="Times New Roman"/>
      <w:i/>
      <w:iCs/>
      <w:color w:val="B9D3EB"/>
      <w:spacing w:val="15"/>
      <w:sz w:val="24"/>
      <w:szCs w:val="24"/>
    </w:rPr>
  </w:style>
  <w:style w:type="paragraph" w:customStyle="1" w:styleId="appendindent">
    <w:name w:val="appendindent"/>
    <w:basedOn w:val="Normal"/>
    <w:rsid w:val="00102A8E"/>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102A8E"/>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102A8E"/>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102A8E"/>
    <w:pPr>
      <w:ind w:left="270"/>
    </w:pPr>
  </w:style>
  <w:style w:type="paragraph" w:customStyle="1" w:styleId="PURBullet-Indented">
    <w:name w:val="PUR Bullet- Indented"/>
    <w:basedOn w:val="PURBullet"/>
    <w:link w:val="PURBullet-IndentedChar"/>
    <w:uiPriority w:val="3"/>
    <w:qFormat/>
    <w:rsid w:val="00102A8E"/>
    <w:pPr>
      <w:ind w:left="540"/>
    </w:pPr>
  </w:style>
  <w:style w:type="character" w:customStyle="1" w:styleId="PURBodyChar">
    <w:name w:val="PUR Body Char"/>
    <w:basedOn w:val="DefaultParagraphFont"/>
    <w:link w:val="PURBody"/>
    <w:rsid w:val="00102A8E"/>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102A8E"/>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102A8E"/>
    <w:pPr>
      <w:ind w:left="270"/>
    </w:pPr>
  </w:style>
  <w:style w:type="character" w:customStyle="1" w:styleId="PURBulletChar">
    <w:name w:val="PUR Bullet Char"/>
    <w:basedOn w:val="PURBodyChar"/>
    <w:link w:val="PURBullet"/>
    <w:uiPriority w:val="3"/>
    <w:rsid w:val="00102A8E"/>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102A8E"/>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102A8E"/>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102A8E"/>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102A8E"/>
    <w:pPr>
      <w:spacing w:after="120"/>
    </w:pPr>
    <w:rPr>
      <w:b w:val="0"/>
      <w:sz w:val="36"/>
    </w:rPr>
  </w:style>
  <w:style w:type="paragraph" w:customStyle="1" w:styleId="PURBreadcrumb">
    <w:name w:val="PUR Breadcrumb"/>
    <w:basedOn w:val="PURHotBread"/>
    <w:link w:val="PURBreadcrumbChar"/>
    <w:uiPriority w:val="3"/>
    <w:qFormat/>
    <w:rsid w:val="00102A8E"/>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102A8E"/>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102A8E"/>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102A8E"/>
    <w:pPr>
      <w:spacing w:after="120"/>
      <w:ind w:left="547" w:hanging="216"/>
      <w:contextualSpacing/>
    </w:pPr>
  </w:style>
  <w:style w:type="character" w:customStyle="1" w:styleId="PURHotBreadChar">
    <w:name w:val="PUR Hot Bread Char"/>
    <w:basedOn w:val="DefaultParagraphFont"/>
    <w:link w:val="PURHotBread"/>
    <w:uiPriority w:val="3"/>
    <w:rsid w:val="00102A8E"/>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102A8E"/>
    <w:rPr>
      <w:rFonts w:ascii="Arial Narrow" w:eastAsia="Arial" w:hAnsi="Arial Narrow" w:cs="Times New Roman"/>
      <w:color w:val="797979"/>
      <w:sz w:val="16"/>
      <w:szCs w:val="20"/>
    </w:rPr>
  </w:style>
  <w:style w:type="paragraph" w:customStyle="1" w:styleId="PURLMSH">
    <w:name w:val="PUR LM_SH"/>
    <w:basedOn w:val="PURBody"/>
    <w:uiPriority w:val="3"/>
    <w:qFormat/>
    <w:rsid w:val="00102A8E"/>
    <w:pPr>
      <w:spacing w:after="0"/>
    </w:pPr>
    <w:rPr>
      <w:rFonts w:ascii="Arial Narrow" w:hAnsi="Arial Narrow"/>
    </w:rPr>
  </w:style>
  <w:style w:type="character" w:customStyle="1" w:styleId="PURFootnoteChar">
    <w:name w:val="PUR Footnote Char"/>
    <w:basedOn w:val="DefaultParagraphFont"/>
    <w:link w:val="PURFootnote"/>
    <w:uiPriority w:val="3"/>
    <w:rsid w:val="00102A8E"/>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102A8E"/>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102A8E"/>
  </w:style>
  <w:style w:type="character" w:customStyle="1" w:styleId="PURTOCHeaderChar">
    <w:name w:val="PUR TOC Header Char"/>
    <w:basedOn w:val="PURSectionHeadingChar"/>
    <w:link w:val="PURTOCHeader"/>
    <w:uiPriority w:val="3"/>
    <w:rsid w:val="00102A8E"/>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102A8E"/>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102A8E"/>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102A8E"/>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102A8E"/>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102A8E"/>
    <w:pPr>
      <w:spacing w:after="0"/>
    </w:pPr>
    <w:rPr>
      <w:rFonts w:ascii="Arial Narrow" w:hAnsi="Arial Narrow"/>
      <w:b/>
      <w:color w:val="404040"/>
      <w:sz w:val="16"/>
    </w:rPr>
  </w:style>
  <w:style w:type="paragraph" w:customStyle="1" w:styleId="PURBlueBGHeader">
    <w:name w:val="PURBlueBGHeader"/>
    <w:basedOn w:val="PURBody"/>
    <w:uiPriority w:val="3"/>
    <w:qFormat/>
    <w:rsid w:val="00102A8E"/>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102A8E"/>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102A8E"/>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102A8E"/>
    <w:rPr>
      <w:rFonts w:ascii="Arial Black" w:eastAsia="Arial" w:hAnsi="Arial Black" w:cs="Times New Roman"/>
      <w:color w:val="00467F"/>
      <w:sz w:val="32"/>
      <w:szCs w:val="20"/>
    </w:rPr>
  </w:style>
  <w:style w:type="paragraph" w:customStyle="1" w:styleId="PURTitlePage">
    <w:name w:val="PURTitlePage"/>
    <w:basedOn w:val="Normal"/>
    <w:uiPriority w:val="3"/>
    <w:qFormat/>
    <w:rsid w:val="00102A8E"/>
    <w:rPr>
      <w:color w:val="00467F"/>
      <w:sz w:val="72"/>
    </w:rPr>
  </w:style>
  <w:style w:type="table" w:customStyle="1" w:styleId="PURTableNoVertical">
    <w:name w:val="PURTableNoVertical"/>
    <w:basedOn w:val="PURTable"/>
    <w:uiPriority w:val="99"/>
    <w:rsid w:val="00102A8E"/>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102A8E"/>
    <w:rPr>
      <w:b/>
    </w:rPr>
  </w:style>
  <w:style w:type="paragraph" w:customStyle="1" w:styleId="normal1">
    <w:name w:val="normal1"/>
    <w:basedOn w:val="Normal"/>
    <w:rsid w:val="00102A8E"/>
    <w:pPr>
      <w:spacing w:after="0"/>
    </w:pPr>
    <w:rPr>
      <w:rFonts w:eastAsia="Calibri" w:cs="Arial"/>
      <w:color w:val="auto"/>
    </w:rPr>
  </w:style>
  <w:style w:type="character" w:customStyle="1" w:styleId="LogoportMarkup">
    <w:name w:val="LogoportMarkup"/>
    <w:basedOn w:val="DefaultParagraphFont"/>
    <w:rsid w:val="00102A8E"/>
    <w:rPr>
      <w:rFonts w:ascii="Courier New" w:hAnsi="Courier New" w:cs="Courier New"/>
      <w:b w:val="0"/>
      <w:i w:val="0"/>
      <w:color w:val="FF0000"/>
      <w:sz w:val="18"/>
    </w:rPr>
  </w:style>
  <w:style w:type="character" w:customStyle="1" w:styleId="LogoportDoNotTranslate">
    <w:name w:val="LogoportDoNotTranslate"/>
    <w:basedOn w:val="DefaultParagraphFont"/>
    <w:rsid w:val="00102A8E"/>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eader" Target="header5.xml"/><Relationship Id="rId42" Type="http://schemas.openxmlformats.org/officeDocument/2006/relationships/hyperlink" Target="http://go.microsoft.com/fwlink/?LinkID=212058&amp;amp;clcid=0x409" TargetMode="External"/><Relationship Id="rId47" Type="http://schemas.openxmlformats.org/officeDocument/2006/relationships/hyperlink" Target="http://windows.microsoft.com/en-US/windows/help/genuine/faq" TargetMode="External"/><Relationship Id="rId63" Type="http://schemas.openxmlformats.org/officeDocument/2006/relationships/hyperlink" Target="http://www.microsoft.com/windowsazure/sla/" TargetMode="External"/><Relationship Id="rId68" Type="http://schemas.openxmlformats.org/officeDocument/2006/relationships/hyperlink" Target="http://go.microsoft.com/fwlink/?LinkID=223678" TargetMode="External"/><Relationship Id="rId84" Type="http://schemas.openxmlformats.org/officeDocument/2006/relationships/hyperlink" Target="http://go.microsoft.com/fwlink/?Linkid=104610" TargetMode="External"/><Relationship Id="rId89" Type="http://schemas.openxmlformats.org/officeDocument/2006/relationships/hyperlink" Target="http://choice.live.com/"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windows.microsoft.com/en-US/windows/help/genuine/faq" TargetMode="External"/><Relationship Id="rId74" Type="http://schemas.openxmlformats.org/officeDocument/2006/relationships/hyperlink" Target="http://go.microsoft.com/fwlink/?Linkid=104611" TargetMode="External"/><Relationship Id="rId79" Type="http://schemas.openxmlformats.org/officeDocument/2006/relationships/hyperlink" Target="http://go.microsoft.com/fwlink/?linkid=24853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hyperlink" Target="http://www.mpegla.com/index1.cfm"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62214" TargetMode="External"/><Relationship Id="rId80" Type="http://schemas.openxmlformats.org/officeDocument/2006/relationships/hyperlink" Target="http://go.microsoft.com/fwlink/?LinkId=262214" TargetMode="External"/><Relationship Id="rId85" Type="http://schemas.openxmlformats.org/officeDocument/2006/relationships/hyperlink" Target="http://go.microsoft.com/fwlink/?Linkid=104611"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ww.microsoft.com/online/legal/?langid=en-us&amp;docid=5" TargetMode="External"/><Relationship Id="rId67" Type="http://schemas.openxmlformats.org/officeDocument/2006/relationships/hyperlink" Target="http://download.microsoft.com/download/7/6/9/769E6AC2-0F41-4B46-9C48-F7DBBAD3FA20/Security%20in%20Windows%20Intune.pdf" TargetMode="Externa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160079" TargetMode="External"/><Relationship Id="rId70" Type="http://schemas.openxmlformats.org/officeDocument/2006/relationships/hyperlink" Target="http://download.microsoft.com/download/7/6/9/769E6AC2-0F41-4B46-9C48-F7DBBAD3FA20/Security%20in%20Windows%20Intune.pdf" TargetMode="External"/><Relationship Id="rId75" Type="http://schemas.openxmlformats.org/officeDocument/2006/relationships/hyperlink" Target="http://go.microsoft.com/fwlink/?Linkid=104612" TargetMode="External"/><Relationship Id="rId83" Type="http://schemas.openxmlformats.org/officeDocument/2006/relationships/hyperlink" Target="http://microsoft.com/licensing/contracts" TargetMode="External"/><Relationship Id="rId88" Type="http://schemas.openxmlformats.org/officeDocument/2006/relationships/hyperlink" Target="http://xbox.com/legal/livetou"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04610" TargetMode="External"/><Relationship Id="rId78" Type="http://schemas.openxmlformats.org/officeDocument/2006/relationships/hyperlink" Target="http://choice.live.com/" TargetMode="External"/><Relationship Id="rId81" Type="http://schemas.openxmlformats.org/officeDocument/2006/relationships/hyperlink" Target="http://download.microsoft.com/download/7/6/9/769E6AC2-0F41-4B46-9C48-F7DBBAD3FA20/Security%20in%20Windows%20Intune.pdf" TargetMode="External"/><Relationship Id="rId86" Type="http://schemas.openxmlformats.org/officeDocument/2006/relationships/hyperlink" Target="http://go.microsoft.com/fwlink/?Linkid=104612" TargetMode="External"/><Relationship Id="rId94" Type="http://schemas.openxmlformats.org/officeDocument/2006/relationships/hyperlink" Target="http://microsoft.com/licensing/contracts" TargetMode="External"/><Relationship Id="rId99" Type="http://schemas.openxmlformats.org/officeDocument/2006/relationships/footer" Target="footer7.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48238" TargetMode="External"/><Relationship Id="rId97" Type="http://schemas.openxmlformats.org/officeDocument/2006/relationships/hyperlink" Target="http://go.microsoft.com/fwlink/?LinkId=147431" TargetMode="External"/><Relationship Id="rId7" Type="http://schemas.openxmlformats.org/officeDocument/2006/relationships/image" Target="media/image2.png"/><Relationship Id="rId71" Type="http://schemas.openxmlformats.org/officeDocument/2006/relationships/hyperlink" Target="http://go.microsoft.com/fwlink/?LinkID=223678" TargetMode="External"/><Relationship Id="rId92" Type="http://schemas.openxmlformats.org/officeDocument/2006/relationships/hyperlink" Target="http://go.microsoft.com/?linkid=9710837"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62214" TargetMode="External"/><Relationship Id="rId87" Type="http://schemas.openxmlformats.org/officeDocument/2006/relationships/hyperlink" Target="http://go.microsoft.com/fwlink/?linkid=248238" TargetMode="External"/><Relationship Id="rId61" Type="http://schemas.openxmlformats.org/officeDocument/2006/relationships/hyperlink" Target="http://go.microsoft.com/fwlink/p/?LinkID=131004&amp;clcid=0x409" TargetMode="External"/><Relationship Id="rId82" Type="http://schemas.openxmlformats.org/officeDocument/2006/relationships/hyperlink" Target="http://go.microsoft.com/fwlink/?LinkID=223678"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77" Type="http://schemas.openxmlformats.org/officeDocument/2006/relationships/hyperlink" Target="http://xbox.com/legal/livetou" TargetMode="External"/><Relationship Id="rId100" Type="http://schemas.openxmlformats.org/officeDocument/2006/relationships/footer" Target="footer8.xm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248686" TargetMode="External"/><Relationship Id="rId98" Type="http://schemas.openxmlformats.org/officeDocument/2006/relationships/header" Target="header6.xm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30252</Words>
  <Characters>172442</Characters>
  <Application>Microsoft Office Word</Application>
  <DocSecurity>0</DocSecurity>
  <Lines>1437</Lines>
  <Paragraphs>404</Paragraphs>
  <ScaleCrop>false</ScaleCrop>
  <Company>Microsoft Corporation</Company>
  <LinksUpToDate>false</LinksUpToDate>
  <CharactersWithSpaces>202290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