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footer8.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14747" w:rsidRPr="002A4125" w:rsidRDefault="00414747">
      <w:pPr>
        <w:pStyle w:val="PURTOCHeader"/>
      </w:pPr>
      <w:bookmarkStart w:id="0" w:name="_GoBack"/>
      <w:bookmarkEnd w:id="0"/>
    </w:p>
    <w:p w:rsidR="0082133B" w:rsidRPr="002A4125" w:rsidRDefault="00ED4593">
      <w:pPr>
        <w:pStyle w:val="PURTOCHeader"/>
      </w:pPr>
      <w:r>
        <w:rPr>
          <w:noProof/>
        </w:rPr>
        <w:drawing>
          <wp:anchor distT="0" distB="0" distL="114300" distR="114300" simplePos="0" relativeHeight="251658240" behindDoc="0" locked="0" layoutInCell="1" allowOverlap="1">
            <wp:simplePos x="0" y="0"/>
            <wp:positionH relativeFrom="column">
              <wp:posOffset>-457200</wp:posOffset>
            </wp:positionH>
            <wp:positionV relativeFrom="paragraph">
              <wp:posOffset>-1142572</wp:posOffset>
            </wp:positionV>
            <wp:extent cx="7803538" cy="1304925"/>
            <wp:effectExtent l="0" t="0" r="6985" b="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Header2 copy.pn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7803538" cy="1304925"/>
                    </a:xfrm>
                    <a:prstGeom prst="rect">
                      <a:avLst/>
                    </a:prstGeom>
                  </pic:spPr>
                </pic:pic>
              </a:graphicData>
            </a:graphic>
          </wp:anchor>
        </w:drawing>
      </w:r>
    </w:p>
    <w:p w:rsidR="0082133B" w:rsidRPr="002A4125" w:rsidRDefault="0082133B"/>
    <w:p w:rsidR="0082133B" w:rsidRPr="000760E5" w:rsidRDefault="00ED4593">
      <w:pPr>
        <w:pStyle w:val="PURTOCHeader1"/>
        <w:rPr>
          <w:lang w:val="it-IT"/>
        </w:rPr>
      </w:pPr>
      <w:r w:rsidRPr="000760E5">
        <w:rPr>
          <w:lang w:val="it-IT"/>
        </w:rPr>
        <w:t>Microsoft Volume Licensing</w:t>
      </w:r>
    </w:p>
    <w:p w:rsidR="0082133B" w:rsidRPr="000760E5" w:rsidRDefault="00EB2C71">
      <w:pPr>
        <w:pStyle w:val="PURTitlePage"/>
        <w:rPr>
          <w:lang w:val="it-IT"/>
        </w:rPr>
      </w:pPr>
      <w:r w:rsidRPr="000760E5">
        <w:rPr>
          <w:lang w:val="it-IT"/>
        </w:rPr>
        <w:t>Diritti di Utilizzo dei Servizi Online di Microsoft</w:t>
      </w:r>
    </w:p>
    <w:p w:rsidR="0082133B" w:rsidRPr="000760E5" w:rsidRDefault="0082133B">
      <w:pPr>
        <w:rPr>
          <w:lang w:val="it-IT"/>
        </w:rPr>
      </w:pPr>
    </w:p>
    <w:p w:rsidR="0082133B" w:rsidRPr="002A4125" w:rsidRDefault="00ED4593">
      <w:r>
        <w:t>Italiano (Italian) | Ottobre 2013</w:t>
      </w:r>
    </w:p>
    <w:p w:rsidR="0082133B" w:rsidRPr="002A4125" w:rsidRDefault="0082133B"/>
    <w:p w:rsidR="004B3370" w:rsidRPr="002A4125" w:rsidRDefault="00ED4593">
      <w:pPr>
        <w:pStyle w:val="PURTOCHeader"/>
      </w:pPr>
      <w:r>
        <w:rPr>
          <w:noProof/>
        </w:rPr>
        <w:drawing>
          <wp:anchor distT="0" distB="0" distL="114300" distR="114300" simplePos="0" relativeHeight="251658241" behindDoc="0" locked="1" layoutInCell="1" allowOverlap="1">
            <wp:simplePos x="0" y="0"/>
            <wp:positionH relativeFrom="column">
              <wp:posOffset>-459105</wp:posOffset>
            </wp:positionH>
            <wp:positionV relativeFrom="paragraph">
              <wp:posOffset>3390900</wp:posOffset>
            </wp:positionV>
            <wp:extent cx="7799705" cy="1307465"/>
            <wp:effectExtent l="0" t="0" r="0" b="6985"/>
            <wp:wrapNone/>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Footer2 copy.pn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7799705" cy="1307465"/>
                    </a:xfrm>
                    <a:prstGeom prst="rect">
                      <a:avLst/>
                    </a:prstGeom>
                  </pic:spPr>
                </pic:pic>
              </a:graphicData>
            </a:graphic>
          </wp:anchor>
        </w:drawing>
      </w:r>
    </w:p>
    <w:p w:rsidR="004B3370" w:rsidRPr="002A4125" w:rsidRDefault="004B3370" w:rsidP="004B3370"/>
    <w:p w:rsidR="004B3370" w:rsidRPr="002A4125" w:rsidRDefault="004B3370" w:rsidP="004B3370"/>
    <w:p w:rsidR="004B3370" w:rsidRPr="002A4125" w:rsidRDefault="004B3370" w:rsidP="004B3370"/>
    <w:p w:rsidR="004B3370" w:rsidRPr="002A4125" w:rsidRDefault="004B3370" w:rsidP="004B3370"/>
    <w:p w:rsidR="004B3370" w:rsidRPr="002A4125" w:rsidRDefault="004B3370" w:rsidP="004B3370"/>
    <w:p w:rsidR="004B3370" w:rsidRPr="002A4125" w:rsidRDefault="004B3370" w:rsidP="004B3370"/>
    <w:p w:rsidR="004B3370" w:rsidRPr="002A4125" w:rsidRDefault="004B3370" w:rsidP="004B3370"/>
    <w:p w:rsidR="0082133B" w:rsidRPr="002A4125" w:rsidRDefault="008F4891" w:rsidP="004B3370">
      <w:pPr>
        <w:jc w:val="right"/>
      </w:pPr>
      <w:r>
        <w:rPr>
          <w:noProof/>
        </w:rPr>
        <w:drawing>
          <wp:anchor distT="0" distB="0" distL="114300" distR="114300" simplePos="0" relativeHeight="251662337" behindDoc="0" locked="1" layoutInCell="1" allowOverlap="1" wp14:anchorId="4D85FA5A" wp14:editId="27E22BC2">
            <wp:simplePos x="0" y="0"/>
            <wp:positionH relativeFrom="column">
              <wp:posOffset>-459105</wp:posOffset>
            </wp:positionH>
            <wp:positionV relativeFrom="paragraph">
              <wp:posOffset>970280</wp:posOffset>
            </wp:positionV>
            <wp:extent cx="7799705" cy="1307465"/>
            <wp:effectExtent l="0" t="0" r="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Footer2 copy.png"/>
                    <pic:cNvPicPr/>
                  </pic:nvPicPr>
                  <pic:blipFill>
                    <a:blip r:embed="rId13">
                      <a:extLst>
                        <a:ext uri="{28A0092B-C50C-407E-A947-70E740481C1C}">
                          <a14:useLocalDpi xmlns:a14="http://schemas.microsoft.com/office/drawing/2010/main" val="0"/>
                        </a:ext>
                      </a:extLst>
                    </a:blip>
                    <a:stretch>
                      <a:fillRect/>
                    </a:stretch>
                  </pic:blipFill>
                  <pic:spPr>
                    <a:xfrm>
                      <a:off x="0" y="0"/>
                      <a:ext cx="7799705" cy="1307465"/>
                    </a:xfrm>
                    <a:prstGeom prst="rect">
                      <a:avLst/>
                    </a:prstGeom>
                  </pic:spPr>
                </pic:pic>
              </a:graphicData>
            </a:graphic>
            <wp14:sizeRelH relativeFrom="page">
              <wp14:pctWidth>0</wp14:pctWidth>
            </wp14:sizeRelH>
            <wp14:sizeRelV relativeFrom="page">
              <wp14:pctHeight>0</wp14:pctHeight>
            </wp14:sizeRelV>
          </wp:anchor>
        </w:drawing>
      </w:r>
      <w:r w:rsidR="00B408DA">
        <w:rPr>
          <w:noProof/>
        </w:rPr>
        <w:drawing>
          <wp:anchor distT="0" distB="0" distL="114300" distR="114300" simplePos="0" relativeHeight="251660289" behindDoc="0" locked="0" layoutInCell="1" allowOverlap="1">
            <wp:simplePos x="0" y="0"/>
            <wp:positionH relativeFrom="margin">
              <wp:posOffset>0</wp:posOffset>
            </wp:positionH>
            <wp:positionV relativeFrom="margin">
              <wp:posOffset>8585200</wp:posOffset>
            </wp:positionV>
            <wp:extent cx="6858000" cy="455930"/>
            <wp:effectExtent l="0" t="0" r="0" b="127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new header.png"/>
                    <pic:cNvPicPr/>
                  </pic:nvPicPr>
                  <pic:blipFill>
                    <a:blip r:embed="rId14" cstate="print">
                      <a:extLst>
                        <a:ext uri="{28A0092B-C50C-407E-A947-70E740481C1C}">
                          <a14:useLocalDpi xmlns:a14="http://schemas.microsoft.com/office/drawing/2010/main" val="0"/>
                        </a:ext>
                      </a:extLst>
                    </a:blip>
                    <a:stretch>
                      <a:fillRect/>
                    </a:stretch>
                  </pic:blipFill>
                  <pic:spPr>
                    <a:xfrm>
                      <a:off x="0" y="0"/>
                      <a:ext cx="6858000" cy="455930"/>
                    </a:xfrm>
                    <a:prstGeom prst="rect">
                      <a:avLst/>
                    </a:prstGeom>
                  </pic:spPr>
                </pic:pic>
              </a:graphicData>
            </a:graphic>
          </wp:anchor>
        </w:drawing>
      </w:r>
    </w:p>
    <w:p w:rsidR="0082133B" w:rsidRPr="002A4125" w:rsidRDefault="00ED4593">
      <w:pPr>
        <w:pStyle w:val="PURSectionHeading"/>
        <w:pageBreakBefore/>
      </w:pPr>
      <w:bookmarkStart w:id="1" w:name="_Sec4"/>
      <w:r>
        <w:lastRenderedPageBreak/>
        <w:t>Sommario</w:t>
      </w:r>
    </w:p>
    <w:p w:rsidR="0082133B" w:rsidRPr="002A4125" w:rsidRDefault="0082133B">
      <w:pPr>
        <w:pStyle w:val="PURBody-Indented"/>
      </w:pPr>
    </w:p>
    <w:p w:rsidR="0082133B" w:rsidRDefault="0082133B">
      <w:pPr>
        <w:sectPr w:rsidR="0082133B">
          <w:type w:val="continuous"/>
          <w:pgSz w:w="12240" w:h="15840" w:code="1"/>
          <w:pgMar w:top="1170" w:right="720" w:bottom="720" w:left="720" w:header="432" w:footer="288" w:gutter="0"/>
          <w:cols w:space="360"/>
        </w:sectPr>
      </w:pPr>
    </w:p>
    <w:p w:rsidR="008C7835" w:rsidRDefault="00F22968">
      <w:pPr>
        <w:pStyle w:val="TOC1"/>
        <w:tabs>
          <w:tab w:val="right" w:leader="dot" w:pos="5210"/>
        </w:tabs>
        <w:rPr>
          <w:rFonts w:asciiTheme="minorHAnsi" w:eastAsiaTheme="minorEastAsia" w:hAnsiTheme="minorHAnsi"/>
          <w:b w:val="0"/>
          <w:caps w:val="0"/>
          <w:noProof/>
          <w:color w:val="auto"/>
          <w:sz w:val="22"/>
          <w:szCs w:val="22"/>
          <w:lang w:eastAsia="zh-CN"/>
        </w:rPr>
      </w:pPr>
      <w:r>
        <w:lastRenderedPageBreak/>
        <w:fldChar w:fldCharType="begin"/>
      </w:r>
      <w:r w:rsidR="00ED4593">
        <w:instrText xml:space="preserve"> TOC \h \f \l 1-2 </w:instrText>
      </w:r>
      <w:r>
        <w:fldChar w:fldCharType="separate"/>
      </w:r>
      <w:hyperlink w:anchor="_Toc366071990" w:history="1">
        <w:r w:rsidR="008C7835" w:rsidRPr="00D07345">
          <w:rPr>
            <w:rStyle w:val="Hyperlink"/>
            <w:noProof/>
          </w:rPr>
          <w:t>Introduzione</w:t>
        </w:r>
        <w:r w:rsidR="008C7835">
          <w:rPr>
            <w:noProof/>
          </w:rPr>
          <w:tab/>
        </w:r>
        <w:r w:rsidR="008C7835">
          <w:rPr>
            <w:noProof/>
          </w:rPr>
          <w:fldChar w:fldCharType="begin"/>
        </w:r>
        <w:r w:rsidR="008C7835">
          <w:rPr>
            <w:noProof/>
          </w:rPr>
          <w:instrText xml:space="preserve"> PAGEREF _Toc366071990 \h </w:instrText>
        </w:r>
        <w:r w:rsidR="008C7835">
          <w:rPr>
            <w:noProof/>
          </w:rPr>
        </w:r>
        <w:r w:rsidR="008C7835">
          <w:rPr>
            <w:noProof/>
          </w:rPr>
          <w:fldChar w:fldCharType="separate"/>
        </w:r>
        <w:r w:rsidR="008F14D2">
          <w:rPr>
            <w:noProof/>
          </w:rPr>
          <w:t>3</w:t>
        </w:r>
        <w:r w:rsidR="008C7835">
          <w:rPr>
            <w:noProof/>
          </w:rPr>
          <w:fldChar w:fldCharType="end"/>
        </w:r>
      </w:hyperlink>
    </w:p>
    <w:p w:rsidR="008C7835" w:rsidRDefault="004B1D1C">
      <w:pPr>
        <w:pStyle w:val="TOC1"/>
        <w:tabs>
          <w:tab w:val="right" w:leader="dot" w:pos="5210"/>
        </w:tabs>
        <w:rPr>
          <w:rFonts w:asciiTheme="minorHAnsi" w:eastAsiaTheme="minorEastAsia" w:hAnsiTheme="minorHAnsi"/>
          <w:b w:val="0"/>
          <w:caps w:val="0"/>
          <w:noProof/>
          <w:color w:val="auto"/>
          <w:sz w:val="22"/>
          <w:szCs w:val="22"/>
          <w:lang w:eastAsia="zh-CN"/>
        </w:rPr>
      </w:pPr>
      <w:hyperlink w:anchor="_Toc366071991" w:history="1">
        <w:r w:rsidR="008C7835" w:rsidRPr="00D07345">
          <w:rPr>
            <w:rStyle w:val="Hyperlink"/>
            <w:noProof/>
          </w:rPr>
          <w:t xml:space="preserve">Servizi Online (Licenza </w:t>
        </w:r>
        <w:r w:rsidR="00DE302D">
          <w:rPr>
            <w:rStyle w:val="Hyperlink"/>
            <w:noProof/>
          </w:rPr>
          <w:t>“</w:t>
        </w:r>
        <w:r w:rsidR="008C7835" w:rsidRPr="00D07345">
          <w:rPr>
            <w:rStyle w:val="Hyperlink"/>
            <w:noProof/>
          </w:rPr>
          <w:t>Subscription</w:t>
        </w:r>
        <w:r w:rsidR="00DE302D">
          <w:rPr>
            <w:rStyle w:val="Hyperlink"/>
            <w:noProof/>
          </w:rPr>
          <w:t>”</w:t>
        </w:r>
        <w:r w:rsidR="008C7835" w:rsidRPr="00D07345">
          <w:rPr>
            <w:rStyle w:val="Hyperlink"/>
            <w:noProof/>
          </w:rPr>
          <w:t xml:space="preserve"> per Utente o</w:t>
        </w:r>
        <w:r w:rsidR="008C7835">
          <w:rPr>
            <w:rStyle w:val="Hyperlink"/>
            <w:noProof/>
          </w:rPr>
          <w:t> </w:t>
        </w:r>
        <w:r w:rsidR="008C7835" w:rsidRPr="00D07345">
          <w:rPr>
            <w:rStyle w:val="Hyperlink"/>
            <w:noProof/>
          </w:rPr>
          <w:t>per</w:t>
        </w:r>
        <w:r w:rsidR="008C7835">
          <w:rPr>
            <w:rStyle w:val="Hyperlink"/>
            <w:noProof/>
          </w:rPr>
          <w:t> </w:t>
        </w:r>
        <w:r w:rsidR="008C7835" w:rsidRPr="00D07345">
          <w:rPr>
            <w:rStyle w:val="Hyperlink"/>
            <w:noProof/>
          </w:rPr>
          <w:t xml:space="preserve">Dispositivo, Licenza </w:t>
        </w:r>
        <w:r w:rsidR="00DE302D">
          <w:rPr>
            <w:rStyle w:val="Hyperlink"/>
            <w:noProof/>
          </w:rPr>
          <w:t>“</w:t>
        </w:r>
        <w:r w:rsidR="008C7835" w:rsidRPr="00D07345">
          <w:rPr>
            <w:rStyle w:val="Hyperlink"/>
            <w:noProof/>
          </w:rPr>
          <w:t>Subscription</w:t>
        </w:r>
        <w:r w:rsidR="00DE302D">
          <w:rPr>
            <w:rStyle w:val="Hyperlink"/>
            <w:noProof/>
          </w:rPr>
          <w:t>”</w:t>
        </w:r>
        <w:r w:rsidR="008C7835" w:rsidRPr="00D07345">
          <w:rPr>
            <w:rStyle w:val="Hyperlink"/>
            <w:noProof/>
          </w:rPr>
          <w:t xml:space="preserve"> per Servizi e/o</w:t>
        </w:r>
        <w:r w:rsidR="008C7835">
          <w:rPr>
            <w:rStyle w:val="Hyperlink"/>
            <w:noProof/>
          </w:rPr>
          <w:t> </w:t>
        </w:r>
        <w:r w:rsidR="008C7835" w:rsidRPr="00D07345">
          <w:rPr>
            <w:rStyle w:val="Hyperlink"/>
            <w:noProof/>
          </w:rPr>
          <w:t xml:space="preserve">Licenza </w:t>
        </w:r>
        <w:r w:rsidR="00DE302D">
          <w:rPr>
            <w:rStyle w:val="Hyperlink"/>
            <w:noProof/>
          </w:rPr>
          <w:t>“</w:t>
        </w:r>
        <w:r w:rsidR="008C7835" w:rsidRPr="00D07345">
          <w:rPr>
            <w:rStyle w:val="Hyperlink"/>
            <w:noProof/>
          </w:rPr>
          <w:t>Subscription</w:t>
        </w:r>
        <w:r w:rsidR="00DE302D">
          <w:rPr>
            <w:rStyle w:val="Hyperlink"/>
            <w:noProof/>
          </w:rPr>
          <w:t>”</w:t>
        </w:r>
        <w:r w:rsidR="008C7835" w:rsidRPr="00D07345">
          <w:rPr>
            <w:rStyle w:val="Hyperlink"/>
            <w:noProof/>
          </w:rPr>
          <w:t xml:space="preserve"> Add-on)</w:t>
        </w:r>
        <w:r w:rsidR="008C7835">
          <w:rPr>
            <w:noProof/>
          </w:rPr>
          <w:tab/>
        </w:r>
        <w:r w:rsidR="008C7835">
          <w:rPr>
            <w:noProof/>
          </w:rPr>
          <w:fldChar w:fldCharType="begin"/>
        </w:r>
        <w:r w:rsidR="008C7835">
          <w:rPr>
            <w:noProof/>
          </w:rPr>
          <w:instrText xml:space="preserve"> PAGEREF _Toc366071991 \h </w:instrText>
        </w:r>
        <w:r w:rsidR="008C7835">
          <w:rPr>
            <w:noProof/>
          </w:rPr>
        </w:r>
        <w:r w:rsidR="008C7835">
          <w:rPr>
            <w:noProof/>
          </w:rPr>
          <w:fldChar w:fldCharType="separate"/>
        </w:r>
        <w:r w:rsidR="008F14D2">
          <w:rPr>
            <w:noProof/>
          </w:rPr>
          <w:t>4</w:t>
        </w:r>
        <w:r w:rsidR="008C7835">
          <w:rPr>
            <w:noProof/>
          </w:rPr>
          <w:fldChar w:fldCharType="end"/>
        </w:r>
      </w:hyperlink>
    </w:p>
    <w:p w:rsidR="008C7835" w:rsidRDefault="004B1D1C">
      <w:pPr>
        <w:pStyle w:val="TOC2"/>
        <w:rPr>
          <w:rFonts w:eastAsiaTheme="minorEastAsia"/>
          <w:noProof/>
          <w:color w:val="auto"/>
          <w:sz w:val="22"/>
          <w:lang w:eastAsia="zh-CN"/>
        </w:rPr>
      </w:pPr>
      <w:hyperlink w:anchor="_Toc366071992" w:history="1">
        <w:r w:rsidR="008C7835" w:rsidRPr="00D07345">
          <w:rPr>
            <w:rStyle w:val="Hyperlink"/>
            <w:noProof/>
          </w:rPr>
          <w:t>Definizioni</w:t>
        </w:r>
        <w:r w:rsidR="008C7835">
          <w:rPr>
            <w:noProof/>
          </w:rPr>
          <w:tab/>
        </w:r>
        <w:r w:rsidR="008C7835">
          <w:rPr>
            <w:noProof/>
          </w:rPr>
          <w:fldChar w:fldCharType="begin"/>
        </w:r>
        <w:r w:rsidR="008C7835">
          <w:rPr>
            <w:noProof/>
          </w:rPr>
          <w:instrText xml:space="preserve"> PAGEREF _Toc366071992 \h </w:instrText>
        </w:r>
        <w:r w:rsidR="008C7835">
          <w:rPr>
            <w:noProof/>
          </w:rPr>
        </w:r>
        <w:r w:rsidR="008C7835">
          <w:rPr>
            <w:noProof/>
          </w:rPr>
          <w:fldChar w:fldCharType="separate"/>
        </w:r>
        <w:r w:rsidR="008F14D2">
          <w:rPr>
            <w:noProof/>
          </w:rPr>
          <w:t>4</w:t>
        </w:r>
        <w:r w:rsidR="008C7835">
          <w:rPr>
            <w:noProof/>
          </w:rPr>
          <w:fldChar w:fldCharType="end"/>
        </w:r>
      </w:hyperlink>
    </w:p>
    <w:p w:rsidR="008C7835" w:rsidRDefault="004B1D1C">
      <w:pPr>
        <w:pStyle w:val="TOC2"/>
        <w:rPr>
          <w:rFonts w:eastAsiaTheme="minorEastAsia"/>
          <w:noProof/>
          <w:color w:val="auto"/>
          <w:sz w:val="22"/>
          <w:lang w:eastAsia="zh-CN"/>
        </w:rPr>
      </w:pPr>
      <w:hyperlink w:anchor="_Toc366071993" w:history="1">
        <w:r w:rsidR="008C7835" w:rsidRPr="00D07345">
          <w:rPr>
            <w:rStyle w:val="Hyperlink"/>
            <w:noProof/>
          </w:rPr>
          <w:t>Diritti di Utilizzo del Licenziatario</w:t>
        </w:r>
        <w:r w:rsidR="008C7835">
          <w:rPr>
            <w:noProof/>
          </w:rPr>
          <w:tab/>
        </w:r>
        <w:r w:rsidR="008C7835">
          <w:rPr>
            <w:noProof/>
          </w:rPr>
          <w:fldChar w:fldCharType="begin"/>
        </w:r>
        <w:r w:rsidR="008C7835">
          <w:rPr>
            <w:noProof/>
          </w:rPr>
          <w:instrText xml:space="preserve"> PAGEREF _Toc366071993 \h </w:instrText>
        </w:r>
        <w:r w:rsidR="008C7835">
          <w:rPr>
            <w:noProof/>
          </w:rPr>
        </w:r>
        <w:r w:rsidR="008C7835">
          <w:rPr>
            <w:noProof/>
          </w:rPr>
          <w:fldChar w:fldCharType="separate"/>
        </w:r>
        <w:r w:rsidR="008F14D2">
          <w:rPr>
            <w:noProof/>
          </w:rPr>
          <w:t>5</w:t>
        </w:r>
        <w:r w:rsidR="008C7835">
          <w:rPr>
            <w:noProof/>
          </w:rPr>
          <w:fldChar w:fldCharType="end"/>
        </w:r>
      </w:hyperlink>
    </w:p>
    <w:p w:rsidR="008C7835" w:rsidRDefault="004B1D1C">
      <w:pPr>
        <w:pStyle w:val="TOC2"/>
        <w:rPr>
          <w:rFonts w:eastAsiaTheme="minorEastAsia"/>
          <w:noProof/>
          <w:color w:val="auto"/>
          <w:sz w:val="22"/>
          <w:lang w:eastAsia="zh-CN"/>
        </w:rPr>
      </w:pPr>
      <w:hyperlink w:anchor="_Toc366071994" w:history="1">
        <w:r w:rsidR="008C7835" w:rsidRPr="00D07345">
          <w:rPr>
            <w:rStyle w:val="Hyperlink"/>
            <w:noProof/>
          </w:rPr>
          <w:t>Aggiornamenti delle Condizioni di Licenza</w:t>
        </w:r>
        <w:r w:rsidR="008C7835">
          <w:rPr>
            <w:noProof/>
          </w:rPr>
          <w:tab/>
        </w:r>
        <w:r w:rsidR="008C7835">
          <w:rPr>
            <w:noProof/>
          </w:rPr>
          <w:fldChar w:fldCharType="begin"/>
        </w:r>
        <w:r w:rsidR="008C7835">
          <w:rPr>
            <w:noProof/>
          </w:rPr>
          <w:instrText xml:space="preserve"> PAGEREF _Toc366071994 \h </w:instrText>
        </w:r>
        <w:r w:rsidR="008C7835">
          <w:rPr>
            <w:noProof/>
          </w:rPr>
        </w:r>
        <w:r w:rsidR="008C7835">
          <w:rPr>
            <w:noProof/>
          </w:rPr>
          <w:fldChar w:fldCharType="separate"/>
        </w:r>
        <w:r w:rsidR="008F14D2">
          <w:rPr>
            <w:noProof/>
          </w:rPr>
          <w:t>5</w:t>
        </w:r>
        <w:r w:rsidR="008C7835">
          <w:rPr>
            <w:noProof/>
          </w:rPr>
          <w:fldChar w:fldCharType="end"/>
        </w:r>
      </w:hyperlink>
    </w:p>
    <w:p w:rsidR="008C7835" w:rsidRDefault="004B1D1C">
      <w:pPr>
        <w:pStyle w:val="TOC2"/>
        <w:rPr>
          <w:rFonts w:eastAsiaTheme="minorEastAsia"/>
          <w:noProof/>
          <w:color w:val="auto"/>
          <w:sz w:val="22"/>
          <w:lang w:eastAsia="zh-CN"/>
        </w:rPr>
      </w:pPr>
      <w:hyperlink w:anchor="_Toc366071995" w:history="1">
        <w:r w:rsidR="008C7835" w:rsidRPr="00D07345">
          <w:rPr>
            <w:rStyle w:val="Hyperlink"/>
            <w:noProof/>
          </w:rPr>
          <w:t>Aggiornamenti del Servizio Online</w:t>
        </w:r>
        <w:r w:rsidR="008C7835">
          <w:rPr>
            <w:noProof/>
          </w:rPr>
          <w:tab/>
        </w:r>
        <w:r w:rsidR="008C7835">
          <w:rPr>
            <w:noProof/>
          </w:rPr>
          <w:fldChar w:fldCharType="begin"/>
        </w:r>
        <w:r w:rsidR="008C7835">
          <w:rPr>
            <w:noProof/>
          </w:rPr>
          <w:instrText xml:space="preserve"> PAGEREF _Toc366071995 \h </w:instrText>
        </w:r>
        <w:r w:rsidR="008C7835">
          <w:rPr>
            <w:noProof/>
          </w:rPr>
        </w:r>
        <w:r w:rsidR="008C7835">
          <w:rPr>
            <w:noProof/>
          </w:rPr>
          <w:fldChar w:fldCharType="separate"/>
        </w:r>
        <w:r w:rsidR="008F14D2">
          <w:rPr>
            <w:noProof/>
          </w:rPr>
          <w:t>5</w:t>
        </w:r>
        <w:r w:rsidR="008C7835">
          <w:rPr>
            <w:noProof/>
          </w:rPr>
          <w:fldChar w:fldCharType="end"/>
        </w:r>
      </w:hyperlink>
    </w:p>
    <w:p w:rsidR="008C7835" w:rsidRDefault="004B1D1C">
      <w:pPr>
        <w:pStyle w:val="TOC2"/>
        <w:rPr>
          <w:rFonts w:eastAsiaTheme="minorEastAsia"/>
          <w:noProof/>
          <w:color w:val="auto"/>
          <w:sz w:val="22"/>
          <w:lang w:eastAsia="zh-CN"/>
        </w:rPr>
      </w:pPr>
      <w:hyperlink w:anchor="_Toc366071996" w:history="1">
        <w:r w:rsidR="008C7835" w:rsidRPr="00D07345">
          <w:rPr>
            <w:rStyle w:val="Hyperlink"/>
            <w:noProof/>
          </w:rPr>
          <w:t>Sospensione di un Servizio Online</w:t>
        </w:r>
        <w:r w:rsidR="008C7835">
          <w:rPr>
            <w:noProof/>
          </w:rPr>
          <w:tab/>
        </w:r>
        <w:r w:rsidR="008C7835">
          <w:rPr>
            <w:noProof/>
          </w:rPr>
          <w:fldChar w:fldCharType="begin"/>
        </w:r>
        <w:r w:rsidR="008C7835">
          <w:rPr>
            <w:noProof/>
          </w:rPr>
          <w:instrText xml:space="preserve"> PAGEREF _Toc366071996 \h </w:instrText>
        </w:r>
        <w:r w:rsidR="008C7835">
          <w:rPr>
            <w:noProof/>
          </w:rPr>
        </w:r>
        <w:r w:rsidR="008C7835">
          <w:rPr>
            <w:noProof/>
          </w:rPr>
          <w:fldChar w:fldCharType="separate"/>
        </w:r>
        <w:r w:rsidR="008F14D2">
          <w:rPr>
            <w:noProof/>
          </w:rPr>
          <w:t>5</w:t>
        </w:r>
        <w:r w:rsidR="008C7835">
          <w:rPr>
            <w:noProof/>
          </w:rPr>
          <w:fldChar w:fldCharType="end"/>
        </w:r>
      </w:hyperlink>
    </w:p>
    <w:p w:rsidR="008C7835" w:rsidRDefault="004B1D1C">
      <w:pPr>
        <w:pStyle w:val="TOC2"/>
        <w:rPr>
          <w:rFonts w:eastAsiaTheme="minorEastAsia"/>
          <w:noProof/>
          <w:color w:val="auto"/>
          <w:sz w:val="22"/>
          <w:lang w:eastAsia="zh-CN"/>
        </w:rPr>
      </w:pPr>
      <w:hyperlink w:anchor="_Toc366071997" w:history="1">
        <w:r w:rsidR="008C7835" w:rsidRPr="00D07345">
          <w:rPr>
            <w:rStyle w:val="Hyperlink"/>
            <w:noProof/>
          </w:rPr>
          <w:t>Scadenza o Risoluzione del Servizio Online</w:t>
        </w:r>
        <w:r w:rsidR="008C7835">
          <w:rPr>
            <w:noProof/>
          </w:rPr>
          <w:tab/>
        </w:r>
        <w:r w:rsidR="008C7835">
          <w:rPr>
            <w:noProof/>
          </w:rPr>
          <w:fldChar w:fldCharType="begin"/>
        </w:r>
        <w:r w:rsidR="008C7835">
          <w:rPr>
            <w:noProof/>
          </w:rPr>
          <w:instrText xml:space="preserve"> PAGEREF _Toc366071997 \h </w:instrText>
        </w:r>
        <w:r w:rsidR="008C7835">
          <w:rPr>
            <w:noProof/>
          </w:rPr>
        </w:r>
        <w:r w:rsidR="008C7835">
          <w:rPr>
            <w:noProof/>
          </w:rPr>
          <w:fldChar w:fldCharType="separate"/>
        </w:r>
        <w:r w:rsidR="008F14D2">
          <w:rPr>
            <w:noProof/>
          </w:rPr>
          <w:t>6</w:t>
        </w:r>
        <w:r w:rsidR="008C7835">
          <w:rPr>
            <w:noProof/>
          </w:rPr>
          <w:fldChar w:fldCharType="end"/>
        </w:r>
      </w:hyperlink>
    </w:p>
    <w:p w:rsidR="008C7835" w:rsidRDefault="004B1D1C">
      <w:pPr>
        <w:pStyle w:val="TOC2"/>
        <w:rPr>
          <w:rFonts w:eastAsiaTheme="minorEastAsia"/>
          <w:noProof/>
          <w:color w:val="auto"/>
          <w:sz w:val="22"/>
          <w:lang w:eastAsia="zh-CN"/>
        </w:rPr>
      </w:pPr>
      <w:hyperlink w:anchor="_Toc366071998" w:history="1">
        <w:r w:rsidR="008C7835" w:rsidRPr="00D07345">
          <w:rPr>
            <w:rStyle w:val="Hyperlink"/>
            <w:noProof/>
          </w:rPr>
          <w:t>Disponibilità del Servizio Online</w:t>
        </w:r>
        <w:r w:rsidR="008C7835">
          <w:rPr>
            <w:noProof/>
          </w:rPr>
          <w:tab/>
        </w:r>
        <w:r w:rsidR="008C7835">
          <w:rPr>
            <w:noProof/>
          </w:rPr>
          <w:fldChar w:fldCharType="begin"/>
        </w:r>
        <w:r w:rsidR="008C7835">
          <w:rPr>
            <w:noProof/>
          </w:rPr>
          <w:instrText xml:space="preserve"> PAGEREF _Toc366071998 \h </w:instrText>
        </w:r>
        <w:r w:rsidR="008C7835">
          <w:rPr>
            <w:noProof/>
          </w:rPr>
        </w:r>
        <w:r w:rsidR="008C7835">
          <w:rPr>
            <w:noProof/>
          </w:rPr>
          <w:fldChar w:fldCharType="separate"/>
        </w:r>
        <w:r w:rsidR="008F14D2">
          <w:rPr>
            <w:noProof/>
          </w:rPr>
          <w:t>6</w:t>
        </w:r>
        <w:r w:rsidR="008C7835">
          <w:rPr>
            <w:noProof/>
          </w:rPr>
          <w:fldChar w:fldCharType="end"/>
        </w:r>
      </w:hyperlink>
    </w:p>
    <w:p w:rsidR="008C7835" w:rsidRDefault="004B1D1C">
      <w:pPr>
        <w:pStyle w:val="TOC2"/>
        <w:rPr>
          <w:rFonts w:eastAsiaTheme="minorEastAsia"/>
          <w:noProof/>
          <w:color w:val="auto"/>
          <w:sz w:val="22"/>
          <w:lang w:eastAsia="zh-CN"/>
        </w:rPr>
      </w:pPr>
      <w:hyperlink w:anchor="_Toc366071999" w:history="1">
        <w:r w:rsidR="008C7835" w:rsidRPr="00D07345">
          <w:rPr>
            <w:rStyle w:val="Hyperlink"/>
            <w:noProof/>
          </w:rPr>
          <w:t>Responsabilità per gli Account del Licenziatario</w:t>
        </w:r>
        <w:r w:rsidR="008C7835">
          <w:rPr>
            <w:noProof/>
          </w:rPr>
          <w:tab/>
        </w:r>
        <w:r w:rsidR="008C7835">
          <w:rPr>
            <w:noProof/>
          </w:rPr>
          <w:fldChar w:fldCharType="begin"/>
        </w:r>
        <w:r w:rsidR="008C7835">
          <w:rPr>
            <w:noProof/>
          </w:rPr>
          <w:instrText xml:space="preserve"> PAGEREF _Toc366071999 \h </w:instrText>
        </w:r>
        <w:r w:rsidR="008C7835">
          <w:rPr>
            <w:noProof/>
          </w:rPr>
        </w:r>
        <w:r w:rsidR="008C7835">
          <w:rPr>
            <w:noProof/>
          </w:rPr>
          <w:fldChar w:fldCharType="separate"/>
        </w:r>
        <w:r w:rsidR="008F14D2">
          <w:rPr>
            <w:noProof/>
          </w:rPr>
          <w:t>6</w:t>
        </w:r>
        <w:r w:rsidR="008C7835">
          <w:rPr>
            <w:noProof/>
          </w:rPr>
          <w:fldChar w:fldCharType="end"/>
        </w:r>
      </w:hyperlink>
    </w:p>
    <w:p w:rsidR="008C7835" w:rsidRDefault="004B1D1C">
      <w:pPr>
        <w:pStyle w:val="TOC2"/>
        <w:rPr>
          <w:rFonts w:eastAsiaTheme="minorEastAsia"/>
          <w:noProof/>
          <w:color w:val="auto"/>
          <w:sz w:val="22"/>
          <w:lang w:eastAsia="zh-CN"/>
        </w:rPr>
      </w:pPr>
      <w:hyperlink w:anchor="_Toc366072000" w:history="1">
        <w:r w:rsidR="008C7835" w:rsidRPr="00D07345">
          <w:rPr>
            <w:rStyle w:val="Hyperlink"/>
            <w:noProof/>
          </w:rPr>
          <w:t>Utilizzo di Software con il Servizio Online</w:t>
        </w:r>
        <w:r w:rsidR="008C7835">
          <w:rPr>
            <w:noProof/>
          </w:rPr>
          <w:tab/>
        </w:r>
        <w:r w:rsidR="008C7835">
          <w:rPr>
            <w:noProof/>
          </w:rPr>
          <w:fldChar w:fldCharType="begin"/>
        </w:r>
        <w:r w:rsidR="008C7835">
          <w:rPr>
            <w:noProof/>
          </w:rPr>
          <w:instrText xml:space="preserve"> PAGEREF _Toc366072000 \h </w:instrText>
        </w:r>
        <w:r w:rsidR="008C7835">
          <w:rPr>
            <w:noProof/>
          </w:rPr>
        </w:r>
        <w:r w:rsidR="008C7835">
          <w:rPr>
            <w:noProof/>
          </w:rPr>
          <w:fldChar w:fldCharType="separate"/>
        </w:r>
        <w:r w:rsidR="008F14D2">
          <w:rPr>
            <w:noProof/>
          </w:rPr>
          <w:t>6</w:t>
        </w:r>
        <w:r w:rsidR="008C7835">
          <w:rPr>
            <w:noProof/>
          </w:rPr>
          <w:fldChar w:fldCharType="end"/>
        </w:r>
      </w:hyperlink>
    </w:p>
    <w:p w:rsidR="008C7835" w:rsidRDefault="004B1D1C">
      <w:pPr>
        <w:pStyle w:val="TOC2"/>
        <w:rPr>
          <w:rFonts w:eastAsiaTheme="minorEastAsia"/>
          <w:noProof/>
          <w:color w:val="auto"/>
          <w:sz w:val="22"/>
          <w:lang w:eastAsia="zh-CN"/>
        </w:rPr>
      </w:pPr>
      <w:hyperlink w:anchor="_Toc366072001" w:history="1">
        <w:r w:rsidR="008C7835" w:rsidRPr="00D07345">
          <w:rPr>
            <w:rStyle w:val="Hyperlink"/>
            <w:noProof/>
          </w:rPr>
          <w:t>Programma prototipo</w:t>
        </w:r>
        <w:r w:rsidR="008C7835">
          <w:rPr>
            <w:noProof/>
          </w:rPr>
          <w:tab/>
        </w:r>
        <w:r w:rsidR="008C7835">
          <w:rPr>
            <w:noProof/>
          </w:rPr>
          <w:fldChar w:fldCharType="begin"/>
        </w:r>
        <w:r w:rsidR="008C7835">
          <w:rPr>
            <w:noProof/>
          </w:rPr>
          <w:instrText xml:space="preserve"> PAGEREF _Toc366072001 \h </w:instrText>
        </w:r>
        <w:r w:rsidR="008C7835">
          <w:rPr>
            <w:noProof/>
          </w:rPr>
        </w:r>
        <w:r w:rsidR="008C7835">
          <w:rPr>
            <w:noProof/>
          </w:rPr>
          <w:fldChar w:fldCharType="separate"/>
        </w:r>
        <w:r w:rsidR="008F14D2">
          <w:rPr>
            <w:noProof/>
          </w:rPr>
          <w:t>6</w:t>
        </w:r>
        <w:r w:rsidR="008C7835">
          <w:rPr>
            <w:noProof/>
          </w:rPr>
          <w:fldChar w:fldCharType="end"/>
        </w:r>
      </w:hyperlink>
    </w:p>
    <w:p w:rsidR="008C7835" w:rsidRDefault="004B1D1C">
      <w:pPr>
        <w:pStyle w:val="TOC2"/>
        <w:rPr>
          <w:rFonts w:eastAsiaTheme="minorEastAsia"/>
          <w:noProof/>
          <w:color w:val="auto"/>
          <w:sz w:val="22"/>
          <w:lang w:eastAsia="zh-CN"/>
        </w:rPr>
      </w:pPr>
      <w:hyperlink w:anchor="_Toc366072002" w:history="1">
        <w:r w:rsidR="008C7835" w:rsidRPr="00D07345">
          <w:rPr>
            <w:rStyle w:val="Hyperlink"/>
            <w:noProof/>
          </w:rPr>
          <w:t>Aggiornamenti e Supplementi</w:t>
        </w:r>
        <w:r w:rsidR="008C7835">
          <w:rPr>
            <w:noProof/>
          </w:rPr>
          <w:tab/>
        </w:r>
        <w:r w:rsidR="008C7835">
          <w:rPr>
            <w:noProof/>
          </w:rPr>
          <w:fldChar w:fldCharType="begin"/>
        </w:r>
        <w:r w:rsidR="008C7835">
          <w:rPr>
            <w:noProof/>
          </w:rPr>
          <w:instrText xml:space="preserve"> PAGEREF _Toc366072002 \h </w:instrText>
        </w:r>
        <w:r w:rsidR="008C7835">
          <w:rPr>
            <w:noProof/>
          </w:rPr>
        </w:r>
        <w:r w:rsidR="008C7835">
          <w:rPr>
            <w:noProof/>
          </w:rPr>
          <w:fldChar w:fldCharType="separate"/>
        </w:r>
        <w:r w:rsidR="008F14D2">
          <w:rPr>
            <w:noProof/>
          </w:rPr>
          <w:t>6</w:t>
        </w:r>
        <w:r w:rsidR="008C7835">
          <w:rPr>
            <w:noProof/>
          </w:rPr>
          <w:fldChar w:fldCharType="end"/>
        </w:r>
      </w:hyperlink>
    </w:p>
    <w:p w:rsidR="008C7835" w:rsidRDefault="004B1D1C">
      <w:pPr>
        <w:pStyle w:val="TOC2"/>
        <w:rPr>
          <w:rFonts w:eastAsiaTheme="minorEastAsia"/>
          <w:noProof/>
          <w:color w:val="auto"/>
          <w:sz w:val="22"/>
          <w:lang w:eastAsia="zh-CN"/>
        </w:rPr>
      </w:pPr>
      <w:hyperlink w:anchor="_Toc366072003" w:history="1">
        <w:r w:rsidR="008C7835" w:rsidRPr="00D07345">
          <w:rPr>
            <w:rStyle w:val="Hyperlink"/>
            <w:noProof/>
          </w:rPr>
          <w:t>Utilizzo di Altri Siti Web, Applicazioni e Servizi</w:t>
        </w:r>
        <w:r w:rsidR="008C7835">
          <w:rPr>
            <w:noProof/>
          </w:rPr>
          <w:tab/>
        </w:r>
        <w:r w:rsidR="008C7835">
          <w:rPr>
            <w:noProof/>
          </w:rPr>
          <w:fldChar w:fldCharType="begin"/>
        </w:r>
        <w:r w:rsidR="008C7835">
          <w:rPr>
            <w:noProof/>
          </w:rPr>
          <w:instrText xml:space="preserve"> PAGEREF _Toc366072003 \h </w:instrText>
        </w:r>
        <w:r w:rsidR="008C7835">
          <w:rPr>
            <w:noProof/>
          </w:rPr>
        </w:r>
        <w:r w:rsidR="008C7835">
          <w:rPr>
            <w:noProof/>
          </w:rPr>
          <w:fldChar w:fldCharType="separate"/>
        </w:r>
        <w:r w:rsidR="008F14D2">
          <w:rPr>
            <w:noProof/>
          </w:rPr>
          <w:t>7</w:t>
        </w:r>
        <w:r w:rsidR="008C7835">
          <w:rPr>
            <w:noProof/>
          </w:rPr>
          <w:fldChar w:fldCharType="end"/>
        </w:r>
      </w:hyperlink>
    </w:p>
    <w:p w:rsidR="008C7835" w:rsidRDefault="004B1D1C">
      <w:pPr>
        <w:pStyle w:val="TOC2"/>
        <w:rPr>
          <w:rFonts w:eastAsiaTheme="minorEastAsia"/>
          <w:noProof/>
          <w:color w:val="auto"/>
          <w:sz w:val="22"/>
          <w:lang w:eastAsia="zh-CN"/>
        </w:rPr>
      </w:pPr>
      <w:hyperlink w:anchor="_Toc366072004" w:history="1">
        <w:r w:rsidR="008C7835" w:rsidRPr="00D07345">
          <w:rPr>
            <w:rStyle w:val="Hyperlink"/>
            <w:noProof/>
          </w:rPr>
          <w:t>Contenuto e Servizi di Terzi</w:t>
        </w:r>
        <w:r w:rsidR="008C7835">
          <w:rPr>
            <w:noProof/>
          </w:rPr>
          <w:tab/>
        </w:r>
        <w:r w:rsidR="008C7835">
          <w:rPr>
            <w:noProof/>
          </w:rPr>
          <w:fldChar w:fldCharType="begin"/>
        </w:r>
        <w:r w:rsidR="008C7835">
          <w:rPr>
            <w:noProof/>
          </w:rPr>
          <w:instrText xml:space="preserve"> PAGEREF _Toc366072004 \h </w:instrText>
        </w:r>
        <w:r w:rsidR="008C7835">
          <w:rPr>
            <w:noProof/>
          </w:rPr>
        </w:r>
        <w:r w:rsidR="008C7835">
          <w:rPr>
            <w:noProof/>
          </w:rPr>
          <w:fldChar w:fldCharType="separate"/>
        </w:r>
        <w:r w:rsidR="008F14D2">
          <w:rPr>
            <w:noProof/>
          </w:rPr>
          <w:t>7</w:t>
        </w:r>
        <w:r w:rsidR="008C7835">
          <w:rPr>
            <w:noProof/>
          </w:rPr>
          <w:fldChar w:fldCharType="end"/>
        </w:r>
      </w:hyperlink>
    </w:p>
    <w:p w:rsidR="008C7835" w:rsidRDefault="004B1D1C">
      <w:pPr>
        <w:pStyle w:val="TOC2"/>
        <w:rPr>
          <w:rFonts w:eastAsiaTheme="minorEastAsia"/>
          <w:noProof/>
          <w:color w:val="auto"/>
          <w:sz w:val="22"/>
          <w:lang w:eastAsia="zh-CN"/>
        </w:rPr>
      </w:pPr>
      <w:hyperlink w:anchor="_Toc366072005" w:history="1">
        <w:r w:rsidR="008C7835" w:rsidRPr="00D07345">
          <w:rPr>
            <w:rStyle w:val="Hyperlink"/>
            <w:noProof/>
          </w:rPr>
          <w:t>Software di Terzi</w:t>
        </w:r>
        <w:r w:rsidR="008C7835">
          <w:rPr>
            <w:noProof/>
          </w:rPr>
          <w:tab/>
        </w:r>
        <w:r w:rsidR="008C7835">
          <w:rPr>
            <w:noProof/>
          </w:rPr>
          <w:fldChar w:fldCharType="begin"/>
        </w:r>
        <w:r w:rsidR="008C7835">
          <w:rPr>
            <w:noProof/>
          </w:rPr>
          <w:instrText xml:space="preserve"> PAGEREF _Toc366072005 \h </w:instrText>
        </w:r>
        <w:r w:rsidR="008C7835">
          <w:rPr>
            <w:noProof/>
          </w:rPr>
        </w:r>
        <w:r w:rsidR="008C7835">
          <w:rPr>
            <w:noProof/>
          </w:rPr>
          <w:fldChar w:fldCharType="separate"/>
        </w:r>
        <w:r w:rsidR="008F14D2">
          <w:rPr>
            <w:noProof/>
          </w:rPr>
          <w:t>7</w:t>
        </w:r>
        <w:r w:rsidR="008C7835">
          <w:rPr>
            <w:noProof/>
          </w:rPr>
          <w:fldChar w:fldCharType="end"/>
        </w:r>
      </w:hyperlink>
    </w:p>
    <w:p w:rsidR="008C7835" w:rsidRDefault="004B1D1C">
      <w:pPr>
        <w:pStyle w:val="TOC2"/>
        <w:rPr>
          <w:rFonts w:eastAsiaTheme="minorEastAsia"/>
          <w:noProof/>
          <w:color w:val="auto"/>
          <w:sz w:val="22"/>
          <w:lang w:eastAsia="zh-CN"/>
        </w:rPr>
      </w:pPr>
      <w:hyperlink w:anchor="_Toc366072006" w:history="1">
        <w:r w:rsidR="008C7835" w:rsidRPr="00D07345">
          <w:rPr>
            <w:rStyle w:val="Hyperlink"/>
            <w:noProof/>
          </w:rPr>
          <w:t>Diritti Acquisiti</w:t>
        </w:r>
        <w:r w:rsidR="008C7835">
          <w:rPr>
            <w:noProof/>
          </w:rPr>
          <w:tab/>
        </w:r>
        <w:r w:rsidR="008C7835">
          <w:rPr>
            <w:noProof/>
          </w:rPr>
          <w:fldChar w:fldCharType="begin"/>
        </w:r>
        <w:r w:rsidR="008C7835">
          <w:rPr>
            <w:noProof/>
          </w:rPr>
          <w:instrText xml:space="preserve"> PAGEREF _Toc366072006 \h </w:instrText>
        </w:r>
        <w:r w:rsidR="008C7835">
          <w:rPr>
            <w:noProof/>
          </w:rPr>
        </w:r>
        <w:r w:rsidR="008C7835">
          <w:rPr>
            <w:noProof/>
          </w:rPr>
          <w:fldChar w:fldCharType="separate"/>
        </w:r>
        <w:r w:rsidR="008F14D2">
          <w:rPr>
            <w:noProof/>
          </w:rPr>
          <w:t>7</w:t>
        </w:r>
        <w:r w:rsidR="008C7835">
          <w:rPr>
            <w:noProof/>
          </w:rPr>
          <w:fldChar w:fldCharType="end"/>
        </w:r>
      </w:hyperlink>
    </w:p>
    <w:p w:rsidR="008C7835" w:rsidRDefault="004B1D1C">
      <w:pPr>
        <w:pStyle w:val="TOC2"/>
        <w:rPr>
          <w:rFonts w:eastAsiaTheme="minorEastAsia"/>
          <w:noProof/>
          <w:color w:val="auto"/>
          <w:sz w:val="22"/>
          <w:lang w:eastAsia="zh-CN"/>
        </w:rPr>
      </w:pPr>
      <w:hyperlink w:anchor="_Toc366072007" w:history="1">
        <w:r w:rsidR="008C7835" w:rsidRPr="00D07345">
          <w:rPr>
            <w:rStyle w:val="Hyperlink"/>
            <w:noProof/>
            <w:lang w:val="sv-SE"/>
          </w:rPr>
          <w:t>Dati del Cliente del Licenziatario</w:t>
        </w:r>
        <w:r w:rsidR="008C7835">
          <w:rPr>
            <w:noProof/>
          </w:rPr>
          <w:tab/>
        </w:r>
        <w:r w:rsidR="008C7835">
          <w:rPr>
            <w:noProof/>
          </w:rPr>
          <w:fldChar w:fldCharType="begin"/>
        </w:r>
        <w:r w:rsidR="008C7835">
          <w:rPr>
            <w:noProof/>
          </w:rPr>
          <w:instrText xml:space="preserve"> PAGEREF _Toc366072007 \h </w:instrText>
        </w:r>
        <w:r w:rsidR="008C7835">
          <w:rPr>
            <w:noProof/>
          </w:rPr>
        </w:r>
        <w:r w:rsidR="008C7835">
          <w:rPr>
            <w:noProof/>
          </w:rPr>
          <w:fldChar w:fldCharType="separate"/>
        </w:r>
        <w:r w:rsidR="008F14D2">
          <w:rPr>
            <w:noProof/>
          </w:rPr>
          <w:t>7</w:t>
        </w:r>
        <w:r w:rsidR="008C7835">
          <w:rPr>
            <w:noProof/>
          </w:rPr>
          <w:fldChar w:fldCharType="end"/>
        </w:r>
      </w:hyperlink>
    </w:p>
    <w:p w:rsidR="008C7835" w:rsidRDefault="004B1D1C">
      <w:pPr>
        <w:pStyle w:val="TOC2"/>
        <w:rPr>
          <w:rFonts w:eastAsiaTheme="minorEastAsia"/>
          <w:noProof/>
          <w:color w:val="auto"/>
          <w:sz w:val="22"/>
          <w:lang w:eastAsia="zh-CN"/>
        </w:rPr>
      </w:pPr>
      <w:hyperlink w:anchor="_Toc366072008" w:history="1">
        <w:r w:rsidR="008C7835" w:rsidRPr="00D07345">
          <w:rPr>
            <w:rStyle w:val="Hyperlink"/>
            <w:noProof/>
          </w:rPr>
          <w:t>Servizi e Software non Microsoft</w:t>
        </w:r>
        <w:r w:rsidR="008C7835">
          <w:rPr>
            <w:noProof/>
          </w:rPr>
          <w:tab/>
        </w:r>
        <w:r w:rsidR="008C7835">
          <w:rPr>
            <w:noProof/>
          </w:rPr>
          <w:fldChar w:fldCharType="begin"/>
        </w:r>
        <w:r w:rsidR="008C7835">
          <w:rPr>
            <w:noProof/>
          </w:rPr>
          <w:instrText xml:space="preserve"> PAGEREF _Toc366072008 \h </w:instrText>
        </w:r>
        <w:r w:rsidR="008C7835">
          <w:rPr>
            <w:noProof/>
          </w:rPr>
        </w:r>
        <w:r w:rsidR="008C7835">
          <w:rPr>
            <w:noProof/>
          </w:rPr>
          <w:fldChar w:fldCharType="separate"/>
        </w:r>
        <w:r w:rsidR="008F14D2">
          <w:rPr>
            <w:noProof/>
          </w:rPr>
          <w:t>8</w:t>
        </w:r>
        <w:r w:rsidR="008C7835">
          <w:rPr>
            <w:noProof/>
          </w:rPr>
          <w:fldChar w:fldCharType="end"/>
        </w:r>
      </w:hyperlink>
    </w:p>
    <w:p w:rsidR="008C7835" w:rsidRDefault="004B1D1C">
      <w:pPr>
        <w:pStyle w:val="TOC2"/>
        <w:rPr>
          <w:rFonts w:eastAsiaTheme="minorEastAsia"/>
          <w:noProof/>
          <w:color w:val="auto"/>
          <w:sz w:val="22"/>
          <w:lang w:eastAsia="zh-CN"/>
        </w:rPr>
      </w:pPr>
      <w:hyperlink w:anchor="_Toc366072009" w:history="1">
        <w:r w:rsidR="008C7835" w:rsidRPr="00D07345">
          <w:rPr>
            <w:rStyle w:val="Hyperlink"/>
            <w:noProof/>
            <w:lang w:val="sv-SE"/>
          </w:rPr>
          <w:t>Titolarità dei Dati del Cliente</w:t>
        </w:r>
        <w:r w:rsidR="008C7835">
          <w:rPr>
            <w:noProof/>
          </w:rPr>
          <w:tab/>
        </w:r>
        <w:r w:rsidR="008C7835">
          <w:rPr>
            <w:noProof/>
          </w:rPr>
          <w:fldChar w:fldCharType="begin"/>
        </w:r>
        <w:r w:rsidR="008C7835">
          <w:rPr>
            <w:noProof/>
          </w:rPr>
          <w:instrText xml:space="preserve"> PAGEREF _Toc366072009 \h </w:instrText>
        </w:r>
        <w:r w:rsidR="008C7835">
          <w:rPr>
            <w:noProof/>
          </w:rPr>
        </w:r>
        <w:r w:rsidR="008C7835">
          <w:rPr>
            <w:noProof/>
          </w:rPr>
          <w:fldChar w:fldCharType="separate"/>
        </w:r>
        <w:r w:rsidR="008F14D2">
          <w:rPr>
            <w:noProof/>
          </w:rPr>
          <w:t>8</w:t>
        </w:r>
        <w:r w:rsidR="008C7835">
          <w:rPr>
            <w:noProof/>
          </w:rPr>
          <w:fldChar w:fldCharType="end"/>
        </w:r>
      </w:hyperlink>
    </w:p>
    <w:p w:rsidR="008C7835" w:rsidRDefault="004B1D1C">
      <w:pPr>
        <w:pStyle w:val="TOC2"/>
        <w:rPr>
          <w:rFonts w:eastAsiaTheme="minorEastAsia"/>
          <w:noProof/>
          <w:color w:val="auto"/>
          <w:sz w:val="22"/>
          <w:lang w:eastAsia="zh-CN"/>
        </w:rPr>
      </w:pPr>
      <w:hyperlink w:anchor="_Toc366072010" w:history="1">
        <w:r w:rsidR="008C7835" w:rsidRPr="00D07345">
          <w:rPr>
            <w:rStyle w:val="Hyperlink"/>
            <w:noProof/>
            <w:lang w:val="sv-SE"/>
          </w:rPr>
          <w:t>Diritto alla protezione dei dati personali</w:t>
        </w:r>
        <w:r w:rsidR="008C7835">
          <w:rPr>
            <w:noProof/>
          </w:rPr>
          <w:tab/>
        </w:r>
        <w:r w:rsidR="008C7835">
          <w:rPr>
            <w:noProof/>
          </w:rPr>
          <w:fldChar w:fldCharType="begin"/>
        </w:r>
        <w:r w:rsidR="008C7835">
          <w:rPr>
            <w:noProof/>
          </w:rPr>
          <w:instrText xml:space="preserve"> PAGEREF _Toc366072010 \h </w:instrText>
        </w:r>
        <w:r w:rsidR="008C7835">
          <w:rPr>
            <w:noProof/>
          </w:rPr>
        </w:r>
        <w:r w:rsidR="008C7835">
          <w:rPr>
            <w:noProof/>
          </w:rPr>
          <w:fldChar w:fldCharType="separate"/>
        </w:r>
        <w:r w:rsidR="008F14D2">
          <w:rPr>
            <w:noProof/>
          </w:rPr>
          <w:t>8</w:t>
        </w:r>
        <w:r w:rsidR="008C7835">
          <w:rPr>
            <w:noProof/>
          </w:rPr>
          <w:fldChar w:fldCharType="end"/>
        </w:r>
      </w:hyperlink>
    </w:p>
    <w:p w:rsidR="008C7835" w:rsidRDefault="004B1D1C">
      <w:pPr>
        <w:pStyle w:val="TOC2"/>
        <w:rPr>
          <w:rFonts w:eastAsiaTheme="minorEastAsia"/>
          <w:noProof/>
          <w:color w:val="auto"/>
          <w:sz w:val="22"/>
          <w:lang w:eastAsia="zh-CN"/>
        </w:rPr>
      </w:pPr>
      <w:hyperlink w:anchor="_Toc366072011" w:history="1">
        <w:r w:rsidR="008C7835" w:rsidRPr="00D07345">
          <w:rPr>
            <w:rStyle w:val="Hyperlink"/>
            <w:noProof/>
          </w:rPr>
          <w:t xml:space="preserve">Utilizzo da Parte di Microsoft dei Dati del Cliente; </w:t>
        </w:r>
        <w:r w:rsidR="004431F4">
          <w:rPr>
            <w:rStyle w:val="Hyperlink"/>
            <w:noProof/>
          </w:rPr>
          <w:br/>
        </w:r>
        <w:r w:rsidR="008C7835" w:rsidRPr="00D07345">
          <w:rPr>
            <w:rStyle w:val="Hyperlink"/>
            <w:noProof/>
          </w:rPr>
          <w:t>Richieste di Terzi</w:t>
        </w:r>
        <w:r w:rsidR="008C7835">
          <w:rPr>
            <w:noProof/>
          </w:rPr>
          <w:tab/>
        </w:r>
        <w:r w:rsidR="008C7835">
          <w:rPr>
            <w:noProof/>
          </w:rPr>
          <w:fldChar w:fldCharType="begin"/>
        </w:r>
        <w:r w:rsidR="008C7835">
          <w:rPr>
            <w:noProof/>
          </w:rPr>
          <w:instrText xml:space="preserve"> PAGEREF _Toc366072011 \h </w:instrText>
        </w:r>
        <w:r w:rsidR="008C7835">
          <w:rPr>
            <w:noProof/>
          </w:rPr>
        </w:r>
        <w:r w:rsidR="008C7835">
          <w:rPr>
            <w:noProof/>
          </w:rPr>
          <w:fldChar w:fldCharType="separate"/>
        </w:r>
        <w:r w:rsidR="008F14D2">
          <w:rPr>
            <w:noProof/>
          </w:rPr>
          <w:t>8</w:t>
        </w:r>
        <w:r w:rsidR="008C7835">
          <w:rPr>
            <w:noProof/>
          </w:rPr>
          <w:fldChar w:fldCharType="end"/>
        </w:r>
      </w:hyperlink>
    </w:p>
    <w:p w:rsidR="008C7835" w:rsidRDefault="004B1D1C">
      <w:pPr>
        <w:pStyle w:val="TOC2"/>
        <w:rPr>
          <w:rFonts w:eastAsiaTheme="minorEastAsia"/>
          <w:noProof/>
          <w:color w:val="auto"/>
          <w:sz w:val="22"/>
          <w:lang w:eastAsia="zh-CN"/>
        </w:rPr>
      </w:pPr>
      <w:hyperlink w:anchor="_Toc366072012" w:history="1">
        <w:r w:rsidR="008C7835" w:rsidRPr="00D07345">
          <w:rPr>
            <w:rStyle w:val="Hyperlink"/>
            <w:noProof/>
            <w:lang w:val="sv-SE"/>
          </w:rPr>
          <w:t>Protezione dei Dati del Cliente</w:t>
        </w:r>
        <w:r w:rsidR="008C7835">
          <w:rPr>
            <w:noProof/>
          </w:rPr>
          <w:tab/>
        </w:r>
        <w:r w:rsidR="008C7835">
          <w:rPr>
            <w:noProof/>
          </w:rPr>
          <w:fldChar w:fldCharType="begin"/>
        </w:r>
        <w:r w:rsidR="008C7835">
          <w:rPr>
            <w:noProof/>
          </w:rPr>
          <w:instrText xml:space="preserve"> PAGEREF _Toc366072012 \h </w:instrText>
        </w:r>
        <w:r w:rsidR="008C7835">
          <w:rPr>
            <w:noProof/>
          </w:rPr>
        </w:r>
        <w:r w:rsidR="008C7835">
          <w:rPr>
            <w:noProof/>
          </w:rPr>
          <w:fldChar w:fldCharType="separate"/>
        </w:r>
        <w:r w:rsidR="008F14D2">
          <w:rPr>
            <w:noProof/>
          </w:rPr>
          <w:t>8</w:t>
        </w:r>
        <w:r w:rsidR="008C7835">
          <w:rPr>
            <w:noProof/>
          </w:rPr>
          <w:fldChar w:fldCharType="end"/>
        </w:r>
      </w:hyperlink>
    </w:p>
    <w:p w:rsidR="008C7835" w:rsidRDefault="004B1D1C">
      <w:pPr>
        <w:pStyle w:val="TOC2"/>
        <w:rPr>
          <w:rFonts w:eastAsiaTheme="minorEastAsia"/>
          <w:noProof/>
          <w:color w:val="auto"/>
          <w:sz w:val="22"/>
          <w:lang w:eastAsia="zh-CN"/>
        </w:rPr>
      </w:pPr>
      <w:hyperlink w:anchor="_Toc366072013" w:history="1">
        <w:r w:rsidR="008C7835" w:rsidRPr="00D07345">
          <w:rPr>
            <w:rStyle w:val="Hyperlink"/>
            <w:noProof/>
          </w:rPr>
          <w:t>Criteri per un Utilizzo Accettabile</w:t>
        </w:r>
        <w:r w:rsidR="008C7835">
          <w:rPr>
            <w:noProof/>
          </w:rPr>
          <w:tab/>
        </w:r>
        <w:r w:rsidR="008C7835">
          <w:rPr>
            <w:noProof/>
          </w:rPr>
          <w:fldChar w:fldCharType="begin"/>
        </w:r>
        <w:r w:rsidR="008C7835">
          <w:rPr>
            <w:noProof/>
          </w:rPr>
          <w:instrText xml:space="preserve"> PAGEREF _Toc366072013 \h </w:instrText>
        </w:r>
        <w:r w:rsidR="008C7835">
          <w:rPr>
            <w:noProof/>
          </w:rPr>
        </w:r>
        <w:r w:rsidR="008C7835">
          <w:rPr>
            <w:noProof/>
          </w:rPr>
          <w:fldChar w:fldCharType="separate"/>
        </w:r>
        <w:r w:rsidR="008F14D2">
          <w:rPr>
            <w:noProof/>
          </w:rPr>
          <w:t>9</w:t>
        </w:r>
        <w:r w:rsidR="008C7835">
          <w:rPr>
            <w:noProof/>
          </w:rPr>
          <w:fldChar w:fldCharType="end"/>
        </w:r>
      </w:hyperlink>
    </w:p>
    <w:p w:rsidR="008C7835" w:rsidRDefault="004B1D1C">
      <w:pPr>
        <w:pStyle w:val="TOC2"/>
        <w:rPr>
          <w:rFonts w:eastAsiaTheme="minorEastAsia"/>
          <w:noProof/>
          <w:color w:val="auto"/>
          <w:sz w:val="22"/>
          <w:lang w:eastAsia="zh-CN"/>
        </w:rPr>
      </w:pPr>
      <w:hyperlink w:anchor="_Toc366072014" w:history="1">
        <w:r w:rsidR="008C7835" w:rsidRPr="00D07345">
          <w:rPr>
            <w:rStyle w:val="Hyperlink"/>
            <w:noProof/>
          </w:rPr>
          <w:t>Disposizioni di Legge</w:t>
        </w:r>
        <w:r w:rsidR="008C7835">
          <w:rPr>
            <w:noProof/>
          </w:rPr>
          <w:tab/>
        </w:r>
        <w:r w:rsidR="008C7835">
          <w:rPr>
            <w:noProof/>
          </w:rPr>
          <w:fldChar w:fldCharType="begin"/>
        </w:r>
        <w:r w:rsidR="008C7835">
          <w:rPr>
            <w:noProof/>
          </w:rPr>
          <w:instrText xml:space="preserve"> PAGEREF _Toc366072014 \h </w:instrText>
        </w:r>
        <w:r w:rsidR="008C7835">
          <w:rPr>
            <w:noProof/>
          </w:rPr>
        </w:r>
        <w:r w:rsidR="008C7835">
          <w:rPr>
            <w:noProof/>
          </w:rPr>
          <w:fldChar w:fldCharType="separate"/>
        </w:r>
        <w:r w:rsidR="008F14D2">
          <w:rPr>
            <w:noProof/>
          </w:rPr>
          <w:t>9</w:t>
        </w:r>
        <w:r w:rsidR="008C7835">
          <w:rPr>
            <w:noProof/>
          </w:rPr>
          <w:fldChar w:fldCharType="end"/>
        </w:r>
      </w:hyperlink>
    </w:p>
    <w:p w:rsidR="008C7835" w:rsidRDefault="004B1D1C">
      <w:pPr>
        <w:pStyle w:val="TOC2"/>
        <w:rPr>
          <w:rFonts w:eastAsiaTheme="minorEastAsia"/>
          <w:noProof/>
          <w:color w:val="auto"/>
          <w:sz w:val="22"/>
          <w:lang w:eastAsia="zh-CN"/>
        </w:rPr>
      </w:pPr>
      <w:hyperlink w:anchor="_Toc366072015" w:history="1">
        <w:r w:rsidR="008C7835" w:rsidRPr="00D07345">
          <w:rPr>
            <w:rStyle w:val="Hyperlink"/>
            <w:noProof/>
          </w:rPr>
          <w:t>Comunicazioni in Formato Elettronico</w:t>
        </w:r>
        <w:r w:rsidR="008C7835">
          <w:rPr>
            <w:noProof/>
          </w:rPr>
          <w:tab/>
        </w:r>
        <w:r w:rsidR="008C7835">
          <w:rPr>
            <w:noProof/>
          </w:rPr>
          <w:fldChar w:fldCharType="begin"/>
        </w:r>
        <w:r w:rsidR="008C7835">
          <w:rPr>
            <w:noProof/>
          </w:rPr>
          <w:instrText xml:space="preserve"> PAGEREF _Toc366072015 \h </w:instrText>
        </w:r>
        <w:r w:rsidR="008C7835">
          <w:rPr>
            <w:noProof/>
          </w:rPr>
        </w:r>
        <w:r w:rsidR="008C7835">
          <w:rPr>
            <w:noProof/>
          </w:rPr>
          <w:fldChar w:fldCharType="separate"/>
        </w:r>
        <w:r w:rsidR="008F14D2">
          <w:rPr>
            <w:noProof/>
          </w:rPr>
          <w:t>9</w:t>
        </w:r>
        <w:r w:rsidR="008C7835">
          <w:rPr>
            <w:noProof/>
          </w:rPr>
          <w:fldChar w:fldCharType="end"/>
        </w:r>
      </w:hyperlink>
    </w:p>
    <w:p w:rsidR="008C7835" w:rsidRDefault="004B1D1C">
      <w:pPr>
        <w:pStyle w:val="TOC2"/>
        <w:rPr>
          <w:rFonts w:eastAsiaTheme="minorEastAsia"/>
          <w:noProof/>
          <w:color w:val="auto"/>
          <w:sz w:val="22"/>
          <w:lang w:eastAsia="zh-CN"/>
        </w:rPr>
      </w:pPr>
      <w:hyperlink w:anchor="_Toc366072016" w:history="1">
        <w:r w:rsidR="008C7835" w:rsidRPr="00D07345">
          <w:rPr>
            <w:rStyle w:val="Hyperlink"/>
            <w:noProof/>
          </w:rPr>
          <w:t>Garanzia limitata</w:t>
        </w:r>
        <w:r w:rsidR="008C7835">
          <w:rPr>
            <w:noProof/>
          </w:rPr>
          <w:tab/>
        </w:r>
        <w:r w:rsidR="008C7835">
          <w:rPr>
            <w:noProof/>
          </w:rPr>
          <w:fldChar w:fldCharType="begin"/>
        </w:r>
        <w:r w:rsidR="008C7835">
          <w:rPr>
            <w:noProof/>
          </w:rPr>
          <w:instrText xml:space="preserve"> PAGEREF _Toc366072016 \h </w:instrText>
        </w:r>
        <w:r w:rsidR="008C7835">
          <w:rPr>
            <w:noProof/>
          </w:rPr>
        </w:r>
        <w:r w:rsidR="008C7835">
          <w:rPr>
            <w:noProof/>
          </w:rPr>
          <w:fldChar w:fldCharType="separate"/>
        </w:r>
        <w:r w:rsidR="008F14D2">
          <w:rPr>
            <w:noProof/>
          </w:rPr>
          <w:t>9</w:t>
        </w:r>
        <w:r w:rsidR="008C7835">
          <w:rPr>
            <w:noProof/>
          </w:rPr>
          <w:fldChar w:fldCharType="end"/>
        </w:r>
      </w:hyperlink>
    </w:p>
    <w:p w:rsidR="008C7835" w:rsidRDefault="004B1D1C">
      <w:pPr>
        <w:pStyle w:val="TOC2"/>
        <w:rPr>
          <w:rFonts w:eastAsiaTheme="minorEastAsia"/>
          <w:noProof/>
          <w:color w:val="auto"/>
          <w:sz w:val="22"/>
          <w:lang w:eastAsia="zh-CN"/>
        </w:rPr>
      </w:pPr>
      <w:hyperlink w:anchor="_Toc366072017" w:history="1">
        <w:r w:rsidR="008C7835" w:rsidRPr="00D07345">
          <w:rPr>
            <w:rStyle w:val="Hyperlink"/>
            <w:noProof/>
          </w:rPr>
          <w:t>Conformità alle Leggi e ai Regolamenti</w:t>
        </w:r>
        <w:r w:rsidR="008C7835">
          <w:rPr>
            <w:noProof/>
          </w:rPr>
          <w:tab/>
        </w:r>
        <w:r w:rsidR="008C7835">
          <w:rPr>
            <w:noProof/>
          </w:rPr>
          <w:fldChar w:fldCharType="begin"/>
        </w:r>
        <w:r w:rsidR="008C7835">
          <w:rPr>
            <w:noProof/>
          </w:rPr>
          <w:instrText xml:space="preserve"> PAGEREF _Toc366072017 \h </w:instrText>
        </w:r>
        <w:r w:rsidR="008C7835">
          <w:rPr>
            <w:noProof/>
          </w:rPr>
        </w:r>
        <w:r w:rsidR="008C7835">
          <w:rPr>
            <w:noProof/>
          </w:rPr>
          <w:fldChar w:fldCharType="separate"/>
        </w:r>
        <w:r w:rsidR="008F14D2">
          <w:rPr>
            <w:noProof/>
          </w:rPr>
          <w:t>9</w:t>
        </w:r>
        <w:r w:rsidR="008C7835">
          <w:rPr>
            <w:noProof/>
          </w:rPr>
          <w:fldChar w:fldCharType="end"/>
        </w:r>
      </w:hyperlink>
    </w:p>
    <w:p w:rsidR="008C7835" w:rsidRDefault="004B1D1C">
      <w:pPr>
        <w:pStyle w:val="TOC2"/>
        <w:rPr>
          <w:rFonts w:eastAsiaTheme="minorEastAsia"/>
          <w:noProof/>
          <w:color w:val="auto"/>
          <w:sz w:val="22"/>
          <w:lang w:eastAsia="zh-CN"/>
        </w:rPr>
      </w:pPr>
      <w:hyperlink w:anchor="_Toc366072018" w:history="1">
        <w:r w:rsidR="008C7835" w:rsidRPr="00D07345">
          <w:rPr>
            <w:rStyle w:val="Hyperlink"/>
            <w:noProof/>
          </w:rPr>
          <w:t>Limitazioni Tecniche</w:t>
        </w:r>
        <w:r w:rsidR="008C7835">
          <w:rPr>
            <w:noProof/>
          </w:rPr>
          <w:tab/>
        </w:r>
        <w:r w:rsidR="008C7835">
          <w:rPr>
            <w:noProof/>
          </w:rPr>
          <w:fldChar w:fldCharType="begin"/>
        </w:r>
        <w:r w:rsidR="008C7835">
          <w:rPr>
            <w:noProof/>
          </w:rPr>
          <w:instrText xml:space="preserve"> PAGEREF _Toc366072018 \h </w:instrText>
        </w:r>
        <w:r w:rsidR="008C7835">
          <w:rPr>
            <w:noProof/>
          </w:rPr>
        </w:r>
        <w:r w:rsidR="008C7835">
          <w:rPr>
            <w:noProof/>
          </w:rPr>
          <w:fldChar w:fldCharType="separate"/>
        </w:r>
        <w:r w:rsidR="008F14D2">
          <w:rPr>
            <w:noProof/>
          </w:rPr>
          <w:t>9</w:t>
        </w:r>
        <w:r w:rsidR="008C7835">
          <w:rPr>
            <w:noProof/>
          </w:rPr>
          <w:fldChar w:fldCharType="end"/>
        </w:r>
      </w:hyperlink>
    </w:p>
    <w:p w:rsidR="008C7835" w:rsidRDefault="004B1D1C">
      <w:pPr>
        <w:pStyle w:val="TOC2"/>
        <w:rPr>
          <w:rFonts w:eastAsiaTheme="minorEastAsia"/>
          <w:noProof/>
          <w:color w:val="auto"/>
          <w:sz w:val="22"/>
          <w:lang w:eastAsia="zh-CN"/>
        </w:rPr>
      </w:pPr>
      <w:hyperlink w:anchor="_Toc366072019" w:history="1">
        <w:r w:rsidR="008C7835" w:rsidRPr="00D07345">
          <w:rPr>
            <w:rStyle w:val="Hyperlink"/>
            <w:noProof/>
          </w:rPr>
          <w:t>Altri Diritti</w:t>
        </w:r>
        <w:r w:rsidR="008C7835">
          <w:rPr>
            <w:noProof/>
          </w:rPr>
          <w:tab/>
        </w:r>
        <w:r w:rsidR="008C7835">
          <w:rPr>
            <w:noProof/>
          </w:rPr>
          <w:fldChar w:fldCharType="begin"/>
        </w:r>
        <w:r w:rsidR="008C7835">
          <w:rPr>
            <w:noProof/>
          </w:rPr>
          <w:instrText xml:space="preserve"> PAGEREF _Toc366072019 \h </w:instrText>
        </w:r>
        <w:r w:rsidR="008C7835">
          <w:rPr>
            <w:noProof/>
          </w:rPr>
        </w:r>
        <w:r w:rsidR="008C7835">
          <w:rPr>
            <w:noProof/>
          </w:rPr>
          <w:fldChar w:fldCharType="separate"/>
        </w:r>
        <w:r w:rsidR="008F14D2">
          <w:rPr>
            <w:noProof/>
          </w:rPr>
          <w:t>9</w:t>
        </w:r>
        <w:r w:rsidR="008C7835">
          <w:rPr>
            <w:noProof/>
          </w:rPr>
          <w:fldChar w:fldCharType="end"/>
        </w:r>
      </w:hyperlink>
    </w:p>
    <w:p w:rsidR="008C7835" w:rsidRDefault="004B1D1C">
      <w:pPr>
        <w:pStyle w:val="TOC2"/>
        <w:rPr>
          <w:rFonts w:eastAsiaTheme="minorEastAsia"/>
          <w:noProof/>
          <w:color w:val="auto"/>
          <w:sz w:val="22"/>
          <w:lang w:eastAsia="zh-CN"/>
        </w:rPr>
      </w:pPr>
      <w:hyperlink w:anchor="_Toc366072020" w:history="1">
        <w:r w:rsidR="008C7835" w:rsidRPr="00D07345">
          <w:rPr>
            <w:rStyle w:val="Hyperlink"/>
            <w:noProof/>
          </w:rPr>
          <w:t>Documentazione</w:t>
        </w:r>
        <w:r w:rsidR="008C7835">
          <w:rPr>
            <w:noProof/>
          </w:rPr>
          <w:tab/>
        </w:r>
        <w:r w:rsidR="008C7835">
          <w:rPr>
            <w:noProof/>
          </w:rPr>
          <w:fldChar w:fldCharType="begin"/>
        </w:r>
        <w:r w:rsidR="008C7835">
          <w:rPr>
            <w:noProof/>
          </w:rPr>
          <w:instrText xml:space="preserve"> PAGEREF _Toc366072020 \h </w:instrText>
        </w:r>
        <w:r w:rsidR="008C7835">
          <w:rPr>
            <w:noProof/>
          </w:rPr>
        </w:r>
        <w:r w:rsidR="008C7835">
          <w:rPr>
            <w:noProof/>
          </w:rPr>
          <w:fldChar w:fldCharType="separate"/>
        </w:r>
        <w:r w:rsidR="008F14D2">
          <w:rPr>
            <w:noProof/>
          </w:rPr>
          <w:t>9</w:t>
        </w:r>
        <w:r w:rsidR="008C7835">
          <w:rPr>
            <w:noProof/>
          </w:rPr>
          <w:fldChar w:fldCharType="end"/>
        </w:r>
      </w:hyperlink>
    </w:p>
    <w:p w:rsidR="008C7835" w:rsidRDefault="004B1D1C">
      <w:pPr>
        <w:pStyle w:val="TOC2"/>
        <w:rPr>
          <w:rFonts w:eastAsiaTheme="minorEastAsia"/>
          <w:noProof/>
          <w:color w:val="auto"/>
          <w:sz w:val="22"/>
          <w:lang w:eastAsia="zh-CN"/>
        </w:rPr>
      </w:pPr>
      <w:hyperlink w:anchor="_Toc366072021" w:history="1">
        <w:r w:rsidR="008C7835" w:rsidRPr="00D07345">
          <w:rPr>
            <w:rStyle w:val="Hyperlink"/>
            <w:noProof/>
          </w:rPr>
          <w:t>Riassegnazione delle Licenze</w:t>
        </w:r>
        <w:r w:rsidR="008C7835">
          <w:rPr>
            <w:noProof/>
          </w:rPr>
          <w:tab/>
        </w:r>
        <w:r w:rsidR="008C7835">
          <w:rPr>
            <w:noProof/>
          </w:rPr>
          <w:fldChar w:fldCharType="begin"/>
        </w:r>
        <w:r w:rsidR="008C7835">
          <w:rPr>
            <w:noProof/>
          </w:rPr>
          <w:instrText xml:space="preserve"> PAGEREF _Toc366072021 \h </w:instrText>
        </w:r>
        <w:r w:rsidR="008C7835">
          <w:rPr>
            <w:noProof/>
          </w:rPr>
        </w:r>
        <w:r w:rsidR="008C7835">
          <w:rPr>
            <w:noProof/>
          </w:rPr>
          <w:fldChar w:fldCharType="separate"/>
        </w:r>
        <w:r w:rsidR="008F14D2">
          <w:rPr>
            <w:noProof/>
          </w:rPr>
          <w:t>9</w:t>
        </w:r>
        <w:r w:rsidR="008C7835">
          <w:rPr>
            <w:noProof/>
          </w:rPr>
          <w:fldChar w:fldCharType="end"/>
        </w:r>
      </w:hyperlink>
    </w:p>
    <w:p w:rsidR="008C7835" w:rsidRDefault="004B1D1C">
      <w:pPr>
        <w:pStyle w:val="TOC2"/>
        <w:rPr>
          <w:rFonts w:eastAsiaTheme="minorEastAsia"/>
          <w:noProof/>
          <w:color w:val="auto"/>
          <w:sz w:val="22"/>
          <w:lang w:eastAsia="zh-CN"/>
        </w:rPr>
      </w:pPr>
      <w:hyperlink w:anchor="_Toc366072022" w:history="1">
        <w:r w:rsidR="008C7835" w:rsidRPr="00D07345">
          <w:rPr>
            <w:rStyle w:val="Hyperlink"/>
            <w:noProof/>
          </w:rPr>
          <w:t>Attivazione Prodotti</w:t>
        </w:r>
        <w:r w:rsidR="008C7835">
          <w:rPr>
            <w:noProof/>
          </w:rPr>
          <w:tab/>
        </w:r>
        <w:r w:rsidR="008C7835">
          <w:rPr>
            <w:noProof/>
          </w:rPr>
          <w:fldChar w:fldCharType="begin"/>
        </w:r>
        <w:r w:rsidR="008C7835">
          <w:rPr>
            <w:noProof/>
          </w:rPr>
          <w:instrText xml:space="preserve"> PAGEREF _Toc366072022 \h </w:instrText>
        </w:r>
        <w:r w:rsidR="008C7835">
          <w:rPr>
            <w:noProof/>
          </w:rPr>
        </w:r>
        <w:r w:rsidR="008C7835">
          <w:rPr>
            <w:noProof/>
          </w:rPr>
          <w:fldChar w:fldCharType="separate"/>
        </w:r>
        <w:r w:rsidR="008F14D2">
          <w:rPr>
            <w:noProof/>
          </w:rPr>
          <w:t>10</w:t>
        </w:r>
        <w:r w:rsidR="008C7835">
          <w:rPr>
            <w:noProof/>
          </w:rPr>
          <w:fldChar w:fldCharType="end"/>
        </w:r>
      </w:hyperlink>
    </w:p>
    <w:p w:rsidR="008C7835" w:rsidRDefault="004B1D1C">
      <w:pPr>
        <w:pStyle w:val="TOC2"/>
        <w:rPr>
          <w:rFonts w:eastAsiaTheme="minorEastAsia"/>
          <w:noProof/>
          <w:color w:val="auto"/>
          <w:sz w:val="22"/>
          <w:lang w:eastAsia="zh-CN"/>
        </w:rPr>
      </w:pPr>
      <w:hyperlink w:anchor="_Toc366072023" w:history="1">
        <w:r w:rsidR="008C7835" w:rsidRPr="00D07345">
          <w:rPr>
            <w:rStyle w:val="Hyperlink"/>
            <w:noProof/>
          </w:rPr>
          <w:t>Funzionalità Aggiuntive/Servizio Facoltativo</w:t>
        </w:r>
        <w:r w:rsidR="008C7835">
          <w:rPr>
            <w:noProof/>
          </w:rPr>
          <w:tab/>
        </w:r>
        <w:r w:rsidR="008C7835">
          <w:rPr>
            <w:noProof/>
          </w:rPr>
          <w:fldChar w:fldCharType="begin"/>
        </w:r>
        <w:r w:rsidR="008C7835">
          <w:rPr>
            <w:noProof/>
          </w:rPr>
          <w:instrText xml:space="preserve"> PAGEREF _Toc366072023 \h </w:instrText>
        </w:r>
        <w:r w:rsidR="008C7835">
          <w:rPr>
            <w:noProof/>
          </w:rPr>
        </w:r>
        <w:r w:rsidR="008C7835">
          <w:rPr>
            <w:noProof/>
          </w:rPr>
          <w:fldChar w:fldCharType="separate"/>
        </w:r>
        <w:r w:rsidR="008F14D2">
          <w:rPr>
            <w:noProof/>
          </w:rPr>
          <w:t>11</w:t>
        </w:r>
        <w:r w:rsidR="008C7835">
          <w:rPr>
            <w:noProof/>
          </w:rPr>
          <w:fldChar w:fldCharType="end"/>
        </w:r>
      </w:hyperlink>
    </w:p>
    <w:p w:rsidR="008C7835" w:rsidRDefault="004B1D1C">
      <w:pPr>
        <w:pStyle w:val="TOC2"/>
        <w:rPr>
          <w:rFonts w:eastAsiaTheme="minorEastAsia"/>
          <w:noProof/>
          <w:color w:val="auto"/>
          <w:sz w:val="22"/>
          <w:lang w:eastAsia="zh-CN"/>
        </w:rPr>
      </w:pPr>
      <w:hyperlink w:anchor="_Toc366072024" w:history="1">
        <w:r w:rsidR="008C7835" w:rsidRPr="00D07345">
          <w:rPr>
            <w:rStyle w:val="Hyperlink"/>
            <w:noProof/>
          </w:rPr>
          <w:t>Componenti dei tipi di carattere</w:t>
        </w:r>
        <w:r w:rsidR="008C7835">
          <w:rPr>
            <w:noProof/>
          </w:rPr>
          <w:tab/>
        </w:r>
        <w:r w:rsidR="008C7835">
          <w:rPr>
            <w:noProof/>
          </w:rPr>
          <w:fldChar w:fldCharType="begin"/>
        </w:r>
        <w:r w:rsidR="008C7835">
          <w:rPr>
            <w:noProof/>
          </w:rPr>
          <w:instrText xml:space="preserve"> PAGEREF _Toc366072024 \h </w:instrText>
        </w:r>
        <w:r w:rsidR="008C7835">
          <w:rPr>
            <w:noProof/>
          </w:rPr>
        </w:r>
        <w:r w:rsidR="008C7835">
          <w:rPr>
            <w:noProof/>
          </w:rPr>
          <w:fldChar w:fldCharType="separate"/>
        </w:r>
        <w:r w:rsidR="008F14D2">
          <w:rPr>
            <w:noProof/>
          </w:rPr>
          <w:t>11</w:t>
        </w:r>
        <w:r w:rsidR="008C7835">
          <w:rPr>
            <w:noProof/>
          </w:rPr>
          <w:fldChar w:fldCharType="end"/>
        </w:r>
      </w:hyperlink>
    </w:p>
    <w:p w:rsidR="008C7835" w:rsidRDefault="004B1D1C">
      <w:pPr>
        <w:pStyle w:val="TOC2"/>
        <w:rPr>
          <w:rFonts w:eastAsiaTheme="minorEastAsia"/>
          <w:noProof/>
          <w:color w:val="auto"/>
          <w:sz w:val="22"/>
          <w:lang w:eastAsia="zh-CN"/>
        </w:rPr>
      </w:pPr>
      <w:hyperlink w:anchor="_Toc366072025" w:history="1">
        <w:r w:rsidR="008C7835" w:rsidRPr="00D07345">
          <w:rPr>
            <w:rStyle w:val="Hyperlink"/>
            <w:noProof/>
          </w:rPr>
          <w:t>Componenti Software di Windows</w:t>
        </w:r>
        <w:r w:rsidR="008C7835">
          <w:rPr>
            <w:noProof/>
          </w:rPr>
          <w:tab/>
        </w:r>
        <w:r w:rsidR="008C7835">
          <w:rPr>
            <w:noProof/>
          </w:rPr>
          <w:fldChar w:fldCharType="begin"/>
        </w:r>
        <w:r w:rsidR="008C7835">
          <w:rPr>
            <w:noProof/>
          </w:rPr>
          <w:instrText xml:space="preserve"> PAGEREF _Toc366072025 \h </w:instrText>
        </w:r>
        <w:r w:rsidR="008C7835">
          <w:rPr>
            <w:noProof/>
          </w:rPr>
        </w:r>
        <w:r w:rsidR="008C7835">
          <w:rPr>
            <w:noProof/>
          </w:rPr>
          <w:fldChar w:fldCharType="separate"/>
        </w:r>
        <w:r w:rsidR="008F14D2">
          <w:rPr>
            <w:noProof/>
          </w:rPr>
          <w:t>11</w:t>
        </w:r>
        <w:r w:rsidR="008C7835">
          <w:rPr>
            <w:noProof/>
          </w:rPr>
          <w:fldChar w:fldCharType="end"/>
        </w:r>
      </w:hyperlink>
    </w:p>
    <w:p w:rsidR="008C7835" w:rsidRDefault="004B1D1C">
      <w:pPr>
        <w:pStyle w:val="TOC2"/>
        <w:rPr>
          <w:rFonts w:eastAsiaTheme="minorEastAsia"/>
          <w:noProof/>
          <w:color w:val="auto"/>
          <w:sz w:val="22"/>
          <w:lang w:eastAsia="zh-CN"/>
        </w:rPr>
      </w:pPr>
      <w:hyperlink w:anchor="_Toc366072026" w:history="1">
        <w:r w:rsidR="008C7835" w:rsidRPr="00D07345">
          <w:rPr>
            <w:rStyle w:val="Hyperlink"/>
            <w:noProof/>
          </w:rPr>
          <w:t>Test di benchmark</w:t>
        </w:r>
        <w:r w:rsidR="008C7835">
          <w:rPr>
            <w:noProof/>
          </w:rPr>
          <w:tab/>
        </w:r>
        <w:r w:rsidR="008C7835">
          <w:rPr>
            <w:noProof/>
          </w:rPr>
          <w:fldChar w:fldCharType="begin"/>
        </w:r>
        <w:r w:rsidR="008C7835">
          <w:rPr>
            <w:noProof/>
          </w:rPr>
          <w:instrText xml:space="preserve"> PAGEREF _Toc366072026 \h </w:instrText>
        </w:r>
        <w:r w:rsidR="008C7835">
          <w:rPr>
            <w:noProof/>
          </w:rPr>
        </w:r>
        <w:r w:rsidR="008C7835">
          <w:rPr>
            <w:noProof/>
          </w:rPr>
          <w:fldChar w:fldCharType="separate"/>
        </w:r>
        <w:r w:rsidR="008F14D2">
          <w:rPr>
            <w:noProof/>
          </w:rPr>
          <w:t>11</w:t>
        </w:r>
        <w:r w:rsidR="008C7835">
          <w:rPr>
            <w:noProof/>
          </w:rPr>
          <w:fldChar w:fldCharType="end"/>
        </w:r>
      </w:hyperlink>
    </w:p>
    <w:p w:rsidR="008C7835" w:rsidRDefault="004B1D1C">
      <w:pPr>
        <w:pStyle w:val="TOC2"/>
        <w:rPr>
          <w:rFonts w:eastAsiaTheme="minorEastAsia"/>
          <w:noProof/>
          <w:color w:val="auto"/>
          <w:sz w:val="22"/>
          <w:lang w:eastAsia="zh-CN"/>
        </w:rPr>
      </w:pPr>
      <w:hyperlink w:anchor="_Toc366072027" w:history="1">
        <w:r w:rsidR="008C7835" w:rsidRPr="00D07345">
          <w:rPr>
            <w:rStyle w:val="Hyperlink"/>
            <w:noProof/>
          </w:rPr>
          <w:t>Tecnologia SQL Server</w:t>
        </w:r>
        <w:r w:rsidR="008C7835">
          <w:rPr>
            <w:noProof/>
          </w:rPr>
          <w:tab/>
        </w:r>
        <w:r w:rsidR="008C7835">
          <w:rPr>
            <w:noProof/>
          </w:rPr>
          <w:fldChar w:fldCharType="begin"/>
        </w:r>
        <w:r w:rsidR="008C7835">
          <w:rPr>
            <w:noProof/>
          </w:rPr>
          <w:instrText xml:space="preserve"> PAGEREF _Toc366072027 \h </w:instrText>
        </w:r>
        <w:r w:rsidR="008C7835">
          <w:rPr>
            <w:noProof/>
          </w:rPr>
        </w:r>
        <w:r w:rsidR="008C7835">
          <w:rPr>
            <w:noProof/>
          </w:rPr>
          <w:fldChar w:fldCharType="separate"/>
        </w:r>
        <w:r w:rsidR="008F14D2">
          <w:rPr>
            <w:noProof/>
          </w:rPr>
          <w:t>11</w:t>
        </w:r>
        <w:r w:rsidR="008C7835">
          <w:rPr>
            <w:noProof/>
          </w:rPr>
          <w:fldChar w:fldCharType="end"/>
        </w:r>
      </w:hyperlink>
    </w:p>
    <w:p w:rsidR="008C7835" w:rsidRDefault="004B1D1C">
      <w:pPr>
        <w:pStyle w:val="TOC2"/>
        <w:rPr>
          <w:rFonts w:eastAsiaTheme="minorEastAsia"/>
          <w:noProof/>
          <w:color w:val="auto"/>
          <w:sz w:val="22"/>
          <w:lang w:eastAsia="zh-CN"/>
        </w:rPr>
      </w:pPr>
      <w:hyperlink w:anchor="_Toc366072028" w:history="1">
        <w:r w:rsidR="008C7835" w:rsidRPr="00D07345">
          <w:rPr>
            <w:rStyle w:val="Hyperlink"/>
            <w:noProof/>
          </w:rPr>
          <w:t>Creazione e memorizzazione di Istanze</w:t>
        </w:r>
        <w:r w:rsidR="008C7835">
          <w:rPr>
            <w:noProof/>
          </w:rPr>
          <w:tab/>
        </w:r>
        <w:r w:rsidR="008C7835">
          <w:rPr>
            <w:noProof/>
          </w:rPr>
          <w:fldChar w:fldCharType="begin"/>
        </w:r>
        <w:r w:rsidR="008C7835">
          <w:rPr>
            <w:noProof/>
          </w:rPr>
          <w:instrText xml:space="preserve"> PAGEREF _Toc366072028 \h </w:instrText>
        </w:r>
        <w:r w:rsidR="008C7835">
          <w:rPr>
            <w:noProof/>
          </w:rPr>
        </w:r>
        <w:r w:rsidR="008C7835">
          <w:rPr>
            <w:noProof/>
          </w:rPr>
          <w:fldChar w:fldCharType="separate"/>
        </w:r>
        <w:r w:rsidR="008F14D2">
          <w:rPr>
            <w:noProof/>
          </w:rPr>
          <w:t>11</w:t>
        </w:r>
        <w:r w:rsidR="008C7835">
          <w:rPr>
            <w:noProof/>
          </w:rPr>
          <w:fldChar w:fldCharType="end"/>
        </w:r>
      </w:hyperlink>
    </w:p>
    <w:p w:rsidR="008C7835" w:rsidRDefault="004B1D1C">
      <w:pPr>
        <w:pStyle w:val="TOC2"/>
        <w:rPr>
          <w:rFonts w:eastAsiaTheme="minorEastAsia"/>
          <w:noProof/>
          <w:color w:val="auto"/>
          <w:sz w:val="22"/>
          <w:lang w:eastAsia="zh-CN"/>
        </w:rPr>
      </w:pPr>
      <w:hyperlink w:anchor="_Toc366072029" w:history="1">
        <w:r w:rsidR="008C7835" w:rsidRPr="00D07345">
          <w:rPr>
            <w:rStyle w:val="Hyperlink"/>
            <w:noProof/>
          </w:rPr>
          <w:t>Elemento di Report Mappa di SQL Server Reporting Services</w:t>
        </w:r>
        <w:r w:rsidR="008C7835">
          <w:rPr>
            <w:noProof/>
          </w:rPr>
          <w:tab/>
        </w:r>
        <w:r w:rsidR="008C7835">
          <w:rPr>
            <w:noProof/>
          </w:rPr>
          <w:fldChar w:fldCharType="begin"/>
        </w:r>
        <w:r w:rsidR="008C7835">
          <w:rPr>
            <w:noProof/>
          </w:rPr>
          <w:instrText xml:space="preserve"> PAGEREF _Toc366072029 \h </w:instrText>
        </w:r>
        <w:r w:rsidR="008C7835">
          <w:rPr>
            <w:noProof/>
          </w:rPr>
        </w:r>
        <w:r w:rsidR="008C7835">
          <w:rPr>
            <w:noProof/>
          </w:rPr>
          <w:fldChar w:fldCharType="separate"/>
        </w:r>
        <w:r w:rsidR="008F14D2">
          <w:rPr>
            <w:noProof/>
          </w:rPr>
          <w:t>11</w:t>
        </w:r>
        <w:r w:rsidR="008C7835">
          <w:rPr>
            <w:noProof/>
          </w:rPr>
          <w:fldChar w:fldCharType="end"/>
        </w:r>
      </w:hyperlink>
    </w:p>
    <w:p w:rsidR="008C7835" w:rsidRDefault="004B1D1C">
      <w:pPr>
        <w:pStyle w:val="TOC2"/>
        <w:rPr>
          <w:rFonts w:eastAsiaTheme="minorEastAsia"/>
          <w:noProof/>
          <w:color w:val="auto"/>
          <w:sz w:val="22"/>
          <w:lang w:eastAsia="zh-CN"/>
        </w:rPr>
      </w:pPr>
      <w:hyperlink w:anchor="_Toc366072030" w:history="1">
        <w:r w:rsidR="008C7835" w:rsidRPr="00D07345">
          <w:rPr>
            <w:rStyle w:val="Hyperlink"/>
            <w:noProof/>
          </w:rPr>
          <w:t>Multiplexing</w:t>
        </w:r>
        <w:r w:rsidR="008C7835">
          <w:rPr>
            <w:noProof/>
          </w:rPr>
          <w:tab/>
        </w:r>
        <w:r w:rsidR="008C7835">
          <w:rPr>
            <w:noProof/>
          </w:rPr>
          <w:fldChar w:fldCharType="begin"/>
        </w:r>
        <w:r w:rsidR="008C7835">
          <w:rPr>
            <w:noProof/>
          </w:rPr>
          <w:instrText xml:space="preserve"> PAGEREF _Toc366072030 \h </w:instrText>
        </w:r>
        <w:r w:rsidR="008C7835">
          <w:rPr>
            <w:noProof/>
          </w:rPr>
        </w:r>
        <w:r w:rsidR="008C7835">
          <w:rPr>
            <w:noProof/>
          </w:rPr>
          <w:fldChar w:fldCharType="separate"/>
        </w:r>
        <w:r w:rsidR="008F14D2">
          <w:rPr>
            <w:noProof/>
          </w:rPr>
          <w:t>12</w:t>
        </w:r>
        <w:r w:rsidR="008C7835">
          <w:rPr>
            <w:noProof/>
          </w:rPr>
          <w:fldChar w:fldCharType="end"/>
        </w:r>
      </w:hyperlink>
    </w:p>
    <w:p w:rsidR="008C7835" w:rsidRDefault="004B1D1C">
      <w:pPr>
        <w:pStyle w:val="TOC2"/>
        <w:rPr>
          <w:rFonts w:eastAsiaTheme="minorEastAsia"/>
          <w:noProof/>
          <w:color w:val="auto"/>
          <w:sz w:val="22"/>
          <w:lang w:eastAsia="zh-CN"/>
        </w:rPr>
      </w:pPr>
      <w:hyperlink w:anchor="_Toc366072031" w:history="1">
        <w:r w:rsidR="008C7835" w:rsidRPr="00D07345">
          <w:rPr>
            <w:rStyle w:val="Hyperlink"/>
            <w:noProof/>
          </w:rPr>
          <w:t>System Center Pack</w:t>
        </w:r>
        <w:r w:rsidR="008C7835">
          <w:rPr>
            <w:noProof/>
          </w:rPr>
          <w:tab/>
        </w:r>
        <w:r w:rsidR="008C7835">
          <w:rPr>
            <w:noProof/>
          </w:rPr>
          <w:fldChar w:fldCharType="begin"/>
        </w:r>
        <w:r w:rsidR="008C7835">
          <w:rPr>
            <w:noProof/>
          </w:rPr>
          <w:instrText xml:space="preserve"> PAGEREF _Toc366072031 \h </w:instrText>
        </w:r>
        <w:r w:rsidR="008C7835">
          <w:rPr>
            <w:noProof/>
          </w:rPr>
        </w:r>
        <w:r w:rsidR="008C7835">
          <w:rPr>
            <w:noProof/>
          </w:rPr>
          <w:fldChar w:fldCharType="separate"/>
        </w:r>
        <w:r w:rsidR="008F14D2">
          <w:rPr>
            <w:noProof/>
          </w:rPr>
          <w:t>12</w:t>
        </w:r>
        <w:r w:rsidR="008C7835">
          <w:rPr>
            <w:noProof/>
          </w:rPr>
          <w:fldChar w:fldCharType="end"/>
        </w:r>
      </w:hyperlink>
    </w:p>
    <w:p w:rsidR="008C7835" w:rsidRDefault="004B1D1C">
      <w:pPr>
        <w:pStyle w:val="TOC2"/>
        <w:rPr>
          <w:rFonts w:eastAsiaTheme="minorEastAsia"/>
          <w:noProof/>
          <w:color w:val="auto"/>
          <w:sz w:val="22"/>
          <w:lang w:eastAsia="zh-CN"/>
        </w:rPr>
      </w:pPr>
      <w:hyperlink w:anchor="_Toc366072032" w:history="1">
        <w:r w:rsidR="008C7835" w:rsidRPr="00D07345">
          <w:rPr>
            <w:rStyle w:val="Hyperlink"/>
            <w:noProof/>
          </w:rPr>
          <w:t>Software e Servizi</w:t>
        </w:r>
        <w:r w:rsidR="008C7835">
          <w:rPr>
            <w:noProof/>
          </w:rPr>
          <w:tab/>
        </w:r>
        <w:r w:rsidR="008C7835">
          <w:rPr>
            <w:noProof/>
          </w:rPr>
          <w:fldChar w:fldCharType="begin"/>
        </w:r>
        <w:r w:rsidR="008C7835">
          <w:rPr>
            <w:noProof/>
          </w:rPr>
          <w:instrText xml:space="preserve"> PAGEREF _Toc366072032 \h </w:instrText>
        </w:r>
        <w:r w:rsidR="008C7835">
          <w:rPr>
            <w:noProof/>
          </w:rPr>
        </w:r>
        <w:r w:rsidR="008C7835">
          <w:rPr>
            <w:noProof/>
          </w:rPr>
          <w:fldChar w:fldCharType="separate"/>
        </w:r>
        <w:r w:rsidR="008F14D2">
          <w:rPr>
            <w:noProof/>
          </w:rPr>
          <w:t>12</w:t>
        </w:r>
        <w:r w:rsidR="008C7835">
          <w:rPr>
            <w:noProof/>
          </w:rPr>
          <w:fldChar w:fldCharType="end"/>
        </w:r>
      </w:hyperlink>
    </w:p>
    <w:p w:rsidR="008C7835" w:rsidRDefault="004B1D1C">
      <w:pPr>
        <w:pStyle w:val="TOC1"/>
        <w:tabs>
          <w:tab w:val="right" w:leader="dot" w:pos="5210"/>
        </w:tabs>
        <w:rPr>
          <w:rFonts w:asciiTheme="minorHAnsi" w:eastAsiaTheme="minorEastAsia" w:hAnsiTheme="minorHAnsi"/>
          <w:b w:val="0"/>
          <w:caps w:val="0"/>
          <w:noProof/>
          <w:color w:val="auto"/>
          <w:sz w:val="22"/>
          <w:szCs w:val="22"/>
          <w:lang w:eastAsia="zh-CN"/>
        </w:rPr>
      </w:pPr>
      <w:hyperlink w:anchor="_Toc366072033" w:history="1">
        <w:r w:rsidR="008C7835" w:rsidRPr="00D07345">
          <w:rPr>
            <w:rStyle w:val="Hyperlink"/>
            <w:noProof/>
          </w:rPr>
          <w:t>Condizioni di Licenza Specifiche per il Servizio</w:t>
        </w:r>
        <w:r w:rsidR="008C7835">
          <w:rPr>
            <w:noProof/>
          </w:rPr>
          <w:tab/>
        </w:r>
        <w:r w:rsidR="008C7835">
          <w:rPr>
            <w:noProof/>
          </w:rPr>
          <w:fldChar w:fldCharType="begin"/>
        </w:r>
        <w:r w:rsidR="008C7835">
          <w:rPr>
            <w:noProof/>
          </w:rPr>
          <w:instrText xml:space="preserve"> PAGEREF _Toc366072033 \h </w:instrText>
        </w:r>
        <w:r w:rsidR="008C7835">
          <w:rPr>
            <w:noProof/>
          </w:rPr>
        </w:r>
        <w:r w:rsidR="008C7835">
          <w:rPr>
            <w:noProof/>
          </w:rPr>
          <w:fldChar w:fldCharType="separate"/>
        </w:r>
        <w:r w:rsidR="008F14D2">
          <w:rPr>
            <w:noProof/>
          </w:rPr>
          <w:t>13</w:t>
        </w:r>
        <w:r w:rsidR="008C7835">
          <w:rPr>
            <w:noProof/>
          </w:rPr>
          <w:fldChar w:fldCharType="end"/>
        </w:r>
      </w:hyperlink>
    </w:p>
    <w:p w:rsidR="008C7835" w:rsidRDefault="004B1D1C">
      <w:pPr>
        <w:pStyle w:val="TOC2"/>
        <w:rPr>
          <w:rFonts w:eastAsiaTheme="minorEastAsia"/>
          <w:noProof/>
          <w:color w:val="auto"/>
          <w:sz w:val="22"/>
          <w:lang w:eastAsia="zh-CN"/>
        </w:rPr>
      </w:pPr>
      <w:hyperlink w:anchor="_Toc366072034" w:history="1">
        <w:r w:rsidR="008C7835" w:rsidRPr="00D07345">
          <w:rPr>
            <w:rStyle w:val="Hyperlink"/>
            <w:noProof/>
          </w:rPr>
          <w:t>Archiviazione Exchange Online per Exchange Online</w:t>
        </w:r>
        <w:r w:rsidR="008C7835">
          <w:rPr>
            <w:noProof/>
          </w:rPr>
          <w:tab/>
        </w:r>
        <w:r w:rsidR="008C7835">
          <w:rPr>
            <w:noProof/>
          </w:rPr>
          <w:fldChar w:fldCharType="begin"/>
        </w:r>
        <w:r w:rsidR="008C7835">
          <w:rPr>
            <w:noProof/>
          </w:rPr>
          <w:instrText xml:space="preserve"> PAGEREF _Toc366072034 \h </w:instrText>
        </w:r>
        <w:r w:rsidR="008C7835">
          <w:rPr>
            <w:noProof/>
          </w:rPr>
        </w:r>
        <w:r w:rsidR="008C7835">
          <w:rPr>
            <w:noProof/>
          </w:rPr>
          <w:fldChar w:fldCharType="separate"/>
        </w:r>
        <w:r w:rsidR="008F14D2">
          <w:rPr>
            <w:noProof/>
          </w:rPr>
          <w:t>13</w:t>
        </w:r>
        <w:r w:rsidR="008C7835">
          <w:rPr>
            <w:noProof/>
          </w:rPr>
          <w:fldChar w:fldCharType="end"/>
        </w:r>
      </w:hyperlink>
    </w:p>
    <w:p w:rsidR="008C7835" w:rsidRDefault="004B1D1C">
      <w:pPr>
        <w:pStyle w:val="TOC2"/>
        <w:rPr>
          <w:rFonts w:eastAsiaTheme="minorEastAsia"/>
          <w:noProof/>
          <w:color w:val="auto"/>
          <w:sz w:val="22"/>
          <w:lang w:eastAsia="zh-CN"/>
        </w:rPr>
      </w:pPr>
      <w:hyperlink w:anchor="_Toc366072035" w:history="1">
        <w:r w:rsidR="008C7835" w:rsidRPr="00D07345">
          <w:rPr>
            <w:rStyle w:val="Hyperlink"/>
            <w:noProof/>
          </w:rPr>
          <w:t>Archiviazione Exchange Online</w:t>
        </w:r>
        <w:r w:rsidR="008C7835">
          <w:rPr>
            <w:noProof/>
          </w:rPr>
          <w:tab/>
        </w:r>
        <w:r w:rsidR="008C7835">
          <w:rPr>
            <w:noProof/>
          </w:rPr>
          <w:fldChar w:fldCharType="begin"/>
        </w:r>
        <w:r w:rsidR="008C7835">
          <w:rPr>
            <w:noProof/>
          </w:rPr>
          <w:instrText xml:space="preserve"> PAGEREF _Toc366072035 \h </w:instrText>
        </w:r>
        <w:r w:rsidR="008C7835">
          <w:rPr>
            <w:noProof/>
          </w:rPr>
        </w:r>
        <w:r w:rsidR="008C7835">
          <w:rPr>
            <w:noProof/>
          </w:rPr>
          <w:fldChar w:fldCharType="separate"/>
        </w:r>
        <w:r w:rsidR="008F14D2">
          <w:rPr>
            <w:noProof/>
          </w:rPr>
          <w:t>13</w:t>
        </w:r>
        <w:r w:rsidR="008C7835">
          <w:rPr>
            <w:noProof/>
          </w:rPr>
          <w:fldChar w:fldCharType="end"/>
        </w:r>
      </w:hyperlink>
    </w:p>
    <w:p w:rsidR="008C7835" w:rsidRDefault="004B1D1C">
      <w:pPr>
        <w:pStyle w:val="TOC2"/>
        <w:rPr>
          <w:rFonts w:eastAsiaTheme="minorEastAsia"/>
          <w:noProof/>
          <w:color w:val="auto"/>
          <w:sz w:val="22"/>
          <w:lang w:eastAsia="zh-CN"/>
        </w:rPr>
      </w:pPr>
      <w:hyperlink w:anchor="_Toc366072036" w:history="1">
        <w:r w:rsidR="008C7835" w:rsidRPr="00D07345">
          <w:rPr>
            <w:rStyle w:val="Hyperlink"/>
            <w:noProof/>
          </w:rPr>
          <w:t>Chiosco Exchange Online</w:t>
        </w:r>
        <w:r w:rsidR="008C7835">
          <w:rPr>
            <w:noProof/>
          </w:rPr>
          <w:tab/>
        </w:r>
        <w:r w:rsidR="008C7835">
          <w:rPr>
            <w:noProof/>
          </w:rPr>
          <w:fldChar w:fldCharType="begin"/>
        </w:r>
        <w:r w:rsidR="008C7835">
          <w:rPr>
            <w:noProof/>
          </w:rPr>
          <w:instrText xml:space="preserve"> PAGEREF _Toc366072036 \h </w:instrText>
        </w:r>
        <w:r w:rsidR="008C7835">
          <w:rPr>
            <w:noProof/>
          </w:rPr>
        </w:r>
        <w:r w:rsidR="008C7835">
          <w:rPr>
            <w:noProof/>
          </w:rPr>
          <w:fldChar w:fldCharType="separate"/>
        </w:r>
        <w:r w:rsidR="008F14D2">
          <w:rPr>
            <w:noProof/>
          </w:rPr>
          <w:t>13</w:t>
        </w:r>
        <w:r w:rsidR="008C7835">
          <w:rPr>
            <w:noProof/>
          </w:rPr>
          <w:fldChar w:fldCharType="end"/>
        </w:r>
      </w:hyperlink>
    </w:p>
    <w:p w:rsidR="008C7835" w:rsidRDefault="004B1D1C">
      <w:pPr>
        <w:pStyle w:val="TOC2"/>
        <w:rPr>
          <w:rFonts w:eastAsiaTheme="minorEastAsia"/>
          <w:noProof/>
          <w:color w:val="auto"/>
          <w:sz w:val="22"/>
          <w:lang w:eastAsia="zh-CN"/>
        </w:rPr>
      </w:pPr>
      <w:hyperlink w:anchor="_Toc366072037" w:history="1">
        <w:r w:rsidR="008C7835" w:rsidRPr="00D07345">
          <w:rPr>
            <w:rStyle w:val="Hyperlink"/>
            <w:noProof/>
          </w:rPr>
          <w:t>Exchange Online Piano 1</w:t>
        </w:r>
        <w:r w:rsidR="008C7835">
          <w:rPr>
            <w:noProof/>
          </w:rPr>
          <w:tab/>
        </w:r>
        <w:r w:rsidR="008C7835">
          <w:rPr>
            <w:noProof/>
          </w:rPr>
          <w:fldChar w:fldCharType="begin"/>
        </w:r>
        <w:r w:rsidR="008C7835">
          <w:rPr>
            <w:noProof/>
          </w:rPr>
          <w:instrText xml:space="preserve"> PAGEREF _Toc366072037 \h </w:instrText>
        </w:r>
        <w:r w:rsidR="008C7835">
          <w:rPr>
            <w:noProof/>
          </w:rPr>
        </w:r>
        <w:r w:rsidR="008C7835">
          <w:rPr>
            <w:noProof/>
          </w:rPr>
          <w:fldChar w:fldCharType="separate"/>
        </w:r>
        <w:r w:rsidR="008F14D2">
          <w:rPr>
            <w:noProof/>
          </w:rPr>
          <w:t>14</w:t>
        </w:r>
        <w:r w:rsidR="008C7835">
          <w:rPr>
            <w:noProof/>
          </w:rPr>
          <w:fldChar w:fldCharType="end"/>
        </w:r>
      </w:hyperlink>
    </w:p>
    <w:p w:rsidR="008C7835" w:rsidRDefault="004B1D1C">
      <w:pPr>
        <w:pStyle w:val="TOC2"/>
        <w:rPr>
          <w:rFonts w:eastAsiaTheme="minorEastAsia"/>
          <w:noProof/>
          <w:color w:val="auto"/>
          <w:sz w:val="22"/>
          <w:lang w:eastAsia="zh-CN"/>
        </w:rPr>
      </w:pPr>
      <w:hyperlink w:anchor="_Toc366072038" w:history="1">
        <w:r w:rsidR="008C7835" w:rsidRPr="00D07345">
          <w:rPr>
            <w:rStyle w:val="Hyperlink"/>
            <w:noProof/>
          </w:rPr>
          <w:t>Exchange Online Piano 2</w:t>
        </w:r>
        <w:r w:rsidR="008C7835">
          <w:rPr>
            <w:noProof/>
          </w:rPr>
          <w:tab/>
        </w:r>
        <w:r w:rsidR="008C7835">
          <w:rPr>
            <w:noProof/>
          </w:rPr>
          <w:fldChar w:fldCharType="begin"/>
        </w:r>
        <w:r w:rsidR="008C7835">
          <w:rPr>
            <w:noProof/>
          </w:rPr>
          <w:instrText xml:space="preserve"> PAGEREF _Toc366072038 \h </w:instrText>
        </w:r>
        <w:r w:rsidR="008C7835">
          <w:rPr>
            <w:noProof/>
          </w:rPr>
        </w:r>
        <w:r w:rsidR="008C7835">
          <w:rPr>
            <w:noProof/>
          </w:rPr>
          <w:fldChar w:fldCharType="separate"/>
        </w:r>
        <w:r w:rsidR="008F14D2">
          <w:rPr>
            <w:noProof/>
          </w:rPr>
          <w:t>14</w:t>
        </w:r>
        <w:r w:rsidR="008C7835">
          <w:rPr>
            <w:noProof/>
          </w:rPr>
          <w:fldChar w:fldCharType="end"/>
        </w:r>
      </w:hyperlink>
    </w:p>
    <w:p w:rsidR="008C7835" w:rsidRDefault="004B1D1C">
      <w:pPr>
        <w:pStyle w:val="TOC2"/>
        <w:rPr>
          <w:rFonts w:eastAsiaTheme="minorEastAsia"/>
          <w:noProof/>
          <w:color w:val="auto"/>
          <w:sz w:val="22"/>
          <w:lang w:eastAsia="zh-CN"/>
        </w:rPr>
      </w:pPr>
      <w:hyperlink w:anchor="_Toc366072039" w:history="1">
        <w:r w:rsidR="008C7835" w:rsidRPr="00D07345">
          <w:rPr>
            <w:rStyle w:val="Hyperlink"/>
            <w:noProof/>
          </w:rPr>
          <w:t>Exchange Online Protection</w:t>
        </w:r>
        <w:r w:rsidR="008C7835">
          <w:rPr>
            <w:noProof/>
          </w:rPr>
          <w:tab/>
        </w:r>
        <w:r w:rsidR="008C7835">
          <w:rPr>
            <w:noProof/>
          </w:rPr>
          <w:fldChar w:fldCharType="begin"/>
        </w:r>
        <w:r w:rsidR="008C7835">
          <w:rPr>
            <w:noProof/>
          </w:rPr>
          <w:instrText xml:space="preserve"> PAGEREF _Toc366072039 \h </w:instrText>
        </w:r>
        <w:r w:rsidR="008C7835">
          <w:rPr>
            <w:noProof/>
          </w:rPr>
        </w:r>
        <w:r w:rsidR="008C7835">
          <w:rPr>
            <w:noProof/>
          </w:rPr>
          <w:fldChar w:fldCharType="separate"/>
        </w:r>
        <w:r w:rsidR="008F14D2">
          <w:rPr>
            <w:noProof/>
          </w:rPr>
          <w:t>14</w:t>
        </w:r>
        <w:r w:rsidR="008C7835">
          <w:rPr>
            <w:noProof/>
          </w:rPr>
          <w:fldChar w:fldCharType="end"/>
        </w:r>
      </w:hyperlink>
    </w:p>
    <w:p w:rsidR="008C7835" w:rsidRDefault="004B1D1C">
      <w:pPr>
        <w:pStyle w:val="TOC2"/>
        <w:rPr>
          <w:rFonts w:eastAsiaTheme="minorEastAsia"/>
          <w:noProof/>
          <w:color w:val="auto"/>
          <w:sz w:val="22"/>
          <w:lang w:eastAsia="zh-CN"/>
        </w:rPr>
      </w:pPr>
      <w:hyperlink w:anchor="_Toc366072040" w:history="1">
        <w:r w:rsidR="008C7835" w:rsidRPr="00D07345">
          <w:rPr>
            <w:rStyle w:val="Hyperlink"/>
            <w:noProof/>
          </w:rPr>
          <w:t>Lync Online Piano 1</w:t>
        </w:r>
        <w:r w:rsidR="008C7835">
          <w:rPr>
            <w:noProof/>
          </w:rPr>
          <w:tab/>
        </w:r>
        <w:r w:rsidR="008C7835">
          <w:rPr>
            <w:noProof/>
          </w:rPr>
          <w:fldChar w:fldCharType="begin"/>
        </w:r>
        <w:r w:rsidR="008C7835">
          <w:rPr>
            <w:noProof/>
          </w:rPr>
          <w:instrText xml:space="preserve"> PAGEREF _Toc366072040 \h </w:instrText>
        </w:r>
        <w:r w:rsidR="008C7835">
          <w:rPr>
            <w:noProof/>
          </w:rPr>
        </w:r>
        <w:r w:rsidR="008C7835">
          <w:rPr>
            <w:noProof/>
          </w:rPr>
          <w:fldChar w:fldCharType="separate"/>
        </w:r>
        <w:r w:rsidR="008F14D2">
          <w:rPr>
            <w:noProof/>
          </w:rPr>
          <w:t>15</w:t>
        </w:r>
        <w:r w:rsidR="008C7835">
          <w:rPr>
            <w:noProof/>
          </w:rPr>
          <w:fldChar w:fldCharType="end"/>
        </w:r>
      </w:hyperlink>
    </w:p>
    <w:p w:rsidR="008C7835" w:rsidRDefault="004B1D1C">
      <w:pPr>
        <w:pStyle w:val="TOC2"/>
        <w:rPr>
          <w:rFonts w:eastAsiaTheme="minorEastAsia"/>
          <w:noProof/>
          <w:color w:val="auto"/>
          <w:sz w:val="22"/>
          <w:lang w:eastAsia="zh-CN"/>
        </w:rPr>
      </w:pPr>
      <w:hyperlink w:anchor="_Toc366072041" w:history="1">
        <w:r w:rsidR="008C7835" w:rsidRPr="00D07345">
          <w:rPr>
            <w:rStyle w:val="Hyperlink"/>
            <w:noProof/>
          </w:rPr>
          <w:t>Lync Online Piano 2</w:t>
        </w:r>
        <w:r w:rsidR="008C7835">
          <w:rPr>
            <w:noProof/>
          </w:rPr>
          <w:tab/>
        </w:r>
        <w:r w:rsidR="008C7835">
          <w:rPr>
            <w:noProof/>
          </w:rPr>
          <w:fldChar w:fldCharType="begin"/>
        </w:r>
        <w:r w:rsidR="008C7835">
          <w:rPr>
            <w:noProof/>
          </w:rPr>
          <w:instrText xml:space="preserve"> PAGEREF _Toc366072041 \h </w:instrText>
        </w:r>
        <w:r w:rsidR="008C7835">
          <w:rPr>
            <w:noProof/>
          </w:rPr>
        </w:r>
        <w:r w:rsidR="008C7835">
          <w:rPr>
            <w:noProof/>
          </w:rPr>
          <w:fldChar w:fldCharType="separate"/>
        </w:r>
        <w:r w:rsidR="008F14D2">
          <w:rPr>
            <w:noProof/>
          </w:rPr>
          <w:t>15</w:t>
        </w:r>
        <w:r w:rsidR="008C7835">
          <w:rPr>
            <w:noProof/>
          </w:rPr>
          <w:fldChar w:fldCharType="end"/>
        </w:r>
      </w:hyperlink>
    </w:p>
    <w:p w:rsidR="008C7835" w:rsidRDefault="004B1D1C">
      <w:pPr>
        <w:pStyle w:val="TOC2"/>
        <w:rPr>
          <w:rFonts w:eastAsiaTheme="minorEastAsia"/>
          <w:noProof/>
          <w:color w:val="auto"/>
          <w:sz w:val="22"/>
          <w:lang w:eastAsia="zh-CN"/>
        </w:rPr>
      </w:pPr>
      <w:hyperlink w:anchor="_Toc366072042" w:history="1">
        <w:r w:rsidR="008C7835" w:rsidRPr="00D07345">
          <w:rPr>
            <w:rStyle w:val="Hyperlink"/>
            <w:noProof/>
          </w:rPr>
          <w:t>Lync Online Piano 3</w:t>
        </w:r>
        <w:r w:rsidR="008C7835">
          <w:rPr>
            <w:noProof/>
          </w:rPr>
          <w:tab/>
        </w:r>
        <w:r w:rsidR="008C7835">
          <w:rPr>
            <w:noProof/>
          </w:rPr>
          <w:fldChar w:fldCharType="begin"/>
        </w:r>
        <w:r w:rsidR="008C7835">
          <w:rPr>
            <w:noProof/>
          </w:rPr>
          <w:instrText xml:space="preserve"> PAGEREF _Toc366072042 \h </w:instrText>
        </w:r>
        <w:r w:rsidR="008C7835">
          <w:rPr>
            <w:noProof/>
          </w:rPr>
        </w:r>
        <w:r w:rsidR="008C7835">
          <w:rPr>
            <w:noProof/>
          </w:rPr>
          <w:fldChar w:fldCharType="separate"/>
        </w:r>
        <w:r w:rsidR="008F14D2">
          <w:rPr>
            <w:noProof/>
          </w:rPr>
          <w:t>16</w:t>
        </w:r>
        <w:r w:rsidR="008C7835">
          <w:rPr>
            <w:noProof/>
          </w:rPr>
          <w:fldChar w:fldCharType="end"/>
        </w:r>
      </w:hyperlink>
    </w:p>
    <w:p w:rsidR="008C7835" w:rsidRDefault="004B1D1C">
      <w:pPr>
        <w:pStyle w:val="TOC2"/>
        <w:rPr>
          <w:rFonts w:eastAsiaTheme="minorEastAsia"/>
          <w:noProof/>
          <w:color w:val="auto"/>
          <w:sz w:val="22"/>
          <w:lang w:eastAsia="zh-CN"/>
        </w:rPr>
      </w:pPr>
      <w:hyperlink w:anchor="_Toc366072043" w:history="1">
        <w:r w:rsidR="008C7835" w:rsidRPr="00D07345">
          <w:rPr>
            <w:rStyle w:val="Hyperlink"/>
            <w:noProof/>
          </w:rPr>
          <w:t>Microsoft Desktop Optimization Pack (MDOP)</w:t>
        </w:r>
        <w:r w:rsidR="008C7835">
          <w:rPr>
            <w:noProof/>
          </w:rPr>
          <w:tab/>
        </w:r>
        <w:r w:rsidR="008C7835">
          <w:rPr>
            <w:noProof/>
          </w:rPr>
          <w:fldChar w:fldCharType="begin"/>
        </w:r>
        <w:r w:rsidR="008C7835">
          <w:rPr>
            <w:noProof/>
          </w:rPr>
          <w:instrText xml:space="preserve"> PAGEREF _Toc366072043 \h </w:instrText>
        </w:r>
        <w:r w:rsidR="008C7835">
          <w:rPr>
            <w:noProof/>
          </w:rPr>
        </w:r>
        <w:r w:rsidR="008C7835">
          <w:rPr>
            <w:noProof/>
          </w:rPr>
          <w:fldChar w:fldCharType="separate"/>
        </w:r>
        <w:r w:rsidR="008F14D2">
          <w:rPr>
            <w:noProof/>
          </w:rPr>
          <w:t>17</w:t>
        </w:r>
        <w:r w:rsidR="008C7835">
          <w:rPr>
            <w:noProof/>
          </w:rPr>
          <w:fldChar w:fldCharType="end"/>
        </w:r>
      </w:hyperlink>
    </w:p>
    <w:p w:rsidR="008C7835" w:rsidRDefault="004B1D1C">
      <w:pPr>
        <w:pStyle w:val="TOC2"/>
        <w:rPr>
          <w:rFonts w:eastAsiaTheme="minorEastAsia"/>
          <w:noProof/>
          <w:color w:val="auto"/>
          <w:sz w:val="22"/>
          <w:lang w:eastAsia="zh-CN"/>
        </w:rPr>
      </w:pPr>
      <w:hyperlink w:anchor="_Toc366072044" w:history="1">
        <w:r w:rsidR="008C7835" w:rsidRPr="00D07345">
          <w:rPr>
            <w:rStyle w:val="Hyperlink"/>
            <w:noProof/>
          </w:rPr>
          <w:t>Microsoft Dynamics CRM Online Basic</w:t>
        </w:r>
        <w:r w:rsidR="008C7835">
          <w:rPr>
            <w:noProof/>
          </w:rPr>
          <w:tab/>
        </w:r>
        <w:r w:rsidR="008C7835">
          <w:rPr>
            <w:noProof/>
          </w:rPr>
          <w:fldChar w:fldCharType="begin"/>
        </w:r>
        <w:r w:rsidR="008C7835">
          <w:rPr>
            <w:noProof/>
          </w:rPr>
          <w:instrText xml:space="preserve"> PAGEREF _Toc366072044 \h </w:instrText>
        </w:r>
        <w:r w:rsidR="008C7835">
          <w:rPr>
            <w:noProof/>
          </w:rPr>
        </w:r>
        <w:r w:rsidR="008C7835">
          <w:rPr>
            <w:noProof/>
          </w:rPr>
          <w:fldChar w:fldCharType="separate"/>
        </w:r>
        <w:r w:rsidR="008F14D2">
          <w:rPr>
            <w:noProof/>
          </w:rPr>
          <w:t>18</w:t>
        </w:r>
        <w:r w:rsidR="008C7835">
          <w:rPr>
            <w:noProof/>
          </w:rPr>
          <w:fldChar w:fldCharType="end"/>
        </w:r>
      </w:hyperlink>
    </w:p>
    <w:p w:rsidR="008C7835" w:rsidRDefault="004B1D1C">
      <w:pPr>
        <w:pStyle w:val="TOC2"/>
        <w:rPr>
          <w:rFonts w:eastAsiaTheme="minorEastAsia"/>
          <w:noProof/>
          <w:color w:val="auto"/>
          <w:sz w:val="22"/>
          <w:lang w:eastAsia="zh-CN"/>
        </w:rPr>
      </w:pPr>
      <w:hyperlink w:anchor="_Toc366072045" w:history="1">
        <w:r w:rsidR="008C7835" w:rsidRPr="00D07345">
          <w:rPr>
            <w:rStyle w:val="Hyperlink"/>
            <w:noProof/>
          </w:rPr>
          <w:t>Microsoft Dynamics CRM Online Essential</w:t>
        </w:r>
        <w:r w:rsidR="008C7835">
          <w:rPr>
            <w:noProof/>
          </w:rPr>
          <w:tab/>
        </w:r>
        <w:r w:rsidR="008C7835">
          <w:rPr>
            <w:noProof/>
          </w:rPr>
          <w:fldChar w:fldCharType="begin"/>
        </w:r>
        <w:r w:rsidR="008C7835">
          <w:rPr>
            <w:noProof/>
          </w:rPr>
          <w:instrText xml:space="preserve"> PAGEREF _Toc366072045 \h </w:instrText>
        </w:r>
        <w:r w:rsidR="008C7835">
          <w:rPr>
            <w:noProof/>
          </w:rPr>
        </w:r>
        <w:r w:rsidR="008C7835">
          <w:rPr>
            <w:noProof/>
          </w:rPr>
          <w:fldChar w:fldCharType="separate"/>
        </w:r>
        <w:r w:rsidR="008F14D2">
          <w:rPr>
            <w:noProof/>
          </w:rPr>
          <w:t>19</w:t>
        </w:r>
        <w:r w:rsidR="008C7835">
          <w:rPr>
            <w:noProof/>
          </w:rPr>
          <w:fldChar w:fldCharType="end"/>
        </w:r>
      </w:hyperlink>
    </w:p>
    <w:p w:rsidR="008C7835" w:rsidRDefault="004B1D1C">
      <w:pPr>
        <w:pStyle w:val="TOC2"/>
        <w:rPr>
          <w:rFonts w:eastAsiaTheme="minorEastAsia"/>
          <w:noProof/>
          <w:color w:val="auto"/>
          <w:sz w:val="22"/>
          <w:lang w:eastAsia="zh-CN"/>
        </w:rPr>
      </w:pPr>
      <w:hyperlink w:anchor="_Toc366072046" w:history="1">
        <w:r w:rsidR="008C7835" w:rsidRPr="00D07345">
          <w:rPr>
            <w:rStyle w:val="Hyperlink"/>
            <w:noProof/>
          </w:rPr>
          <w:t>Microsoft Dynamics CRM Online Professional</w:t>
        </w:r>
        <w:r w:rsidR="008C7835">
          <w:rPr>
            <w:noProof/>
          </w:rPr>
          <w:tab/>
        </w:r>
        <w:r w:rsidR="008C7835">
          <w:rPr>
            <w:noProof/>
          </w:rPr>
          <w:fldChar w:fldCharType="begin"/>
        </w:r>
        <w:r w:rsidR="008C7835">
          <w:rPr>
            <w:noProof/>
          </w:rPr>
          <w:instrText xml:space="preserve"> PAGEREF _Toc366072046 \h </w:instrText>
        </w:r>
        <w:r w:rsidR="008C7835">
          <w:rPr>
            <w:noProof/>
          </w:rPr>
        </w:r>
        <w:r w:rsidR="008C7835">
          <w:rPr>
            <w:noProof/>
          </w:rPr>
          <w:fldChar w:fldCharType="separate"/>
        </w:r>
        <w:r w:rsidR="008F14D2">
          <w:rPr>
            <w:noProof/>
          </w:rPr>
          <w:t>20</w:t>
        </w:r>
        <w:r w:rsidR="008C7835">
          <w:rPr>
            <w:noProof/>
          </w:rPr>
          <w:fldChar w:fldCharType="end"/>
        </w:r>
      </w:hyperlink>
    </w:p>
    <w:p w:rsidR="008C7835" w:rsidRDefault="004B1D1C">
      <w:pPr>
        <w:pStyle w:val="TOC2"/>
        <w:rPr>
          <w:rFonts w:eastAsiaTheme="minorEastAsia"/>
          <w:noProof/>
          <w:color w:val="auto"/>
          <w:sz w:val="22"/>
          <w:lang w:eastAsia="zh-CN"/>
        </w:rPr>
      </w:pPr>
      <w:hyperlink w:anchor="_Toc366072047" w:history="1">
        <w:r w:rsidR="008C7835" w:rsidRPr="00D07345">
          <w:rPr>
            <w:rStyle w:val="Hyperlink"/>
            <w:noProof/>
          </w:rPr>
          <w:t>Office 365 Developer</w:t>
        </w:r>
        <w:r w:rsidR="008C7835">
          <w:rPr>
            <w:noProof/>
          </w:rPr>
          <w:tab/>
        </w:r>
        <w:r w:rsidR="008C7835">
          <w:rPr>
            <w:noProof/>
          </w:rPr>
          <w:fldChar w:fldCharType="begin"/>
        </w:r>
        <w:r w:rsidR="008C7835">
          <w:rPr>
            <w:noProof/>
          </w:rPr>
          <w:instrText xml:space="preserve"> PAGEREF _Toc366072047 \h </w:instrText>
        </w:r>
        <w:r w:rsidR="008C7835">
          <w:rPr>
            <w:noProof/>
          </w:rPr>
        </w:r>
        <w:r w:rsidR="008C7835">
          <w:rPr>
            <w:noProof/>
          </w:rPr>
          <w:fldChar w:fldCharType="separate"/>
        </w:r>
        <w:r w:rsidR="008F14D2">
          <w:rPr>
            <w:noProof/>
          </w:rPr>
          <w:t>22</w:t>
        </w:r>
        <w:r w:rsidR="008C7835">
          <w:rPr>
            <w:noProof/>
          </w:rPr>
          <w:fldChar w:fldCharType="end"/>
        </w:r>
      </w:hyperlink>
    </w:p>
    <w:p w:rsidR="008C7835" w:rsidRDefault="004B1D1C">
      <w:pPr>
        <w:pStyle w:val="TOC2"/>
        <w:rPr>
          <w:rFonts w:eastAsiaTheme="minorEastAsia"/>
          <w:noProof/>
          <w:color w:val="auto"/>
          <w:sz w:val="22"/>
          <w:lang w:eastAsia="zh-CN"/>
        </w:rPr>
      </w:pPr>
      <w:hyperlink w:anchor="_Toc366072048" w:history="1">
        <w:r w:rsidR="008C7835" w:rsidRPr="00D07345">
          <w:rPr>
            <w:rStyle w:val="Hyperlink"/>
            <w:noProof/>
          </w:rPr>
          <w:t>Office 365 ProPlus</w:t>
        </w:r>
        <w:r w:rsidR="008C7835">
          <w:rPr>
            <w:noProof/>
          </w:rPr>
          <w:tab/>
        </w:r>
        <w:r w:rsidR="008C7835">
          <w:rPr>
            <w:noProof/>
          </w:rPr>
          <w:fldChar w:fldCharType="begin"/>
        </w:r>
        <w:r w:rsidR="008C7835">
          <w:rPr>
            <w:noProof/>
          </w:rPr>
          <w:instrText xml:space="preserve"> PAGEREF _Toc366072048 \h </w:instrText>
        </w:r>
        <w:r w:rsidR="008C7835">
          <w:rPr>
            <w:noProof/>
          </w:rPr>
        </w:r>
        <w:r w:rsidR="008C7835">
          <w:rPr>
            <w:noProof/>
          </w:rPr>
          <w:fldChar w:fldCharType="separate"/>
        </w:r>
        <w:r w:rsidR="008F14D2">
          <w:rPr>
            <w:noProof/>
          </w:rPr>
          <w:t>22</w:t>
        </w:r>
        <w:r w:rsidR="008C7835">
          <w:rPr>
            <w:noProof/>
          </w:rPr>
          <w:fldChar w:fldCharType="end"/>
        </w:r>
      </w:hyperlink>
    </w:p>
    <w:p w:rsidR="008C7835" w:rsidRDefault="004B1D1C">
      <w:pPr>
        <w:pStyle w:val="TOC2"/>
        <w:rPr>
          <w:rFonts w:eastAsiaTheme="minorEastAsia"/>
          <w:noProof/>
          <w:color w:val="auto"/>
          <w:sz w:val="22"/>
          <w:lang w:eastAsia="zh-CN"/>
        </w:rPr>
      </w:pPr>
      <w:hyperlink w:anchor="_Toc366072049" w:history="1">
        <w:r w:rsidR="008C7835" w:rsidRPr="00D07345">
          <w:rPr>
            <w:rStyle w:val="Hyperlink"/>
            <w:noProof/>
          </w:rPr>
          <w:t>Office 365 Small Business</w:t>
        </w:r>
        <w:r w:rsidR="008C7835">
          <w:rPr>
            <w:noProof/>
          </w:rPr>
          <w:tab/>
        </w:r>
        <w:r w:rsidR="008C7835">
          <w:rPr>
            <w:noProof/>
          </w:rPr>
          <w:fldChar w:fldCharType="begin"/>
        </w:r>
        <w:r w:rsidR="008C7835">
          <w:rPr>
            <w:noProof/>
          </w:rPr>
          <w:instrText xml:space="preserve"> PAGEREF _Toc366072049 \h </w:instrText>
        </w:r>
        <w:r w:rsidR="008C7835">
          <w:rPr>
            <w:noProof/>
          </w:rPr>
        </w:r>
        <w:r w:rsidR="008C7835">
          <w:rPr>
            <w:noProof/>
          </w:rPr>
          <w:fldChar w:fldCharType="separate"/>
        </w:r>
        <w:r w:rsidR="008F14D2">
          <w:rPr>
            <w:noProof/>
          </w:rPr>
          <w:t>23</w:t>
        </w:r>
        <w:r w:rsidR="008C7835">
          <w:rPr>
            <w:noProof/>
          </w:rPr>
          <w:fldChar w:fldCharType="end"/>
        </w:r>
      </w:hyperlink>
    </w:p>
    <w:p w:rsidR="008C7835" w:rsidRDefault="004B1D1C">
      <w:pPr>
        <w:pStyle w:val="TOC2"/>
        <w:rPr>
          <w:rFonts w:eastAsiaTheme="minorEastAsia"/>
          <w:noProof/>
          <w:color w:val="auto"/>
          <w:sz w:val="22"/>
          <w:lang w:eastAsia="zh-CN"/>
        </w:rPr>
      </w:pPr>
      <w:hyperlink w:anchor="_Toc366072050" w:history="1">
        <w:r w:rsidR="008C7835" w:rsidRPr="00D07345">
          <w:rPr>
            <w:rStyle w:val="Hyperlink"/>
            <w:noProof/>
          </w:rPr>
          <w:t>Office 365 Small Business Premium</w:t>
        </w:r>
        <w:r w:rsidR="008C7835">
          <w:rPr>
            <w:noProof/>
          </w:rPr>
          <w:tab/>
        </w:r>
        <w:r w:rsidR="008C7835">
          <w:rPr>
            <w:noProof/>
          </w:rPr>
          <w:fldChar w:fldCharType="begin"/>
        </w:r>
        <w:r w:rsidR="008C7835">
          <w:rPr>
            <w:noProof/>
          </w:rPr>
          <w:instrText xml:space="preserve"> PAGEREF _Toc366072050 \h </w:instrText>
        </w:r>
        <w:r w:rsidR="008C7835">
          <w:rPr>
            <w:noProof/>
          </w:rPr>
        </w:r>
        <w:r w:rsidR="008C7835">
          <w:rPr>
            <w:noProof/>
          </w:rPr>
          <w:fldChar w:fldCharType="separate"/>
        </w:r>
        <w:r w:rsidR="008F14D2">
          <w:rPr>
            <w:noProof/>
          </w:rPr>
          <w:t>24</w:t>
        </w:r>
        <w:r w:rsidR="008C7835">
          <w:rPr>
            <w:noProof/>
          </w:rPr>
          <w:fldChar w:fldCharType="end"/>
        </w:r>
      </w:hyperlink>
    </w:p>
    <w:p w:rsidR="008C7835" w:rsidRDefault="004B1D1C">
      <w:pPr>
        <w:pStyle w:val="TOC2"/>
        <w:rPr>
          <w:rFonts w:eastAsiaTheme="minorEastAsia"/>
          <w:noProof/>
          <w:color w:val="auto"/>
          <w:sz w:val="22"/>
          <w:lang w:eastAsia="zh-CN"/>
        </w:rPr>
      </w:pPr>
      <w:hyperlink w:anchor="_Toc366072051" w:history="1">
        <w:r w:rsidR="008C7835" w:rsidRPr="00D07345">
          <w:rPr>
            <w:rStyle w:val="Hyperlink"/>
            <w:noProof/>
          </w:rPr>
          <w:t>Office Web Applications</w:t>
        </w:r>
        <w:r w:rsidR="008C7835">
          <w:rPr>
            <w:noProof/>
          </w:rPr>
          <w:tab/>
        </w:r>
        <w:r w:rsidR="008C7835">
          <w:rPr>
            <w:noProof/>
          </w:rPr>
          <w:fldChar w:fldCharType="begin"/>
        </w:r>
        <w:r w:rsidR="008C7835">
          <w:rPr>
            <w:noProof/>
          </w:rPr>
          <w:instrText xml:space="preserve"> PAGEREF _Toc366072051 \h </w:instrText>
        </w:r>
        <w:r w:rsidR="008C7835">
          <w:rPr>
            <w:noProof/>
          </w:rPr>
        </w:r>
        <w:r w:rsidR="008C7835">
          <w:rPr>
            <w:noProof/>
          </w:rPr>
          <w:fldChar w:fldCharType="separate"/>
        </w:r>
        <w:r w:rsidR="008F14D2">
          <w:rPr>
            <w:noProof/>
          </w:rPr>
          <w:t>25</w:t>
        </w:r>
        <w:r w:rsidR="008C7835">
          <w:rPr>
            <w:noProof/>
          </w:rPr>
          <w:fldChar w:fldCharType="end"/>
        </w:r>
      </w:hyperlink>
    </w:p>
    <w:p w:rsidR="008C7835" w:rsidRDefault="004B1D1C">
      <w:pPr>
        <w:pStyle w:val="TOC2"/>
        <w:rPr>
          <w:rFonts w:eastAsiaTheme="minorEastAsia"/>
          <w:noProof/>
          <w:color w:val="auto"/>
          <w:sz w:val="22"/>
          <w:lang w:eastAsia="zh-CN"/>
        </w:rPr>
      </w:pPr>
      <w:hyperlink w:anchor="_Toc366072052" w:history="1">
        <w:r w:rsidR="008C7835" w:rsidRPr="00D07345">
          <w:rPr>
            <w:rStyle w:val="Hyperlink"/>
            <w:noProof/>
          </w:rPr>
          <w:t>Project Online</w:t>
        </w:r>
        <w:r w:rsidR="008C7835">
          <w:rPr>
            <w:noProof/>
          </w:rPr>
          <w:tab/>
        </w:r>
        <w:r w:rsidR="008C7835">
          <w:rPr>
            <w:noProof/>
          </w:rPr>
          <w:fldChar w:fldCharType="begin"/>
        </w:r>
        <w:r w:rsidR="008C7835">
          <w:rPr>
            <w:noProof/>
          </w:rPr>
          <w:instrText xml:space="preserve"> PAGEREF _Toc366072052 \h </w:instrText>
        </w:r>
        <w:r w:rsidR="008C7835">
          <w:rPr>
            <w:noProof/>
          </w:rPr>
        </w:r>
        <w:r w:rsidR="008C7835">
          <w:rPr>
            <w:noProof/>
          </w:rPr>
          <w:fldChar w:fldCharType="separate"/>
        </w:r>
        <w:r w:rsidR="008F14D2">
          <w:rPr>
            <w:noProof/>
          </w:rPr>
          <w:t>26</w:t>
        </w:r>
        <w:r w:rsidR="008C7835">
          <w:rPr>
            <w:noProof/>
          </w:rPr>
          <w:fldChar w:fldCharType="end"/>
        </w:r>
      </w:hyperlink>
    </w:p>
    <w:p w:rsidR="008C7835" w:rsidRDefault="004B1D1C">
      <w:pPr>
        <w:pStyle w:val="TOC2"/>
        <w:rPr>
          <w:rFonts w:eastAsiaTheme="minorEastAsia"/>
          <w:noProof/>
          <w:color w:val="auto"/>
          <w:sz w:val="22"/>
          <w:lang w:eastAsia="zh-CN"/>
        </w:rPr>
      </w:pPr>
      <w:hyperlink w:anchor="_Toc366072053" w:history="1">
        <w:r w:rsidR="008C7835" w:rsidRPr="00D07345">
          <w:rPr>
            <w:rStyle w:val="Hyperlink"/>
            <w:noProof/>
          </w:rPr>
          <w:t>Project Pro per Office 365</w:t>
        </w:r>
        <w:r w:rsidR="008C7835">
          <w:rPr>
            <w:noProof/>
          </w:rPr>
          <w:tab/>
        </w:r>
        <w:r w:rsidR="008C7835">
          <w:rPr>
            <w:noProof/>
          </w:rPr>
          <w:fldChar w:fldCharType="begin"/>
        </w:r>
        <w:r w:rsidR="008C7835">
          <w:rPr>
            <w:noProof/>
          </w:rPr>
          <w:instrText xml:space="preserve"> PAGEREF _Toc366072053 \h </w:instrText>
        </w:r>
        <w:r w:rsidR="008C7835">
          <w:rPr>
            <w:noProof/>
          </w:rPr>
        </w:r>
        <w:r w:rsidR="008C7835">
          <w:rPr>
            <w:noProof/>
          </w:rPr>
          <w:fldChar w:fldCharType="separate"/>
        </w:r>
        <w:r w:rsidR="008F14D2">
          <w:rPr>
            <w:noProof/>
          </w:rPr>
          <w:t>26</w:t>
        </w:r>
        <w:r w:rsidR="008C7835">
          <w:rPr>
            <w:noProof/>
          </w:rPr>
          <w:fldChar w:fldCharType="end"/>
        </w:r>
      </w:hyperlink>
    </w:p>
    <w:p w:rsidR="008C7835" w:rsidRDefault="004B1D1C">
      <w:pPr>
        <w:pStyle w:val="TOC2"/>
        <w:rPr>
          <w:rFonts w:eastAsiaTheme="minorEastAsia"/>
          <w:noProof/>
          <w:color w:val="auto"/>
          <w:sz w:val="22"/>
          <w:lang w:eastAsia="zh-CN"/>
        </w:rPr>
      </w:pPr>
      <w:hyperlink w:anchor="_Toc366072054" w:history="1">
        <w:r w:rsidR="008C7835" w:rsidRPr="00D07345">
          <w:rPr>
            <w:rStyle w:val="Hyperlink"/>
            <w:noProof/>
          </w:rPr>
          <w:t>Chiosco SharePoint</w:t>
        </w:r>
        <w:r w:rsidR="008C7835">
          <w:rPr>
            <w:noProof/>
          </w:rPr>
          <w:tab/>
        </w:r>
        <w:r w:rsidR="008C7835">
          <w:rPr>
            <w:noProof/>
          </w:rPr>
          <w:fldChar w:fldCharType="begin"/>
        </w:r>
        <w:r w:rsidR="008C7835">
          <w:rPr>
            <w:noProof/>
          </w:rPr>
          <w:instrText xml:space="preserve"> PAGEREF _Toc366072054 \h </w:instrText>
        </w:r>
        <w:r w:rsidR="008C7835">
          <w:rPr>
            <w:noProof/>
          </w:rPr>
        </w:r>
        <w:r w:rsidR="008C7835">
          <w:rPr>
            <w:noProof/>
          </w:rPr>
          <w:fldChar w:fldCharType="separate"/>
        </w:r>
        <w:r w:rsidR="008F14D2">
          <w:rPr>
            <w:noProof/>
          </w:rPr>
          <w:t>27</w:t>
        </w:r>
        <w:r w:rsidR="008C7835">
          <w:rPr>
            <w:noProof/>
          </w:rPr>
          <w:fldChar w:fldCharType="end"/>
        </w:r>
      </w:hyperlink>
    </w:p>
    <w:p w:rsidR="008C7835" w:rsidRDefault="004B1D1C">
      <w:pPr>
        <w:pStyle w:val="TOC2"/>
        <w:rPr>
          <w:rFonts w:eastAsiaTheme="minorEastAsia"/>
          <w:noProof/>
          <w:color w:val="auto"/>
          <w:sz w:val="22"/>
          <w:lang w:eastAsia="zh-CN"/>
        </w:rPr>
      </w:pPr>
      <w:hyperlink w:anchor="_Toc366072055" w:history="1">
        <w:r w:rsidR="008C7835" w:rsidRPr="00D07345">
          <w:rPr>
            <w:rStyle w:val="Hyperlink"/>
            <w:noProof/>
          </w:rPr>
          <w:t>SharePoint Online Piano 1</w:t>
        </w:r>
        <w:r w:rsidR="008C7835">
          <w:rPr>
            <w:noProof/>
          </w:rPr>
          <w:tab/>
        </w:r>
        <w:r w:rsidR="008C7835">
          <w:rPr>
            <w:noProof/>
          </w:rPr>
          <w:fldChar w:fldCharType="begin"/>
        </w:r>
        <w:r w:rsidR="008C7835">
          <w:rPr>
            <w:noProof/>
          </w:rPr>
          <w:instrText xml:space="preserve"> PAGEREF _Toc366072055 \h </w:instrText>
        </w:r>
        <w:r w:rsidR="008C7835">
          <w:rPr>
            <w:noProof/>
          </w:rPr>
        </w:r>
        <w:r w:rsidR="008C7835">
          <w:rPr>
            <w:noProof/>
          </w:rPr>
          <w:fldChar w:fldCharType="separate"/>
        </w:r>
        <w:r w:rsidR="008F14D2">
          <w:rPr>
            <w:noProof/>
          </w:rPr>
          <w:t>27</w:t>
        </w:r>
        <w:r w:rsidR="008C7835">
          <w:rPr>
            <w:noProof/>
          </w:rPr>
          <w:fldChar w:fldCharType="end"/>
        </w:r>
      </w:hyperlink>
    </w:p>
    <w:p w:rsidR="008C7835" w:rsidRDefault="004B1D1C">
      <w:pPr>
        <w:pStyle w:val="TOC2"/>
        <w:rPr>
          <w:rFonts w:eastAsiaTheme="minorEastAsia"/>
          <w:noProof/>
          <w:color w:val="auto"/>
          <w:sz w:val="22"/>
          <w:lang w:eastAsia="zh-CN"/>
        </w:rPr>
      </w:pPr>
      <w:hyperlink w:anchor="_Toc366072056" w:history="1">
        <w:r w:rsidR="008C7835" w:rsidRPr="00D07345">
          <w:rPr>
            <w:rStyle w:val="Hyperlink"/>
            <w:noProof/>
          </w:rPr>
          <w:t>SharePoint Online Piano 2</w:t>
        </w:r>
        <w:r w:rsidR="008C7835">
          <w:rPr>
            <w:noProof/>
          </w:rPr>
          <w:tab/>
        </w:r>
        <w:r w:rsidR="008C7835">
          <w:rPr>
            <w:noProof/>
          </w:rPr>
          <w:fldChar w:fldCharType="begin"/>
        </w:r>
        <w:r w:rsidR="008C7835">
          <w:rPr>
            <w:noProof/>
          </w:rPr>
          <w:instrText xml:space="preserve"> PAGEREF _Toc366072056 \h </w:instrText>
        </w:r>
        <w:r w:rsidR="008C7835">
          <w:rPr>
            <w:noProof/>
          </w:rPr>
        </w:r>
        <w:r w:rsidR="008C7835">
          <w:rPr>
            <w:noProof/>
          </w:rPr>
          <w:fldChar w:fldCharType="separate"/>
        </w:r>
        <w:r w:rsidR="008F14D2">
          <w:rPr>
            <w:noProof/>
          </w:rPr>
          <w:t>28</w:t>
        </w:r>
        <w:r w:rsidR="008C7835">
          <w:rPr>
            <w:noProof/>
          </w:rPr>
          <w:fldChar w:fldCharType="end"/>
        </w:r>
      </w:hyperlink>
    </w:p>
    <w:p w:rsidR="008C7835" w:rsidRDefault="004B1D1C">
      <w:pPr>
        <w:pStyle w:val="TOC2"/>
        <w:rPr>
          <w:rFonts w:eastAsiaTheme="minorEastAsia"/>
          <w:noProof/>
          <w:color w:val="auto"/>
          <w:sz w:val="22"/>
          <w:lang w:eastAsia="zh-CN"/>
        </w:rPr>
      </w:pPr>
      <w:hyperlink w:anchor="_Toc366072057" w:history="1">
        <w:r w:rsidR="008C7835" w:rsidRPr="00D07345">
          <w:rPr>
            <w:rStyle w:val="Hyperlink"/>
            <w:noProof/>
          </w:rPr>
          <w:t>Visio Pro per Office 365</w:t>
        </w:r>
        <w:r w:rsidR="008C7835">
          <w:rPr>
            <w:noProof/>
          </w:rPr>
          <w:tab/>
        </w:r>
        <w:r w:rsidR="008C7835">
          <w:rPr>
            <w:noProof/>
          </w:rPr>
          <w:fldChar w:fldCharType="begin"/>
        </w:r>
        <w:r w:rsidR="008C7835">
          <w:rPr>
            <w:noProof/>
          </w:rPr>
          <w:instrText xml:space="preserve"> PAGEREF _Toc366072057 \h </w:instrText>
        </w:r>
        <w:r w:rsidR="008C7835">
          <w:rPr>
            <w:noProof/>
          </w:rPr>
        </w:r>
        <w:r w:rsidR="008C7835">
          <w:rPr>
            <w:noProof/>
          </w:rPr>
          <w:fldChar w:fldCharType="separate"/>
        </w:r>
        <w:r w:rsidR="008F14D2">
          <w:rPr>
            <w:noProof/>
          </w:rPr>
          <w:t>28</w:t>
        </w:r>
        <w:r w:rsidR="008C7835">
          <w:rPr>
            <w:noProof/>
          </w:rPr>
          <w:fldChar w:fldCharType="end"/>
        </w:r>
      </w:hyperlink>
    </w:p>
    <w:p w:rsidR="008C7835" w:rsidRDefault="004B1D1C">
      <w:pPr>
        <w:pStyle w:val="TOC2"/>
        <w:rPr>
          <w:rFonts w:eastAsiaTheme="minorEastAsia"/>
          <w:noProof/>
          <w:color w:val="auto"/>
          <w:sz w:val="22"/>
          <w:lang w:eastAsia="zh-CN"/>
        </w:rPr>
      </w:pPr>
      <w:hyperlink w:anchor="_Toc366072058" w:history="1">
        <w:r w:rsidR="008C7835" w:rsidRPr="00D07345">
          <w:rPr>
            <w:rStyle w:val="Hyperlink"/>
            <w:noProof/>
          </w:rPr>
          <w:t>Windows Azure Active Directory Rights Management</w:t>
        </w:r>
        <w:r w:rsidR="008C7835">
          <w:rPr>
            <w:noProof/>
          </w:rPr>
          <w:tab/>
        </w:r>
        <w:r w:rsidR="008C7835">
          <w:rPr>
            <w:noProof/>
          </w:rPr>
          <w:fldChar w:fldCharType="begin"/>
        </w:r>
        <w:r w:rsidR="008C7835">
          <w:rPr>
            <w:noProof/>
          </w:rPr>
          <w:instrText xml:space="preserve"> PAGEREF _Toc366072058 \h </w:instrText>
        </w:r>
        <w:r w:rsidR="008C7835">
          <w:rPr>
            <w:noProof/>
          </w:rPr>
        </w:r>
        <w:r w:rsidR="008C7835">
          <w:rPr>
            <w:noProof/>
          </w:rPr>
          <w:fldChar w:fldCharType="separate"/>
        </w:r>
        <w:r w:rsidR="008F14D2">
          <w:rPr>
            <w:noProof/>
          </w:rPr>
          <w:t>29</w:t>
        </w:r>
        <w:r w:rsidR="008C7835">
          <w:rPr>
            <w:noProof/>
          </w:rPr>
          <w:fldChar w:fldCharType="end"/>
        </w:r>
      </w:hyperlink>
    </w:p>
    <w:p w:rsidR="008C7835" w:rsidRDefault="004B1D1C">
      <w:pPr>
        <w:pStyle w:val="TOC2"/>
        <w:rPr>
          <w:rFonts w:eastAsiaTheme="minorEastAsia"/>
          <w:noProof/>
          <w:color w:val="auto"/>
          <w:sz w:val="22"/>
          <w:lang w:eastAsia="zh-CN"/>
        </w:rPr>
      </w:pPr>
      <w:hyperlink w:anchor="_Toc366072059" w:history="1">
        <w:r w:rsidR="008C7835" w:rsidRPr="00D07345">
          <w:rPr>
            <w:rStyle w:val="Hyperlink"/>
            <w:noProof/>
          </w:rPr>
          <w:t>Servizi di Windows Azure</w:t>
        </w:r>
        <w:r w:rsidR="008C7835">
          <w:rPr>
            <w:noProof/>
          </w:rPr>
          <w:tab/>
        </w:r>
        <w:r w:rsidR="008C7835">
          <w:rPr>
            <w:noProof/>
          </w:rPr>
          <w:fldChar w:fldCharType="begin"/>
        </w:r>
        <w:r w:rsidR="008C7835">
          <w:rPr>
            <w:noProof/>
          </w:rPr>
          <w:instrText xml:space="preserve"> PAGEREF _Toc366072059 \h </w:instrText>
        </w:r>
        <w:r w:rsidR="008C7835">
          <w:rPr>
            <w:noProof/>
          </w:rPr>
        </w:r>
        <w:r w:rsidR="008C7835">
          <w:rPr>
            <w:noProof/>
          </w:rPr>
          <w:fldChar w:fldCharType="separate"/>
        </w:r>
        <w:r w:rsidR="008F14D2">
          <w:rPr>
            <w:noProof/>
          </w:rPr>
          <w:t>29</w:t>
        </w:r>
        <w:r w:rsidR="008C7835">
          <w:rPr>
            <w:noProof/>
          </w:rPr>
          <w:fldChar w:fldCharType="end"/>
        </w:r>
      </w:hyperlink>
    </w:p>
    <w:p w:rsidR="008C7835" w:rsidRDefault="004B1D1C">
      <w:pPr>
        <w:pStyle w:val="TOC2"/>
        <w:rPr>
          <w:rFonts w:eastAsiaTheme="minorEastAsia"/>
          <w:noProof/>
          <w:color w:val="auto"/>
          <w:sz w:val="22"/>
          <w:lang w:eastAsia="zh-CN"/>
        </w:rPr>
      </w:pPr>
      <w:hyperlink w:anchor="_Toc366072060" w:history="1">
        <w:r w:rsidR="008C7835" w:rsidRPr="00D07345">
          <w:rPr>
            <w:rStyle w:val="Hyperlink"/>
            <w:noProof/>
          </w:rPr>
          <w:t>Windows Intune (per utente)</w:t>
        </w:r>
        <w:r w:rsidR="008C7835">
          <w:rPr>
            <w:noProof/>
          </w:rPr>
          <w:tab/>
        </w:r>
        <w:r w:rsidR="008C7835">
          <w:rPr>
            <w:noProof/>
          </w:rPr>
          <w:fldChar w:fldCharType="begin"/>
        </w:r>
        <w:r w:rsidR="008C7835">
          <w:rPr>
            <w:noProof/>
          </w:rPr>
          <w:instrText xml:space="preserve"> PAGEREF _Toc366072060 \h </w:instrText>
        </w:r>
        <w:r w:rsidR="008C7835">
          <w:rPr>
            <w:noProof/>
          </w:rPr>
        </w:r>
        <w:r w:rsidR="008C7835">
          <w:rPr>
            <w:noProof/>
          </w:rPr>
          <w:fldChar w:fldCharType="separate"/>
        </w:r>
        <w:r w:rsidR="008F14D2">
          <w:rPr>
            <w:noProof/>
          </w:rPr>
          <w:t>34</w:t>
        </w:r>
        <w:r w:rsidR="008C7835">
          <w:rPr>
            <w:noProof/>
          </w:rPr>
          <w:fldChar w:fldCharType="end"/>
        </w:r>
      </w:hyperlink>
    </w:p>
    <w:p w:rsidR="008C7835" w:rsidRDefault="004B1D1C">
      <w:pPr>
        <w:pStyle w:val="TOC2"/>
        <w:rPr>
          <w:rFonts w:eastAsiaTheme="minorEastAsia"/>
          <w:noProof/>
          <w:color w:val="auto"/>
          <w:sz w:val="22"/>
          <w:lang w:eastAsia="zh-CN"/>
        </w:rPr>
      </w:pPr>
      <w:hyperlink w:anchor="_Toc366072061" w:history="1">
        <w:r w:rsidR="008C7835" w:rsidRPr="00D07345">
          <w:rPr>
            <w:rStyle w:val="Hyperlink"/>
            <w:noProof/>
          </w:rPr>
          <w:t xml:space="preserve">Windows Intune con Windows Desktop Operating System </w:t>
        </w:r>
        <w:r w:rsidR="004431F4">
          <w:rPr>
            <w:rStyle w:val="Hyperlink"/>
            <w:noProof/>
          </w:rPr>
          <w:br/>
        </w:r>
        <w:r w:rsidR="008C7835" w:rsidRPr="00D07345">
          <w:rPr>
            <w:rStyle w:val="Hyperlink"/>
            <w:noProof/>
          </w:rPr>
          <w:t>(per utente)</w:t>
        </w:r>
        <w:r w:rsidR="008C7835">
          <w:rPr>
            <w:noProof/>
          </w:rPr>
          <w:tab/>
        </w:r>
        <w:r w:rsidR="008C7835">
          <w:rPr>
            <w:noProof/>
          </w:rPr>
          <w:fldChar w:fldCharType="begin"/>
        </w:r>
        <w:r w:rsidR="008C7835">
          <w:rPr>
            <w:noProof/>
          </w:rPr>
          <w:instrText xml:space="preserve"> PAGEREF _Toc366072061 \h </w:instrText>
        </w:r>
        <w:r w:rsidR="008C7835">
          <w:rPr>
            <w:noProof/>
          </w:rPr>
        </w:r>
        <w:r w:rsidR="008C7835">
          <w:rPr>
            <w:noProof/>
          </w:rPr>
          <w:fldChar w:fldCharType="separate"/>
        </w:r>
        <w:r w:rsidR="008F14D2">
          <w:rPr>
            <w:noProof/>
          </w:rPr>
          <w:t>35</w:t>
        </w:r>
        <w:r w:rsidR="008C7835">
          <w:rPr>
            <w:noProof/>
          </w:rPr>
          <w:fldChar w:fldCharType="end"/>
        </w:r>
      </w:hyperlink>
    </w:p>
    <w:p w:rsidR="008C7835" w:rsidRDefault="004B1D1C">
      <w:pPr>
        <w:pStyle w:val="TOC2"/>
        <w:rPr>
          <w:rFonts w:eastAsiaTheme="minorEastAsia"/>
          <w:noProof/>
          <w:color w:val="auto"/>
          <w:sz w:val="22"/>
          <w:lang w:eastAsia="zh-CN"/>
        </w:rPr>
      </w:pPr>
      <w:hyperlink w:anchor="_Toc366072062" w:history="1">
        <w:r w:rsidR="008C7835" w:rsidRPr="00D07345">
          <w:rPr>
            <w:rStyle w:val="Hyperlink"/>
            <w:noProof/>
          </w:rPr>
          <w:t>Yammer Enterprise</w:t>
        </w:r>
        <w:r w:rsidR="008C7835">
          <w:rPr>
            <w:noProof/>
          </w:rPr>
          <w:tab/>
        </w:r>
        <w:r w:rsidR="008C7835">
          <w:rPr>
            <w:noProof/>
          </w:rPr>
          <w:fldChar w:fldCharType="begin"/>
        </w:r>
        <w:r w:rsidR="008C7835">
          <w:rPr>
            <w:noProof/>
          </w:rPr>
          <w:instrText xml:space="preserve"> PAGEREF _Toc366072062 \h </w:instrText>
        </w:r>
        <w:r w:rsidR="008C7835">
          <w:rPr>
            <w:noProof/>
          </w:rPr>
        </w:r>
        <w:r w:rsidR="008C7835">
          <w:rPr>
            <w:noProof/>
          </w:rPr>
          <w:fldChar w:fldCharType="separate"/>
        </w:r>
        <w:r w:rsidR="008F14D2">
          <w:rPr>
            <w:noProof/>
          </w:rPr>
          <w:t>39</w:t>
        </w:r>
        <w:r w:rsidR="008C7835">
          <w:rPr>
            <w:noProof/>
          </w:rPr>
          <w:fldChar w:fldCharType="end"/>
        </w:r>
      </w:hyperlink>
    </w:p>
    <w:p w:rsidR="008C7835" w:rsidRDefault="004B1D1C">
      <w:pPr>
        <w:pStyle w:val="TOC1"/>
        <w:tabs>
          <w:tab w:val="right" w:leader="dot" w:pos="5210"/>
        </w:tabs>
        <w:rPr>
          <w:rFonts w:asciiTheme="minorHAnsi" w:eastAsiaTheme="minorEastAsia" w:hAnsiTheme="minorHAnsi"/>
          <w:b w:val="0"/>
          <w:caps w:val="0"/>
          <w:noProof/>
          <w:color w:val="auto"/>
          <w:sz w:val="22"/>
          <w:szCs w:val="22"/>
          <w:lang w:eastAsia="zh-CN"/>
        </w:rPr>
      </w:pPr>
      <w:hyperlink w:anchor="_Toc366072063" w:history="1">
        <w:r w:rsidR="008C7835" w:rsidRPr="00D07345">
          <w:rPr>
            <w:rStyle w:val="Hyperlink"/>
            <w:noProof/>
          </w:rPr>
          <w:t>Appendice 1: Comunicazioni</w:t>
        </w:r>
        <w:r w:rsidR="008C7835">
          <w:rPr>
            <w:noProof/>
          </w:rPr>
          <w:tab/>
        </w:r>
        <w:r w:rsidR="008C7835">
          <w:rPr>
            <w:noProof/>
          </w:rPr>
          <w:fldChar w:fldCharType="begin"/>
        </w:r>
        <w:r w:rsidR="008C7835">
          <w:rPr>
            <w:noProof/>
          </w:rPr>
          <w:instrText xml:space="preserve"> PAGEREF _Toc366072063 \h </w:instrText>
        </w:r>
        <w:r w:rsidR="008C7835">
          <w:rPr>
            <w:noProof/>
          </w:rPr>
        </w:r>
        <w:r w:rsidR="008C7835">
          <w:rPr>
            <w:noProof/>
          </w:rPr>
          <w:fldChar w:fldCharType="separate"/>
        </w:r>
        <w:r w:rsidR="008F14D2">
          <w:rPr>
            <w:noProof/>
          </w:rPr>
          <w:t>40</w:t>
        </w:r>
        <w:r w:rsidR="008C7835">
          <w:rPr>
            <w:noProof/>
          </w:rPr>
          <w:fldChar w:fldCharType="end"/>
        </w:r>
      </w:hyperlink>
    </w:p>
    <w:p w:rsidR="008C7835" w:rsidRDefault="004B1D1C">
      <w:pPr>
        <w:pStyle w:val="TOC1"/>
        <w:tabs>
          <w:tab w:val="right" w:leader="dot" w:pos="5210"/>
        </w:tabs>
        <w:rPr>
          <w:rFonts w:asciiTheme="minorHAnsi" w:eastAsiaTheme="minorEastAsia" w:hAnsiTheme="minorHAnsi"/>
          <w:b w:val="0"/>
          <w:caps w:val="0"/>
          <w:noProof/>
          <w:color w:val="auto"/>
          <w:sz w:val="22"/>
          <w:szCs w:val="22"/>
          <w:lang w:eastAsia="zh-CN"/>
        </w:rPr>
      </w:pPr>
      <w:hyperlink w:anchor="_Toc366072064" w:history="1">
        <w:r w:rsidR="008C7835" w:rsidRPr="00D07345">
          <w:rPr>
            <w:rStyle w:val="Hyperlink"/>
            <w:noProof/>
          </w:rPr>
          <w:t>Indice dei Prodotti</w:t>
        </w:r>
        <w:r w:rsidR="008C7835">
          <w:rPr>
            <w:noProof/>
          </w:rPr>
          <w:tab/>
        </w:r>
        <w:r w:rsidR="008C7835">
          <w:rPr>
            <w:noProof/>
          </w:rPr>
          <w:fldChar w:fldCharType="begin"/>
        </w:r>
        <w:r w:rsidR="008C7835">
          <w:rPr>
            <w:noProof/>
          </w:rPr>
          <w:instrText xml:space="preserve"> PAGEREF _Toc366072064 \h </w:instrText>
        </w:r>
        <w:r w:rsidR="008C7835">
          <w:rPr>
            <w:noProof/>
          </w:rPr>
        </w:r>
        <w:r w:rsidR="008C7835">
          <w:rPr>
            <w:noProof/>
          </w:rPr>
          <w:fldChar w:fldCharType="separate"/>
        </w:r>
        <w:r w:rsidR="008F14D2">
          <w:rPr>
            <w:noProof/>
          </w:rPr>
          <w:t>43</w:t>
        </w:r>
        <w:r w:rsidR="008C7835">
          <w:rPr>
            <w:noProof/>
          </w:rPr>
          <w:fldChar w:fldCharType="end"/>
        </w:r>
      </w:hyperlink>
    </w:p>
    <w:p w:rsidR="0082133B" w:rsidRDefault="00F22968">
      <w:pPr>
        <w:pStyle w:val="PURBody-Indented"/>
        <w:sectPr w:rsidR="0082133B">
          <w:type w:val="continuous"/>
          <w:pgSz w:w="12240" w:h="15840" w:code="1"/>
          <w:pgMar w:top="1170" w:right="720" w:bottom="720" w:left="720" w:header="432" w:footer="288" w:gutter="0"/>
          <w:cols w:num="2" w:space="360"/>
        </w:sectPr>
      </w:pPr>
      <w:r>
        <w:fldChar w:fldCharType="end"/>
      </w:r>
    </w:p>
    <w:p w:rsidR="0082133B" w:rsidRPr="002A4125" w:rsidRDefault="0082133B">
      <w:pPr>
        <w:pStyle w:val="PURBody-Indented"/>
      </w:pPr>
    </w:p>
    <w:p w:rsidR="0082133B" w:rsidRPr="000760E5" w:rsidRDefault="00ED4593">
      <w:pPr>
        <w:pStyle w:val="PURSectionHeading"/>
        <w:pageBreakBefore/>
        <w:rPr>
          <w:lang w:val="it-IT"/>
        </w:rPr>
      </w:pPr>
      <w:bookmarkStart w:id="2" w:name="_Sec5"/>
      <w:bookmarkEnd w:id="1"/>
      <w:r w:rsidRPr="000760E5">
        <w:rPr>
          <w:lang w:val="it-IT"/>
        </w:rPr>
        <w:lastRenderedPageBreak/>
        <w:t>Introduzione</w:t>
      </w:r>
      <w:r w:rsidR="00F22968">
        <w:fldChar w:fldCharType="begin"/>
      </w:r>
      <w:r w:rsidRPr="000760E5">
        <w:rPr>
          <w:lang w:val="it-IT"/>
        </w:rPr>
        <w:instrText xml:space="preserve">TC </w:instrText>
      </w:r>
      <w:bookmarkStart w:id="3" w:name="_Toc366071990"/>
      <w:r w:rsidRPr="000760E5">
        <w:rPr>
          <w:lang w:val="it-IT"/>
        </w:rPr>
        <w:instrText>Introduzione</w:instrText>
      </w:r>
      <w:bookmarkEnd w:id="3"/>
      <w:r w:rsidRPr="000760E5">
        <w:rPr>
          <w:lang w:val="it-IT"/>
        </w:rPr>
        <w:instrText xml:space="preserve"> \l 1 </w:instrText>
      </w:r>
      <w:r w:rsidR="00F22968">
        <w:fldChar w:fldCharType="end"/>
      </w:r>
    </w:p>
    <w:p w:rsidR="0082133B" w:rsidRPr="000760E5" w:rsidRDefault="0082133B">
      <w:pPr>
        <w:pStyle w:val="PURBody-Indented"/>
        <w:rPr>
          <w:lang w:val="it-IT"/>
        </w:rPr>
      </w:pPr>
    </w:p>
    <w:p w:rsidR="0082133B" w:rsidRPr="000760E5" w:rsidRDefault="00ED4593">
      <w:pPr>
        <w:pStyle w:val="PURHeading1"/>
        <w:rPr>
          <w:lang w:val="it-IT"/>
        </w:rPr>
      </w:pPr>
      <w:r w:rsidRPr="000760E5">
        <w:rPr>
          <w:lang w:val="it-IT"/>
        </w:rPr>
        <w:t>Identificazione delle Condizioni di Licenza applicabili a un Servizio Online</w:t>
      </w:r>
    </w:p>
    <w:p w:rsidR="0082133B" w:rsidRPr="000760E5" w:rsidRDefault="00ED4593">
      <w:pPr>
        <w:pStyle w:val="PURBody-Indented"/>
        <w:rPr>
          <w:lang w:val="it-IT"/>
        </w:rPr>
      </w:pPr>
      <w:r w:rsidRPr="000760E5">
        <w:rPr>
          <w:lang w:val="it-IT"/>
        </w:rPr>
        <w:t>Le condizioni di licenza che si applicano all’utilizzo da parte del licenziatario di un determinato servizio online con licenza includono le Condizioni Generali di Licenza e le eventuali Condizioni di Licenza Specifiche per il Servizio.</w:t>
      </w:r>
    </w:p>
    <w:p w:rsidR="0082133B" w:rsidRPr="000760E5" w:rsidRDefault="0082133B">
      <w:pPr>
        <w:pStyle w:val="PURBody-Indented"/>
        <w:rPr>
          <w:lang w:val="it-IT"/>
        </w:rPr>
      </w:pPr>
    </w:p>
    <w:p w:rsidR="0082133B" w:rsidRPr="000760E5" w:rsidRDefault="00ED4593">
      <w:pPr>
        <w:pStyle w:val="PURHeading2"/>
        <w:rPr>
          <w:lang w:val="it-IT"/>
        </w:rPr>
      </w:pPr>
      <w:r w:rsidRPr="000760E5">
        <w:rPr>
          <w:lang w:val="it-IT"/>
        </w:rPr>
        <w:t>Comunicazioni</w:t>
      </w:r>
    </w:p>
    <w:p w:rsidR="0082133B" w:rsidRPr="000760E5" w:rsidRDefault="00F22968" w:rsidP="00B27B4C">
      <w:pPr>
        <w:pStyle w:val="PURBody-Indented"/>
        <w:rPr>
          <w:lang w:val="it-IT"/>
        </w:rPr>
      </w:pPr>
      <w:r w:rsidRPr="000760E5">
        <w:rPr>
          <w:lang w:val="it-IT"/>
        </w:rPr>
        <w:t>L</w:t>
      </w:r>
      <w:r w:rsidR="00B27B4C">
        <w:rPr>
          <w:lang w:val="it-IT"/>
        </w:rPr>
        <w:t>’</w:t>
      </w:r>
      <w:hyperlink w:anchor="Appendix_1">
        <w:r w:rsidRPr="000760E5">
          <w:rPr>
            <w:color w:val="00467F"/>
            <w:u w:val="single"/>
            <w:lang w:val="it-IT"/>
          </w:rPr>
          <w:t>Appendice 1</w:t>
        </w:r>
      </w:hyperlink>
      <w:r w:rsidRPr="000760E5">
        <w:rPr>
          <w:lang w:val="it-IT"/>
        </w:rPr>
        <w:t xml:space="preserve"> include comunicazioni relative ai vari servizi online come indicato nelle Condizioni Specifiche per il Servizio.</w:t>
      </w:r>
    </w:p>
    <w:p w:rsidR="0082133B" w:rsidRPr="000760E5" w:rsidRDefault="00ED4593">
      <w:pPr>
        <w:pStyle w:val="PURHeading1"/>
        <w:rPr>
          <w:lang w:val="it-IT"/>
        </w:rPr>
      </w:pPr>
      <w:r w:rsidRPr="000760E5">
        <w:rPr>
          <w:lang w:val="it-IT"/>
        </w:rPr>
        <w:t>Chiarimenti e Riepilogo delle Modifiche Apportate</w:t>
      </w:r>
    </w:p>
    <w:p w:rsidR="0082133B" w:rsidRPr="000760E5" w:rsidRDefault="00ED4593">
      <w:pPr>
        <w:pStyle w:val="PURBody-Indented"/>
        <w:rPr>
          <w:lang w:val="it-IT"/>
        </w:rPr>
      </w:pPr>
      <w:r w:rsidRPr="000760E5">
        <w:rPr>
          <w:lang w:val="it-IT"/>
        </w:rPr>
        <w:t>Microsoft ha progettato i presenti Diritti di Utilizzo dei Servizi Online per aiutare il licenziatario a ottenere in licenza e gestire l’utilizzo dei servizi online di Microsoft.</w:t>
      </w:r>
      <w:r w:rsidR="004D7327" w:rsidRPr="000760E5">
        <w:rPr>
          <w:lang w:val="it-IT"/>
        </w:rPr>
        <w:t xml:space="preserve"> </w:t>
      </w:r>
      <w:r w:rsidRPr="000760E5">
        <w:rPr>
          <w:lang w:val="it-IT"/>
        </w:rPr>
        <w:t>Di seguito sono riportate le aggiunte e le eliminazioni recenti, nonché le altre modifiche apportate ai Diritti di Utilizzo dei Servizi Online. Inoltre sono elencati i chiarimenti relativi ai criteri di concessione delle licenze Microsoft a fronte di domande frequenti dei clienti.</w:t>
      </w:r>
      <w:r w:rsidR="004D7327" w:rsidRPr="000760E5">
        <w:rPr>
          <w:lang w:val="it-IT"/>
        </w:rPr>
        <w:t xml:space="preserve"> </w:t>
      </w:r>
    </w:p>
    <w:tbl>
      <w:tblPr>
        <w:tblStyle w:val="PURTable"/>
        <w:tblW w:w="0" w:type="auto"/>
        <w:tblLook w:val="04A0" w:firstRow="1" w:lastRow="0" w:firstColumn="1" w:lastColumn="0" w:noHBand="0" w:noVBand="1"/>
      </w:tblPr>
      <w:tblGrid>
        <w:gridCol w:w="5194"/>
        <w:gridCol w:w="5332"/>
      </w:tblGrid>
      <w:tr w:rsidR="00AE627A" w:rsidTr="00E774B2">
        <w:trPr>
          <w:cnfStyle w:val="100000000000" w:firstRow="1" w:lastRow="0" w:firstColumn="0" w:lastColumn="0" w:oddVBand="0" w:evenVBand="0" w:oddHBand="0" w:evenHBand="0" w:firstRowFirstColumn="0" w:firstRowLastColumn="0" w:lastRowFirstColumn="0" w:lastRowLastColumn="0"/>
          <w:tblHeader/>
        </w:trPr>
        <w:tc>
          <w:tcPr>
            <w:tcW w:w="5249" w:type="dxa"/>
            <w:shd w:val="clear" w:color="auto" w:fill="E5EEF7"/>
          </w:tcPr>
          <w:p w:rsidR="0082133B" w:rsidRDefault="00ED4593">
            <w:pPr>
              <w:pStyle w:val="PURHeading2"/>
            </w:pPr>
            <w:r>
              <w:t>Prodotti Aggiunti</w:t>
            </w:r>
          </w:p>
        </w:tc>
        <w:tc>
          <w:tcPr>
            <w:tcW w:w="5393" w:type="dxa"/>
            <w:shd w:val="clear" w:color="auto" w:fill="E5EEF7"/>
          </w:tcPr>
          <w:p w:rsidR="0082133B" w:rsidRDefault="00ED4593">
            <w:pPr>
              <w:pStyle w:val="PURHeading2"/>
            </w:pPr>
            <w:r>
              <w:t>Prodotti Eliminati</w:t>
            </w:r>
          </w:p>
        </w:tc>
      </w:tr>
      <w:tr w:rsidR="00AE627A" w:rsidTr="00E774B2">
        <w:tc>
          <w:tcPr>
            <w:tcW w:w="5249" w:type="dxa"/>
          </w:tcPr>
          <w:p w:rsidR="00B907C1" w:rsidRPr="002A4125" w:rsidRDefault="00AE627A" w:rsidP="003C6E68">
            <w:pPr>
              <w:pStyle w:val="PURBody"/>
              <w:numPr>
                <w:ilvl w:val="0"/>
                <w:numId w:val="1"/>
              </w:numPr>
            </w:pPr>
            <w:r>
              <w:t>Microsoft Dynamics CRM Online Basic</w:t>
            </w:r>
          </w:p>
          <w:p w:rsidR="00AE627A" w:rsidRPr="002A4125" w:rsidRDefault="00AE627A" w:rsidP="00AE627A">
            <w:pPr>
              <w:pStyle w:val="PURBody"/>
              <w:numPr>
                <w:ilvl w:val="0"/>
                <w:numId w:val="1"/>
              </w:numPr>
            </w:pPr>
            <w:r>
              <w:t>Microsoft Dynamics CRM Online Essential</w:t>
            </w:r>
          </w:p>
          <w:p w:rsidR="007C472A" w:rsidRPr="00347E98" w:rsidRDefault="00AE627A" w:rsidP="00AE627A">
            <w:pPr>
              <w:pStyle w:val="PURBody"/>
              <w:numPr>
                <w:ilvl w:val="0"/>
                <w:numId w:val="1"/>
              </w:numPr>
            </w:pPr>
            <w:r>
              <w:t xml:space="preserve">Microsoft Dynamics CRM Online Professional </w:t>
            </w:r>
          </w:p>
        </w:tc>
        <w:tc>
          <w:tcPr>
            <w:tcW w:w="5393" w:type="dxa"/>
          </w:tcPr>
          <w:p w:rsidR="00A05C71" w:rsidRPr="00D652E8" w:rsidRDefault="00AE627A" w:rsidP="00AE627A">
            <w:pPr>
              <w:pStyle w:val="PURBody"/>
              <w:numPr>
                <w:ilvl w:val="0"/>
                <w:numId w:val="2"/>
              </w:numPr>
            </w:pPr>
            <w:r>
              <w:t>Microsoft Dynamics CRM Online</w:t>
            </w:r>
          </w:p>
        </w:tc>
      </w:tr>
    </w:tbl>
    <w:p w:rsidR="0082133B" w:rsidRPr="002A4125" w:rsidRDefault="0082133B">
      <w:pPr>
        <w:pStyle w:val="PURBody-Indented"/>
      </w:pPr>
    </w:p>
    <w:p w:rsidR="003C6E68" w:rsidRPr="002A4125" w:rsidRDefault="003C6E68" w:rsidP="003C6E68">
      <w:pPr>
        <w:pStyle w:val="PURHeading2"/>
      </w:pPr>
      <w:r>
        <w:t>Altre Modifiche</w:t>
      </w:r>
    </w:p>
    <w:p w:rsidR="00EB3E88" w:rsidRPr="000760E5" w:rsidRDefault="00EB3E88" w:rsidP="00EB3E88">
      <w:pPr>
        <w:pStyle w:val="PURBullet-Indented"/>
        <w:numPr>
          <w:ilvl w:val="0"/>
          <w:numId w:val="85"/>
        </w:numPr>
        <w:rPr>
          <w:lang w:val="it-IT"/>
        </w:rPr>
      </w:pPr>
      <w:r w:rsidRPr="000760E5">
        <w:rPr>
          <w:lang w:val="it-IT"/>
        </w:rPr>
        <w:t>Utilizzo di Altri Siti Web, Applicazioni e Servizi:</w:t>
      </w:r>
      <w:r w:rsidR="004D7327" w:rsidRPr="000760E5">
        <w:rPr>
          <w:lang w:val="it-IT"/>
        </w:rPr>
        <w:t xml:space="preserve"> </w:t>
      </w:r>
      <w:r w:rsidRPr="000760E5">
        <w:rPr>
          <w:lang w:val="it-IT"/>
        </w:rPr>
        <w:t>è stato chiarito che i diritti sull</w:t>
      </w:r>
      <w:r w:rsidR="00B27B4C">
        <w:rPr>
          <w:lang w:val="it-IT"/>
        </w:rPr>
        <w:t>’</w:t>
      </w:r>
      <w:r w:rsidRPr="000760E5">
        <w:rPr>
          <w:lang w:val="it-IT"/>
        </w:rPr>
        <w:t>utilizzo descritti nell</w:t>
      </w:r>
      <w:r w:rsidR="00B27B4C">
        <w:rPr>
          <w:lang w:val="it-IT"/>
        </w:rPr>
        <w:t>’</w:t>
      </w:r>
      <w:r w:rsidRPr="000760E5">
        <w:rPr>
          <w:lang w:val="it-IT"/>
        </w:rPr>
        <w:t>Articolo Utilizzo di Altri Siti Web, Applicazioni e Servizi delle Condizioni Universali si applicavano alle applicazioni ottenute tramite altri marketplace Microsoft e non Microsoft, non solo tramite il Microsoft Office Store.</w:t>
      </w:r>
    </w:p>
    <w:p w:rsidR="00EB3E88" w:rsidRPr="000760E5" w:rsidRDefault="00EB3E88" w:rsidP="00ED5D2B">
      <w:pPr>
        <w:pStyle w:val="PURBullet-Indented"/>
        <w:numPr>
          <w:ilvl w:val="0"/>
          <w:numId w:val="85"/>
        </w:numPr>
        <w:rPr>
          <w:lang w:val="it-IT"/>
        </w:rPr>
      </w:pPr>
      <w:r w:rsidRPr="000760E5">
        <w:rPr>
          <w:lang w:val="it-IT"/>
        </w:rPr>
        <w:t>Componenti dei tipi di carattere:</w:t>
      </w:r>
      <w:r w:rsidR="004D7327" w:rsidRPr="000760E5">
        <w:rPr>
          <w:lang w:val="it-IT"/>
        </w:rPr>
        <w:t xml:space="preserve"> </w:t>
      </w:r>
      <w:r w:rsidRPr="000760E5">
        <w:rPr>
          <w:lang w:val="it-IT"/>
        </w:rPr>
        <w:t>l</w:t>
      </w:r>
      <w:r w:rsidR="00B27B4C">
        <w:rPr>
          <w:lang w:val="it-IT"/>
        </w:rPr>
        <w:t>’</w:t>
      </w:r>
      <w:r w:rsidRPr="000760E5">
        <w:rPr>
          <w:lang w:val="it-IT"/>
        </w:rPr>
        <w:t>Articolo Componente dei Tipi di Carattere delle Condizioni di Licenza Generali è stato aggiornato per uniformarlo a tutti i prodotti ed è stato rimosso dalle Condizioni di Licenza Specifiche per il Servizio per Office</w:t>
      </w:r>
      <w:r w:rsidR="00781083" w:rsidRPr="000760E5">
        <w:rPr>
          <w:lang w:val="it-IT"/>
        </w:rPr>
        <w:t> </w:t>
      </w:r>
      <w:r w:rsidRPr="000760E5">
        <w:rPr>
          <w:lang w:val="it-IT"/>
        </w:rPr>
        <w:t>365 ProPlus, Office 365 Small Business Premium, Project Pro per Office 365 e Visio Pro per Office 365.</w:t>
      </w:r>
    </w:p>
    <w:p w:rsidR="00F14620" w:rsidRPr="000760E5" w:rsidRDefault="00F14620" w:rsidP="00F14620">
      <w:pPr>
        <w:pStyle w:val="PURBullet-Indented"/>
        <w:numPr>
          <w:ilvl w:val="0"/>
          <w:numId w:val="85"/>
        </w:numPr>
        <w:rPr>
          <w:lang w:val="it-IT"/>
        </w:rPr>
      </w:pPr>
      <w:r w:rsidRPr="000760E5">
        <w:rPr>
          <w:lang w:val="it-IT"/>
        </w:rPr>
        <w:t>Archiviazione Exchange Online per Exchange Server:</w:t>
      </w:r>
      <w:r w:rsidR="004D7327" w:rsidRPr="000760E5">
        <w:rPr>
          <w:lang w:val="it-IT"/>
        </w:rPr>
        <w:t xml:space="preserve"> </w:t>
      </w:r>
      <w:r w:rsidRPr="000760E5">
        <w:rPr>
          <w:lang w:val="it-IT"/>
        </w:rPr>
        <w:t>sono stati estesi i diritti degli utenti in possesso della Standard CAL per</w:t>
      </w:r>
      <w:r w:rsidR="00781083" w:rsidRPr="000760E5">
        <w:rPr>
          <w:lang w:val="it-IT"/>
        </w:rPr>
        <w:t> </w:t>
      </w:r>
      <w:r w:rsidRPr="000760E5">
        <w:rPr>
          <w:lang w:val="it-IT"/>
        </w:rPr>
        <w:t>Exchange Server 2013 che potranno accedere alle funzionalità necessarie a supportare l</w:t>
      </w:r>
      <w:r w:rsidR="00B27B4C">
        <w:rPr>
          <w:lang w:val="it-IT"/>
        </w:rPr>
        <w:t>’</w:t>
      </w:r>
      <w:r w:rsidRPr="000760E5">
        <w:rPr>
          <w:lang w:val="it-IT"/>
        </w:rPr>
        <w:t>utilizzo di Archiviazione Exchange Online per Exchange Server.</w:t>
      </w:r>
    </w:p>
    <w:p w:rsidR="00154FDF" w:rsidRPr="000760E5" w:rsidRDefault="00154FDF" w:rsidP="00ED5D2B">
      <w:pPr>
        <w:pStyle w:val="PURBullet-Indented"/>
        <w:numPr>
          <w:ilvl w:val="0"/>
          <w:numId w:val="85"/>
        </w:numPr>
        <w:rPr>
          <w:lang w:val="it-IT"/>
        </w:rPr>
      </w:pPr>
      <w:r w:rsidRPr="000760E5">
        <w:rPr>
          <w:lang w:val="it-IT"/>
        </w:rPr>
        <w:t>Office 365:</w:t>
      </w:r>
      <w:r w:rsidR="004D7327" w:rsidRPr="000760E5">
        <w:rPr>
          <w:lang w:val="it-IT"/>
        </w:rPr>
        <w:t xml:space="preserve"> </w:t>
      </w:r>
      <w:r w:rsidRPr="000760E5">
        <w:rPr>
          <w:lang w:val="it-IT"/>
        </w:rPr>
        <w:t>sono stati aggiornati i piani di servizi disponibili e interrotti.</w:t>
      </w:r>
    </w:p>
    <w:p w:rsidR="00FB491E" w:rsidRPr="000760E5" w:rsidRDefault="00F65BE1" w:rsidP="00ED5D2B">
      <w:pPr>
        <w:pStyle w:val="PURBullet-Indented"/>
        <w:numPr>
          <w:ilvl w:val="0"/>
          <w:numId w:val="85"/>
        </w:numPr>
        <w:rPr>
          <w:lang w:val="it-IT"/>
        </w:rPr>
      </w:pPr>
      <w:r w:rsidRPr="000760E5">
        <w:rPr>
          <w:lang w:val="it-IT"/>
        </w:rPr>
        <w:t>Office 365 ProPlus:</w:t>
      </w:r>
      <w:r w:rsidR="004D7327" w:rsidRPr="000760E5">
        <w:rPr>
          <w:lang w:val="it-IT"/>
        </w:rPr>
        <w:t xml:space="preserve"> </w:t>
      </w:r>
      <w:r w:rsidRPr="000760E5">
        <w:rPr>
          <w:lang w:val="it-IT"/>
        </w:rPr>
        <w:t>sono stati aggiunti i diritti per l</w:t>
      </w:r>
      <w:r w:rsidR="00B27B4C">
        <w:rPr>
          <w:lang w:val="it-IT"/>
        </w:rPr>
        <w:t>’</w:t>
      </w:r>
      <w:r w:rsidRPr="000760E5">
        <w:rPr>
          <w:lang w:val="it-IT"/>
        </w:rPr>
        <w:t>installazione di Microsoft Office Mobile sugli smartphone.</w:t>
      </w:r>
    </w:p>
    <w:p w:rsidR="000742DC" w:rsidRPr="000760E5" w:rsidRDefault="000742DC" w:rsidP="00F65BE1">
      <w:pPr>
        <w:pStyle w:val="PURBullet-Indented"/>
        <w:numPr>
          <w:ilvl w:val="0"/>
          <w:numId w:val="85"/>
        </w:numPr>
        <w:rPr>
          <w:lang w:val="it-IT"/>
        </w:rPr>
      </w:pPr>
      <w:r w:rsidRPr="000760E5">
        <w:rPr>
          <w:lang w:val="it-IT"/>
        </w:rPr>
        <w:t>Office 365 Small Business e Office 365 Small Business Premium:</w:t>
      </w:r>
      <w:r w:rsidR="004D7327" w:rsidRPr="000760E5">
        <w:rPr>
          <w:lang w:val="it-IT"/>
        </w:rPr>
        <w:t xml:space="preserve"> </w:t>
      </w:r>
      <w:r w:rsidRPr="000760E5">
        <w:rPr>
          <w:lang w:val="it-IT"/>
        </w:rPr>
        <w:t>sono stati aggiunti al Contratto di Servizio.</w:t>
      </w:r>
    </w:p>
    <w:p w:rsidR="000742DC" w:rsidRPr="000760E5" w:rsidRDefault="000742DC" w:rsidP="000742DC">
      <w:pPr>
        <w:pStyle w:val="PURBullet-Indented"/>
        <w:numPr>
          <w:ilvl w:val="0"/>
          <w:numId w:val="85"/>
        </w:numPr>
        <w:ind w:left="360" w:firstLine="0"/>
        <w:rPr>
          <w:lang w:val="it-IT"/>
        </w:rPr>
      </w:pPr>
      <w:r w:rsidRPr="000760E5">
        <w:rPr>
          <w:lang w:val="it-IT"/>
        </w:rPr>
        <w:t>Chiosco SharePoint Online:</w:t>
      </w:r>
      <w:r w:rsidR="004D7327" w:rsidRPr="000760E5">
        <w:rPr>
          <w:lang w:val="it-IT"/>
        </w:rPr>
        <w:t xml:space="preserve"> </w:t>
      </w:r>
      <w:r w:rsidRPr="000760E5">
        <w:rPr>
          <w:lang w:val="it-IT"/>
        </w:rPr>
        <w:t>è stata eliminata l</w:t>
      </w:r>
      <w:r w:rsidR="00B27B4C">
        <w:rPr>
          <w:lang w:val="it-IT"/>
        </w:rPr>
        <w:t>’</w:t>
      </w:r>
      <w:r w:rsidRPr="000760E5">
        <w:rPr>
          <w:lang w:val="it-IT"/>
        </w:rPr>
        <w:t>Anteprima Tecnica per Utenti Esterni autenticati.</w:t>
      </w:r>
    </w:p>
    <w:p w:rsidR="00F65BE1" w:rsidRPr="000760E5" w:rsidRDefault="00F65BE1" w:rsidP="000742DC">
      <w:pPr>
        <w:pStyle w:val="PURBullet-Indented"/>
        <w:numPr>
          <w:ilvl w:val="0"/>
          <w:numId w:val="85"/>
        </w:numPr>
        <w:rPr>
          <w:lang w:val="it-IT"/>
        </w:rPr>
      </w:pPr>
      <w:r w:rsidRPr="000760E5">
        <w:rPr>
          <w:lang w:val="it-IT"/>
        </w:rPr>
        <w:t>Servizi Windows Azure:</w:t>
      </w:r>
      <w:r w:rsidR="004D7327" w:rsidRPr="000760E5">
        <w:rPr>
          <w:lang w:val="it-IT"/>
        </w:rPr>
        <w:t xml:space="preserve"> </w:t>
      </w:r>
      <w:r w:rsidRPr="000760E5">
        <w:rPr>
          <w:lang w:val="it-IT"/>
        </w:rPr>
        <w:t>sono state eliminate le restrizioni relative al marchio/brand e chiarite le Condizioni di Licenza Specifiche per il Servizio negli Articoli Diritti sull</w:t>
      </w:r>
      <w:r w:rsidR="00B27B4C">
        <w:rPr>
          <w:lang w:val="it-IT"/>
        </w:rPr>
        <w:t>’</w:t>
      </w:r>
      <w:r w:rsidRPr="000760E5">
        <w:rPr>
          <w:lang w:val="it-IT"/>
        </w:rPr>
        <w:t>Utilizzo e Hosting, sono stati aggiunti i diritti sull</w:t>
      </w:r>
      <w:r w:rsidR="00B27B4C">
        <w:rPr>
          <w:lang w:val="it-IT"/>
        </w:rPr>
        <w:t>’</w:t>
      </w:r>
      <w:r w:rsidRPr="000760E5">
        <w:rPr>
          <w:lang w:val="it-IT"/>
        </w:rPr>
        <w:t>utilizzo relativi ai Servizi di Importazione/Esportazione di Windows Azure ed è stato chiarito che Microsoft non ha alcun obbligo nei confronti dei Supporti di Archiviazione.</w:t>
      </w:r>
    </w:p>
    <w:p w:rsidR="00E45AC7" w:rsidRPr="000760E5" w:rsidRDefault="00E45AC7" w:rsidP="00F65BE1">
      <w:pPr>
        <w:pStyle w:val="PURBullet-Indented"/>
        <w:numPr>
          <w:ilvl w:val="0"/>
          <w:numId w:val="85"/>
        </w:numPr>
        <w:rPr>
          <w:lang w:val="it-IT"/>
        </w:rPr>
      </w:pPr>
      <w:r w:rsidRPr="000760E5">
        <w:rPr>
          <w:lang w:val="it-IT"/>
        </w:rPr>
        <w:t>Yammer Enterprise:</w:t>
      </w:r>
      <w:r w:rsidR="004D7327" w:rsidRPr="000760E5">
        <w:rPr>
          <w:lang w:val="it-IT"/>
        </w:rPr>
        <w:t xml:space="preserve"> </w:t>
      </w:r>
      <w:r w:rsidRPr="000760E5">
        <w:rPr>
          <w:lang w:val="it-IT"/>
        </w:rPr>
        <w:t>è stato chiarito che gli Utenti Esterni invitati in Yammer non richiedono SL per Utente e che l</w:t>
      </w:r>
      <w:r w:rsidR="00B27B4C">
        <w:rPr>
          <w:lang w:val="it-IT"/>
        </w:rPr>
        <w:t>’</w:t>
      </w:r>
      <w:r w:rsidRPr="000760E5">
        <w:rPr>
          <w:lang w:val="it-IT"/>
        </w:rPr>
        <w:t>Informativa sulla Privacy di Yammer disciplina l</w:t>
      </w:r>
      <w:r w:rsidR="00B27B4C">
        <w:rPr>
          <w:lang w:val="it-IT"/>
        </w:rPr>
        <w:t>’</w:t>
      </w:r>
      <w:r w:rsidRPr="000760E5">
        <w:rPr>
          <w:lang w:val="it-IT"/>
        </w:rPr>
        <w:t>utilizzo dei Dati del Cliente.</w:t>
      </w:r>
    </w:p>
    <w:p w:rsidR="006E4476" w:rsidRPr="000760E5" w:rsidRDefault="006E4476" w:rsidP="006E4476">
      <w:pPr>
        <w:pStyle w:val="PURBullet-Indented"/>
        <w:ind w:left="720" w:firstLine="0"/>
        <w:rPr>
          <w:lang w:val="it-IT"/>
        </w:rPr>
      </w:pPr>
    </w:p>
    <w:p w:rsidR="006E4476" w:rsidRPr="000760E5" w:rsidRDefault="006E4476" w:rsidP="006E4476">
      <w:pPr>
        <w:pStyle w:val="PURBullet-Indented"/>
        <w:ind w:left="720" w:firstLine="0"/>
        <w:rPr>
          <w:lang w:val="it-IT"/>
        </w:rPr>
      </w:pPr>
    </w:p>
    <w:p w:rsidR="0082133B" w:rsidRPr="000760E5" w:rsidRDefault="004B1D1C">
      <w:pPr>
        <w:pStyle w:val="PURBreadcrumb"/>
        <w:rPr>
          <w:lang w:val="it-IT"/>
        </w:rPr>
      </w:pPr>
      <w:hyperlink w:anchor="_Sec4">
        <w:r w:rsidR="00F22968" w:rsidRPr="000760E5">
          <w:rPr>
            <w:color w:val="00467F"/>
            <w:u w:val="single"/>
            <w:lang w:val="it-IT"/>
          </w:rPr>
          <w:t>Sommario</w:t>
        </w:r>
      </w:hyperlink>
      <w:r w:rsidR="00F22968" w:rsidRPr="000760E5">
        <w:rPr>
          <w:lang w:val="it-IT"/>
        </w:rPr>
        <w:t xml:space="preserve"> / </w:t>
      </w:r>
      <w:hyperlink w:anchor="General_License_Terms">
        <w:r w:rsidR="00F22968" w:rsidRPr="000760E5">
          <w:rPr>
            <w:color w:val="00467F"/>
            <w:u w:val="single"/>
            <w:lang w:val="it-IT"/>
          </w:rPr>
          <w:t>Condizioni Generali</w:t>
        </w:r>
      </w:hyperlink>
      <w:r w:rsidR="00F22968" w:rsidRPr="000760E5">
        <w:rPr>
          <w:lang w:val="it-IT"/>
        </w:rPr>
        <w:t xml:space="preserve"> </w:t>
      </w:r>
    </w:p>
    <w:p w:rsidR="0082133B" w:rsidRPr="000760E5" w:rsidRDefault="0082133B">
      <w:pPr>
        <w:rPr>
          <w:lang w:val="it-IT"/>
        </w:rPr>
        <w:sectPr w:rsidR="0082133B" w:rsidRPr="000760E5">
          <w:headerReference w:type="default" r:id="rId15"/>
          <w:footerReference w:type="default" r:id="rId16"/>
          <w:type w:val="continuous"/>
          <w:pgSz w:w="12240" w:h="15840" w:code="1"/>
          <w:pgMar w:top="1170" w:right="720" w:bottom="720" w:left="720" w:header="432" w:footer="288" w:gutter="0"/>
          <w:cols w:space="360"/>
        </w:sectPr>
      </w:pPr>
    </w:p>
    <w:p w:rsidR="0082133B" w:rsidRPr="000760E5" w:rsidRDefault="0082133B">
      <w:pPr>
        <w:pStyle w:val="PURBreadcrumb"/>
        <w:rPr>
          <w:lang w:val="it-IT"/>
        </w:rPr>
      </w:pPr>
      <w:bookmarkStart w:id="4" w:name="_Sec6"/>
      <w:bookmarkEnd w:id="2"/>
    </w:p>
    <w:p w:rsidR="0082133B" w:rsidRPr="000760E5" w:rsidRDefault="0082133B">
      <w:pPr>
        <w:rPr>
          <w:lang w:val="it-IT"/>
        </w:rPr>
        <w:sectPr w:rsidR="0082133B" w:rsidRPr="000760E5">
          <w:headerReference w:type="default" r:id="rId17"/>
          <w:footerReference w:type="default" r:id="rId18"/>
          <w:type w:val="continuous"/>
          <w:pgSz w:w="12240" w:h="15840" w:code="1"/>
          <w:pgMar w:top="1170" w:right="720" w:bottom="720" w:left="720" w:header="432" w:footer="288" w:gutter="0"/>
          <w:cols w:space="360"/>
        </w:sectPr>
      </w:pPr>
    </w:p>
    <w:p w:rsidR="0082133B" w:rsidRPr="000760E5" w:rsidRDefault="00407CE1">
      <w:pPr>
        <w:pStyle w:val="PURSectionHeading"/>
        <w:pageBreakBefore/>
        <w:rPr>
          <w:lang w:val="it-IT"/>
        </w:rPr>
      </w:pPr>
      <w:bookmarkStart w:id="5" w:name="_Sec43"/>
      <w:bookmarkEnd w:id="4"/>
      <w:r w:rsidRPr="000760E5">
        <w:rPr>
          <w:lang w:val="it-IT"/>
        </w:rPr>
        <w:lastRenderedPageBreak/>
        <w:t>Servizi Online (Licenza “Subscription” per Utente o per Dispositivo, Licenza “Subscription” per Servizi e/o Licenza “Subscription” Add-on)</w:t>
      </w:r>
      <w:r w:rsidR="00F22968">
        <w:fldChar w:fldCharType="begin"/>
      </w:r>
      <w:r w:rsidR="00ED4593" w:rsidRPr="000760E5">
        <w:rPr>
          <w:lang w:val="it-IT"/>
        </w:rPr>
        <w:instrText>TC "</w:instrText>
      </w:r>
      <w:bookmarkStart w:id="6" w:name="_Toc366071991"/>
      <w:r w:rsidR="000E04AA" w:rsidRPr="000760E5">
        <w:rPr>
          <w:lang w:val="it-IT"/>
        </w:rPr>
        <w:instrText>Servizi Online (Licenza</w:instrText>
      </w:r>
      <w:r w:rsidR="008610DA" w:rsidRPr="000760E5">
        <w:rPr>
          <w:lang w:val="it-IT"/>
        </w:rPr>
        <w:instrText xml:space="preserve"> </w:instrText>
      </w:r>
      <w:r w:rsidR="008C7835" w:rsidRPr="000760E5">
        <w:rPr>
          <w:lang w:val="it-IT"/>
        </w:rPr>
        <w:instrText>“</w:instrText>
      </w:r>
      <w:r w:rsidR="008610DA" w:rsidRPr="000760E5">
        <w:rPr>
          <w:lang w:val="it-IT"/>
        </w:rPr>
        <w:instrText>Subscription</w:instrText>
      </w:r>
      <w:r w:rsidR="008C7835" w:rsidRPr="000760E5">
        <w:rPr>
          <w:lang w:val="it-IT"/>
        </w:rPr>
        <w:instrText>”</w:instrText>
      </w:r>
      <w:r w:rsidR="000E04AA" w:rsidRPr="000760E5">
        <w:rPr>
          <w:lang w:val="it-IT"/>
        </w:rPr>
        <w:instrText xml:space="preserve"> per Utente o per Dispositivo, Licenza</w:instrText>
      </w:r>
      <w:r w:rsidR="002A2E1A" w:rsidRPr="000760E5">
        <w:rPr>
          <w:lang w:val="it-IT"/>
        </w:rPr>
        <w:instrText xml:space="preserve"> </w:instrText>
      </w:r>
      <w:r w:rsidR="008C7835" w:rsidRPr="000760E5">
        <w:rPr>
          <w:lang w:val="it-IT"/>
        </w:rPr>
        <w:instrText>“</w:instrText>
      </w:r>
      <w:r w:rsidR="000E04AA" w:rsidRPr="000760E5">
        <w:rPr>
          <w:lang w:val="it-IT"/>
        </w:rPr>
        <w:instrText>Subscription</w:instrText>
      </w:r>
      <w:r w:rsidR="008C7835" w:rsidRPr="000760E5">
        <w:rPr>
          <w:lang w:val="it-IT"/>
        </w:rPr>
        <w:instrText>”</w:instrText>
      </w:r>
      <w:r w:rsidR="000E04AA" w:rsidRPr="000760E5">
        <w:rPr>
          <w:lang w:val="it-IT"/>
        </w:rPr>
        <w:instrText xml:space="preserve"> per Servizi e/o Licenza</w:instrText>
      </w:r>
      <w:r w:rsidR="008C7835" w:rsidRPr="000760E5">
        <w:rPr>
          <w:lang w:val="it-IT"/>
        </w:rPr>
        <w:instrText xml:space="preserve"> “</w:instrText>
      </w:r>
      <w:r w:rsidR="000E04AA" w:rsidRPr="000760E5">
        <w:rPr>
          <w:lang w:val="it-IT"/>
        </w:rPr>
        <w:instrText>Subscription</w:instrText>
      </w:r>
      <w:r w:rsidR="008C7835" w:rsidRPr="000760E5">
        <w:rPr>
          <w:lang w:val="it-IT"/>
        </w:rPr>
        <w:instrText>”</w:instrText>
      </w:r>
      <w:r w:rsidR="000E04AA" w:rsidRPr="000760E5">
        <w:rPr>
          <w:lang w:val="it-IT"/>
        </w:rPr>
        <w:instrText xml:space="preserve"> Add-on)</w:instrText>
      </w:r>
      <w:bookmarkEnd w:id="6"/>
      <w:r w:rsidR="00ED4593" w:rsidRPr="000760E5">
        <w:rPr>
          <w:lang w:val="it-IT"/>
        </w:rPr>
        <w:instrText xml:space="preserve">" \l 1 </w:instrText>
      </w:r>
      <w:r w:rsidR="00F22968">
        <w:fldChar w:fldCharType="end"/>
      </w:r>
    </w:p>
    <w:p w:rsidR="0082133B" w:rsidRPr="000760E5" w:rsidRDefault="0082133B">
      <w:pPr>
        <w:pStyle w:val="PURBody-Indented"/>
        <w:rPr>
          <w:lang w:val="it-IT"/>
        </w:rPr>
      </w:pPr>
    </w:p>
    <w:p w:rsidR="0082133B" w:rsidRPr="000760E5" w:rsidRDefault="0082133B">
      <w:pPr>
        <w:rPr>
          <w:lang w:val="it-IT"/>
        </w:rPr>
        <w:sectPr w:rsidR="0082133B" w:rsidRPr="000760E5">
          <w:headerReference w:type="default" r:id="rId19"/>
          <w:footerReference w:type="default" r:id="rId20"/>
          <w:type w:val="continuous"/>
          <w:pgSz w:w="12240" w:h="15840" w:code="1"/>
          <w:pgMar w:top="1170" w:right="720" w:bottom="720" w:left="720" w:header="432" w:footer="288" w:gutter="0"/>
          <w:cols w:space="360"/>
        </w:sectPr>
      </w:pPr>
    </w:p>
    <w:p w:rsidR="004431F4" w:rsidRDefault="00F22968">
      <w:pPr>
        <w:pStyle w:val="TOC2"/>
        <w:rPr>
          <w:rFonts w:eastAsiaTheme="minorEastAsia"/>
          <w:noProof/>
          <w:color w:val="auto"/>
          <w:sz w:val="22"/>
          <w:lang w:eastAsia="zh-CN"/>
        </w:rPr>
      </w:pPr>
      <w:r>
        <w:lastRenderedPageBreak/>
        <w:fldChar w:fldCharType="begin"/>
      </w:r>
      <w:r w:rsidR="00ED4593">
        <w:instrText xml:space="preserve"> TOC \b _Sec43 \f \h \l 2-2 </w:instrText>
      </w:r>
      <w:r>
        <w:fldChar w:fldCharType="separate"/>
      </w:r>
      <w:hyperlink w:anchor="_Toc366072109" w:history="1">
        <w:r w:rsidR="004431F4" w:rsidRPr="0041591B">
          <w:rPr>
            <w:rStyle w:val="Hyperlink"/>
            <w:noProof/>
          </w:rPr>
          <w:t>Archiviazione Exchange Online per Exchange Online</w:t>
        </w:r>
        <w:r w:rsidR="004431F4">
          <w:rPr>
            <w:noProof/>
          </w:rPr>
          <w:tab/>
        </w:r>
        <w:r w:rsidR="004431F4">
          <w:rPr>
            <w:noProof/>
          </w:rPr>
          <w:fldChar w:fldCharType="begin"/>
        </w:r>
        <w:r w:rsidR="004431F4">
          <w:rPr>
            <w:noProof/>
          </w:rPr>
          <w:instrText xml:space="preserve"> PAGEREF _Toc366072109 \h </w:instrText>
        </w:r>
        <w:r w:rsidR="004431F4">
          <w:rPr>
            <w:noProof/>
          </w:rPr>
        </w:r>
        <w:r w:rsidR="004431F4">
          <w:rPr>
            <w:noProof/>
          </w:rPr>
          <w:fldChar w:fldCharType="separate"/>
        </w:r>
        <w:r w:rsidR="008F14D2">
          <w:rPr>
            <w:noProof/>
          </w:rPr>
          <w:t>13</w:t>
        </w:r>
        <w:r w:rsidR="004431F4">
          <w:rPr>
            <w:noProof/>
          </w:rPr>
          <w:fldChar w:fldCharType="end"/>
        </w:r>
      </w:hyperlink>
    </w:p>
    <w:p w:rsidR="004431F4" w:rsidRDefault="004B1D1C">
      <w:pPr>
        <w:pStyle w:val="TOC2"/>
        <w:rPr>
          <w:rFonts w:eastAsiaTheme="minorEastAsia"/>
          <w:noProof/>
          <w:color w:val="auto"/>
          <w:sz w:val="22"/>
          <w:lang w:eastAsia="zh-CN"/>
        </w:rPr>
      </w:pPr>
      <w:hyperlink w:anchor="_Toc366072110" w:history="1">
        <w:r w:rsidR="004431F4" w:rsidRPr="0041591B">
          <w:rPr>
            <w:rStyle w:val="Hyperlink"/>
            <w:noProof/>
          </w:rPr>
          <w:t>Archiviazione Exchange Online</w:t>
        </w:r>
        <w:r w:rsidR="004431F4">
          <w:rPr>
            <w:noProof/>
          </w:rPr>
          <w:tab/>
        </w:r>
        <w:r w:rsidR="004431F4">
          <w:rPr>
            <w:noProof/>
          </w:rPr>
          <w:fldChar w:fldCharType="begin"/>
        </w:r>
        <w:r w:rsidR="004431F4">
          <w:rPr>
            <w:noProof/>
          </w:rPr>
          <w:instrText xml:space="preserve"> PAGEREF _Toc366072110 \h </w:instrText>
        </w:r>
        <w:r w:rsidR="004431F4">
          <w:rPr>
            <w:noProof/>
          </w:rPr>
        </w:r>
        <w:r w:rsidR="004431F4">
          <w:rPr>
            <w:noProof/>
          </w:rPr>
          <w:fldChar w:fldCharType="separate"/>
        </w:r>
        <w:r w:rsidR="008F14D2">
          <w:rPr>
            <w:noProof/>
          </w:rPr>
          <w:t>13</w:t>
        </w:r>
        <w:r w:rsidR="004431F4">
          <w:rPr>
            <w:noProof/>
          </w:rPr>
          <w:fldChar w:fldCharType="end"/>
        </w:r>
      </w:hyperlink>
    </w:p>
    <w:p w:rsidR="004431F4" w:rsidRDefault="004B1D1C">
      <w:pPr>
        <w:pStyle w:val="TOC2"/>
        <w:rPr>
          <w:rFonts w:eastAsiaTheme="minorEastAsia"/>
          <w:noProof/>
          <w:color w:val="auto"/>
          <w:sz w:val="22"/>
          <w:lang w:eastAsia="zh-CN"/>
        </w:rPr>
      </w:pPr>
      <w:hyperlink w:anchor="_Toc366072111" w:history="1">
        <w:r w:rsidR="004431F4" w:rsidRPr="0041591B">
          <w:rPr>
            <w:rStyle w:val="Hyperlink"/>
            <w:noProof/>
          </w:rPr>
          <w:t>Chiosco Exchange Online</w:t>
        </w:r>
        <w:r w:rsidR="004431F4">
          <w:rPr>
            <w:noProof/>
          </w:rPr>
          <w:tab/>
        </w:r>
        <w:r w:rsidR="004431F4">
          <w:rPr>
            <w:noProof/>
          </w:rPr>
          <w:fldChar w:fldCharType="begin"/>
        </w:r>
        <w:r w:rsidR="004431F4">
          <w:rPr>
            <w:noProof/>
          </w:rPr>
          <w:instrText xml:space="preserve"> PAGEREF _Toc366072111 \h </w:instrText>
        </w:r>
        <w:r w:rsidR="004431F4">
          <w:rPr>
            <w:noProof/>
          </w:rPr>
        </w:r>
        <w:r w:rsidR="004431F4">
          <w:rPr>
            <w:noProof/>
          </w:rPr>
          <w:fldChar w:fldCharType="separate"/>
        </w:r>
        <w:r w:rsidR="008F14D2">
          <w:rPr>
            <w:noProof/>
          </w:rPr>
          <w:t>13</w:t>
        </w:r>
        <w:r w:rsidR="004431F4">
          <w:rPr>
            <w:noProof/>
          </w:rPr>
          <w:fldChar w:fldCharType="end"/>
        </w:r>
      </w:hyperlink>
    </w:p>
    <w:p w:rsidR="004431F4" w:rsidRDefault="004B1D1C">
      <w:pPr>
        <w:pStyle w:val="TOC2"/>
        <w:rPr>
          <w:rFonts w:eastAsiaTheme="minorEastAsia"/>
          <w:noProof/>
          <w:color w:val="auto"/>
          <w:sz w:val="22"/>
          <w:lang w:eastAsia="zh-CN"/>
        </w:rPr>
      </w:pPr>
      <w:hyperlink w:anchor="_Toc366072112" w:history="1">
        <w:r w:rsidR="004431F4" w:rsidRPr="0041591B">
          <w:rPr>
            <w:rStyle w:val="Hyperlink"/>
            <w:noProof/>
          </w:rPr>
          <w:t>Exchange Online Piano 1</w:t>
        </w:r>
        <w:r w:rsidR="004431F4">
          <w:rPr>
            <w:noProof/>
          </w:rPr>
          <w:tab/>
        </w:r>
        <w:r w:rsidR="004431F4">
          <w:rPr>
            <w:noProof/>
          </w:rPr>
          <w:fldChar w:fldCharType="begin"/>
        </w:r>
        <w:r w:rsidR="004431F4">
          <w:rPr>
            <w:noProof/>
          </w:rPr>
          <w:instrText xml:space="preserve"> PAGEREF _Toc366072112 \h </w:instrText>
        </w:r>
        <w:r w:rsidR="004431F4">
          <w:rPr>
            <w:noProof/>
          </w:rPr>
        </w:r>
        <w:r w:rsidR="004431F4">
          <w:rPr>
            <w:noProof/>
          </w:rPr>
          <w:fldChar w:fldCharType="separate"/>
        </w:r>
        <w:r w:rsidR="008F14D2">
          <w:rPr>
            <w:noProof/>
          </w:rPr>
          <w:t>14</w:t>
        </w:r>
        <w:r w:rsidR="004431F4">
          <w:rPr>
            <w:noProof/>
          </w:rPr>
          <w:fldChar w:fldCharType="end"/>
        </w:r>
      </w:hyperlink>
    </w:p>
    <w:p w:rsidR="004431F4" w:rsidRDefault="004B1D1C">
      <w:pPr>
        <w:pStyle w:val="TOC2"/>
        <w:rPr>
          <w:rFonts w:eastAsiaTheme="minorEastAsia"/>
          <w:noProof/>
          <w:color w:val="auto"/>
          <w:sz w:val="22"/>
          <w:lang w:eastAsia="zh-CN"/>
        </w:rPr>
      </w:pPr>
      <w:hyperlink w:anchor="_Toc366072113" w:history="1">
        <w:r w:rsidR="004431F4" w:rsidRPr="0041591B">
          <w:rPr>
            <w:rStyle w:val="Hyperlink"/>
            <w:noProof/>
          </w:rPr>
          <w:t>Exchange Online Piano 2</w:t>
        </w:r>
        <w:r w:rsidR="004431F4">
          <w:rPr>
            <w:noProof/>
          </w:rPr>
          <w:tab/>
        </w:r>
        <w:r w:rsidR="004431F4">
          <w:rPr>
            <w:noProof/>
          </w:rPr>
          <w:fldChar w:fldCharType="begin"/>
        </w:r>
        <w:r w:rsidR="004431F4">
          <w:rPr>
            <w:noProof/>
          </w:rPr>
          <w:instrText xml:space="preserve"> PAGEREF _Toc366072113 \h </w:instrText>
        </w:r>
        <w:r w:rsidR="004431F4">
          <w:rPr>
            <w:noProof/>
          </w:rPr>
        </w:r>
        <w:r w:rsidR="004431F4">
          <w:rPr>
            <w:noProof/>
          </w:rPr>
          <w:fldChar w:fldCharType="separate"/>
        </w:r>
        <w:r w:rsidR="008F14D2">
          <w:rPr>
            <w:noProof/>
          </w:rPr>
          <w:t>14</w:t>
        </w:r>
        <w:r w:rsidR="004431F4">
          <w:rPr>
            <w:noProof/>
          </w:rPr>
          <w:fldChar w:fldCharType="end"/>
        </w:r>
      </w:hyperlink>
    </w:p>
    <w:p w:rsidR="004431F4" w:rsidRDefault="004B1D1C">
      <w:pPr>
        <w:pStyle w:val="TOC2"/>
        <w:rPr>
          <w:rFonts w:eastAsiaTheme="minorEastAsia"/>
          <w:noProof/>
          <w:color w:val="auto"/>
          <w:sz w:val="22"/>
          <w:lang w:eastAsia="zh-CN"/>
        </w:rPr>
      </w:pPr>
      <w:hyperlink w:anchor="_Toc366072114" w:history="1">
        <w:r w:rsidR="004431F4" w:rsidRPr="0041591B">
          <w:rPr>
            <w:rStyle w:val="Hyperlink"/>
            <w:noProof/>
          </w:rPr>
          <w:t>Exchange Online Protection</w:t>
        </w:r>
        <w:r w:rsidR="004431F4">
          <w:rPr>
            <w:noProof/>
          </w:rPr>
          <w:tab/>
        </w:r>
        <w:r w:rsidR="004431F4">
          <w:rPr>
            <w:noProof/>
          </w:rPr>
          <w:fldChar w:fldCharType="begin"/>
        </w:r>
        <w:r w:rsidR="004431F4">
          <w:rPr>
            <w:noProof/>
          </w:rPr>
          <w:instrText xml:space="preserve"> PAGEREF _Toc366072114 \h </w:instrText>
        </w:r>
        <w:r w:rsidR="004431F4">
          <w:rPr>
            <w:noProof/>
          </w:rPr>
        </w:r>
        <w:r w:rsidR="004431F4">
          <w:rPr>
            <w:noProof/>
          </w:rPr>
          <w:fldChar w:fldCharType="separate"/>
        </w:r>
        <w:r w:rsidR="008F14D2">
          <w:rPr>
            <w:noProof/>
          </w:rPr>
          <w:t>14</w:t>
        </w:r>
        <w:r w:rsidR="004431F4">
          <w:rPr>
            <w:noProof/>
          </w:rPr>
          <w:fldChar w:fldCharType="end"/>
        </w:r>
      </w:hyperlink>
    </w:p>
    <w:p w:rsidR="004431F4" w:rsidRDefault="004B1D1C">
      <w:pPr>
        <w:pStyle w:val="TOC2"/>
        <w:rPr>
          <w:rFonts w:eastAsiaTheme="minorEastAsia"/>
          <w:noProof/>
          <w:color w:val="auto"/>
          <w:sz w:val="22"/>
          <w:lang w:eastAsia="zh-CN"/>
        </w:rPr>
      </w:pPr>
      <w:hyperlink w:anchor="_Toc366072115" w:history="1">
        <w:r w:rsidR="004431F4" w:rsidRPr="0041591B">
          <w:rPr>
            <w:rStyle w:val="Hyperlink"/>
            <w:noProof/>
          </w:rPr>
          <w:t>Lync Online Piano 1</w:t>
        </w:r>
        <w:r w:rsidR="004431F4">
          <w:rPr>
            <w:noProof/>
          </w:rPr>
          <w:tab/>
        </w:r>
        <w:r w:rsidR="004431F4">
          <w:rPr>
            <w:noProof/>
          </w:rPr>
          <w:fldChar w:fldCharType="begin"/>
        </w:r>
        <w:r w:rsidR="004431F4">
          <w:rPr>
            <w:noProof/>
          </w:rPr>
          <w:instrText xml:space="preserve"> PAGEREF _Toc366072115 \h </w:instrText>
        </w:r>
        <w:r w:rsidR="004431F4">
          <w:rPr>
            <w:noProof/>
          </w:rPr>
        </w:r>
        <w:r w:rsidR="004431F4">
          <w:rPr>
            <w:noProof/>
          </w:rPr>
          <w:fldChar w:fldCharType="separate"/>
        </w:r>
        <w:r w:rsidR="008F14D2">
          <w:rPr>
            <w:noProof/>
          </w:rPr>
          <w:t>15</w:t>
        </w:r>
        <w:r w:rsidR="004431F4">
          <w:rPr>
            <w:noProof/>
          </w:rPr>
          <w:fldChar w:fldCharType="end"/>
        </w:r>
      </w:hyperlink>
    </w:p>
    <w:p w:rsidR="004431F4" w:rsidRDefault="004B1D1C">
      <w:pPr>
        <w:pStyle w:val="TOC2"/>
        <w:rPr>
          <w:rFonts w:eastAsiaTheme="minorEastAsia"/>
          <w:noProof/>
          <w:color w:val="auto"/>
          <w:sz w:val="22"/>
          <w:lang w:eastAsia="zh-CN"/>
        </w:rPr>
      </w:pPr>
      <w:hyperlink w:anchor="_Toc366072116" w:history="1">
        <w:r w:rsidR="004431F4" w:rsidRPr="0041591B">
          <w:rPr>
            <w:rStyle w:val="Hyperlink"/>
            <w:noProof/>
          </w:rPr>
          <w:t>Lync Online Piano 2</w:t>
        </w:r>
        <w:r w:rsidR="004431F4">
          <w:rPr>
            <w:noProof/>
          </w:rPr>
          <w:tab/>
        </w:r>
        <w:r w:rsidR="004431F4">
          <w:rPr>
            <w:noProof/>
          </w:rPr>
          <w:fldChar w:fldCharType="begin"/>
        </w:r>
        <w:r w:rsidR="004431F4">
          <w:rPr>
            <w:noProof/>
          </w:rPr>
          <w:instrText xml:space="preserve"> PAGEREF _Toc366072116 \h </w:instrText>
        </w:r>
        <w:r w:rsidR="004431F4">
          <w:rPr>
            <w:noProof/>
          </w:rPr>
        </w:r>
        <w:r w:rsidR="004431F4">
          <w:rPr>
            <w:noProof/>
          </w:rPr>
          <w:fldChar w:fldCharType="separate"/>
        </w:r>
        <w:r w:rsidR="008F14D2">
          <w:rPr>
            <w:noProof/>
          </w:rPr>
          <w:t>15</w:t>
        </w:r>
        <w:r w:rsidR="004431F4">
          <w:rPr>
            <w:noProof/>
          </w:rPr>
          <w:fldChar w:fldCharType="end"/>
        </w:r>
      </w:hyperlink>
    </w:p>
    <w:p w:rsidR="004431F4" w:rsidRDefault="004B1D1C">
      <w:pPr>
        <w:pStyle w:val="TOC2"/>
        <w:rPr>
          <w:rFonts w:eastAsiaTheme="minorEastAsia"/>
          <w:noProof/>
          <w:color w:val="auto"/>
          <w:sz w:val="22"/>
          <w:lang w:eastAsia="zh-CN"/>
        </w:rPr>
      </w:pPr>
      <w:hyperlink w:anchor="_Toc366072117" w:history="1">
        <w:r w:rsidR="004431F4" w:rsidRPr="0041591B">
          <w:rPr>
            <w:rStyle w:val="Hyperlink"/>
            <w:noProof/>
          </w:rPr>
          <w:t>Lync Online Piano 3</w:t>
        </w:r>
        <w:r w:rsidR="004431F4">
          <w:rPr>
            <w:noProof/>
          </w:rPr>
          <w:tab/>
        </w:r>
        <w:r w:rsidR="004431F4">
          <w:rPr>
            <w:noProof/>
          </w:rPr>
          <w:fldChar w:fldCharType="begin"/>
        </w:r>
        <w:r w:rsidR="004431F4">
          <w:rPr>
            <w:noProof/>
          </w:rPr>
          <w:instrText xml:space="preserve"> PAGEREF _Toc366072117 \h </w:instrText>
        </w:r>
        <w:r w:rsidR="004431F4">
          <w:rPr>
            <w:noProof/>
          </w:rPr>
        </w:r>
        <w:r w:rsidR="004431F4">
          <w:rPr>
            <w:noProof/>
          </w:rPr>
          <w:fldChar w:fldCharType="separate"/>
        </w:r>
        <w:r w:rsidR="008F14D2">
          <w:rPr>
            <w:noProof/>
          </w:rPr>
          <w:t>16</w:t>
        </w:r>
        <w:r w:rsidR="004431F4">
          <w:rPr>
            <w:noProof/>
          </w:rPr>
          <w:fldChar w:fldCharType="end"/>
        </w:r>
      </w:hyperlink>
    </w:p>
    <w:p w:rsidR="004431F4" w:rsidRDefault="004B1D1C">
      <w:pPr>
        <w:pStyle w:val="TOC2"/>
        <w:rPr>
          <w:rFonts w:eastAsiaTheme="minorEastAsia"/>
          <w:noProof/>
          <w:color w:val="auto"/>
          <w:sz w:val="22"/>
          <w:lang w:eastAsia="zh-CN"/>
        </w:rPr>
      </w:pPr>
      <w:hyperlink w:anchor="_Toc366072118" w:history="1">
        <w:r w:rsidR="004431F4" w:rsidRPr="0041591B">
          <w:rPr>
            <w:rStyle w:val="Hyperlink"/>
            <w:noProof/>
          </w:rPr>
          <w:t>Microsoft Desktop Optimization Pack (MDOP)</w:t>
        </w:r>
        <w:r w:rsidR="004431F4">
          <w:rPr>
            <w:noProof/>
          </w:rPr>
          <w:tab/>
        </w:r>
        <w:r w:rsidR="004431F4">
          <w:rPr>
            <w:noProof/>
          </w:rPr>
          <w:fldChar w:fldCharType="begin"/>
        </w:r>
        <w:r w:rsidR="004431F4">
          <w:rPr>
            <w:noProof/>
          </w:rPr>
          <w:instrText xml:space="preserve"> PAGEREF _Toc366072118 \h </w:instrText>
        </w:r>
        <w:r w:rsidR="004431F4">
          <w:rPr>
            <w:noProof/>
          </w:rPr>
        </w:r>
        <w:r w:rsidR="004431F4">
          <w:rPr>
            <w:noProof/>
          </w:rPr>
          <w:fldChar w:fldCharType="separate"/>
        </w:r>
        <w:r w:rsidR="008F14D2">
          <w:rPr>
            <w:noProof/>
          </w:rPr>
          <w:t>17</w:t>
        </w:r>
        <w:r w:rsidR="004431F4">
          <w:rPr>
            <w:noProof/>
          </w:rPr>
          <w:fldChar w:fldCharType="end"/>
        </w:r>
      </w:hyperlink>
    </w:p>
    <w:p w:rsidR="004431F4" w:rsidRDefault="004B1D1C">
      <w:pPr>
        <w:pStyle w:val="TOC2"/>
        <w:rPr>
          <w:rFonts w:eastAsiaTheme="minorEastAsia"/>
          <w:noProof/>
          <w:color w:val="auto"/>
          <w:sz w:val="22"/>
          <w:lang w:eastAsia="zh-CN"/>
        </w:rPr>
      </w:pPr>
      <w:hyperlink w:anchor="_Toc366072119" w:history="1">
        <w:r w:rsidR="004431F4" w:rsidRPr="0041591B">
          <w:rPr>
            <w:rStyle w:val="Hyperlink"/>
            <w:noProof/>
          </w:rPr>
          <w:t>Microsoft Dynamics CRM Online Basic</w:t>
        </w:r>
        <w:r w:rsidR="004431F4">
          <w:rPr>
            <w:noProof/>
          </w:rPr>
          <w:tab/>
        </w:r>
        <w:r w:rsidR="004431F4">
          <w:rPr>
            <w:noProof/>
          </w:rPr>
          <w:fldChar w:fldCharType="begin"/>
        </w:r>
        <w:r w:rsidR="004431F4">
          <w:rPr>
            <w:noProof/>
          </w:rPr>
          <w:instrText xml:space="preserve"> PAGEREF _Toc366072119 \h </w:instrText>
        </w:r>
        <w:r w:rsidR="004431F4">
          <w:rPr>
            <w:noProof/>
          </w:rPr>
        </w:r>
        <w:r w:rsidR="004431F4">
          <w:rPr>
            <w:noProof/>
          </w:rPr>
          <w:fldChar w:fldCharType="separate"/>
        </w:r>
        <w:r w:rsidR="008F14D2">
          <w:rPr>
            <w:noProof/>
          </w:rPr>
          <w:t>18</w:t>
        </w:r>
        <w:r w:rsidR="004431F4">
          <w:rPr>
            <w:noProof/>
          </w:rPr>
          <w:fldChar w:fldCharType="end"/>
        </w:r>
      </w:hyperlink>
    </w:p>
    <w:p w:rsidR="004431F4" w:rsidRDefault="004B1D1C">
      <w:pPr>
        <w:pStyle w:val="TOC2"/>
        <w:rPr>
          <w:rFonts w:eastAsiaTheme="minorEastAsia"/>
          <w:noProof/>
          <w:color w:val="auto"/>
          <w:sz w:val="22"/>
          <w:lang w:eastAsia="zh-CN"/>
        </w:rPr>
      </w:pPr>
      <w:hyperlink w:anchor="_Toc366072120" w:history="1">
        <w:r w:rsidR="004431F4" w:rsidRPr="0041591B">
          <w:rPr>
            <w:rStyle w:val="Hyperlink"/>
            <w:noProof/>
          </w:rPr>
          <w:t>Microsoft Dynamics CRM Online Essential</w:t>
        </w:r>
        <w:r w:rsidR="004431F4">
          <w:rPr>
            <w:noProof/>
          </w:rPr>
          <w:tab/>
        </w:r>
        <w:r w:rsidR="004431F4">
          <w:rPr>
            <w:noProof/>
          </w:rPr>
          <w:fldChar w:fldCharType="begin"/>
        </w:r>
        <w:r w:rsidR="004431F4">
          <w:rPr>
            <w:noProof/>
          </w:rPr>
          <w:instrText xml:space="preserve"> PAGEREF _Toc366072120 \h </w:instrText>
        </w:r>
        <w:r w:rsidR="004431F4">
          <w:rPr>
            <w:noProof/>
          </w:rPr>
        </w:r>
        <w:r w:rsidR="004431F4">
          <w:rPr>
            <w:noProof/>
          </w:rPr>
          <w:fldChar w:fldCharType="separate"/>
        </w:r>
        <w:r w:rsidR="008F14D2">
          <w:rPr>
            <w:noProof/>
          </w:rPr>
          <w:t>19</w:t>
        </w:r>
        <w:r w:rsidR="004431F4">
          <w:rPr>
            <w:noProof/>
          </w:rPr>
          <w:fldChar w:fldCharType="end"/>
        </w:r>
      </w:hyperlink>
    </w:p>
    <w:p w:rsidR="004431F4" w:rsidRDefault="004B1D1C">
      <w:pPr>
        <w:pStyle w:val="TOC2"/>
        <w:rPr>
          <w:rFonts w:eastAsiaTheme="minorEastAsia"/>
          <w:noProof/>
          <w:color w:val="auto"/>
          <w:sz w:val="22"/>
          <w:lang w:eastAsia="zh-CN"/>
        </w:rPr>
      </w:pPr>
      <w:hyperlink w:anchor="_Toc366072121" w:history="1">
        <w:r w:rsidR="004431F4" w:rsidRPr="0041591B">
          <w:rPr>
            <w:rStyle w:val="Hyperlink"/>
            <w:noProof/>
          </w:rPr>
          <w:t>Microsoft Dynamics CRM Online Professional</w:t>
        </w:r>
        <w:r w:rsidR="004431F4">
          <w:rPr>
            <w:noProof/>
          </w:rPr>
          <w:tab/>
        </w:r>
        <w:r w:rsidR="004431F4">
          <w:rPr>
            <w:noProof/>
          </w:rPr>
          <w:fldChar w:fldCharType="begin"/>
        </w:r>
        <w:r w:rsidR="004431F4">
          <w:rPr>
            <w:noProof/>
          </w:rPr>
          <w:instrText xml:space="preserve"> PAGEREF _Toc366072121 \h </w:instrText>
        </w:r>
        <w:r w:rsidR="004431F4">
          <w:rPr>
            <w:noProof/>
          </w:rPr>
        </w:r>
        <w:r w:rsidR="004431F4">
          <w:rPr>
            <w:noProof/>
          </w:rPr>
          <w:fldChar w:fldCharType="separate"/>
        </w:r>
        <w:r w:rsidR="008F14D2">
          <w:rPr>
            <w:noProof/>
          </w:rPr>
          <w:t>20</w:t>
        </w:r>
        <w:r w:rsidR="004431F4">
          <w:rPr>
            <w:noProof/>
          </w:rPr>
          <w:fldChar w:fldCharType="end"/>
        </w:r>
      </w:hyperlink>
    </w:p>
    <w:p w:rsidR="004431F4" w:rsidRDefault="004B1D1C">
      <w:pPr>
        <w:pStyle w:val="TOC2"/>
        <w:rPr>
          <w:rFonts w:eastAsiaTheme="minorEastAsia"/>
          <w:noProof/>
          <w:color w:val="auto"/>
          <w:sz w:val="22"/>
          <w:lang w:eastAsia="zh-CN"/>
        </w:rPr>
      </w:pPr>
      <w:hyperlink w:anchor="_Toc366072122" w:history="1">
        <w:r w:rsidR="004431F4" w:rsidRPr="0041591B">
          <w:rPr>
            <w:rStyle w:val="Hyperlink"/>
            <w:noProof/>
          </w:rPr>
          <w:t>Office 365 Developer</w:t>
        </w:r>
        <w:r w:rsidR="004431F4">
          <w:rPr>
            <w:noProof/>
          </w:rPr>
          <w:tab/>
        </w:r>
        <w:r w:rsidR="004431F4">
          <w:rPr>
            <w:noProof/>
          </w:rPr>
          <w:fldChar w:fldCharType="begin"/>
        </w:r>
        <w:r w:rsidR="004431F4">
          <w:rPr>
            <w:noProof/>
          </w:rPr>
          <w:instrText xml:space="preserve"> PAGEREF _Toc366072122 \h </w:instrText>
        </w:r>
        <w:r w:rsidR="004431F4">
          <w:rPr>
            <w:noProof/>
          </w:rPr>
        </w:r>
        <w:r w:rsidR="004431F4">
          <w:rPr>
            <w:noProof/>
          </w:rPr>
          <w:fldChar w:fldCharType="separate"/>
        </w:r>
        <w:r w:rsidR="008F14D2">
          <w:rPr>
            <w:noProof/>
          </w:rPr>
          <w:t>22</w:t>
        </w:r>
        <w:r w:rsidR="004431F4">
          <w:rPr>
            <w:noProof/>
          </w:rPr>
          <w:fldChar w:fldCharType="end"/>
        </w:r>
      </w:hyperlink>
    </w:p>
    <w:p w:rsidR="004431F4" w:rsidRDefault="004B1D1C">
      <w:pPr>
        <w:pStyle w:val="TOC2"/>
        <w:rPr>
          <w:rFonts w:eastAsiaTheme="minorEastAsia"/>
          <w:noProof/>
          <w:color w:val="auto"/>
          <w:sz w:val="22"/>
          <w:lang w:eastAsia="zh-CN"/>
        </w:rPr>
      </w:pPr>
      <w:hyperlink w:anchor="_Toc366072123" w:history="1">
        <w:r w:rsidR="004431F4" w:rsidRPr="0041591B">
          <w:rPr>
            <w:rStyle w:val="Hyperlink"/>
            <w:noProof/>
          </w:rPr>
          <w:t>Office 365 ProPlus</w:t>
        </w:r>
        <w:r w:rsidR="004431F4">
          <w:rPr>
            <w:noProof/>
          </w:rPr>
          <w:tab/>
        </w:r>
        <w:r w:rsidR="004431F4">
          <w:rPr>
            <w:noProof/>
          </w:rPr>
          <w:fldChar w:fldCharType="begin"/>
        </w:r>
        <w:r w:rsidR="004431F4">
          <w:rPr>
            <w:noProof/>
          </w:rPr>
          <w:instrText xml:space="preserve"> PAGEREF _Toc366072123 \h </w:instrText>
        </w:r>
        <w:r w:rsidR="004431F4">
          <w:rPr>
            <w:noProof/>
          </w:rPr>
        </w:r>
        <w:r w:rsidR="004431F4">
          <w:rPr>
            <w:noProof/>
          </w:rPr>
          <w:fldChar w:fldCharType="separate"/>
        </w:r>
        <w:r w:rsidR="008F14D2">
          <w:rPr>
            <w:noProof/>
          </w:rPr>
          <w:t>22</w:t>
        </w:r>
        <w:r w:rsidR="004431F4">
          <w:rPr>
            <w:noProof/>
          </w:rPr>
          <w:fldChar w:fldCharType="end"/>
        </w:r>
      </w:hyperlink>
    </w:p>
    <w:p w:rsidR="004431F4" w:rsidRDefault="004B1D1C">
      <w:pPr>
        <w:pStyle w:val="TOC2"/>
        <w:rPr>
          <w:rFonts w:eastAsiaTheme="minorEastAsia"/>
          <w:noProof/>
          <w:color w:val="auto"/>
          <w:sz w:val="22"/>
          <w:lang w:eastAsia="zh-CN"/>
        </w:rPr>
      </w:pPr>
      <w:hyperlink w:anchor="_Toc366072124" w:history="1">
        <w:r w:rsidR="004431F4" w:rsidRPr="0041591B">
          <w:rPr>
            <w:rStyle w:val="Hyperlink"/>
            <w:noProof/>
          </w:rPr>
          <w:t>Office 365 Small Business</w:t>
        </w:r>
        <w:r w:rsidR="004431F4">
          <w:rPr>
            <w:noProof/>
          </w:rPr>
          <w:tab/>
        </w:r>
        <w:r w:rsidR="004431F4">
          <w:rPr>
            <w:noProof/>
          </w:rPr>
          <w:fldChar w:fldCharType="begin"/>
        </w:r>
        <w:r w:rsidR="004431F4">
          <w:rPr>
            <w:noProof/>
          </w:rPr>
          <w:instrText xml:space="preserve"> PAGEREF _Toc366072124 \h </w:instrText>
        </w:r>
        <w:r w:rsidR="004431F4">
          <w:rPr>
            <w:noProof/>
          </w:rPr>
        </w:r>
        <w:r w:rsidR="004431F4">
          <w:rPr>
            <w:noProof/>
          </w:rPr>
          <w:fldChar w:fldCharType="separate"/>
        </w:r>
        <w:r w:rsidR="008F14D2">
          <w:rPr>
            <w:noProof/>
          </w:rPr>
          <w:t>23</w:t>
        </w:r>
        <w:r w:rsidR="004431F4">
          <w:rPr>
            <w:noProof/>
          </w:rPr>
          <w:fldChar w:fldCharType="end"/>
        </w:r>
      </w:hyperlink>
    </w:p>
    <w:p w:rsidR="004431F4" w:rsidRDefault="004B1D1C">
      <w:pPr>
        <w:pStyle w:val="TOC2"/>
        <w:rPr>
          <w:rFonts w:eastAsiaTheme="minorEastAsia"/>
          <w:noProof/>
          <w:color w:val="auto"/>
          <w:sz w:val="22"/>
          <w:lang w:eastAsia="zh-CN"/>
        </w:rPr>
      </w:pPr>
      <w:hyperlink w:anchor="_Toc366072125" w:history="1">
        <w:r w:rsidR="004431F4" w:rsidRPr="0041591B">
          <w:rPr>
            <w:rStyle w:val="Hyperlink"/>
            <w:noProof/>
          </w:rPr>
          <w:t>Office 365 Small Business Premium</w:t>
        </w:r>
        <w:r w:rsidR="004431F4">
          <w:rPr>
            <w:noProof/>
          </w:rPr>
          <w:tab/>
        </w:r>
        <w:r w:rsidR="004431F4">
          <w:rPr>
            <w:noProof/>
          </w:rPr>
          <w:fldChar w:fldCharType="begin"/>
        </w:r>
        <w:r w:rsidR="004431F4">
          <w:rPr>
            <w:noProof/>
          </w:rPr>
          <w:instrText xml:space="preserve"> PAGEREF _Toc366072125 \h </w:instrText>
        </w:r>
        <w:r w:rsidR="004431F4">
          <w:rPr>
            <w:noProof/>
          </w:rPr>
        </w:r>
        <w:r w:rsidR="004431F4">
          <w:rPr>
            <w:noProof/>
          </w:rPr>
          <w:fldChar w:fldCharType="separate"/>
        </w:r>
        <w:r w:rsidR="008F14D2">
          <w:rPr>
            <w:noProof/>
          </w:rPr>
          <w:t>24</w:t>
        </w:r>
        <w:r w:rsidR="004431F4">
          <w:rPr>
            <w:noProof/>
          </w:rPr>
          <w:fldChar w:fldCharType="end"/>
        </w:r>
      </w:hyperlink>
    </w:p>
    <w:p w:rsidR="004431F4" w:rsidRDefault="004B1D1C">
      <w:pPr>
        <w:pStyle w:val="TOC2"/>
        <w:rPr>
          <w:rFonts w:eastAsiaTheme="minorEastAsia"/>
          <w:noProof/>
          <w:color w:val="auto"/>
          <w:sz w:val="22"/>
          <w:lang w:eastAsia="zh-CN"/>
        </w:rPr>
      </w:pPr>
      <w:hyperlink w:anchor="_Toc366072126" w:history="1">
        <w:r w:rsidR="004431F4" w:rsidRPr="0041591B">
          <w:rPr>
            <w:rStyle w:val="Hyperlink"/>
            <w:noProof/>
          </w:rPr>
          <w:t>Office Web Applications</w:t>
        </w:r>
        <w:r w:rsidR="004431F4">
          <w:rPr>
            <w:noProof/>
          </w:rPr>
          <w:tab/>
        </w:r>
        <w:r w:rsidR="004431F4">
          <w:rPr>
            <w:noProof/>
          </w:rPr>
          <w:fldChar w:fldCharType="begin"/>
        </w:r>
        <w:r w:rsidR="004431F4">
          <w:rPr>
            <w:noProof/>
          </w:rPr>
          <w:instrText xml:space="preserve"> PAGEREF _Toc366072126 \h </w:instrText>
        </w:r>
        <w:r w:rsidR="004431F4">
          <w:rPr>
            <w:noProof/>
          </w:rPr>
        </w:r>
        <w:r w:rsidR="004431F4">
          <w:rPr>
            <w:noProof/>
          </w:rPr>
          <w:fldChar w:fldCharType="separate"/>
        </w:r>
        <w:r w:rsidR="008F14D2">
          <w:rPr>
            <w:noProof/>
          </w:rPr>
          <w:t>25</w:t>
        </w:r>
        <w:r w:rsidR="004431F4">
          <w:rPr>
            <w:noProof/>
          </w:rPr>
          <w:fldChar w:fldCharType="end"/>
        </w:r>
      </w:hyperlink>
    </w:p>
    <w:p w:rsidR="004431F4" w:rsidRDefault="004B1D1C">
      <w:pPr>
        <w:pStyle w:val="TOC2"/>
        <w:rPr>
          <w:rFonts w:eastAsiaTheme="minorEastAsia"/>
          <w:noProof/>
          <w:color w:val="auto"/>
          <w:sz w:val="22"/>
          <w:lang w:eastAsia="zh-CN"/>
        </w:rPr>
      </w:pPr>
      <w:hyperlink w:anchor="_Toc366072127" w:history="1">
        <w:r w:rsidR="004431F4" w:rsidRPr="0041591B">
          <w:rPr>
            <w:rStyle w:val="Hyperlink"/>
            <w:noProof/>
          </w:rPr>
          <w:t>Project Online</w:t>
        </w:r>
        <w:r w:rsidR="004431F4">
          <w:rPr>
            <w:noProof/>
          </w:rPr>
          <w:tab/>
        </w:r>
        <w:r w:rsidR="004431F4">
          <w:rPr>
            <w:noProof/>
          </w:rPr>
          <w:fldChar w:fldCharType="begin"/>
        </w:r>
        <w:r w:rsidR="004431F4">
          <w:rPr>
            <w:noProof/>
          </w:rPr>
          <w:instrText xml:space="preserve"> PAGEREF _Toc366072127 \h </w:instrText>
        </w:r>
        <w:r w:rsidR="004431F4">
          <w:rPr>
            <w:noProof/>
          </w:rPr>
        </w:r>
        <w:r w:rsidR="004431F4">
          <w:rPr>
            <w:noProof/>
          </w:rPr>
          <w:fldChar w:fldCharType="separate"/>
        </w:r>
        <w:r w:rsidR="008F14D2">
          <w:rPr>
            <w:noProof/>
          </w:rPr>
          <w:t>26</w:t>
        </w:r>
        <w:r w:rsidR="004431F4">
          <w:rPr>
            <w:noProof/>
          </w:rPr>
          <w:fldChar w:fldCharType="end"/>
        </w:r>
      </w:hyperlink>
    </w:p>
    <w:p w:rsidR="004431F4" w:rsidRDefault="004B1D1C">
      <w:pPr>
        <w:pStyle w:val="TOC2"/>
        <w:rPr>
          <w:rFonts w:eastAsiaTheme="minorEastAsia"/>
          <w:noProof/>
          <w:color w:val="auto"/>
          <w:sz w:val="22"/>
          <w:lang w:eastAsia="zh-CN"/>
        </w:rPr>
      </w:pPr>
      <w:hyperlink w:anchor="_Toc366072128" w:history="1">
        <w:r w:rsidR="004431F4" w:rsidRPr="0041591B">
          <w:rPr>
            <w:rStyle w:val="Hyperlink"/>
            <w:noProof/>
          </w:rPr>
          <w:t>Project Pro per Office 365</w:t>
        </w:r>
        <w:r w:rsidR="004431F4">
          <w:rPr>
            <w:noProof/>
          </w:rPr>
          <w:tab/>
        </w:r>
        <w:r w:rsidR="004431F4">
          <w:rPr>
            <w:noProof/>
          </w:rPr>
          <w:fldChar w:fldCharType="begin"/>
        </w:r>
        <w:r w:rsidR="004431F4">
          <w:rPr>
            <w:noProof/>
          </w:rPr>
          <w:instrText xml:space="preserve"> PAGEREF _Toc366072128 \h </w:instrText>
        </w:r>
        <w:r w:rsidR="004431F4">
          <w:rPr>
            <w:noProof/>
          </w:rPr>
        </w:r>
        <w:r w:rsidR="004431F4">
          <w:rPr>
            <w:noProof/>
          </w:rPr>
          <w:fldChar w:fldCharType="separate"/>
        </w:r>
        <w:r w:rsidR="008F14D2">
          <w:rPr>
            <w:noProof/>
          </w:rPr>
          <w:t>26</w:t>
        </w:r>
        <w:r w:rsidR="004431F4">
          <w:rPr>
            <w:noProof/>
          </w:rPr>
          <w:fldChar w:fldCharType="end"/>
        </w:r>
      </w:hyperlink>
    </w:p>
    <w:p w:rsidR="004431F4" w:rsidRDefault="004B1D1C">
      <w:pPr>
        <w:pStyle w:val="TOC2"/>
        <w:rPr>
          <w:rFonts w:eastAsiaTheme="minorEastAsia"/>
          <w:noProof/>
          <w:color w:val="auto"/>
          <w:sz w:val="22"/>
          <w:lang w:eastAsia="zh-CN"/>
        </w:rPr>
      </w:pPr>
      <w:hyperlink w:anchor="_Toc366072129" w:history="1">
        <w:r w:rsidR="004431F4" w:rsidRPr="0041591B">
          <w:rPr>
            <w:rStyle w:val="Hyperlink"/>
            <w:noProof/>
          </w:rPr>
          <w:t>Chiosco SharePoint</w:t>
        </w:r>
        <w:r w:rsidR="004431F4">
          <w:rPr>
            <w:noProof/>
          </w:rPr>
          <w:tab/>
        </w:r>
        <w:r w:rsidR="004431F4">
          <w:rPr>
            <w:noProof/>
          </w:rPr>
          <w:fldChar w:fldCharType="begin"/>
        </w:r>
        <w:r w:rsidR="004431F4">
          <w:rPr>
            <w:noProof/>
          </w:rPr>
          <w:instrText xml:space="preserve"> PAGEREF _Toc366072129 \h </w:instrText>
        </w:r>
        <w:r w:rsidR="004431F4">
          <w:rPr>
            <w:noProof/>
          </w:rPr>
        </w:r>
        <w:r w:rsidR="004431F4">
          <w:rPr>
            <w:noProof/>
          </w:rPr>
          <w:fldChar w:fldCharType="separate"/>
        </w:r>
        <w:r w:rsidR="008F14D2">
          <w:rPr>
            <w:noProof/>
          </w:rPr>
          <w:t>27</w:t>
        </w:r>
        <w:r w:rsidR="004431F4">
          <w:rPr>
            <w:noProof/>
          </w:rPr>
          <w:fldChar w:fldCharType="end"/>
        </w:r>
      </w:hyperlink>
    </w:p>
    <w:p w:rsidR="004431F4" w:rsidRDefault="004B1D1C">
      <w:pPr>
        <w:pStyle w:val="TOC2"/>
        <w:rPr>
          <w:rFonts w:eastAsiaTheme="minorEastAsia"/>
          <w:noProof/>
          <w:color w:val="auto"/>
          <w:sz w:val="22"/>
          <w:lang w:eastAsia="zh-CN"/>
        </w:rPr>
      </w:pPr>
      <w:hyperlink w:anchor="_Toc366072130" w:history="1">
        <w:r w:rsidR="004431F4" w:rsidRPr="0041591B">
          <w:rPr>
            <w:rStyle w:val="Hyperlink"/>
            <w:noProof/>
          </w:rPr>
          <w:t>SharePoint Online Piano 1</w:t>
        </w:r>
        <w:r w:rsidR="004431F4">
          <w:rPr>
            <w:noProof/>
          </w:rPr>
          <w:tab/>
        </w:r>
        <w:r w:rsidR="004431F4">
          <w:rPr>
            <w:noProof/>
          </w:rPr>
          <w:fldChar w:fldCharType="begin"/>
        </w:r>
        <w:r w:rsidR="004431F4">
          <w:rPr>
            <w:noProof/>
          </w:rPr>
          <w:instrText xml:space="preserve"> PAGEREF _Toc366072130 \h </w:instrText>
        </w:r>
        <w:r w:rsidR="004431F4">
          <w:rPr>
            <w:noProof/>
          </w:rPr>
        </w:r>
        <w:r w:rsidR="004431F4">
          <w:rPr>
            <w:noProof/>
          </w:rPr>
          <w:fldChar w:fldCharType="separate"/>
        </w:r>
        <w:r w:rsidR="008F14D2">
          <w:rPr>
            <w:noProof/>
          </w:rPr>
          <w:t>27</w:t>
        </w:r>
        <w:r w:rsidR="004431F4">
          <w:rPr>
            <w:noProof/>
          </w:rPr>
          <w:fldChar w:fldCharType="end"/>
        </w:r>
      </w:hyperlink>
    </w:p>
    <w:p w:rsidR="004431F4" w:rsidRDefault="004B1D1C">
      <w:pPr>
        <w:pStyle w:val="TOC2"/>
        <w:rPr>
          <w:rFonts w:eastAsiaTheme="minorEastAsia"/>
          <w:noProof/>
          <w:color w:val="auto"/>
          <w:sz w:val="22"/>
          <w:lang w:eastAsia="zh-CN"/>
        </w:rPr>
      </w:pPr>
      <w:hyperlink w:anchor="_Toc366072131" w:history="1">
        <w:r w:rsidR="004431F4" w:rsidRPr="0041591B">
          <w:rPr>
            <w:rStyle w:val="Hyperlink"/>
            <w:noProof/>
          </w:rPr>
          <w:t>SharePoint Online Piano 2</w:t>
        </w:r>
        <w:r w:rsidR="004431F4">
          <w:rPr>
            <w:noProof/>
          </w:rPr>
          <w:tab/>
        </w:r>
        <w:r w:rsidR="004431F4">
          <w:rPr>
            <w:noProof/>
          </w:rPr>
          <w:fldChar w:fldCharType="begin"/>
        </w:r>
        <w:r w:rsidR="004431F4">
          <w:rPr>
            <w:noProof/>
          </w:rPr>
          <w:instrText xml:space="preserve"> PAGEREF _Toc366072131 \h </w:instrText>
        </w:r>
        <w:r w:rsidR="004431F4">
          <w:rPr>
            <w:noProof/>
          </w:rPr>
        </w:r>
        <w:r w:rsidR="004431F4">
          <w:rPr>
            <w:noProof/>
          </w:rPr>
          <w:fldChar w:fldCharType="separate"/>
        </w:r>
        <w:r w:rsidR="008F14D2">
          <w:rPr>
            <w:noProof/>
          </w:rPr>
          <w:t>28</w:t>
        </w:r>
        <w:r w:rsidR="004431F4">
          <w:rPr>
            <w:noProof/>
          </w:rPr>
          <w:fldChar w:fldCharType="end"/>
        </w:r>
      </w:hyperlink>
    </w:p>
    <w:p w:rsidR="004431F4" w:rsidRDefault="004B1D1C">
      <w:pPr>
        <w:pStyle w:val="TOC2"/>
        <w:rPr>
          <w:rFonts w:eastAsiaTheme="minorEastAsia"/>
          <w:noProof/>
          <w:color w:val="auto"/>
          <w:sz w:val="22"/>
          <w:lang w:eastAsia="zh-CN"/>
        </w:rPr>
      </w:pPr>
      <w:hyperlink w:anchor="_Toc366072132" w:history="1">
        <w:r w:rsidR="004431F4" w:rsidRPr="0041591B">
          <w:rPr>
            <w:rStyle w:val="Hyperlink"/>
            <w:noProof/>
          </w:rPr>
          <w:t>Visio Pro per Office 365</w:t>
        </w:r>
        <w:r w:rsidR="004431F4">
          <w:rPr>
            <w:noProof/>
          </w:rPr>
          <w:tab/>
        </w:r>
        <w:r w:rsidR="004431F4">
          <w:rPr>
            <w:noProof/>
          </w:rPr>
          <w:fldChar w:fldCharType="begin"/>
        </w:r>
        <w:r w:rsidR="004431F4">
          <w:rPr>
            <w:noProof/>
          </w:rPr>
          <w:instrText xml:space="preserve"> PAGEREF _Toc366072132 \h </w:instrText>
        </w:r>
        <w:r w:rsidR="004431F4">
          <w:rPr>
            <w:noProof/>
          </w:rPr>
        </w:r>
        <w:r w:rsidR="004431F4">
          <w:rPr>
            <w:noProof/>
          </w:rPr>
          <w:fldChar w:fldCharType="separate"/>
        </w:r>
        <w:r w:rsidR="008F14D2">
          <w:rPr>
            <w:noProof/>
          </w:rPr>
          <w:t>28</w:t>
        </w:r>
        <w:r w:rsidR="004431F4">
          <w:rPr>
            <w:noProof/>
          </w:rPr>
          <w:fldChar w:fldCharType="end"/>
        </w:r>
      </w:hyperlink>
    </w:p>
    <w:p w:rsidR="004431F4" w:rsidRDefault="004B1D1C">
      <w:pPr>
        <w:pStyle w:val="TOC2"/>
        <w:rPr>
          <w:rFonts w:eastAsiaTheme="minorEastAsia"/>
          <w:noProof/>
          <w:color w:val="auto"/>
          <w:sz w:val="22"/>
          <w:lang w:eastAsia="zh-CN"/>
        </w:rPr>
      </w:pPr>
      <w:hyperlink w:anchor="_Toc366072133" w:history="1">
        <w:r w:rsidR="004431F4" w:rsidRPr="0041591B">
          <w:rPr>
            <w:rStyle w:val="Hyperlink"/>
            <w:noProof/>
          </w:rPr>
          <w:t>Windows Azure Active Directory Rights Management</w:t>
        </w:r>
        <w:r w:rsidR="004431F4">
          <w:rPr>
            <w:noProof/>
          </w:rPr>
          <w:tab/>
        </w:r>
        <w:r w:rsidR="004431F4">
          <w:rPr>
            <w:noProof/>
          </w:rPr>
          <w:fldChar w:fldCharType="begin"/>
        </w:r>
        <w:r w:rsidR="004431F4">
          <w:rPr>
            <w:noProof/>
          </w:rPr>
          <w:instrText xml:space="preserve"> PAGEREF _Toc366072133 \h </w:instrText>
        </w:r>
        <w:r w:rsidR="004431F4">
          <w:rPr>
            <w:noProof/>
          </w:rPr>
        </w:r>
        <w:r w:rsidR="004431F4">
          <w:rPr>
            <w:noProof/>
          </w:rPr>
          <w:fldChar w:fldCharType="separate"/>
        </w:r>
        <w:r w:rsidR="008F14D2">
          <w:rPr>
            <w:noProof/>
          </w:rPr>
          <w:t>29</w:t>
        </w:r>
        <w:r w:rsidR="004431F4">
          <w:rPr>
            <w:noProof/>
          </w:rPr>
          <w:fldChar w:fldCharType="end"/>
        </w:r>
      </w:hyperlink>
    </w:p>
    <w:p w:rsidR="004431F4" w:rsidRDefault="004B1D1C">
      <w:pPr>
        <w:pStyle w:val="TOC2"/>
        <w:rPr>
          <w:rFonts w:eastAsiaTheme="minorEastAsia"/>
          <w:noProof/>
          <w:color w:val="auto"/>
          <w:sz w:val="22"/>
          <w:lang w:eastAsia="zh-CN"/>
        </w:rPr>
      </w:pPr>
      <w:hyperlink w:anchor="_Toc366072134" w:history="1">
        <w:r w:rsidR="004431F4" w:rsidRPr="0041591B">
          <w:rPr>
            <w:rStyle w:val="Hyperlink"/>
            <w:noProof/>
          </w:rPr>
          <w:t>Servizi di Windows Azure</w:t>
        </w:r>
        <w:r w:rsidR="004431F4">
          <w:rPr>
            <w:noProof/>
          </w:rPr>
          <w:tab/>
        </w:r>
        <w:r w:rsidR="004431F4">
          <w:rPr>
            <w:noProof/>
          </w:rPr>
          <w:fldChar w:fldCharType="begin"/>
        </w:r>
        <w:r w:rsidR="004431F4">
          <w:rPr>
            <w:noProof/>
          </w:rPr>
          <w:instrText xml:space="preserve"> PAGEREF _Toc366072134 \h </w:instrText>
        </w:r>
        <w:r w:rsidR="004431F4">
          <w:rPr>
            <w:noProof/>
          </w:rPr>
        </w:r>
        <w:r w:rsidR="004431F4">
          <w:rPr>
            <w:noProof/>
          </w:rPr>
          <w:fldChar w:fldCharType="separate"/>
        </w:r>
        <w:r w:rsidR="008F14D2">
          <w:rPr>
            <w:noProof/>
          </w:rPr>
          <w:t>29</w:t>
        </w:r>
        <w:r w:rsidR="004431F4">
          <w:rPr>
            <w:noProof/>
          </w:rPr>
          <w:fldChar w:fldCharType="end"/>
        </w:r>
      </w:hyperlink>
    </w:p>
    <w:p w:rsidR="004431F4" w:rsidRDefault="004B1D1C">
      <w:pPr>
        <w:pStyle w:val="TOC2"/>
        <w:rPr>
          <w:rFonts w:eastAsiaTheme="minorEastAsia"/>
          <w:noProof/>
          <w:color w:val="auto"/>
          <w:sz w:val="22"/>
          <w:lang w:eastAsia="zh-CN"/>
        </w:rPr>
      </w:pPr>
      <w:hyperlink w:anchor="_Toc366072135" w:history="1">
        <w:r w:rsidR="004431F4" w:rsidRPr="0041591B">
          <w:rPr>
            <w:rStyle w:val="Hyperlink"/>
            <w:noProof/>
          </w:rPr>
          <w:t>Windows Intune (per utente)</w:t>
        </w:r>
        <w:r w:rsidR="004431F4">
          <w:rPr>
            <w:noProof/>
          </w:rPr>
          <w:tab/>
        </w:r>
        <w:r w:rsidR="004431F4">
          <w:rPr>
            <w:noProof/>
          </w:rPr>
          <w:fldChar w:fldCharType="begin"/>
        </w:r>
        <w:r w:rsidR="004431F4">
          <w:rPr>
            <w:noProof/>
          </w:rPr>
          <w:instrText xml:space="preserve"> PAGEREF _Toc366072135 \h </w:instrText>
        </w:r>
        <w:r w:rsidR="004431F4">
          <w:rPr>
            <w:noProof/>
          </w:rPr>
        </w:r>
        <w:r w:rsidR="004431F4">
          <w:rPr>
            <w:noProof/>
          </w:rPr>
          <w:fldChar w:fldCharType="separate"/>
        </w:r>
        <w:r w:rsidR="008F14D2">
          <w:rPr>
            <w:noProof/>
          </w:rPr>
          <w:t>34</w:t>
        </w:r>
        <w:r w:rsidR="004431F4">
          <w:rPr>
            <w:noProof/>
          </w:rPr>
          <w:fldChar w:fldCharType="end"/>
        </w:r>
      </w:hyperlink>
    </w:p>
    <w:p w:rsidR="004431F4" w:rsidRDefault="004B1D1C">
      <w:pPr>
        <w:pStyle w:val="TOC2"/>
        <w:rPr>
          <w:rFonts w:eastAsiaTheme="minorEastAsia"/>
          <w:noProof/>
          <w:color w:val="auto"/>
          <w:sz w:val="22"/>
          <w:lang w:eastAsia="zh-CN"/>
        </w:rPr>
      </w:pPr>
      <w:hyperlink w:anchor="_Toc366072136" w:history="1">
        <w:r w:rsidR="004431F4" w:rsidRPr="0041591B">
          <w:rPr>
            <w:rStyle w:val="Hyperlink"/>
            <w:noProof/>
          </w:rPr>
          <w:t xml:space="preserve">Windows Intune con Windows Desktop Operating System </w:t>
        </w:r>
        <w:r w:rsidR="004431F4">
          <w:rPr>
            <w:rStyle w:val="Hyperlink"/>
            <w:noProof/>
          </w:rPr>
          <w:br/>
        </w:r>
        <w:r w:rsidR="004431F4" w:rsidRPr="0041591B">
          <w:rPr>
            <w:rStyle w:val="Hyperlink"/>
            <w:noProof/>
          </w:rPr>
          <w:t>(per utente)</w:t>
        </w:r>
        <w:r w:rsidR="004431F4">
          <w:rPr>
            <w:noProof/>
          </w:rPr>
          <w:tab/>
        </w:r>
        <w:r w:rsidR="004431F4">
          <w:rPr>
            <w:noProof/>
          </w:rPr>
          <w:fldChar w:fldCharType="begin"/>
        </w:r>
        <w:r w:rsidR="004431F4">
          <w:rPr>
            <w:noProof/>
          </w:rPr>
          <w:instrText xml:space="preserve"> PAGEREF _Toc366072136 \h </w:instrText>
        </w:r>
        <w:r w:rsidR="004431F4">
          <w:rPr>
            <w:noProof/>
          </w:rPr>
        </w:r>
        <w:r w:rsidR="004431F4">
          <w:rPr>
            <w:noProof/>
          </w:rPr>
          <w:fldChar w:fldCharType="separate"/>
        </w:r>
        <w:r w:rsidR="008F14D2">
          <w:rPr>
            <w:noProof/>
          </w:rPr>
          <w:t>35</w:t>
        </w:r>
        <w:r w:rsidR="004431F4">
          <w:rPr>
            <w:noProof/>
          </w:rPr>
          <w:fldChar w:fldCharType="end"/>
        </w:r>
      </w:hyperlink>
    </w:p>
    <w:p w:rsidR="004431F4" w:rsidRDefault="004B1D1C">
      <w:pPr>
        <w:pStyle w:val="TOC2"/>
        <w:rPr>
          <w:rFonts w:eastAsiaTheme="minorEastAsia"/>
          <w:noProof/>
          <w:color w:val="auto"/>
          <w:sz w:val="22"/>
          <w:lang w:eastAsia="zh-CN"/>
        </w:rPr>
      </w:pPr>
      <w:hyperlink w:anchor="_Toc366072137" w:history="1">
        <w:r w:rsidR="004431F4" w:rsidRPr="0041591B">
          <w:rPr>
            <w:rStyle w:val="Hyperlink"/>
            <w:noProof/>
          </w:rPr>
          <w:t>Yammer Enterprise</w:t>
        </w:r>
        <w:r w:rsidR="004431F4">
          <w:rPr>
            <w:noProof/>
          </w:rPr>
          <w:tab/>
        </w:r>
        <w:r w:rsidR="004431F4">
          <w:rPr>
            <w:noProof/>
          </w:rPr>
          <w:fldChar w:fldCharType="begin"/>
        </w:r>
        <w:r w:rsidR="004431F4">
          <w:rPr>
            <w:noProof/>
          </w:rPr>
          <w:instrText xml:space="preserve"> PAGEREF _Toc366072137 \h </w:instrText>
        </w:r>
        <w:r w:rsidR="004431F4">
          <w:rPr>
            <w:noProof/>
          </w:rPr>
        </w:r>
        <w:r w:rsidR="004431F4">
          <w:rPr>
            <w:noProof/>
          </w:rPr>
          <w:fldChar w:fldCharType="separate"/>
        </w:r>
        <w:r w:rsidR="008F14D2">
          <w:rPr>
            <w:noProof/>
          </w:rPr>
          <w:t>39</w:t>
        </w:r>
        <w:r w:rsidR="004431F4">
          <w:rPr>
            <w:noProof/>
          </w:rPr>
          <w:fldChar w:fldCharType="end"/>
        </w:r>
      </w:hyperlink>
    </w:p>
    <w:p w:rsidR="0082133B" w:rsidRDefault="00F22968">
      <w:pPr>
        <w:pStyle w:val="PURBody-Indented"/>
        <w:sectPr w:rsidR="0082133B">
          <w:headerReference w:type="default" r:id="rId21"/>
          <w:footerReference w:type="default" r:id="rId22"/>
          <w:type w:val="continuous"/>
          <w:pgSz w:w="12240" w:h="15840" w:code="1"/>
          <w:pgMar w:top="1170" w:right="720" w:bottom="720" w:left="720" w:header="432" w:footer="288" w:gutter="0"/>
          <w:cols w:num="2" w:space="360"/>
        </w:sectPr>
      </w:pPr>
      <w:r>
        <w:fldChar w:fldCharType="end"/>
      </w:r>
    </w:p>
    <w:p w:rsidR="0082133B" w:rsidRPr="002A4125" w:rsidRDefault="0082133B">
      <w:pPr>
        <w:pStyle w:val="PURBody-Indented"/>
      </w:pPr>
    </w:p>
    <w:p w:rsidR="0082133B" w:rsidRPr="002A4125" w:rsidRDefault="0082133B">
      <w:pPr>
        <w:pStyle w:val="PURBreadcrumb"/>
      </w:pPr>
    </w:p>
    <w:p w:rsidR="0082133B" w:rsidRPr="000760E5" w:rsidRDefault="00ED4593">
      <w:pPr>
        <w:pStyle w:val="PURHeading1"/>
        <w:rPr>
          <w:lang w:val="it-IT"/>
        </w:rPr>
      </w:pPr>
      <w:bookmarkStart w:id="7" w:name="_Sec53"/>
      <w:bookmarkStart w:id="8" w:name="General_License_Terms"/>
      <w:r w:rsidRPr="000760E5">
        <w:rPr>
          <w:lang w:val="it-IT"/>
        </w:rPr>
        <w:t>Condizioni Generali di Licenza</w:t>
      </w:r>
      <w:bookmarkEnd w:id="7"/>
    </w:p>
    <w:bookmarkEnd w:id="8"/>
    <w:p w:rsidR="0082133B" w:rsidRPr="000760E5" w:rsidRDefault="00ED4593">
      <w:pPr>
        <w:pStyle w:val="PURBody-Indented"/>
        <w:rPr>
          <w:lang w:val="it-IT"/>
        </w:rPr>
      </w:pPr>
      <w:r w:rsidRPr="000760E5">
        <w:rPr>
          <w:lang w:val="it-IT"/>
        </w:rPr>
        <w:t>Prima di accedere e utilizzare un servizio online, il licenziatario dovrà acquistare e assegnare SL per Utente, per Dispositivo, per</w:t>
      </w:r>
      <w:r w:rsidR="00F42233" w:rsidRPr="000760E5">
        <w:rPr>
          <w:lang w:val="it-IT"/>
        </w:rPr>
        <w:t> </w:t>
      </w:r>
      <w:r w:rsidRPr="000760E5">
        <w:rPr>
          <w:lang w:val="it-IT"/>
        </w:rPr>
        <w:t>Servizi o Add-on che corrispondano al servizio online in questione.</w:t>
      </w:r>
      <w:r w:rsidR="004D7327" w:rsidRPr="000760E5">
        <w:rPr>
          <w:lang w:val="it-IT"/>
        </w:rPr>
        <w:t xml:space="preserve"> </w:t>
      </w:r>
      <w:r w:rsidRPr="000760E5">
        <w:rPr>
          <w:lang w:val="it-IT"/>
        </w:rPr>
        <w:t>Le SL appropriate per ogni servizio online sono elencate nell</w:t>
      </w:r>
      <w:r w:rsidR="00B27B4C">
        <w:rPr>
          <w:lang w:val="it-IT"/>
        </w:rPr>
        <w:t>’</w:t>
      </w:r>
      <w:r w:rsidRPr="000760E5">
        <w:rPr>
          <w:lang w:val="it-IT"/>
        </w:rPr>
        <w:t xml:space="preserve">Articolo Condizioni di Licenza Specifiche per il Servizio. Se per un servizio online sono elencate sia SL per Utente sia SL per Dispositivo, il licenziatario potrà acquisire una delle due. </w:t>
      </w:r>
    </w:p>
    <w:p w:rsidR="003B1F78" w:rsidRPr="000760E5" w:rsidRDefault="003B1F78" w:rsidP="003B1F78">
      <w:pPr>
        <w:pStyle w:val="PURHeading2"/>
        <w:rPr>
          <w:lang w:val="it-IT"/>
        </w:rPr>
      </w:pPr>
      <w:r w:rsidRPr="000760E5">
        <w:rPr>
          <w:color w:val="auto"/>
          <w:lang w:val="it-IT"/>
        </w:rPr>
        <w:t>Definizioni</w:t>
      </w:r>
      <w:r w:rsidR="00F22968" w:rsidRPr="00923B98">
        <w:rPr>
          <w:color w:val="auto"/>
        </w:rPr>
        <w:fldChar w:fldCharType="begin"/>
      </w:r>
      <w:r w:rsidR="006C6ED2" w:rsidRPr="000760E5">
        <w:rPr>
          <w:color w:val="auto"/>
          <w:lang w:val="it-IT"/>
        </w:rPr>
        <w:instrText xml:space="preserve">TC </w:instrText>
      </w:r>
      <w:bookmarkStart w:id="9" w:name="_Toc366071992"/>
      <w:bookmarkStart w:id="10" w:name="_Toc366072068"/>
      <w:r w:rsidR="006C6ED2" w:rsidRPr="000760E5">
        <w:rPr>
          <w:color w:val="auto"/>
          <w:lang w:val="it-IT"/>
        </w:rPr>
        <w:instrText>Definizioni</w:instrText>
      </w:r>
      <w:bookmarkEnd w:id="9"/>
      <w:bookmarkEnd w:id="10"/>
      <w:r w:rsidR="006C6ED2" w:rsidRPr="000760E5">
        <w:rPr>
          <w:color w:val="auto"/>
          <w:lang w:val="it-IT"/>
        </w:rPr>
        <w:instrText xml:space="preserve"> \l 2 </w:instrText>
      </w:r>
      <w:bookmarkStart w:id="11" w:name="_Toc324506981"/>
      <w:bookmarkStart w:id="12" w:name="_Toc339624703"/>
      <w:bookmarkStart w:id="13" w:name="_Toc341260656"/>
      <w:bookmarkStart w:id="14" w:name="_Toc341260883"/>
      <w:bookmarkStart w:id="15" w:name="_Toc364067965"/>
      <w:bookmarkStart w:id="16" w:name="_Toc364068321"/>
      <w:bookmarkStart w:id="17" w:name="_Toc364695339"/>
      <w:bookmarkEnd w:id="11"/>
      <w:bookmarkEnd w:id="12"/>
      <w:bookmarkEnd w:id="13"/>
      <w:bookmarkEnd w:id="14"/>
      <w:bookmarkEnd w:id="15"/>
      <w:bookmarkEnd w:id="16"/>
      <w:bookmarkEnd w:id="17"/>
      <w:r w:rsidR="00F22968" w:rsidRPr="00923B98">
        <w:rPr>
          <w:color w:val="auto"/>
        </w:rPr>
        <w:fldChar w:fldCharType="end"/>
      </w:r>
    </w:p>
    <w:p w:rsidR="003B1F78" w:rsidRPr="000760E5" w:rsidRDefault="003B1F78" w:rsidP="003B1F78">
      <w:pPr>
        <w:pStyle w:val="PURBody-Indented"/>
        <w:rPr>
          <w:lang w:val="it-IT"/>
        </w:rPr>
      </w:pPr>
      <w:r w:rsidRPr="000760E5">
        <w:rPr>
          <w:lang w:val="it-IT"/>
        </w:rPr>
        <w:t>I termini utilizzati, ma non definiti nei presenti Diritti di Utilizzo dei Servizi Online, avranno il significato assegnato loro nel Contratto di Sottoscrizione Microsoft Online del licenziatario.</w:t>
      </w:r>
      <w:r w:rsidR="004D7327" w:rsidRPr="000760E5">
        <w:rPr>
          <w:lang w:val="it-IT"/>
        </w:rPr>
        <w:t xml:space="preserve"> </w:t>
      </w:r>
      <w:r w:rsidRPr="000760E5">
        <w:rPr>
          <w:lang w:val="it-IT"/>
        </w:rPr>
        <w:t>Si applicano inoltre le seguenti definizioni:</w:t>
      </w:r>
    </w:p>
    <w:p w:rsidR="003B1F78" w:rsidRPr="000760E5" w:rsidRDefault="003B1F78" w:rsidP="003B1F78">
      <w:pPr>
        <w:pStyle w:val="PURBody-Indented"/>
        <w:rPr>
          <w:lang w:val="it-IT"/>
        </w:rPr>
      </w:pPr>
      <w:r w:rsidRPr="000760E5">
        <w:rPr>
          <w:b/>
          <w:lang w:val="it-IT"/>
        </w:rPr>
        <w:t xml:space="preserve">CAL </w:t>
      </w:r>
      <w:r w:rsidRPr="000760E5">
        <w:rPr>
          <w:lang w:val="it-IT"/>
        </w:rPr>
        <w:t>è l</w:t>
      </w:r>
      <w:r w:rsidR="00B27B4C">
        <w:rPr>
          <w:lang w:val="it-IT"/>
        </w:rPr>
        <w:t>’</w:t>
      </w:r>
      <w:r w:rsidRPr="000760E5">
        <w:rPr>
          <w:lang w:val="it-IT"/>
        </w:rPr>
        <w:t>acronimo di Client Access License.</w:t>
      </w:r>
    </w:p>
    <w:p w:rsidR="003B1F78" w:rsidRPr="000760E5" w:rsidRDefault="003B1F78" w:rsidP="003B1F78">
      <w:pPr>
        <w:pStyle w:val="PURBody-Indented"/>
        <w:rPr>
          <w:lang w:val="it-IT"/>
        </w:rPr>
      </w:pPr>
      <w:r w:rsidRPr="000760E5">
        <w:rPr>
          <w:b/>
          <w:lang w:val="it-IT"/>
        </w:rPr>
        <w:t>Dati del Cliente</w:t>
      </w:r>
      <w:r w:rsidRPr="000760E5">
        <w:rPr>
          <w:lang w:val="it-IT"/>
        </w:rPr>
        <w:t xml:space="preserve"> indica tutti i dati, inclusi tutti i file di testo, audio o immagine e il software, che vengono forniti a Microsoft da o per conto dell</w:t>
      </w:r>
      <w:r w:rsidR="00B27B4C">
        <w:rPr>
          <w:lang w:val="it-IT"/>
        </w:rPr>
        <w:t>’</w:t>
      </w:r>
      <w:r w:rsidRPr="000760E5">
        <w:rPr>
          <w:lang w:val="it-IT"/>
        </w:rPr>
        <w:t>utente attraverso l</w:t>
      </w:r>
      <w:r w:rsidR="00B27B4C">
        <w:rPr>
          <w:lang w:val="it-IT"/>
        </w:rPr>
        <w:t>’</w:t>
      </w:r>
      <w:r w:rsidRPr="000760E5">
        <w:rPr>
          <w:lang w:val="it-IT"/>
        </w:rPr>
        <w:t>utilizzo del servizio online.</w:t>
      </w:r>
    </w:p>
    <w:p w:rsidR="001B161A" w:rsidRPr="000760E5" w:rsidRDefault="001B161A" w:rsidP="001B161A">
      <w:pPr>
        <w:pStyle w:val="PURBody-Indented"/>
        <w:rPr>
          <w:lang w:val="it-IT"/>
        </w:rPr>
      </w:pPr>
      <w:r w:rsidRPr="000760E5">
        <w:rPr>
          <w:b/>
          <w:lang w:val="it-IT"/>
        </w:rPr>
        <w:t>Supporto Tecnico</w:t>
      </w:r>
      <w:r w:rsidRPr="000760E5">
        <w:rPr>
          <w:lang w:val="it-IT"/>
        </w:rPr>
        <w:t xml:space="preserve"> indica tutto il supporto o tutti i consigli forniti al licenziatario ai sensi del Contratto di Sottoscrizione Microso</w:t>
      </w:r>
      <w:r w:rsidR="00F42233" w:rsidRPr="000760E5">
        <w:rPr>
          <w:lang w:val="it-IT"/>
        </w:rPr>
        <w:t>ft Online del licenziatario.</w:t>
      </w:r>
    </w:p>
    <w:p w:rsidR="003B1F78" w:rsidRPr="000760E5" w:rsidRDefault="003B1F78" w:rsidP="003B1F78">
      <w:pPr>
        <w:pStyle w:val="PURBody-Indented"/>
        <w:rPr>
          <w:lang w:val="it-IT"/>
        </w:rPr>
      </w:pPr>
      <w:r w:rsidRPr="000760E5">
        <w:rPr>
          <w:b/>
          <w:lang w:val="it-IT"/>
        </w:rPr>
        <w:t>Utenti esterni</w:t>
      </w:r>
      <w:r w:rsidRPr="000760E5">
        <w:rPr>
          <w:lang w:val="it-IT"/>
        </w:rPr>
        <w:t xml:space="preserve"> indica quegli utenti che non sono dipendenti del licenziatario o delle sue consociate o collaboratori o soggetti che agiscono per conto del licenziatario o delle sue consociate e che si trovano nei locali del licenziatario o delle sue consociate.</w:t>
      </w:r>
    </w:p>
    <w:p w:rsidR="00923B98" w:rsidRPr="000760E5" w:rsidRDefault="00710F37" w:rsidP="001B161A">
      <w:pPr>
        <w:pStyle w:val="PURBody-Indented"/>
        <w:rPr>
          <w:lang w:val="it-IT"/>
        </w:rPr>
      </w:pPr>
      <w:r w:rsidRPr="000760E5">
        <w:rPr>
          <w:b/>
          <w:lang w:val="it-IT"/>
        </w:rPr>
        <w:t>“</w:t>
      </w:r>
      <w:r w:rsidR="001B161A" w:rsidRPr="000760E5">
        <w:rPr>
          <w:b/>
          <w:lang w:val="it-IT"/>
        </w:rPr>
        <w:t>Fix”</w:t>
      </w:r>
      <w:r w:rsidR="001B161A" w:rsidRPr="000760E5">
        <w:rPr>
          <w:lang w:val="it-IT"/>
        </w:rPr>
        <w:t xml:space="preserve"> indica i fix, le modifiche o i miglioramenti apportati ai Prodotti o i loro derivati che Microsoft rilascia a livello generale, ad esempio i service pack, o che Microsoft fornisce al licenziatario durante l</w:t>
      </w:r>
      <w:r w:rsidR="00B27B4C">
        <w:rPr>
          <w:lang w:val="it-IT"/>
        </w:rPr>
        <w:t>’</w:t>
      </w:r>
      <w:r w:rsidR="001B161A" w:rsidRPr="000760E5">
        <w:rPr>
          <w:lang w:val="it-IT"/>
        </w:rPr>
        <w:t>erogazione dei servizi di Supporto Tecnico per risolvere un</w:t>
      </w:r>
      <w:r w:rsidR="004D7327" w:rsidRPr="000760E5">
        <w:rPr>
          <w:lang w:val="it-IT"/>
        </w:rPr>
        <w:t> </w:t>
      </w:r>
      <w:r w:rsidR="001B161A" w:rsidRPr="000760E5">
        <w:rPr>
          <w:lang w:val="it-IT"/>
        </w:rPr>
        <w:t>problema specifico.</w:t>
      </w:r>
    </w:p>
    <w:p w:rsidR="003B1F78" w:rsidRPr="000760E5" w:rsidRDefault="003B1F78" w:rsidP="001B161A">
      <w:pPr>
        <w:pStyle w:val="PURBody-Indented"/>
        <w:rPr>
          <w:lang w:val="it-IT"/>
        </w:rPr>
      </w:pPr>
      <w:r w:rsidRPr="000760E5">
        <w:rPr>
          <w:lang w:val="it-IT"/>
        </w:rPr>
        <w:t xml:space="preserve">Per </w:t>
      </w:r>
      <w:r w:rsidRPr="000760E5">
        <w:rPr>
          <w:b/>
          <w:lang w:val="it-IT"/>
        </w:rPr>
        <w:t xml:space="preserve">Istanza </w:t>
      </w:r>
      <w:r w:rsidRPr="000760E5">
        <w:rPr>
          <w:lang w:val="it-IT"/>
        </w:rPr>
        <w:t>indica un</w:t>
      </w:r>
      <w:r w:rsidR="00B27B4C">
        <w:rPr>
          <w:lang w:val="it-IT"/>
        </w:rPr>
        <w:t>’</w:t>
      </w:r>
      <w:r w:rsidRPr="000760E5">
        <w:rPr>
          <w:lang w:val="it-IT"/>
        </w:rPr>
        <w:t>immagine del software creata eseguendo la procedura di configurazione o installazione del software o</w:t>
      </w:r>
      <w:r w:rsidR="004D7327" w:rsidRPr="000760E5">
        <w:rPr>
          <w:lang w:val="it-IT"/>
        </w:rPr>
        <w:t> </w:t>
      </w:r>
      <w:r w:rsidRPr="000760E5">
        <w:rPr>
          <w:lang w:val="it-IT"/>
        </w:rPr>
        <w:t>duplicando un</w:t>
      </w:r>
      <w:r w:rsidR="00B27B4C">
        <w:rPr>
          <w:lang w:val="it-IT"/>
        </w:rPr>
        <w:t>’</w:t>
      </w:r>
      <w:r w:rsidRPr="000760E5">
        <w:rPr>
          <w:lang w:val="it-IT"/>
        </w:rPr>
        <w:t>Istanza esistente.</w:t>
      </w:r>
    </w:p>
    <w:p w:rsidR="005F3B1F" w:rsidRPr="000760E5" w:rsidRDefault="005F3B1F" w:rsidP="005F3B1F">
      <w:pPr>
        <w:pStyle w:val="PURBody-Indented"/>
        <w:rPr>
          <w:lang w:val="it-IT"/>
        </w:rPr>
      </w:pPr>
      <w:r w:rsidRPr="000760E5">
        <w:rPr>
          <w:b/>
          <w:lang w:val="it-IT"/>
        </w:rPr>
        <w:t>Prodotto Non Microsoft</w:t>
      </w:r>
      <w:r w:rsidRPr="000760E5">
        <w:rPr>
          <w:lang w:val="it-IT"/>
        </w:rPr>
        <w:t xml:space="preserve"> indica qualsiasi software, dato, servizio, sito Web o altro prodotto concesso in licenza, venduto o in altro modo fornito al licenziatario da una persona giuridica che non sia Microsoft, ottenuto tramite i servizi online di Microsoft o altrove.</w:t>
      </w:r>
    </w:p>
    <w:p w:rsidR="003B1F78" w:rsidRPr="000760E5" w:rsidRDefault="003B1F78" w:rsidP="003B1F78">
      <w:pPr>
        <w:pStyle w:val="PURBody-Indented"/>
        <w:rPr>
          <w:lang w:val="it-IT"/>
        </w:rPr>
      </w:pPr>
      <w:r w:rsidRPr="000760E5">
        <w:rPr>
          <w:b/>
          <w:lang w:val="it-IT"/>
        </w:rPr>
        <w:t>Ambiente del Sistema Operativo (OSE)</w:t>
      </w:r>
      <w:r w:rsidRPr="000760E5">
        <w:rPr>
          <w:lang w:val="it-IT"/>
        </w:rPr>
        <w:t xml:space="preserve"> indica un’Istanza completa o parziale del sistema operativo oppure un’Istanza completa o</w:t>
      </w:r>
      <w:r w:rsidR="004D7327" w:rsidRPr="000760E5">
        <w:rPr>
          <w:lang w:val="it-IT"/>
        </w:rPr>
        <w:t> </w:t>
      </w:r>
      <w:r w:rsidRPr="000760E5">
        <w:rPr>
          <w:lang w:val="it-IT"/>
        </w:rPr>
        <w:t xml:space="preserve">parziale del sistema operativo virtuale (o in altro modo emulato) che consente un’identità separata del computer (nome del </w:t>
      </w:r>
      <w:r w:rsidRPr="000760E5">
        <w:rPr>
          <w:lang w:val="it-IT"/>
        </w:rPr>
        <w:lastRenderedPageBreak/>
        <w:t>computer primario o identificativo univoco analogo) o diritti amministrativi specifici e istanze di eventuali applicazioni, configurate per essere eseguite sulle istanze complete o parziali del sistema operativo sopra identificate. Esistono due tipi di OSE, fisico e virtuale.</w:t>
      </w:r>
      <w:r w:rsidR="004D7327" w:rsidRPr="000760E5">
        <w:rPr>
          <w:lang w:val="it-IT"/>
        </w:rPr>
        <w:t xml:space="preserve"> </w:t>
      </w:r>
      <w:r w:rsidRPr="000760E5">
        <w:rPr>
          <w:lang w:val="it-IT"/>
        </w:rPr>
        <w:t>Un sistema hardware fisico può avere un OSE Fisico e/o uno o più OSE Virtuali.</w:t>
      </w:r>
    </w:p>
    <w:p w:rsidR="003B1F78" w:rsidRPr="000760E5" w:rsidRDefault="003B1F78" w:rsidP="004D7327">
      <w:pPr>
        <w:pStyle w:val="PURBody-Indented"/>
        <w:keepNext/>
        <w:pageBreakBefore/>
        <w:ind w:left="274"/>
        <w:rPr>
          <w:lang w:val="it-IT"/>
        </w:rPr>
      </w:pPr>
      <w:r w:rsidRPr="000760E5">
        <w:rPr>
          <w:b/>
          <w:lang w:val="it-IT"/>
        </w:rPr>
        <w:lastRenderedPageBreak/>
        <w:t xml:space="preserve">OSE Fisico </w:t>
      </w:r>
      <w:r w:rsidRPr="000760E5">
        <w:rPr>
          <w:lang w:val="it-IT"/>
        </w:rPr>
        <w:t>indica un OSE che è configurato per essere eseguito direttamente su un sistema hardware fisico.</w:t>
      </w:r>
      <w:r w:rsidR="004D7327" w:rsidRPr="000760E5">
        <w:rPr>
          <w:lang w:val="it-IT"/>
        </w:rPr>
        <w:t xml:space="preserve"> </w:t>
      </w:r>
      <w:r w:rsidRPr="000760E5">
        <w:rPr>
          <w:lang w:val="it-IT"/>
        </w:rPr>
        <w:t>L’Istanza del sistema operativo utilizzata per eseguire il software di virtualizzazione dell’hardware (ad esempio, Microsoft Hyper-V Server o tecnologie simili) o per erogare servizi di virtualizzazione dell’hardware (ad esempio, la tecnologia di virtualizzazione Microsoft o tecnologie simili) è considerata parte dell’OSE Fisico.</w:t>
      </w:r>
    </w:p>
    <w:p w:rsidR="008B39C9" w:rsidRPr="000760E5" w:rsidRDefault="008B39C9" w:rsidP="008B39C9">
      <w:pPr>
        <w:pStyle w:val="PURBody-Indented"/>
        <w:rPr>
          <w:lang w:val="it-IT"/>
        </w:rPr>
      </w:pPr>
      <w:r w:rsidRPr="000760E5">
        <w:rPr>
          <w:b/>
          <w:lang w:val="it-IT"/>
        </w:rPr>
        <w:t xml:space="preserve">Utente principale </w:t>
      </w:r>
      <w:r w:rsidRPr="000760E5">
        <w:rPr>
          <w:lang w:val="it-IT"/>
        </w:rPr>
        <w:t xml:space="preserve">è l’utente che utilizza il dispositivo per oltre il 50% del tempo in un periodo di 90 giorni. </w:t>
      </w:r>
    </w:p>
    <w:p w:rsidR="003B1F78" w:rsidRPr="000760E5" w:rsidRDefault="003B1F78" w:rsidP="003B1F78">
      <w:pPr>
        <w:pStyle w:val="PURBody-Indented"/>
        <w:rPr>
          <w:lang w:val="it-IT"/>
        </w:rPr>
      </w:pPr>
      <w:r w:rsidRPr="000760E5">
        <w:rPr>
          <w:b/>
          <w:lang w:val="it-IT"/>
        </w:rPr>
        <w:t>Dispositivo di terzi qualificante</w:t>
      </w:r>
      <w:r w:rsidRPr="000760E5">
        <w:rPr>
          <w:lang w:val="it-IT"/>
        </w:rPr>
        <w:t xml:space="preserve"> indica un dispositivo non controllato, direttamente o indirettamente, dalla società o dalle rispettive consociate (ad esempio, un chiosco multimediale pubblico di terzi).</w:t>
      </w:r>
    </w:p>
    <w:p w:rsidR="00375EB3" w:rsidRPr="000760E5" w:rsidRDefault="00375EB3" w:rsidP="00375EB3">
      <w:pPr>
        <w:pStyle w:val="PURBody-Indented"/>
        <w:rPr>
          <w:lang w:val="it-IT"/>
        </w:rPr>
      </w:pPr>
      <w:r w:rsidRPr="000760E5">
        <w:rPr>
          <w:b/>
          <w:lang w:val="it-IT"/>
        </w:rPr>
        <w:t>Istanza in Esecuzione</w:t>
      </w:r>
      <w:r w:rsidRPr="000760E5">
        <w:rPr>
          <w:lang w:val="it-IT"/>
        </w:rPr>
        <w:t xml:space="preserve"> indica un’Istanza di software caricata in memoria e per la quale è stata eseguita una o più istruzioni.</w:t>
      </w:r>
      <w:r w:rsidR="004D7327" w:rsidRPr="000760E5">
        <w:rPr>
          <w:lang w:val="it-IT"/>
        </w:rPr>
        <w:t xml:space="preserve"> </w:t>
      </w:r>
      <w:r w:rsidRPr="000760E5">
        <w:rPr>
          <w:lang w:val="it-IT"/>
        </w:rPr>
        <w:t>(Il</w:t>
      </w:r>
      <w:r w:rsidR="004D7327" w:rsidRPr="000760E5">
        <w:rPr>
          <w:lang w:val="it-IT"/>
        </w:rPr>
        <w:t> </w:t>
      </w:r>
      <w:r w:rsidRPr="000760E5">
        <w:rPr>
          <w:lang w:val="it-IT"/>
        </w:rPr>
        <w:t>licenziatario “Esegue un’Istanza” di software caricandola in memoria ed eseguendo una o più delle relative istruzioni).</w:t>
      </w:r>
      <w:r w:rsidR="004D7327" w:rsidRPr="000760E5">
        <w:rPr>
          <w:lang w:val="it-IT"/>
        </w:rPr>
        <w:t xml:space="preserve"> </w:t>
      </w:r>
      <w:r w:rsidRPr="000760E5">
        <w:rPr>
          <w:lang w:val="it-IT"/>
        </w:rPr>
        <w:t>Una volta in esecuzione, un’Istanza viene considerata tale (anche se le relative istruzioni non sono più eseguite) fino a quando non viene rimossa dalla memoria.</w:t>
      </w:r>
    </w:p>
    <w:p w:rsidR="003B1F78" w:rsidRPr="000760E5" w:rsidRDefault="003B1F78" w:rsidP="003B1F78">
      <w:pPr>
        <w:pStyle w:val="PURBody-Indented"/>
        <w:rPr>
          <w:lang w:val="it-IT"/>
        </w:rPr>
      </w:pPr>
      <w:r w:rsidRPr="000760E5">
        <w:rPr>
          <w:b/>
          <w:lang w:val="it-IT"/>
        </w:rPr>
        <w:t xml:space="preserve">SL </w:t>
      </w:r>
      <w:r w:rsidRPr="000760E5">
        <w:rPr>
          <w:lang w:val="it-IT"/>
        </w:rPr>
        <w:t>indica una licenza “subscription”.</w:t>
      </w:r>
    </w:p>
    <w:p w:rsidR="003B1F78" w:rsidRPr="000760E5" w:rsidRDefault="003B1F78" w:rsidP="003B1F78">
      <w:pPr>
        <w:pStyle w:val="PURBody-Indented"/>
        <w:rPr>
          <w:lang w:val="it-IT"/>
        </w:rPr>
      </w:pPr>
      <w:r w:rsidRPr="000760E5">
        <w:rPr>
          <w:b/>
          <w:lang w:val="it-IT"/>
        </w:rPr>
        <w:t>Server</w:t>
      </w:r>
      <w:r w:rsidRPr="000760E5">
        <w:rPr>
          <w:lang w:val="it-IT"/>
        </w:rPr>
        <w:t xml:space="preserve"> indica un sistema hardware fisico in grado di eseguire un software server.</w:t>
      </w:r>
      <w:r w:rsidR="004D7327" w:rsidRPr="000760E5">
        <w:rPr>
          <w:lang w:val="it-IT"/>
        </w:rPr>
        <w:t xml:space="preserve"> </w:t>
      </w:r>
    </w:p>
    <w:p w:rsidR="003B1F78" w:rsidRPr="000760E5" w:rsidRDefault="003B1F78" w:rsidP="003B1F78">
      <w:pPr>
        <w:pStyle w:val="PURBody-Indented"/>
        <w:rPr>
          <w:lang w:val="it-IT"/>
        </w:rPr>
      </w:pPr>
      <w:r w:rsidRPr="000760E5">
        <w:rPr>
          <w:b/>
          <w:lang w:val="it-IT"/>
        </w:rPr>
        <w:t xml:space="preserve">OSE Virtuale </w:t>
      </w:r>
      <w:r w:rsidRPr="000760E5">
        <w:rPr>
          <w:lang w:val="it-IT"/>
        </w:rPr>
        <w:t>indica un OSE che è configurato per essere eseguito su un sistema hardware virtuale.</w:t>
      </w:r>
      <w:r w:rsidR="004D7327" w:rsidRPr="000760E5">
        <w:rPr>
          <w:lang w:val="it-IT"/>
        </w:rPr>
        <w:t xml:space="preserve"> </w:t>
      </w:r>
    </w:p>
    <w:p w:rsidR="003B1F78" w:rsidRPr="000760E5" w:rsidRDefault="003B1F78" w:rsidP="003B1F78">
      <w:pPr>
        <w:pStyle w:val="PURHeading2"/>
        <w:rPr>
          <w:lang w:val="it-IT"/>
        </w:rPr>
      </w:pPr>
      <w:r w:rsidRPr="000760E5">
        <w:rPr>
          <w:lang w:val="it-IT"/>
        </w:rPr>
        <w:t>Diritti di Utilizzo del Licenziatario</w:t>
      </w:r>
      <w:r w:rsidR="00F22968">
        <w:fldChar w:fldCharType="begin"/>
      </w:r>
      <w:r w:rsidRPr="000760E5">
        <w:rPr>
          <w:lang w:val="it-IT"/>
        </w:rPr>
        <w:instrText>TC "</w:instrText>
      </w:r>
      <w:bookmarkStart w:id="18" w:name="_Toc366071993"/>
      <w:bookmarkStart w:id="19" w:name="_Toc366072069"/>
      <w:r w:rsidRPr="000760E5">
        <w:rPr>
          <w:lang w:val="it-IT"/>
        </w:rPr>
        <w:instrText>Diritti di Utilizzo del Licenziatario</w:instrText>
      </w:r>
      <w:bookmarkEnd w:id="18"/>
      <w:bookmarkEnd w:id="19"/>
      <w:r w:rsidRPr="000760E5">
        <w:rPr>
          <w:lang w:val="it-IT"/>
        </w:rPr>
        <w:instrText xml:space="preserve"> " \l 2 </w:instrText>
      </w:r>
      <w:bookmarkStart w:id="20" w:name="_Toc339624704"/>
      <w:bookmarkStart w:id="21" w:name="_Toc341260657"/>
      <w:bookmarkStart w:id="22" w:name="_Toc341260884"/>
      <w:bookmarkStart w:id="23" w:name="_Toc364067966"/>
      <w:bookmarkStart w:id="24" w:name="_Toc364068322"/>
      <w:bookmarkStart w:id="25" w:name="_Toc364695340"/>
      <w:bookmarkEnd w:id="20"/>
      <w:bookmarkEnd w:id="21"/>
      <w:bookmarkEnd w:id="22"/>
      <w:bookmarkEnd w:id="23"/>
      <w:bookmarkEnd w:id="24"/>
      <w:bookmarkEnd w:id="25"/>
      <w:r w:rsidR="00F22968">
        <w:fldChar w:fldCharType="end"/>
      </w:r>
    </w:p>
    <w:p w:rsidR="003B1F78" w:rsidRPr="000760E5" w:rsidRDefault="008709AC" w:rsidP="003B1F78">
      <w:pPr>
        <w:pStyle w:val="PURBody-Indented"/>
        <w:rPr>
          <w:lang w:val="it-IT"/>
        </w:rPr>
      </w:pPr>
      <w:r w:rsidRPr="000760E5">
        <w:rPr>
          <w:lang w:val="it-IT"/>
        </w:rPr>
        <w:t>Qualora il licenziatario si attenga alle condizioni del contratto multilicenza, potrà utilizzare il software e i servizi online secondo quanto indicato nei presenti Diritti di Utilizzo dei Servizi Online.</w:t>
      </w:r>
    </w:p>
    <w:p w:rsidR="0082133B" w:rsidRPr="000760E5" w:rsidRDefault="00ED4593" w:rsidP="00F75AA5">
      <w:pPr>
        <w:pStyle w:val="PURHeading2"/>
        <w:rPr>
          <w:lang w:val="it-IT"/>
        </w:rPr>
      </w:pPr>
      <w:r w:rsidRPr="000760E5">
        <w:rPr>
          <w:lang w:val="it-IT"/>
        </w:rPr>
        <w:t>Aggiornamenti delle Condizioni di Licenza</w:t>
      </w:r>
      <w:r w:rsidR="00F22968">
        <w:fldChar w:fldCharType="begin"/>
      </w:r>
      <w:r w:rsidR="00986DA5" w:rsidRPr="000760E5">
        <w:rPr>
          <w:lang w:val="it-IT"/>
        </w:rPr>
        <w:instrText>TC "</w:instrText>
      </w:r>
      <w:bookmarkStart w:id="26" w:name="_Toc366071994"/>
      <w:bookmarkStart w:id="27" w:name="_Toc366072070"/>
      <w:r w:rsidR="00986DA5" w:rsidRPr="000760E5">
        <w:rPr>
          <w:lang w:val="it-IT"/>
        </w:rPr>
        <w:instrText>Aggiornamenti delle Condizioni di Licenza</w:instrText>
      </w:r>
      <w:bookmarkEnd w:id="26"/>
      <w:bookmarkEnd w:id="27"/>
      <w:r w:rsidR="00986DA5" w:rsidRPr="000760E5">
        <w:rPr>
          <w:lang w:val="it-IT"/>
        </w:rPr>
        <w:instrText xml:space="preserve">" \l 2 </w:instrText>
      </w:r>
      <w:bookmarkStart w:id="28" w:name="_Toc339624705"/>
      <w:bookmarkStart w:id="29" w:name="_Toc341260658"/>
      <w:bookmarkStart w:id="30" w:name="_Toc341260885"/>
      <w:bookmarkStart w:id="31" w:name="_Toc364067967"/>
      <w:bookmarkStart w:id="32" w:name="_Toc364068323"/>
      <w:bookmarkStart w:id="33" w:name="_Toc364695341"/>
      <w:bookmarkEnd w:id="28"/>
      <w:bookmarkEnd w:id="29"/>
      <w:bookmarkEnd w:id="30"/>
      <w:bookmarkEnd w:id="31"/>
      <w:bookmarkEnd w:id="32"/>
      <w:bookmarkEnd w:id="33"/>
      <w:r w:rsidR="00F22968">
        <w:fldChar w:fldCharType="end"/>
      </w:r>
    </w:p>
    <w:p w:rsidR="0082133B" w:rsidRPr="000760E5" w:rsidRDefault="00ED4593">
      <w:pPr>
        <w:pStyle w:val="PURBody-Indented"/>
        <w:rPr>
          <w:lang w:val="it-IT"/>
        </w:rPr>
      </w:pPr>
      <w:r w:rsidRPr="000760E5">
        <w:rPr>
          <w:lang w:val="it-IT"/>
        </w:rPr>
        <w:t>Microsoft potrà, nel tempo, aggiornare le presenti condizioni di licenza.</w:t>
      </w:r>
      <w:r w:rsidR="004D7327" w:rsidRPr="000760E5">
        <w:rPr>
          <w:lang w:val="it-IT"/>
        </w:rPr>
        <w:t xml:space="preserve"> </w:t>
      </w:r>
      <w:r w:rsidRPr="000760E5">
        <w:rPr>
          <w:lang w:val="it-IT"/>
        </w:rPr>
        <w:t>Le modifiche alle presenti condizioni di licenza, che Microsoft introdurrà mediante aggiornamenti o supplementi al servizio online o al software correlato, che sono obbligatorie in quanto</w:t>
      </w:r>
      <w:r w:rsidR="00710F37" w:rsidRPr="000760E5">
        <w:rPr>
          <w:lang w:val="it-IT"/>
        </w:rPr>
        <w:t> </w:t>
      </w:r>
      <w:r w:rsidRPr="000760E5">
        <w:rPr>
          <w:lang w:val="it-IT"/>
        </w:rPr>
        <w:t>richieste per legge o che non influiscono sostanzialmente sull’utilizzo dei servizi online da parte del licenziatario, verranno applicate immediatamente.</w:t>
      </w:r>
      <w:r w:rsidR="004D7327" w:rsidRPr="000760E5">
        <w:rPr>
          <w:lang w:val="it-IT"/>
        </w:rPr>
        <w:t xml:space="preserve"> </w:t>
      </w:r>
      <w:r w:rsidRPr="000760E5">
        <w:rPr>
          <w:lang w:val="it-IT"/>
        </w:rPr>
        <w:t>Per qualsiasi altra modifica, l’utilizzo del servizio online da parte del licenziatario ai sensi di una licenza esistente sarà disciplinato dalle presenti condizioni di licenza senza gli aggiornamenti durante il periodo più lungo tra: 12 mesi dal primo utilizzo o la durata del periodo di validità stipulato.</w:t>
      </w:r>
      <w:r w:rsidR="004D7327" w:rsidRPr="000760E5">
        <w:rPr>
          <w:lang w:val="it-IT"/>
        </w:rPr>
        <w:t xml:space="preserve"> </w:t>
      </w:r>
      <w:r w:rsidRPr="000760E5">
        <w:rPr>
          <w:lang w:val="it-IT"/>
        </w:rPr>
        <w:t>Microsoft farà ogni sforzo per comunicare al licenziatario gli aggiornamenti almeno 30 giorni prima che entrino in vigore.</w:t>
      </w:r>
      <w:r w:rsidR="004D7327" w:rsidRPr="000760E5">
        <w:rPr>
          <w:lang w:val="it-IT"/>
        </w:rPr>
        <w:t xml:space="preserve"> </w:t>
      </w:r>
      <w:r w:rsidRPr="000760E5">
        <w:rPr>
          <w:lang w:val="it-IT"/>
        </w:rPr>
        <w:t>L’utilizzo del servizio online dopo che Microsoft avrà pubblicato gli aggiornamenti delle condizioni di licenza nei presenti Diritti di Utilizzo dei Servizi Online o la comunicazione di tali aggiornamenti al licenziatario tramite posta elettronica funge da accettazione degli stessi.</w:t>
      </w:r>
    </w:p>
    <w:p w:rsidR="0082133B" w:rsidRPr="000760E5" w:rsidRDefault="00ED4593" w:rsidP="00986DA5">
      <w:pPr>
        <w:pStyle w:val="PURHeading2"/>
        <w:rPr>
          <w:lang w:val="it-IT"/>
        </w:rPr>
      </w:pPr>
      <w:r w:rsidRPr="000760E5">
        <w:rPr>
          <w:lang w:val="it-IT"/>
        </w:rPr>
        <w:t>Aggiornamenti del Servizio Online</w:t>
      </w:r>
      <w:r w:rsidR="00F22968">
        <w:fldChar w:fldCharType="begin"/>
      </w:r>
      <w:r w:rsidR="00986DA5" w:rsidRPr="000760E5">
        <w:rPr>
          <w:lang w:val="it-IT"/>
        </w:rPr>
        <w:instrText>TC "</w:instrText>
      </w:r>
      <w:bookmarkStart w:id="34" w:name="_Toc366071995"/>
      <w:bookmarkStart w:id="35" w:name="_Toc366072071"/>
      <w:r w:rsidR="00986DA5" w:rsidRPr="000760E5">
        <w:rPr>
          <w:lang w:val="it-IT"/>
        </w:rPr>
        <w:instrText>Aggiornamenti del Servizio Online</w:instrText>
      </w:r>
      <w:bookmarkEnd w:id="34"/>
      <w:bookmarkEnd w:id="35"/>
      <w:r w:rsidR="00986DA5" w:rsidRPr="000760E5">
        <w:rPr>
          <w:lang w:val="it-IT"/>
        </w:rPr>
        <w:instrText xml:space="preserve">" \l 2 </w:instrText>
      </w:r>
      <w:bookmarkStart w:id="36" w:name="_Toc339624706"/>
      <w:bookmarkStart w:id="37" w:name="_Toc341260659"/>
      <w:bookmarkStart w:id="38" w:name="_Toc341260886"/>
      <w:bookmarkStart w:id="39" w:name="_Toc364067968"/>
      <w:bookmarkStart w:id="40" w:name="_Toc364068324"/>
      <w:bookmarkStart w:id="41" w:name="_Toc364695342"/>
      <w:bookmarkEnd w:id="36"/>
      <w:bookmarkEnd w:id="37"/>
      <w:bookmarkEnd w:id="38"/>
      <w:bookmarkEnd w:id="39"/>
      <w:bookmarkEnd w:id="40"/>
      <w:bookmarkEnd w:id="41"/>
      <w:r w:rsidR="00F22968">
        <w:fldChar w:fldCharType="end"/>
      </w:r>
    </w:p>
    <w:p w:rsidR="0082133B" w:rsidRPr="000760E5" w:rsidRDefault="00ED4593">
      <w:pPr>
        <w:pStyle w:val="PURBody-Indented"/>
        <w:rPr>
          <w:lang w:val="it-IT"/>
        </w:rPr>
      </w:pPr>
      <w:r w:rsidRPr="000760E5">
        <w:rPr>
          <w:lang w:val="it-IT"/>
        </w:rPr>
        <w:t>Periodicamente Microsoft potrà modificare la funzionalità o le caratteristiche oppure aggiornare il servizio online e il software.</w:t>
      </w:r>
      <w:r w:rsidR="004D7327" w:rsidRPr="000760E5">
        <w:rPr>
          <w:lang w:val="it-IT"/>
        </w:rPr>
        <w:t xml:space="preserve"> </w:t>
      </w:r>
      <w:r w:rsidRPr="000760E5">
        <w:rPr>
          <w:lang w:val="it-IT"/>
        </w:rPr>
        <w:t>Dopo un aggiornamento alcune funzionalità o caratteristiche disponibili in precedenza potrebbero cambiare o non essere più disponibili. Qualora Microsoft aggiorni il software o il servizio online e il licenziatario non utilizzi il software o il servizio online aggiornato, alcune</w:t>
      </w:r>
      <w:r w:rsidR="004D7327" w:rsidRPr="000760E5">
        <w:rPr>
          <w:lang w:val="it-IT"/>
        </w:rPr>
        <w:t> </w:t>
      </w:r>
      <w:r w:rsidRPr="000760E5">
        <w:rPr>
          <w:lang w:val="it-IT"/>
        </w:rPr>
        <w:t>delle funzionalità potrebbero non essere disponibili al licenziatario e l’utilizzo del software e del servizio online da parte del</w:t>
      </w:r>
      <w:r w:rsidR="004D7327" w:rsidRPr="000760E5">
        <w:rPr>
          <w:lang w:val="it-IT"/>
        </w:rPr>
        <w:t> </w:t>
      </w:r>
      <w:r w:rsidRPr="000760E5">
        <w:rPr>
          <w:lang w:val="it-IT"/>
        </w:rPr>
        <w:t>licenziatario potrebbe essere interrotto.</w:t>
      </w:r>
    </w:p>
    <w:p w:rsidR="0082133B" w:rsidRPr="000760E5" w:rsidRDefault="00ED4593">
      <w:pPr>
        <w:pStyle w:val="PURHeading2"/>
        <w:rPr>
          <w:lang w:val="it-IT"/>
        </w:rPr>
      </w:pPr>
      <w:r w:rsidRPr="000760E5">
        <w:rPr>
          <w:lang w:val="it-IT"/>
        </w:rPr>
        <w:t>Sospensione di un Servizio Online</w:t>
      </w:r>
      <w:r w:rsidR="00F22968">
        <w:fldChar w:fldCharType="begin"/>
      </w:r>
      <w:r w:rsidR="00986DA5" w:rsidRPr="000760E5">
        <w:rPr>
          <w:lang w:val="it-IT"/>
        </w:rPr>
        <w:instrText>TC "</w:instrText>
      </w:r>
      <w:bookmarkStart w:id="42" w:name="_Toc366071996"/>
      <w:bookmarkStart w:id="43" w:name="_Toc366072072"/>
      <w:r w:rsidR="00986DA5" w:rsidRPr="000760E5">
        <w:rPr>
          <w:lang w:val="it-IT"/>
        </w:rPr>
        <w:instrText>Sospensione di un Servizio Online</w:instrText>
      </w:r>
      <w:bookmarkEnd w:id="42"/>
      <w:bookmarkEnd w:id="43"/>
      <w:r w:rsidR="00986DA5" w:rsidRPr="000760E5">
        <w:rPr>
          <w:lang w:val="it-IT"/>
        </w:rPr>
        <w:instrText xml:space="preserve">" \l 2 </w:instrText>
      </w:r>
      <w:bookmarkStart w:id="44" w:name="_Toc339624707"/>
      <w:bookmarkStart w:id="45" w:name="_Toc341260660"/>
      <w:bookmarkStart w:id="46" w:name="_Toc341260887"/>
      <w:bookmarkStart w:id="47" w:name="_Toc364067969"/>
      <w:bookmarkStart w:id="48" w:name="_Toc364068325"/>
      <w:bookmarkStart w:id="49" w:name="_Toc364695343"/>
      <w:bookmarkEnd w:id="44"/>
      <w:bookmarkEnd w:id="45"/>
      <w:bookmarkEnd w:id="46"/>
      <w:bookmarkEnd w:id="47"/>
      <w:bookmarkEnd w:id="48"/>
      <w:bookmarkEnd w:id="49"/>
      <w:r w:rsidR="00F22968">
        <w:fldChar w:fldCharType="end"/>
      </w:r>
    </w:p>
    <w:p w:rsidR="0082133B" w:rsidRPr="000760E5" w:rsidRDefault="00ED4593">
      <w:pPr>
        <w:pStyle w:val="PURBlueStrong-Indented"/>
        <w:rPr>
          <w:lang w:val="it-IT"/>
        </w:rPr>
      </w:pPr>
      <w:r w:rsidRPr="000760E5">
        <w:rPr>
          <w:lang w:val="it-IT"/>
        </w:rPr>
        <w:t>Sospensione di Servizi Online</w:t>
      </w:r>
    </w:p>
    <w:p w:rsidR="0082133B" w:rsidRPr="000760E5" w:rsidRDefault="00ED4593">
      <w:pPr>
        <w:pStyle w:val="PURBody-Indented"/>
        <w:rPr>
          <w:lang w:val="it-IT"/>
        </w:rPr>
      </w:pPr>
      <w:r w:rsidRPr="000760E5">
        <w:rPr>
          <w:lang w:val="it-IT"/>
        </w:rPr>
        <w:t xml:space="preserve">Microsoft potrà sospendere un servizio online del tutto o in parte nelle seguenti circostanze: </w:t>
      </w:r>
    </w:p>
    <w:p w:rsidR="0082133B" w:rsidRPr="000760E5" w:rsidRDefault="00B15C1B" w:rsidP="005D6562">
      <w:pPr>
        <w:pStyle w:val="PURBullet-Indented"/>
        <w:numPr>
          <w:ilvl w:val="1"/>
          <w:numId w:val="6"/>
        </w:numPr>
        <w:rPr>
          <w:lang w:val="it-IT"/>
        </w:rPr>
      </w:pPr>
      <w:r w:rsidRPr="000760E5">
        <w:rPr>
          <w:lang w:val="it-IT"/>
        </w:rPr>
        <w:t>qualora ritenga che l’utilizzo del servizio online da parte del licenziatario rappresenti una minaccia diretta o indiretta alla</w:t>
      </w:r>
      <w:r w:rsidR="004D7327" w:rsidRPr="000760E5">
        <w:rPr>
          <w:lang w:val="it-IT"/>
        </w:rPr>
        <w:t> </w:t>
      </w:r>
      <w:r w:rsidRPr="000760E5">
        <w:rPr>
          <w:lang w:val="it-IT"/>
        </w:rPr>
        <w:t xml:space="preserve">propria integrità o funzionalità di rete o all’uso del servizio online da parte di altri; </w:t>
      </w:r>
    </w:p>
    <w:p w:rsidR="0082133B" w:rsidRPr="000760E5" w:rsidRDefault="00ED4593" w:rsidP="005D6562">
      <w:pPr>
        <w:pStyle w:val="PURBullet-Indented"/>
        <w:numPr>
          <w:ilvl w:val="1"/>
          <w:numId w:val="6"/>
        </w:numPr>
        <w:rPr>
          <w:lang w:val="it-IT"/>
        </w:rPr>
      </w:pPr>
      <w:r w:rsidRPr="000760E5">
        <w:rPr>
          <w:lang w:val="it-IT"/>
        </w:rPr>
        <w:t>se ragionevolmente necessario per prevenire l’accesso non autorizzato ai Dati del Cliente;</w:t>
      </w:r>
      <w:r w:rsidR="004D7327" w:rsidRPr="000760E5">
        <w:rPr>
          <w:lang w:val="it-IT"/>
        </w:rPr>
        <w:t xml:space="preserve"> </w:t>
      </w:r>
    </w:p>
    <w:p w:rsidR="0082133B" w:rsidRPr="000760E5" w:rsidRDefault="00ED4593" w:rsidP="005D6562">
      <w:pPr>
        <w:pStyle w:val="PURBullet-Indented"/>
        <w:numPr>
          <w:ilvl w:val="1"/>
          <w:numId w:val="6"/>
        </w:numPr>
        <w:rPr>
          <w:lang w:val="it-IT"/>
        </w:rPr>
      </w:pPr>
      <w:r w:rsidRPr="000760E5">
        <w:rPr>
          <w:lang w:val="it-IT"/>
        </w:rPr>
        <w:t>nella misura necessaria a garantire l’adempimento alle disposizioni o</w:t>
      </w:r>
    </w:p>
    <w:p w:rsidR="0082133B" w:rsidRPr="000760E5" w:rsidRDefault="00ED4593" w:rsidP="005D6562">
      <w:pPr>
        <w:pStyle w:val="PURBullet-Indented"/>
        <w:numPr>
          <w:ilvl w:val="1"/>
          <w:numId w:val="6"/>
        </w:numPr>
        <w:rPr>
          <w:lang w:val="it-IT"/>
        </w:rPr>
      </w:pPr>
      <w:r w:rsidRPr="000760E5">
        <w:rPr>
          <w:lang w:val="it-IT"/>
        </w:rPr>
        <w:t>qualora il licenziatario non si attenga all’Articolo Criteri per un Utilizzo Accettabile dei presenti Diritti di Utilizzo dei Servizi Online o violi altre condizioni del Contratto di Sottoscrizione Microsoft Online.</w:t>
      </w:r>
    </w:p>
    <w:p w:rsidR="0082133B" w:rsidRPr="000760E5" w:rsidRDefault="00ED4593">
      <w:pPr>
        <w:pStyle w:val="PURBlueStrong-Indented"/>
        <w:rPr>
          <w:lang w:val="it-IT"/>
        </w:rPr>
      </w:pPr>
      <w:r w:rsidRPr="000760E5">
        <w:rPr>
          <w:lang w:val="it-IT"/>
        </w:rPr>
        <w:t>Promessa di sospensione Microsoft</w:t>
      </w:r>
    </w:p>
    <w:p w:rsidR="0082133B" w:rsidRPr="000760E5" w:rsidRDefault="00ED4593">
      <w:pPr>
        <w:pStyle w:val="PURBody-Indented"/>
        <w:rPr>
          <w:lang w:val="it-IT"/>
        </w:rPr>
      </w:pPr>
      <w:r w:rsidRPr="000760E5">
        <w:rPr>
          <w:lang w:val="it-IT"/>
        </w:rPr>
        <w:t>L’eventuale sospensione di un servizio online in conformità al presente Articolo si applicherà alla parte strettamente necessaria del servizio online e rimarrà tale per tutto il tempo ragionevolmente necessario a risolvere i problemi che hanno causato la sospensione.</w:t>
      </w:r>
      <w:r w:rsidR="004D7327" w:rsidRPr="000760E5">
        <w:rPr>
          <w:lang w:val="it-IT"/>
        </w:rPr>
        <w:t xml:space="preserve"> </w:t>
      </w:r>
    </w:p>
    <w:p w:rsidR="0082133B" w:rsidRPr="000760E5" w:rsidRDefault="00ED4593">
      <w:pPr>
        <w:pStyle w:val="PURBlueStrong-Indented"/>
        <w:rPr>
          <w:lang w:val="it-IT"/>
        </w:rPr>
      </w:pPr>
      <w:r w:rsidRPr="000760E5">
        <w:rPr>
          <w:lang w:val="it-IT"/>
        </w:rPr>
        <w:t>Comunicazione di sospensione</w:t>
      </w:r>
    </w:p>
    <w:p w:rsidR="0082133B" w:rsidRPr="000760E5" w:rsidRDefault="00ED4593">
      <w:pPr>
        <w:pStyle w:val="PURBody-Indented"/>
        <w:rPr>
          <w:lang w:val="it-IT"/>
        </w:rPr>
      </w:pPr>
      <w:r w:rsidRPr="000760E5">
        <w:rPr>
          <w:lang w:val="it-IT"/>
        </w:rPr>
        <w:t>Microsoft fornirà al licenziatario un preavviso relativo alla sospensione di un servizio online, fatta eccezione per i casi in cui Microsoft ritenga a ragion veduta la necessità di una sospensione immediata.</w:t>
      </w:r>
      <w:r w:rsidR="004D7327" w:rsidRPr="000760E5">
        <w:rPr>
          <w:lang w:val="it-IT"/>
        </w:rPr>
        <w:t xml:space="preserve"> </w:t>
      </w:r>
      <w:r w:rsidRPr="000760E5">
        <w:rPr>
          <w:lang w:val="it-IT"/>
        </w:rPr>
        <w:t>Prima di sospendere un servizio online per mancato</w:t>
      </w:r>
      <w:r w:rsidR="004D7327" w:rsidRPr="000760E5">
        <w:rPr>
          <w:lang w:val="it-IT"/>
        </w:rPr>
        <w:t> </w:t>
      </w:r>
      <w:r w:rsidRPr="000760E5">
        <w:rPr>
          <w:lang w:val="it-IT"/>
        </w:rPr>
        <w:t>pagamento, Microsoft fornirà un preavviso di almeno 30 giorni.</w:t>
      </w:r>
    </w:p>
    <w:p w:rsidR="0082133B" w:rsidRPr="000760E5" w:rsidRDefault="00ED4593">
      <w:pPr>
        <w:pStyle w:val="PURBlueStrong-Indented"/>
        <w:rPr>
          <w:lang w:val="it-IT"/>
        </w:rPr>
      </w:pPr>
      <w:r w:rsidRPr="000760E5">
        <w:rPr>
          <w:lang w:val="it-IT"/>
        </w:rPr>
        <w:lastRenderedPageBreak/>
        <w:t>Diritto di Microsoft di risolvere il Servizio Online</w:t>
      </w:r>
    </w:p>
    <w:p w:rsidR="0082133B" w:rsidRPr="000760E5" w:rsidRDefault="00ED4593">
      <w:pPr>
        <w:pStyle w:val="PURBody-Indented"/>
        <w:rPr>
          <w:lang w:val="it-IT"/>
        </w:rPr>
      </w:pPr>
      <w:r w:rsidRPr="000760E5">
        <w:rPr>
          <w:lang w:val="it-IT"/>
        </w:rPr>
        <w:t>Nel caso in cui i problemi alla base della sospensione non vengano completamente risolti entro i 60 giorni successivi alla sospensione del servizio online, Microsoft potrà risolvere la sottoscrizione del licenziatario e riservarsi il diritto di eliminare i Dati del</w:t>
      </w:r>
      <w:r w:rsidR="004D7327" w:rsidRPr="000760E5">
        <w:rPr>
          <w:lang w:val="it-IT"/>
        </w:rPr>
        <w:t> </w:t>
      </w:r>
      <w:r w:rsidRPr="000760E5">
        <w:rPr>
          <w:lang w:val="it-IT"/>
        </w:rPr>
        <w:t xml:space="preserve">Cliente senza alcun periodo di conservazione. </w:t>
      </w:r>
    </w:p>
    <w:p w:rsidR="0082133B" w:rsidRPr="000760E5" w:rsidRDefault="00ED4593">
      <w:pPr>
        <w:pStyle w:val="PURHeading2"/>
        <w:rPr>
          <w:lang w:val="it-IT"/>
        </w:rPr>
      </w:pPr>
      <w:r w:rsidRPr="000760E5">
        <w:rPr>
          <w:lang w:val="it-IT"/>
        </w:rPr>
        <w:t>Scadenza o Risoluzione del Servizio Online</w:t>
      </w:r>
      <w:r w:rsidR="00F22968">
        <w:fldChar w:fldCharType="begin"/>
      </w:r>
      <w:r w:rsidR="00986DA5" w:rsidRPr="000760E5">
        <w:rPr>
          <w:lang w:val="it-IT"/>
        </w:rPr>
        <w:instrText>TC "</w:instrText>
      </w:r>
      <w:bookmarkStart w:id="50" w:name="_Toc366071997"/>
      <w:bookmarkStart w:id="51" w:name="_Toc366072073"/>
      <w:r w:rsidR="00986DA5" w:rsidRPr="000760E5">
        <w:rPr>
          <w:lang w:val="it-IT"/>
        </w:rPr>
        <w:instrText>Scadenza o Risoluzione del Servizio Online</w:instrText>
      </w:r>
      <w:bookmarkEnd w:id="50"/>
      <w:bookmarkEnd w:id="51"/>
      <w:r w:rsidR="00986DA5" w:rsidRPr="000760E5">
        <w:rPr>
          <w:lang w:val="it-IT"/>
        </w:rPr>
        <w:instrText xml:space="preserve">" \l 2 </w:instrText>
      </w:r>
      <w:bookmarkStart w:id="52" w:name="_Toc339624708"/>
      <w:bookmarkStart w:id="53" w:name="_Toc341260661"/>
      <w:bookmarkStart w:id="54" w:name="_Toc341260888"/>
      <w:bookmarkStart w:id="55" w:name="_Toc364067970"/>
      <w:bookmarkStart w:id="56" w:name="_Toc364068326"/>
      <w:bookmarkStart w:id="57" w:name="_Toc364695344"/>
      <w:bookmarkEnd w:id="52"/>
      <w:bookmarkEnd w:id="53"/>
      <w:bookmarkEnd w:id="54"/>
      <w:bookmarkEnd w:id="55"/>
      <w:bookmarkEnd w:id="56"/>
      <w:bookmarkEnd w:id="57"/>
      <w:r w:rsidR="00F22968">
        <w:fldChar w:fldCharType="end"/>
      </w:r>
    </w:p>
    <w:p w:rsidR="0082133B" w:rsidRPr="000760E5" w:rsidRDefault="00ED4593">
      <w:pPr>
        <w:pStyle w:val="PURBody-Indented"/>
        <w:rPr>
          <w:lang w:val="it-IT"/>
        </w:rPr>
      </w:pPr>
      <w:r w:rsidRPr="000760E5">
        <w:rPr>
          <w:lang w:val="it-IT"/>
        </w:rPr>
        <w:t>Alla scadenza o alla risoluzione della sottoscrizione del servizio online, il licenziatario potrà contattare Microsoft per richiedere:</w:t>
      </w:r>
    </w:p>
    <w:p w:rsidR="0082133B" w:rsidRPr="000760E5" w:rsidRDefault="00ED4593" w:rsidP="005D6562">
      <w:pPr>
        <w:pStyle w:val="PURBullet-Indented"/>
        <w:numPr>
          <w:ilvl w:val="1"/>
          <w:numId w:val="7"/>
        </w:numPr>
        <w:rPr>
          <w:lang w:val="it-IT"/>
        </w:rPr>
      </w:pPr>
      <w:r w:rsidRPr="000760E5">
        <w:rPr>
          <w:lang w:val="it-IT"/>
        </w:rPr>
        <w:t>la disattivazione permanente dell’account e l’eliminazione dei dati del cliente oppure</w:t>
      </w:r>
    </w:p>
    <w:p w:rsidR="0082133B" w:rsidRPr="000760E5" w:rsidRDefault="00ED4593" w:rsidP="005D6562">
      <w:pPr>
        <w:pStyle w:val="PURBullet-Indented"/>
        <w:numPr>
          <w:ilvl w:val="1"/>
          <w:numId w:val="7"/>
        </w:numPr>
        <w:rPr>
          <w:lang w:val="it-IT"/>
        </w:rPr>
      </w:pPr>
      <w:r w:rsidRPr="000760E5">
        <w:rPr>
          <w:lang w:val="it-IT"/>
        </w:rPr>
        <w:t>la conservazione dei dati del cliente memorizzati nel servizio online nell’ambito di un account a funzioni limitate, per almeno 90</w:t>
      </w:r>
      <w:r w:rsidR="004D7327" w:rsidRPr="000760E5">
        <w:rPr>
          <w:lang w:val="it-IT"/>
        </w:rPr>
        <w:t> </w:t>
      </w:r>
      <w:r w:rsidRPr="000760E5">
        <w:rPr>
          <w:lang w:val="it-IT"/>
        </w:rPr>
        <w:t>giorni successivi alla data di scadenza o di risoluzione della sottoscrizione (il “periodo di conservazione”), in modo tale che</w:t>
      </w:r>
      <w:r w:rsidR="004D7327" w:rsidRPr="000760E5">
        <w:rPr>
          <w:lang w:val="it-IT"/>
        </w:rPr>
        <w:t> </w:t>
      </w:r>
      <w:r w:rsidRPr="000760E5">
        <w:rPr>
          <w:lang w:val="it-IT"/>
        </w:rPr>
        <w:t>il licenziatario possa estrarli e averli a disposizione.</w:t>
      </w:r>
    </w:p>
    <w:p w:rsidR="0082133B" w:rsidRPr="000760E5" w:rsidRDefault="00ED4593">
      <w:pPr>
        <w:pStyle w:val="PURBody-Indented"/>
        <w:rPr>
          <w:lang w:val="it-IT"/>
        </w:rPr>
      </w:pPr>
      <w:r w:rsidRPr="000760E5">
        <w:rPr>
          <w:lang w:val="it-IT"/>
        </w:rPr>
        <w:t>Qualora il licenziatario scelga l’opzione (1), non sarà in grado di estrarre i dati del cliente dal proprio account.</w:t>
      </w:r>
      <w:r w:rsidR="004D7327" w:rsidRPr="000760E5">
        <w:rPr>
          <w:lang w:val="it-IT"/>
        </w:rPr>
        <w:t xml:space="preserve"> </w:t>
      </w:r>
      <w:r w:rsidRPr="000760E5">
        <w:rPr>
          <w:lang w:val="it-IT"/>
        </w:rPr>
        <w:t>Qualora il licenziatario non scelga né l’opzione (1) né l’opzione (2), Microsoft conserverà i dati del cliente in conformità all’opzione (2).</w:t>
      </w:r>
      <w:r w:rsidR="004D7327" w:rsidRPr="000760E5">
        <w:rPr>
          <w:lang w:val="it-IT"/>
        </w:rPr>
        <w:t xml:space="preserve"> </w:t>
      </w:r>
    </w:p>
    <w:p w:rsidR="0082133B" w:rsidRPr="000760E5" w:rsidRDefault="00ED4593">
      <w:pPr>
        <w:pStyle w:val="PURBody-Indented"/>
        <w:rPr>
          <w:lang w:val="it-IT"/>
        </w:rPr>
      </w:pPr>
      <w:r w:rsidRPr="000760E5">
        <w:rPr>
          <w:lang w:val="it-IT"/>
        </w:rPr>
        <w:t>Dopo la scadenza del periodo di conservazione Microsoft disattiverà l’account ed eliminerà i dati del cliente. Le copie memorizzate nella cache o le copie di backup verranno eliminate entro 30 giorni dalla fine del periodo di conservazione.</w:t>
      </w:r>
    </w:p>
    <w:p w:rsidR="0082133B" w:rsidRPr="000760E5" w:rsidRDefault="00ED4593">
      <w:pPr>
        <w:pStyle w:val="PURBody-Indented"/>
        <w:rPr>
          <w:lang w:val="it-IT"/>
        </w:rPr>
      </w:pPr>
      <w:r w:rsidRPr="000760E5">
        <w:rPr>
          <w:lang w:val="it-IT"/>
        </w:rPr>
        <w:t>Il servizio online potrebbe non supportare la conservazione o l’estrazione di software fornito dal licenziatario per eseguire il servizio</w:t>
      </w:r>
      <w:r w:rsidR="00AB3AD6" w:rsidRPr="000760E5">
        <w:rPr>
          <w:lang w:val="it-IT"/>
        </w:rPr>
        <w:t> </w:t>
      </w:r>
      <w:r w:rsidRPr="000760E5">
        <w:rPr>
          <w:lang w:val="it-IT"/>
        </w:rPr>
        <w:t>online.</w:t>
      </w:r>
    </w:p>
    <w:p w:rsidR="0082133B" w:rsidRPr="000760E5" w:rsidRDefault="00ED4593">
      <w:pPr>
        <w:pStyle w:val="PURBlueStrong-Indented"/>
        <w:rPr>
          <w:lang w:val="it-IT"/>
        </w:rPr>
      </w:pPr>
      <w:r w:rsidRPr="000760E5">
        <w:rPr>
          <w:lang w:val="it-IT"/>
        </w:rPr>
        <w:t>Esclusione di Responsabilità per l’Eliminazione dei Dati del Cliente</w:t>
      </w:r>
    </w:p>
    <w:p w:rsidR="0082133B" w:rsidRPr="000760E5" w:rsidRDefault="00ED4593">
      <w:pPr>
        <w:pStyle w:val="PURBody-Indented"/>
        <w:rPr>
          <w:lang w:val="it-IT"/>
        </w:rPr>
      </w:pPr>
      <w:r w:rsidRPr="000760E5">
        <w:rPr>
          <w:lang w:val="it-IT"/>
        </w:rPr>
        <w:t>Il licenziatario accetta che, diversamente da quanto descritto nelle presenti condizioni, Microsoft non sia tenuta a continuare a</w:t>
      </w:r>
      <w:r w:rsidR="004D7327" w:rsidRPr="000760E5">
        <w:rPr>
          <w:lang w:val="it-IT"/>
        </w:rPr>
        <w:t> </w:t>
      </w:r>
      <w:r w:rsidRPr="000760E5">
        <w:rPr>
          <w:lang w:val="it-IT"/>
        </w:rPr>
        <w:t>conservare, esportare o restituire i dati del cliente.</w:t>
      </w:r>
      <w:r w:rsidR="004D7327" w:rsidRPr="000760E5">
        <w:rPr>
          <w:lang w:val="it-IT"/>
        </w:rPr>
        <w:t xml:space="preserve"> </w:t>
      </w:r>
      <w:r w:rsidRPr="000760E5">
        <w:rPr>
          <w:lang w:val="it-IT"/>
        </w:rPr>
        <w:t>Il licenziatario accetta che Microsoft non sia in alcun modo responsabile dell’eliminazione dei dati del cliente in conformità alle presenti condizioni.</w:t>
      </w:r>
    </w:p>
    <w:p w:rsidR="0082133B" w:rsidRPr="000760E5" w:rsidRDefault="00ED4593">
      <w:pPr>
        <w:pStyle w:val="PURHeading2"/>
        <w:rPr>
          <w:lang w:val="it-IT"/>
        </w:rPr>
      </w:pPr>
      <w:r w:rsidRPr="000760E5">
        <w:rPr>
          <w:lang w:val="it-IT"/>
        </w:rPr>
        <w:t>Disponibilità del Servizio Online</w:t>
      </w:r>
      <w:r w:rsidR="00F22968">
        <w:fldChar w:fldCharType="begin"/>
      </w:r>
      <w:r w:rsidR="00986DA5" w:rsidRPr="000760E5">
        <w:rPr>
          <w:lang w:val="it-IT"/>
        </w:rPr>
        <w:instrText>TC "</w:instrText>
      </w:r>
      <w:bookmarkStart w:id="58" w:name="_Toc366071998"/>
      <w:bookmarkStart w:id="59" w:name="_Toc366072074"/>
      <w:r w:rsidR="00986DA5" w:rsidRPr="000760E5">
        <w:rPr>
          <w:lang w:val="it-IT"/>
        </w:rPr>
        <w:instrText>Disponibilità del Servizio Online</w:instrText>
      </w:r>
      <w:bookmarkEnd w:id="58"/>
      <w:bookmarkEnd w:id="59"/>
      <w:r w:rsidR="00986DA5" w:rsidRPr="000760E5">
        <w:rPr>
          <w:lang w:val="it-IT"/>
        </w:rPr>
        <w:instrText xml:space="preserve">" \l 2 </w:instrText>
      </w:r>
      <w:bookmarkStart w:id="60" w:name="_Toc339624709"/>
      <w:bookmarkStart w:id="61" w:name="_Toc341260662"/>
      <w:bookmarkStart w:id="62" w:name="_Toc341260889"/>
      <w:bookmarkStart w:id="63" w:name="_Toc364067971"/>
      <w:bookmarkStart w:id="64" w:name="_Toc364068327"/>
      <w:bookmarkStart w:id="65" w:name="_Toc364695345"/>
      <w:bookmarkEnd w:id="60"/>
      <w:bookmarkEnd w:id="61"/>
      <w:bookmarkEnd w:id="62"/>
      <w:bookmarkEnd w:id="63"/>
      <w:bookmarkEnd w:id="64"/>
      <w:bookmarkEnd w:id="65"/>
      <w:r w:rsidR="00F22968">
        <w:fldChar w:fldCharType="end"/>
      </w:r>
    </w:p>
    <w:p w:rsidR="0082133B" w:rsidRPr="000760E5" w:rsidRDefault="00ED4593">
      <w:pPr>
        <w:pStyle w:val="PURBody-Indented"/>
        <w:rPr>
          <w:lang w:val="it-IT"/>
        </w:rPr>
      </w:pPr>
      <w:r w:rsidRPr="000760E5">
        <w:rPr>
          <w:lang w:val="it-IT"/>
        </w:rPr>
        <w:t>La disponibilità del servizio online, di alcune sue funzionalità e delle versioni in lingua varia da paese a paese.</w:t>
      </w:r>
      <w:r w:rsidR="004D7327" w:rsidRPr="000760E5">
        <w:rPr>
          <w:lang w:val="it-IT"/>
        </w:rPr>
        <w:t xml:space="preserve"> </w:t>
      </w:r>
      <w:r w:rsidRPr="000760E5">
        <w:rPr>
          <w:lang w:val="it-IT"/>
        </w:rPr>
        <w:t>Gli</w:t>
      </w:r>
      <w:r w:rsidR="004D7327" w:rsidRPr="000760E5">
        <w:rPr>
          <w:lang w:val="it-IT"/>
        </w:rPr>
        <w:t> </w:t>
      </w:r>
      <w:r w:rsidRPr="000760E5">
        <w:rPr>
          <w:lang w:val="it-IT"/>
        </w:rPr>
        <w:t>utenti</w:t>
      </w:r>
      <w:r w:rsidR="004D7327" w:rsidRPr="000760E5">
        <w:rPr>
          <w:lang w:val="it-IT"/>
        </w:rPr>
        <w:t> </w:t>
      </w:r>
      <w:r w:rsidRPr="000760E5">
        <w:rPr>
          <w:lang w:val="it-IT"/>
        </w:rPr>
        <w:t>finali</w:t>
      </w:r>
      <w:r w:rsidR="004D7327" w:rsidRPr="000760E5">
        <w:rPr>
          <w:lang w:val="it-IT"/>
        </w:rPr>
        <w:t> </w:t>
      </w:r>
      <w:r w:rsidRPr="000760E5">
        <w:rPr>
          <w:lang w:val="it-IT"/>
        </w:rPr>
        <w:t>potranno utilizzare il servizio online o determinate funzionalità del servizio online non appena saranno</w:t>
      </w:r>
      <w:r w:rsidR="004D7327" w:rsidRPr="000760E5">
        <w:rPr>
          <w:lang w:val="it-IT"/>
        </w:rPr>
        <w:t> </w:t>
      </w:r>
      <w:r w:rsidRPr="000760E5">
        <w:rPr>
          <w:lang w:val="it-IT"/>
        </w:rPr>
        <w:t>disponibili</w:t>
      </w:r>
      <w:r w:rsidR="004D7327" w:rsidRPr="000760E5">
        <w:rPr>
          <w:lang w:val="it-IT"/>
        </w:rPr>
        <w:t> </w:t>
      </w:r>
      <w:r w:rsidRPr="000760E5">
        <w:rPr>
          <w:lang w:val="it-IT"/>
        </w:rPr>
        <w:t>nella</w:t>
      </w:r>
      <w:r w:rsidR="004D7327" w:rsidRPr="000760E5">
        <w:rPr>
          <w:lang w:val="it-IT"/>
        </w:rPr>
        <w:t> </w:t>
      </w:r>
      <w:r w:rsidRPr="000760E5">
        <w:rPr>
          <w:lang w:val="it-IT"/>
        </w:rPr>
        <w:t>sede principale dell’utente finale.</w:t>
      </w:r>
      <w:r w:rsidR="004D7327" w:rsidRPr="000760E5">
        <w:rPr>
          <w:lang w:val="it-IT"/>
        </w:rPr>
        <w:t xml:space="preserve"> </w:t>
      </w:r>
      <w:r w:rsidRPr="000760E5">
        <w:rPr>
          <w:lang w:val="it-IT"/>
        </w:rPr>
        <w:t xml:space="preserve">Informazioni sulla disponibilità saranno reperibili all’indirizzo </w:t>
      </w:r>
      <w:r w:rsidRPr="000760E5">
        <w:rPr>
          <w:color w:val="00467F"/>
          <w:u w:val="single"/>
          <w:lang w:val="it-IT"/>
        </w:rPr>
        <w:t>http://www.microsoft.com/online/international-availability.aspx</w:t>
      </w:r>
      <w:r w:rsidRPr="000760E5">
        <w:rPr>
          <w:lang w:val="it-IT"/>
        </w:rPr>
        <w:t xml:space="preserve"> o su un altro sito appositamente indicato da Microsoft.</w:t>
      </w:r>
    </w:p>
    <w:p w:rsidR="0082133B" w:rsidRPr="000760E5" w:rsidRDefault="00ED4593">
      <w:pPr>
        <w:pStyle w:val="PURHeading2"/>
        <w:rPr>
          <w:lang w:val="it-IT"/>
        </w:rPr>
      </w:pPr>
      <w:r w:rsidRPr="000760E5">
        <w:rPr>
          <w:lang w:val="it-IT"/>
        </w:rPr>
        <w:t>Responsabilità per gli Account del Licenziatario</w:t>
      </w:r>
      <w:r w:rsidR="00F22968">
        <w:fldChar w:fldCharType="begin"/>
      </w:r>
      <w:r w:rsidR="00986DA5" w:rsidRPr="000760E5">
        <w:rPr>
          <w:lang w:val="it-IT"/>
        </w:rPr>
        <w:instrText>TC "</w:instrText>
      </w:r>
      <w:bookmarkStart w:id="66" w:name="_Toc366071999"/>
      <w:bookmarkStart w:id="67" w:name="_Toc366072075"/>
      <w:r w:rsidR="00986DA5" w:rsidRPr="000760E5">
        <w:rPr>
          <w:lang w:val="it-IT"/>
        </w:rPr>
        <w:instrText>Responsabilità per gli Account del Licenziatario</w:instrText>
      </w:r>
      <w:bookmarkEnd w:id="66"/>
      <w:bookmarkEnd w:id="67"/>
      <w:r w:rsidR="00986DA5" w:rsidRPr="000760E5">
        <w:rPr>
          <w:lang w:val="it-IT"/>
        </w:rPr>
        <w:instrText xml:space="preserve">" \l 2 </w:instrText>
      </w:r>
      <w:bookmarkStart w:id="68" w:name="_Toc339624710"/>
      <w:bookmarkStart w:id="69" w:name="_Toc341260663"/>
      <w:bookmarkStart w:id="70" w:name="_Toc341260890"/>
      <w:bookmarkStart w:id="71" w:name="_Toc364067972"/>
      <w:bookmarkStart w:id="72" w:name="_Toc364068328"/>
      <w:bookmarkStart w:id="73" w:name="_Toc364695346"/>
      <w:bookmarkEnd w:id="68"/>
      <w:bookmarkEnd w:id="69"/>
      <w:bookmarkEnd w:id="70"/>
      <w:bookmarkEnd w:id="71"/>
      <w:bookmarkEnd w:id="72"/>
      <w:bookmarkEnd w:id="73"/>
      <w:r w:rsidR="00F22968">
        <w:fldChar w:fldCharType="end"/>
      </w:r>
    </w:p>
    <w:p w:rsidR="00B5244A" w:rsidRPr="000760E5" w:rsidRDefault="00B5244A" w:rsidP="00B5244A">
      <w:pPr>
        <w:pStyle w:val="PURBody-Indented"/>
        <w:rPr>
          <w:lang w:val="it-IT"/>
        </w:rPr>
      </w:pPr>
      <w:r w:rsidRPr="000760E5">
        <w:rPr>
          <w:lang w:val="it-IT"/>
        </w:rPr>
        <w:t>Il licenziatario è responsabile di tutte le attività effettuate con gli account del servizio online, incluse, ove del caso, le attività degli utenti ai quali viene offerto il servizio e le transizioni che il licenziatario svolgerà con terzi utilizzando i propri account o account associati.</w:t>
      </w:r>
      <w:r w:rsidR="004D7327" w:rsidRPr="000760E5">
        <w:rPr>
          <w:lang w:val="it-IT"/>
        </w:rPr>
        <w:t xml:space="preserve"> </w:t>
      </w:r>
      <w:r w:rsidRPr="000760E5">
        <w:rPr>
          <w:lang w:val="it-IT"/>
        </w:rPr>
        <w:t>Il licenziatario dovrà inoltre mantenere la riservatezza di qualsiasi credenziale di autenticazione non pubblica (ad esempio, password) associata ai propri account dei servizi online.</w:t>
      </w:r>
      <w:r w:rsidR="004D7327" w:rsidRPr="000760E5">
        <w:rPr>
          <w:lang w:val="it-IT"/>
        </w:rPr>
        <w:t xml:space="preserve"> </w:t>
      </w:r>
      <w:r w:rsidRPr="000760E5">
        <w:rPr>
          <w:lang w:val="it-IT"/>
        </w:rPr>
        <w:t>Il licenziatario dovrà comunicare tempestivamente a Microsoft qualsiasi eventuale utilizzo improprio di account, credenziali di autenticazione o qualsiasi incidente riguardante la sicurezza del servizio</w:t>
      </w:r>
      <w:r w:rsidR="00AB3AD6" w:rsidRPr="000760E5">
        <w:rPr>
          <w:lang w:val="it-IT"/>
        </w:rPr>
        <w:t> </w:t>
      </w:r>
      <w:r w:rsidRPr="000760E5">
        <w:rPr>
          <w:lang w:val="it-IT"/>
        </w:rPr>
        <w:t xml:space="preserve">online. </w:t>
      </w:r>
    </w:p>
    <w:p w:rsidR="0082133B" w:rsidRPr="000760E5" w:rsidRDefault="00ED4593">
      <w:pPr>
        <w:pStyle w:val="PURHeading2"/>
        <w:rPr>
          <w:lang w:val="it-IT"/>
        </w:rPr>
      </w:pPr>
      <w:r w:rsidRPr="000760E5">
        <w:rPr>
          <w:lang w:val="it-IT"/>
        </w:rPr>
        <w:t>Utilizzo di Software con il Servizio Online</w:t>
      </w:r>
      <w:r w:rsidR="00F22968">
        <w:fldChar w:fldCharType="begin"/>
      </w:r>
      <w:r w:rsidR="00986DA5" w:rsidRPr="000760E5">
        <w:rPr>
          <w:lang w:val="it-IT"/>
        </w:rPr>
        <w:instrText>TC "</w:instrText>
      </w:r>
      <w:bookmarkStart w:id="74" w:name="_Toc366072000"/>
      <w:bookmarkStart w:id="75" w:name="_Toc366072076"/>
      <w:r w:rsidR="00986DA5" w:rsidRPr="000760E5">
        <w:rPr>
          <w:lang w:val="it-IT"/>
        </w:rPr>
        <w:instrText>Utilizzo di Software con il Servizio Online</w:instrText>
      </w:r>
      <w:bookmarkEnd w:id="74"/>
      <w:bookmarkEnd w:id="75"/>
      <w:r w:rsidR="00986DA5" w:rsidRPr="000760E5">
        <w:rPr>
          <w:lang w:val="it-IT"/>
        </w:rPr>
        <w:instrText xml:space="preserve">" \l 2 </w:instrText>
      </w:r>
      <w:bookmarkStart w:id="76" w:name="_Toc339624711"/>
      <w:bookmarkStart w:id="77" w:name="_Toc341260664"/>
      <w:bookmarkStart w:id="78" w:name="_Toc341260891"/>
      <w:bookmarkStart w:id="79" w:name="_Toc364067973"/>
      <w:bookmarkStart w:id="80" w:name="_Toc364068329"/>
      <w:bookmarkStart w:id="81" w:name="_Toc364695347"/>
      <w:bookmarkEnd w:id="76"/>
      <w:bookmarkEnd w:id="77"/>
      <w:bookmarkEnd w:id="78"/>
      <w:bookmarkEnd w:id="79"/>
      <w:bookmarkEnd w:id="80"/>
      <w:bookmarkEnd w:id="81"/>
      <w:r w:rsidR="00F22968">
        <w:fldChar w:fldCharType="end"/>
      </w:r>
    </w:p>
    <w:p w:rsidR="0082133B" w:rsidRPr="000760E5" w:rsidRDefault="00ED4593">
      <w:pPr>
        <w:pStyle w:val="PURBody-Indented"/>
        <w:rPr>
          <w:lang w:val="it-IT"/>
        </w:rPr>
      </w:pPr>
      <w:r w:rsidRPr="000760E5">
        <w:rPr>
          <w:lang w:val="it-IT"/>
        </w:rPr>
        <w:t>Per il licenziatario potrebbe essere necessario installare determinati software Microsoft allo scopo di accedere e utilizzare il servizio online.</w:t>
      </w:r>
      <w:r w:rsidR="004D7327" w:rsidRPr="000760E5">
        <w:rPr>
          <w:lang w:val="it-IT"/>
        </w:rPr>
        <w:t xml:space="preserve"> </w:t>
      </w:r>
      <w:r w:rsidRPr="000760E5">
        <w:rPr>
          <w:lang w:val="it-IT"/>
        </w:rPr>
        <w:t>In tal caso, si applicano le condizioni seguenti:</w:t>
      </w:r>
    </w:p>
    <w:p w:rsidR="0082133B" w:rsidRPr="000760E5" w:rsidRDefault="00ED4593">
      <w:pPr>
        <w:pStyle w:val="PURBlueStrong-Indented"/>
        <w:rPr>
          <w:lang w:val="it-IT"/>
        </w:rPr>
      </w:pPr>
      <w:r w:rsidRPr="000760E5">
        <w:rPr>
          <w:lang w:val="it-IT"/>
        </w:rPr>
        <w:t>Condizioni di Licenza per il Software Microsoft</w:t>
      </w:r>
    </w:p>
    <w:p w:rsidR="0082133B" w:rsidRPr="000760E5" w:rsidRDefault="00ED4593">
      <w:pPr>
        <w:pStyle w:val="PURBody-Indented"/>
        <w:rPr>
          <w:lang w:val="it-IT"/>
        </w:rPr>
      </w:pPr>
      <w:r w:rsidRPr="000760E5">
        <w:rPr>
          <w:lang w:val="it-IT"/>
        </w:rPr>
        <w:t xml:space="preserve">Il licenziatario potrà installare il software sui propri dispositivi e utilizzarlo unicamente con il </w:t>
      </w:r>
      <w:r w:rsidRPr="000760E5">
        <w:rPr>
          <w:color w:val="000000" w:themeColor="text1"/>
          <w:lang w:val="it-IT"/>
        </w:rPr>
        <w:t>servizio online.</w:t>
      </w:r>
      <w:r w:rsidR="004D7327" w:rsidRPr="000760E5">
        <w:rPr>
          <w:color w:val="000000" w:themeColor="text1"/>
          <w:lang w:val="it-IT"/>
        </w:rPr>
        <w:t xml:space="preserve"> </w:t>
      </w:r>
      <w:r w:rsidRPr="000760E5">
        <w:rPr>
          <w:color w:val="000000" w:themeColor="text1"/>
          <w:lang w:val="it-IT"/>
        </w:rPr>
        <w:t>In alcuni casi, il numero di copie del software che il licenziatario potrà utilizzare o il numero di dispositivi su cui sarà possibile utilizzare il software sarà limitato come descritto nelle condizioni di licenza specifiche del servizio online.</w:t>
      </w:r>
      <w:r w:rsidR="004D7327" w:rsidRPr="000760E5">
        <w:rPr>
          <w:color w:val="000000" w:themeColor="text1"/>
          <w:lang w:val="it-IT"/>
        </w:rPr>
        <w:t xml:space="preserve"> </w:t>
      </w:r>
      <w:r w:rsidRPr="000760E5">
        <w:rPr>
          <w:color w:val="000000" w:themeColor="text1"/>
          <w:lang w:val="it-IT"/>
        </w:rPr>
        <w:t xml:space="preserve">Il diritto del licenziatario di utilizzare </w:t>
      </w:r>
      <w:r w:rsidRPr="000760E5">
        <w:rPr>
          <w:lang w:val="it-IT"/>
        </w:rPr>
        <w:t>il software cessa quando termina o scade il diritto di usare il servizio online oppure quando Microsoft aggiorna il servizio online e quest</w:t>
      </w:r>
      <w:r w:rsidR="00B27B4C">
        <w:rPr>
          <w:lang w:val="it-IT"/>
        </w:rPr>
        <w:t>’</w:t>
      </w:r>
      <w:r w:rsidRPr="000760E5">
        <w:rPr>
          <w:lang w:val="it-IT"/>
        </w:rPr>
        <w:t>ultimo non supporta più il software, a seconda di quale dei due eventi si verificherà per primo.</w:t>
      </w:r>
      <w:r w:rsidR="004D7327" w:rsidRPr="000760E5">
        <w:rPr>
          <w:lang w:val="it-IT"/>
        </w:rPr>
        <w:t xml:space="preserve"> </w:t>
      </w:r>
      <w:r w:rsidRPr="000760E5">
        <w:rPr>
          <w:lang w:val="it-IT"/>
        </w:rPr>
        <w:t>Il licenziatario dovrà disinstallare il software quando il diritto di utilizzo cesserà. In quell’occasione Microsoft potrà anche disattivarlo.</w:t>
      </w:r>
    </w:p>
    <w:p w:rsidR="0082133B" w:rsidRPr="000760E5" w:rsidRDefault="00ED4593">
      <w:pPr>
        <w:pStyle w:val="PURBlueStrong-Indented"/>
        <w:rPr>
          <w:lang w:val="it-IT"/>
        </w:rPr>
      </w:pPr>
      <w:r w:rsidRPr="000760E5">
        <w:rPr>
          <w:lang w:val="it-IT"/>
        </w:rPr>
        <w:t>Aggiornamenti Automatici per il Software Microsoft</w:t>
      </w:r>
    </w:p>
    <w:p w:rsidR="0082133B" w:rsidRPr="000760E5" w:rsidRDefault="00ED4593">
      <w:pPr>
        <w:pStyle w:val="PURBody-Indented"/>
        <w:rPr>
          <w:lang w:val="it-IT"/>
        </w:rPr>
      </w:pPr>
      <w:r w:rsidRPr="000760E5">
        <w:rPr>
          <w:lang w:val="it-IT"/>
        </w:rPr>
        <w:t>Microsoft potrà occasionalmente verificare la versione del software in uso e consigliare o scaricare aggiornamenti nei dispositivi del</w:t>
      </w:r>
      <w:r w:rsidR="00AA6A25" w:rsidRPr="000760E5">
        <w:rPr>
          <w:lang w:val="it-IT"/>
        </w:rPr>
        <w:t> </w:t>
      </w:r>
      <w:r w:rsidRPr="000760E5">
        <w:rPr>
          <w:lang w:val="it-IT"/>
        </w:rPr>
        <w:t>licenziatario.</w:t>
      </w:r>
      <w:r w:rsidR="004D7327" w:rsidRPr="000760E5">
        <w:rPr>
          <w:lang w:val="it-IT"/>
        </w:rPr>
        <w:t xml:space="preserve"> </w:t>
      </w:r>
      <w:r w:rsidRPr="000760E5">
        <w:rPr>
          <w:lang w:val="it-IT"/>
        </w:rPr>
        <w:t>Il licenziatario potrebbe non ricevere alcuna comunicazione sul download dell’aggiornamento.</w:t>
      </w:r>
    </w:p>
    <w:p w:rsidR="00AC00E9" w:rsidRPr="000760E5" w:rsidRDefault="00AC00E9" w:rsidP="00AC00E9">
      <w:pPr>
        <w:pStyle w:val="PURHeading2"/>
        <w:rPr>
          <w:lang w:val="it-IT"/>
        </w:rPr>
      </w:pPr>
      <w:r w:rsidRPr="000760E5">
        <w:rPr>
          <w:lang w:val="it-IT"/>
        </w:rPr>
        <w:t>Programma prototipo</w:t>
      </w:r>
      <w:r w:rsidR="00F22968">
        <w:fldChar w:fldCharType="begin"/>
      </w:r>
      <w:r w:rsidRPr="000760E5">
        <w:rPr>
          <w:lang w:val="it-IT"/>
        </w:rPr>
        <w:instrText>TC "</w:instrText>
      </w:r>
      <w:bookmarkStart w:id="82" w:name="_Toc366072001"/>
      <w:bookmarkStart w:id="83" w:name="_Toc366072077"/>
      <w:r w:rsidRPr="000760E5">
        <w:rPr>
          <w:lang w:val="it-IT"/>
        </w:rPr>
        <w:instrText>Programma prototipo</w:instrText>
      </w:r>
      <w:bookmarkEnd w:id="82"/>
      <w:bookmarkEnd w:id="83"/>
      <w:r w:rsidRPr="000760E5">
        <w:rPr>
          <w:lang w:val="it-IT"/>
        </w:rPr>
        <w:instrText xml:space="preserve">" \l 2 </w:instrText>
      </w:r>
      <w:bookmarkStart w:id="84" w:name="_Toc339624712"/>
      <w:bookmarkStart w:id="85" w:name="_Toc341260665"/>
      <w:bookmarkStart w:id="86" w:name="_Toc341260892"/>
      <w:bookmarkStart w:id="87" w:name="_Toc364067974"/>
      <w:bookmarkStart w:id="88" w:name="_Toc364068330"/>
      <w:bookmarkStart w:id="89" w:name="_Toc364695348"/>
      <w:bookmarkEnd w:id="84"/>
      <w:bookmarkEnd w:id="85"/>
      <w:bookmarkEnd w:id="86"/>
      <w:bookmarkEnd w:id="87"/>
      <w:bookmarkEnd w:id="88"/>
      <w:bookmarkEnd w:id="89"/>
      <w:r w:rsidR="00F22968">
        <w:fldChar w:fldCharType="end"/>
      </w:r>
    </w:p>
    <w:p w:rsidR="00986DA5" w:rsidRPr="000760E5" w:rsidRDefault="00B5244A" w:rsidP="00986DA5">
      <w:pPr>
        <w:pStyle w:val="PURHeading2"/>
        <w:ind w:left="270"/>
        <w:rPr>
          <w:lang w:val="it-IT"/>
        </w:rPr>
      </w:pPr>
      <w:r w:rsidRPr="000760E5">
        <w:rPr>
          <w:rFonts w:asciiTheme="minorHAnsi" w:hAnsiTheme="minorHAnsi" w:cstheme="minorHAnsi"/>
          <w:sz w:val="18"/>
          <w:szCs w:val="18"/>
          <w:lang w:val="it-IT"/>
        </w:rPr>
        <w:t>Il programma prototipo è soggetto alle condizioni specifiche con cui viene fornito</w:t>
      </w:r>
      <w:r w:rsidRPr="000760E5">
        <w:rPr>
          <w:rFonts w:asciiTheme="minorHAnsi" w:hAnsiTheme="minorHAnsi" w:cstheme="minorHAnsi"/>
          <w:bCs/>
          <w:sz w:val="18"/>
          <w:szCs w:val="18"/>
          <w:lang w:val="it-IT"/>
        </w:rPr>
        <w:t>.</w:t>
      </w:r>
    </w:p>
    <w:p w:rsidR="00AC00E9" w:rsidRPr="000760E5" w:rsidRDefault="00AC00E9" w:rsidP="00AC00E9">
      <w:pPr>
        <w:pStyle w:val="PURHeading2"/>
        <w:rPr>
          <w:lang w:val="it-IT"/>
        </w:rPr>
      </w:pPr>
      <w:r w:rsidRPr="000760E5">
        <w:rPr>
          <w:lang w:val="it-IT"/>
        </w:rPr>
        <w:t>Aggiornamenti e Supplementi</w:t>
      </w:r>
      <w:r w:rsidR="00F22968">
        <w:fldChar w:fldCharType="begin"/>
      </w:r>
      <w:r w:rsidRPr="000760E5">
        <w:rPr>
          <w:lang w:val="it-IT"/>
        </w:rPr>
        <w:instrText>TC "</w:instrText>
      </w:r>
      <w:bookmarkStart w:id="90" w:name="_Toc366072002"/>
      <w:bookmarkStart w:id="91" w:name="_Toc366072078"/>
      <w:r w:rsidRPr="000760E5">
        <w:rPr>
          <w:lang w:val="it-IT"/>
        </w:rPr>
        <w:instrText>Aggiornamenti e Supplementi</w:instrText>
      </w:r>
      <w:bookmarkEnd w:id="90"/>
      <w:bookmarkEnd w:id="91"/>
      <w:r w:rsidRPr="000760E5">
        <w:rPr>
          <w:lang w:val="it-IT"/>
        </w:rPr>
        <w:instrText xml:space="preserve">" \l 2 </w:instrText>
      </w:r>
      <w:bookmarkStart w:id="92" w:name="_Toc339624713"/>
      <w:bookmarkStart w:id="93" w:name="_Toc341260666"/>
      <w:bookmarkStart w:id="94" w:name="_Toc341260893"/>
      <w:bookmarkStart w:id="95" w:name="_Toc364067975"/>
      <w:bookmarkStart w:id="96" w:name="_Toc364068331"/>
      <w:bookmarkStart w:id="97" w:name="_Toc364695349"/>
      <w:bookmarkEnd w:id="92"/>
      <w:bookmarkEnd w:id="93"/>
      <w:bookmarkEnd w:id="94"/>
      <w:bookmarkEnd w:id="95"/>
      <w:bookmarkEnd w:id="96"/>
      <w:bookmarkEnd w:id="97"/>
      <w:r w:rsidR="00F22968">
        <w:fldChar w:fldCharType="end"/>
      </w:r>
    </w:p>
    <w:p w:rsidR="00AC00E9" w:rsidRPr="000760E5" w:rsidRDefault="00AC00E9" w:rsidP="00AC00E9">
      <w:pPr>
        <w:pStyle w:val="PURBody-Indented"/>
        <w:rPr>
          <w:lang w:val="it-IT"/>
        </w:rPr>
      </w:pPr>
      <w:r w:rsidRPr="000760E5">
        <w:rPr>
          <w:lang w:val="it-IT"/>
        </w:rPr>
        <w:t>Microsoft potrà aggiornare o aggiungere supplementi al software concesso in licenza. In tal caso, il licenziatario potrà utilizzare l’aggiornamento o il supplemento con il software, ferme restando eventuali condizioni aggiuntive specifiche.</w:t>
      </w:r>
    </w:p>
    <w:p w:rsidR="0082133B" w:rsidRPr="000760E5" w:rsidRDefault="00ED4593">
      <w:pPr>
        <w:pStyle w:val="PURHeading2"/>
        <w:rPr>
          <w:lang w:val="it-IT"/>
        </w:rPr>
      </w:pPr>
      <w:r w:rsidRPr="000760E5">
        <w:rPr>
          <w:lang w:val="it-IT"/>
        </w:rPr>
        <w:lastRenderedPageBreak/>
        <w:t>Utilizzo di Altri Siti Web, Applicazioni e Servizi</w:t>
      </w:r>
      <w:r w:rsidR="00F22968">
        <w:fldChar w:fldCharType="begin"/>
      </w:r>
      <w:r w:rsidR="00986DA5" w:rsidRPr="000760E5">
        <w:rPr>
          <w:lang w:val="it-IT"/>
        </w:rPr>
        <w:instrText>TC "</w:instrText>
      </w:r>
      <w:bookmarkStart w:id="98" w:name="_Toc366072003"/>
      <w:bookmarkStart w:id="99" w:name="_Toc366072079"/>
      <w:r w:rsidR="00986DA5" w:rsidRPr="000760E5">
        <w:rPr>
          <w:lang w:val="it-IT"/>
        </w:rPr>
        <w:instrText>Utilizzo di Altri Siti Web, Applicazioni e Servizi</w:instrText>
      </w:r>
      <w:bookmarkEnd w:id="98"/>
      <w:bookmarkEnd w:id="99"/>
      <w:r w:rsidR="00986DA5" w:rsidRPr="000760E5">
        <w:rPr>
          <w:lang w:val="it-IT"/>
        </w:rPr>
        <w:instrText xml:space="preserve">" \l 2 </w:instrText>
      </w:r>
      <w:bookmarkStart w:id="100" w:name="_Toc339624714"/>
      <w:bookmarkStart w:id="101" w:name="_Toc341260667"/>
      <w:bookmarkStart w:id="102" w:name="_Toc341260894"/>
      <w:bookmarkStart w:id="103" w:name="_Toc364067976"/>
      <w:bookmarkStart w:id="104" w:name="_Toc364068332"/>
      <w:bookmarkStart w:id="105" w:name="_Toc364695350"/>
      <w:bookmarkEnd w:id="100"/>
      <w:bookmarkEnd w:id="101"/>
      <w:bookmarkEnd w:id="102"/>
      <w:bookmarkEnd w:id="103"/>
      <w:bookmarkEnd w:id="104"/>
      <w:bookmarkEnd w:id="105"/>
      <w:r w:rsidR="00F22968">
        <w:fldChar w:fldCharType="end"/>
      </w:r>
    </w:p>
    <w:p w:rsidR="0082133B" w:rsidRPr="000760E5" w:rsidRDefault="00ED4593">
      <w:pPr>
        <w:pStyle w:val="PURBody-Indented"/>
        <w:rPr>
          <w:lang w:val="it-IT"/>
        </w:rPr>
      </w:pPr>
      <w:r w:rsidRPr="000760E5">
        <w:rPr>
          <w:lang w:val="it-IT"/>
        </w:rPr>
        <w:t>Il licenziatario potrebbe dovere utilizzare determinati servizi o siti Web di Microsoft per accedere e utilizzare i servizi online. Il</w:t>
      </w:r>
      <w:r w:rsidR="004D7327" w:rsidRPr="000760E5">
        <w:rPr>
          <w:lang w:val="it-IT"/>
        </w:rPr>
        <w:t> </w:t>
      </w:r>
      <w:r w:rsidRPr="000760E5">
        <w:rPr>
          <w:lang w:val="it-IT"/>
        </w:rPr>
        <w:t>licenziatario potrà inoltre scegliere di utilizzare determinate applicazioni Microsoft che trova sul Microsoft Office Store o su altri marketplace di Microsoft o non di Microsoft.</w:t>
      </w:r>
      <w:r w:rsidR="004D7327" w:rsidRPr="000760E5">
        <w:rPr>
          <w:lang w:val="it-IT"/>
        </w:rPr>
        <w:t xml:space="preserve"> </w:t>
      </w:r>
      <w:r w:rsidRPr="000760E5">
        <w:rPr>
          <w:lang w:val="it-IT"/>
        </w:rPr>
        <w:t>In tal caso, le condizioni per l’utilizzo associate a tali siti Web, applicazioni o servizi, a</w:t>
      </w:r>
      <w:r w:rsidR="004D7327" w:rsidRPr="000760E5">
        <w:rPr>
          <w:lang w:val="it-IT"/>
        </w:rPr>
        <w:t> </w:t>
      </w:r>
      <w:r w:rsidRPr="000760E5">
        <w:rPr>
          <w:lang w:val="it-IT"/>
        </w:rPr>
        <w:t>seconda dei casi, si applicano all’uso degli stessi da parte del licenziatario.</w:t>
      </w:r>
    </w:p>
    <w:p w:rsidR="0082133B" w:rsidRPr="000760E5" w:rsidRDefault="00ED4593">
      <w:pPr>
        <w:pStyle w:val="PURHeading2"/>
        <w:rPr>
          <w:lang w:val="it-IT"/>
        </w:rPr>
      </w:pPr>
      <w:r w:rsidRPr="000760E5">
        <w:rPr>
          <w:lang w:val="it-IT"/>
        </w:rPr>
        <w:t>Contenuto e Servizi di Terzi</w:t>
      </w:r>
      <w:r w:rsidR="00F22968">
        <w:fldChar w:fldCharType="begin"/>
      </w:r>
      <w:r w:rsidR="00986DA5" w:rsidRPr="000760E5">
        <w:rPr>
          <w:lang w:val="it-IT"/>
        </w:rPr>
        <w:instrText>TC "</w:instrText>
      </w:r>
      <w:bookmarkStart w:id="106" w:name="_Toc366072004"/>
      <w:bookmarkStart w:id="107" w:name="_Toc366072080"/>
      <w:r w:rsidR="00986DA5" w:rsidRPr="000760E5">
        <w:rPr>
          <w:lang w:val="it-IT"/>
        </w:rPr>
        <w:instrText>Contenuto e Servizi di Terzi</w:instrText>
      </w:r>
      <w:bookmarkEnd w:id="106"/>
      <w:bookmarkEnd w:id="107"/>
      <w:r w:rsidR="00986DA5" w:rsidRPr="000760E5">
        <w:rPr>
          <w:lang w:val="it-IT"/>
        </w:rPr>
        <w:instrText xml:space="preserve">" \l 2 </w:instrText>
      </w:r>
      <w:bookmarkStart w:id="108" w:name="_Toc339624715"/>
      <w:bookmarkStart w:id="109" w:name="_Toc341260668"/>
      <w:bookmarkStart w:id="110" w:name="_Toc341260895"/>
      <w:bookmarkStart w:id="111" w:name="_Toc364067977"/>
      <w:bookmarkStart w:id="112" w:name="_Toc364068333"/>
      <w:bookmarkStart w:id="113" w:name="_Toc364695351"/>
      <w:bookmarkEnd w:id="108"/>
      <w:bookmarkEnd w:id="109"/>
      <w:bookmarkEnd w:id="110"/>
      <w:bookmarkEnd w:id="111"/>
      <w:bookmarkEnd w:id="112"/>
      <w:bookmarkEnd w:id="113"/>
      <w:r w:rsidR="00F22968">
        <w:fldChar w:fldCharType="end"/>
      </w:r>
    </w:p>
    <w:p w:rsidR="0082133B" w:rsidRPr="000760E5" w:rsidRDefault="00ED4593">
      <w:pPr>
        <w:pStyle w:val="PURBody-Indented"/>
        <w:rPr>
          <w:lang w:val="it-IT"/>
        </w:rPr>
      </w:pPr>
      <w:r w:rsidRPr="000760E5">
        <w:rPr>
          <w:lang w:val="it-IT"/>
        </w:rPr>
        <w:t>Microsoft non è responsabile dell’eventuale contenuto di terzi al quale il licenziatario accede direttamente o indirettamente tramite il</w:t>
      </w:r>
      <w:r w:rsidR="00AA6A25" w:rsidRPr="000760E5">
        <w:rPr>
          <w:lang w:val="it-IT"/>
        </w:rPr>
        <w:t> </w:t>
      </w:r>
      <w:r w:rsidRPr="000760E5">
        <w:rPr>
          <w:lang w:val="it-IT"/>
        </w:rPr>
        <w:t>servizio online.</w:t>
      </w:r>
      <w:r w:rsidR="004D7327" w:rsidRPr="000760E5">
        <w:rPr>
          <w:lang w:val="it-IT"/>
        </w:rPr>
        <w:t xml:space="preserve"> </w:t>
      </w:r>
      <w:r w:rsidRPr="000760E5">
        <w:rPr>
          <w:lang w:val="it-IT"/>
        </w:rPr>
        <w:t>Il licenziatario è responsabile delle transizioni che svolgerà con eventuali terzi, inclusi gli inserzionisti, relativamente al servizio online, tra cui la consegna e il pagamento di beni e servizi.</w:t>
      </w:r>
    </w:p>
    <w:p w:rsidR="00AC00E9" w:rsidRPr="000760E5" w:rsidRDefault="00AC00E9" w:rsidP="00AC00E9">
      <w:pPr>
        <w:pStyle w:val="PURHeading2"/>
        <w:rPr>
          <w:lang w:val="it-IT"/>
        </w:rPr>
      </w:pPr>
      <w:r w:rsidRPr="000760E5">
        <w:rPr>
          <w:lang w:val="it-IT"/>
        </w:rPr>
        <w:t>Software di Terzi</w:t>
      </w:r>
      <w:r w:rsidR="00F22968">
        <w:fldChar w:fldCharType="begin"/>
      </w:r>
      <w:r w:rsidRPr="000760E5">
        <w:rPr>
          <w:lang w:val="it-IT"/>
        </w:rPr>
        <w:instrText>TC "</w:instrText>
      </w:r>
      <w:bookmarkStart w:id="114" w:name="_Toc366072005"/>
      <w:bookmarkStart w:id="115" w:name="_Toc366072081"/>
      <w:r w:rsidRPr="000760E5">
        <w:rPr>
          <w:lang w:val="it-IT"/>
        </w:rPr>
        <w:instrText>Software di Terzi</w:instrText>
      </w:r>
      <w:bookmarkEnd w:id="114"/>
      <w:bookmarkEnd w:id="115"/>
      <w:r w:rsidRPr="000760E5">
        <w:rPr>
          <w:lang w:val="it-IT"/>
        </w:rPr>
        <w:instrText xml:space="preserve">" \l 2 </w:instrText>
      </w:r>
      <w:bookmarkStart w:id="116" w:name="_Toc339624716"/>
      <w:bookmarkStart w:id="117" w:name="_Toc341260669"/>
      <w:bookmarkStart w:id="118" w:name="_Toc341260896"/>
      <w:bookmarkStart w:id="119" w:name="_Toc364067978"/>
      <w:bookmarkStart w:id="120" w:name="_Toc364068334"/>
      <w:bookmarkStart w:id="121" w:name="_Toc364695352"/>
      <w:bookmarkEnd w:id="116"/>
      <w:bookmarkEnd w:id="117"/>
      <w:bookmarkEnd w:id="118"/>
      <w:bookmarkEnd w:id="119"/>
      <w:bookmarkEnd w:id="120"/>
      <w:bookmarkEnd w:id="121"/>
      <w:r w:rsidR="00F22968">
        <w:fldChar w:fldCharType="end"/>
      </w:r>
    </w:p>
    <w:p w:rsidR="00321AC6" w:rsidRPr="000760E5" w:rsidRDefault="00B5244A" w:rsidP="00CB7FAF">
      <w:pPr>
        <w:pStyle w:val="PURHeading2"/>
        <w:ind w:left="270"/>
        <w:rPr>
          <w:lang w:val="it-IT"/>
        </w:rPr>
      </w:pPr>
      <w:r w:rsidRPr="000760E5">
        <w:rPr>
          <w:rFonts w:ascii="Arial" w:hAnsi="Arial"/>
          <w:color w:val="auto"/>
          <w:sz w:val="18"/>
          <w:lang w:val="it-IT"/>
        </w:rPr>
        <w:t>Il software potrebbe contenere programmi di proprietà di terzi che sono concessi in licenza ai sensi di condizioni specifiche, che vengono fornite al licenziatario. Il software potrebbe inoltre contenere programmi open source di terzi che Microsoft, non il terzo, concede in licenza al licenziatario ai sensi delle proprie condizioni di licenza. Le eventuali comunicazioni relative ai programmi open</w:t>
      </w:r>
      <w:r w:rsidR="004D7327" w:rsidRPr="000760E5">
        <w:rPr>
          <w:rFonts w:ascii="Arial" w:hAnsi="Arial"/>
          <w:color w:val="auto"/>
          <w:sz w:val="18"/>
          <w:lang w:val="it-IT"/>
        </w:rPr>
        <w:t> </w:t>
      </w:r>
      <w:r w:rsidRPr="000760E5">
        <w:rPr>
          <w:rFonts w:ascii="Arial" w:hAnsi="Arial"/>
          <w:color w:val="auto"/>
          <w:sz w:val="18"/>
          <w:lang w:val="it-IT"/>
        </w:rPr>
        <w:t>source di terzi sono incluse a titolo meramente informativo.</w:t>
      </w:r>
    </w:p>
    <w:p w:rsidR="007D7C96" w:rsidRPr="000760E5" w:rsidRDefault="007D7C96">
      <w:pPr>
        <w:pStyle w:val="PURHeading2"/>
        <w:rPr>
          <w:lang w:val="it-IT"/>
        </w:rPr>
      </w:pPr>
      <w:r w:rsidRPr="000760E5">
        <w:rPr>
          <w:lang w:val="it-IT"/>
        </w:rPr>
        <w:t xml:space="preserve">Divieto di Utilizzo ad Alto Rischio </w:t>
      </w:r>
    </w:p>
    <w:p w:rsidR="007D7C96" w:rsidRPr="000760E5" w:rsidRDefault="007D7C96" w:rsidP="007D7C96">
      <w:pPr>
        <w:pStyle w:val="PURBody-Indented"/>
        <w:rPr>
          <w:lang w:val="it-IT"/>
        </w:rPr>
      </w:pPr>
      <w:r w:rsidRPr="000760E5">
        <w:rPr>
          <w:lang w:val="it-IT"/>
        </w:rPr>
        <w:t>Il servizio online non supporta la tolleranza d’errore e non è possibile garantire che sia esente da errori o che funzioni senza interruzioni.</w:t>
      </w:r>
      <w:r w:rsidR="004D7327" w:rsidRPr="000760E5">
        <w:rPr>
          <w:lang w:val="it-IT"/>
        </w:rPr>
        <w:t xml:space="preserve"> </w:t>
      </w:r>
      <w:r w:rsidRPr="000760E5">
        <w:rPr>
          <w:lang w:val="it-IT"/>
        </w:rPr>
        <w:t>Il licenziatario e gli utenti finali del licenziatario non hanno il diritto di utilizzare il servizio online in applicazioni o</w:t>
      </w:r>
      <w:r w:rsidR="004D7327" w:rsidRPr="000760E5">
        <w:rPr>
          <w:lang w:val="it-IT"/>
        </w:rPr>
        <w:t> </w:t>
      </w:r>
      <w:r w:rsidRPr="000760E5">
        <w:rPr>
          <w:lang w:val="it-IT"/>
        </w:rPr>
        <w:t>situazioni nelle quali un guasto di tale servizio potrebbe causare la morte o gravi lesioni corporali a persone oppure seri danni fisici</w:t>
      </w:r>
      <w:r w:rsidR="004D7327" w:rsidRPr="000760E5">
        <w:rPr>
          <w:lang w:val="it-IT"/>
        </w:rPr>
        <w:t> </w:t>
      </w:r>
      <w:r w:rsidRPr="000760E5">
        <w:rPr>
          <w:lang w:val="it-IT"/>
        </w:rPr>
        <w:t>o ambientali (</w:t>
      </w:r>
      <w:r w:rsidR="0055792B" w:rsidRPr="000760E5">
        <w:rPr>
          <w:lang w:val="it-IT"/>
        </w:rPr>
        <w:t>“</w:t>
      </w:r>
      <w:r w:rsidRPr="000760E5">
        <w:rPr>
          <w:lang w:val="it-IT"/>
        </w:rPr>
        <w:t>Utilizzo ad Alto Rischio”).</w:t>
      </w:r>
      <w:r w:rsidR="004D7327" w:rsidRPr="000760E5">
        <w:rPr>
          <w:lang w:val="it-IT"/>
        </w:rPr>
        <w:t xml:space="preserve"> </w:t>
      </w:r>
      <w:r w:rsidRPr="000760E5">
        <w:rPr>
          <w:lang w:val="it-IT"/>
        </w:rPr>
        <w:t>Esempi di Utilizzo ad Alto Rischio includono, a titolo esemplificativo: aerei o altri mezzi</w:t>
      </w:r>
      <w:r w:rsidR="004D7327" w:rsidRPr="000760E5">
        <w:rPr>
          <w:lang w:val="it-IT"/>
        </w:rPr>
        <w:t> </w:t>
      </w:r>
      <w:r w:rsidRPr="000760E5">
        <w:rPr>
          <w:lang w:val="it-IT"/>
        </w:rPr>
        <w:t>destinati al trasporto di massa di persone, impianti nucleari o chimici, sistemi di supporto alle funzioni vitali, apparecchiature mediche impiantabili, motoveicoli e sistemi di armamento.</w:t>
      </w:r>
      <w:r w:rsidR="004D7327" w:rsidRPr="000760E5">
        <w:rPr>
          <w:lang w:val="it-IT"/>
        </w:rPr>
        <w:t xml:space="preserve"> </w:t>
      </w:r>
      <w:r w:rsidRPr="000760E5">
        <w:rPr>
          <w:lang w:val="it-IT"/>
        </w:rPr>
        <w:t>L’Utilizzo ad Alto Rischio non include l’impiego del servizio online per scopi amministrativi, per archiviare dati di configurazione, strumenti di progettazione e/o configurazione o altre applicazioni che non abbiano funzioni di controllo, i cui guasti non comporterebbero morte, danni alla persona oppure seri danni fisici o ambientali.</w:t>
      </w:r>
      <w:r w:rsidR="004D7327" w:rsidRPr="000760E5">
        <w:rPr>
          <w:lang w:val="it-IT"/>
        </w:rPr>
        <w:t xml:space="preserve"> </w:t>
      </w:r>
      <w:r w:rsidRPr="000760E5">
        <w:rPr>
          <w:lang w:val="it-IT"/>
        </w:rPr>
        <w:t>Tali applicazioni prive di funzioni di controllo potranno comunicare con le applicazioni che eseguono il controllo ma non dovranno essere direttamente o indirettamente responsabili di tale funzione di controllo.</w:t>
      </w:r>
      <w:r w:rsidR="004D7327" w:rsidRPr="000760E5">
        <w:rPr>
          <w:lang w:val="it-IT"/>
        </w:rPr>
        <w:t xml:space="preserve"> </w:t>
      </w:r>
      <w:r w:rsidRPr="000760E5">
        <w:rPr>
          <w:lang w:val="it-IT"/>
        </w:rPr>
        <w:t>Il licenziatario accetta di indennizzare e manlevare Microsoft da qualsiasi reclamo di terzi derivante dall’utilizzo del servizio online connesso a un eventuale Utilizzo ad Alto Rischio.</w:t>
      </w:r>
    </w:p>
    <w:p w:rsidR="0082133B" w:rsidRPr="000760E5" w:rsidRDefault="00ED4593">
      <w:pPr>
        <w:pStyle w:val="PURHeading2"/>
        <w:rPr>
          <w:lang w:val="it-IT"/>
        </w:rPr>
      </w:pPr>
      <w:r w:rsidRPr="000760E5">
        <w:rPr>
          <w:lang w:val="it-IT"/>
        </w:rPr>
        <w:t>Diritti Acquisiti</w:t>
      </w:r>
      <w:r w:rsidR="00F22968">
        <w:fldChar w:fldCharType="begin"/>
      </w:r>
      <w:r w:rsidR="00986DA5" w:rsidRPr="000760E5">
        <w:rPr>
          <w:lang w:val="it-IT"/>
        </w:rPr>
        <w:instrText>TC "</w:instrText>
      </w:r>
      <w:bookmarkStart w:id="122" w:name="_Toc366072006"/>
      <w:bookmarkStart w:id="123" w:name="_Toc366072082"/>
      <w:r w:rsidR="00986DA5" w:rsidRPr="000760E5">
        <w:rPr>
          <w:lang w:val="it-IT"/>
        </w:rPr>
        <w:instrText>Diritti Acquisiti</w:instrText>
      </w:r>
      <w:bookmarkEnd w:id="122"/>
      <w:bookmarkEnd w:id="123"/>
      <w:r w:rsidR="00986DA5" w:rsidRPr="000760E5">
        <w:rPr>
          <w:lang w:val="it-IT"/>
        </w:rPr>
        <w:instrText xml:space="preserve">" \l 2 </w:instrText>
      </w:r>
      <w:bookmarkStart w:id="124" w:name="_Toc339624717"/>
      <w:bookmarkStart w:id="125" w:name="_Toc341260670"/>
      <w:bookmarkStart w:id="126" w:name="_Toc341260897"/>
      <w:bookmarkStart w:id="127" w:name="_Toc364067979"/>
      <w:bookmarkStart w:id="128" w:name="_Toc364068335"/>
      <w:bookmarkStart w:id="129" w:name="_Toc364695353"/>
      <w:bookmarkEnd w:id="124"/>
      <w:bookmarkEnd w:id="125"/>
      <w:bookmarkEnd w:id="126"/>
      <w:bookmarkEnd w:id="127"/>
      <w:bookmarkEnd w:id="128"/>
      <w:bookmarkEnd w:id="129"/>
      <w:r w:rsidR="00F22968">
        <w:fldChar w:fldCharType="end"/>
      </w:r>
    </w:p>
    <w:p w:rsidR="0082133B" w:rsidRPr="000760E5" w:rsidRDefault="00ED4593">
      <w:pPr>
        <w:pStyle w:val="PURBody-Indented"/>
        <w:rPr>
          <w:lang w:val="it-IT"/>
        </w:rPr>
      </w:pPr>
      <w:r w:rsidRPr="000760E5">
        <w:rPr>
          <w:lang w:val="it-IT"/>
        </w:rPr>
        <w:t>Il licenziatario difenderà Microsoft da qualsiasi reclamo derivante da (1) un qualsiasi aspetto del rapporto di lavoro attuale e passato tra il licenziatario stesso e il personale o i terzisti attuali o precedenti oppure da contratti collettivi, inclusi, a titolo esemplificativo, reclami per risoluzione ingiustificata, inadempimento di contratti di lavoro espressi o impliciti oppure pagamento di benefit o stipendi, costi per licenziamenti senza giusta causa o costi di ridondanza oppure (2) obbligazioni o responsabilità di qualsiasi tipo derivanti dalla Direttiva sui Diritti Acquisiti (Direttiva 2001/23/EC, ex Direttiva 77/187/EC modificata dalla Direttiva 98/50/EC) oppure da leggi o regolamenti nazionali che rendono effettive leggi o regolamenti identici o simili, (tra cui il regolamento britannico del 2006 sui trasferimenti di impresa - tutela del lavoro (Transfer of Undertakings (Protection of Employment) Regulations 2006) che includono un reclamo proposto dal personale o dai terzisti attuali o precedenti (comprendente un reclamo relativo alla risoluzione del loro rapporto di lavoro da parte di Microsoft in seguito al trasferimento della loro attività a Microsoft in conformità a tali leggi o</w:t>
      </w:r>
      <w:r w:rsidR="004D7327" w:rsidRPr="000760E5">
        <w:rPr>
          <w:lang w:val="it-IT"/>
        </w:rPr>
        <w:t> </w:t>
      </w:r>
      <w:r w:rsidRPr="000760E5">
        <w:rPr>
          <w:lang w:val="it-IT"/>
        </w:rPr>
        <w:t>regolamenti).</w:t>
      </w:r>
    </w:p>
    <w:p w:rsidR="0082133B" w:rsidRPr="000760E5" w:rsidRDefault="00ED4593">
      <w:pPr>
        <w:pStyle w:val="PURBody-Indented"/>
        <w:rPr>
          <w:lang w:val="it-IT"/>
        </w:rPr>
      </w:pPr>
      <w:r w:rsidRPr="000760E5">
        <w:rPr>
          <w:lang w:val="it-IT"/>
        </w:rPr>
        <w:t>Il licenziatario dovrà pagare gli importi liquidati in una sentenza definitiva di condanna oppure in un accordo transattivo al quale il</w:t>
      </w:r>
      <w:r w:rsidR="004D7327" w:rsidRPr="000760E5">
        <w:rPr>
          <w:lang w:val="it-IT"/>
        </w:rPr>
        <w:t> </w:t>
      </w:r>
      <w:r w:rsidRPr="000760E5">
        <w:rPr>
          <w:lang w:val="it-IT"/>
        </w:rPr>
        <w:t>licenziatario abbia dato il proprio consenso.</w:t>
      </w:r>
      <w:r w:rsidR="004D7327" w:rsidRPr="000760E5">
        <w:rPr>
          <w:lang w:val="it-IT"/>
        </w:rPr>
        <w:t xml:space="preserve"> </w:t>
      </w:r>
      <w:r w:rsidRPr="000760E5">
        <w:rPr>
          <w:lang w:val="it-IT"/>
        </w:rPr>
        <w:t>Nel presente Articolo viene riportato il rimedio esclusivo di Microsoft relativo a tali reclami.</w:t>
      </w:r>
      <w:r w:rsidR="004D7327" w:rsidRPr="000760E5">
        <w:rPr>
          <w:lang w:val="it-IT"/>
        </w:rPr>
        <w:t xml:space="preserve"> </w:t>
      </w:r>
      <w:r w:rsidRPr="000760E5">
        <w:rPr>
          <w:lang w:val="it-IT"/>
        </w:rPr>
        <w:t>Microsoft dovrà comunicare immediatamente al licenziatario per iscritto l’esistenza di un reclamo in conformità a tale Articolo.</w:t>
      </w:r>
      <w:r w:rsidR="004D7327" w:rsidRPr="000760E5">
        <w:rPr>
          <w:lang w:val="it-IT"/>
        </w:rPr>
        <w:t xml:space="preserve"> </w:t>
      </w:r>
      <w:r w:rsidRPr="000760E5">
        <w:rPr>
          <w:lang w:val="it-IT"/>
        </w:rPr>
        <w:t>Microsoft dovrà (1) concedere al licenziatario il controllo esclusivo della linea di difesa o della definizione di un eventuale accordo transattivo in merito a tale reclamo e (2) fornire ragionevole assistenza nella difesa.</w:t>
      </w:r>
      <w:r w:rsidR="004D7327" w:rsidRPr="000760E5">
        <w:rPr>
          <w:lang w:val="it-IT"/>
        </w:rPr>
        <w:t xml:space="preserve"> </w:t>
      </w:r>
      <w:r w:rsidRPr="000760E5">
        <w:rPr>
          <w:lang w:val="it-IT"/>
        </w:rPr>
        <w:t>Il licenziatario rimborserà a Microsoft le</w:t>
      </w:r>
      <w:r w:rsidR="004D7327" w:rsidRPr="000760E5">
        <w:rPr>
          <w:lang w:val="it-IT"/>
        </w:rPr>
        <w:t> </w:t>
      </w:r>
      <w:r w:rsidRPr="000760E5">
        <w:rPr>
          <w:lang w:val="it-IT"/>
        </w:rPr>
        <w:t>spese esposte in misura ragionevole sostenute per fornire tale assistenza.</w:t>
      </w:r>
    </w:p>
    <w:p w:rsidR="0082133B" w:rsidRPr="000760E5" w:rsidRDefault="00ED4593">
      <w:pPr>
        <w:pStyle w:val="PURHeading2"/>
        <w:rPr>
          <w:lang w:val="it-IT"/>
        </w:rPr>
      </w:pPr>
      <w:r w:rsidRPr="000760E5">
        <w:rPr>
          <w:lang w:val="it-IT"/>
        </w:rPr>
        <w:t>Dati del Cliente del Licenziatario</w:t>
      </w:r>
      <w:r w:rsidR="00F22968">
        <w:fldChar w:fldCharType="begin"/>
      </w:r>
      <w:r w:rsidR="00986DA5" w:rsidRPr="000760E5">
        <w:rPr>
          <w:lang w:val="it-IT"/>
        </w:rPr>
        <w:instrText>TC "</w:instrText>
      </w:r>
      <w:bookmarkStart w:id="130" w:name="_Toc366072007"/>
      <w:bookmarkStart w:id="131" w:name="_Toc366072083"/>
      <w:r w:rsidR="00986DA5" w:rsidRPr="000760E5">
        <w:rPr>
          <w:lang w:val="it-IT"/>
        </w:rPr>
        <w:instrText>Dati del Cliente del Licenziatario</w:instrText>
      </w:r>
      <w:bookmarkEnd w:id="130"/>
      <w:bookmarkEnd w:id="131"/>
      <w:r w:rsidR="00986DA5" w:rsidRPr="000760E5">
        <w:rPr>
          <w:lang w:val="it-IT"/>
        </w:rPr>
        <w:instrText xml:space="preserve">" \l 2 </w:instrText>
      </w:r>
      <w:bookmarkStart w:id="132" w:name="_Toc339624718"/>
      <w:bookmarkStart w:id="133" w:name="_Toc341260671"/>
      <w:bookmarkStart w:id="134" w:name="_Toc341260898"/>
      <w:bookmarkStart w:id="135" w:name="_Toc364067980"/>
      <w:bookmarkStart w:id="136" w:name="_Toc364068336"/>
      <w:bookmarkStart w:id="137" w:name="_Toc364695354"/>
      <w:bookmarkEnd w:id="132"/>
      <w:bookmarkEnd w:id="133"/>
      <w:bookmarkEnd w:id="134"/>
      <w:bookmarkEnd w:id="135"/>
      <w:bookmarkEnd w:id="136"/>
      <w:bookmarkEnd w:id="137"/>
      <w:r w:rsidR="00F22968">
        <w:fldChar w:fldCharType="end"/>
      </w:r>
    </w:p>
    <w:p w:rsidR="0082133B" w:rsidRPr="000760E5" w:rsidRDefault="00ED4593">
      <w:pPr>
        <w:pStyle w:val="PURBody-Indented"/>
        <w:rPr>
          <w:lang w:val="it-IT"/>
        </w:rPr>
      </w:pPr>
      <w:r w:rsidRPr="000760E5">
        <w:rPr>
          <w:lang w:val="it-IT"/>
        </w:rPr>
        <w:t>Il licenziatario potrà inviare i dati del cliente da utilizzare in relazione al servizio online.</w:t>
      </w:r>
      <w:r w:rsidR="004D7327" w:rsidRPr="000760E5">
        <w:rPr>
          <w:lang w:val="it-IT"/>
        </w:rPr>
        <w:t xml:space="preserve"> </w:t>
      </w:r>
      <w:r w:rsidRPr="000760E5">
        <w:rPr>
          <w:lang w:val="it-IT"/>
        </w:rPr>
        <w:t>Quando invia i dati del cliente per l’utilizzo con un servizio online che consente la comunicazione e la collaborazione con terzi, il licenziatario prende atto che tali terzi possano:</w:t>
      </w:r>
    </w:p>
    <w:p w:rsidR="0082133B" w:rsidRPr="000760E5" w:rsidRDefault="00ED4593" w:rsidP="005D6562">
      <w:pPr>
        <w:pStyle w:val="PURBullet-Indented"/>
        <w:numPr>
          <w:ilvl w:val="1"/>
          <w:numId w:val="8"/>
        </w:numPr>
        <w:rPr>
          <w:lang w:val="it-IT"/>
        </w:rPr>
      </w:pPr>
      <w:r w:rsidRPr="000760E5">
        <w:rPr>
          <w:lang w:val="it-IT"/>
        </w:rPr>
        <w:t xml:space="preserve">utilizzare, duplicare, distribuire, visualizzare, pubblicare e modificare i dati del cliente; </w:t>
      </w:r>
    </w:p>
    <w:p w:rsidR="0082133B" w:rsidRPr="000760E5" w:rsidRDefault="00ED4593" w:rsidP="005D6562">
      <w:pPr>
        <w:pStyle w:val="PURBullet-Indented"/>
        <w:numPr>
          <w:ilvl w:val="1"/>
          <w:numId w:val="8"/>
        </w:numPr>
        <w:rPr>
          <w:lang w:val="it-IT"/>
        </w:rPr>
      </w:pPr>
      <w:r w:rsidRPr="000760E5">
        <w:rPr>
          <w:lang w:val="it-IT"/>
        </w:rPr>
        <w:t>pubblicare il suo nome in relazione ai dati del cliente e</w:t>
      </w:r>
    </w:p>
    <w:p w:rsidR="0082133B" w:rsidRPr="000760E5" w:rsidRDefault="00ED4593" w:rsidP="005D6562">
      <w:pPr>
        <w:pStyle w:val="PURBullet-Indented"/>
        <w:numPr>
          <w:ilvl w:val="1"/>
          <w:numId w:val="8"/>
        </w:numPr>
        <w:rPr>
          <w:lang w:val="it-IT"/>
        </w:rPr>
      </w:pPr>
      <w:r w:rsidRPr="000760E5">
        <w:rPr>
          <w:lang w:val="it-IT"/>
        </w:rPr>
        <w:t>agevolare altri a fare lo stesso.</w:t>
      </w:r>
    </w:p>
    <w:p w:rsidR="0082133B" w:rsidRPr="000760E5" w:rsidRDefault="00ED4593">
      <w:pPr>
        <w:pStyle w:val="PURBody-Indented"/>
        <w:rPr>
          <w:lang w:val="it-IT"/>
        </w:rPr>
      </w:pPr>
      <w:r w:rsidRPr="000760E5">
        <w:rPr>
          <w:lang w:val="it-IT"/>
        </w:rPr>
        <w:t>Alcuni servizi online potranno offrire funzionalità che limitano tale possibilità.</w:t>
      </w:r>
      <w:r w:rsidR="004D7327" w:rsidRPr="000760E5">
        <w:rPr>
          <w:lang w:val="it-IT"/>
        </w:rPr>
        <w:t xml:space="preserve"> </w:t>
      </w:r>
      <w:r w:rsidRPr="000760E5">
        <w:rPr>
          <w:lang w:val="it-IT"/>
        </w:rPr>
        <w:t>È responsabilità del licenziatario utilizzare tale funzionalità in modo adeguato in base all’uso che intende fare dei dati del cliente.</w:t>
      </w:r>
    </w:p>
    <w:p w:rsidR="0082133B" w:rsidRPr="000760E5" w:rsidRDefault="00ED4593">
      <w:pPr>
        <w:pStyle w:val="PURBody-Indented"/>
        <w:rPr>
          <w:lang w:val="it-IT"/>
        </w:rPr>
      </w:pPr>
      <w:r w:rsidRPr="000760E5">
        <w:rPr>
          <w:lang w:val="it-IT"/>
        </w:rPr>
        <w:t>Il licenziatario accetta di garantire che Microsoft disponga dei diritti relativi ai dati del cliente necessari a Microsoft per fornire il</w:t>
      </w:r>
      <w:r w:rsidR="004D7327" w:rsidRPr="000760E5">
        <w:rPr>
          <w:lang w:val="it-IT"/>
        </w:rPr>
        <w:t> </w:t>
      </w:r>
      <w:r w:rsidRPr="000760E5">
        <w:rPr>
          <w:lang w:val="it-IT"/>
        </w:rPr>
        <w:t xml:space="preserve">servizio online al licenziatario senza violare i diritti di terzi o senza far nascere in altro modo obbligazioni da parte di Microsoft </w:t>
      </w:r>
      <w:r w:rsidRPr="000760E5">
        <w:rPr>
          <w:lang w:val="it-IT"/>
        </w:rPr>
        <w:lastRenderedPageBreak/>
        <w:t>nei</w:t>
      </w:r>
      <w:r w:rsidR="004D7327" w:rsidRPr="000760E5">
        <w:rPr>
          <w:lang w:val="it-IT"/>
        </w:rPr>
        <w:t> </w:t>
      </w:r>
      <w:r w:rsidRPr="000760E5">
        <w:rPr>
          <w:lang w:val="it-IT"/>
        </w:rPr>
        <w:t>confronti del licenziatario o di terzi.</w:t>
      </w:r>
      <w:r w:rsidR="004D7327" w:rsidRPr="000760E5">
        <w:rPr>
          <w:lang w:val="it-IT"/>
        </w:rPr>
        <w:t xml:space="preserve"> </w:t>
      </w:r>
      <w:r w:rsidRPr="000760E5">
        <w:rPr>
          <w:lang w:val="it-IT"/>
        </w:rPr>
        <w:t>Microsoft non accetterà alcuna obbligazione riportata in licenze distinte o in altri contratti applicabili ai dati del cliente o all’utilizzo del servizio online.</w:t>
      </w:r>
    </w:p>
    <w:p w:rsidR="0079514B" w:rsidRPr="000760E5" w:rsidRDefault="0079514B" w:rsidP="0079514B">
      <w:pPr>
        <w:pStyle w:val="PURHeading2"/>
        <w:rPr>
          <w:lang w:val="it-IT"/>
        </w:rPr>
      </w:pPr>
      <w:r w:rsidRPr="000760E5">
        <w:rPr>
          <w:lang w:val="it-IT"/>
        </w:rPr>
        <w:t>Prodotti Non Microsoft</w:t>
      </w:r>
      <w:r w:rsidR="00F22968">
        <w:fldChar w:fldCharType="begin"/>
      </w:r>
      <w:r w:rsidR="00986DA5" w:rsidRPr="000760E5">
        <w:rPr>
          <w:lang w:val="it-IT"/>
        </w:rPr>
        <w:instrText>TC "</w:instrText>
      </w:r>
      <w:bookmarkStart w:id="138" w:name="_Toc366072008"/>
      <w:bookmarkStart w:id="139" w:name="_Toc366072084"/>
      <w:r w:rsidR="00986DA5" w:rsidRPr="000760E5">
        <w:rPr>
          <w:lang w:val="it-IT"/>
        </w:rPr>
        <w:instrText>Servizi e Software non Microsoft</w:instrText>
      </w:r>
      <w:bookmarkEnd w:id="138"/>
      <w:bookmarkEnd w:id="139"/>
      <w:r w:rsidR="00986DA5" w:rsidRPr="000760E5">
        <w:rPr>
          <w:lang w:val="it-IT"/>
        </w:rPr>
        <w:instrText xml:space="preserve">" \l 2 </w:instrText>
      </w:r>
      <w:bookmarkStart w:id="140" w:name="_Toc339624719"/>
      <w:bookmarkStart w:id="141" w:name="_Toc341260672"/>
      <w:bookmarkStart w:id="142" w:name="_Toc341260899"/>
      <w:bookmarkStart w:id="143" w:name="_Toc364067981"/>
      <w:bookmarkStart w:id="144" w:name="_Toc364068337"/>
      <w:bookmarkStart w:id="145" w:name="_Toc364695355"/>
      <w:bookmarkEnd w:id="140"/>
      <w:bookmarkEnd w:id="141"/>
      <w:bookmarkEnd w:id="142"/>
      <w:bookmarkEnd w:id="143"/>
      <w:bookmarkEnd w:id="144"/>
      <w:bookmarkEnd w:id="145"/>
      <w:r w:rsidR="00F22968">
        <w:fldChar w:fldCharType="end"/>
      </w:r>
    </w:p>
    <w:p w:rsidR="0079514B" w:rsidRPr="000760E5" w:rsidRDefault="0079514B" w:rsidP="0079514B">
      <w:pPr>
        <w:pStyle w:val="PURBody-Indented"/>
        <w:rPr>
          <w:lang w:val="it-IT"/>
        </w:rPr>
      </w:pPr>
      <w:r w:rsidRPr="000760E5">
        <w:rPr>
          <w:lang w:val="it-IT"/>
        </w:rPr>
        <w:t>Microsoft potrebbe rendere disponibili al licenziatario Prodotti Non Microsoft attraverso il Portale o altri strumenti. L’utilizzo di questi Prodotti Non Microsoft sarà disciplinato da condizioni specifiche tra il licenziatario e il terzo fornitore del Prodotto.</w:t>
      </w:r>
      <w:r w:rsidR="004D7327" w:rsidRPr="000760E5">
        <w:rPr>
          <w:lang w:val="it-IT"/>
        </w:rPr>
        <w:t xml:space="preserve"> </w:t>
      </w:r>
      <w:r w:rsidRPr="000760E5">
        <w:rPr>
          <w:lang w:val="it-IT"/>
        </w:rPr>
        <w:t>Per comodità, Microsoft potrebbe includere le spese per il Prodotto Non Microsoft nella fattura dei Microsoft Online Services.</w:t>
      </w:r>
      <w:r w:rsidR="004D7327" w:rsidRPr="000760E5">
        <w:rPr>
          <w:lang w:val="it-IT"/>
        </w:rPr>
        <w:t xml:space="preserve"> </w:t>
      </w:r>
      <w:r w:rsidRPr="000760E5">
        <w:rPr>
          <w:lang w:val="it-IT"/>
        </w:rPr>
        <w:t>Microsoft, tuttavia, non si assume alcuna responsabilità per il Prodotto Non Microsoft.</w:t>
      </w:r>
    </w:p>
    <w:p w:rsidR="0079514B" w:rsidRPr="000760E5" w:rsidRDefault="0079514B" w:rsidP="0079514B">
      <w:pPr>
        <w:pStyle w:val="PURBody-Indented"/>
        <w:rPr>
          <w:lang w:val="it-IT"/>
        </w:rPr>
      </w:pPr>
      <w:r w:rsidRPr="000760E5">
        <w:rPr>
          <w:lang w:val="it-IT"/>
        </w:rPr>
        <w:t>Il licenziatario ha la responsabilità esclusiva di eventuali Prodotti Non Microsoft installati o utilizzati con il servizio online.</w:t>
      </w:r>
      <w:r w:rsidR="004D7327" w:rsidRPr="000760E5">
        <w:rPr>
          <w:lang w:val="it-IT"/>
        </w:rPr>
        <w:t xml:space="preserve"> </w:t>
      </w:r>
      <w:r w:rsidRPr="000760E5">
        <w:rPr>
          <w:lang w:val="it-IT"/>
        </w:rPr>
        <w:t>Microsoft non è una parte né è vincolata dalle condizioni che disciplinano l’utilizzo a opera del licenziatario dei Prodotti Non Microsoft.</w:t>
      </w:r>
      <w:r w:rsidR="004D7327" w:rsidRPr="000760E5">
        <w:rPr>
          <w:lang w:val="it-IT"/>
        </w:rPr>
        <w:t xml:space="preserve"> </w:t>
      </w:r>
    </w:p>
    <w:p w:rsidR="0079514B" w:rsidRPr="000760E5" w:rsidRDefault="0079514B" w:rsidP="0079514B">
      <w:pPr>
        <w:pStyle w:val="PURBody-Indented"/>
        <w:rPr>
          <w:lang w:val="it-IT"/>
        </w:rPr>
      </w:pPr>
      <w:r w:rsidRPr="000760E5">
        <w:rPr>
          <w:lang w:val="it-IT"/>
        </w:rPr>
        <w:t>Installando o utilizzando un Prodotto Non Microsoft insieme al servizio online, il licenziatario, non Microsoft, guiderà e controllerà l’installazione e l’utilizzo di tale prodotto nei servizi online attraverso l’impiego di API e di altri strumenti tecnici facenti parte del servizio online.</w:t>
      </w:r>
      <w:r w:rsidR="004D7327" w:rsidRPr="000760E5">
        <w:rPr>
          <w:lang w:val="it-IT"/>
        </w:rPr>
        <w:t xml:space="preserve"> </w:t>
      </w:r>
      <w:r w:rsidRPr="000760E5">
        <w:rPr>
          <w:lang w:val="it-IT"/>
        </w:rPr>
        <w:t>Microsoft non eseguirà né effettuerà copie di tale Prodotto Non Microsoft fuori dell’ambito della relazione con il licenziatario.</w:t>
      </w:r>
    </w:p>
    <w:p w:rsidR="0079514B" w:rsidRPr="000760E5" w:rsidRDefault="0079514B" w:rsidP="0079514B">
      <w:pPr>
        <w:pStyle w:val="PURBody-Indented"/>
        <w:rPr>
          <w:lang w:val="it-IT"/>
        </w:rPr>
      </w:pPr>
      <w:r w:rsidRPr="000760E5">
        <w:rPr>
          <w:lang w:val="it-IT"/>
        </w:rPr>
        <w:t>Qualora il licenziatario installi o utilizzi un Prodotto non Microsoft con il servizio online, non potrà procedere in alcun modo che</w:t>
      </w:r>
      <w:r w:rsidR="00AA6A25" w:rsidRPr="000760E5">
        <w:rPr>
          <w:lang w:val="it-IT"/>
        </w:rPr>
        <w:t> </w:t>
      </w:r>
      <w:r w:rsidRPr="000760E5">
        <w:rPr>
          <w:lang w:val="it-IT"/>
        </w:rPr>
        <w:t>sottoponga la tecnologia o la proprietà intellettuale di Microsoft ad altre obbligazioni oltre quelle previste dal Contratto di</w:t>
      </w:r>
      <w:r w:rsidR="00AA6A25" w:rsidRPr="000760E5">
        <w:rPr>
          <w:lang w:val="it-IT"/>
        </w:rPr>
        <w:t> </w:t>
      </w:r>
      <w:r w:rsidRPr="000760E5">
        <w:rPr>
          <w:lang w:val="it-IT"/>
        </w:rPr>
        <w:t>Sottoscrizione Microsoft Online.</w:t>
      </w:r>
    </w:p>
    <w:p w:rsidR="0082133B" w:rsidRPr="000760E5" w:rsidRDefault="00ED4593">
      <w:pPr>
        <w:pStyle w:val="PURHeading2"/>
        <w:rPr>
          <w:lang w:val="it-IT"/>
        </w:rPr>
      </w:pPr>
      <w:r w:rsidRPr="000760E5">
        <w:rPr>
          <w:lang w:val="it-IT"/>
        </w:rPr>
        <w:t>Titolarità dei Dati del Cliente</w:t>
      </w:r>
      <w:r w:rsidR="00F22968">
        <w:fldChar w:fldCharType="begin"/>
      </w:r>
      <w:r w:rsidR="00986DA5" w:rsidRPr="000760E5">
        <w:rPr>
          <w:lang w:val="it-IT"/>
        </w:rPr>
        <w:instrText>TC "</w:instrText>
      </w:r>
      <w:bookmarkStart w:id="146" w:name="_Toc366072009"/>
      <w:bookmarkStart w:id="147" w:name="_Toc366072085"/>
      <w:r w:rsidR="00986DA5" w:rsidRPr="000760E5">
        <w:rPr>
          <w:lang w:val="it-IT"/>
        </w:rPr>
        <w:instrText>Titolarità dei Dati del Cliente</w:instrText>
      </w:r>
      <w:bookmarkEnd w:id="146"/>
      <w:bookmarkEnd w:id="147"/>
      <w:r w:rsidR="00986DA5" w:rsidRPr="000760E5">
        <w:rPr>
          <w:lang w:val="it-IT"/>
        </w:rPr>
        <w:instrText xml:space="preserve">" \l 2 </w:instrText>
      </w:r>
      <w:bookmarkStart w:id="148" w:name="_Toc339624720"/>
      <w:bookmarkStart w:id="149" w:name="_Toc341260673"/>
      <w:bookmarkStart w:id="150" w:name="_Toc341260900"/>
      <w:bookmarkStart w:id="151" w:name="_Toc364067982"/>
      <w:bookmarkStart w:id="152" w:name="_Toc364068338"/>
      <w:bookmarkStart w:id="153" w:name="_Toc364695356"/>
      <w:bookmarkEnd w:id="148"/>
      <w:bookmarkEnd w:id="149"/>
      <w:bookmarkEnd w:id="150"/>
      <w:bookmarkEnd w:id="151"/>
      <w:bookmarkEnd w:id="152"/>
      <w:bookmarkEnd w:id="153"/>
      <w:r w:rsidR="00F22968">
        <w:fldChar w:fldCharType="end"/>
      </w:r>
    </w:p>
    <w:p w:rsidR="0082133B" w:rsidRPr="000760E5" w:rsidRDefault="00ED4593">
      <w:pPr>
        <w:pStyle w:val="PURBody-Indented"/>
        <w:rPr>
          <w:lang w:val="it-IT"/>
        </w:rPr>
      </w:pPr>
      <w:r w:rsidRPr="000760E5">
        <w:rPr>
          <w:lang w:val="it-IT"/>
        </w:rPr>
        <w:t>Per ciò che concerne le parti, il licenziatario conserverà tutti i diritti, i titoli e gli interessi verso i dati del cliente.</w:t>
      </w:r>
      <w:r w:rsidR="004D7327" w:rsidRPr="000760E5">
        <w:rPr>
          <w:lang w:val="it-IT"/>
        </w:rPr>
        <w:t xml:space="preserve"> </w:t>
      </w:r>
      <w:r w:rsidRPr="000760E5">
        <w:rPr>
          <w:lang w:val="it-IT"/>
        </w:rPr>
        <w:t>Microsoft non acquisirà diritti sui dati del cliente che non siano i diritti che il licenziatario concede a Microsoft per il servizio online applicabile.</w:t>
      </w:r>
      <w:r w:rsidR="004D7327" w:rsidRPr="000760E5">
        <w:rPr>
          <w:lang w:val="it-IT"/>
        </w:rPr>
        <w:t xml:space="preserve"> </w:t>
      </w:r>
      <w:r w:rsidRPr="000760E5">
        <w:rPr>
          <w:lang w:val="it-IT"/>
        </w:rPr>
        <w:t>Ciò</w:t>
      </w:r>
      <w:r w:rsidR="004D7327" w:rsidRPr="000760E5">
        <w:rPr>
          <w:lang w:val="it-IT"/>
        </w:rPr>
        <w:t> </w:t>
      </w:r>
      <w:r w:rsidRPr="000760E5">
        <w:rPr>
          <w:lang w:val="it-IT"/>
        </w:rPr>
        <w:t>non si applica al software o ai servizi che Microsoft concede in licenza al licenziatario.</w:t>
      </w:r>
      <w:r w:rsidR="004D7327" w:rsidRPr="000760E5">
        <w:rPr>
          <w:lang w:val="it-IT"/>
        </w:rPr>
        <w:t xml:space="preserve"> </w:t>
      </w:r>
    </w:p>
    <w:p w:rsidR="0082133B" w:rsidRPr="000760E5" w:rsidRDefault="00ED4593">
      <w:pPr>
        <w:pStyle w:val="PURHeading2"/>
        <w:rPr>
          <w:lang w:val="it-IT"/>
        </w:rPr>
      </w:pPr>
      <w:r w:rsidRPr="000760E5">
        <w:rPr>
          <w:lang w:val="it-IT"/>
        </w:rPr>
        <w:t>Diritto alla protezione dei dati personali</w:t>
      </w:r>
      <w:r w:rsidR="00F22968">
        <w:fldChar w:fldCharType="begin"/>
      </w:r>
      <w:r w:rsidR="00C33F92" w:rsidRPr="000760E5">
        <w:rPr>
          <w:lang w:val="it-IT"/>
        </w:rPr>
        <w:instrText>TC "</w:instrText>
      </w:r>
      <w:bookmarkStart w:id="154" w:name="_Toc366072010"/>
      <w:bookmarkStart w:id="155" w:name="_Toc366072086"/>
      <w:r w:rsidR="00C33F92" w:rsidRPr="000760E5">
        <w:rPr>
          <w:lang w:val="it-IT"/>
        </w:rPr>
        <w:instrText>Diritto alla protezione dei dati personali</w:instrText>
      </w:r>
      <w:bookmarkEnd w:id="154"/>
      <w:bookmarkEnd w:id="155"/>
      <w:r w:rsidR="00C33F92" w:rsidRPr="000760E5">
        <w:rPr>
          <w:lang w:val="it-IT"/>
        </w:rPr>
        <w:instrText xml:space="preserve">" \l 2 </w:instrText>
      </w:r>
      <w:bookmarkStart w:id="156" w:name="_Toc339624721"/>
      <w:bookmarkStart w:id="157" w:name="_Toc341260674"/>
      <w:bookmarkStart w:id="158" w:name="_Toc341260901"/>
      <w:bookmarkStart w:id="159" w:name="_Toc364067983"/>
      <w:bookmarkStart w:id="160" w:name="_Toc364068339"/>
      <w:bookmarkStart w:id="161" w:name="_Toc364695357"/>
      <w:bookmarkEnd w:id="156"/>
      <w:bookmarkEnd w:id="157"/>
      <w:bookmarkEnd w:id="158"/>
      <w:bookmarkEnd w:id="159"/>
      <w:bookmarkEnd w:id="160"/>
      <w:bookmarkEnd w:id="161"/>
      <w:r w:rsidR="00F22968">
        <w:fldChar w:fldCharType="end"/>
      </w:r>
    </w:p>
    <w:p w:rsidR="0082133B" w:rsidRPr="000760E5" w:rsidRDefault="00ED4593">
      <w:pPr>
        <w:pStyle w:val="PURBody-Indented"/>
        <w:rPr>
          <w:lang w:val="it-IT"/>
        </w:rPr>
      </w:pPr>
      <w:r w:rsidRPr="000760E5">
        <w:rPr>
          <w:lang w:val="it-IT"/>
        </w:rPr>
        <w:t>I dati personali raccolti tramite il servizio online potranno essere trasferiti, archiviati ed elaborati negli Stati Uniti o in qualsiasi altro</w:t>
      </w:r>
      <w:r w:rsidR="004D7327" w:rsidRPr="000760E5">
        <w:rPr>
          <w:lang w:val="it-IT"/>
        </w:rPr>
        <w:t> </w:t>
      </w:r>
      <w:r w:rsidRPr="000760E5">
        <w:rPr>
          <w:lang w:val="it-IT"/>
        </w:rPr>
        <w:t>paese in cui è presente Microsoft o i suoi provider di servizi.</w:t>
      </w:r>
      <w:r w:rsidR="004D7327" w:rsidRPr="000760E5">
        <w:rPr>
          <w:lang w:val="it-IT"/>
        </w:rPr>
        <w:t xml:space="preserve"> </w:t>
      </w:r>
      <w:r w:rsidRPr="000760E5">
        <w:rPr>
          <w:lang w:val="it-IT"/>
        </w:rPr>
        <w:t>Sono inclusi i dati personali raccolti durante l’utilizzo del servizio online.</w:t>
      </w:r>
      <w:r w:rsidR="004D7327" w:rsidRPr="000760E5">
        <w:rPr>
          <w:lang w:val="it-IT"/>
        </w:rPr>
        <w:t> </w:t>
      </w:r>
      <w:r w:rsidRPr="000760E5">
        <w:rPr>
          <w:lang w:val="it-IT"/>
        </w:rPr>
        <w:t>L’utilizzo del servizio online opera da consenso al trasferimento dei dati personali al di fuori del paese del licenziatario.</w:t>
      </w:r>
      <w:r w:rsidR="004D7327" w:rsidRPr="000760E5">
        <w:rPr>
          <w:lang w:val="it-IT"/>
        </w:rPr>
        <w:t xml:space="preserve"> </w:t>
      </w:r>
      <w:r w:rsidRPr="000760E5">
        <w:rPr>
          <w:lang w:val="it-IT"/>
        </w:rPr>
        <w:t>Il</w:t>
      </w:r>
      <w:r w:rsidR="004D7327" w:rsidRPr="000760E5">
        <w:rPr>
          <w:lang w:val="it-IT"/>
        </w:rPr>
        <w:t> </w:t>
      </w:r>
      <w:r w:rsidRPr="000760E5">
        <w:rPr>
          <w:lang w:val="it-IT"/>
        </w:rPr>
        <w:t>licenziatario accetta inoltre di ottenere l’autorizzazione necessaria dalle persone che gli forniscono i propri dati personali per:</w:t>
      </w:r>
    </w:p>
    <w:p w:rsidR="0082133B" w:rsidRPr="000760E5" w:rsidRDefault="00ED4593" w:rsidP="005D6562">
      <w:pPr>
        <w:pStyle w:val="PURBullet-Indented"/>
        <w:numPr>
          <w:ilvl w:val="1"/>
          <w:numId w:val="9"/>
        </w:numPr>
        <w:rPr>
          <w:lang w:val="it-IT"/>
        </w:rPr>
      </w:pPr>
      <w:r w:rsidRPr="000760E5">
        <w:rPr>
          <w:lang w:val="it-IT"/>
        </w:rPr>
        <w:t xml:space="preserve">trasferire tali dati a Microsoft e a coloro che agiscono per suo conto e </w:t>
      </w:r>
    </w:p>
    <w:p w:rsidR="0082133B" w:rsidRPr="000760E5" w:rsidRDefault="00ED4593" w:rsidP="005D6562">
      <w:pPr>
        <w:pStyle w:val="PURBullet-Indented"/>
        <w:numPr>
          <w:ilvl w:val="1"/>
          <w:numId w:val="9"/>
        </w:numPr>
        <w:rPr>
          <w:lang w:val="it-IT"/>
        </w:rPr>
      </w:pPr>
      <w:r w:rsidRPr="000760E5">
        <w:rPr>
          <w:lang w:val="it-IT"/>
        </w:rPr>
        <w:t>permetterne il trasferimento, l’archiviazione e l’elaborazione.</w:t>
      </w:r>
      <w:r w:rsidR="004D7327" w:rsidRPr="000760E5">
        <w:rPr>
          <w:lang w:val="it-IT"/>
        </w:rPr>
        <w:t xml:space="preserve"> </w:t>
      </w:r>
    </w:p>
    <w:p w:rsidR="0082133B" w:rsidRPr="000760E5" w:rsidRDefault="00ED4593">
      <w:pPr>
        <w:pStyle w:val="PURBody-Indented"/>
        <w:rPr>
          <w:lang w:val="it-IT"/>
        </w:rPr>
      </w:pPr>
      <w:r w:rsidRPr="000760E5">
        <w:rPr>
          <w:lang w:val="it-IT"/>
        </w:rPr>
        <w:t>Qualora il licenziatario sia un istituto didattico, avrà la responsabilità di richiedere l’autorizzazione dei genitori per l’eventuale utilizzo</w:t>
      </w:r>
      <w:r w:rsidR="004D7327" w:rsidRPr="000760E5">
        <w:rPr>
          <w:lang w:val="it-IT"/>
        </w:rPr>
        <w:t> </w:t>
      </w:r>
      <w:r w:rsidRPr="000760E5">
        <w:rPr>
          <w:lang w:val="it-IT"/>
        </w:rPr>
        <w:t>del servizio online da parte degli utenti finali in conformità alla legge applicabile.</w:t>
      </w:r>
    </w:p>
    <w:p w:rsidR="0082133B" w:rsidRPr="000760E5" w:rsidRDefault="00ED4593">
      <w:pPr>
        <w:pStyle w:val="PURBody-Indented"/>
        <w:rPr>
          <w:lang w:val="it-IT"/>
        </w:rPr>
      </w:pPr>
      <w:r w:rsidRPr="000760E5">
        <w:rPr>
          <w:lang w:val="it-IT"/>
        </w:rPr>
        <w:t>Il licenziatario potrà leggere l’informativa sulla privacy relativa al servizio online per conoscere come Microsoft potrà raccogliere e</w:t>
      </w:r>
      <w:r w:rsidR="004D7327" w:rsidRPr="000760E5">
        <w:rPr>
          <w:lang w:val="it-IT"/>
        </w:rPr>
        <w:t> </w:t>
      </w:r>
      <w:r w:rsidRPr="000760E5">
        <w:rPr>
          <w:lang w:val="it-IT"/>
        </w:rPr>
        <w:t>utilizzare le informazioni fornite. L’Articolo o gli Articoli Condizioni di Licenza Specifiche per il Servizio che seguono relative ai prodotti applicabili includono un collegamento all’informativa sulla privacy.</w:t>
      </w:r>
    </w:p>
    <w:p w:rsidR="0082133B" w:rsidRPr="000760E5" w:rsidRDefault="00ED4593">
      <w:pPr>
        <w:pStyle w:val="PURHeading2"/>
        <w:rPr>
          <w:lang w:val="it-IT"/>
        </w:rPr>
      </w:pPr>
      <w:r w:rsidRPr="000760E5">
        <w:rPr>
          <w:lang w:val="it-IT"/>
        </w:rPr>
        <w:t>Utilizzo da Parte di Microsoft dei Dati del Cliente; Richieste di Terzi</w:t>
      </w:r>
      <w:r w:rsidR="00F22968">
        <w:fldChar w:fldCharType="begin"/>
      </w:r>
      <w:r w:rsidR="00C33F92" w:rsidRPr="000760E5">
        <w:rPr>
          <w:lang w:val="it-IT"/>
        </w:rPr>
        <w:instrText>TC "</w:instrText>
      </w:r>
      <w:bookmarkStart w:id="162" w:name="_Toc366072011"/>
      <w:bookmarkStart w:id="163" w:name="_Toc366072087"/>
      <w:r w:rsidR="00C33F92" w:rsidRPr="000760E5">
        <w:rPr>
          <w:lang w:val="it-IT"/>
        </w:rPr>
        <w:instrText>Utilizzo da Parte di Microsoft dei Dati del Cliente; Richieste di Terzi</w:instrText>
      </w:r>
      <w:bookmarkEnd w:id="162"/>
      <w:bookmarkEnd w:id="163"/>
      <w:r w:rsidR="00C33F92" w:rsidRPr="000760E5">
        <w:rPr>
          <w:lang w:val="it-IT"/>
        </w:rPr>
        <w:instrText xml:space="preserve">" \l 2 </w:instrText>
      </w:r>
      <w:bookmarkStart w:id="164" w:name="_Toc339624722"/>
      <w:bookmarkStart w:id="165" w:name="_Toc341260675"/>
      <w:bookmarkStart w:id="166" w:name="_Toc341260902"/>
      <w:bookmarkStart w:id="167" w:name="_Toc364067984"/>
      <w:bookmarkStart w:id="168" w:name="_Toc364068340"/>
      <w:bookmarkStart w:id="169" w:name="_Toc364695358"/>
      <w:bookmarkEnd w:id="164"/>
      <w:bookmarkEnd w:id="165"/>
      <w:bookmarkEnd w:id="166"/>
      <w:bookmarkEnd w:id="167"/>
      <w:bookmarkEnd w:id="168"/>
      <w:bookmarkEnd w:id="169"/>
      <w:r w:rsidR="00F22968">
        <w:fldChar w:fldCharType="end"/>
      </w:r>
    </w:p>
    <w:p w:rsidR="0082133B" w:rsidRPr="000760E5" w:rsidRDefault="00ED4593">
      <w:pPr>
        <w:pStyle w:val="PURBody-Indented"/>
        <w:rPr>
          <w:lang w:val="it-IT"/>
        </w:rPr>
      </w:pPr>
      <w:r w:rsidRPr="000760E5">
        <w:rPr>
          <w:lang w:val="it-IT"/>
        </w:rPr>
        <w:t>I dati del cliente verranno utilizzati solo per fornire il servizio online al licenziatario.</w:t>
      </w:r>
      <w:r w:rsidR="004D7327" w:rsidRPr="000760E5">
        <w:rPr>
          <w:lang w:val="it-IT"/>
        </w:rPr>
        <w:t xml:space="preserve"> </w:t>
      </w:r>
      <w:r w:rsidRPr="000760E5">
        <w:rPr>
          <w:lang w:val="it-IT"/>
        </w:rPr>
        <w:t>La fornitura del servizio online può includere la</w:t>
      </w:r>
      <w:r w:rsidR="004D7327" w:rsidRPr="000760E5">
        <w:rPr>
          <w:lang w:val="it-IT"/>
        </w:rPr>
        <w:t> </w:t>
      </w:r>
      <w:r w:rsidRPr="000760E5">
        <w:rPr>
          <w:lang w:val="it-IT"/>
        </w:rPr>
        <w:t>prevenzione, la rilevazione e la risoluzione dei problemi correlati al funzionamento del servizio online e al miglioramento delle funzionalità che implicano il rilevamento di, e la protezione da, minacce emergenti e in evoluzione per l’utente (ad esempio malware o spam).</w:t>
      </w:r>
      <w:r w:rsidR="004D7327" w:rsidRPr="000760E5">
        <w:rPr>
          <w:lang w:val="it-IT"/>
        </w:rPr>
        <w:t xml:space="preserve"> </w:t>
      </w:r>
      <w:r w:rsidRPr="000760E5">
        <w:rPr>
          <w:lang w:val="it-IT"/>
        </w:rPr>
        <w:t>Microsoft non utilizzerà i Dati del Cliente né trarrà informazioni da essi per la pubblicità o per altri fini commerciali.</w:t>
      </w:r>
    </w:p>
    <w:p w:rsidR="0082133B" w:rsidRPr="000760E5" w:rsidRDefault="00ED4593">
      <w:pPr>
        <w:pStyle w:val="PURBody-Indented"/>
        <w:rPr>
          <w:lang w:val="it-IT"/>
        </w:rPr>
      </w:pPr>
      <w:r w:rsidRPr="000760E5">
        <w:rPr>
          <w:lang w:val="it-IT"/>
        </w:rPr>
        <w:t>Microsoft non divulgherà i dati del cliente a terzi (incluse le forze dell’ordine, altri enti pubblici o i contendenti di una causa civile, esclusi i subappaltatori di Microsoft) se non espressamente consentito dal licenziatario o richiesto dalla legge.</w:t>
      </w:r>
      <w:r w:rsidR="004D7327" w:rsidRPr="000760E5">
        <w:rPr>
          <w:lang w:val="it-IT"/>
        </w:rPr>
        <w:t xml:space="preserve"> </w:t>
      </w:r>
      <w:r w:rsidRPr="000760E5">
        <w:rPr>
          <w:lang w:val="it-IT"/>
        </w:rPr>
        <w:t>Qualora eventuali terzi dovessero contattare Microsoft per richiedere i dati del cliente, Microsoft tenterà di convincerli a richiedere tali dati direttamente al licenziatario.</w:t>
      </w:r>
      <w:r w:rsidR="004D7327" w:rsidRPr="000760E5">
        <w:rPr>
          <w:lang w:val="it-IT"/>
        </w:rPr>
        <w:t xml:space="preserve"> </w:t>
      </w:r>
      <w:r w:rsidRPr="000760E5">
        <w:rPr>
          <w:lang w:val="it-IT"/>
        </w:rPr>
        <w:t>A tale scopo, Microsoft potrà fornire a tali terzi le informazioni di contatto di base del licenziatario.</w:t>
      </w:r>
      <w:r w:rsidR="004D7327" w:rsidRPr="000760E5">
        <w:rPr>
          <w:lang w:val="it-IT"/>
        </w:rPr>
        <w:t xml:space="preserve"> </w:t>
      </w:r>
      <w:r w:rsidRPr="000760E5">
        <w:rPr>
          <w:lang w:val="it-IT"/>
        </w:rPr>
        <w:t>Qualora venga obbligata a divulgare i dati del cliente a terzi, Microsoft porrà in essere ragionevoli sforzi sotto il profilo commerciale per avvisare il</w:t>
      </w:r>
      <w:r w:rsidR="004D7327" w:rsidRPr="000760E5">
        <w:rPr>
          <w:lang w:val="it-IT"/>
        </w:rPr>
        <w:t> </w:t>
      </w:r>
      <w:r w:rsidRPr="000760E5">
        <w:rPr>
          <w:lang w:val="it-IT"/>
        </w:rPr>
        <w:t>licenziatario prima che avvenga la divulgazione, a meno che ciò non sia vietato per legge.</w:t>
      </w:r>
      <w:r w:rsidR="004D7327" w:rsidRPr="000760E5">
        <w:rPr>
          <w:lang w:val="it-IT"/>
        </w:rPr>
        <w:t xml:space="preserve"> </w:t>
      </w:r>
      <w:r w:rsidRPr="000760E5">
        <w:rPr>
          <w:lang w:val="it-IT"/>
        </w:rPr>
        <w:t>Il licenziatario avrà la responsabilità di</w:t>
      </w:r>
      <w:r w:rsidR="004D7327" w:rsidRPr="000760E5">
        <w:rPr>
          <w:lang w:val="it-IT"/>
        </w:rPr>
        <w:t> </w:t>
      </w:r>
      <w:r w:rsidRPr="000760E5">
        <w:rPr>
          <w:lang w:val="it-IT"/>
        </w:rPr>
        <w:t>rispondere alle richieste di terzi relativamente al suo utilizzo del servizio online, ad esempio una richiesta di rimozione del contenuto ai sensi della legislazione statunitense sul copyright digitale (Digital Millennium Copyright Act).</w:t>
      </w:r>
    </w:p>
    <w:p w:rsidR="0082133B" w:rsidRPr="000760E5" w:rsidRDefault="00ED4593">
      <w:pPr>
        <w:pStyle w:val="PURHeading2"/>
        <w:rPr>
          <w:lang w:val="it-IT"/>
        </w:rPr>
      </w:pPr>
      <w:r w:rsidRPr="000760E5">
        <w:rPr>
          <w:lang w:val="it-IT"/>
        </w:rPr>
        <w:t>Protezione dei Dati del Cliente</w:t>
      </w:r>
      <w:r w:rsidR="00F22968">
        <w:fldChar w:fldCharType="begin"/>
      </w:r>
      <w:r w:rsidR="00C33F92" w:rsidRPr="000760E5">
        <w:rPr>
          <w:lang w:val="it-IT"/>
        </w:rPr>
        <w:instrText>TC "</w:instrText>
      </w:r>
      <w:bookmarkStart w:id="170" w:name="_Toc366072012"/>
      <w:bookmarkStart w:id="171" w:name="_Toc366072088"/>
      <w:r w:rsidR="00C33F92" w:rsidRPr="000760E5">
        <w:rPr>
          <w:lang w:val="it-IT"/>
        </w:rPr>
        <w:instrText>Protezione dei Dati del Cliente</w:instrText>
      </w:r>
      <w:bookmarkEnd w:id="170"/>
      <w:bookmarkEnd w:id="171"/>
      <w:r w:rsidR="00C33F92" w:rsidRPr="000760E5">
        <w:rPr>
          <w:lang w:val="it-IT"/>
        </w:rPr>
        <w:instrText xml:space="preserve">" \l 2 </w:instrText>
      </w:r>
      <w:bookmarkStart w:id="172" w:name="_Toc339624723"/>
      <w:bookmarkStart w:id="173" w:name="_Toc341260676"/>
      <w:bookmarkStart w:id="174" w:name="_Toc341260903"/>
      <w:bookmarkStart w:id="175" w:name="_Toc364067985"/>
      <w:bookmarkStart w:id="176" w:name="_Toc364068341"/>
      <w:bookmarkStart w:id="177" w:name="_Toc364695359"/>
      <w:bookmarkEnd w:id="172"/>
      <w:bookmarkEnd w:id="173"/>
      <w:bookmarkEnd w:id="174"/>
      <w:bookmarkEnd w:id="175"/>
      <w:bookmarkEnd w:id="176"/>
      <w:bookmarkEnd w:id="177"/>
      <w:r w:rsidR="00F22968">
        <w:fldChar w:fldCharType="end"/>
      </w:r>
    </w:p>
    <w:p w:rsidR="0082133B" w:rsidRPr="002A4125" w:rsidRDefault="00ED4593">
      <w:pPr>
        <w:pStyle w:val="PURBody-Indented"/>
      </w:pPr>
      <w:r w:rsidRPr="000760E5">
        <w:rPr>
          <w:lang w:val="it-IT"/>
        </w:rPr>
        <w:t>Microsoft implementerà misure ragionevoli e appropriate dal punto di vista tecnico e organizzativo, come illustrato nella panoramica della protezione applicabile al servizio online, per garantire la protezione da perdita, accesso o divulgazione accidentale o illecita dei dati del cliente elaborati dal servizio online o ai quali è possibile accedere tramite il servizio online.</w:t>
      </w:r>
      <w:r w:rsidR="004D7327" w:rsidRPr="000760E5">
        <w:rPr>
          <w:lang w:val="it-IT"/>
        </w:rPr>
        <w:t xml:space="preserve"> </w:t>
      </w:r>
      <w:r>
        <w:t>Il licenziatario accetta che tali precauzioni siano:</w:t>
      </w:r>
    </w:p>
    <w:p w:rsidR="0082133B" w:rsidRPr="000760E5" w:rsidRDefault="00ED4593" w:rsidP="005D6562">
      <w:pPr>
        <w:pStyle w:val="PURBullet-Indented"/>
        <w:numPr>
          <w:ilvl w:val="1"/>
          <w:numId w:val="10"/>
        </w:numPr>
        <w:rPr>
          <w:lang w:val="it-IT"/>
        </w:rPr>
      </w:pPr>
      <w:r w:rsidRPr="000760E5">
        <w:rPr>
          <w:lang w:val="it-IT"/>
        </w:rPr>
        <w:t>l’unica responsabilità di Microsoft relativamente alla protezione e alla gestione dei dati del cliente e</w:t>
      </w:r>
    </w:p>
    <w:p w:rsidR="0082133B" w:rsidRPr="000760E5" w:rsidRDefault="00ED4593" w:rsidP="005D6562">
      <w:pPr>
        <w:pStyle w:val="PURBullet-Indented"/>
        <w:numPr>
          <w:ilvl w:val="1"/>
          <w:numId w:val="10"/>
        </w:numPr>
        <w:rPr>
          <w:lang w:val="it-IT"/>
        </w:rPr>
      </w:pPr>
      <w:r w:rsidRPr="000760E5">
        <w:rPr>
          <w:lang w:val="it-IT"/>
        </w:rPr>
        <w:t>sostitutive di qualsiasi obbligazione di riservatezza contenuta nel Contratto Microsoft Online Subscription o in qualsiasi altro accordo di riservatezza.</w:t>
      </w:r>
    </w:p>
    <w:p w:rsidR="0082133B" w:rsidRPr="000760E5" w:rsidRDefault="00ED4593">
      <w:pPr>
        <w:pStyle w:val="PURBody-Indented"/>
        <w:rPr>
          <w:lang w:val="it-IT"/>
        </w:rPr>
      </w:pPr>
      <w:r w:rsidRPr="000760E5">
        <w:rPr>
          <w:lang w:val="it-IT"/>
        </w:rPr>
        <w:lastRenderedPageBreak/>
        <w:t>Per informazioni sulle pagine in cui è disponibile la panoramica della protezione per il servizio online applicabile, il licenziatario potrà consultare l’Articolo Condizioni di Licenza Specifiche per il Servizio riportato di seguito.</w:t>
      </w:r>
    </w:p>
    <w:p w:rsidR="0079514B" w:rsidRPr="000760E5" w:rsidRDefault="0079514B" w:rsidP="00A06612">
      <w:pPr>
        <w:pStyle w:val="PURHeading2"/>
        <w:spacing w:after="90"/>
        <w:rPr>
          <w:lang w:val="it-IT"/>
        </w:rPr>
      </w:pPr>
      <w:r w:rsidRPr="000760E5">
        <w:rPr>
          <w:lang w:val="it-IT"/>
        </w:rPr>
        <w:t>Criteri per un Utilizzo Accettabile</w:t>
      </w:r>
      <w:r w:rsidR="00F22968">
        <w:fldChar w:fldCharType="begin"/>
      </w:r>
      <w:r w:rsidR="00386377" w:rsidRPr="000760E5">
        <w:rPr>
          <w:lang w:val="it-IT"/>
        </w:rPr>
        <w:instrText>TC "</w:instrText>
      </w:r>
      <w:bookmarkStart w:id="178" w:name="_Toc366072013"/>
      <w:bookmarkStart w:id="179" w:name="_Toc366072089"/>
      <w:r w:rsidR="00386377" w:rsidRPr="000760E5">
        <w:rPr>
          <w:lang w:val="it-IT"/>
        </w:rPr>
        <w:instrText>Criteri per un Utilizzo Accettabile</w:instrText>
      </w:r>
      <w:bookmarkEnd w:id="178"/>
      <w:bookmarkEnd w:id="179"/>
      <w:r w:rsidR="00386377" w:rsidRPr="000760E5">
        <w:rPr>
          <w:lang w:val="it-IT"/>
        </w:rPr>
        <w:instrText xml:space="preserve">" \l 2 </w:instrText>
      </w:r>
      <w:bookmarkStart w:id="180" w:name="_Toc339624724"/>
      <w:bookmarkStart w:id="181" w:name="_Toc341260677"/>
      <w:bookmarkStart w:id="182" w:name="_Toc341260904"/>
      <w:bookmarkStart w:id="183" w:name="_Toc364067986"/>
      <w:bookmarkStart w:id="184" w:name="_Toc364068342"/>
      <w:bookmarkStart w:id="185" w:name="_Toc364695360"/>
      <w:bookmarkEnd w:id="180"/>
      <w:bookmarkEnd w:id="181"/>
      <w:bookmarkEnd w:id="182"/>
      <w:bookmarkEnd w:id="183"/>
      <w:bookmarkEnd w:id="184"/>
      <w:bookmarkEnd w:id="185"/>
      <w:r w:rsidR="00F22968">
        <w:fldChar w:fldCharType="end"/>
      </w:r>
    </w:p>
    <w:p w:rsidR="0079514B" w:rsidRPr="000760E5" w:rsidRDefault="0079514B" w:rsidP="0079514B">
      <w:pPr>
        <w:pStyle w:val="PURBody-Indented"/>
        <w:rPr>
          <w:lang w:val="it-IT"/>
        </w:rPr>
      </w:pPr>
      <w:r w:rsidRPr="000760E5">
        <w:rPr>
          <w:color w:val="404040" w:themeColor="text1" w:themeTint="BF"/>
          <w:lang w:val="it-IT"/>
        </w:rPr>
        <w:t>Né il licenziatario né coloro che accedono al servizio online attraverso il licenziatario possono utilizzare il servizio online:</w:t>
      </w:r>
    </w:p>
    <w:p w:rsidR="0079514B" w:rsidRPr="000760E5" w:rsidRDefault="0079514B" w:rsidP="00ED5D2B">
      <w:pPr>
        <w:pStyle w:val="PURBullet-Indented"/>
        <w:numPr>
          <w:ilvl w:val="1"/>
          <w:numId w:val="56"/>
        </w:numPr>
        <w:rPr>
          <w:lang w:val="it-IT"/>
        </w:rPr>
      </w:pPr>
      <w:r w:rsidRPr="000760E5">
        <w:rPr>
          <w:lang w:val="it-IT"/>
        </w:rPr>
        <w:t>violando leggi, regolamenti, provvedimenti o ordini governativi;</w:t>
      </w:r>
    </w:p>
    <w:p w:rsidR="0079514B" w:rsidRPr="000760E5" w:rsidRDefault="0079514B" w:rsidP="00ED5D2B">
      <w:pPr>
        <w:pStyle w:val="PURBullet-Indented"/>
        <w:numPr>
          <w:ilvl w:val="1"/>
          <w:numId w:val="56"/>
        </w:numPr>
        <w:rPr>
          <w:lang w:val="it-IT"/>
        </w:rPr>
      </w:pPr>
      <w:r w:rsidRPr="000760E5">
        <w:rPr>
          <w:lang w:val="it-IT"/>
        </w:rPr>
        <w:t xml:space="preserve">per violare i diritti altrui; </w:t>
      </w:r>
    </w:p>
    <w:p w:rsidR="0079514B" w:rsidRPr="000760E5" w:rsidRDefault="0079514B" w:rsidP="00ED5D2B">
      <w:pPr>
        <w:pStyle w:val="PURBullet-Indented"/>
        <w:numPr>
          <w:ilvl w:val="1"/>
          <w:numId w:val="56"/>
        </w:numPr>
        <w:rPr>
          <w:lang w:val="it-IT"/>
        </w:rPr>
      </w:pPr>
      <w:r w:rsidRPr="000760E5">
        <w:rPr>
          <w:lang w:val="it-IT"/>
        </w:rPr>
        <w:t>per utilizzare il servizio online per tentare di accedere in modo non autorizzato o interrompere servizi, dati, account o reti con qualsiasi mezzo;</w:t>
      </w:r>
      <w:r w:rsidR="004D7327" w:rsidRPr="000760E5">
        <w:rPr>
          <w:lang w:val="it-IT"/>
        </w:rPr>
        <w:t xml:space="preserve"> </w:t>
      </w:r>
    </w:p>
    <w:p w:rsidR="0079514B" w:rsidRPr="000760E5" w:rsidRDefault="0079514B" w:rsidP="00ED5D2B">
      <w:pPr>
        <w:pStyle w:val="PURBullet-Indented"/>
        <w:numPr>
          <w:ilvl w:val="1"/>
          <w:numId w:val="56"/>
        </w:numPr>
        <w:rPr>
          <w:lang w:val="it-IT"/>
        </w:rPr>
      </w:pPr>
      <w:r w:rsidRPr="000760E5">
        <w:rPr>
          <w:lang w:val="it-IT"/>
        </w:rPr>
        <w:t>per falsificare informazioni presenti nelle intestazioni dei messaggi di posta elettronica o dei protocolli, ad esempio lo</w:t>
      </w:r>
      <w:r w:rsidR="004D7327" w:rsidRPr="000760E5">
        <w:rPr>
          <w:lang w:val="it-IT"/>
        </w:rPr>
        <w:t> </w:t>
      </w:r>
      <w:r w:rsidRPr="000760E5">
        <w:rPr>
          <w:lang w:val="it-IT"/>
        </w:rPr>
        <w:t>“spoofing”;</w:t>
      </w:r>
      <w:r w:rsidR="004D7327" w:rsidRPr="000760E5">
        <w:rPr>
          <w:lang w:val="it-IT"/>
        </w:rPr>
        <w:t xml:space="preserve"> </w:t>
      </w:r>
    </w:p>
    <w:p w:rsidR="0079514B" w:rsidRPr="000760E5" w:rsidRDefault="0079514B" w:rsidP="00ED5D2B">
      <w:pPr>
        <w:pStyle w:val="PURBullet-Indented"/>
        <w:numPr>
          <w:ilvl w:val="1"/>
          <w:numId w:val="56"/>
        </w:numPr>
        <w:rPr>
          <w:lang w:val="it-IT"/>
        </w:rPr>
      </w:pPr>
      <w:r w:rsidRPr="000760E5">
        <w:rPr>
          <w:lang w:val="it-IT"/>
        </w:rPr>
        <w:t>per distribuire posta indesiderata o malware;</w:t>
      </w:r>
    </w:p>
    <w:p w:rsidR="0079514B" w:rsidRPr="000760E5" w:rsidRDefault="0079514B" w:rsidP="00ED5D2B">
      <w:pPr>
        <w:pStyle w:val="PURBullet-Indented"/>
        <w:numPr>
          <w:ilvl w:val="1"/>
          <w:numId w:val="56"/>
        </w:numPr>
        <w:rPr>
          <w:lang w:val="it-IT"/>
        </w:rPr>
      </w:pPr>
      <w:r w:rsidRPr="000760E5">
        <w:rPr>
          <w:lang w:val="it-IT"/>
        </w:rPr>
        <w:t>in modo da nuocere al servizio online o da pregiudicarne l’utilizzo da parte di altri o in situazioni ad alto rischio, nelle quali un</w:t>
      </w:r>
      <w:r w:rsidR="00EB2E63" w:rsidRPr="000760E5">
        <w:rPr>
          <w:lang w:val="it-IT"/>
        </w:rPr>
        <w:t> </w:t>
      </w:r>
      <w:r w:rsidRPr="000760E5">
        <w:rPr>
          <w:lang w:val="it-IT"/>
        </w:rPr>
        <w:t>errore o un guasto del servizio online potrebbe causare la morte o gravi lesioni corporali a persone oppure seri danni fisici o</w:t>
      </w:r>
      <w:r w:rsidR="004D7327" w:rsidRPr="000760E5">
        <w:rPr>
          <w:lang w:val="it-IT"/>
        </w:rPr>
        <w:t> </w:t>
      </w:r>
      <w:r w:rsidRPr="000760E5">
        <w:rPr>
          <w:color w:val="0D0D0D" w:themeColor="text1" w:themeTint="F2"/>
          <w:lang w:val="it-IT"/>
        </w:rPr>
        <w:t>ambientali.</w:t>
      </w:r>
    </w:p>
    <w:p w:rsidR="0082133B" w:rsidRPr="000760E5" w:rsidRDefault="00ED4593" w:rsidP="00A06612">
      <w:pPr>
        <w:pStyle w:val="PURHeading2"/>
        <w:spacing w:after="90"/>
        <w:rPr>
          <w:lang w:val="it-IT"/>
        </w:rPr>
      </w:pPr>
      <w:r w:rsidRPr="000760E5">
        <w:rPr>
          <w:lang w:val="it-IT"/>
        </w:rPr>
        <w:t>Disposizioni di Legge</w:t>
      </w:r>
      <w:r w:rsidR="00F22968">
        <w:fldChar w:fldCharType="begin"/>
      </w:r>
      <w:r w:rsidR="00C33F92" w:rsidRPr="000760E5">
        <w:rPr>
          <w:lang w:val="it-IT"/>
        </w:rPr>
        <w:instrText>TC "</w:instrText>
      </w:r>
      <w:bookmarkStart w:id="186" w:name="_Toc366072014"/>
      <w:bookmarkStart w:id="187" w:name="_Toc366072090"/>
      <w:r w:rsidR="00C33F92" w:rsidRPr="000760E5">
        <w:rPr>
          <w:lang w:val="it-IT"/>
        </w:rPr>
        <w:instrText>Disposizioni di Legge</w:instrText>
      </w:r>
      <w:bookmarkEnd w:id="186"/>
      <w:bookmarkEnd w:id="187"/>
      <w:r w:rsidR="00C33F92" w:rsidRPr="000760E5">
        <w:rPr>
          <w:lang w:val="it-IT"/>
        </w:rPr>
        <w:instrText xml:space="preserve">" \l 2 </w:instrText>
      </w:r>
      <w:bookmarkStart w:id="188" w:name="_Toc339624725"/>
      <w:bookmarkStart w:id="189" w:name="_Toc341260678"/>
      <w:bookmarkStart w:id="190" w:name="_Toc341260905"/>
      <w:bookmarkStart w:id="191" w:name="_Toc364067987"/>
      <w:bookmarkStart w:id="192" w:name="_Toc364068343"/>
      <w:bookmarkStart w:id="193" w:name="_Toc364695361"/>
      <w:bookmarkEnd w:id="188"/>
      <w:bookmarkEnd w:id="189"/>
      <w:bookmarkEnd w:id="190"/>
      <w:bookmarkEnd w:id="191"/>
      <w:bookmarkEnd w:id="192"/>
      <w:bookmarkEnd w:id="193"/>
      <w:r w:rsidR="00F22968">
        <w:fldChar w:fldCharType="end"/>
      </w:r>
    </w:p>
    <w:p w:rsidR="0082133B" w:rsidRPr="000760E5" w:rsidRDefault="00ED4593">
      <w:pPr>
        <w:pStyle w:val="PURBody-Indented"/>
        <w:rPr>
          <w:lang w:val="it-IT"/>
        </w:rPr>
      </w:pPr>
      <w:r w:rsidRPr="000760E5">
        <w:rPr>
          <w:lang w:val="it-IT"/>
        </w:rPr>
        <w:t>Microsoft potrà modificare il, o porre fine al, servizio online in qualsiasi paese in cui esistono o verranno emanati provvedimenti dell’autorità competente che impongano a Microsoft di assoggettarsi a regolamenti o a requisiti che non sono applicabili alla</w:t>
      </w:r>
      <w:r w:rsidR="004D7327" w:rsidRPr="000760E5">
        <w:rPr>
          <w:lang w:val="it-IT"/>
        </w:rPr>
        <w:t> </w:t>
      </w:r>
      <w:r w:rsidRPr="000760E5">
        <w:rPr>
          <w:lang w:val="it-IT"/>
        </w:rPr>
        <w:t>generalità delle aziende operanti in tale paese. Qualora Microsoft ritenga che, al fine di ottemperare a tali provvedimenti o</w:t>
      </w:r>
      <w:r w:rsidR="004D7327" w:rsidRPr="000760E5">
        <w:rPr>
          <w:lang w:val="it-IT"/>
        </w:rPr>
        <w:t> </w:t>
      </w:r>
      <w:r w:rsidRPr="000760E5">
        <w:rPr>
          <w:lang w:val="it-IT"/>
        </w:rPr>
        <w:t>regolamenti sia necessario apportare modifiche e/o dismettere e cessare il servizio online, potrà agire in tal senso.</w:t>
      </w:r>
      <w:r w:rsidR="004D7327" w:rsidRPr="000760E5">
        <w:rPr>
          <w:lang w:val="it-IT"/>
        </w:rPr>
        <w:t xml:space="preserve"> </w:t>
      </w:r>
      <w:r w:rsidRPr="000760E5">
        <w:rPr>
          <w:lang w:val="it-IT"/>
        </w:rPr>
        <w:t>Ad esempio, Microsoft potrà modificare il, o porre termine al, servizio online nel caso in cui esista una disposizione di legge per cui Microsoft dovrebbe assoggettarsi alla disciplina dettata per i fornitori di servizi di telecomunicazione.</w:t>
      </w:r>
    </w:p>
    <w:p w:rsidR="0082133B" w:rsidRPr="000760E5" w:rsidRDefault="00ED4593" w:rsidP="00A06612">
      <w:pPr>
        <w:pStyle w:val="PURHeading2"/>
        <w:spacing w:after="90"/>
        <w:rPr>
          <w:lang w:val="it-IT"/>
        </w:rPr>
      </w:pPr>
      <w:r w:rsidRPr="000760E5">
        <w:rPr>
          <w:lang w:val="it-IT"/>
        </w:rPr>
        <w:t>Comunicazioni in Formato Elettronico</w:t>
      </w:r>
      <w:r w:rsidR="00F22968">
        <w:fldChar w:fldCharType="begin"/>
      </w:r>
      <w:r w:rsidR="00C33F92" w:rsidRPr="000760E5">
        <w:rPr>
          <w:lang w:val="it-IT"/>
        </w:rPr>
        <w:instrText>TC "</w:instrText>
      </w:r>
      <w:bookmarkStart w:id="194" w:name="_Toc366072015"/>
      <w:bookmarkStart w:id="195" w:name="_Toc366072091"/>
      <w:r w:rsidR="00C33F92" w:rsidRPr="000760E5">
        <w:rPr>
          <w:lang w:val="it-IT"/>
        </w:rPr>
        <w:instrText>Comunicazioni in Formato Elettronico</w:instrText>
      </w:r>
      <w:bookmarkEnd w:id="194"/>
      <w:bookmarkEnd w:id="195"/>
      <w:r w:rsidR="00C33F92" w:rsidRPr="000760E5">
        <w:rPr>
          <w:lang w:val="it-IT"/>
        </w:rPr>
        <w:instrText xml:space="preserve">" \l 2 </w:instrText>
      </w:r>
      <w:bookmarkStart w:id="196" w:name="_Toc339624726"/>
      <w:bookmarkStart w:id="197" w:name="_Toc341260679"/>
      <w:bookmarkStart w:id="198" w:name="_Toc341260906"/>
      <w:bookmarkStart w:id="199" w:name="_Toc364067988"/>
      <w:bookmarkStart w:id="200" w:name="_Toc364068344"/>
      <w:bookmarkStart w:id="201" w:name="_Toc364695362"/>
      <w:bookmarkEnd w:id="196"/>
      <w:bookmarkEnd w:id="197"/>
      <w:bookmarkEnd w:id="198"/>
      <w:bookmarkEnd w:id="199"/>
      <w:bookmarkEnd w:id="200"/>
      <w:bookmarkEnd w:id="201"/>
      <w:r w:rsidR="00F22968">
        <w:fldChar w:fldCharType="end"/>
      </w:r>
    </w:p>
    <w:p w:rsidR="0082133B" w:rsidRPr="000760E5" w:rsidRDefault="00ED4593">
      <w:pPr>
        <w:pStyle w:val="PURBody-Indented"/>
        <w:rPr>
          <w:lang w:val="it-IT"/>
        </w:rPr>
      </w:pPr>
      <w:r w:rsidRPr="000760E5">
        <w:rPr>
          <w:lang w:val="it-IT"/>
        </w:rPr>
        <w:t>Microsoft potrà fornire all’Utente informazioni sul servizio online in formato elettronico. Tali comunicazioni potranno essere effettuate tramite l’invio di un messaggio di posta elettronica all’indirizzo fornito dal licenziatario al momento della registrazione al servizio online o attraverso un sito Web identificato da Microsoft.</w:t>
      </w:r>
      <w:r w:rsidR="004D7327" w:rsidRPr="000760E5">
        <w:rPr>
          <w:lang w:val="it-IT"/>
        </w:rPr>
        <w:t xml:space="preserve"> </w:t>
      </w:r>
      <w:r w:rsidRPr="000760E5">
        <w:rPr>
          <w:lang w:val="it-IT"/>
        </w:rPr>
        <w:t>Per le comunicazioni tramite messaggio di posta elettronica fa fede la data</w:t>
      </w:r>
      <w:r w:rsidR="004D7327" w:rsidRPr="000760E5">
        <w:rPr>
          <w:lang w:val="it-IT"/>
        </w:rPr>
        <w:t> </w:t>
      </w:r>
      <w:r w:rsidRPr="000760E5">
        <w:rPr>
          <w:lang w:val="it-IT"/>
        </w:rPr>
        <w:t>di trasmissione. Fintantoché l’Utente utilizzerà il servizio online, avrà il software e l’hardware necessari per ricevere queste comunicazioni. Il licenziatario non potrà utilizzare il servizio online qualora non accetti di ricevere tali comunicazioni in formato elettronico.</w:t>
      </w:r>
    </w:p>
    <w:p w:rsidR="0082133B" w:rsidRPr="000760E5" w:rsidRDefault="00ED4593">
      <w:pPr>
        <w:pStyle w:val="PURHeading2"/>
        <w:rPr>
          <w:lang w:val="it-IT"/>
        </w:rPr>
      </w:pPr>
      <w:r w:rsidRPr="000760E5">
        <w:rPr>
          <w:lang w:val="it-IT"/>
        </w:rPr>
        <w:t>Garanzia limitata</w:t>
      </w:r>
      <w:r w:rsidR="00F22968">
        <w:fldChar w:fldCharType="begin"/>
      </w:r>
      <w:r w:rsidR="00C33F92" w:rsidRPr="000760E5">
        <w:rPr>
          <w:lang w:val="it-IT"/>
        </w:rPr>
        <w:instrText>TC "</w:instrText>
      </w:r>
      <w:bookmarkStart w:id="202" w:name="_Toc366072016"/>
      <w:bookmarkStart w:id="203" w:name="_Toc366072092"/>
      <w:r w:rsidR="00C33F92" w:rsidRPr="000760E5">
        <w:rPr>
          <w:lang w:val="it-IT"/>
        </w:rPr>
        <w:instrText>Garanzia limitata</w:instrText>
      </w:r>
      <w:bookmarkEnd w:id="202"/>
      <w:bookmarkEnd w:id="203"/>
      <w:r w:rsidR="00C33F92" w:rsidRPr="000760E5">
        <w:rPr>
          <w:lang w:val="it-IT"/>
        </w:rPr>
        <w:instrText xml:space="preserve">" \l 2 </w:instrText>
      </w:r>
      <w:bookmarkStart w:id="204" w:name="_Toc339624727"/>
      <w:bookmarkStart w:id="205" w:name="_Toc341260680"/>
      <w:bookmarkStart w:id="206" w:name="_Toc341260907"/>
      <w:bookmarkStart w:id="207" w:name="_Toc364067989"/>
      <w:bookmarkStart w:id="208" w:name="_Toc364068345"/>
      <w:bookmarkStart w:id="209" w:name="_Toc364695363"/>
      <w:bookmarkEnd w:id="204"/>
      <w:bookmarkEnd w:id="205"/>
      <w:bookmarkEnd w:id="206"/>
      <w:bookmarkEnd w:id="207"/>
      <w:bookmarkEnd w:id="208"/>
      <w:bookmarkEnd w:id="209"/>
      <w:r w:rsidR="00F22968">
        <w:fldChar w:fldCharType="end"/>
      </w:r>
    </w:p>
    <w:p w:rsidR="0082133B" w:rsidRPr="000760E5" w:rsidRDefault="00ED4593">
      <w:pPr>
        <w:pStyle w:val="PURBody-Indented"/>
        <w:rPr>
          <w:lang w:val="it-IT"/>
        </w:rPr>
      </w:pPr>
      <w:r w:rsidRPr="000760E5">
        <w:rPr>
          <w:lang w:val="it-IT"/>
        </w:rPr>
        <w:t>Nonostante eventuali disposizioni contrarie del Contratto di Sottoscrizione Microsoft Online, la garanzia limitata non si applica a</w:t>
      </w:r>
      <w:r w:rsidR="004D7327" w:rsidRPr="000760E5">
        <w:rPr>
          <w:lang w:val="it-IT"/>
        </w:rPr>
        <w:t> </w:t>
      </w:r>
      <w:r w:rsidRPr="000760E5">
        <w:rPr>
          <w:lang w:val="it-IT"/>
        </w:rPr>
        <w:t>tempi di inattività o ad altre interruzioni dell’accesso al servizio online o a qualsiasi altra misurazione delle prestazioni citata nel</w:t>
      </w:r>
      <w:r w:rsidR="004D7327" w:rsidRPr="000760E5">
        <w:rPr>
          <w:lang w:val="it-IT"/>
        </w:rPr>
        <w:t> </w:t>
      </w:r>
      <w:r w:rsidRPr="000760E5">
        <w:rPr>
          <w:lang w:val="it-IT"/>
        </w:rPr>
        <w:t>Contratto di Servizio per il servizio online.</w:t>
      </w:r>
      <w:r w:rsidR="004D7327" w:rsidRPr="000760E5">
        <w:rPr>
          <w:lang w:val="it-IT"/>
        </w:rPr>
        <w:t xml:space="preserve"> </w:t>
      </w:r>
    </w:p>
    <w:p w:rsidR="0079514B" w:rsidRPr="000760E5" w:rsidRDefault="0079514B" w:rsidP="0079514B">
      <w:pPr>
        <w:pStyle w:val="PURHeading2"/>
        <w:rPr>
          <w:lang w:val="it-IT"/>
        </w:rPr>
      </w:pPr>
      <w:r w:rsidRPr="000760E5">
        <w:rPr>
          <w:lang w:val="it-IT"/>
        </w:rPr>
        <w:t>Conformità alle Leggi e ai Regolamenti</w:t>
      </w:r>
      <w:r w:rsidR="00F22968">
        <w:fldChar w:fldCharType="begin"/>
      </w:r>
      <w:r w:rsidR="00C33F92" w:rsidRPr="000760E5">
        <w:rPr>
          <w:lang w:val="it-IT"/>
        </w:rPr>
        <w:instrText>TC "</w:instrText>
      </w:r>
      <w:bookmarkStart w:id="210" w:name="_Toc366072017"/>
      <w:bookmarkStart w:id="211" w:name="_Toc366072093"/>
      <w:r w:rsidR="00C33F92" w:rsidRPr="000760E5">
        <w:rPr>
          <w:lang w:val="it-IT"/>
        </w:rPr>
        <w:instrText>Conformità alle Leggi e ai Regolamenti</w:instrText>
      </w:r>
      <w:bookmarkEnd w:id="210"/>
      <w:bookmarkEnd w:id="211"/>
      <w:r w:rsidR="00C33F92" w:rsidRPr="000760E5">
        <w:rPr>
          <w:lang w:val="it-IT"/>
        </w:rPr>
        <w:instrText xml:space="preserve">" \l 2 </w:instrText>
      </w:r>
      <w:bookmarkStart w:id="212" w:name="_Toc339624728"/>
      <w:bookmarkStart w:id="213" w:name="_Toc341260681"/>
      <w:bookmarkStart w:id="214" w:name="_Toc341260908"/>
      <w:bookmarkStart w:id="215" w:name="_Toc364067990"/>
      <w:bookmarkStart w:id="216" w:name="_Toc364068346"/>
      <w:bookmarkStart w:id="217" w:name="_Toc364695364"/>
      <w:bookmarkEnd w:id="212"/>
      <w:bookmarkEnd w:id="213"/>
      <w:bookmarkEnd w:id="214"/>
      <w:bookmarkEnd w:id="215"/>
      <w:bookmarkEnd w:id="216"/>
      <w:bookmarkEnd w:id="217"/>
      <w:r w:rsidR="00F22968">
        <w:fldChar w:fldCharType="end"/>
      </w:r>
    </w:p>
    <w:p w:rsidR="0079514B" w:rsidRPr="000760E5" w:rsidRDefault="0079514B" w:rsidP="0079514B">
      <w:pPr>
        <w:pStyle w:val="PURBody-Indented"/>
        <w:rPr>
          <w:lang w:val="it-IT"/>
        </w:rPr>
      </w:pPr>
      <w:r w:rsidRPr="000760E5">
        <w:rPr>
          <w:lang w:val="it-IT"/>
        </w:rPr>
        <w:t>Microsoft si conformerà a tutte le leggi e a tutti i regolamenti riferibili all’erogazione dei servizi online, inclusa la legge che prevede la notifica di violazioni della protezione, ad esclusione tuttavia delle leggi o dei regolamenti applicabili al licenziatario o al settore in cui opera che non siano a livello generale validi per i provider di servizi informatici.</w:t>
      </w:r>
    </w:p>
    <w:p w:rsidR="002B7DDB" w:rsidRPr="000760E5" w:rsidRDefault="003C5633" w:rsidP="00C30D1A">
      <w:pPr>
        <w:pStyle w:val="PURBody-Indented"/>
        <w:rPr>
          <w:lang w:val="it-IT"/>
        </w:rPr>
      </w:pPr>
      <w:r w:rsidRPr="000760E5">
        <w:rPr>
          <w:lang w:val="it-IT"/>
        </w:rPr>
        <w:t>Il licenziatario si atterrà a tutte le leggi e a tutti i regolamenti applicabili ai Dati del Cliente e all’utilizzo dei servizi online, incluse eventuali leggi o regolamenti applicabili a se stesso o al settore in cui opera.</w:t>
      </w:r>
    </w:p>
    <w:p w:rsidR="003B1F78" w:rsidRPr="000760E5" w:rsidRDefault="003B1F78" w:rsidP="003B1F78">
      <w:pPr>
        <w:pStyle w:val="PURHeading2"/>
        <w:rPr>
          <w:lang w:val="it-IT"/>
        </w:rPr>
      </w:pPr>
      <w:r w:rsidRPr="000760E5">
        <w:rPr>
          <w:lang w:val="it-IT"/>
        </w:rPr>
        <w:t>Limitazioni tecniche</w:t>
      </w:r>
      <w:r w:rsidR="00F22968">
        <w:fldChar w:fldCharType="begin"/>
      </w:r>
      <w:r w:rsidRPr="000760E5">
        <w:rPr>
          <w:lang w:val="it-IT"/>
        </w:rPr>
        <w:instrText>TC "</w:instrText>
      </w:r>
      <w:bookmarkStart w:id="218" w:name="_Toc366072018"/>
      <w:bookmarkStart w:id="219" w:name="_Toc366072094"/>
      <w:r w:rsidRPr="000760E5">
        <w:rPr>
          <w:lang w:val="it-IT"/>
        </w:rPr>
        <w:instrText>Limitazioni Tecniche</w:instrText>
      </w:r>
      <w:bookmarkEnd w:id="218"/>
      <w:bookmarkEnd w:id="219"/>
      <w:r w:rsidRPr="000760E5">
        <w:rPr>
          <w:lang w:val="it-IT"/>
        </w:rPr>
        <w:instrText xml:space="preserve">" \l 2 </w:instrText>
      </w:r>
      <w:bookmarkStart w:id="220" w:name="_Toc339624729"/>
      <w:bookmarkStart w:id="221" w:name="_Toc341260682"/>
      <w:bookmarkStart w:id="222" w:name="_Toc341260909"/>
      <w:bookmarkStart w:id="223" w:name="_Toc364067991"/>
      <w:bookmarkStart w:id="224" w:name="_Toc364068347"/>
      <w:bookmarkStart w:id="225" w:name="_Toc364695365"/>
      <w:bookmarkEnd w:id="220"/>
      <w:bookmarkEnd w:id="221"/>
      <w:bookmarkEnd w:id="222"/>
      <w:bookmarkEnd w:id="223"/>
      <w:bookmarkEnd w:id="224"/>
      <w:bookmarkEnd w:id="225"/>
      <w:r w:rsidR="00F22968">
        <w:fldChar w:fldCharType="end"/>
      </w:r>
    </w:p>
    <w:p w:rsidR="003B1F78" w:rsidRPr="000760E5" w:rsidRDefault="003B1F78" w:rsidP="003B1F78">
      <w:pPr>
        <w:pStyle w:val="PURBody-Indented"/>
        <w:rPr>
          <w:lang w:val="it-IT"/>
        </w:rPr>
      </w:pPr>
      <w:r w:rsidRPr="000760E5">
        <w:rPr>
          <w:lang w:val="it-IT"/>
        </w:rPr>
        <w:t>Il licenziatario dovrà attenersi a qualsiasi limitazione tecnica presente nei prodotti che gli consenta di utilizzarli solo in determinati modi.</w:t>
      </w:r>
      <w:r w:rsidR="004D7327" w:rsidRPr="000760E5">
        <w:rPr>
          <w:lang w:val="it-IT"/>
        </w:rPr>
        <w:t xml:space="preserve"> </w:t>
      </w:r>
      <w:r w:rsidRPr="000760E5">
        <w:rPr>
          <w:lang w:val="it-IT"/>
        </w:rPr>
        <w:t>Il licenziatario non potrà aggirare tali limitazioni tecniche.</w:t>
      </w:r>
    </w:p>
    <w:p w:rsidR="003B1F78" w:rsidRPr="000760E5" w:rsidRDefault="003B1F78" w:rsidP="003B1F78">
      <w:pPr>
        <w:pStyle w:val="PURHeading2"/>
        <w:rPr>
          <w:lang w:val="it-IT"/>
        </w:rPr>
      </w:pPr>
      <w:r w:rsidRPr="000760E5">
        <w:rPr>
          <w:lang w:val="it-IT"/>
        </w:rPr>
        <w:t>Altri diritti</w:t>
      </w:r>
      <w:r w:rsidR="00F22968">
        <w:fldChar w:fldCharType="begin"/>
      </w:r>
      <w:r w:rsidRPr="000760E5">
        <w:rPr>
          <w:lang w:val="it-IT"/>
        </w:rPr>
        <w:instrText>TC "</w:instrText>
      </w:r>
      <w:bookmarkStart w:id="226" w:name="_Toc366072019"/>
      <w:bookmarkStart w:id="227" w:name="_Toc366072095"/>
      <w:r w:rsidRPr="000760E5">
        <w:rPr>
          <w:lang w:val="it-IT"/>
        </w:rPr>
        <w:instrText>Altri Diritti</w:instrText>
      </w:r>
      <w:bookmarkEnd w:id="226"/>
      <w:bookmarkEnd w:id="227"/>
      <w:r w:rsidRPr="000760E5">
        <w:rPr>
          <w:lang w:val="it-IT"/>
        </w:rPr>
        <w:instrText xml:space="preserve">" \l 2 </w:instrText>
      </w:r>
      <w:bookmarkStart w:id="228" w:name="_Toc339624730"/>
      <w:bookmarkStart w:id="229" w:name="_Toc341260683"/>
      <w:bookmarkStart w:id="230" w:name="_Toc341260910"/>
      <w:bookmarkStart w:id="231" w:name="_Toc364067992"/>
      <w:bookmarkStart w:id="232" w:name="_Toc364068348"/>
      <w:bookmarkStart w:id="233" w:name="_Toc364695366"/>
      <w:bookmarkEnd w:id="228"/>
      <w:bookmarkEnd w:id="229"/>
      <w:bookmarkEnd w:id="230"/>
      <w:bookmarkEnd w:id="231"/>
      <w:bookmarkEnd w:id="232"/>
      <w:bookmarkEnd w:id="233"/>
      <w:r w:rsidR="00F22968">
        <w:fldChar w:fldCharType="end"/>
      </w:r>
    </w:p>
    <w:p w:rsidR="003B1F78" w:rsidRPr="000760E5" w:rsidRDefault="003B1F78" w:rsidP="003B1F78">
      <w:pPr>
        <w:pStyle w:val="PURBody-Indented"/>
        <w:rPr>
          <w:lang w:val="it-IT"/>
        </w:rPr>
      </w:pPr>
      <w:r w:rsidRPr="000760E5">
        <w:rPr>
          <w:lang w:val="it-IT"/>
        </w:rPr>
        <w:t>I diritti per accedere al software su un dispositivo qualsiasi non autorizzano il licenziatario a implementare alcun brevetto Microsoft o</w:t>
      </w:r>
      <w:r w:rsidR="00CD0FAD" w:rsidRPr="000760E5">
        <w:rPr>
          <w:lang w:val="it-IT"/>
        </w:rPr>
        <w:t> </w:t>
      </w:r>
      <w:r w:rsidRPr="000760E5">
        <w:rPr>
          <w:lang w:val="it-IT"/>
        </w:rPr>
        <w:t>altra proprietà intellettuale Microsoft nel software o nei dispositivi che accedono a tale dispositivo.</w:t>
      </w:r>
    </w:p>
    <w:p w:rsidR="003B1F78" w:rsidRPr="000760E5" w:rsidRDefault="003B1F78" w:rsidP="003B1F78">
      <w:pPr>
        <w:pStyle w:val="PURHeading2"/>
        <w:rPr>
          <w:lang w:val="it-IT"/>
        </w:rPr>
      </w:pPr>
      <w:r w:rsidRPr="000760E5">
        <w:rPr>
          <w:lang w:val="it-IT"/>
        </w:rPr>
        <w:t>Documentazione</w:t>
      </w:r>
      <w:r w:rsidR="00F22968">
        <w:fldChar w:fldCharType="begin"/>
      </w:r>
      <w:r w:rsidRPr="000760E5">
        <w:rPr>
          <w:lang w:val="it-IT"/>
        </w:rPr>
        <w:instrText xml:space="preserve">TC </w:instrText>
      </w:r>
      <w:bookmarkStart w:id="234" w:name="_Toc366072020"/>
      <w:bookmarkStart w:id="235" w:name="_Toc366072096"/>
      <w:r w:rsidRPr="000760E5">
        <w:rPr>
          <w:lang w:val="it-IT"/>
        </w:rPr>
        <w:instrText>Documentazione</w:instrText>
      </w:r>
      <w:bookmarkEnd w:id="234"/>
      <w:bookmarkEnd w:id="235"/>
      <w:r w:rsidRPr="000760E5">
        <w:rPr>
          <w:lang w:val="it-IT"/>
        </w:rPr>
        <w:instrText xml:space="preserve"> \l 2 </w:instrText>
      </w:r>
      <w:bookmarkStart w:id="236" w:name="_Toc339624731"/>
      <w:bookmarkStart w:id="237" w:name="_Toc341260684"/>
      <w:bookmarkStart w:id="238" w:name="_Toc341260911"/>
      <w:bookmarkStart w:id="239" w:name="_Toc364067993"/>
      <w:bookmarkStart w:id="240" w:name="_Toc364068349"/>
      <w:bookmarkStart w:id="241" w:name="_Toc364695367"/>
      <w:bookmarkEnd w:id="236"/>
      <w:bookmarkEnd w:id="237"/>
      <w:bookmarkEnd w:id="238"/>
      <w:bookmarkEnd w:id="239"/>
      <w:bookmarkEnd w:id="240"/>
      <w:bookmarkEnd w:id="241"/>
      <w:r w:rsidR="00F22968">
        <w:fldChar w:fldCharType="end"/>
      </w:r>
    </w:p>
    <w:p w:rsidR="003B1F78" w:rsidRPr="000760E5" w:rsidRDefault="003B1F78" w:rsidP="003B1F78">
      <w:pPr>
        <w:pStyle w:val="PURBody-Indented"/>
        <w:rPr>
          <w:lang w:val="it-IT"/>
        </w:rPr>
      </w:pPr>
      <w:r w:rsidRPr="000760E5">
        <w:rPr>
          <w:lang w:val="it-IT"/>
        </w:rPr>
        <w:t>Qualsiasi persona che ha un accesso valido al computer o alla rete interna potrà duplicare e utilizzare la documentazione per fini di</w:t>
      </w:r>
      <w:r w:rsidR="00CD0FAD" w:rsidRPr="000760E5">
        <w:rPr>
          <w:lang w:val="it-IT"/>
        </w:rPr>
        <w:t> </w:t>
      </w:r>
      <w:r w:rsidRPr="000760E5">
        <w:rPr>
          <w:lang w:val="it-IT"/>
        </w:rPr>
        <w:t>riferimento interno.</w:t>
      </w:r>
      <w:r w:rsidR="004D7327" w:rsidRPr="000760E5">
        <w:rPr>
          <w:lang w:val="it-IT"/>
        </w:rPr>
        <w:t xml:space="preserve"> </w:t>
      </w:r>
      <w:r w:rsidRPr="000760E5">
        <w:rPr>
          <w:lang w:val="it-IT"/>
        </w:rPr>
        <w:t>La documentazione non include i libri elettronici.</w:t>
      </w:r>
    </w:p>
    <w:p w:rsidR="003B1F78" w:rsidRPr="000760E5" w:rsidRDefault="003B1F78" w:rsidP="00A06612">
      <w:pPr>
        <w:pStyle w:val="PURHeading2"/>
        <w:keepNext w:val="0"/>
        <w:keepLines w:val="0"/>
        <w:rPr>
          <w:lang w:val="it-IT"/>
        </w:rPr>
      </w:pPr>
      <w:r w:rsidRPr="000760E5">
        <w:rPr>
          <w:lang w:val="it-IT"/>
        </w:rPr>
        <w:t>Riassegnazione delle Licenze</w:t>
      </w:r>
      <w:r w:rsidR="00F22968">
        <w:fldChar w:fldCharType="begin"/>
      </w:r>
      <w:r w:rsidRPr="000760E5">
        <w:rPr>
          <w:lang w:val="it-IT"/>
        </w:rPr>
        <w:instrText>TC "</w:instrText>
      </w:r>
      <w:bookmarkStart w:id="242" w:name="_Toc366072021"/>
      <w:bookmarkStart w:id="243" w:name="_Toc366072097"/>
      <w:r w:rsidRPr="000760E5">
        <w:rPr>
          <w:lang w:val="it-IT"/>
        </w:rPr>
        <w:instrText>Riassegnazione delle Licenze</w:instrText>
      </w:r>
      <w:bookmarkEnd w:id="242"/>
      <w:bookmarkEnd w:id="243"/>
      <w:r w:rsidRPr="000760E5">
        <w:rPr>
          <w:lang w:val="it-IT"/>
        </w:rPr>
        <w:instrText xml:space="preserve">" \l 2 </w:instrText>
      </w:r>
      <w:bookmarkStart w:id="244" w:name="_Toc339624732"/>
      <w:bookmarkStart w:id="245" w:name="_Toc341260685"/>
      <w:bookmarkStart w:id="246" w:name="_Toc341260912"/>
      <w:bookmarkStart w:id="247" w:name="_Toc364067994"/>
      <w:bookmarkStart w:id="248" w:name="_Toc364068350"/>
      <w:bookmarkStart w:id="249" w:name="_Toc364695368"/>
      <w:bookmarkEnd w:id="244"/>
      <w:bookmarkEnd w:id="245"/>
      <w:bookmarkEnd w:id="246"/>
      <w:bookmarkEnd w:id="247"/>
      <w:bookmarkEnd w:id="248"/>
      <w:bookmarkEnd w:id="249"/>
      <w:r w:rsidR="00F22968">
        <w:fldChar w:fldCharType="end"/>
      </w:r>
    </w:p>
    <w:p w:rsidR="003B1F78" w:rsidRPr="000760E5" w:rsidRDefault="003B1F78" w:rsidP="00A06612">
      <w:pPr>
        <w:pStyle w:val="PURBody-Indented"/>
        <w:rPr>
          <w:lang w:val="it-IT"/>
        </w:rPr>
      </w:pPr>
      <w:r w:rsidRPr="000760E5">
        <w:rPr>
          <w:lang w:val="it-IT"/>
        </w:rPr>
        <w:lastRenderedPageBreak/>
        <w:t>Molte licenze, ma non tutte, possono essere riassegnate da un dispositivo o da un utente a un altro.</w:t>
      </w:r>
      <w:r w:rsidR="004D7327" w:rsidRPr="000760E5">
        <w:rPr>
          <w:lang w:val="it-IT"/>
        </w:rPr>
        <w:t xml:space="preserve"> </w:t>
      </w:r>
      <w:r w:rsidRPr="000760E5">
        <w:rPr>
          <w:lang w:val="it-IT"/>
        </w:rPr>
        <w:t>Le norme generali che disciplinano la riassegnazione delle licenze sono illustrate di seguito, unitamente ad alcune norme specifiche per determinati prodotti e tipi di licenza.</w:t>
      </w:r>
    </w:p>
    <w:p w:rsidR="003B1F78" w:rsidRPr="000760E5" w:rsidRDefault="003B1F78" w:rsidP="00A06612">
      <w:pPr>
        <w:pStyle w:val="PURBlueStrong-Indented"/>
        <w:keepNext w:val="0"/>
        <w:keepLines w:val="0"/>
        <w:rPr>
          <w:lang w:val="it-IT"/>
        </w:rPr>
      </w:pPr>
      <w:r w:rsidRPr="000760E5">
        <w:rPr>
          <w:lang w:val="it-IT"/>
        </w:rPr>
        <w:t>Limitazioni alla Riassegnazione di Licenze</w:t>
      </w:r>
    </w:p>
    <w:p w:rsidR="003B1F78" w:rsidRPr="000760E5" w:rsidRDefault="00B5244A" w:rsidP="00A06612">
      <w:pPr>
        <w:pStyle w:val="PURBody-Indented"/>
        <w:rPr>
          <w:lang w:val="it-IT"/>
        </w:rPr>
      </w:pPr>
      <w:r w:rsidRPr="000760E5">
        <w:rPr>
          <w:lang w:val="it-IT"/>
        </w:rPr>
        <w:t>Salvo quanto consentito di seguito, il licenziatario non potrà riassegnare le licenze a breve termine (entro 90 giorni dall’ultima</w:t>
      </w:r>
      <w:r w:rsidR="00CD0FAD" w:rsidRPr="000760E5">
        <w:rPr>
          <w:lang w:val="it-IT"/>
        </w:rPr>
        <w:t> </w:t>
      </w:r>
      <w:r w:rsidRPr="000760E5">
        <w:rPr>
          <w:lang w:val="it-IT"/>
        </w:rPr>
        <w:t xml:space="preserve">cessione). </w:t>
      </w:r>
    </w:p>
    <w:p w:rsidR="003B1F78" w:rsidRPr="000760E5" w:rsidRDefault="003B1F78" w:rsidP="003B1F78">
      <w:pPr>
        <w:pStyle w:val="PURBlueStrong-Indented"/>
        <w:rPr>
          <w:lang w:val="it-IT"/>
        </w:rPr>
      </w:pPr>
      <w:r w:rsidRPr="000760E5">
        <w:rPr>
          <w:lang w:val="it-IT"/>
        </w:rPr>
        <w:t>Condizioni per la Riassegnazione di Licenze</w:t>
      </w:r>
    </w:p>
    <w:p w:rsidR="003B1F78" w:rsidRPr="000760E5" w:rsidRDefault="00B5244A" w:rsidP="003B1F78">
      <w:pPr>
        <w:pStyle w:val="PURBody-Indented"/>
        <w:rPr>
          <w:lang w:val="it-IT"/>
        </w:rPr>
      </w:pPr>
      <w:r w:rsidRPr="000760E5">
        <w:rPr>
          <w:lang w:val="it-IT"/>
        </w:rPr>
        <w:t xml:space="preserve">Quando il licenziatario riassegna una licenza da un dispositivo o un utente a un altro, dovrà rimuovere il software o bloccare l’accesso dal dispositivo precedente o dal dispositivo dell’utente precedente. </w:t>
      </w:r>
    </w:p>
    <w:p w:rsidR="003B1F78" w:rsidRPr="000760E5" w:rsidRDefault="003B1F78" w:rsidP="003B1F78">
      <w:pPr>
        <w:pStyle w:val="PURBlueStrong-Indented"/>
        <w:rPr>
          <w:lang w:val="it-IT"/>
        </w:rPr>
      </w:pPr>
      <w:r w:rsidRPr="000760E5">
        <w:rPr>
          <w:lang w:val="it-IT"/>
        </w:rPr>
        <w:t>Considerazioni specifiche per determinati prodotti e tipi di licenza</w:t>
      </w:r>
    </w:p>
    <w:p w:rsidR="003B1F78" w:rsidRPr="000760E5" w:rsidRDefault="003B1F78" w:rsidP="005D6562">
      <w:pPr>
        <w:pStyle w:val="PURBullet-Indented"/>
        <w:numPr>
          <w:ilvl w:val="0"/>
          <w:numId w:val="3"/>
        </w:numPr>
        <w:rPr>
          <w:lang w:val="it-IT"/>
        </w:rPr>
      </w:pPr>
      <w:r w:rsidRPr="000760E5">
        <w:rPr>
          <w:b/>
          <w:lang w:val="it-IT"/>
        </w:rPr>
        <w:t>Licenze “Subscription” per Utente/Dispositivo (SL)</w:t>
      </w:r>
      <w:r w:rsidR="003B2664" w:rsidRPr="000760E5">
        <w:rPr>
          <w:b/>
          <w:lang w:val="it-IT"/>
        </w:rPr>
        <w:t>.</w:t>
      </w:r>
      <w:r w:rsidR="004D7327" w:rsidRPr="000760E5">
        <w:rPr>
          <w:lang w:val="it-IT"/>
        </w:rPr>
        <w:t xml:space="preserve"> </w:t>
      </w:r>
      <w:r w:rsidRPr="000760E5">
        <w:rPr>
          <w:lang w:val="it-IT"/>
        </w:rPr>
        <w:t>Il licenziatario potrà riassegnare SL per utente o dispositivo, a breve termine, per coprire l’assenza di un utente o l’indisponibilità di un dispositivo guasto.</w:t>
      </w:r>
      <w:r w:rsidR="004D7327" w:rsidRPr="000760E5">
        <w:rPr>
          <w:lang w:val="it-IT"/>
        </w:rPr>
        <w:t xml:space="preserve"> </w:t>
      </w:r>
      <w:r w:rsidRPr="000760E5">
        <w:rPr>
          <w:lang w:val="it-IT"/>
        </w:rPr>
        <w:t>La riassegnazione di tali licenze da parte del</w:t>
      </w:r>
      <w:r w:rsidR="00CD0FAD" w:rsidRPr="000760E5">
        <w:rPr>
          <w:lang w:val="it-IT"/>
        </w:rPr>
        <w:t> </w:t>
      </w:r>
      <w:r w:rsidRPr="000760E5">
        <w:rPr>
          <w:lang w:val="it-IT"/>
        </w:rPr>
        <w:t>licenziatario per qualsiasi altro scopo o periodo di tempo dovrà essere definitiva.</w:t>
      </w:r>
      <w:r w:rsidR="004D7327" w:rsidRPr="000760E5">
        <w:rPr>
          <w:lang w:val="it-IT"/>
        </w:rPr>
        <w:t xml:space="preserve"> </w:t>
      </w:r>
      <w:r w:rsidRPr="000760E5">
        <w:rPr>
          <w:lang w:val="it-IT"/>
        </w:rPr>
        <w:t>Tale diritto non si applica a SL per Windows</w:t>
      </w:r>
      <w:r w:rsidR="00CD0FAD" w:rsidRPr="000760E5">
        <w:rPr>
          <w:lang w:val="it-IT"/>
        </w:rPr>
        <w:t> </w:t>
      </w:r>
      <w:r w:rsidRPr="000760E5">
        <w:rPr>
          <w:lang w:val="it-IT"/>
        </w:rPr>
        <w:t xml:space="preserve">Intune con Sistema Operativo Desktop Windows. </w:t>
      </w:r>
    </w:p>
    <w:p w:rsidR="003B1F78" w:rsidRPr="000760E5" w:rsidRDefault="003B1F78" w:rsidP="005D6562">
      <w:pPr>
        <w:pStyle w:val="PURBullet-Indented"/>
        <w:numPr>
          <w:ilvl w:val="0"/>
          <w:numId w:val="3"/>
        </w:numPr>
        <w:rPr>
          <w:lang w:val="it-IT"/>
        </w:rPr>
      </w:pPr>
      <w:r w:rsidRPr="000760E5">
        <w:rPr>
          <w:rFonts w:asciiTheme="minorHAnsi" w:hAnsiTheme="minorHAnsi" w:cstheme="minorHAnsi"/>
          <w:b/>
          <w:szCs w:val="18"/>
          <w:lang w:val="it-IT"/>
        </w:rPr>
        <w:t>SL per Windows Intune con Sistema Operativo Desktop Windows.</w:t>
      </w:r>
      <w:r w:rsidRPr="000760E5">
        <w:rPr>
          <w:rFonts w:asciiTheme="minorHAnsi" w:hAnsiTheme="minorHAnsi" w:cstheme="minorHAnsi"/>
          <w:szCs w:val="18"/>
          <w:lang w:val="it-IT"/>
        </w:rPr>
        <w:t xml:space="preserve"> In conformità </w:t>
      </w:r>
      <w:r w:rsidRPr="000760E5">
        <w:rPr>
          <w:rFonts w:asciiTheme="minorHAnsi" w:hAnsiTheme="minorHAnsi" w:cstheme="minorHAnsi"/>
          <w:lang w:val="it-IT"/>
        </w:rPr>
        <w:t>alla norma generale che vieta la riassegnazione di licenze a breve termine</w:t>
      </w:r>
      <w:r w:rsidRPr="000760E5">
        <w:rPr>
          <w:rFonts w:asciiTheme="minorHAnsi" w:hAnsiTheme="minorHAnsi" w:cstheme="minorHAnsi"/>
          <w:szCs w:val="18"/>
          <w:lang w:val="it-IT"/>
        </w:rPr>
        <w:t>, il licenziatario potrà riassegnare la propria licenza a un dispositivo sostitutivo qualificante.</w:t>
      </w:r>
      <w:r w:rsidR="004D7327" w:rsidRPr="000760E5">
        <w:rPr>
          <w:rFonts w:asciiTheme="minorHAnsi" w:hAnsiTheme="minorHAnsi" w:cstheme="minorHAnsi"/>
          <w:szCs w:val="18"/>
          <w:lang w:val="it-IT"/>
        </w:rPr>
        <w:t xml:space="preserve"> </w:t>
      </w:r>
      <w:r w:rsidRPr="000760E5">
        <w:rPr>
          <w:rFonts w:asciiTheme="minorHAnsi" w:hAnsiTheme="minorHAnsi" w:cstheme="minorHAnsi"/>
          <w:szCs w:val="18"/>
          <w:lang w:val="it-IT"/>
        </w:rPr>
        <w:t>Un dispositivo sostitutivo qualificante è un dispositivo al quale il licenziatario ha ceduto una licenza e sul quale ha</w:t>
      </w:r>
      <w:r w:rsidR="00CD0FAD" w:rsidRPr="000760E5">
        <w:rPr>
          <w:rFonts w:asciiTheme="minorHAnsi" w:hAnsiTheme="minorHAnsi" w:cstheme="minorHAnsi"/>
          <w:szCs w:val="18"/>
          <w:lang w:val="it-IT"/>
        </w:rPr>
        <w:t> </w:t>
      </w:r>
      <w:r w:rsidRPr="000760E5">
        <w:rPr>
          <w:rFonts w:asciiTheme="minorHAnsi" w:hAnsiTheme="minorHAnsi" w:cstheme="minorHAnsi"/>
          <w:szCs w:val="18"/>
          <w:lang w:val="it-IT"/>
        </w:rPr>
        <w:t>installato l’ultima versione del sistema operativo desktop Windows.</w:t>
      </w:r>
      <w:r w:rsidR="004D7327" w:rsidRPr="000760E5">
        <w:rPr>
          <w:rFonts w:asciiTheme="minorHAnsi" w:hAnsiTheme="minorHAnsi" w:cstheme="minorHAnsi"/>
          <w:szCs w:val="18"/>
          <w:lang w:val="it-IT"/>
        </w:rPr>
        <w:t xml:space="preserve"> </w:t>
      </w:r>
      <w:r w:rsidRPr="000760E5">
        <w:rPr>
          <w:rFonts w:asciiTheme="minorHAnsi" w:hAnsiTheme="minorHAnsi" w:cstheme="minorHAnsi"/>
          <w:bCs/>
          <w:color w:val="000000"/>
          <w:szCs w:val="18"/>
          <w:lang w:val="it-IT"/>
        </w:rPr>
        <w:t>Il licenziatario potrà riassegnare la propria licenza prima di</w:t>
      </w:r>
      <w:r w:rsidR="00CD0FAD" w:rsidRPr="000760E5">
        <w:rPr>
          <w:rFonts w:asciiTheme="minorHAnsi" w:hAnsiTheme="minorHAnsi" w:cstheme="minorHAnsi"/>
          <w:bCs/>
          <w:color w:val="000000"/>
          <w:szCs w:val="18"/>
          <w:lang w:val="it-IT"/>
        </w:rPr>
        <w:t> </w:t>
      </w:r>
      <w:r w:rsidRPr="000760E5">
        <w:rPr>
          <w:rFonts w:asciiTheme="minorHAnsi" w:hAnsiTheme="minorHAnsi" w:cstheme="minorHAnsi"/>
          <w:bCs/>
          <w:color w:val="000000"/>
          <w:szCs w:val="18"/>
          <w:lang w:val="it-IT"/>
        </w:rPr>
        <w:t>tale termine nel caso in cui cessi di utilizzare il dispositivo con licenza a causa di un guasto hardware permanente.</w:t>
      </w:r>
      <w:r w:rsidRPr="000760E5">
        <w:rPr>
          <w:rFonts w:asciiTheme="minorHAnsi" w:hAnsiTheme="minorHAnsi" w:cstheme="minorHAnsi"/>
          <w:color w:val="FF0000"/>
          <w:sz w:val="20"/>
          <w:lang w:val="it-IT"/>
        </w:rPr>
        <w:t xml:space="preserve"> </w:t>
      </w:r>
    </w:p>
    <w:p w:rsidR="003B1F78" w:rsidRPr="000760E5" w:rsidRDefault="003B1F78" w:rsidP="005D6562">
      <w:pPr>
        <w:pStyle w:val="PURBullet-Indented"/>
        <w:numPr>
          <w:ilvl w:val="0"/>
          <w:numId w:val="3"/>
        </w:numPr>
        <w:rPr>
          <w:lang w:val="it-IT"/>
        </w:rPr>
      </w:pPr>
      <w:r w:rsidRPr="000760E5">
        <w:rPr>
          <w:rFonts w:asciiTheme="minorHAnsi" w:hAnsiTheme="minorHAnsi" w:cstheme="minorHAnsi"/>
          <w:b/>
          <w:szCs w:val="18"/>
          <w:lang w:val="it-IT"/>
        </w:rPr>
        <w:t>Buy-Out per Windows Intune con Sistema Operativo Desktop Windows.</w:t>
      </w:r>
      <w:r w:rsidR="004D7327" w:rsidRPr="000760E5">
        <w:rPr>
          <w:rFonts w:asciiTheme="minorHAnsi" w:hAnsiTheme="minorHAnsi" w:cstheme="minorHAnsi"/>
          <w:b/>
          <w:szCs w:val="18"/>
          <w:lang w:val="it-IT"/>
        </w:rPr>
        <w:t xml:space="preserve"> </w:t>
      </w:r>
      <w:r w:rsidRPr="000760E5">
        <w:rPr>
          <w:rFonts w:asciiTheme="minorHAnsi" w:hAnsiTheme="minorHAnsi" w:cstheme="minorHAnsi"/>
          <w:bCs/>
          <w:color w:val="000000"/>
          <w:szCs w:val="18"/>
          <w:lang w:val="it-IT"/>
        </w:rPr>
        <w:t>Nonostante quanto diversamente previsto nel Contratto di Sottoscrizione Microsoft Online, il licenziatario non potrà riassegnare le licenze perpetue per il sistema operativo desktop Windows acquistate ai sensi dell</w:t>
      </w:r>
      <w:r w:rsidR="00B27B4C">
        <w:rPr>
          <w:lang w:val="it-IT"/>
        </w:rPr>
        <w:t>’</w:t>
      </w:r>
      <w:r w:rsidRPr="000760E5">
        <w:rPr>
          <w:rFonts w:asciiTheme="minorHAnsi" w:hAnsiTheme="minorHAnsi" w:cstheme="minorHAnsi"/>
          <w:bCs/>
          <w:color w:val="000000"/>
          <w:szCs w:val="18"/>
          <w:lang w:val="it-IT"/>
        </w:rPr>
        <w:t>opzione buy-out</w:t>
      </w:r>
      <w:r w:rsidRPr="000760E5">
        <w:rPr>
          <w:rFonts w:asciiTheme="minorHAnsi" w:hAnsiTheme="minorHAnsi" w:cstheme="minorHAnsi"/>
          <w:b/>
          <w:bCs/>
          <w:color w:val="000000"/>
          <w:szCs w:val="18"/>
          <w:lang w:val="it-IT"/>
        </w:rPr>
        <w:t xml:space="preserve"> </w:t>
      </w:r>
      <w:r w:rsidRPr="000760E5">
        <w:rPr>
          <w:rFonts w:asciiTheme="minorHAnsi" w:hAnsiTheme="minorHAnsi" w:cstheme="minorHAnsi"/>
          <w:bCs/>
          <w:color w:val="000000"/>
          <w:szCs w:val="18"/>
          <w:lang w:val="it-IT"/>
        </w:rPr>
        <w:t xml:space="preserve">per Windows Intune con Sistema Operativo Desktop Windows per </w:t>
      </w:r>
      <w:r w:rsidR="00CD0FAD" w:rsidRPr="000760E5">
        <w:rPr>
          <w:rFonts w:asciiTheme="minorHAnsi" w:hAnsiTheme="minorHAnsi" w:cstheme="minorHAnsi"/>
          <w:bCs/>
          <w:color w:val="000000"/>
          <w:szCs w:val="18"/>
          <w:lang w:val="it-IT"/>
        </w:rPr>
        <w:t>I </w:t>
      </w:r>
      <w:r w:rsidRPr="000760E5">
        <w:rPr>
          <w:rFonts w:asciiTheme="minorHAnsi" w:hAnsiTheme="minorHAnsi" w:cstheme="minorHAnsi"/>
          <w:bCs/>
          <w:color w:val="000000"/>
          <w:szCs w:val="18"/>
          <w:lang w:val="it-IT"/>
        </w:rPr>
        <w:t>dispositivi sostitutivi</w:t>
      </w:r>
      <w:r w:rsidRPr="000760E5">
        <w:rPr>
          <w:rFonts w:asciiTheme="minorHAnsi" w:hAnsiTheme="minorHAnsi" w:cstheme="minorHAnsi"/>
          <w:szCs w:val="18"/>
          <w:lang w:val="it-IT"/>
        </w:rPr>
        <w:t>.</w:t>
      </w:r>
      <w:r w:rsidR="004D7327" w:rsidRPr="000760E5">
        <w:rPr>
          <w:rFonts w:asciiTheme="minorHAnsi" w:hAnsiTheme="minorHAnsi" w:cstheme="minorHAnsi"/>
          <w:szCs w:val="18"/>
          <w:lang w:val="it-IT"/>
        </w:rPr>
        <w:t xml:space="preserve"> </w:t>
      </w:r>
    </w:p>
    <w:p w:rsidR="003B1F78" w:rsidRPr="000760E5" w:rsidRDefault="003B1F78" w:rsidP="005D6562">
      <w:pPr>
        <w:pStyle w:val="PURBullet-Indented"/>
        <w:numPr>
          <w:ilvl w:val="0"/>
          <w:numId w:val="3"/>
        </w:numPr>
        <w:rPr>
          <w:lang w:val="it-IT"/>
        </w:rPr>
      </w:pPr>
      <w:r w:rsidRPr="000760E5">
        <w:rPr>
          <w:rFonts w:asciiTheme="minorHAnsi" w:hAnsiTheme="minorHAnsi" w:cstheme="minorHAnsi"/>
          <w:b/>
          <w:lang w:val="it-IT"/>
        </w:rPr>
        <w:t>Riassegnazione di Licenze Add-on.</w:t>
      </w:r>
      <w:r w:rsidR="004D7327" w:rsidRPr="000760E5">
        <w:rPr>
          <w:rFonts w:asciiTheme="minorHAnsi" w:hAnsiTheme="minorHAnsi" w:cstheme="minorHAnsi"/>
          <w:lang w:val="it-IT"/>
        </w:rPr>
        <w:t xml:space="preserve"> </w:t>
      </w:r>
      <w:r w:rsidRPr="000760E5">
        <w:rPr>
          <w:rFonts w:asciiTheme="minorHAnsi" w:hAnsiTheme="minorHAnsi" w:cstheme="minorHAnsi"/>
          <w:lang w:val="it-IT"/>
        </w:rPr>
        <w:t>Le licenze concesse o acquistate in relazione ad altre licenze qualificanti, ad esempio MDOP, dovranno a livello generale essere riassegnate secondo le modalità e i tempi di riassegnazione della licenza qualificante.</w:t>
      </w:r>
      <w:r w:rsidR="00CD0FAD" w:rsidRPr="000760E5">
        <w:rPr>
          <w:rFonts w:asciiTheme="minorHAnsi" w:hAnsiTheme="minorHAnsi" w:cstheme="minorHAnsi"/>
          <w:lang w:val="it-IT"/>
        </w:rPr>
        <w:t> </w:t>
      </w:r>
      <w:r w:rsidRPr="000760E5">
        <w:rPr>
          <w:rFonts w:asciiTheme="minorHAnsi" w:hAnsiTheme="minorHAnsi" w:cstheme="minorHAnsi"/>
          <w:lang w:val="it-IT"/>
        </w:rPr>
        <w:t>Per dettagli, il licenziatario potrà consultare i diritti di utilizzo specifici per il servizio relativi a tali offerte.</w:t>
      </w:r>
    </w:p>
    <w:p w:rsidR="003B1F78" w:rsidRPr="000760E5" w:rsidRDefault="003B1F78" w:rsidP="003B1F78">
      <w:pPr>
        <w:pStyle w:val="PURHeading2"/>
        <w:rPr>
          <w:lang w:val="it-IT"/>
        </w:rPr>
      </w:pPr>
      <w:r w:rsidRPr="000760E5">
        <w:rPr>
          <w:lang w:val="it-IT"/>
        </w:rPr>
        <w:t>Attivazione Prodotti</w:t>
      </w:r>
      <w:r w:rsidR="00F22968">
        <w:fldChar w:fldCharType="begin"/>
      </w:r>
      <w:r w:rsidRPr="000760E5">
        <w:rPr>
          <w:lang w:val="it-IT"/>
        </w:rPr>
        <w:instrText>TC "</w:instrText>
      </w:r>
      <w:bookmarkStart w:id="250" w:name="_Toc366072022"/>
      <w:bookmarkStart w:id="251" w:name="_Toc366072098"/>
      <w:r w:rsidRPr="000760E5">
        <w:rPr>
          <w:lang w:val="it-IT"/>
        </w:rPr>
        <w:instrText>Attivazione Prodotti</w:instrText>
      </w:r>
      <w:bookmarkEnd w:id="250"/>
      <w:bookmarkEnd w:id="251"/>
      <w:r w:rsidRPr="000760E5">
        <w:rPr>
          <w:lang w:val="it-IT"/>
        </w:rPr>
        <w:instrText xml:space="preserve">" \l 2 </w:instrText>
      </w:r>
      <w:bookmarkStart w:id="252" w:name="_Toc339624733"/>
      <w:bookmarkStart w:id="253" w:name="_Toc341260686"/>
      <w:bookmarkStart w:id="254" w:name="_Toc341260913"/>
      <w:bookmarkStart w:id="255" w:name="_Toc364067995"/>
      <w:bookmarkStart w:id="256" w:name="_Toc364068351"/>
      <w:bookmarkStart w:id="257" w:name="_Toc364695369"/>
      <w:bookmarkEnd w:id="252"/>
      <w:bookmarkEnd w:id="253"/>
      <w:bookmarkEnd w:id="254"/>
      <w:bookmarkEnd w:id="255"/>
      <w:bookmarkEnd w:id="256"/>
      <w:bookmarkEnd w:id="257"/>
      <w:r w:rsidR="00F22968">
        <w:fldChar w:fldCharType="end"/>
      </w:r>
    </w:p>
    <w:p w:rsidR="003B1F78" w:rsidRPr="000760E5" w:rsidRDefault="003B1F78" w:rsidP="003B1F78">
      <w:pPr>
        <w:pStyle w:val="PURBody-Indented"/>
        <w:rPr>
          <w:lang w:val="it-IT"/>
        </w:rPr>
      </w:pPr>
      <w:r w:rsidRPr="000760E5">
        <w:rPr>
          <w:lang w:val="it-IT"/>
        </w:rPr>
        <w:t>Alcuni prodotti e servizi online sono tutelati da tecnologie di protezione e per installarli o accedervi richiedono l’attivazione e un codice Product Key per contratti multilicenza.</w:t>
      </w:r>
      <w:r w:rsidR="004D7327" w:rsidRPr="000760E5">
        <w:rPr>
          <w:lang w:val="it-IT"/>
        </w:rPr>
        <w:t xml:space="preserve"> </w:t>
      </w:r>
      <w:r w:rsidRPr="000760E5">
        <w:rPr>
          <w:lang w:val="it-IT"/>
        </w:rPr>
        <w:t>L’attivazione associa l’utilizzo del software a un dispositivo specifico.</w:t>
      </w:r>
      <w:r w:rsidR="004D7327" w:rsidRPr="000760E5">
        <w:rPr>
          <w:lang w:val="it-IT"/>
        </w:rPr>
        <w:t xml:space="preserve"> </w:t>
      </w:r>
      <w:r w:rsidRPr="000760E5">
        <w:rPr>
          <w:lang w:val="it-IT"/>
        </w:rPr>
        <w:t>Per informazioni sulla necessità di attivazione o di utilizzo di un codice Product Key, il licenziatario potrà leggere l</w:t>
      </w:r>
      <w:r w:rsidR="00B27B4C">
        <w:rPr>
          <w:lang w:val="it-IT"/>
        </w:rPr>
        <w:t>’</w:t>
      </w:r>
      <w:r w:rsidRPr="000760E5">
        <w:rPr>
          <w:lang w:val="it-IT"/>
        </w:rPr>
        <w:t xml:space="preserve">Articolo Attivazione Prodotti all’indirizzo </w:t>
      </w:r>
      <w:hyperlink r:id="rId23">
        <w:r w:rsidRPr="000760E5">
          <w:rPr>
            <w:color w:val="00467F"/>
            <w:u w:val="single"/>
            <w:lang w:val="it-IT"/>
          </w:rPr>
          <w:t>http://www.microsoft.com/licensing</w:t>
        </w:r>
      </w:hyperlink>
      <w:r w:rsidRPr="000760E5">
        <w:rPr>
          <w:lang w:val="it-IT"/>
        </w:rPr>
        <w:t>.</w:t>
      </w:r>
      <w:r w:rsidR="004D7327" w:rsidRPr="000760E5">
        <w:rPr>
          <w:lang w:val="it-IT"/>
        </w:rPr>
        <w:t xml:space="preserve"> </w:t>
      </w:r>
      <w:r w:rsidRPr="000760E5">
        <w:rPr>
          <w:lang w:val="it-IT"/>
        </w:rPr>
        <w:t xml:space="preserve">Il licenziatario è responsabile sia dell’utilizzo dei codici Product Key che gli vengono assegnati che dell’attivazione dei prodotti tramite i computer KMS (Key Management Service). </w:t>
      </w:r>
      <w:r w:rsidRPr="000760E5">
        <w:rPr>
          <w:rFonts w:eastAsia="Arial" w:cs="Times New Roman"/>
          <w:lang w:val="it-IT"/>
        </w:rPr>
        <w:t xml:space="preserve">I codici Product Key per contratti multilicenza sono riservati e soggetti alla disposizione relativa alla riservatezza presente nel contratto di licenza stipulato tra il licenziatario e Microsoft. </w:t>
      </w:r>
      <w:r w:rsidRPr="000760E5">
        <w:rPr>
          <w:lang w:val="it-IT"/>
        </w:rPr>
        <w:t>Il licenziatario non potrà mai divulgare i codici Product Key a terzi,</w:t>
      </w:r>
      <w:r w:rsidRPr="000760E5">
        <w:rPr>
          <w:rFonts w:eastAsia="Arial" w:cs="Times New Roman"/>
          <w:lang w:val="it-IT"/>
        </w:rPr>
        <w:t xml:space="preserve"> nemmeno dopo la risoluzione o la scadenza del contratto di licenza stipulato con Microsoft e nonostante eventuali limitazioni temporali contrarie</w:t>
      </w:r>
      <w:r w:rsidRPr="000760E5">
        <w:rPr>
          <w:lang w:val="it-IT"/>
        </w:rPr>
        <w:t>.</w:t>
      </w:r>
    </w:p>
    <w:p w:rsidR="003B1F78" w:rsidRPr="002A4125" w:rsidRDefault="003B1F78" w:rsidP="003B1F78">
      <w:pPr>
        <w:pStyle w:val="PURBlueStrong-Indented"/>
      </w:pPr>
      <w:r>
        <w:t>Attivazione KMS e MAK (Multiple Activation Key)</w:t>
      </w:r>
    </w:p>
    <w:p w:rsidR="003B1F78" w:rsidRPr="000760E5" w:rsidRDefault="003B1F78" w:rsidP="003B1F78">
      <w:pPr>
        <w:pStyle w:val="PURBody-Indented"/>
        <w:rPr>
          <w:lang w:val="it-IT"/>
        </w:rPr>
      </w:pPr>
      <w:r w:rsidRPr="000760E5">
        <w:rPr>
          <w:lang w:val="it-IT"/>
        </w:rPr>
        <w:t>Durante l’attivazione MAK (Multiple Activation Key) il software invierà le informazioni sul software e il dispositivo a Microsoft.</w:t>
      </w:r>
      <w:r w:rsidR="004D7327" w:rsidRPr="000760E5">
        <w:rPr>
          <w:lang w:val="it-IT"/>
        </w:rPr>
        <w:t xml:space="preserve"> </w:t>
      </w:r>
      <w:r w:rsidRPr="000760E5">
        <w:rPr>
          <w:lang w:val="it-IT"/>
        </w:rPr>
        <w:t>Durante l’attivazione host KMS (Key Management Service) il software invierà le informazioni sul software host KMS e il dispositivo host a Microsoft.</w:t>
      </w:r>
      <w:r w:rsidR="004D7327" w:rsidRPr="000760E5">
        <w:rPr>
          <w:lang w:val="it-IT"/>
        </w:rPr>
        <w:t xml:space="preserve"> </w:t>
      </w:r>
      <w:r w:rsidRPr="000760E5">
        <w:rPr>
          <w:lang w:val="it-IT"/>
        </w:rPr>
        <w:t>I dispositivi client KMS attivati tramite KMS non inviano informazioni a Microsoft. Tuttavia, richiedono una riattivazione periodica con l’host KMS.</w:t>
      </w:r>
      <w:r w:rsidR="004D7327" w:rsidRPr="000760E5">
        <w:rPr>
          <w:lang w:val="it-IT"/>
        </w:rPr>
        <w:t xml:space="preserve"> </w:t>
      </w:r>
      <w:r w:rsidRPr="000760E5">
        <w:rPr>
          <w:lang w:val="it-IT"/>
        </w:rPr>
        <w:t xml:space="preserve">Le informazioni inviate a Microsoft durante l’attivazione host MAK o KMS includono: </w:t>
      </w:r>
    </w:p>
    <w:p w:rsidR="003B1F78" w:rsidRPr="000760E5" w:rsidRDefault="003B1F78" w:rsidP="005D6562">
      <w:pPr>
        <w:pStyle w:val="PURBullet-Indented"/>
        <w:numPr>
          <w:ilvl w:val="1"/>
          <w:numId w:val="4"/>
        </w:numPr>
        <w:rPr>
          <w:lang w:val="it-IT"/>
        </w:rPr>
      </w:pPr>
      <w:r w:rsidRPr="000760E5">
        <w:rPr>
          <w:lang w:val="it-IT"/>
        </w:rPr>
        <w:t>la versione, la lingua e il codice “Product Key” del software</w:t>
      </w:r>
    </w:p>
    <w:p w:rsidR="003B1F78" w:rsidRPr="000760E5" w:rsidRDefault="003B1F78" w:rsidP="005D6562">
      <w:pPr>
        <w:pStyle w:val="PURBullet-Indented"/>
        <w:numPr>
          <w:ilvl w:val="1"/>
          <w:numId w:val="4"/>
        </w:numPr>
        <w:rPr>
          <w:lang w:val="it-IT"/>
        </w:rPr>
      </w:pPr>
      <w:r w:rsidRPr="000760E5">
        <w:rPr>
          <w:lang w:val="it-IT"/>
        </w:rPr>
        <w:t>l’indirizzo del protocollo Internet del dispositivo</w:t>
      </w:r>
    </w:p>
    <w:p w:rsidR="003B1F78" w:rsidRPr="000760E5" w:rsidRDefault="003B1F78" w:rsidP="005D6562">
      <w:pPr>
        <w:pStyle w:val="PURBullet-Indented"/>
        <w:numPr>
          <w:ilvl w:val="1"/>
          <w:numId w:val="4"/>
        </w:numPr>
        <w:rPr>
          <w:lang w:val="it-IT"/>
        </w:rPr>
      </w:pPr>
      <w:r w:rsidRPr="000760E5">
        <w:rPr>
          <w:lang w:val="it-IT"/>
        </w:rPr>
        <w:t xml:space="preserve">le informazioni risultanti dalla configurazione hardware del dispositivo. </w:t>
      </w:r>
    </w:p>
    <w:p w:rsidR="003B1F78" w:rsidRPr="000760E5" w:rsidRDefault="003B1F78" w:rsidP="003B1F78">
      <w:pPr>
        <w:pStyle w:val="PURBody-Indented"/>
        <w:rPr>
          <w:lang w:val="it-IT"/>
        </w:rPr>
      </w:pPr>
      <w:r w:rsidRPr="000760E5">
        <w:rPr>
          <w:lang w:val="it-IT"/>
        </w:rPr>
        <w:t xml:space="preserve">Per ulteriori informazioni, il licenziatario potrà visitare il sito Web all’indirizzo </w:t>
      </w:r>
      <w:r w:rsidR="003B2664" w:rsidRPr="000760E5">
        <w:rPr>
          <w:lang w:val="it-IT"/>
        </w:rPr>
        <w:br/>
      </w:r>
      <w:hyperlink r:id="rId24">
        <w:r w:rsidRPr="000760E5">
          <w:rPr>
            <w:color w:val="00467F"/>
            <w:u w:val="single"/>
            <w:lang w:val="it-IT"/>
          </w:rPr>
          <w:t>http://www.microsoft.com/licensing/existing-customers/product-activation.aspx</w:t>
        </w:r>
      </w:hyperlink>
      <w:r w:rsidRPr="000760E5">
        <w:rPr>
          <w:lang w:val="it-IT"/>
        </w:rPr>
        <w:t>.</w:t>
      </w:r>
      <w:r w:rsidR="004D7327" w:rsidRPr="000760E5">
        <w:rPr>
          <w:lang w:val="it-IT"/>
        </w:rPr>
        <w:t xml:space="preserve"> </w:t>
      </w:r>
      <w:r w:rsidRPr="000760E5">
        <w:rPr>
          <w:lang w:val="it-IT"/>
        </w:rPr>
        <w:t>L’utilizzo del software opera da consenso alla trasmissione di queste informazioni.</w:t>
      </w:r>
      <w:r w:rsidR="004D7327" w:rsidRPr="000760E5">
        <w:rPr>
          <w:lang w:val="it-IT"/>
        </w:rPr>
        <w:t xml:space="preserve"> </w:t>
      </w:r>
      <w:r w:rsidRPr="000760E5">
        <w:rPr>
          <w:lang w:val="it-IT"/>
        </w:rPr>
        <w:t>Prima di</w:t>
      </w:r>
      <w:r w:rsidR="00CD0FAD" w:rsidRPr="000760E5">
        <w:rPr>
          <w:lang w:val="it-IT"/>
        </w:rPr>
        <w:t> </w:t>
      </w:r>
      <w:r w:rsidRPr="000760E5">
        <w:rPr>
          <w:lang w:val="it-IT"/>
        </w:rPr>
        <w:t>attivarlo, il licenziatario è autorizzato a utilizzare la versione del software installata durante il processo di installazione.</w:t>
      </w:r>
      <w:r w:rsidR="004D7327" w:rsidRPr="000760E5">
        <w:rPr>
          <w:lang w:val="it-IT"/>
        </w:rPr>
        <w:t xml:space="preserve"> </w:t>
      </w:r>
      <w:r w:rsidRPr="000760E5">
        <w:rPr>
          <w:lang w:val="it-IT"/>
        </w:rPr>
        <w:t>Il diritto di</w:t>
      </w:r>
      <w:r w:rsidR="00CD0FAD" w:rsidRPr="000760E5">
        <w:rPr>
          <w:lang w:val="it-IT"/>
        </w:rPr>
        <w:t> </w:t>
      </w:r>
      <w:r w:rsidRPr="000760E5">
        <w:rPr>
          <w:lang w:val="it-IT"/>
        </w:rPr>
        <w:t>utilizzare il software dopo il tempo specificato nel processo di installazione è limitato, a meno che non venga attivato.</w:t>
      </w:r>
      <w:r w:rsidR="004D7327" w:rsidRPr="000760E5">
        <w:rPr>
          <w:lang w:val="it-IT"/>
        </w:rPr>
        <w:t xml:space="preserve"> </w:t>
      </w:r>
      <w:r w:rsidRPr="000760E5">
        <w:rPr>
          <w:lang w:val="it-IT"/>
        </w:rPr>
        <w:t xml:space="preserve">Questa operazione è necessaria per evitare l’utilizzo di </w:t>
      </w:r>
      <w:r w:rsidR="004441DB" w:rsidRPr="000760E5">
        <w:rPr>
          <w:lang w:val="it-IT"/>
        </w:rPr>
        <w:t>software</w:t>
      </w:r>
      <w:r w:rsidRPr="000760E5">
        <w:rPr>
          <w:lang w:val="it-IT"/>
        </w:rPr>
        <w:t xml:space="preserve"> non concesso in licenza.</w:t>
      </w:r>
      <w:r w:rsidR="004D7327" w:rsidRPr="000760E5">
        <w:rPr>
          <w:lang w:val="it-IT"/>
        </w:rPr>
        <w:t xml:space="preserve"> </w:t>
      </w:r>
      <w:r w:rsidRPr="000760E5">
        <w:rPr>
          <w:lang w:val="it-IT"/>
        </w:rPr>
        <w:t>Il licenziatario non è autorizzato continuare a</w:t>
      </w:r>
      <w:r w:rsidR="00CD0FAD" w:rsidRPr="000760E5">
        <w:rPr>
          <w:lang w:val="it-IT"/>
        </w:rPr>
        <w:t> </w:t>
      </w:r>
      <w:r w:rsidRPr="000760E5">
        <w:rPr>
          <w:lang w:val="it-IT"/>
        </w:rPr>
        <w:t>utilizzare il software dopo il tempo specificato se non lo ha attivato.</w:t>
      </w:r>
      <w:r w:rsidR="004D7327" w:rsidRPr="000760E5">
        <w:rPr>
          <w:lang w:val="it-IT"/>
        </w:rPr>
        <w:t xml:space="preserve"> </w:t>
      </w:r>
      <w:r w:rsidRPr="000760E5">
        <w:rPr>
          <w:lang w:val="it-IT"/>
        </w:rPr>
        <w:t>Qualora il dispositivo sia connesso a Internet, il software potrà connettersi automaticamente a Microsoft per l’attivazione.</w:t>
      </w:r>
      <w:r w:rsidR="004D7327" w:rsidRPr="000760E5">
        <w:rPr>
          <w:lang w:val="it-IT"/>
        </w:rPr>
        <w:t xml:space="preserve"> </w:t>
      </w:r>
      <w:r w:rsidRPr="000760E5">
        <w:rPr>
          <w:lang w:val="it-IT"/>
        </w:rPr>
        <w:t>Il licenziatario può anche attivare il software manualmente tramite Internet o per telefono.</w:t>
      </w:r>
      <w:r w:rsidR="004D7327" w:rsidRPr="000760E5">
        <w:rPr>
          <w:lang w:val="it-IT"/>
        </w:rPr>
        <w:t xml:space="preserve"> </w:t>
      </w:r>
      <w:r w:rsidRPr="000760E5">
        <w:rPr>
          <w:lang w:val="it-IT"/>
        </w:rPr>
        <w:t>In tal caso, potrebbero essere addebitati i costi della connessione a Internet e della telefonata.</w:t>
      </w:r>
      <w:r w:rsidR="004D7327" w:rsidRPr="000760E5">
        <w:rPr>
          <w:lang w:val="it-IT"/>
        </w:rPr>
        <w:t xml:space="preserve"> </w:t>
      </w:r>
      <w:r w:rsidRPr="000760E5">
        <w:rPr>
          <w:lang w:val="it-IT"/>
        </w:rPr>
        <w:t>Alcune modifiche apportate ai componenti del computer del licenziatario o al software stesso potrebbero richiedere una nuova attivazione del software.</w:t>
      </w:r>
      <w:r w:rsidR="004D7327" w:rsidRPr="000760E5">
        <w:rPr>
          <w:lang w:val="it-IT"/>
        </w:rPr>
        <w:t xml:space="preserve"> </w:t>
      </w:r>
      <w:r w:rsidRPr="000760E5">
        <w:rPr>
          <w:lang w:val="it-IT"/>
        </w:rPr>
        <w:t>Il software continuerà a visualizzare promemoria relativi all’attivazione finché il licenziatario non eseguirà l’operazione.</w:t>
      </w:r>
    </w:p>
    <w:p w:rsidR="003B1F78" w:rsidRPr="000760E5" w:rsidRDefault="003B1F78" w:rsidP="003B1F78">
      <w:pPr>
        <w:pStyle w:val="PURBlueStrong-Indented"/>
        <w:rPr>
          <w:lang w:val="it-IT"/>
        </w:rPr>
      </w:pPr>
      <w:r w:rsidRPr="000760E5">
        <w:rPr>
          <w:lang w:val="it-IT"/>
        </w:rPr>
        <w:lastRenderedPageBreak/>
        <w:t>Corretto Utilizzo di KMS.</w:t>
      </w:r>
    </w:p>
    <w:p w:rsidR="003B1F78" w:rsidRPr="000760E5" w:rsidRDefault="003B1F78" w:rsidP="003B1F78">
      <w:pPr>
        <w:pStyle w:val="PURBody-Indented"/>
        <w:rPr>
          <w:lang w:val="it-IT"/>
        </w:rPr>
      </w:pPr>
      <w:r w:rsidRPr="000760E5">
        <w:rPr>
          <w:lang w:val="it-IT"/>
        </w:rPr>
        <w:t>Il licenziatario non potrà fornire accesso non protetto ai propri computer KMS su una rete non controllata, quale è Internet.</w:t>
      </w:r>
    </w:p>
    <w:p w:rsidR="003B1F78" w:rsidRPr="000760E5" w:rsidRDefault="003B1F78" w:rsidP="003B1F78">
      <w:pPr>
        <w:pStyle w:val="PURBlueStrong-Indented"/>
        <w:rPr>
          <w:lang w:val="it-IT"/>
        </w:rPr>
      </w:pPr>
      <w:r w:rsidRPr="000760E5">
        <w:rPr>
          <w:lang w:val="it-IT"/>
        </w:rPr>
        <w:t>Utilizzo Non Autorizzato della Chiave MAK o KMS</w:t>
      </w:r>
    </w:p>
    <w:p w:rsidR="003B1F78" w:rsidRPr="000760E5" w:rsidRDefault="003B1F78" w:rsidP="003B1F78">
      <w:pPr>
        <w:pStyle w:val="PURBody-Indented"/>
        <w:rPr>
          <w:lang w:val="it-IT"/>
        </w:rPr>
      </w:pPr>
      <w:r w:rsidRPr="000760E5">
        <w:rPr>
          <w:lang w:val="it-IT"/>
        </w:rPr>
        <w:t xml:space="preserve">In relazione alla divulgazione o all’utilizzo non autorizzato della chiave MAK o KMS, Microsoft potrà intraprendere una qualsiasi delle seguenti azioni: impedire ulteriori attivazioni, disattivare o bloccare il codice Product Key in altro modo evitandone l’attivazione o la convalida. </w:t>
      </w:r>
    </w:p>
    <w:p w:rsidR="003B1F78" w:rsidRPr="000760E5" w:rsidRDefault="003B1F78" w:rsidP="003B1F78">
      <w:pPr>
        <w:pStyle w:val="PURBody-Indented"/>
        <w:rPr>
          <w:lang w:val="it-IT"/>
        </w:rPr>
      </w:pPr>
      <w:r w:rsidRPr="000760E5">
        <w:rPr>
          <w:lang w:val="it-IT"/>
        </w:rPr>
        <w:t>La disattivazione del codice potrà comportare per la società l’acquisto di un nuovo codice Product Key da Microsoft.</w:t>
      </w:r>
    </w:p>
    <w:p w:rsidR="003B1F78" w:rsidRPr="000760E5" w:rsidRDefault="003B1F78" w:rsidP="003B1F78">
      <w:pPr>
        <w:pStyle w:val="PURHeading2"/>
        <w:rPr>
          <w:lang w:val="it-IT"/>
        </w:rPr>
      </w:pPr>
      <w:r w:rsidRPr="000760E5">
        <w:rPr>
          <w:lang w:val="it-IT"/>
        </w:rPr>
        <w:t>Funzionalità Aggiuntive/Servizio Facoltativo</w:t>
      </w:r>
      <w:r w:rsidR="00F22968">
        <w:fldChar w:fldCharType="begin"/>
      </w:r>
      <w:r w:rsidRPr="000760E5">
        <w:rPr>
          <w:lang w:val="it-IT"/>
        </w:rPr>
        <w:instrText>TC "</w:instrText>
      </w:r>
      <w:r w:rsidR="00E25966" w:rsidRPr="000760E5">
        <w:rPr>
          <w:lang w:val="it-IT"/>
        </w:rPr>
        <w:instrText xml:space="preserve"> </w:instrText>
      </w:r>
      <w:bookmarkStart w:id="258" w:name="_Toc366072023"/>
      <w:bookmarkStart w:id="259" w:name="_Toc366072099"/>
      <w:r w:rsidR="00E25966" w:rsidRPr="000760E5">
        <w:rPr>
          <w:lang w:val="it-IT"/>
        </w:rPr>
        <w:instrText>Funzionalità Aggiuntive/Servizio Facoltativo</w:instrText>
      </w:r>
      <w:bookmarkEnd w:id="258"/>
      <w:bookmarkEnd w:id="259"/>
      <w:r w:rsidRPr="000760E5">
        <w:rPr>
          <w:lang w:val="it-IT"/>
        </w:rPr>
        <w:instrText xml:space="preserve">" \l 2 </w:instrText>
      </w:r>
      <w:bookmarkStart w:id="260" w:name="_Toc339624734"/>
      <w:bookmarkStart w:id="261" w:name="_Toc341260687"/>
      <w:bookmarkStart w:id="262" w:name="_Toc341260914"/>
      <w:bookmarkStart w:id="263" w:name="_Toc364067996"/>
      <w:bookmarkStart w:id="264" w:name="_Toc364068352"/>
      <w:bookmarkStart w:id="265" w:name="_Toc364695370"/>
      <w:bookmarkEnd w:id="260"/>
      <w:bookmarkEnd w:id="261"/>
      <w:bookmarkEnd w:id="262"/>
      <w:bookmarkEnd w:id="263"/>
      <w:bookmarkEnd w:id="264"/>
      <w:bookmarkEnd w:id="265"/>
      <w:r w:rsidR="00F22968">
        <w:fldChar w:fldCharType="end"/>
      </w:r>
    </w:p>
    <w:p w:rsidR="003B1F78" w:rsidRPr="000760E5" w:rsidRDefault="003B1F78" w:rsidP="003B1F78">
      <w:pPr>
        <w:pStyle w:val="PURBody-Indented"/>
        <w:rPr>
          <w:lang w:val="it-IT"/>
        </w:rPr>
      </w:pPr>
      <w:r w:rsidRPr="000760E5">
        <w:rPr>
          <w:lang w:val="it-IT"/>
        </w:rPr>
        <w:t xml:space="preserve">Microsoft potrà fornire altre funzionalità o un servizio aggiuntivo facoltativo per i prodotti. Altre condizioni di licenza o diritti sull’utilizzo e corrispettivi potrebbero essere applicabili. </w:t>
      </w:r>
    </w:p>
    <w:p w:rsidR="003B1F78" w:rsidRPr="000760E5" w:rsidRDefault="003B1F78" w:rsidP="003B1F78">
      <w:pPr>
        <w:pStyle w:val="PURHeading2"/>
        <w:rPr>
          <w:lang w:val="it-IT"/>
        </w:rPr>
      </w:pPr>
      <w:r w:rsidRPr="000760E5">
        <w:rPr>
          <w:lang w:val="it-IT"/>
        </w:rPr>
        <w:t>Componenti dei tipi di carattere</w:t>
      </w:r>
      <w:r w:rsidR="00F22968">
        <w:fldChar w:fldCharType="begin"/>
      </w:r>
      <w:r w:rsidRPr="000760E5">
        <w:rPr>
          <w:lang w:val="it-IT"/>
        </w:rPr>
        <w:instrText>TC "</w:instrText>
      </w:r>
      <w:bookmarkStart w:id="266" w:name="_Toc366072024"/>
      <w:bookmarkStart w:id="267" w:name="_Toc366072100"/>
      <w:r w:rsidRPr="000760E5">
        <w:rPr>
          <w:lang w:val="it-IT"/>
        </w:rPr>
        <w:instrText>Componenti dei tipi di carattere</w:instrText>
      </w:r>
      <w:bookmarkEnd w:id="266"/>
      <w:bookmarkEnd w:id="267"/>
      <w:r w:rsidRPr="000760E5">
        <w:rPr>
          <w:lang w:val="it-IT"/>
        </w:rPr>
        <w:instrText xml:space="preserve">" \l 2 </w:instrText>
      </w:r>
      <w:bookmarkStart w:id="268" w:name="_Toc339624735"/>
      <w:bookmarkStart w:id="269" w:name="_Toc341260688"/>
      <w:bookmarkStart w:id="270" w:name="_Toc341260915"/>
      <w:bookmarkStart w:id="271" w:name="_Toc364067997"/>
      <w:bookmarkStart w:id="272" w:name="_Toc364068353"/>
      <w:bookmarkStart w:id="273" w:name="_Toc364695371"/>
      <w:bookmarkEnd w:id="268"/>
      <w:bookmarkEnd w:id="269"/>
      <w:bookmarkEnd w:id="270"/>
      <w:bookmarkEnd w:id="271"/>
      <w:bookmarkEnd w:id="272"/>
      <w:bookmarkEnd w:id="273"/>
      <w:r w:rsidR="00F22968">
        <w:fldChar w:fldCharType="end"/>
      </w:r>
    </w:p>
    <w:p w:rsidR="003B1F78" w:rsidRPr="000760E5" w:rsidRDefault="003B1F78" w:rsidP="003B1F78">
      <w:pPr>
        <w:pStyle w:val="PURBody-Indented"/>
        <w:rPr>
          <w:lang w:val="it-IT"/>
        </w:rPr>
      </w:pPr>
      <w:r w:rsidRPr="000760E5">
        <w:rPr>
          <w:lang w:val="it-IT"/>
        </w:rPr>
        <w:t>Mentre il licenziatario usufruisce di un servizio online erogato da Microsoft, potrà utilizzare i tipi di carattere installati da tale servizio online per visualizzare e stampare il contenuto.</w:t>
      </w:r>
      <w:r w:rsidR="004D7327" w:rsidRPr="000760E5">
        <w:rPr>
          <w:lang w:val="it-IT"/>
        </w:rPr>
        <w:t xml:space="preserve"> </w:t>
      </w:r>
      <w:r w:rsidRPr="000760E5">
        <w:rPr>
          <w:lang w:val="it-IT"/>
        </w:rPr>
        <w:t>Il licenziatario potrà, altresì, incorporare i tipi di carattere nel contenuto solo nella modalità consentita dalle restrizioni relative all’incorporamento dei tipi di carattere e potrà scaricarli temporaneamente in una stampante o in un altro dispositivo di output per la stampa.</w:t>
      </w:r>
    </w:p>
    <w:p w:rsidR="00B5244A" w:rsidRPr="000760E5" w:rsidRDefault="00B5244A" w:rsidP="00B5244A">
      <w:pPr>
        <w:pStyle w:val="PURHeading2"/>
        <w:rPr>
          <w:lang w:val="it-IT"/>
        </w:rPr>
      </w:pPr>
      <w:r w:rsidRPr="000760E5">
        <w:rPr>
          <w:lang w:val="it-IT"/>
        </w:rPr>
        <w:t>Componenti Software di Windows</w:t>
      </w:r>
      <w:r w:rsidR="00F22968">
        <w:fldChar w:fldCharType="begin"/>
      </w:r>
      <w:r w:rsidRPr="000760E5">
        <w:rPr>
          <w:lang w:val="it-IT"/>
        </w:rPr>
        <w:instrText>TC "</w:instrText>
      </w:r>
      <w:bookmarkStart w:id="274" w:name="_Toc366072025"/>
      <w:bookmarkStart w:id="275" w:name="_Toc366072101"/>
      <w:r w:rsidRPr="000760E5">
        <w:rPr>
          <w:lang w:val="it-IT"/>
        </w:rPr>
        <w:instrText>Componenti Software di Windows</w:instrText>
      </w:r>
      <w:bookmarkEnd w:id="274"/>
      <w:bookmarkEnd w:id="275"/>
      <w:r w:rsidRPr="000760E5">
        <w:rPr>
          <w:lang w:val="it-IT"/>
        </w:rPr>
        <w:instrText xml:space="preserve">" \l 2 </w:instrText>
      </w:r>
      <w:bookmarkStart w:id="276" w:name="_Toc339624736"/>
      <w:bookmarkStart w:id="277" w:name="_Toc341260689"/>
      <w:bookmarkStart w:id="278" w:name="_Toc341260916"/>
      <w:bookmarkStart w:id="279" w:name="_Toc364067998"/>
      <w:bookmarkStart w:id="280" w:name="_Toc364068354"/>
      <w:bookmarkStart w:id="281" w:name="_Toc364695372"/>
      <w:bookmarkEnd w:id="276"/>
      <w:bookmarkEnd w:id="277"/>
      <w:bookmarkEnd w:id="278"/>
      <w:bookmarkEnd w:id="279"/>
      <w:bookmarkEnd w:id="280"/>
      <w:bookmarkEnd w:id="281"/>
      <w:r w:rsidR="00F22968">
        <w:fldChar w:fldCharType="end"/>
      </w:r>
    </w:p>
    <w:p w:rsidR="00C44E34" w:rsidRPr="000760E5" w:rsidRDefault="00B5244A" w:rsidP="00C44E34">
      <w:pPr>
        <w:pStyle w:val="PURBody-Indented"/>
        <w:rPr>
          <w:lang w:val="it-IT"/>
        </w:rPr>
      </w:pPr>
      <w:r w:rsidRPr="000760E5">
        <w:rPr>
          <w:lang w:val="it-IT"/>
        </w:rPr>
        <w:t>Il software include uno o più dei seguenti Componenti Software di Windows:</w:t>
      </w:r>
      <w:r w:rsidR="004D7327" w:rsidRPr="000760E5">
        <w:rPr>
          <w:lang w:val="it-IT"/>
        </w:rPr>
        <w:t xml:space="preserve"> </w:t>
      </w:r>
      <w:r w:rsidRPr="000760E5">
        <w:rPr>
          <w:lang w:val="it-IT"/>
        </w:rPr>
        <w:t>Microsoft .NET Framework, Microsoft Data Access Components, il software Powershell e alcuni file DLL correlati alle tecnologie Microsoft Build, Windows Identity Foundation, Libreria Windows per JAVAScript, Debghelp.dll e Distribuzione Web.</w:t>
      </w:r>
      <w:r w:rsidR="004D7327" w:rsidRPr="000760E5">
        <w:rPr>
          <w:lang w:val="it-IT"/>
        </w:rPr>
        <w:t xml:space="preserve"> </w:t>
      </w:r>
      <w:r w:rsidRPr="000760E5">
        <w:rPr>
          <w:lang w:val="it-IT"/>
        </w:rPr>
        <w:t>Tutti questi file sono componenti del software Windows.</w:t>
      </w:r>
      <w:r w:rsidR="004D7327" w:rsidRPr="000760E5">
        <w:rPr>
          <w:lang w:val="it-IT"/>
        </w:rPr>
        <w:t xml:space="preserve"> </w:t>
      </w:r>
      <w:r w:rsidRPr="000760E5">
        <w:rPr>
          <w:lang w:val="it-IT"/>
        </w:rPr>
        <w:t>Salvo quanto previsto nelle Prove Comparative (Benchmarking) che seguono, le condizioni di licenza per Microsoft Windows si applicano all’utilizzo da parte del licenziatario di tali componenti.</w:t>
      </w:r>
      <w:r w:rsidR="004D7327" w:rsidRPr="000760E5">
        <w:rPr>
          <w:lang w:val="it-IT"/>
        </w:rPr>
        <w:t xml:space="preserve"> </w:t>
      </w:r>
    </w:p>
    <w:p w:rsidR="003B1F78" w:rsidRPr="000760E5" w:rsidRDefault="003B1F78" w:rsidP="003B1F78">
      <w:pPr>
        <w:pStyle w:val="PURHeading2"/>
        <w:rPr>
          <w:lang w:val="it-IT"/>
        </w:rPr>
      </w:pPr>
      <w:r w:rsidRPr="000760E5">
        <w:rPr>
          <w:lang w:val="it-IT"/>
        </w:rPr>
        <w:t>Test di benchmark</w:t>
      </w:r>
      <w:r w:rsidR="00F22968">
        <w:fldChar w:fldCharType="begin"/>
      </w:r>
      <w:r w:rsidRPr="000760E5">
        <w:rPr>
          <w:lang w:val="it-IT"/>
        </w:rPr>
        <w:instrText>TC "</w:instrText>
      </w:r>
      <w:bookmarkStart w:id="282" w:name="_Toc366072026"/>
      <w:bookmarkStart w:id="283" w:name="_Toc366072102"/>
      <w:r w:rsidRPr="000760E5">
        <w:rPr>
          <w:lang w:val="it-IT"/>
        </w:rPr>
        <w:instrText>Test di benchmark</w:instrText>
      </w:r>
      <w:bookmarkEnd w:id="282"/>
      <w:bookmarkEnd w:id="283"/>
      <w:r w:rsidRPr="000760E5">
        <w:rPr>
          <w:lang w:val="it-IT"/>
        </w:rPr>
        <w:instrText xml:space="preserve">" \l 2 </w:instrText>
      </w:r>
      <w:bookmarkStart w:id="284" w:name="_Toc339624737"/>
      <w:bookmarkStart w:id="285" w:name="_Toc341260690"/>
      <w:bookmarkStart w:id="286" w:name="_Toc341260917"/>
      <w:bookmarkStart w:id="287" w:name="_Toc364067999"/>
      <w:bookmarkStart w:id="288" w:name="_Toc364068355"/>
      <w:bookmarkStart w:id="289" w:name="_Toc364695373"/>
      <w:bookmarkEnd w:id="284"/>
      <w:bookmarkEnd w:id="285"/>
      <w:bookmarkEnd w:id="286"/>
      <w:bookmarkEnd w:id="287"/>
      <w:bookmarkEnd w:id="288"/>
      <w:bookmarkEnd w:id="289"/>
      <w:r w:rsidR="00F22968">
        <w:fldChar w:fldCharType="end"/>
      </w:r>
    </w:p>
    <w:p w:rsidR="003B1F78" w:rsidRPr="000760E5" w:rsidRDefault="003B1F78" w:rsidP="003B1F78">
      <w:pPr>
        <w:pStyle w:val="PURBlueStrong-Indented"/>
        <w:rPr>
          <w:lang w:val="it-IT"/>
        </w:rPr>
      </w:pPr>
      <w:r w:rsidRPr="000760E5">
        <w:rPr>
          <w:lang w:val="it-IT"/>
        </w:rPr>
        <w:t>Software</w:t>
      </w:r>
    </w:p>
    <w:p w:rsidR="003B1F78" w:rsidRPr="000760E5" w:rsidRDefault="003B1F78" w:rsidP="003B1F78">
      <w:pPr>
        <w:pStyle w:val="PURBody-Indented"/>
        <w:rPr>
          <w:lang w:val="it-IT"/>
        </w:rPr>
      </w:pPr>
      <w:r w:rsidRPr="000760E5">
        <w:rPr>
          <w:lang w:val="it-IT"/>
        </w:rPr>
        <w:t>Il licenziatario dovrà ottenere la preventiva approvazione scritta di Microsoft, al fine di poter comunicare a terzi gli esiti delle prove comparative del software.</w:t>
      </w:r>
      <w:r w:rsidR="004D7327" w:rsidRPr="000760E5">
        <w:rPr>
          <w:lang w:val="it-IT"/>
        </w:rPr>
        <w:t xml:space="preserve"> </w:t>
      </w:r>
      <w:r w:rsidRPr="000760E5">
        <w:rPr>
          <w:lang w:val="it-IT"/>
        </w:rPr>
        <w:t>Non si applica invece a Windows Server o .NET Framework (cfr. sotto).</w:t>
      </w:r>
    </w:p>
    <w:p w:rsidR="003B1F78" w:rsidRPr="000760E5" w:rsidRDefault="003B1F78" w:rsidP="003B1F78">
      <w:pPr>
        <w:pStyle w:val="PURBlueStrong-Indented"/>
        <w:rPr>
          <w:lang w:val="it-IT"/>
        </w:rPr>
      </w:pPr>
      <w:r w:rsidRPr="000760E5">
        <w:rPr>
          <w:lang w:val="it-IT"/>
        </w:rPr>
        <w:t>Microsoft .NET Framework</w:t>
      </w:r>
    </w:p>
    <w:p w:rsidR="003B1F78" w:rsidRPr="000760E5" w:rsidRDefault="00F9140B" w:rsidP="003B1F78">
      <w:pPr>
        <w:pStyle w:val="PURBody-Indented"/>
        <w:rPr>
          <w:lang w:val="it-IT"/>
        </w:rPr>
      </w:pPr>
      <w:r w:rsidRPr="000760E5">
        <w:rPr>
          <w:lang w:val="it-IT"/>
        </w:rPr>
        <w:t>Il software può includere uno o più componenti di .NET Framework (“Componenti .NET”).</w:t>
      </w:r>
      <w:r w:rsidR="004D7327" w:rsidRPr="000760E5">
        <w:rPr>
          <w:lang w:val="it-IT"/>
        </w:rPr>
        <w:t xml:space="preserve"> </w:t>
      </w:r>
      <w:r w:rsidRPr="000760E5">
        <w:rPr>
          <w:lang w:val="it-IT"/>
        </w:rPr>
        <w:t>Il licenziatario potrà eseguire prove comparative interne di tali componenti.</w:t>
      </w:r>
      <w:r w:rsidR="004D7327" w:rsidRPr="000760E5">
        <w:rPr>
          <w:lang w:val="it-IT"/>
        </w:rPr>
        <w:t xml:space="preserve"> </w:t>
      </w:r>
      <w:r w:rsidRPr="000760E5">
        <w:rPr>
          <w:lang w:val="it-IT"/>
        </w:rPr>
        <w:t>Il licenziatario può divulgare gli esiti delle prove comparative di tali componenti, purché si</w:t>
      </w:r>
      <w:r w:rsidR="00CD0FAD" w:rsidRPr="000760E5">
        <w:rPr>
          <w:lang w:val="it-IT"/>
        </w:rPr>
        <w:t> </w:t>
      </w:r>
      <w:r w:rsidRPr="000760E5">
        <w:rPr>
          <w:lang w:val="it-IT"/>
        </w:rPr>
        <w:t xml:space="preserve">attenga alle condizioni stabilite alla pagina </w:t>
      </w:r>
      <w:r w:rsidRPr="000760E5">
        <w:rPr>
          <w:u w:val="single"/>
          <w:lang w:val="it-IT"/>
        </w:rPr>
        <w:t>http://go.microsoft.com/fwlink/?LinkID=66406</w:t>
      </w:r>
      <w:r w:rsidRPr="000760E5">
        <w:rPr>
          <w:lang w:val="it-IT"/>
        </w:rPr>
        <w:t>.</w:t>
      </w:r>
      <w:r w:rsidR="004D7327" w:rsidRPr="000760E5">
        <w:rPr>
          <w:lang w:val="it-IT"/>
        </w:rPr>
        <w:t xml:space="preserve"> </w:t>
      </w:r>
      <w:r w:rsidRPr="000760E5">
        <w:rPr>
          <w:lang w:val="it-IT"/>
        </w:rPr>
        <w:t xml:space="preserve">Indipendentemente da qualsiasi altro contratto in vigore tra il licenziatario e Microsoft, qualora il licenziatario divulghi gli esiti delle prove comparative, Microsoft sarà autorizzata a divulgare gli esiti delle prove comparative da essa condotte in relazione ai prodotti del licenziatario che sono in concorrenza con il Componente .NET applicabile, purché si attenga alle stesse condizioni riportate alla pagina </w:t>
      </w:r>
      <w:r w:rsidRPr="000760E5">
        <w:rPr>
          <w:u w:val="single"/>
          <w:lang w:val="it-IT"/>
        </w:rPr>
        <w:t>http://go.microsoft.com/fwlink/?LinkID=66406</w:t>
      </w:r>
      <w:r w:rsidRPr="000760E5">
        <w:rPr>
          <w:lang w:val="it-IT"/>
        </w:rPr>
        <w:t>.</w:t>
      </w:r>
    </w:p>
    <w:p w:rsidR="00DE4809" w:rsidRPr="000760E5" w:rsidRDefault="00DE4809" w:rsidP="00DE4809">
      <w:pPr>
        <w:pStyle w:val="PURHeading2"/>
        <w:rPr>
          <w:lang w:val="it-IT"/>
        </w:rPr>
      </w:pPr>
      <w:r w:rsidRPr="000760E5">
        <w:rPr>
          <w:lang w:val="it-IT"/>
        </w:rPr>
        <w:t>Tecnologia SQL Server</w:t>
      </w:r>
      <w:r w:rsidR="00F22968">
        <w:fldChar w:fldCharType="begin"/>
      </w:r>
      <w:r w:rsidRPr="000760E5">
        <w:rPr>
          <w:lang w:val="it-IT"/>
        </w:rPr>
        <w:instrText>TC "</w:instrText>
      </w:r>
      <w:bookmarkStart w:id="290" w:name="_Toc366072027"/>
      <w:bookmarkStart w:id="291" w:name="_Toc366072103"/>
      <w:r w:rsidRPr="000760E5">
        <w:rPr>
          <w:lang w:val="it-IT"/>
        </w:rPr>
        <w:instrText>Tecnologia SQL Server</w:instrText>
      </w:r>
      <w:bookmarkEnd w:id="290"/>
      <w:bookmarkEnd w:id="291"/>
      <w:r w:rsidRPr="000760E5">
        <w:rPr>
          <w:lang w:val="it-IT"/>
        </w:rPr>
        <w:instrText xml:space="preserve">" \l 2 </w:instrText>
      </w:r>
      <w:bookmarkStart w:id="292" w:name="_Toc339624738"/>
      <w:bookmarkStart w:id="293" w:name="_Toc341260691"/>
      <w:bookmarkStart w:id="294" w:name="_Toc341260918"/>
      <w:bookmarkStart w:id="295" w:name="_Toc364068000"/>
      <w:bookmarkStart w:id="296" w:name="_Toc364068356"/>
      <w:bookmarkStart w:id="297" w:name="_Toc364695374"/>
      <w:bookmarkEnd w:id="292"/>
      <w:bookmarkEnd w:id="293"/>
      <w:bookmarkEnd w:id="294"/>
      <w:bookmarkEnd w:id="295"/>
      <w:bookmarkEnd w:id="296"/>
      <w:bookmarkEnd w:id="297"/>
      <w:r w:rsidR="00F22968">
        <w:fldChar w:fldCharType="end"/>
      </w:r>
    </w:p>
    <w:p w:rsidR="00DE4809" w:rsidRPr="000760E5" w:rsidRDefault="00DE4809" w:rsidP="00DE4809">
      <w:pPr>
        <w:pStyle w:val="PURBody-Indented"/>
        <w:rPr>
          <w:lang w:val="it-IT"/>
        </w:rPr>
      </w:pPr>
      <w:r w:rsidRPr="000760E5">
        <w:rPr>
          <w:lang w:val="it-IT"/>
        </w:rPr>
        <w:t>Qualora l’edizione del software includa un prodotto software database SQL Server (“Database SQL Server”), il licenziatario potrà eseguire in qualsiasi momento una singola istanza di tale Database SQL Server in un Ambiente Fisico o Virtuale del Sistema Operativo su un singolo Server a supporto di tale software.</w:t>
      </w:r>
      <w:r w:rsidR="004D7327" w:rsidRPr="000760E5">
        <w:rPr>
          <w:lang w:val="it-IT"/>
        </w:rPr>
        <w:t xml:space="preserve"> </w:t>
      </w:r>
      <w:r w:rsidRPr="000760E5">
        <w:rPr>
          <w:lang w:val="it-IT"/>
        </w:rPr>
        <w:t>Il licenziatario potrà inoltre utilizzare tale Istanza del Database SQL Server per supportare altri prodotti che includono qualsiasi versione del Database SQL Server.</w:t>
      </w:r>
      <w:r w:rsidR="004D7327" w:rsidRPr="000760E5">
        <w:rPr>
          <w:lang w:val="it-IT"/>
        </w:rPr>
        <w:t xml:space="preserve"> </w:t>
      </w:r>
      <w:r w:rsidRPr="000760E5">
        <w:rPr>
          <w:lang w:val="it-IT"/>
        </w:rPr>
        <w:t>Il licenziatario non dovrà disporre di</w:t>
      </w:r>
      <w:r w:rsidR="00CD0FAD" w:rsidRPr="000760E5">
        <w:rPr>
          <w:lang w:val="it-IT"/>
        </w:rPr>
        <w:t> </w:t>
      </w:r>
      <w:r w:rsidRPr="000760E5">
        <w:rPr>
          <w:lang w:val="it-IT"/>
        </w:rPr>
        <w:t>CAL per SQL Server ai fini di tale utilizzo.</w:t>
      </w:r>
      <w:r w:rsidR="004D7327" w:rsidRPr="000760E5">
        <w:rPr>
          <w:lang w:val="it-IT"/>
        </w:rPr>
        <w:t xml:space="preserve"> </w:t>
      </w:r>
    </w:p>
    <w:p w:rsidR="00DE4809" w:rsidRPr="000760E5" w:rsidRDefault="00DE4809" w:rsidP="00DE4809">
      <w:pPr>
        <w:pStyle w:val="PURBody-Indented"/>
        <w:rPr>
          <w:lang w:val="it-IT"/>
        </w:rPr>
      </w:pPr>
      <w:r w:rsidRPr="000760E5">
        <w:rPr>
          <w:lang w:val="it-IT"/>
        </w:rPr>
        <w:t>Il licenziatario non potrà condividere tale Istanza per supportare prodotti che non siano concessi in licenza con il Database SQL</w:t>
      </w:r>
      <w:r w:rsidR="00B651DC" w:rsidRPr="000760E5">
        <w:rPr>
          <w:lang w:val="it-IT"/>
        </w:rPr>
        <w:t> </w:t>
      </w:r>
      <w:r w:rsidRPr="000760E5">
        <w:rPr>
          <w:lang w:val="it-IT"/>
        </w:rPr>
        <w:t>Server.</w:t>
      </w:r>
    </w:p>
    <w:p w:rsidR="00DE4809" w:rsidRPr="002A4125" w:rsidRDefault="00DE4809" w:rsidP="00DE4809">
      <w:pPr>
        <w:pStyle w:val="PURBody-Indented"/>
      </w:pPr>
      <w:r w:rsidRPr="000760E5">
        <w:rPr>
          <w:lang w:val="it-IT"/>
        </w:rPr>
        <w:t>Qualora l’edizione del software del licenziatario includa componenti con marchio SQL Server che non siano un Database SQL</w:t>
      </w:r>
      <w:r w:rsidR="00B651DC" w:rsidRPr="000760E5">
        <w:rPr>
          <w:lang w:val="it-IT"/>
        </w:rPr>
        <w:t> </w:t>
      </w:r>
      <w:r w:rsidRPr="000760E5">
        <w:rPr>
          <w:lang w:val="it-IT"/>
        </w:rPr>
        <w:t xml:space="preserve">Server, tali componenti verranno concessi in licenza al licenziatario ai sensi delle condizioni delle rispettive licenze. </w:t>
      </w:r>
      <w:r>
        <w:t>Tali</w:t>
      </w:r>
      <w:r w:rsidR="00B651DC">
        <w:t> </w:t>
      </w:r>
      <w:r>
        <w:t>licenze</w:t>
      </w:r>
      <w:r w:rsidR="00B651DC">
        <w:t> </w:t>
      </w:r>
      <w:r>
        <w:t>si</w:t>
      </w:r>
      <w:r w:rsidR="00CD0FAD">
        <w:t> </w:t>
      </w:r>
      <w:r>
        <w:t xml:space="preserve">trovano: </w:t>
      </w:r>
    </w:p>
    <w:p w:rsidR="00DE4809" w:rsidRPr="000760E5" w:rsidRDefault="00DE4809" w:rsidP="008A2808">
      <w:pPr>
        <w:pStyle w:val="PURBody-Indented"/>
        <w:numPr>
          <w:ilvl w:val="0"/>
          <w:numId w:val="61"/>
        </w:numPr>
        <w:spacing w:after="90"/>
        <w:rPr>
          <w:lang w:val="it-IT"/>
        </w:rPr>
      </w:pPr>
      <w:r w:rsidRPr="000760E5">
        <w:rPr>
          <w:lang w:val="it-IT"/>
        </w:rPr>
        <w:t>nella cartella “legale”, “licenze” o simile nella directory di installazione del software e potranno essere contenute in contratti di licenza autonomi o aggiunte al contratto di licenza software oppure</w:t>
      </w:r>
    </w:p>
    <w:p w:rsidR="00DE4809" w:rsidRPr="000760E5" w:rsidRDefault="00DE4809" w:rsidP="008A2808">
      <w:pPr>
        <w:pStyle w:val="PURBody-Indented"/>
        <w:numPr>
          <w:ilvl w:val="0"/>
          <w:numId w:val="61"/>
        </w:numPr>
        <w:spacing w:after="90"/>
        <w:rPr>
          <w:lang w:val="it-IT"/>
        </w:rPr>
      </w:pPr>
      <w:r w:rsidRPr="000760E5">
        <w:rPr>
          <w:lang w:val="it-IT"/>
        </w:rPr>
        <w:t xml:space="preserve">utilizzando il programma di installazione unificato del software. </w:t>
      </w:r>
    </w:p>
    <w:p w:rsidR="00DE4809" w:rsidRPr="000760E5" w:rsidRDefault="00DE4809" w:rsidP="00DE4809">
      <w:pPr>
        <w:pStyle w:val="PURBody-Indented"/>
        <w:rPr>
          <w:lang w:val="it-IT"/>
        </w:rPr>
      </w:pPr>
      <w:r w:rsidRPr="000760E5">
        <w:rPr>
          <w:lang w:val="it-IT"/>
        </w:rPr>
        <w:t>Qualora non accetti le condizioni di licenza relative a tali componenti con marchio SQL Server, il licenziatario non potrà utilizzarli.</w:t>
      </w:r>
    </w:p>
    <w:p w:rsidR="00DE27DA" w:rsidRPr="000760E5" w:rsidRDefault="00DE27DA" w:rsidP="00DE27DA">
      <w:pPr>
        <w:pStyle w:val="PURBlueStrong-Indented"/>
        <w:rPr>
          <w:lang w:val="it-IT"/>
        </w:rPr>
      </w:pPr>
      <w:r w:rsidRPr="000760E5">
        <w:rPr>
          <w:lang w:val="it-IT"/>
        </w:rPr>
        <w:lastRenderedPageBreak/>
        <w:t>Creazione e memorizzazione di Istanze.</w:t>
      </w:r>
      <w:r w:rsidR="00F22968" w:rsidRPr="00DE27DA">
        <w:fldChar w:fldCharType="begin"/>
      </w:r>
      <w:r w:rsidRPr="000760E5">
        <w:rPr>
          <w:lang w:val="it-IT"/>
        </w:rPr>
        <w:instrText>TC "</w:instrText>
      </w:r>
      <w:bookmarkStart w:id="298" w:name="_Toc366072028"/>
      <w:bookmarkStart w:id="299" w:name="_Toc366072104"/>
      <w:r w:rsidRPr="000760E5">
        <w:rPr>
          <w:lang w:val="it-IT"/>
        </w:rPr>
        <w:instrText>Creazione e memorizzazione di Istanze.</w:instrText>
      </w:r>
      <w:bookmarkEnd w:id="298"/>
      <w:bookmarkEnd w:id="299"/>
      <w:r w:rsidRPr="000760E5">
        <w:rPr>
          <w:lang w:val="it-IT"/>
        </w:rPr>
        <w:instrText xml:space="preserve">" \l 2 </w:instrText>
      </w:r>
      <w:bookmarkStart w:id="300" w:name="_Toc332416621"/>
      <w:bookmarkStart w:id="301" w:name="_Toc341260692"/>
      <w:bookmarkStart w:id="302" w:name="_Toc341260919"/>
      <w:bookmarkStart w:id="303" w:name="_Toc364068001"/>
      <w:bookmarkStart w:id="304" w:name="_Toc364068357"/>
      <w:bookmarkStart w:id="305" w:name="_Toc364695375"/>
      <w:bookmarkEnd w:id="300"/>
      <w:bookmarkEnd w:id="301"/>
      <w:bookmarkEnd w:id="302"/>
      <w:bookmarkEnd w:id="303"/>
      <w:bookmarkEnd w:id="304"/>
      <w:bookmarkEnd w:id="305"/>
      <w:r w:rsidR="00F22968" w:rsidRPr="00DE27DA">
        <w:fldChar w:fldCharType="end"/>
      </w:r>
    </w:p>
    <w:p w:rsidR="00DE27DA" w:rsidRPr="000760E5" w:rsidRDefault="00DE27DA" w:rsidP="00DE27DA">
      <w:pPr>
        <w:pStyle w:val="PURBody-Indented"/>
        <w:rPr>
          <w:lang w:val="it-IT"/>
        </w:rPr>
      </w:pPr>
      <w:r w:rsidRPr="000760E5">
        <w:rPr>
          <w:lang w:val="it-IT"/>
        </w:rPr>
        <w:t>Il licenziatario potrà creare e archiviare un numero illimitato di Istanze del software in qualsiasi server o supporto di memorizzazione al solo scopo di esercitare il diritto di eseguire le Istanze del software.</w:t>
      </w:r>
    </w:p>
    <w:p w:rsidR="003B1F78" w:rsidRPr="000760E5" w:rsidRDefault="003B1F78" w:rsidP="008A2808">
      <w:pPr>
        <w:pStyle w:val="PURHeading2"/>
        <w:keepNext w:val="0"/>
        <w:keepLines w:val="0"/>
        <w:rPr>
          <w:lang w:val="it-IT"/>
        </w:rPr>
      </w:pPr>
      <w:r w:rsidRPr="000760E5">
        <w:rPr>
          <w:lang w:val="it-IT"/>
        </w:rPr>
        <w:t>Elemento di Report Mappa di SQL Server Reporting Services</w:t>
      </w:r>
      <w:r w:rsidR="00F22968">
        <w:fldChar w:fldCharType="begin"/>
      </w:r>
      <w:r w:rsidRPr="000760E5">
        <w:rPr>
          <w:lang w:val="it-IT"/>
        </w:rPr>
        <w:instrText>TC "</w:instrText>
      </w:r>
      <w:bookmarkStart w:id="306" w:name="_Toc366072029"/>
      <w:bookmarkStart w:id="307" w:name="_Toc366072105"/>
      <w:r w:rsidRPr="000760E5">
        <w:rPr>
          <w:lang w:val="it-IT"/>
        </w:rPr>
        <w:instrText>Elemento di Report Mappa di SQL Server Reporting Services</w:instrText>
      </w:r>
      <w:bookmarkEnd w:id="306"/>
      <w:bookmarkEnd w:id="307"/>
      <w:r w:rsidRPr="000760E5">
        <w:rPr>
          <w:lang w:val="it-IT"/>
        </w:rPr>
        <w:instrText xml:space="preserve">" \l 2 </w:instrText>
      </w:r>
      <w:bookmarkStart w:id="308" w:name="_Toc339624739"/>
      <w:bookmarkStart w:id="309" w:name="_Toc341260693"/>
      <w:bookmarkStart w:id="310" w:name="_Toc341260920"/>
      <w:bookmarkStart w:id="311" w:name="_Toc364068002"/>
      <w:bookmarkStart w:id="312" w:name="_Toc364068358"/>
      <w:bookmarkStart w:id="313" w:name="_Toc364695376"/>
      <w:bookmarkEnd w:id="308"/>
      <w:bookmarkEnd w:id="309"/>
      <w:bookmarkEnd w:id="310"/>
      <w:bookmarkEnd w:id="311"/>
      <w:bookmarkEnd w:id="312"/>
      <w:bookmarkEnd w:id="313"/>
      <w:r w:rsidR="00F22968">
        <w:fldChar w:fldCharType="end"/>
      </w:r>
    </w:p>
    <w:p w:rsidR="003B1F78" w:rsidRPr="000760E5" w:rsidRDefault="003B1F78" w:rsidP="008A2808">
      <w:pPr>
        <w:pStyle w:val="PURBody-Indented"/>
        <w:rPr>
          <w:lang w:val="it-IT"/>
        </w:rPr>
      </w:pPr>
      <w:r w:rsidRPr="000760E5">
        <w:rPr>
          <w:lang w:val="it-IT"/>
        </w:rPr>
        <w:t>Il software potrà includere funzionalità in grado di recuperare contenuti quali mappe, immagini e altri dati attraverso l’Application</w:t>
      </w:r>
      <w:r w:rsidR="00CD0FAD" w:rsidRPr="000760E5">
        <w:rPr>
          <w:lang w:val="it-IT"/>
        </w:rPr>
        <w:t> </w:t>
      </w:r>
      <w:r w:rsidRPr="000760E5">
        <w:rPr>
          <w:lang w:val="it-IT"/>
        </w:rPr>
        <w:t>Programming Interface di Bing Maps (o marchi successivi) (“API di Bing Maps”) per creare report contenenti dati, oltre</w:t>
      </w:r>
      <w:r w:rsidR="00CD0FAD" w:rsidRPr="000760E5">
        <w:rPr>
          <w:lang w:val="it-IT"/>
        </w:rPr>
        <w:t> </w:t>
      </w:r>
      <w:r w:rsidRPr="000760E5">
        <w:rPr>
          <w:lang w:val="it-IT"/>
        </w:rPr>
        <w:t>a mappe e</w:t>
      </w:r>
      <w:r w:rsidR="00CD0FAD" w:rsidRPr="000760E5">
        <w:rPr>
          <w:lang w:val="it-IT"/>
        </w:rPr>
        <w:t> </w:t>
      </w:r>
      <w:r w:rsidRPr="000760E5">
        <w:rPr>
          <w:lang w:val="it-IT"/>
        </w:rPr>
        <w:t>immagini aeree e ibride. Qualora queste funzionalità siano incluse, il licenziatario potrà utilizzarle per creare e</w:t>
      </w:r>
      <w:r w:rsidR="00CD0FAD" w:rsidRPr="000760E5">
        <w:rPr>
          <w:lang w:val="it-IT"/>
        </w:rPr>
        <w:t> </w:t>
      </w:r>
      <w:r w:rsidRPr="000760E5">
        <w:rPr>
          <w:lang w:val="it-IT"/>
        </w:rPr>
        <w:t>visualizzare documenti dinamici o statici solo in combinazione con, e attraverso metodi e modalità di accesso integrati nel software. Il licenziatario non potrà diversamente copiare, memorizzare, archiviare o creare un database del contenuto disponibile attraverso l’API di Bing Maps. Il licenziatario non potrà utilizzare l’API di Bing Maps per fornire indicazioni basate sulla posizione o</w:t>
      </w:r>
      <w:r w:rsidR="00CD0FAD" w:rsidRPr="000760E5">
        <w:rPr>
          <w:lang w:val="it-IT"/>
        </w:rPr>
        <w:t> </w:t>
      </w:r>
      <w:r w:rsidRPr="000760E5">
        <w:rPr>
          <w:lang w:val="it-IT"/>
        </w:rPr>
        <w:t>l’instradamento tramite sensori, né utilizzare per alcuno scopo dati sul traffico stradale o immagini panoramiche (o i metadati associati), anche se disponibili attraverso l’API di Bing Maps. L’utilizzo dell’API di Bing Maps e del contenuto associato da parte del</w:t>
      </w:r>
      <w:r w:rsidR="00CD0FAD" w:rsidRPr="000760E5">
        <w:rPr>
          <w:lang w:val="it-IT"/>
        </w:rPr>
        <w:t> </w:t>
      </w:r>
      <w:r w:rsidRPr="000760E5">
        <w:rPr>
          <w:lang w:val="it-IT"/>
        </w:rPr>
        <w:t xml:space="preserve">licenziatario è soggetto anche alle condizioni aggiuntive disponibili all’indirizzo </w:t>
      </w:r>
      <w:hyperlink r:id="rId25">
        <w:r w:rsidRPr="000760E5">
          <w:rPr>
            <w:color w:val="00467F"/>
            <w:u w:val="single"/>
            <w:lang w:val="it-IT"/>
          </w:rPr>
          <w:t>http://go.microsoft.com/fwlink/?LinkId=21969</w:t>
        </w:r>
      </w:hyperlink>
      <w:r w:rsidRPr="000760E5">
        <w:rPr>
          <w:lang w:val="it-IT"/>
        </w:rPr>
        <w:t>.</w:t>
      </w:r>
    </w:p>
    <w:p w:rsidR="003B1F78" w:rsidRPr="002A4125" w:rsidRDefault="003B1F78" w:rsidP="003B1F78">
      <w:pPr>
        <w:pStyle w:val="PURBody-Indented"/>
      </w:pPr>
      <w:r>
        <w:t>Il partecipante non potrà:</w:t>
      </w:r>
    </w:p>
    <w:p w:rsidR="003B1F78" w:rsidRPr="000760E5" w:rsidRDefault="003B1F78" w:rsidP="005D6562">
      <w:pPr>
        <w:pStyle w:val="PURBullet-Indented"/>
        <w:numPr>
          <w:ilvl w:val="1"/>
          <w:numId w:val="5"/>
        </w:numPr>
        <w:rPr>
          <w:lang w:val="it-IT"/>
        </w:rPr>
      </w:pPr>
      <w:r w:rsidRPr="000760E5">
        <w:rPr>
          <w:lang w:val="it-IT"/>
        </w:rPr>
        <w:t>rimuovere, ridurre, bloccare o modificare alcun logo, marchio, copyright, filigrana digitale o altre comunicazioni di Microsoft o</w:t>
      </w:r>
      <w:r w:rsidR="00CD0FAD" w:rsidRPr="000760E5">
        <w:rPr>
          <w:lang w:val="it-IT"/>
        </w:rPr>
        <w:t> </w:t>
      </w:r>
      <w:r w:rsidRPr="000760E5">
        <w:rPr>
          <w:lang w:val="it-IT"/>
        </w:rPr>
        <w:t xml:space="preserve">dei suoi fornitori presenti nel software, incluso il contenuto messo a sua disposizione tramite il software, né </w:t>
      </w:r>
    </w:p>
    <w:p w:rsidR="003B1F78" w:rsidRPr="000760E5" w:rsidRDefault="003B1F78" w:rsidP="005D6562">
      <w:pPr>
        <w:pStyle w:val="PURBullet-Indented"/>
        <w:numPr>
          <w:ilvl w:val="1"/>
          <w:numId w:val="5"/>
        </w:numPr>
        <w:rPr>
          <w:lang w:val="it-IT"/>
        </w:rPr>
      </w:pPr>
      <w:r w:rsidRPr="000760E5">
        <w:rPr>
          <w:lang w:val="it-IT"/>
        </w:rPr>
        <w:t xml:space="preserve">pubblicare il software, incluse eventuali interfacce di programmazione delle applicazioni presenti nel software, per consentirne ad altri la duplicazione, né </w:t>
      </w:r>
    </w:p>
    <w:p w:rsidR="003B1F78" w:rsidRPr="000760E5" w:rsidRDefault="003B1F78" w:rsidP="005D6562">
      <w:pPr>
        <w:pStyle w:val="PURBullet-Indented"/>
        <w:numPr>
          <w:ilvl w:val="1"/>
          <w:numId w:val="5"/>
        </w:numPr>
        <w:rPr>
          <w:lang w:val="it-IT"/>
        </w:rPr>
      </w:pPr>
      <w:r w:rsidRPr="000760E5">
        <w:rPr>
          <w:lang w:val="it-IT"/>
        </w:rPr>
        <w:t>condividere o in altro modo distribuire documenti, testo o immagini create utilizzando le funzionalità Data Mapping Services del software.</w:t>
      </w:r>
    </w:p>
    <w:p w:rsidR="003B1F78" w:rsidRPr="000760E5" w:rsidRDefault="003B1F78" w:rsidP="003B1F78">
      <w:pPr>
        <w:pStyle w:val="PURHeading2"/>
        <w:rPr>
          <w:lang w:val="it-IT"/>
        </w:rPr>
      </w:pPr>
      <w:r w:rsidRPr="000760E5">
        <w:rPr>
          <w:lang w:val="it-IT"/>
        </w:rPr>
        <w:t>Multiplexing</w:t>
      </w:r>
      <w:r w:rsidR="00F22968">
        <w:fldChar w:fldCharType="begin"/>
      </w:r>
      <w:r w:rsidRPr="000760E5">
        <w:rPr>
          <w:lang w:val="it-IT"/>
        </w:rPr>
        <w:instrText xml:space="preserve"> TC "</w:instrText>
      </w:r>
      <w:bookmarkStart w:id="314" w:name="_Toc339624740"/>
      <w:bookmarkStart w:id="315" w:name="_Toc341260694"/>
      <w:bookmarkStart w:id="316" w:name="_Toc341260921"/>
      <w:bookmarkStart w:id="317" w:name="_Toc364068003"/>
      <w:bookmarkStart w:id="318" w:name="_Toc364068359"/>
      <w:bookmarkStart w:id="319" w:name="_Toc364695377"/>
      <w:bookmarkStart w:id="320" w:name="_Toc366072030"/>
      <w:bookmarkStart w:id="321" w:name="_Toc366072106"/>
      <w:r w:rsidRPr="000760E5">
        <w:rPr>
          <w:lang w:val="it-IT"/>
        </w:rPr>
        <w:instrText>Multiplexing</w:instrText>
      </w:r>
      <w:bookmarkEnd w:id="314"/>
      <w:bookmarkEnd w:id="315"/>
      <w:bookmarkEnd w:id="316"/>
      <w:bookmarkEnd w:id="317"/>
      <w:bookmarkEnd w:id="318"/>
      <w:bookmarkEnd w:id="319"/>
      <w:bookmarkEnd w:id="320"/>
      <w:bookmarkEnd w:id="321"/>
      <w:r w:rsidR="0091467F" w:rsidRPr="000760E5">
        <w:rPr>
          <w:lang w:val="it-IT"/>
        </w:rPr>
        <w:instrText>" \l 2</w:instrText>
      </w:r>
      <w:r w:rsidR="00F22968">
        <w:fldChar w:fldCharType="end"/>
      </w:r>
    </w:p>
    <w:p w:rsidR="003B1F78" w:rsidRPr="000760E5" w:rsidRDefault="003B1F78" w:rsidP="003B1F78">
      <w:pPr>
        <w:pStyle w:val="PURBody-Indented"/>
        <w:rPr>
          <w:lang w:val="it-IT"/>
        </w:rPr>
      </w:pPr>
      <w:r w:rsidRPr="000760E5">
        <w:rPr>
          <w:lang w:val="it-IT"/>
        </w:rPr>
        <w:t>Hardware o software utilizzato dal licenziatario per raggruppare le connessioni, reindirizzare le informazioni, ridurre il numero dei</w:t>
      </w:r>
      <w:r w:rsidR="00CD0FAD" w:rsidRPr="000760E5">
        <w:rPr>
          <w:lang w:val="it-IT"/>
        </w:rPr>
        <w:t> </w:t>
      </w:r>
      <w:r w:rsidRPr="000760E5">
        <w:rPr>
          <w:lang w:val="it-IT"/>
        </w:rPr>
        <w:t>dispositivi o degli utenti che utilizzano o accedono direttamente al prodotto oppure ridurre il numero di ambienti del sistema operativo (o OSE), di dispositivi o di utenti che il prodotto gestisce direttamente, (talvolta indicato come “multiplexing” o “pooling”), non riduce il numero di licenze di qualsiasi tipo delle quali il licenziatario necessita.</w:t>
      </w:r>
    </w:p>
    <w:p w:rsidR="00913323" w:rsidRPr="000760E5" w:rsidRDefault="00913323" w:rsidP="00913323">
      <w:pPr>
        <w:pStyle w:val="PURHeading2"/>
        <w:rPr>
          <w:lang w:val="it-IT"/>
        </w:rPr>
      </w:pPr>
      <w:r w:rsidRPr="000760E5">
        <w:rPr>
          <w:lang w:val="it-IT"/>
        </w:rPr>
        <w:t>System Center Pack</w:t>
      </w:r>
      <w:r w:rsidR="00F22968">
        <w:fldChar w:fldCharType="begin"/>
      </w:r>
      <w:r w:rsidRPr="000760E5">
        <w:rPr>
          <w:lang w:val="it-IT"/>
        </w:rPr>
        <w:instrText>TC "</w:instrText>
      </w:r>
      <w:bookmarkStart w:id="322" w:name="_Toc366072031"/>
      <w:bookmarkStart w:id="323" w:name="_Toc366072107"/>
      <w:r w:rsidRPr="000760E5">
        <w:rPr>
          <w:lang w:val="it-IT"/>
        </w:rPr>
        <w:instrText>System Center Pack</w:instrText>
      </w:r>
      <w:bookmarkEnd w:id="322"/>
      <w:bookmarkEnd w:id="323"/>
      <w:r w:rsidRPr="000760E5">
        <w:rPr>
          <w:lang w:val="it-IT"/>
        </w:rPr>
        <w:instrText xml:space="preserve">" \l 2 </w:instrText>
      </w:r>
      <w:bookmarkStart w:id="324" w:name="_Toc327176431"/>
      <w:bookmarkStart w:id="325" w:name="_Toc329004247"/>
      <w:bookmarkStart w:id="326" w:name="_Toc339624741"/>
      <w:bookmarkStart w:id="327" w:name="_Toc341260695"/>
      <w:bookmarkStart w:id="328" w:name="_Toc341260922"/>
      <w:bookmarkStart w:id="329" w:name="_Toc364068004"/>
      <w:bookmarkStart w:id="330" w:name="_Toc364068360"/>
      <w:bookmarkStart w:id="331" w:name="_Toc364695378"/>
      <w:bookmarkEnd w:id="324"/>
      <w:bookmarkEnd w:id="325"/>
      <w:bookmarkEnd w:id="326"/>
      <w:bookmarkEnd w:id="327"/>
      <w:bookmarkEnd w:id="328"/>
      <w:bookmarkEnd w:id="329"/>
      <w:bookmarkEnd w:id="330"/>
      <w:bookmarkEnd w:id="331"/>
      <w:r w:rsidR="00F22968">
        <w:fldChar w:fldCharType="end"/>
      </w:r>
    </w:p>
    <w:p w:rsidR="00913323" w:rsidRPr="000760E5" w:rsidRDefault="00913323" w:rsidP="00913323">
      <w:pPr>
        <w:pStyle w:val="PURBody-Indented"/>
        <w:rPr>
          <w:lang w:val="it-IT"/>
        </w:rPr>
      </w:pPr>
      <w:r w:rsidRPr="000760E5">
        <w:rPr>
          <w:lang w:val="it-IT"/>
        </w:rPr>
        <w:t>Le condizioni di licenza per i prodotti System Center si applicano all’utilizzo da parte del licenziatario di Management Pack, Configuration Pack, Process Pack e Integration Pack inclusi nel software.</w:t>
      </w:r>
    </w:p>
    <w:p w:rsidR="003B1F78" w:rsidRPr="000760E5" w:rsidRDefault="003B1F78" w:rsidP="003B1F78">
      <w:pPr>
        <w:pStyle w:val="PURHeading2"/>
        <w:rPr>
          <w:lang w:val="it-IT"/>
        </w:rPr>
      </w:pPr>
      <w:r w:rsidRPr="000760E5">
        <w:rPr>
          <w:lang w:val="it-IT"/>
        </w:rPr>
        <w:t>Software e Servizi</w:t>
      </w:r>
      <w:r w:rsidR="00F22968">
        <w:fldChar w:fldCharType="begin"/>
      </w:r>
      <w:r w:rsidRPr="000760E5">
        <w:rPr>
          <w:lang w:val="it-IT"/>
        </w:rPr>
        <w:instrText>TC "</w:instrText>
      </w:r>
      <w:bookmarkStart w:id="332" w:name="_Toc366072032"/>
      <w:bookmarkStart w:id="333" w:name="_Toc366072108"/>
      <w:r w:rsidRPr="000760E5">
        <w:rPr>
          <w:lang w:val="it-IT"/>
        </w:rPr>
        <w:instrText>Software e Servizi</w:instrText>
      </w:r>
      <w:bookmarkEnd w:id="332"/>
      <w:bookmarkEnd w:id="333"/>
      <w:r w:rsidRPr="000760E5">
        <w:rPr>
          <w:lang w:val="it-IT"/>
        </w:rPr>
        <w:instrText xml:space="preserve">" \l 2 </w:instrText>
      </w:r>
      <w:bookmarkStart w:id="334" w:name="_Toc339624742"/>
      <w:bookmarkStart w:id="335" w:name="_Toc341260696"/>
      <w:bookmarkStart w:id="336" w:name="_Toc341260923"/>
      <w:bookmarkStart w:id="337" w:name="_Toc364068005"/>
      <w:bookmarkStart w:id="338" w:name="_Toc364068361"/>
      <w:bookmarkStart w:id="339" w:name="_Toc364695379"/>
      <w:bookmarkEnd w:id="334"/>
      <w:bookmarkEnd w:id="335"/>
      <w:bookmarkEnd w:id="336"/>
      <w:bookmarkEnd w:id="337"/>
      <w:bookmarkEnd w:id="338"/>
      <w:bookmarkEnd w:id="339"/>
      <w:r w:rsidR="00F22968">
        <w:fldChar w:fldCharType="end"/>
      </w:r>
    </w:p>
    <w:p w:rsidR="00C30D1A" w:rsidRPr="000760E5" w:rsidRDefault="003B1F78" w:rsidP="00C30D1A">
      <w:pPr>
        <w:pStyle w:val="PURBody-Indented"/>
        <w:rPr>
          <w:lang w:val="it-IT"/>
        </w:rPr>
      </w:pPr>
      <w:r w:rsidRPr="000760E5">
        <w:rPr>
          <w:lang w:val="it-IT"/>
        </w:rPr>
        <w:t>Microsoft potrà fornire servizi mediante funzionalità software che si connettono a Microsoft o ai sistemi informatici del provider di servizi tramite Internet.</w:t>
      </w:r>
      <w:r w:rsidR="004D7327" w:rsidRPr="000760E5">
        <w:rPr>
          <w:lang w:val="it-IT"/>
        </w:rPr>
        <w:t xml:space="preserve"> </w:t>
      </w:r>
      <w:r w:rsidRPr="000760E5">
        <w:rPr>
          <w:lang w:val="it-IT"/>
        </w:rPr>
        <w:t>Microsoft potrà cambiare o annullare i servizi in qualsiasi momento.</w:t>
      </w:r>
      <w:r w:rsidR="004D7327" w:rsidRPr="000760E5">
        <w:rPr>
          <w:lang w:val="it-IT"/>
        </w:rPr>
        <w:t xml:space="preserve"> </w:t>
      </w:r>
      <w:r w:rsidRPr="000760E5">
        <w:rPr>
          <w:lang w:val="it-IT"/>
        </w:rPr>
        <w:t>Il licenziatario non potrà utilizzare tali servizi in alcun modo che possa danneggiarli o pregiudicarne l’utilizzo da parte di altri utenti.</w:t>
      </w:r>
      <w:r w:rsidR="004D7327" w:rsidRPr="000760E5">
        <w:rPr>
          <w:lang w:val="it-IT"/>
        </w:rPr>
        <w:t xml:space="preserve"> </w:t>
      </w:r>
      <w:r w:rsidRPr="000760E5">
        <w:rPr>
          <w:lang w:val="it-IT"/>
        </w:rPr>
        <w:t xml:space="preserve">Il licenziatario non potrà utilizzare </w:t>
      </w:r>
      <w:r w:rsidR="00CD0FAD" w:rsidRPr="000760E5">
        <w:rPr>
          <w:lang w:val="it-IT"/>
        </w:rPr>
        <w:t>I </w:t>
      </w:r>
      <w:r w:rsidRPr="000760E5">
        <w:rPr>
          <w:lang w:val="it-IT"/>
        </w:rPr>
        <w:t>servizi per tentare di accedere in modo non autorizzato a servizi, dati, account o reti con qualsiasi mezzo.</w:t>
      </w:r>
    </w:p>
    <w:p w:rsidR="00C30D1A" w:rsidRPr="000760E5" w:rsidRDefault="00C30D1A" w:rsidP="00C30D1A">
      <w:pPr>
        <w:pStyle w:val="PURHeading2"/>
        <w:rPr>
          <w:lang w:val="it-IT"/>
        </w:rPr>
      </w:pPr>
      <w:r w:rsidRPr="000760E5">
        <w:rPr>
          <w:lang w:val="it-IT"/>
        </w:rPr>
        <w:t>Codice e Script di Terzi</w:t>
      </w:r>
    </w:p>
    <w:p w:rsidR="00C30D1A" w:rsidRPr="000760E5" w:rsidRDefault="00C30D1A" w:rsidP="00C30D1A">
      <w:pPr>
        <w:pStyle w:val="PURBody-Indented"/>
        <w:rPr>
          <w:lang w:val="it-IT"/>
        </w:rPr>
      </w:pPr>
      <w:r w:rsidRPr="000760E5">
        <w:rPr>
          <w:lang w:val="it-IT"/>
        </w:rPr>
        <w:t>Un servizio online potrà collegarsi o fare riferimento a script o codice di terzi.</w:t>
      </w:r>
      <w:r w:rsidR="004D7327" w:rsidRPr="000760E5">
        <w:rPr>
          <w:lang w:val="it-IT"/>
        </w:rPr>
        <w:t xml:space="preserve"> </w:t>
      </w:r>
      <w:r w:rsidRPr="000760E5">
        <w:rPr>
          <w:lang w:val="it-IT"/>
        </w:rPr>
        <w:t>Tale codice o script di terzi sono concessi in licenza al</w:t>
      </w:r>
      <w:r w:rsidR="00CD0FAD" w:rsidRPr="000760E5">
        <w:rPr>
          <w:lang w:val="it-IT"/>
        </w:rPr>
        <w:t> </w:t>
      </w:r>
      <w:r w:rsidRPr="000760E5">
        <w:rPr>
          <w:lang w:val="it-IT"/>
        </w:rPr>
        <w:t>licenziatario dai terzi proprietari del codice e non da Microsoft.</w:t>
      </w:r>
    </w:p>
    <w:p w:rsidR="00C30D1A" w:rsidRPr="000760E5" w:rsidRDefault="00C30D1A" w:rsidP="00C30D1A">
      <w:pPr>
        <w:pStyle w:val="PURBody-Indented"/>
        <w:ind w:left="0"/>
        <w:rPr>
          <w:lang w:val="it-IT"/>
        </w:rPr>
      </w:pPr>
    </w:p>
    <w:p w:rsidR="003B1F78" w:rsidRPr="000760E5" w:rsidRDefault="003B1F78" w:rsidP="00F4530D">
      <w:pPr>
        <w:pStyle w:val="PURBody-Indented"/>
        <w:rPr>
          <w:lang w:val="it-IT"/>
        </w:rPr>
      </w:pPr>
    </w:p>
    <w:p w:rsidR="003B1F78" w:rsidRPr="000760E5" w:rsidRDefault="003B1F78">
      <w:pPr>
        <w:pStyle w:val="PURBody-Indented"/>
        <w:rPr>
          <w:lang w:val="it-IT"/>
        </w:rPr>
      </w:pPr>
    </w:p>
    <w:p w:rsidR="0082133B" w:rsidRPr="000760E5" w:rsidRDefault="004B1D1C">
      <w:pPr>
        <w:pStyle w:val="PURBreadcrumb"/>
        <w:rPr>
          <w:lang w:val="it-IT"/>
        </w:rPr>
      </w:pPr>
      <w:hyperlink w:anchor="_Sec4">
        <w:hyperlink w:anchor="_Sec4">
          <w:r w:rsidR="00710F37" w:rsidRPr="000760E5">
            <w:rPr>
              <w:color w:val="00467F"/>
              <w:u w:val="single"/>
              <w:lang w:val="it-IT"/>
            </w:rPr>
            <w:t>Sommario</w:t>
          </w:r>
        </w:hyperlink>
      </w:hyperlink>
      <w:r w:rsidR="00F22968" w:rsidRPr="000760E5">
        <w:rPr>
          <w:lang w:val="it-IT"/>
        </w:rPr>
        <w:t xml:space="preserve"> / </w:t>
      </w:r>
      <w:hyperlink w:anchor="Condizioni_Generali_di_Licenza" w:history="1">
        <w:hyperlink w:anchor="General_License_Terms">
          <w:r w:rsidR="00710F37" w:rsidRPr="000760E5">
            <w:rPr>
              <w:color w:val="00467F"/>
              <w:u w:val="single"/>
              <w:lang w:val="it-IT"/>
            </w:rPr>
            <w:t>Condizioni Generali</w:t>
          </w:r>
        </w:hyperlink>
      </w:hyperlink>
      <w:r w:rsidR="00F22968" w:rsidRPr="000760E5">
        <w:rPr>
          <w:lang w:val="it-IT"/>
        </w:rPr>
        <w:t xml:space="preserve"> </w:t>
      </w:r>
    </w:p>
    <w:p w:rsidR="00DC5352" w:rsidRPr="000760E5" w:rsidRDefault="00DC5352">
      <w:pPr>
        <w:pStyle w:val="PURBreadcrumb"/>
        <w:rPr>
          <w:lang w:val="it-IT"/>
        </w:rPr>
      </w:pPr>
    </w:p>
    <w:p w:rsidR="00DC5352" w:rsidRPr="000760E5" w:rsidRDefault="00DC5352">
      <w:pPr>
        <w:pStyle w:val="PURBreadcrumb"/>
        <w:rPr>
          <w:lang w:val="it-IT"/>
        </w:rPr>
      </w:pPr>
    </w:p>
    <w:p w:rsidR="00DC5352" w:rsidRPr="000760E5" w:rsidRDefault="00DC5352">
      <w:pPr>
        <w:spacing w:line="240" w:lineRule="exact"/>
        <w:rPr>
          <w:lang w:val="it-IT"/>
        </w:rPr>
        <w:sectPr w:rsidR="00DC5352" w:rsidRPr="000760E5">
          <w:headerReference w:type="default" r:id="rId26"/>
          <w:footerReference w:type="default" r:id="rId27"/>
          <w:type w:val="continuous"/>
          <w:pgSz w:w="12240" w:h="15840" w:code="1"/>
          <w:pgMar w:top="1170" w:right="720" w:bottom="720" w:left="720" w:header="432" w:footer="288" w:gutter="0"/>
          <w:cols w:space="360"/>
        </w:sectPr>
      </w:pPr>
      <w:bookmarkStart w:id="340" w:name="_Sec64"/>
    </w:p>
    <w:p w:rsidR="0082133B" w:rsidRPr="000760E5" w:rsidRDefault="00073E6B" w:rsidP="00B45CF6">
      <w:pPr>
        <w:pStyle w:val="PURSectionHeading"/>
        <w:rPr>
          <w:lang w:val="it-IT"/>
        </w:rPr>
      </w:pPr>
      <w:r w:rsidRPr="000760E5">
        <w:rPr>
          <w:lang w:val="it-IT"/>
        </w:rPr>
        <w:lastRenderedPageBreak/>
        <w:t>Condizioni di Licenza Specifiche per il Servizio</w:t>
      </w:r>
      <w:bookmarkEnd w:id="340"/>
      <w:r w:rsidR="00F22968">
        <w:fldChar w:fldCharType="begin"/>
      </w:r>
      <w:r w:rsidR="00B45CF6" w:rsidRPr="000760E5">
        <w:rPr>
          <w:lang w:val="it-IT"/>
        </w:rPr>
        <w:instrText xml:space="preserve">TC " </w:instrText>
      </w:r>
      <w:bookmarkStart w:id="341" w:name="_Toc366072033"/>
      <w:r w:rsidR="00B45CF6" w:rsidRPr="000760E5">
        <w:rPr>
          <w:lang w:val="it-IT"/>
        </w:rPr>
        <w:instrText>Condizioni di Licenza Specifiche per il Servizio</w:instrText>
      </w:r>
      <w:bookmarkEnd w:id="341"/>
      <w:r w:rsidR="00B45CF6" w:rsidRPr="000760E5">
        <w:rPr>
          <w:lang w:val="it-IT"/>
        </w:rPr>
        <w:instrText xml:space="preserve">" \l 1 </w:instrText>
      </w:r>
      <w:r w:rsidR="00F22968">
        <w:fldChar w:fldCharType="end"/>
      </w:r>
    </w:p>
    <w:p w:rsidR="0082133B" w:rsidRPr="000760E5" w:rsidRDefault="00ED4593">
      <w:pPr>
        <w:pStyle w:val="PURBreadcrumb"/>
        <w:rPr>
          <w:lang w:val="it-IT"/>
        </w:rPr>
      </w:pPr>
      <w:r w:rsidRPr="000760E5">
        <w:rPr>
          <w:lang w:val="it-IT"/>
        </w:rPr>
        <w:t xml:space="preserve"> </w:t>
      </w:r>
    </w:p>
    <w:p w:rsidR="00903115" w:rsidRPr="000760E5" w:rsidRDefault="00903115" w:rsidP="00903115">
      <w:pPr>
        <w:pStyle w:val="PURProductName"/>
        <w:rPr>
          <w:lang w:val="it-IT"/>
        </w:rPr>
      </w:pPr>
      <w:bookmarkStart w:id="342" w:name="_Sec460"/>
      <w:bookmarkStart w:id="343" w:name="_Sec361"/>
      <w:r w:rsidRPr="000760E5">
        <w:rPr>
          <w:lang w:val="it-IT"/>
        </w:rPr>
        <w:t>Archiviazione Exchange Online</w:t>
      </w:r>
      <w:bookmarkEnd w:id="342"/>
      <w:r w:rsidRPr="000760E5">
        <w:rPr>
          <w:lang w:val="it-IT"/>
        </w:rPr>
        <w:t xml:space="preserve"> per Exchange Online</w:t>
      </w:r>
      <w:r>
        <w:fldChar w:fldCharType="begin"/>
      </w:r>
      <w:r w:rsidRPr="000760E5">
        <w:rPr>
          <w:lang w:val="it-IT"/>
        </w:rPr>
        <w:instrText>XE "Archiviazione Exchange Online per Exchange Online"</w:instrText>
      </w:r>
      <w:r>
        <w:fldChar w:fldCharType="end"/>
      </w:r>
      <w:r w:rsidR="00F22968">
        <w:fldChar w:fldCharType="begin"/>
      </w:r>
      <w:r w:rsidRPr="000760E5">
        <w:rPr>
          <w:lang w:val="it-IT"/>
        </w:rPr>
        <w:instrText>TC "</w:instrText>
      </w:r>
      <w:bookmarkStart w:id="344" w:name="_Toc366072034"/>
      <w:bookmarkStart w:id="345" w:name="_Toc366072109"/>
      <w:r w:rsidRPr="000760E5">
        <w:rPr>
          <w:lang w:val="it-IT"/>
        </w:rPr>
        <w:instrText>Archiviazione Exchange Online per Exchange Online</w:instrText>
      </w:r>
      <w:bookmarkEnd w:id="344"/>
      <w:bookmarkEnd w:id="345"/>
      <w:r w:rsidRPr="000760E5">
        <w:rPr>
          <w:lang w:val="it-IT"/>
        </w:rPr>
        <w:instrText xml:space="preserve">" \l 2 </w:instrText>
      </w:r>
      <w:bookmarkStart w:id="346" w:name="_Toc340485254"/>
      <w:bookmarkStart w:id="347" w:name="_Toc345397153"/>
      <w:bookmarkStart w:id="348" w:name="_Toc346832443"/>
      <w:bookmarkStart w:id="349" w:name="_Toc346832515"/>
      <w:bookmarkEnd w:id="346"/>
      <w:bookmarkEnd w:id="347"/>
      <w:bookmarkEnd w:id="348"/>
      <w:bookmarkEnd w:id="349"/>
      <w:r w:rsidR="00F22968">
        <w:fldChar w:fldCharType="end"/>
      </w:r>
    </w:p>
    <w:p w:rsidR="00903115" w:rsidRPr="000760E5" w:rsidRDefault="00903115" w:rsidP="00903115">
      <w:pPr>
        <w:pStyle w:val="PURLicenseTerm"/>
        <w:rPr>
          <w:lang w:val="it-IT"/>
        </w:rPr>
      </w:pPr>
      <w:r w:rsidRPr="000760E5">
        <w:rPr>
          <w:lang w:val="it-IT"/>
        </w:rPr>
        <w:t xml:space="preserve"> Le condizioni di licenza che si applicano all’utilizzo da parte del licenziatario del servizio online sono le Condizioni Generali di Licenza e le seguenti:</w:t>
      </w:r>
      <w:r w:rsidR="004D7327" w:rsidRPr="000760E5">
        <w:rPr>
          <w:lang w:val="it-IT"/>
        </w:rPr>
        <w:t xml:space="preserve"> </w:t>
      </w:r>
    </w:p>
    <w:tbl>
      <w:tblPr>
        <w:tblStyle w:val="ProductAttributesTable"/>
        <w:tblW w:w="0" w:type="auto"/>
        <w:tblLook w:val="04A0" w:firstRow="1" w:lastRow="0" w:firstColumn="1" w:lastColumn="0" w:noHBand="0" w:noVBand="1"/>
      </w:tblPr>
      <w:tblGrid>
        <w:gridCol w:w="5579"/>
        <w:gridCol w:w="5221"/>
      </w:tblGrid>
      <w:tr w:rsidR="00903115" w:rsidRPr="00E15C51" w:rsidTr="00641BE9">
        <w:tc>
          <w:tcPr>
            <w:tcW w:w="6120" w:type="dxa"/>
          </w:tcPr>
          <w:p w:rsidR="00903115" w:rsidRPr="000760E5" w:rsidRDefault="00903115" w:rsidP="00C64A88">
            <w:pPr>
              <w:pStyle w:val="PURBody"/>
              <w:rPr>
                <w:lang w:val="it-IT"/>
              </w:rPr>
            </w:pPr>
            <w:r w:rsidRPr="000760E5">
              <w:rPr>
                <w:lang w:val="it-IT"/>
              </w:rPr>
              <w:t>Vedere l</w:t>
            </w:r>
            <w:r w:rsidR="00B27B4C">
              <w:rPr>
                <w:lang w:val="it-IT"/>
              </w:rPr>
              <w:t>’</w:t>
            </w:r>
            <w:r w:rsidRPr="000760E5">
              <w:rPr>
                <w:lang w:val="it-IT"/>
              </w:rPr>
              <w:t>Informativa sulla Privacy di Office 365 all</w:t>
            </w:r>
            <w:r w:rsidR="00B27B4C">
              <w:rPr>
                <w:lang w:val="it-IT"/>
              </w:rPr>
              <w:t>’</w:t>
            </w:r>
            <w:r w:rsidRPr="000760E5">
              <w:rPr>
                <w:lang w:val="it-IT"/>
              </w:rPr>
              <w:t xml:space="preserve">indirizzo: </w:t>
            </w:r>
            <w:hyperlink r:id="rId28">
              <w:r w:rsidRPr="000760E5">
                <w:rPr>
                  <w:color w:val="00467F"/>
                  <w:u w:val="single"/>
                  <w:lang w:val="it-IT"/>
                </w:rPr>
                <w:t>http://go.microsoft.com/fwlink/?LinkID=212058&amp;clcid=0x409</w:t>
              </w:r>
            </w:hyperlink>
          </w:p>
        </w:tc>
        <w:tc>
          <w:tcPr>
            <w:tcW w:w="6120" w:type="dxa"/>
          </w:tcPr>
          <w:p w:rsidR="00903115" w:rsidRPr="000760E5" w:rsidRDefault="00903115" w:rsidP="00641BE9">
            <w:pPr>
              <w:pStyle w:val="PURBody"/>
              <w:rPr>
                <w:lang w:val="it-IT"/>
              </w:rPr>
            </w:pPr>
            <w:r w:rsidRPr="000760E5">
              <w:rPr>
                <w:lang w:val="it-IT"/>
              </w:rPr>
              <w:t xml:space="preserve">Contratto di Servizio: </w:t>
            </w:r>
            <w:r w:rsidRPr="000760E5">
              <w:rPr>
                <w:b/>
                <w:lang w:val="it-IT"/>
              </w:rPr>
              <w:t xml:space="preserve">Sì </w:t>
            </w:r>
            <w:r w:rsidRPr="000760E5">
              <w:rPr>
                <w:lang w:val="it-IT"/>
              </w:rPr>
              <w:t xml:space="preserve">(vedere la pagina </w:t>
            </w:r>
            <w:hyperlink r:id="rId29">
              <w:r w:rsidRPr="000760E5">
                <w:rPr>
                  <w:color w:val="00467F"/>
                  <w:u w:val="single"/>
                  <w:lang w:val="it-IT"/>
                </w:rPr>
                <w:t>http://microsoft.com/licensing/contracts</w:t>
              </w:r>
            </w:hyperlink>
            <w:r w:rsidRPr="000760E5">
              <w:rPr>
                <w:lang w:val="it-IT"/>
              </w:rPr>
              <w:t>)</w:t>
            </w:r>
          </w:p>
        </w:tc>
      </w:tr>
    </w:tbl>
    <w:p w:rsidR="00903115" w:rsidRPr="002A4125" w:rsidRDefault="00903115" w:rsidP="00903115">
      <w:pPr>
        <w:pStyle w:val="PURBlueBGHeader"/>
      </w:pPr>
      <w:r>
        <w:t>SL per Utente</w:t>
      </w:r>
    </w:p>
    <w:tbl>
      <w:tblPr>
        <w:tblStyle w:val="PURTableNoVertical"/>
        <w:tblW w:w="0" w:type="auto"/>
        <w:tblLook w:val="04A0" w:firstRow="1" w:lastRow="0" w:firstColumn="1" w:lastColumn="0" w:noHBand="0" w:noVBand="1"/>
      </w:tblPr>
      <w:tblGrid>
        <w:gridCol w:w="5224"/>
        <w:gridCol w:w="5302"/>
      </w:tblGrid>
      <w:tr w:rsidR="00903115" w:rsidTr="00641BE9">
        <w:trPr>
          <w:cnfStyle w:val="100000000000" w:firstRow="1" w:lastRow="0" w:firstColumn="0" w:lastColumn="0" w:oddVBand="0" w:evenVBand="0" w:oddHBand="0" w:evenHBand="0" w:firstRowFirstColumn="0" w:firstRowLastColumn="0" w:lastRowFirstColumn="0" w:lastRowLastColumn="0"/>
        </w:trPr>
        <w:tc>
          <w:tcPr>
            <w:tcW w:w="5283" w:type="dxa"/>
          </w:tcPr>
          <w:p w:rsidR="00903115" w:rsidRPr="002A4125" w:rsidRDefault="00903115" w:rsidP="00641BE9">
            <w:pPr>
              <w:pStyle w:val="PURBody"/>
            </w:pPr>
            <w:r>
              <w:rPr>
                <w:b/>
                <w:i/>
              </w:rPr>
              <w:t>Necessaria per ogni:</w:t>
            </w:r>
          </w:p>
          <w:p w:rsidR="00903115" w:rsidRPr="000760E5" w:rsidRDefault="00903115" w:rsidP="00ED5D2B">
            <w:pPr>
              <w:pStyle w:val="PURBullet"/>
              <w:numPr>
                <w:ilvl w:val="0"/>
                <w:numId w:val="86"/>
              </w:numPr>
              <w:rPr>
                <w:lang w:val="it-IT"/>
              </w:rPr>
            </w:pPr>
            <w:r w:rsidRPr="000760E5">
              <w:rPr>
                <w:lang w:val="it-IT"/>
              </w:rPr>
              <w:t>Utenti i cui Dati Cliente</w:t>
            </w:r>
            <w:r w:rsidRPr="000760E5">
              <w:rPr>
                <w:vertAlign w:val="superscript"/>
                <w:lang w:val="it-IT"/>
              </w:rPr>
              <w:t>1</w:t>
            </w:r>
            <w:r w:rsidRPr="000760E5">
              <w:rPr>
                <w:lang w:val="it-IT"/>
              </w:rPr>
              <w:t xml:space="preserve"> sono elaborati e memorizzati dal servizio online o dal software correlato</w:t>
            </w:r>
          </w:p>
          <w:p w:rsidR="00903115" w:rsidRPr="000760E5" w:rsidRDefault="00903115" w:rsidP="00641BE9">
            <w:pPr>
              <w:pStyle w:val="PURBody"/>
              <w:rPr>
                <w:lang w:val="it-IT"/>
              </w:rPr>
            </w:pPr>
            <w:r w:rsidRPr="000760E5">
              <w:rPr>
                <w:vertAlign w:val="superscript"/>
                <w:lang w:val="it-IT"/>
              </w:rPr>
              <w:t>1</w:t>
            </w:r>
            <w:r w:rsidR="000031A5" w:rsidRPr="000760E5">
              <w:rPr>
                <w:vertAlign w:val="superscript"/>
                <w:lang w:val="it-IT"/>
              </w:rPr>
              <w:t xml:space="preserve"> </w:t>
            </w:r>
            <w:r w:rsidRPr="000760E5">
              <w:rPr>
                <w:lang w:val="it-IT"/>
              </w:rPr>
              <w:t xml:space="preserve">Per informazioni, il licenziatario potrà prendere visione delle </w:t>
            </w:r>
            <w:hyperlink w:anchor="General_License_Terms">
              <w:r w:rsidRPr="000760E5">
                <w:rPr>
                  <w:color w:val="00467F"/>
                  <w:u w:val="single"/>
                  <w:lang w:val="it-IT"/>
                </w:rPr>
                <w:t>Condizioni Generali di Licenza, Definizioni</w:t>
              </w:r>
            </w:hyperlink>
          </w:p>
        </w:tc>
        <w:tc>
          <w:tcPr>
            <w:tcW w:w="5359" w:type="dxa"/>
          </w:tcPr>
          <w:p w:rsidR="00903115" w:rsidRPr="002A4125" w:rsidRDefault="00903115" w:rsidP="00641BE9">
            <w:pPr>
              <w:pStyle w:val="PURBody"/>
            </w:pPr>
            <w:r>
              <w:rPr>
                <w:b/>
                <w:i/>
              </w:rPr>
              <w:t>SL necessaria:</w:t>
            </w:r>
          </w:p>
          <w:p w:rsidR="00903115" w:rsidRPr="000760E5" w:rsidRDefault="00903115" w:rsidP="00ED5D2B">
            <w:pPr>
              <w:pStyle w:val="PURBullet"/>
              <w:numPr>
                <w:ilvl w:val="0"/>
                <w:numId w:val="87"/>
              </w:numPr>
              <w:rPr>
                <w:lang w:val="it-IT"/>
              </w:rPr>
            </w:pPr>
            <w:r w:rsidRPr="000760E5">
              <w:rPr>
                <w:lang w:val="it-IT"/>
              </w:rPr>
              <w:t>SL per Utente per Archiviazione Exchange Online (per</w:t>
            </w:r>
            <w:r w:rsidR="00CD0FAD" w:rsidRPr="000760E5">
              <w:rPr>
                <w:lang w:val="it-IT"/>
              </w:rPr>
              <w:t> </w:t>
            </w:r>
            <w:r w:rsidRPr="000760E5">
              <w:rPr>
                <w:lang w:val="it-IT"/>
              </w:rPr>
              <w:t xml:space="preserve">Exchange Online) </w:t>
            </w:r>
            <w:r w:rsidRPr="000760E5">
              <w:rPr>
                <w:b/>
                <w:lang w:val="it-IT"/>
              </w:rPr>
              <w:t>o</w:t>
            </w:r>
          </w:p>
          <w:p w:rsidR="00903115" w:rsidRPr="000760E5" w:rsidRDefault="00903115" w:rsidP="00ED5D2B">
            <w:pPr>
              <w:pStyle w:val="PURBullet"/>
              <w:numPr>
                <w:ilvl w:val="0"/>
                <w:numId w:val="87"/>
              </w:numPr>
              <w:rPr>
                <w:lang w:val="it-IT"/>
              </w:rPr>
            </w:pPr>
            <w:r w:rsidRPr="000760E5">
              <w:rPr>
                <w:lang w:val="it-IT"/>
              </w:rPr>
              <w:t>SL per Utente per Archiviazione Exchange Online A (per</w:t>
            </w:r>
            <w:r w:rsidR="00CD0FAD" w:rsidRPr="000760E5">
              <w:rPr>
                <w:lang w:val="it-IT"/>
              </w:rPr>
              <w:t> </w:t>
            </w:r>
            <w:r w:rsidRPr="000760E5">
              <w:rPr>
                <w:lang w:val="it-IT"/>
              </w:rPr>
              <w:t>Exchange Online)</w:t>
            </w:r>
          </w:p>
          <w:p w:rsidR="00903115" w:rsidRPr="000760E5" w:rsidRDefault="00903115" w:rsidP="00903115">
            <w:pPr>
              <w:pStyle w:val="PURBody"/>
              <w:rPr>
                <w:lang w:val="it-IT"/>
              </w:rPr>
            </w:pPr>
          </w:p>
          <w:p w:rsidR="00903115" w:rsidRDefault="004B1D1C" w:rsidP="00903115">
            <w:pPr>
              <w:pStyle w:val="PURBreadcrumb"/>
            </w:pPr>
            <w:hyperlink w:anchor="_Sec4">
              <w:hyperlink w:anchor="_Sec4">
                <w:r w:rsidR="00710F37">
                  <w:rPr>
                    <w:color w:val="00467F"/>
                    <w:u w:val="single"/>
                  </w:rPr>
                  <w:t>Sommario</w:t>
                </w:r>
              </w:hyperlink>
            </w:hyperlink>
            <w:r w:rsidR="0055792B">
              <w:t xml:space="preserve"> / </w:t>
            </w:r>
            <w:hyperlink w:anchor="_Sec6">
              <w:hyperlink w:anchor="General_License_Terms">
                <w:r w:rsidR="00710F37">
                  <w:rPr>
                    <w:color w:val="00467F"/>
                    <w:u w:val="single"/>
                  </w:rPr>
                  <w:t>Condizioni Generali</w:t>
                </w:r>
              </w:hyperlink>
            </w:hyperlink>
            <w:r w:rsidR="004D7327">
              <w:t xml:space="preserve"> </w:t>
            </w:r>
          </w:p>
        </w:tc>
      </w:tr>
    </w:tbl>
    <w:bookmarkEnd w:id="343"/>
    <w:p w:rsidR="0082133B" w:rsidRPr="002A4125" w:rsidRDefault="00E25966">
      <w:pPr>
        <w:pStyle w:val="PURProductName"/>
      </w:pPr>
      <w:r>
        <w:t>Archiviazione Exchange Online</w:t>
      </w:r>
      <w:r w:rsidR="00ED4593">
        <w:fldChar w:fldCharType="begin"/>
      </w:r>
      <w:r w:rsidR="00ED4593">
        <w:instrText>XE "Archiviazione Exchange Online"</w:instrText>
      </w:r>
      <w:r w:rsidR="00ED4593">
        <w:fldChar w:fldCharType="end"/>
      </w:r>
      <w:r w:rsidR="00F22968">
        <w:fldChar w:fldCharType="begin"/>
      </w:r>
      <w:r w:rsidR="00ED4593">
        <w:instrText>TC "</w:instrText>
      </w:r>
      <w:bookmarkStart w:id="350" w:name="_Toc366072035"/>
      <w:bookmarkStart w:id="351" w:name="_Toc366072110"/>
      <w:r w:rsidR="00ED4593">
        <w:instrText>Archiviazione Exchange Online</w:instrText>
      </w:r>
      <w:bookmarkEnd w:id="350"/>
      <w:bookmarkEnd w:id="351"/>
      <w:r w:rsidR="00ED4593">
        <w:instrText xml:space="preserve">" \l 2 </w:instrText>
      </w:r>
      <w:r w:rsidR="00F22968">
        <w:fldChar w:fldCharType="end"/>
      </w:r>
    </w:p>
    <w:p w:rsidR="0082133B" w:rsidRPr="000760E5" w:rsidRDefault="00ED4593">
      <w:pPr>
        <w:pStyle w:val="PURLicenseTerm"/>
        <w:rPr>
          <w:lang w:val="it-IT"/>
        </w:rPr>
      </w:pPr>
      <w:r w:rsidRPr="000760E5">
        <w:rPr>
          <w:lang w:val="it-IT"/>
        </w:rPr>
        <w:t>Le condizioni di licenza che si applicano all’utilizzo da parte del licenziatario del servizio online sono le Condizioni Generali di Licenza e le seguenti:</w:t>
      </w:r>
    </w:p>
    <w:tbl>
      <w:tblPr>
        <w:tblStyle w:val="ProductAttributesTable"/>
        <w:tblW w:w="0" w:type="auto"/>
        <w:tblLook w:val="04A0" w:firstRow="1" w:lastRow="0" w:firstColumn="1" w:lastColumn="0" w:noHBand="0" w:noVBand="1"/>
      </w:tblPr>
      <w:tblGrid>
        <w:gridCol w:w="5515"/>
        <w:gridCol w:w="5285"/>
      </w:tblGrid>
      <w:tr w:rsidR="0082133B" w:rsidRPr="00E15C51" w:rsidTr="008F3854">
        <w:tc>
          <w:tcPr>
            <w:tcW w:w="5596" w:type="dxa"/>
          </w:tcPr>
          <w:p w:rsidR="0082133B" w:rsidRPr="000760E5" w:rsidRDefault="00ED4593" w:rsidP="00C64A88">
            <w:pPr>
              <w:pStyle w:val="PURBody"/>
              <w:rPr>
                <w:lang w:val="it-IT"/>
              </w:rPr>
            </w:pPr>
            <w:r w:rsidRPr="000760E5">
              <w:rPr>
                <w:lang w:val="it-IT"/>
              </w:rPr>
              <w:t xml:space="preserve">Informativa sulla Privacy di Office 365: </w:t>
            </w:r>
            <w:r w:rsidRPr="000760E5">
              <w:rPr>
                <w:b/>
                <w:lang w:val="it-IT"/>
              </w:rPr>
              <w:t xml:space="preserve">Sì </w:t>
            </w:r>
            <w:r w:rsidRPr="000760E5">
              <w:rPr>
                <w:lang w:val="it-IT"/>
              </w:rPr>
              <w:t>(ulteriori informazioni sono disponibili all</w:t>
            </w:r>
            <w:r w:rsidR="00B27B4C">
              <w:rPr>
                <w:lang w:val="it-IT"/>
              </w:rPr>
              <w:t>’</w:t>
            </w:r>
            <w:r w:rsidRPr="000760E5">
              <w:rPr>
                <w:lang w:val="it-IT"/>
              </w:rPr>
              <w:t xml:space="preserve">indirizzo </w:t>
            </w:r>
            <w:hyperlink r:id="rId30">
              <w:r w:rsidRPr="000760E5">
                <w:rPr>
                  <w:color w:val="00467F"/>
                  <w:u w:val="single"/>
                  <w:lang w:val="it-IT"/>
                </w:rPr>
                <w:t>http://go.microsoft.com/fwlink/?LinkID=212058&amp;clcid=0x409</w:t>
              </w:r>
            </w:hyperlink>
            <w:r w:rsidRPr="000760E5">
              <w:rPr>
                <w:lang w:val="it-IT"/>
              </w:rPr>
              <w:t>)</w:t>
            </w:r>
          </w:p>
        </w:tc>
        <w:tc>
          <w:tcPr>
            <w:tcW w:w="5434" w:type="dxa"/>
          </w:tcPr>
          <w:p w:rsidR="0082133B" w:rsidRPr="000760E5" w:rsidRDefault="00ED4593">
            <w:pPr>
              <w:pStyle w:val="PURBody"/>
              <w:rPr>
                <w:lang w:val="it-IT"/>
              </w:rPr>
            </w:pPr>
            <w:r w:rsidRPr="000760E5">
              <w:rPr>
                <w:lang w:val="it-IT"/>
              </w:rPr>
              <w:t xml:space="preserve">Contratto di Servizio: </w:t>
            </w:r>
            <w:r w:rsidRPr="000760E5">
              <w:rPr>
                <w:b/>
                <w:lang w:val="it-IT"/>
              </w:rPr>
              <w:t xml:space="preserve">Sì </w:t>
            </w:r>
            <w:r w:rsidRPr="000760E5">
              <w:rPr>
                <w:lang w:val="it-IT"/>
              </w:rPr>
              <w:t xml:space="preserve">(vedere la pagina </w:t>
            </w:r>
            <w:hyperlink r:id="rId31">
              <w:r w:rsidR="003968B3" w:rsidRPr="00FF3C6C">
                <w:rPr>
                  <w:color w:val="00467F"/>
                  <w:u w:val="single"/>
                  <w:lang w:val="it-IT"/>
                </w:rPr>
                <w:t>http://microsoft.com/licensing/contracts</w:t>
              </w:r>
            </w:hyperlink>
            <w:r w:rsidR="00FF3C6C" w:rsidRPr="00682C4F">
              <w:rPr>
                <w:lang w:val="it-IT"/>
              </w:rPr>
              <w:t>)</w:t>
            </w:r>
          </w:p>
        </w:tc>
      </w:tr>
    </w:tbl>
    <w:p w:rsidR="0082133B" w:rsidRPr="002A4125" w:rsidRDefault="00ED4593">
      <w:pPr>
        <w:pStyle w:val="PURBlueBGHeader"/>
      </w:pPr>
      <w:r>
        <w:t>SL per Utente</w:t>
      </w:r>
    </w:p>
    <w:tbl>
      <w:tblPr>
        <w:tblStyle w:val="PURTableNoVertical"/>
        <w:tblW w:w="0" w:type="auto"/>
        <w:tblLook w:val="04A0" w:firstRow="1" w:lastRow="0" w:firstColumn="1" w:lastColumn="0" w:noHBand="0" w:noVBand="1"/>
      </w:tblPr>
      <w:tblGrid>
        <w:gridCol w:w="5263"/>
        <w:gridCol w:w="5263"/>
      </w:tblGrid>
      <w:tr w:rsidR="0082133B" w:rsidRPr="00E15C51" w:rsidTr="008F3854">
        <w:trPr>
          <w:cnfStyle w:val="100000000000" w:firstRow="1" w:lastRow="0" w:firstColumn="0" w:lastColumn="0" w:oddVBand="0" w:evenVBand="0" w:oddHBand="0" w:evenHBand="0" w:firstRowFirstColumn="0" w:firstRowLastColumn="0" w:lastRowFirstColumn="0" w:lastRowLastColumn="0"/>
        </w:trPr>
        <w:tc>
          <w:tcPr>
            <w:tcW w:w="5263" w:type="dxa"/>
          </w:tcPr>
          <w:p w:rsidR="0082133B" w:rsidRPr="002A4125" w:rsidRDefault="00ED4593">
            <w:pPr>
              <w:pStyle w:val="PURBody"/>
            </w:pPr>
            <w:r>
              <w:rPr>
                <w:b/>
                <w:i/>
              </w:rPr>
              <w:t>Necessaria per ogni:</w:t>
            </w:r>
          </w:p>
          <w:p w:rsidR="0082133B" w:rsidRPr="000760E5" w:rsidRDefault="00ED4593" w:rsidP="00ED5D2B">
            <w:pPr>
              <w:pStyle w:val="PURBullet"/>
              <w:numPr>
                <w:ilvl w:val="0"/>
                <w:numId w:val="17"/>
              </w:numPr>
              <w:rPr>
                <w:lang w:val="it-IT"/>
              </w:rPr>
            </w:pPr>
            <w:r w:rsidRPr="000760E5">
              <w:rPr>
                <w:lang w:val="it-IT"/>
              </w:rPr>
              <w:t>Utenti i cui Dati Cliente</w:t>
            </w:r>
            <w:r w:rsidRPr="000760E5">
              <w:rPr>
                <w:vertAlign w:val="superscript"/>
                <w:lang w:val="it-IT"/>
              </w:rPr>
              <w:t>1</w:t>
            </w:r>
            <w:r w:rsidRPr="000760E5">
              <w:rPr>
                <w:lang w:val="it-IT"/>
              </w:rPr>
              <w:t xml:space="preserve"> sono elaborati e memorizzati dal servizio online o dal software correlato</w:t>
            </w:r>
          </w:p>
          <w:p w:rsidR="0082133B" w:rsidRPr="000760E5" w:rsidRDefault="00ED4593" w:rsidP="005B0E08">
            <w:pPr>
              <w:pStyle w:val="PURBody"/>
              <w:rPr>
                <w:lang w:val="it-IT"/>
              </w:rPr>
            </w:pPr>
            <w:r w:rsidRPr="000760E5">
              <w:rPr>
                <w:vertAlign w:val="superscript"/>
                <w:lang w:val="it-IT"/>
              </w:rPr>
              <w:t>1</w:t>
            </w:r>
            <w:r w:rsidR="004A14AC" w:rsidRPr="000760E5">
              <w:rPr>
                <w:vertAlign w:val="superscript"/>
                <w:lang w:val="it-IT"/>
              </w:rPr>
              <w:t xml:space="preserve"> </w:t>
            </w:r>
            <w:r w:rsidRPr="000760E5">
              <w:rPr>
                <w:lang w:val="it-IT"/>
              </w:rPr>
              <w:t xml:space="preserve">Per informazioni, il licenziatario potrà prendere visione delle </w:t>
            </w:r>
            <w:hyperlink w:anchor="General_License_Terms">
              <w:r w:rsidRPr="000760E5">
                <w:rPr>
                  <w:color w:val="00467F"/>
                  <w:u w:val="single"/>
                  <w:lang w:val="it-IT"/>
                </w:rPr>
                <w:t>Condizioni Generali di Licenza, Definizioni</w:t>
              </w:r>
            </w:hyperlink>
          </w:p>
        </w:tc>
        <w:tc>
          <w:tcPr>
            <w:tcW w:w="5263" w:type="dxa"/>
          </w:tcPr>
          <w:p w:rsidR="0082133B" w:rsidRPr="002A4125" w:rsidRDefault="00ED4593">
            <w:pPr>
              <w:pStyle w:val="PURBody"/>
            </w:pPr>
            <w:r>
              <w:rPr>
                <w:b/>
                <w:i/>
              </w:rPr>
              <w:t>SL necessaria:</w:t>
            </w:r>
          </w:p>
          <w:p w:rsidR="00903115" w:rsidRPr="000760E5" w:rsidRDefault="00ED4593" w:rsidP="00ED5D2B">
            <w:pPr>
              <w:pStyle w:val="PURBullet"/>
              <w:numPr>
                <w:ilvl w:val="0"/>
                <w:numId w:val="18"/>
              </w:numPr>
              <w:rPr>
                <w:lang w:val="it-IT"/>
              </w:rPr>
            </w:pPr>
            <w:r w:rsidRPr="000760E5">
              <w:rPr>
                <w:lang w:val="it-IT"/>
              </w:rPr>
              <w:t>SL per Utente per Archiviazione Exchange Online o</w:t>
            </w:r>
          </w:p>
          <w:p w:rsidR="00903115" w:rsidRPr="000760E5" w:rsidRDefault="00903115" w:rsidP="00ED5D2B">
            <w:pPr>
              <w:pStyle w:val="PURBullet"/>
              <w:numPr>
                <w:ilvl w:val="0"/>
                <w:numId w:val="18"/>
              </w:numPr>
              <w:rPr>
                <w:lang w:val="it-IT"/>
              </w:rPr>
            </w:pPr>
            <w:r w:rsidRPr="000760E5">
              <w:rPr>
                <w:lang w:val="it-IT"/>
              </w:rPr>
              <w:t>SL per Utente per Archiviazione Exchange Online A</w:t>
            </w:r>
          </w:p>
        </w:tc>
      </w:tr>
    </w:tbl>
    <w:p w:rsidR="00BA0F20" w:rsidRPr="000760E5" w:rsidRDefault="00BA0F20" w:rsidP="00BA0F20">
      <w:pPr>
        <w:pBdr>
          <w:top w:val="single" w:sz="12" w:space="1" w:color="E5EEF7"/>
          <w:left w:val="single" w:sz="12" w:space="4" w:color="E5EEF7"/>
          <w:bottom w:val="single" w:sz="12" w:space="1" w:color="E5EEF7"/>
          <w:right w:val="single" w:sz="12" w:space="4" w:color="E5EEF7"/>
        </w:pBdr>
        <w:shd w:val="clear" w:color="auto" w:fill="E5EEF7"/>
        <w:rPr>
          <w:lang w:val="it-IT"/>
        </w:rPr>
      </w:pPr>
      <w:bookmarkStart w:id="352" w:name="_Sec363"/>
      <w:r w:rsidRPr="000760E5">
        <w:rPr>
          <w:b/>
          <w:color w:val="auto"/>
          <w:sz w:val="18"/>
          <w:lang w:val="it-IT"/>
        </w:rPr>
        <w:t>Condizioni Aggiuntive:</w:t>
      </w:r>
    </w:p>
    <w:p w:rsidR="00BA0F20" w:rsidRPr="000760E5" w:rsidRDefault="00BA0F20" w:rsidP="00BA0F20">
      <w:pPr>
        <w:keepNext/>
        <w:keepLines/>
        <w:spacing w:after="60" w:line="240" w:lineRule="exact"/>
        <w:ind w:left="270"/>
        <w:rPr>
          <w:lang w:val="it-IT"/>
        </w:rPr>
      </w:pPr>
      <w:r w:rsidRPr="000760E5">
        <w:rPr>
          <w:smallCaps/>
          <w:color w:val="00467F" w:themeColor="text2"/>
          <w:sz w:val="18"/>
          <w:lang w:val="it-IT"/>
        </w:rPr>
        <w:t xml:space="preserve">Utilizzo con la Standard CAL per Exchange Server 2013 </w:t>
      </w:r>
    </w:p>
    <w:p w:rsidR="00BA0F20" w:rsidRPr="000760E5" w:rsidRDefault="00BA0F20" w:rsidP="00BA0F20">
      <w:pPr>
        <w:ind w:left="270"/>
        <w:rPr>
          <w:lang w:val="it-IT"/>
        </w:rPr>
      </w:pPr>
      <w:r w:rsidRPr="000760E5">
        <w:rPr>
          <w:color w:val="auto"/>
          <w:sz w:val="18"/>
          <w:szCs w:val="18"/>
          <w:lang w:val="it-IT"/>
        </w:rPr>
        <w:t>Gli utenti in possesso della Standard CAL per Exchange Server 2013 potranno accedere alle funzionalità della Enterprise CAL per</w:t>
      </w:r>
      <w:r w:rsidR="00927D00" w:rsidRPr="000760E5">
        <w:rPr>
          <w:color w:val="auto"/>
          <w:sz w:val="18"/>
          <w:szCs w:val="18"/>
          <w:lang w:val="it-IT"/>
        </w:rPr>
        <w:t> </w:t>
      </w:r>
      <w:r w:rsidRPr="000760E5">
        <w:rPr>
          <w:color w:val="auto"/>
          <w:sz w:val="18"/>
          <w:szCs w:val="18"/>
          <w:lang w:val="it-IT"/>
        </w:rPr>
        <w:t>Exchange Server 2013 necessarie a supportare l</w:t>
      </w:r>
      <w:r w:rsidR="00B27B4C">
        <w:rPr>
          <w:lang w:val="it-IT"/>
        </w:rPr>
        <w:t>’</w:t>
      </w:r>
      <w:r w:rsidRPr="000760E5">
        <w:rPr>
          <w:color w:val="auto"/>
          <w:sz w:val="18"/>
          <w:szCs w:val="18"/>
          <w:lang w:val="it-IT"/>
        </w:rPr>
        <w:t>utilizzo di Archiviazione Exchange Online per Exchange Server.</w:t>
      </w:r>
    </w:p>
    <w:p w:rsidR="00FD5971" w:rsidRPr="000760E5" w:rsidRDefault="004B1D1C" w:rsidP="00FD5971">
      <w:pPr>
        <w:pStyle w:val="PURBreadcrumb"/>
        <w:rPr>
          <w:lang w:val="it-IT"/>
        </w:rPr>
      </w:pPr>
      <w:hyperlink w:anchor="_Sec4">
        <w:hyperlink w:anchor="_Sec4">
          <w:r w:rsidR="00710F37" w:rsidRPr="000760E5">
            <w:rPr>
              <w:color w:val="00467F"/>
              <w:u w:val="single"/>
              <w:lang w:val="it-IT"/>
            </w:rPr>
            <w:t>Sommario</w:t>
          </w:r>
        </w:hyperlink>
      </w:hyperlink>
      <w:r w:rsidR="00F22968" w:rsidRPr="000760E5">
        <w:rPr>
          <w:lang w:val="it-IT"/>
        </w:rPr>
        <w:t xml:space="preserve"> / </w:t>
      </w:r>
      <w:hyperlink w:anchor="_Sec6">
        <w:hyperlink w:anchor="General_License_Terms">
          <w:r w:rsidR="00710F37" w:rsidRPr="000760E5">
            <w:rPr>
              <w:color w:val="00467F"/>
              <w:u w:val="single"/>
              <w:lang w:val="it-IT"/>
            </w:rPr>
            <w:t>Condizioni Generali</w:t>
          </w:r>
        </w:hyperlink>
      </w:hyperlink>
      <w:r w:rsidR="00F22968" w:rsidRPr="000760E5">
        <w:rPr>
          <w:lang w:val="it-IT"/>
        </w:rPr>
        <w:t xml:space="preserve"> </w:t>
      </w:r>
    </w:p>
    <w:p w:rsidR="0082133B" w:rsidRPr="000760E5" w:rsidRDefault="00ED4593">
      <w:pPr>
        <w:pStyle w:val="PURProductName"/>
        <w:rPr>
          <w:lang w:val="it-IT"/>
        </w:rPr>
      </w:pPr>
      <w:r w:rsidRPr="000760E5">
        <w:rPr>
          <w:lang w:val="it-IT"/>
        </w:rPr>
        <w:t>Chiosco Exchange Online</w:t>
      </w:r>
      <w:bookmarkEnd w:id="352"/>
      <w:r>
        <w:fldChar w:fldCharType="begin"/>
      </w:r>
      <w:r w:rsidRPr="000760E5">
        <w:rPr>
          <w:lang w:val="it-IT"/>
        </w:rPr>
        <w:instrText>XE "Chiosco Exchange Online"</w:instrText>
      </w:r>
      <w:r>
        <w:fldChar w:fldCharType="end"/>
      </w:r>
      <w:r w:rsidR="00F22968">
        <w:fldChar w:fldCharType="begin"/>
      </w:r>
      <w:r w:rsidRPr="000760E5">
        <w:rPr>
          <w:lang w:val="it-IT"/>
        </w:rPr>
        <w:instrText>TC "</w:instrText>
      </w:r>
      <w:bookmarkStart w:id="353" w:name="_Toc366072036"/>
      <w:bookmarkStart w:id="354" w:name="_Toc366072111"/>
      <w:r w:rsidRPr="000760E5">
        <w:rPr>
          <w:lang w:val="it-IT"/>
        </w:rPr>
        <w:instrText>Chiosco Exchange Online</w:instrText>
      </w:r>
      <w:bookmarkEnd w:id="353"/>
      <w:bookmarkEnd w:id="354"/>
      <w:r w:rsidRPr="000760E5">
        <w:rPr>
          <w:lang w:val="it-IT"/>
        </w:rPr>
        <w:instrText xml:space="preserve">" \l 2 </w:instrText>
      </w:r>
      <w:r w:rsidR="00F22968">
        <w:fldChar w:fldCharType="end"/>
      </w:r>
    </w:p>
    <w:p w:rsidR="0082133B" w:rsidRPr="000760E5" w:rsidRDefault="00ED4593">
      <w:pPr>
        <w:pStyle w:val="PURLicenseTerm"/>
        <w:rPr>
          <w:lang w:val="it-IT"/>
        </w:rPr>
      </w:pPr>
      <w:r w:rsidRPr="000760E5">
        <w:rPr>
          <w:lang w:val="it-IT"/>
        </w:rPr>
        <w:t>Le condizioni di licenza che si applicano all</w:t>
      </w:r>
      <w:r w:rsidR="00B27B4C">
        <w:rPr>
          <w:lang w:val="it-IT"/>
        </w:rPr>
        <w:t>’</w:t>
      </w:r>
      <w:r w:rsidRPr="000760E5">
        <w:rPr>
          <w:lang w:val="it-IT"/>
        </w:rPr>
        <w:t>utilizzo da parte del licenziatario del servizio online sono le Condizioni Generali di Licenza e le seguenti:</w:t>
      </w:r>
    </w:p>
    <w:tbl>
      <w:tblPr>
        <w:tblStyle w:val="ProductAttributesTable"/>
        <w:tblW w:w="0" w:type="auto"/>
        <w:tblLook w:val="04A0" w:firstRow="1" w:lastRow="0" w:firstColumn="1" w:lastColumn="0" w:noHBand="0" w:noVBand="1"/>
      </w:tblPr>
      <w:tblGrid>
        <w:gridCol w:w="5587"/>
        <w:gridCol w:w="5213"/>
      </w:tblGrid>
      <w:tr w:rsidR="0082133B" w:rsidRPr="00E15C51">
        <w:tc>
          <w:tcPr>
            <w:tcW w:w="6120" w:type="dxa"/>
          </w:tcPr>
          <w:p w:rsidR="0082133B" w:rsidRPr="000760E5" w:rsidRDefault="00ED4593" w:rsidP="00C64A88">
            <w:pPr>
              <w:pStyle w:val="PURBody"/>
              <w:rPr>
                <w:lang w:val="it-IT"/>
              </w:rPr>
            </w:pPr>
            <w:r w:rsidRPr="000760E5">
              <w:rPr>
                <w:lang w:val="it-IT"/>
              </w:rPr>
              <w:t xml:space="preserve">Informativa sulla Privacy di Office 365: </w:t>
            </w:r>
            <w:r w:rsidRPr="000760E5">
              <w:rPr>
                <w:b/>
                <w:lang w:val="it-IT"/>
              </w:rPr>
              <w:t>Sì</w:t>
            </w:r>
            <w:r w:rsidRPr="000760E5">
              <w:rPr>
                <w:lang w:val="it-IT"/>
              </w:rPr>
              <w:t xml:space="preserve"> (ulteriori informazioni sono disponibili all</w:t>
            </w:r>
            <w:r w:rsidR="00B27B4C">
              <w:rPr>
                <w:lang w:val="it-IT"/>
              </w:rPr>
              <w:t>’</w:t>
            </w:r>
            <w:r w:rsidRPr="000760E5">
              <w:rPr>
                <w:lang w:val="it-IT"/>
              </w:rPr>
              <w:t xml:space="preserve">indirizzo </w:t>
            </w:r>
            <w:hyperlink r:id="rId32">
              <w:r w:rsidRPr="000760E5">
                <w:rPr>
                  <w:color w:val="00467F"/>
                  <w:u w:val="single"/>
                  <w:lang w:val="it-IT"/>
                </w:rPr>
                <w:t>http://go.microsoft.com/fwlink/?LinkID=212058&amp;clcid=0x409</w:t>
              </w:r>
            </w:hyperlink>
            <w:r w:rsidRPr="000760E5">
              <w:rPr>
                <w:lang w:val="it-IT"/>
              </w:rPr>
              <w:t>)</w:t>
            </w:r>
          </w:p>
        </w:tc>
        <w:tc>
          <w:tcPr>
            <w:tcW w:w="6120" w:type="dxa"/>
          </w:tcPr>
          <w:p w:rsidR="0082133B" w:rsidRPr="000760E5" w:rsidRDefault="00ED4593">
            <w:pPr>
              <w:pStyle w:val="PURBody"/>
              <w:rPr>
                <w:lang w:val="it-IT"/>
              </w:rPr>
            </w:pPr>
            <w:r w:rsidRPr="000760E5">
              <w:rPr>
                <w:lang w:val="it-IT"/>
              </w:rPr>
              <w:t xml:space="preserve">Contratto di Servizio: </w:t>
            </w:r>
            <w:r w:rsidRPr="000760E5">
              <w:rPr>
                <w:b/>
                <w:lang w:val="it-IT"/>
              </w:rPr>
              <w:t xml:space="preserve">Sì </w:t>
            </w:r>
            <w:r w:rsidRPr="000760E5">
              <w:rPr>
                <w:lang w:val="it-IT"/>
              </w:rPr>
              <w:t xml:space="preserve">(vedere la pagina </w:t>
            </w:r>
            <w:hyperlink r:id="rId33">
              <w:r w:rsidR="00731A0E" w:rsidRPr="00335BFF">
                <w:rPr>
                  <w:color w:val="00467F"/>
                  <w:u w:val="single"/>
                  <w:lang w:val="it-IT"/>
                </w:rPr>
                <w:t>http://microsoft.com/licensing/contracts</w:t>
              </w:r>
            </w:hyperlink>
            <w:r w:rsidR="00335BFF" w:rsidRPr="003D6195">
              <w:rPr>
                <w:lang w:val="it-IT"/>
              </w:rPr>
              <w:t>)</w:t>
            </w:r>
          </w:p>
        </w:tc>
      </w:tr>
    </w:tbl>
    <w:p w:rsidR="0082133B" w:rsidRPr="002A4125" w:rsidRDefault="00ED4593">
      <w:pPr>
        <w:pStyle w:val="PURBlueBGHeader"/>
      </w:pPr>
      <w:r>
        <w:t>SL per Utente</w:t>
      </w:r>
    </w:p>
    <w:tbl>
      <w:tblPr>
        <w:tblStyle w:val="PURTableNoVertical"/>
        <w:tblW w:w="0" w:type="auto"/>
        <w:tblLook w:val="04A0" w:firstRow="1" w:lastRow="0" w:firstColumn="1" w:lastColumn="0" w:noHBand="0" w:noVBand="1"/>
      </w:tblPr>
      <w:tblGrid>
        <w:gridCol w:w="5260"/>
        <w:gridCol w:w="5266"/>
      </w:tblGrid>
      <w:tr w:rsidR="0082133B" w:rsidRPr="00E15C51">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2A4125" w:rsidRDefault="00ED4593">
            <w:pPr>
              <w:pStyle w:val="PURBody"/>
            </w:pPr>
            <w:r>
              <w:rPr>
                <w:b/>
                <w:i/>
              </w:rPr>
              <w:lastRenderedPageBreak/>
              <w:t>Necessaria per ogni:</w:t>
            </w:r>
          </w:p>
          <w:p w:rsidR="0082133B" w:rsidRPr="000760E5" w:rsidRDefault="00ED4593" w:rsidP="00ED5D2B">
            <w:pPr>
              <w:pStyle w:val="PURBullet"/>
              <w:numPr>
                <w:ilvl w:val="0"/>
                <w:numId w:val="19"/>
              </w:numPr>
              <w:rPr>
                <w:lang w:val="it-IT"/>
              </w:rPr>
            </w:pPr>
            <w:r w:rsidRPr="000760E5">
              <w:rPr>
                <w:lang w:val="it-IT"/>
              </w:rPr>
              <w:t>Utente che accede al servizio online o al software correlato.</w:t>
            </w:r>
          </w:p>
        </w:tc>
        <w:tc>
          <w:tcPr>
            <w:tcW w:w="5340" w:type="dxa"/>
          </w:tcPr>
          <w:p w:rsidR="0082133B" w:rsidRPr="002A4125" w:rsidRDefault="00ED4593">
            <w:pPr>
              <w:pStyle w:val="PURBody"/>
            </w:pPr>
            <w:r>
              <w:rPr>
                <w:b/>
                <w:i/>
              </w:rPr>
              <w:t>SL necessaria:</w:t>
            </w:r>
          </w:p>
          <w:p w:rsidR="0082133B" w:rsidRPr="000760E5" w:rsidRDefault="00ED4593" w:rsidP="00ED5D2B">
            <w:pPr>
              <w:pStyle w:val="PURBullet"/>
              <w:numPr>
                <w:ilvl w:val="1"/>
                <w:numId w:val="20"/>
              </w:numPr>
              <w:rPr>
                <w:lang w:val="it-IT"/>
              </w:rPr>
            </w:pPr>
            <w:r w:rsidRPr="000760E5">
              <w:rPr>
                <w:lang w:val="it-IT"/>
              </w:rPr>
              <w:t xml:space="preserve">SL per Utente per Chiosco Exchange Online </w:t>
            </w:r>
            <w:r w:rsidRPr="000760E5">
              <w:rPr>
                <w:b/>
                <w:lang w:val="it-IT"/>
              </w:rPr>
              <w:t>o</w:t>
            </w:r>
          </w:p>
          <w:p w:rsidR="0082133B" w:rsidRPr="000760E5" w:rsidRDefault="00ED4593" w:rsidP="00ED5D2B">
            <w:pPr>
              <w:pStyle w:val="PURBullet"/>
              <w:numPr>
                <w:ilvl w:val="1"/>
                <w:numId w:val="20"/>
              </w:numPr>
              <w:rPr>
                <w:lang w:val="it-IT"/>
              </w:rPr>
            </w:pPr>
            <w:r w:rsidRPr="000760E5">
              <w:rPr>
                <w:lang w:val="it-IT"/>
              </w:rPr>
              <w:t>SL per Utente per Office 365 Enterprise K1</w:t>
            </w:r>
          </w:p>
        </w:tc>
      </w:tr>
    </w:tbl>
    <w:p w:rsidR="0082133B" w:rsidRPr="000760E5" w:rsidRDefault="004B1D1C">
      <w:pPr>
        <w:pStyle w:val="PURBreadcrumb"/>
        <w:rPr>
          <w:lang w:val="it-IT"/>
        </w:rPr>
      </w:pPr>
      <w:hyperlink w:anchor="_Sec4">
        <w:hyperlink w:anchor="_Sec4">
          <w:r w:rsidR="00710F37" w:rsidRPr="000760E5">
            <w:rPr>
              <w:color w:val="00467F"/>
              <w:u w:val="single"/>
              <w:lang w:val="it-IT"/>
            </w:rPr>
            <w:t>Sommario</w:t>
          </w:r>
        </w:hyperlink>
      </w:hyperlink>
      <w:r w:rsidR="00F22968" w:rsidRPr="000760E5">
        <w:rPr>
          <w:lang w:val="it-IT"/>
        </w:rPr>
        <w:t xml:space="preserve"> / </w:t>
      </w:r>
      <w:hyperlink w:anchor="_Sec6">
        <w:hyperlink w:anchor="General_License_Terms">
          <w:r w:rsidR="00710F37" w:rsidRPr="000760E5">
            <w:rPr>
              <w:color w:val="00467F"/>
              <w:u w:val="single"/>
              <w:lang w:val="it-IT"/>
            </w:rPr>
            <w:t>Condizioni Generali</w:t>
          </w:r>
        </w:hyperlink>
      </w:hyperlink>
      <w:r w:rsidR="00F22968" w:rsidRPr="000760E5">
        <w:rPr>
          <w:lang w:val="it-IT"/>
        </w:rPr>
        <w:t xml:space="preserve"> </w:t>
      </w:r>
    </w:p>
    <w:p w:rsidR="006E4476" w:rsidRPr="000760E5" w:rsidRDefault="006E4476">
      <w:pPr>
        <w:spacing w:line="240" w:lineRule="exact"/>
        <w:rPr>
          <w:lang w:val="it-IT"/>
        </w:rPr>
      </w:pPr>
      <w:bookmarkStart w:id="355" w:name="_Sec364"/>
      <w:r w:rsidRPr="000760E5">
        <w:rPr>
          <w:lang w:val="it-IT"/>
        </w:rPr>
        <w:br w:type="page"/>
      </w:r>
    </w:p>
    <w:p w:rsidR="0082133B" w:rsidRPr="000760E5" w:rsidRDefault="00ED4593">
      <w:pPr>
        <w:pStyle w:val="PURProductName"/>
        <w:rPr>
          <w:lang w:val="it-IT"/>
        </w:rPr>
      </w:pPr>
      <w:r w:rsidRPr="000760E5">
        <w:rPr>
          <w:lang w:val="it-IT"/>
        </w:rPr>
        <w:lastRenderedPageBreak/>
        <w:t>Exchange Online Piano 1</w:t>
      </w:r>
      <w:bookmarkEnd w:id="355"/>
      <w:r>
        <w:fldChar w:fldCharType="begin"/>
      </w:r>
      <w:r w:rsidRPr="000760E5">
        <w:rPr>
          <w:lang w:val="it-IT"/>
        </w:rPr>
        <w:instrText>XE "Exchange Online Piano 1"</w:instrText>
      </w:r>
      <w:r>
        <w:fldChar w:fldCharType="end"/>
      </w:r>
      <w:r w:rsidR="00F22968">
        <w:fldChar w:fldCharType="begin"/>
      </w:r>
      <w:r w:rsidRPr="000760E5">
        <w:rPr>
          <w:lang w:val="it-IT"/>
        </w:rPr>
        <w:instrText>TC "</w:instrText>
      </w:r>
      <w:bookmarkStart w:id="356" w:name="_Toc366072037"/>
      <w:bookmarkStart w:id="357" w:name="_Toc366072112"/>
      <w:r w:rsidRPr="000760E5">
        <w:rPr>
          <w:lang w:val="it-IT"/>
        </w:rPr>
        <w:instrText>Exchange Online Piano 1</w:instrText>
      </w:r>
      <w:bookmarkEnd w:id="356"/>
      <w:bookmarkEnd w:id="357"/>
      <w:r w:rsidRPr="000760E5">
        <w:rPr>
          <w:lang w:val="it-IT"/>
        </w:rPr>
        <w:instrText xml:space="preserve">" \l 2 </w:instrText>
      </w:r>
      <w:r w:rsidR="00F22968">
        <w:fldChar w:fldCharType="end"/>
      </w:r>
    </w:p>
    <w:p w:rsidR="0082133B" w:rsidRPr="000760E5" w:rsidRDefault="00ED4593">
      <w:pPr>
        <w:pStyle w:val="PURLicenseTerm"/>
        <w:rPr>
          <w:lang w:val="it-IT"/>
        </w:rPr>
      </w:pPr>
      <w:r w:rsidRPr="000760E5">
        <w:rPr>
          <w:lang w:val="it-IT"/>
        </w:rPr>
        <w:t>Le condizioni di licenza che si applicano all’utilizzo da parte del licenziatario del servizio online sono le Condizioni Generali di Licenza e le seguenti:</w:t>
      </w:r>
    </w:p>
    <w:tbl>
      <w:tblPr>
        <w:tblStyle w:val="ProductAttributesTable"/>
        <w:tblW w:w="0" w:type="auto"/>
        <w:tblLook w:val="04A0" w:firstRow="1" w:lastRow="0" w:firstColumn="1" w:lastColumn="0" w:noHBand="0" w:noVBand="1"/>
      </w:tblPr>
      <w:tblGrid>
        <w:gridCol w:w="5587"/>
        <w:gridCol w:w="5213"/>
      </w:tblGrid>
      <w:tr w:rsidR="0082133B" w:rsidRPr="00E15C51">
        <w:tc>
          <w:tcPr>
            <w:tcW w:w="6120" w:type="dxa"/>
          </w:tcPr>
          <w:p w:rsidR="0082133B" w:rsidRPr="000760E5" w:rsidRDefault="00ED4593" w:rsidP="00C64A88">
            <w:pPr>
              <w:pStyle w:val="PURBody"/>
              <w:rPr>
                <w:lang w:val="it-IT"/>
              </w:rPr>
            </w:pPr>
            <w:r w:rsidRPr="000760E5">
              <w:rPr>
                <w:lang w:val="it-IT"/>
              </w:rPr>
              <w:t xml:space="preserve">Informativa sulla Privacy di Office 365: </w:t>
            </w:r>
            <w:r w:rsidRPr="000760E5">
              <w:rPr>
                <w:b/>
                <w:lang w:val="it-IT"/>
              </w:rPr>
              <w:t>Sì</w:t>
            </w:r>
            <w:r w:rsidRPr="000760E5">
              <w:rPr>
                <w:lang w:val="it-IT"/>
              </w:rPr>
              <w:t xml:space="preserve"> (ulteriori informazioni sono disponibili all</w:t>
            </w:r>
            <w:r w:rsidR="00B27B4C">
              <w:rPr>
                <w:lang w:val="it-IT"/>
              </w:rPr>
              <w:t>’</w:t>
            </w:r>
            <w:r w:rsidRPr="000760E5">
              <w:rPr>
                <w:lang w:val="it-IT"/>
              </w:rPr>
              <w:t xml:space="preserve">indirizzo </w:t>
            </w:r>
            <w:hyperlink r:id="rId34">
              <w:r w:rsidRPr="000760E5">
                <w:rPr>
                  <w:color w:val="00467F"/>
                  <w:u w:val="single"/>
                  <w:lang w:val="it-IT"/>
                </w:rPr>
                <w:t>http://go.microsoft.com/fwlink/?LinkID=212058&amp;clcid=0x409</w:t>
              </w:r>
            </w:hyperlink>
            <w:r w:rsidRPr="000760E5">
              <w:rPr>
                <w:lang w:val="it-IT"/>
              </w:rPr>
              <w:t>)</w:t>
            </w:r>
          </w:p>
        </w:tc>
        <w:tc>
          <w:tcPr>
            <w:tcW w:w="6120" w:type="dxa"/>
          </w:tcPr>
          <w:p w:rsidR="0082133B" w:rsidRPr="000760E5" w:rsidRDefault="00ED4593">
            <w:pPr>
              <w:pStyle w:val="PURBody"/>
              <w:rPr>
                <w:lang w:val="it-IT"/>
              </w:rPr>
            </w:pPr>
            <w:r w:rsidRPr="000760E5">
              <w:rPr>
                <w:lang w:val="it-IT"/>
              </w:rPr>
              <w:t xml:space="preserve">Contratto di Servizio: </w:t>
            </w:r>
            <w:r w:rsidRPr="000760E5">
              <w:rPr>
                <w:b/>
                <w:lang w:val="it-IT"/>
              </w:rPr>
              <w:t xml:space="preserve">Sì </w:t>
            </w:r>
            <w:r w:rsidRPr="000760E5">
              <w:rPr>
                <w:lang w:val="it-IT"/>
              </w:rPr>
              <w:t xml:space="preserve">(vedere la pagina </w:t>
            </w:r>
            <w:hyperlink r:id="rId35">
              <w:r w:rsidR="00817C70" w:rsidRPr="00CB473B">
                <w:rPr>
                  <w:color w:val="00467F"/>
                  <w:u w:val="single"/>
                  <w:lang w:val="it-IT"/>
                </w:rPr>
                <w:t>http://microsoft.com/licensing/contracts</w:t>
              </w:r>
            </w:hyperlink>
            <w:r w:rsidR="00CB473B" w:rsidRPr="00AD1E2C">
              <w:rPr>
                <w:lang w:val="it-IT"/>
              </w:rPr>
              <w:t>)</w:t>
            </w:r>
          </w:p>
        </w:tc>
      </w:tr>
    </w:tbl>
    <w:p w:rsidR="0082133B" w:rsidRPr="002A4125" w:rsidRDefault="00ED4593">
      <w:pPr>
        <w:pStyle w:val="PURBlueBGHeader"/>
      </w:pPr>
      <w:r>
        <w:t>SL per Utente</w:t>
      </w:r>
    </w:p>
    <w:tbl>
      <w:tblPr>
        <w:tblStyle w:val="PURTableNoVertical"/>
        <w:tblW w:w="0" w:type="auto"/>
        <w:tblLook w:val="04A0" w:firstRow="1" w:lastRow="0" w:firstColumn="1" w:lastColumn="0" w:noHBand="0" w:noVBand="1"/>
      </w:tblPr>
      <w:tblGrid>
        <w:gridCol w:w="5274"/>
        <w:gridCol w:w="5252"/>
      </w:tblGrid>
      <w:tr w:rsidR="0082133B">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2A4125" w:rsidRDefault="00ED4593">
            <w:pPr>
              <w:pStyle w:val="PURBody"/>
            </w:pPr>
            <w:r>
              <w:rPr>
                <w:b/>
                <w:i/>
              </w:rPr>
              <w:t>Necessaria per ogni:</w:t>
            </w:r>
          </w:p>
          <w:p w:rsidR="0082133B" w:rsidRPr="000760E5" w:rsidRDefault="00ED4593" w:rsidP="00ED5D2B">
            <w:pPr>
              <w:pStyle w:val="PURBullet"/>
              <w:numPr>
                <w:ilvl w:val="0"/>
                <w:numId w:val="21"/>
              </w:numPr>
              <w:rPr>
                <w:lang w:val="it-IT"/>
              </w:rPr>
            </w:pPr>
            <w:r w:rsidRPr="000760E5">
              <w:rPr>
                <w:lang w:val="it-IT"/>
              </w:rPr>
              <w:t>Utente che accede al servizio online o al software correlato.</w:t>
            </w:r>
            <w:r w:rsidR="00CD0FAD" w:rsidRPr="000760E5">
              <w:rPr>
                <w:lang w:val="it-IT"/>
              </w:rPr>
              <w:t xml:space="preserve"> </w:t>
            </w:r>
            <w:r w:rsidRPr="000760E5">
              <w:rPr>
                <w:lang w:val="it-IT"/>
              </w:rPr>
              <w:t>L’archiviazione può essere utilizzata solo per</w:t>
            </w:r>
            <w:r w:rsidR="003D3C86" w:rsidRPr="000760E5">
              <w:rPr>
                <w:lang w:val="it-IT"/>
              </w:rPr>
              <w:t> </w:t>
            </w:r>
            <w:r w:rsidRPr="000760E5">
              <w:rPr>
                <w:lang w:val="it-IT"/>
              </w:rPr>
              <w:t>la</w:t>
            </w:r>
            <w:r w:rsidR="00CD0FAD" w:rsidRPr="000760E5">
              <w:rPr>
                <w:lang w:val="it-IT"/>
              </w:rPr>
              <w:t> </w:t>
            </w:r>
            <w:r w:rsidRPr="000760E5">
              <w:rPr>
                <w:lang w:val="it-IT"/>
              </w:rPr>
              <w:t>memorizzazione dei messaggi.</w:t>
            </w:r>
          </w:p>
          <w:p w:rsidR="0079514B" w:rsidRPr="000760E5" w:rsidRDefault="0079514B" w:rsidP="0079514B">
            <w:pPr>
              <w:pStyle w:val="PURBody"/>
              <w:rPr>
                <w:lang w:val="it-IT"/>
              </w:rPr>
            </w:pPr>
          </w:p>
        </w:tc>
        <w:tc>
          <w:tcPr>
            <w:tcW w:w="5340" w:type="dxa"/>
          </w:tcPr>
          <w:p w:rsidR="0082133B" w:rsidRPr="002A4125" w:rsidRDefault="00ED4593">
            <w:pPr>
              <w:pStyle w:val="PURBody"/>
            </w:pPr>
            <w:r>
              <w:rPr>
                <w:b/>
                <w:i/>
              </w:rPr>
              <w:t>SL necessaria:</w:t>
            </w:r>
          </w:p>
          <w:p w:rsidR="0082133B" w:rsidRPr="000760E5" w:rsidRDefault="00ED4593" w:rsidP="00ED5D2B">
            <w:pPr>
              <w:pStyle w:val="PURBullet"/>
              <w:numPr>
                <w:ilvl w:val="0"/>
                <w:numId w:val="22"/>
              </w:numPr>
              <w:rPr>
                <w:lang w:val="it-IT"/>
              </w:rPr>
            </w:pPr>
            <w:r w:rsidRPr="000760E5">
              <w:rPr>
                <w:lang w:val="it-IT"/>
              </w:rPr>
              <w:t xml:space="preserve">SL per Utente per Exchange Online Piano 1 </w:t>
            </w:r>
            <w:r w:rsidRPr="000760E5">
              <w:rPr>
                <w:b/>
                <w:lang w:val="it-IT"/>
              </w:rPr>
              <w:t>o</w:t>
            </w:r>
          </w:p>
          <w:p w:rsidR="0082133B" w:rsidRPr="000760E5" w:rsidRDefault="00ED4593" w:rsidP="00ED5D2B">
            <w:pPr>
              <w:pStyle w:val="PURBullet"/>
              <w:numPr>
                <w:ilvl w:val="0"/>
                <w:numId w:val="22"/>
              </w:numPr>
              <w:rPr>
                <w:lang w:val="it-IT"/>
              </w:rPr>
            </w:pPr>
            <w:r w:rsidRPr="000760E5">
              <w:rPr>
                <w:lang w:val="it-IT"/>
              </w:rPr>
              <w:t xml:space="preserve">SL per Utente per Exchange Online Piano 2 </w:t>
            </w:r>
            <w:r w:rsidRPr="000760E5">
              <w:rPr>
                <w:b/>
                <w:lang w:val="it-IT"/>
              </w:rPr>
              <w:t>o</w:t>
            </w:r>
          </w:p>
          <w:p w:rsidR="007C7028" w:rsidRPr="006818AD" w:rsidRDefault="007C7028" w:rsidP="00F02EBF">
            <w:pPr>
              <w:pStyle w:val="LetterShorty"/>
              <w:numPr>
                <w:ilvl w:val="0"/>
                <w:numId w:val="22"/>
              </w:numPr>
              <w:spacing w:line="180" w:lineRule="atLeast"/>
              <w:rPr>
                <w:rFonts w:ascii="Tahoma" w:hAnsi="Tahoma"/>
                <w:lang w:val="it-IT"/>
              </w:rPr>
            </w:pPr>
            <w:r w:rsidRPr="006818AD">
              <w:rPr>
                <w:rFonts w:ascii="Tahoma" w:hAnsi="Tahoma"/>
                <w:lang w:val="it-IT"/>
              </w:rPr>
              <w:t>SL per Utente per Office 365 Education A2 o</w:t>
            </w:r>
          </w:p>
          <w:p w:rsidR="007C7028" w:rsidRPr="00C82743" w:rsidRDefault="007C7028" w:rsidP="00927D00">
            <w:pPr>
              <w:pStyle w:val="PURBullet"/>
              <w:numPr>
                <w:ilvl w:val="0"/>
                <w:numId w:val="22"/>
              </w:numPr>
              <w:rPr>
                <w:rFonts w:ascii="Tahoma" w:hAnsi="Tahoma" w:cs="Tahoma"/>
                <w:lang w:val="it-IT"/>
              </w:rPr>
            </w:pPr>
            <w:r w:rsidRPr="00C82743">
              <w:rPr>
                <w:rFonts w:ascii="Tahoma" w:hAnsi="Tahoma" w:cs="Tahoma"/>
                <w:lang w:val="it-IT"/>
              </w:rPr>
              <w:t xml:space="preserve">SL per Utente per Office 365 Education A3 </w:t>
            </w:r>
            <w:r w:rsidRPr="00C82743">
              <w:rPr>
                <w:rFonts w:ascii="Tahoma" w:hAnsi="Tahoma" w:cs="Tahoma"/>
                <w:b/>
                <w:lang w:val="it-IT"/>
              </w:rPr>
              <w:t>o</w:t>
            </w:r>
          </w:p>
          <w:p w:rsidR="007C7028" w:rsidRPr="00C82743" w:rsidRDefault="007C7028" w:rsidP="00927D00">
            <w:pPr>
              <w:pStyle w:val="PURBullet"/>
              <w:numPr>
                <w:ilvl w:val="0"/>
                <w:numId w:val="22"/>
              </w:numPr>
              <w:rPr>
                <w:rFonts w:ascii="Tahoma" w:hAnsi="Tahoma" w:cs="Tahoma"/>
                <w:lang w:val="it-IT"/>
              </w:rPr>
            </w:pPr>
            <w:r w:rsidRPr="00C82743">
              <w:rPr>
                <w:rFonts w:ascii="Tahoma" w:hAnsi="Tahoma" w:cs="Tahoma"/>
                <w:lang w:val="it-IT"/>
              </w:rPr>
              <w:t xml:space="preserve">SL per Utente per Office 365 Education A4 </w:t>
            </w:r>
            <w:r w:rsidRPr="00C82743">
              <w:rPr>
                <w:rFonts w:ascii="Tahoma" w:hAnsi="Tahoma" w:cs="Tahoma"/>
                <w:b/>
                <w:lang w:val="it-IT"/>
              </w:rPr>
              <w:t>o</w:t>
            </w:r>
          </w:p>
          <w:p w:rsidR="0082133B" w:rsidRPr="000760E5" w:rsidRDefault="00ED4593" w:rsidP="00ED5D2B">
            <w:pPr>
              <w:pStyle w:val="PURBullet"/>
              <w:numPr>
                <w:ilvl w:val="0"/>
                <w:numId w:val="22"/>
              </w:numPr>
              <w:rPr>
                <w:lang w:val="it-IT"/>
              </w:rPr>
            </w:pPr>
            <w:r w:rsidRPr="000760E5">
              <w:rPr>
                <w:lang w:val="it-IT"/>
              </w:rPr>
              <w:t xml:space="preserve">SL per Utente per Office 365 Enterprise E1 </w:t>
            </w:r>
            <w:r w:rsidRPr="000760E5">
              <w:rPr>
                <w:b/>
                <w:lang w:val="it-IT"/>
              </w:rPr>
              <w:t>o</w:t>
            </w:r>
            <w:r w:rsidRPr="000760E5">
              <w:rPr>
                <w:lang w:val="it-IT"/>
              </w:rPr>
              <w:t xml:space="preserve"> </w:t>
            </w:r>
          </w:p>
          <w:p w:rsidR="0082133B" w:rsidRPr="000760E5" w:rsidRDefault="00ED4593" w:rsidP="00ED5D2B">
            <w:pPr>
              <w:pStyle w:val="PURBullet"/>
              <w:numPr>
                <w:ilvl w:val="0"/>
                <w:numId w:val="22"/>
              </w:numPr>
              <w:rPr>
                <w:lang w:val="it-IT"/>
              </w:rPr>
            </w:pPr>
            <w:r w:rsidRPr="000760E5">
              <w:rPr>
                <w:lang w:val="it-IT"/>
              </w:rPr>
              <w:t xml:space="preserve">SL per Utente per Office 365 Enterprise E3 </w:t>
            </w:r>
            <w:r w:rsidRPr="000760E5">
              <w:rPr>
                <w:b/>
                <w:lang w:val="it-IT"/>
              </w:rPr>
              <w:t>o</w:t>
            </w:r>
          </w:p>
          <w:p w:rsidR="00C30D1A" w:rsidRPr="000760E5" w:rsidRDefault="00ED4593" w:rsidP="00ED5D2B">
            <w:pPr>
              <w:pStyle w:val="PURBullet"/>
              <w:numPr>
                <w:ilvl w:val="0"/>
                <w:numId w:val="22"/>
              </w:numPr>
              <w:rPr>
                <w:lang w:val="it-IT"/>
              </w:rPr>
            </w:pPr>
            <w:r w:rsidRPr="000760E5">
              <w:rPr>
                <w:lang w:val="it-IT"/>
              </w:rPr>
              <w:t xml:space="preserve">SL per Utente per Office 365 Enterprise E4 </w:t>
            </w:r>
            <w:r w:rsidRPr="000760E5">
              <w:rPr>
                <w:b/>
                <w:lang w:val="it-IT"/>
              </w:rPr>
              <w:t>o</w:t>
            </w:r>
            <w:r w:rsidRPr="000760E5">
              <w:rPr>
                <w:lang w:val="it-IT"/>
              </w:rPr>
              <w:t xml:space="preserve"> </w:t>
            </w:r>
          </w:p>
          <w:p w:rsidR="0082133B" w:rsidRPr="00E3606D" w:rsidRDefault="00C30D1A" w:rsidP="00927D00">
            <w:pPr>
              <w:pStyle w:val="PURBullet"/>
              <w:numPr>
                <w:ilvl w:val="0"/>
                <w:numId w:val="22"/>
              </w:numPr>
              <w:rPr>
                <w:rFonts w:ascii="Tahoma" w:hAnsi="Tahoma" w:cs="Tahoma"/>
              </w:rPr>
            </w:pPr>
            <w:r w:rsidRPr="00E3606D">
              <w:rPr>
                <w:rFonts w:ascii="Tahoma" w:hAnsi="Tahoma" w:cs="Tahoma"/>
              </w:rPr>
              <w:t>SL per Utente per Office 365 Midsize Business</w:t>
            </w:r>
          </w:p>
          <w:p w:rsidR="00C30D1A" w:rsidRPr="00C30D1A" w:rsidRDefault="00C30D1A" w:rsidP="00C30D1A">
            <w:pPr>
              <w:pStyle w:val="PURBody"/>
            </w:pPr>
          </w:p>
        </w:tc>
      </w:tr>
    </w:tbl>
    <w:p w:rsidR="0082133B" w:rsidRPr="002A4125" w:rsidRDefault="004B1D1C">
      <w:pPr>
        <w:pStyle w:val="PURBreadcrumb"/>
      </w:pPr>
      <w:hyperlink w:anchor="_Sec4">
        <w:hyperlink w:anchor="_Sec4">
          <w:r w:rsidR="00710F37">
            <w:rPr>
              <w:color w:val="00467F"/>
              <w:u w:val="single"/>
            </w:rPr>
            <w:t>Sommario</w:t>
          </w:r>
        </w:hyperlink>
      </w:hyperlink>
      <w:r w:rsidR="00F22968">
        <w:t xml:space="preserve"> / </w:t>
      </w:r>
      <w:hyperlink w:anchor="_Sec6">
        <w:hyperlink w:anchor="General_License_Terms">
          <w:r w:rsidR="00710F37">
            <w:rPr>
              <w:color w:val="00467F"/>
              <w:u w:val="single"/>
            </w:rPr>
            <w:t>Condizioni Generali</w:t>
          </w:r>
        </w:hyperlink>
      </w:hyperlink>
      <w:r w:rsidR="00F22968">
        <w:t xml:space="preserve"> </w:t>
      </w:r>
    </w:p>
    <w:p w:rsidR="0082133B" w:rsidRPr="002A4125" w:rsidRDefault="00ED4593">
      <w:pPr>
        <w:pStyle w:val="PURProductName"/>
      </w:pPr>
      <w:bookmarkStart w:id="358" w:name="_Sec365"/>
      <w:r>
        <w:t>Exchange Online Piano 2</w:t>
      </w:r>
      <w:bookmarkEnd w:id="358"/>
      <w:r>
        <w:fldChar w:fldCharType="begin"/>
      </w:r>
      <w:r>
        <w:instrText>XE "Exchange Online Piano 2"</w:instrText>
      </w:r>
      <w:r>
        <w:fldChar w:fldCharType="end"/>
      </w:r>
      <w:r w:rsidR="00F22968">
        <w:fldChar w:fldCharType="begin"/>
      </w:r>
      <w:r>
        <w:instrText>TC "</w:instrText>
      </w:r>
      <w:bookmarkStart w:id="359" w:name="_Toc366072038"/>
      <w:bookmarkStart w:id="360" w:name="_Toc366072113"/>
      <w:r>
        <w:instrText>Exchange Online Piano 2</w:instrText>
      </w:r>
      <w:bookmarkEnd w:id="359"/>
      <w:bookmarkEnd w:id="360"/>
      <w:r>
        <w:instrText xml:space="preserve">" \l 2 </w:instrText>
      </w:r>
      <w:r w:rsidR="00F22968">
        <w:fldChar w:fldCharType="end"/>
      </w:r>
    </w:p>
    <w:p w:rsidR="0082133B" w:rsidRPr="000760E5" w:rsidRDefault="00ED4593">
      <w:pPr>
        <w:pStyle w:val="PURLicenseTerm"/>
        <w:rPr>
          <w:lang w:val="it-IT"/>
        </w:rPr>
      </w:pPr>
      <w:r w:rsidRPr="000760E5">
        <w:rPr>
          <w:lang w:val="it-IT"/>
        </w:rPr>
        <w:t>Le condizioni di licenza che si applicano all’utilizzo da parte del licenziatario del servizio online sono le Condizioni Generali di Licenza e le seguenti:</w:t>
      </w:r>
    </w:p>
    <w:tbl>
      <w:tblPr>
        <w:tblStyle w:val="ProductAttributesTable"/>
        <w:tblW w:w="0" w:type="auto"/>
        <w:tblLook w:val="04A0" w:firstRow="1" w:lastRow="0" w:firstColumn="1" w:lastColumn="0" w:noHBand="0" w:noVBand="1"/>
      </w:tblPr>
      <w:tblGrid>
        <w:gridCol w:w="5587"/>
        <w:gridCol w:w="5213"/>
      </w:tblGrid>
      <w:tr w:rsidR="0082133B" w:rsidRPr="00E15C51">
        <w:tc>
          <w:tcPr>
            <w:tcW w:w="6120" w:type="dxa"/>
          </w:tcPr>
          <w:p w:rsidR="0082133B" w:rsidRPr="000760E5" w:rsidRDefault="00ED4593" w:rsidP="00C64A88">
            <w:pPr>
              <w:pStyle w:val="PURBody"/>
              <w:rPr>
                <w:lang w:val="it-IT"/>
              </w:rPr>
            </w:pPr>
            <w:r w:rsidRPr="000760E5">
              <w:rPr>
                <w:lang w:val="it-IT"/>
              </w:rPr>
              <w:t xml:space="preserve">Informativa sulla Privacy di Office 365: </w:t>
            </w:r>
            <w:r w:rsidRPr="000760E5">
              <w:rPr>
                <w:b/>
                <w:lang w:val="it-IT"/>
              </w:rPr>
              <w:t>Sì</w:t>
            </w:r>
            <w:r w:rsidRPr="000760E5">
              <w:rPr>
                <w:lang w:val="it-IT"/>
              </w:rPr>
              <w:t xml:space="preserve"> (ulteriori informazioni sono disponibili all</w:t>
            </w:r>
            <w:r w:rsidR="00B27B4C">
              <w:rPr>
                <w:lang w:val="it-IT"/>
              </w:rPr>
              <w:t>’</w:t>
            </w:r>
            <w:r w:rsidRPr="000760E5">
              <w:rPr>
                <w:lang w:val="it-IT"/>
              </w:rPr>
              <w:t xml:space="preserve">indirizzo </w:t>
            </w:r>
            <w:hyperlink r:id="rId36">
              <w:r w:rsidRPr="000760E5">
                <w:rPr>
                  <w:color w:val="00467F"/>
                  <w:u w:val="single"/>
                  <w:lang w:val="it-IT"/>
                </w:rPr>
                <w:t>http://go.microsoft.com/fwlink/?LinkID=212058&amp;clcid=0x409</w:t>
              </w:r>
            </w:hyperlink>
            <w:r w:rsidRPr="000760E5">
              <w:rPr>
                <w:lang w:val="it-IT"/>
              </w:rPr>
              <w:t>)</w:t>
            </w:r>
          </w:p>
        </w:tc>
        <w:tc>
          <w:tcPr>
            <w:tcW w:w="6120" w:type="dxa"/>
          </w:tcPr>
          <w:p w:rsidR="0082133B" w:rsidRPr="000760E5" w:rsidRDefault="00ED4593">
            <w:pPr>
              <w:pStyle w:val="PURBody"/>
              <w:rPr>
                <w:lang w:val="it-IT"/>
              </w:rPr>
            </w:pPr>
            <w:r w:rsidRPr="000760E5">
              <w:rPr>
                <w:lang w:val="it-IT"/>
              </w:rPr>
              <w:t xml:space="preserve">Contratto di Servizio: </w:t>
            </w:r>
            <w:r w:rsidRPr="000760E5">
              <w:rPr>
                <w:b/>
                <w:lang w:val="it-IT"/>
              </w:rPr>
              <w:t xml:space="preserve">Sì </w:t>
            </w:r>
            <w:r w:rsidRPr="000760E5">
              <w:rPr>
                <w:lang w:val="it-IT"/>
              </w:rPr>
              <w:t xml:space="preserve">(vedere la pagina </w:t>
            </w:r>
            <w:hyperlink r:id="rId37">
              <w:r w:rsidR="007C3406" w:rsidRPr="00253359">
                <w:rPr>
                  <w:color w:val="00467F"/>
                  <w:u w:val="single"/>
                  <w:lang w:val="it-IT"/>
                </w:rPr>
                <w:t>http://microsoft.com/licensing/contracts</w:t>
              </w:r>
            </w:hyperlink>
            <w:r w:rsidR="00253359" w:rsidRPr="00C00BB4">
              <w:rPr>
                <w:lang w:val="it-IT"/>
              </w:rPr>
              <w:t>)</w:t>
            </w:r>
          </w:p>
        </w:tc>
      </w:tr>
    </w:tbl>
    <w:p w:rsidR="0082133B" w:rsidRPr="002A4125" w:rsidRDefault="00ED4593">
      <w:pPr>
        <w:pStyle w:val="PURBlueBGHeader"/>
      </w:pPr>
      <w:r>
        <w:t>SL per Utente</w:t>
      </w:r>
    </w:p>
    <w:tbl>
      <w:tblPr>
        <w:tblStyle w:val="PURTableNoVertical"/>
        <w:tblW w:w="0" w:type="auto"/>
        <w:tblLook w:val="04A0" w:firstRow="1" w:lastRow="0" w:firstColumn="1" w:lastColumn="0" w:noHBand="0" w:noVBand="1"/>
      </w:tblPr>
      <w:tblGrid>
        <w:gridCol w:w="5268"/>
        <w:gridCol w:w="5258"/>
      </w:tblGrid>
      <w:tr w:rsidR="0082133B" w:rsidRPr="00E15C51" w:rsidTr="000A254F">
        <w:trPr>
          <w:cnfStyle w:val="100000000000" w:firstRow="1" w:lastRow="0" w:firstColumn="0" w:lastColumn="0" w:oddVBand="0" w:evenVBand="0" w:oddHBand="0" w:evenHBand="0" w:firstRowFirstColumn="0" w:firstRowLastColumn="0" w:lastRowFirstColumn="0" w:lastRowLastColumn="0"/>
        </w:trPr>
        <w:tc>
          <w:tcPr>
            <w:tcW w:w="5320" w:type="dxa"/>
          </w:tcPr>
          <w:p w:rsidR="0082133B" w:rsidRPr="002A4125" w:rsidRDefault="00ED4593">
            <w:pPr>
              <w:pStyle w:val="PURBody"/>
            </w:pPr>
            <w:r>
              <w:rPr>
                <w:b/>
                <w:i/>
              </w:rPr>
              <w:t>Necessaria per ogni:</w:t>
            </w:r>
          </w:p>
          <w:p w:rsidR="0082133B" w:rsidRPr="000760E5" w:rsidRDefault="00ED4593" w:rsidP="006C311A">
            <w:pPr>
              <w:pStyle w:val="PURBullet"/>
              <w:numPr>
                <w:ilvl w:val="0"/>
                <w:numId w:val="23"/>
              </w:numPr>
              <w:rPr>
                <w:lang w:val="it-IT"/>
              </w:rPr>
            </w:pPr>
            <w:r w:rsidRPr="000760E5">
              <w:rPr>
                <w:lang w:val="it-IT"/>
              </w:rPr>
              <w:t>Utente finale che accede al servizio online o al software correlato. L’archiviazione può essere utilizzata solo per la</w:t>
            </w:r>
            <w:r w:rsidR="006C311A" w:rsidRPr="000760E5">
              <w:rPr>
                <w:lang w:val="it-IT"/>
              </w:rPr>
              <w:t> </w:t>
            </w:r>
            <w:r w:rsidRPr="000760E5">
              <w:rPr>
                <w:lang w:val="it-IT"/>
              </w:rPr>
              <w:t>memorizzazione dei messaggi.</w:t>
            </w:r>
          </w:p>
        </w:tc>
        <w:tc>
          <w:tcPr>
            <w:tcW w:w="5322" w:type="dxa"/>
          </w:tcPr>
          <w:p w:rsidR="0082133B" w:rsidRPr="002A4125" w:rsidRDefault="00ED4593">
            <w:pPr>
              <w:pStyle w:val="PURBody"/>
            </w:pPr>
            <w:r>
              <w:rPr>
                <w:b/>
                <w:i/>
              </w:rPr>
              <w:t>SL necessaria:</w:t>
            </w:r>
          </w:p>
          <w:p w:rsidR="0082133B" w:rsidRPr="000760E5" w:rsidRDefault="00ED4593" w:rsidP="00ED5D2B">
            <w:pPr>
              <w:pStyle w:val="PURBullet"/>
              <w:numPr>
                <w:ilvl w:val="0"/>
                <w:numId w:val="24"/>
              </w:numPr>
              <w:rPr>
                <w:lang w:val="it-IT"/>
              </w:rPr>
            </w:pPr>
            <w:r w:rsidRPr="000760E5">
              <w:rPr>
                <w:lang w:val="it-IT"/>
              </w:rPr>
              <w:t xml:space="preserve">SL per Utente per Exchange Online Piano 2 </w:t>
            </w:r>
            <w:r w:rsidRPr="000760E5">
              <w:rPr>
                <w:b/>
                <w:lang w:val="it-IT"/>
              </w:rPr>
              <w:t>o</w:t>
            </w:r>
          </w:p>
          <w:p w:rsidR="007C7028" w:rsidRPr="00EE564C" w:rsidRDefault="007C7028" w:rsidP="00927D00">
            <w:pPr>
              <w:pStyle w:val="PURBullet"/>
              <w:numPr>
                <w:ilvl w:val="0"/>
                <w:numId w:val="24"/>
              </w:numPr>
              <w:rPr>
                <w:rFonts w:ascii="Tahoma" w:hAnsi="Tahoma" w:cs="Tahoma"/>
                <w:lang w:val="it-IT"/>
              </w:rPr>
            </w:pPr>
            <w:r w:rsidRPr="00EE564C">
              <w:rPr>
                <w:rFonts w:ascii="Tahoma" w:hAnsi="Tahoma" w:cs="Tahoma"/>
                <w:lang w:val="it-IT"/>
              </w:rPr>
              <w:t xml:space="preserve">SL per Utente per Office 365 Education A3 </w:t>
            </w:r>
            <w:r w:rsidRPr="00EE564C">
              <w:rPr>
                <w:rFonts w:ascii="Tahoma" w:hAnsi="Tahoma" w:cs="Tahoma"/>
                <w:b/>
                <w:lang w:val="it-IT"/>
              </w:rPr>
              <w:t>o</w:t>
            </w:r>
          </w:p>
          <w:p w:rsidR="007C7028" w:rsidRPr="00EE564C" w:rsidRDefault="007C7028" w:rsidP="00927D00">
            <w:pPr>
              <w:pStyle w:val="PURBullet"/>
              <w:numPr>
                <w:ilvl w:val="0"/>
                <w:numId w:val="24"/>
              </w:numPr>
              <w:rPr>
                <w:rFonts w:ascii="Tahoma" w:hAnsi="Tahoma" w:cs="Tahoma"/>
                <w:lang w:val="it-IT"/>
              </w:rPr>
            </w:pPr>
            <w:r w:rsidRPr="00EE564C">
              <w:rPr>
                <w:rFonts w:ascii="Tahoma" w:hAnsi="Tahoma" w:cs="Tahoma"/>
                <w:lang w:val="it-IT"/>
              </w:rPr>
              <w:t xml:space="preserve">SL per Utente per Office 365 Education A4 </w:t>
            </w:r>
            <w:r w:rsidRPr="00EE564C">
              <w:rPr>
                <w:rFonts w:ascii="Tahoma" w:hAnsi="Tahoma" w:cs="Tahoma"/>
                <w:b/>
                <w:lang w:val="it-IT"/>
              </w:rPr>
              <w:t>o</w:t>
            </w:r>
          </w:p>
          <w:p w:rsidR="0082133B" w:rsidRPr="000760E5" w:rsidRDefault="00ED4593" w:rsidP="00ED5D2B">
            <w:pPr>
              <w:pStyle w:val="PURBullet"/>
              <w:numPr>
                <w:ilvl w:val="0"/>
                <w:numId w:val="24"/>
              </w:numPr>
              <w:rPr>
                <w:lang w:val="it-IT"/>
              </w:rPr>
            </w:pPr>
            <w:r w:rsidRPr="000760E5">
              <w:rPr>
                <w:lang w:val="it-IT"/>
              </w:rPr>
              <w:t xml:space="preserve">SL per Utente per Office 365 Enterprise E3 </w:t>
            </w:r>
            <w:r w:rsidRPr="000760E5">
              <w:rPr>
                <w:b/>
                <w:lang w:val="it-IT"/>
              </w:rPr>
              <w:t>o</w:t>
            </w:r>
          </w:p>
          <w:p w:rsidR="0082133B" w:rsidRPr="000760E5" w:rsidRDefault="00ED4593" w:rsidP="00ED5D2B">
            <w:pPr>
              <w:pStyle w:val="PURBullet"/>
              <w:numPr>
                <w:ilvl w:val="0"/>
                <w:numId w:val="24"/>
              </w:numPr>
              <w:rPr>
                <w:lang w:val="it-IT"/>
              </w:rPr>
            </w:pPr>
            <w:r w:rsidRPr="000760E5">
              <w:rPr>
                <w:lang w:val="it-IT"/>
              </w:rPr>
              <w:t>SL per Utente per Office 365 Enterprise E4</w:t>
            </w:r>
          </w:p>
        </w:tc>
      </w:tr>
    </w:tbl>
    <w:p w:rsidR="000A254F" w:rsidRPr="000760E5" w:rsidRDefault="000A254F" w:rsidP="000A254F">
      <w:pPr>
        <w:pStyle w:val="PURBlueBGHeader"/>
        <w:rPr>
          <w:lang w:val="it-IT"/>
        </w:rPr>
      </w:pPr>
      <w:r w:rsidRPr="000760E5">
        <w:rPr>
          <w:lang w:val="it-IT"/>
        </w:rPr>
        <w:t>Condizioni Aggiuntive:</w:t>
      </w:r>
    </w:p>
    <w:p w:rsidR="000A254F" w:rsidRPr="000760E5" w:rsidRDefault="000A254F" w:rsidP="000A254F">
      <w:pPr>
        <w:pStyle w:val="ListParagraph"/>
        <w:ind w:left="0"/>
        <w:rPr>
          <w:lang w:val="it-IT"/>
        </w:rPr>
      </w:pPr>
      <w:r w:rsidRPr="000760E5">
        <w:rPr>
          <w:rFonts w:ascii="Arial" w:hAnsi="Arial" w:cs="Arial"/>
          <w:sz w:val="18"/>
          <w:szCs w:val="18"/>
          <w:lang w:val="it-IT"/>
        </w:rPr>
        <w:t>Exchange Online Piano 2 è un servizio online che succede a Exchange Hosted Archive.</w:t>
      </w:r>
    </w:p>
    <w:p w:rsidR="000A254F" w:rsidRPr="000760E5" w:rsidRDefault="000A254F" w:rsidP="000A254F">
      <w:pPr>
        <w:pStyle w:val="ListParagraph"/>
        <w:rPr>
          <w:lang w:val="it-IT"/>
        </w:rPr>
      </w:pPr>
    </w:p>
    <w:p w:rsidR="000A254F" w:rsidRPr="000760E5" w:rsidRDefault="000A254F" w:rsidP="000A254F">
      <w:pPr>
        <w:pStyle w:val="exceptionbody"/>
        <w:spacing w:after="120" w:line="240" w:lineRule="auto"/>
        <w:ind w:left="0"/>
        <w:rPr>
          <w:lang w:val="it-IT"/>
        </w:rPr>
      </w:pPr>
      <w:r w:rsidRPr="000760E5">
        <w:rPr>
          <w:rFonts w:ascii="Arial" w:hAnsi="Arial" w:cs="Arial"/>
          <w:color w:val="auto"/>
          <w:lang w:val="it-IT"/>
        </w:rPr>
        <w:t>Qualora il licenziatario effettui il rinnovo passando da Exchange Hosted Archive ad Exchange Online Piano 2 e non abbia ancora eseguito la migrazione a Exchange Online Piano 2, gli utenti del licenziatario in possesso di licenza potranno continuare a utilizzare il</w:t>
      </w:r>
      <w:r w:rsidR="006C311A" w:rsidRPr="000760E5">
        <w:rPr>
          <w:rFonts w:ascii="Arial" w:hAnsi="Arial" w:cs="Arial"/>
          <w:color w:val="auto"/>
          <w:lang w:val="it-IT"/>
        </w:rPr>
        <w:t> </w:t>
      </w:r>
      <w:r w:rsidRPr="000760E5">
        <w:rPr>
          <w:rFonts w:ascii="Arial" w:hAnsi="Arial" w:cs="Arial"/>
          <w:color w:val="auto"/>
          <w:lang w:val="it-IT"/>
        </w:rPr>
        <w:t>servizio Exchange Hosted Archive in conformità alle condizioni dell’edizione di marzo 2011 dei Diritti di Utilizzo del Prodotto fino alla migrazione a Exchange Online Piano 2 oppure alla scadenza delle SL per Utente per Exchange Online Piano 2, a seconda di quale dei</w:t>
      </w:r>
      <w:r w:rsidR="006C311A" w:rsidRPr="000760E5">
        <w:rPr>
          <w:rFonts w:ascii="Arial" w:hAnsi="Arial" w:cs="Arial"/>
          <w:color w:val="auto"/>
          <w:lang w:val="it-IT"/>
        </w:rPr>
        <w:t> </w:t>
      </w:r>
      <w:r w:rsidRPr="000760E5">
        <w:rPr>
          <w:rFonts w:ascii="Arial" w:hAnsi="Arial" w:cs="Arial"/>
          <w:color w:val="auto"/>
          <w:lang w:val="it-IT"/>
        </w:rPr>
        <w:t>due eventi si verificherà per primo.</w:t>
      </w:r>
    </w:p>
    <w:p w:rsidR="00652CDE" w:rsidRPr="000760E5" w:rsidRDefault="004B1D1C" w:rsidP="00652CDE">
      <w:pPr>
        <w:pStyle w:val="PURBreadcrumb"/>
        <w:rPr>
          <w:lang w:val="it-IT"/>
        </w:rPr>
      </w:pPr>
      <w:hyperlink w:anchor="4">
        <w:hyperlink w:anchor="_Sec4">
          <w:r w:rsidR="00710F37" w:rsidRPr="000760E5">
            <w:rPr>
              <w:color w:val="00467F"/>
              <w:u w:val="single"/>
              <w:lang w:val="it-IT"/>
            </w:rPr>
            <w:t>Sommario</w:t>
          </w:r>
        </w:hyperlink>
      </w:hyperlink>
      <w:r w:rsidR="00F22968" w:rsidRPr="000760E5">
        <w:rPr>
          <w:lang w:val="it-IT"/>
        </w:rPr>
        <w:t xml:space="preserve"> / </w:t>
      </w:r>
      <w:hyperlink w:anchor="6">
        <w:hyperlink w:anchor="General_License_Terms">
          <w:r w:rsidR="00710F37" w:rsidRPr="000760E5">
            <w:rPr>
              <w:color w:val="00467F"/>
              <w:u w:val="single"/>
              <w:lang w:val="it-IT"/>
            </w:rPr>
            <w:t>Condizioni Generali</w:t>
          </w:r>
        </w:hyperlink>
      </w:hyperlink>
      <w:r w:rsidR="004D7327" w:rsidRPr="000760E5">
        <w:rPr>
          <w:lang w:val="it-IT"/>
        </w:rPr>
        <w:t xml:space="preserve"> </w:t>
      </w:r>
    </w:p>
    <w:p w:rsidR="00652CDE" w:rsidRPr="000760E5" w:rsidRDefault="00652CDE" w:rsidP="00652CDE">
      <w:pPr>
        <w:pStyle w:val="PURProductName"/>
        <w:rPr>
          <w:lang w:val="it-IT"/>
        </w:rPr>
      </w:pPr>
      <w:r w:rsidRPr="000760E5">
        <w:rPr>
          <w:lang w:val="it-IT"/>
        </w:rPr>
        <w:t>Exchange Online Protection</w:t>
      </w:r>
      <w:r>
        <w:fldChar w:fldCharType="begin"/>
      </w:r>
      <w:r w:rsidRPr="000760E5">
        <w:rPr>
          <w:lang w:val="it-IT"/>
        </w:rPr>
        <w:instrText>XE "Exchange Online Protection"</w:instrText>
      </w:r>
      <w:r>
        <w:fldChar w:fldCharType="end"/>
      </w:r>
      <w:r w:rsidR="00F22968">
        <w:fldChar w:fldCharType="begin"/>
      </w:r>
      <w:r w:rsidRPr="000760E5">
        <w:rPr>
          <w:lang w:val="it-IT"/>
        </w:rPr>
        <w:instrText xml:space="preserve"> TC "</w:instrText>
      </w:r>
      <w:bookmarkStart w:id="361" w:name="_Toc337640786"/>
      <w:bookmarkStart w:id="362" w:name="_Toc366072039"/>
      <w:bookmarkStart w:id="363" w:name="_Toc366072114"/>
      <w:r w:rsidRPr="000760E5">
        <w:rPr>
          <w:lang w:val="it-IT"/>
        </w:rPr>
        <w:instrText xml:space="preserve">Exchange Online </w:instrText>
      </w:r>
      <w:bookmarkEnd w:id="361"/>
      <w:r w:rsidR="00256119" w:rsidRPr="000760E5">
        <w:rPr>
          <w:lang w:val="it-IT"/>
        </w:rPr>
        <w:instrText>Protection</w:instrText>
      </w:r>
      <w:bookmarkEnd w:id="362"/>
      <w:bookmarkEnd w:id="363"/>
      <w:r w:rsidRPr="000760E5">
        <w:rPr>
          <w:lang w:val="it-IT"/>
        </w:rPr>
        <w:instrText>" \l 2</w:instrText>
      </w:r>
      <w:r w:rsidR="00F22968">
        <w:fldChar w:fldCharType="end"/>
      </w:r>
    </w:p>
    <w:p w:rsidR="00652CDE" w:rsidRPr="000760E5" w:rsidRDefault="004D7327" w:rsidP="00652CDE">
      <w:pPr>
        <w:pStyle w:val="PURLicenseTerm"/>
        <w:rPr>
          <w:lang w:val="it-IT"/>
        </w:rPr>
      </w:pPr>
      <w:r w:rsidRPr="000760E5">
        <w:rPr>
          <w:lang w:val="it-IT"/>
        </w:rPr>
        <w:t xml:space="preserve"> </w:t>
      </w:r>
      <w:r w:rsidR="00652CDE" w:rsidRPr="000760E5">
        <w:rPr>
          <w:lang w:val="it-IT"/>
        </w:rPr>
        <w:t>Le condizioni di licenza che si applicano all’utilizzo da parte del licenziatario del servizio online sono le Condizioni Generali di Licenza e le seguenti:</w:t>
      </w:r>
      <w:r w:rsidRPr="000760E5">
        <w:rPr>
          <w:lang w:val="it-IT"/>
        </w:rPr>
        <w:t xml:space="preserve"> </w:t>
      </w:r>
    </w:p>
    <w:tbl>
      <w:tblPr>
        <w:tblStyle w:val="ProductAttributesTable"/>
        <w:tblW w:w="0" w:type="auto"/>
        <w:tblLook w:val="04A0" w:firstRow="1" w:lastRow="0" w:firstColumn="1" w:lastColumn="0" w:noHBand="0" w:noVBand="1"/>
      </w:tblPr>
      <w:tblGrid>
        <w:gridCol w:w="5587"/>
        <w:gridCol w:w="5213"/>
      </w:tblGrid>
      <w:tr w:rsidR="00652CDE" w:rsidRPr="00E15C51" w:rsidTr="00517CC7">
        <w:tc>
          <w:tcPr>
            <w:tcW w:w="6120" w:type="dxa"/>
          </w:tcPr>
          <w:p w:rsidR="00652CDE" w:rsidRPr="000760E5" w:rsidRDefault="00BE6CD3" w:rsidP="000F66D4">
            <w:pPr>
              <w:pStyle w:val="PURBody"/>
              <w:rPr>
                <w:lang w:val="it-IT"/>
              </w:rPr>
            </w:pPr>
            <w:r w:rsidRPr="000760E5">
              <w:rPr>
                <w:lang w:val="it-IT"/>
              </w:rPr>
              <w:t xml:space="preserve">Informativa sulla Privacy di Office 365: </w:t>
            </w:r>
            <w:r w:rsidRPr="000760E5">
              <w:rPr>
                <w:b/>
                <w:lang w:val="it-IT"/>
              </w:rPr>
              <w:t>Sì</w:t>
            </w:r>
            <w:r w:rsidRPr="000760E5">
              <w:rPr>
                <w:lang w:val="it-IT"/>
              </w:rPr>
              <w:t xml:space="preserve"> (ulteriori informazioni sono disponibili all</w:t>
            </w:r>
            <w:r w:rsidR="00B27B4C">
              <w:rPr>
                <w:lang w:val="it-IT"/>
              </w:rPr>
              <w:t>’</w:t>
            </w:r>
            <w:r w:rsidRPr="000760E5">
              <w:rPr>
                <w:lang w:val="it-IT"/>
              </w:rPr>
              <w:t xml:space="preserve">indirizzo </w:t>
            </w:r>
            <w:hyperlink r:id="rId38">
              <w:r w:rsidRPr="000760E5">
                <w:rPr>
                  <w:color w:val="00467F"/>
                  <w:u w:val="single"/>
                  <w:lang w:val="it-IT"/>
                </w:rPr>
                <w:t>http://go.microsoft.com/fwlink/?LinkID=212058&amp;clcid=0x409</w:t>
              </w:r>
            </w:hyperlink>
            <w:r w:rsidRPr="000760E5">
              <w:rPr>
                <w:lang w:val="it-IT"/>
              </w:rPr>
              <w:t>)</w:t>
            </w:r>
          </w:p>
        </w:tc>
        <w:tc>
          <w:tcPr>
            <w:tcW w:w="6120" w:type="dxa"/>
          </w:tcPr>
          <w:p w:rsidR="00652CDE" w:rsidRPr="000760E5" w:rsidRDefault="00652CDE" w:rsidP="00517CC7">
            <w:pPr>
              <w:pStyle w:val="PURBody"/>
              <w:rPr>
                <w:lang w:val="it-IT"/>
              </w:rPr>
            </w:pPr>
            <w:r w:rsidRPr="000760E5">
              <w:rPr>
                <w:lang w:val="it-IT"/>
              </w:rPr>
              <w:t xml:space="preserve">Contratto di Servizio: </w:t>
            </w:r>
            <w:r w:rsidRPr="000760E5">
              <w:rPr>
                <w:b/>
                <w:lang w:val="it-IT"/>
              </w:rPr>
              <w:t xml:space="preserve">Sì </w:t>
            </w:r>
            <w:r w:rsidRPr="000760E5">
              <w:rPr>
                <w:lang w:val="it-IT"/>
              </w:rPr>
              <w:t xml:space="preserve">(vedere la pagina </w:t>
            </w:r>
            <w:hyperlink r:id="rId39">
              <w:r w:rsidRPr="000760E5">
                <w:rPr>
                  <w:color w:val="00467F"/>
                  <w:u w:val="single"/>
                  <w:lang w:val="it-IT"/>
                </w:rPr>
                <w:t>http://microsoft.com/licensing/contracts</w:t>
              </w:r>
            </w:hyperlink>
            <w:r w:rsidRPr="000760E5">
              <w:rPr>
                <w:lang w:val="it-IT"/>
              </w:rPr>
              <w:t>)</w:t>
            </w:r>
          </w:p>
        </w:tc>
      </w:tr>
    </w:tbl>
    <w:p w:rsidR="00652CDE" w:rsidRPr="002A4125" w:rsidRDefault="00652CDE" w:rsidP="006C311A">
      <w:pPr>
        <w:pStyle w:val="PURBlueBGHeader"/>
        <w:keepNext/>
        <w:pageBreakBefore/>
      </w:pPr>
      <w:r>
        <w:lastRenderedPageBreak/>
        <w:t>SL per Utente</w:t>
      </w:r>
    </w:p>
    <w:tbl>
      <w:tblPr>
        <w:tblStyle w:val="PURTableNoVertical"/>
        <w:tblW w:w="0" w:type="auto"/>
        <w:tblLook w:val="04A0" w:firstRow="1" w:lastRow="0" w:firstColumn="1" w:lastColumn="0" w:noHBand="0" w:noVBand="1"/>
      </w:tblPr>
      <w:tblGrid>
        <w:gridCol w:w="5262"/>
        <w:gridCol w:w="5264"/>
      </w:tblGrid>
      <w:tr w:rsidR="00652CDE" w:rsidRPr="00E15C51" w:rsidTr="00517CC7">
        <w:trPr>
          <w:cnfStyle w:val="100000000000" w:firstRow="1" w:lastRow="0" w:firstColumn="0" w:lastColumn="0" w:oddVBand="0" w:evenVBand="0" w:oddHBand="0" w:evenHBand="0" w:firstRowFirstColumn="0" w:firstRowLastColumn="0" w:lastRowFirstColumn="0" w:lastRowLastColumn="0"/>
        </w:trPr>
        <w:tc>
          <w:tcPr>
            <w:tcW w:w="5340" w:type="dxa"/>
          </w:tcPr>
          <w:p w:rsidR="00652CDE" w:rsidRPr="002A4125" w:rsidRDefault="00652CDE" w:rsidP="00517CC7">
            <w:pPr>
              <w:pStyle w:val="PURBody"/>
            </w:pPr>
            <w:r>
              <w:rPr>
                <w:b/>
                <w:i/>
              </w:rPr>
              <w:t>Necessaria per ogni:</w:t>
            </w:r>
          </w:p>
          <w:p w:rsidR="00652CDE" w:rsidRPr="000760E5" w:rsidRDefault="00652CDE" w:rsidP="00ED5D2B">
            <w:pPr>
              <w:pStyle w:val="PURBullet"/>
              <w:numPr>
                <w:ilvl w:val="0"/>
                <w:numId w:val="68"/>
              </w:numPr>
              <w:rPr>
                <w:lang w:val="it-IT"/>
              </w:rPr>
            </w:pPr>
            <w:r w:rsidRPr="000760E5">
              <w:rPr>
                <w:lang w:val="it-IT"/>
              </w:rPr>
              <w:t>Utente finale i cui Dati Cliente</w:t>
            </w:r>
            <w:r w:rsidRPr="000760E5">
              <w:rPr>
                <w:vertAlign w:val="superscript"/>
                <w:lang w:val="it-IT"/>
              </w:rPr>
              <w:t>1</w:t>
            </w:r>
            <w:r w:rsidRPr="000760E5">
              <w:rPr>
                <w:lang w:val="it-IT"/>
              </w:rPr>
              <w:t xml:space="preserve"> vengono elaborati dal servizio online o dal software correlato.</w:t>
            </w:r>
          </w:p>
          <w:p w:rsidR="00652CDE" w:rsidRPr="000760E5" w:rsidRDefault="00652CDE" w:rsidP="00517CC7">
            <w:pPr>
              <w:pStyle w:val="PURBody"/>
              <w:rPr>
                <w:lang w:val="it-IT"/>
              </w:rPr>
            </w:pPr>
          </w:p>
          <w:p w:rsidR="00652CDE" w:rsidRPr="000760E5" w:rsidRDefault="003D3C86" w:rsidP="00517CC7">
            <w:pPr>
              <w:pStyle w:val="PURBody"/>
              <w:rPr>
                <w:lang w:val="it-IT"/>
              </w:rPr>
            </w:pPr>
            <w:r w:rsidRPr="000760E5">
              <w:rPr>
                <w:vertAlign w:val="superscript"/>
                <w:lang w:val="it-IT"/>
              </w:rPr>
              <w:t>1</w:t>
            </w:r>
            <w:r w:rsidR="008F3854" w:rsidRPr="000760E5">
              <w:rPr>
                <w:vertAlign w:val="superscript"/>
                <w:lang w:val="it-IT"/>
              </w:rPr>
              <w:t xml:space="preserve"> </w:t>
            </w:r>
            <w:r w:rsidR="00652CDE" w:rsidRPr="000760E5">
              <w:rPr>
                <w:lang w:val="it-IT"/>
              </w:rPr>
              <w:t xml:space="preserve">Per informazioni, il licenziatario potrà prendere visione delle </w:t>
            </w:r>
            <w:hyperlink w:anchor="General_License_Terms">
              <w:r w:rsidR="00652CDE" w:rsidRPr="000760E5">
                <w:rPr>
                  <w:color w:val="00467F"/>
                  <w:u w:val="single"/>
                  <w:lang w:val="it-IT"/>
                </w:rPr>
                <w:t>Condizioni Generali di Licenza, Definizioni</w:t>
              </w:r>
            </w:hyperlink>
          </w:p>
        </w:tc>
        <w:tc>
          <w:tcPr>
            <w:tcW w:w="5340" w:type="dxa"/>
          </w:tcPr>
          <w:p w:rsidR="00652CDE" w:rsidRPr="002A4125" w:rsidRDefault="00652CDE" w:rsidP="00517CC7">
            <w:pPr>
              <w:pStyle w:val="PURBody"/>
            </w:pPr>
            <w:r>
              <w:rPr>
                <w:b/>
                <w:i/>
              </w:rPr>
              <w:t>SL necessaria:</w:t>
            </w:r>
          </w:p>
          <w:p w:rsidR="0062100B" w:rsidRPr="000760E5" w:rsidRDefault="0062100B" w:rsidP="00ED5D2B">
            <w:pPr>
              <w:pStyle w:val="PURBullet"/>
              <w:numPr>
                <w:ilvl w:val="0"/>
                <w:numId w:val="69"/>
              </w:numPr>
              <w:rPr>
                <w:lang w:val="it-IT"/>
              </w:rPr>
            </w:pPr>
            <w:r w:rsidRPr="000760E5">
              <w:rPr>
                <w:lang w:val="it-IT"/>
              </w:rPr>
              <w:t xml:space="preserve">SL per Utente per Chiosco Exchange Online </w:t>
            </w:r>
            <w:r w:rsidRPr="000760E5">
              <w:rPr>
                <w:b/>
                <w:lang w:val="it-IT"/>
              </w:rPr>
              <w:t>o</w:t>
            </w:r>
          </w:p>
          <w:p w:rsidR="0062100B" w:rsidRPr="000760E5" w:rsidRDefault="0062100B" w:rsidP="00ED5D2B">
            <w:pPr>
              <w:pStyle w:val="PURBullet"/>
              <w:numPr>
                <w:ilvl w:val="0"/>
                <w:numId w:val="69"/>
              </w:numPr>
              <w:rPr>
                <w:lang w:val="it-IT"/>
              </w:rPr>
            </w:pPr>
            <w:r w:rsidRPr="000760E5">
              <w:rPr>
                <w:lang w:val="it-IT"/>
              </w:rPr>
              <w:t xml:space="preserve">SL per Utente per Exchange Online Piano 1 </w:t>
            </w:r>
            <w:r w:rsidRPr="000760E5">
              <w:rPr>
                <w:b/>
                <w:lang w:val="it-IT"/>
              </w:rPr>
              <w:t>o</w:t>
            </w:r>
          </w:p>
          <w:p w:rsidR="0062100B" w:rsidRPr="000760E5" w:rsidRDefault="0062100B" w:rsidP="00ED5D2B">
            <w:pPr>
              <w:pStyle w:val="PURBullet"/>
              <w:numPr>
                <w:ilvl w:val="0"/>
                <w:numId w:val="69"/>
              </w:numPr>
              <w:rPr>
                <w:lang w:val="it-IT"/>
              </w:rPr>
            </w:pPr>
            <w:r w:rsidRPr="000760E5">
              <w:rPr>
                <w:lang w:val="it-IT"/>
              </w:rPr>
              <w:t xml:space="preserve">SL per Utente per Exchange Online Piano 2 </w:t>
            </w:r>
            <w:r w:rsidRPr="000760E5">
              <w:rPr>
                <w:b/>
                <w:lang w:val="it-IT"/>
              </w:rPr>
              <w:t>o</w:t>
            </w:r>
          </w:p>
          <w:p w:rsidR="00652CDE" w:rsidRPr="002A4125" w:rsidRDefault="00652CDE" w:rsidP="00ED5D2B">
            <w:pPr>
              <w:pStyle w:val="PURBullet"/>
              <w:numPr>
                <w:ilvl w:val="0"/>
                <w:numId w:val="69"/>
              </w:numPr>
            </w:pPr>
            <w:r>
              <w:t xml:space="preserve">SL per Utente per Exchange Online Protection </w:t>
            </w:r>
            <w:r>
              <w:rPr>
                <w:b/>
              </w:rPr>
              <w:t>o</w:t>
            </w:r>
          </w:p>
          <w:p w:rsidR="00652CDE" w:rsidRPr="002A4125" w:rsidRDefault="00652CDE" w:rsidP="00ED5D2B">
            <w:pPr>
              <w:pStyle w:val="PURBullet"/>
              <w:numPr>
                <w:ilvl w:val="0"/>
                <w:numId w:val="69"/>
              </w:numPr>
            </w:pPr>
            <w:r>
              <w:t>SL per Utente per Exchange Online Protection A</w:t>
            </w:r>
          </w:p>
          <w:p w:rsidR="0062100B" w:rsidRPr="002A4125" w:rsidRDefault="0062100B" w:rsidP="0062100B">
            <w:pPr>
              <w:pStyle w:val="PURBody"/>
            </w:pPr>
          </w:p>
          <w:p w:rsidR="0062100B" w:rsidRPr="000760E5" w:rsidRDefault="0062100B" w:rsidP="0062100B">
            <w:pPr>
              <w:pStyle w:val="PURBody"/>
              <w:rPr>
                <w:lang w:val="it-IT"/>
              </w:rPr>
            </w:pPr>
            <w:r w:rsidRPr="000760E5">
              <w:rPr>
                <w:lang w:val="it-IT"/>
              </w:rPr>
              <w:t>Le cassette postali condivise, basate su risorse e applicazioni, non richiedono alcuna licenza per Exchange Online Protection.</w:t>
            </w:r>
          </w:p>
        </w:tc>
      </w:tr>
    </w:tbl>
    <w:p w:rsidR="0082133B" w:rsidRPr="000760E5" w:rsidRDefault="004B1D1C">
      <w:pPr>
        <w:pStyle w:val="PURBreadcrumb"/>
        <w:rPr>
          <w:lang w:val="it-IT"/>
        </w:rPr>
      </w:pPr>
      <w:hyperlink w:anchor="_Sec4">
        <w:hyperlink w:anchor="_Sec4">
          <w:r w:rsidR="00710F37" w:rsidRPr="000760E5">
            <w:rPr>
              <w:color w:val="00467F"/>
              <w:u w:val="single"/>
              <w:lang w:val="it-IT"/>
            </w:rPr>
            <w:t>Sommario</w:t>
          </w:r>
        </w:hyperlink>
      </w:hyperlink>
      <w:r w:rsidR="00F22968" w:rsidRPr="000760E5">
        <w:rPr>
          <w:lang w:val="it-IT"/>
        </w:rPr>
        <w:t xml:space="preserve"> / </w:t>
      </w:r>
      <w:hyperlink w:anchor="_Sec6">
        <w:hyperlink w:anchor="General_License_Terms">
          <w:r w:rsidR="00710F37" w:rsidRPr="000760E5">
            <w:rPr>
              <w:color w:val="00467F"/>
              <w:u w:val="single"/>
              <w:lang w:val="it-IT"/>
            </w:rPr>
            <w:t>Condizioni Generali</w:t>
          </w:r>
        </w:hyperlink>
      </w:hyperlink>
      <w:r w:rsidR="00F22968" w:rsidRPr="000760E5">
        <w:rPr>
          <w:lang w:val="it-IT"/>
        </w:rPr>
        <w:t xml:space="preserve"> </w:t>
      </w:r>
    </w:p>
    <w:p w:rsidR="0082133B" w:rsidRPr="000760E5" w:rsidRDefault="00ED4593">
      <w:pPr>
        <w:pStyle w:val="PURProductName"/>
        <w:rPr>
          <w:lang w:val="it-IT"/>
        </w:rPr>
      </w:pPr>
      <w:bookmarkStart w:id="364" w:name="_Sec378"/>
      <w:r w:rsidRPr="000760E5">
        <w:rPr>
          <w:lang w:val="it-IT"/>
        </w:rPr>
        <w:t>Lync Online Piano 1</w:t>
      </w:r>
      <w:bookmarkEnd w:id="364"/>
      <w:r>
        <w:fldChar w:fldCharType="begin"/>
      </w:r>
      <w:r w:rsidRPr="000760E5">
        <w:rPr>
          <w:lang w:val="it-IT"/>
        </w:rPr>
        <w:instrText>XE "Lync Online Piano 1"</w:instrText>
      </w:r>
      <w:r>
        <w:fldChar w:fldCharType="end"/>
      </w:r>
      <w:r w:rsidR="00F22968">
        <w:fldChar w:fldCharType="begin"/>
      </w:r>
      <w:r w:rsidRPr="000760E5">
        <w:rPr>
          <w:lang w:val="it-IT"/>
        </w:rPr>
        <w:instrText>TC "</w:instrText>
      </w:r>
      <w:bookmarkStart w:id="365" w:name="_Toc366072040"/>
      <w:bookmarkStart w:id="366" w:name="_Toc366072115"/>
      <w:r w:rsidRPr="000760E5">
        <w:rPr>
          <w:lang w:val="it-IT"/>
        </w:rPr>
        <w:instrText>Lync Online Piano 1</w:instrText>
      </w:r>
      <w:bookmarkEnd w:id="365"/>
      <w:bookmarkEnd w:id="366"/>
      <w:r w:rsidRPr="000760E5">
        <w:rPr>
          <w:lang w:val="it-IT"/>
        </w:rPr>
        <w:instrText xml:space="preserve">" \l 2 </w:instrText>
      </w:r>
      <w:r w:rsidR="00F22968">
        <w:fldChar w:fldCharType="end"/>
      </w:r>
    </w:p>
    <w:p w:rsidR="0082133B" w:rsidRPr="000760E5" w:rsidRDefault="00ED4593">
      <w:pPr>
        <w:pStyle w:val="PURLicenseTerm"/>
        <w:rPr>
          <w:lang w:val="it-IT"/>
        </w:rPr>
      </w:pPr>
      <w:r w:rsidRPr="000760E5">
        <w:rPr>
          <w:lang w:val="it-IT"/>
        </w:rPr>
        <w:t>Le condizioni di licenza che si applicano all’utilizzo da parte del licenziatario del servizio online sono le Condizioni Generali di Licenza e le seguenti:</w:t>
      </w:r>
    </w:p>
    <w:tbl>
      <w:tblPr>
        <w:tblStyle w:val="ProductAttributesTable"/>
        <w:tblW w:w="0" w:type="auto"/>
        <w:tblLook w:val="04A0" w:firstRow="1" w:lastRow="0" w:firstColumn="1" w:lastColumn="0" w:noHBand="0" w:noVBand="1"/>
      </w:tblPr>
      <w:tblGrid>
        <w:gridCol w:w="5587"/>
        <w:gridCol w:w="5213"/>
      </w:tblGrid>
      <w:tr w:rsidR="0082133B" w:rsidRPr="00E15C51">
        <w:tc>
          <w:tcPr>
            <w:tcW w:w="6120" w:type="dxa"/>
          </w:tcPr>
          <w:p w:rsidR="0082133B" w:rsidRPr="000760E5" w:rsidRDefault="00ED4593">
            <w:pPr>
              <w:pStyle w:val="PURBody"/>
              <w:rPr>
                <w:lang w:val="it-IT"/>
              </w:rPr>
            </w:pPr>
            <w:r w:rsidRPr="000760E5">
              <w:rPr>
                <w:lang w:val="it-IT"/>
              </w:rPr>
              <w:t xml:space="preserve">Consultare le Comunicazioni Applicabili: </w:t>
            </w:r>
            <w:r w:rsidRPr="000760E5">
              <w:rPr>
                <w:b/>
                <w:lang w:val="it-IT"/>
              </w:rPr>
              <w:t xml:space="preserve">Comunicazione relativa alla Registrazione, Standard Video H.264/AVC, VC-1, MPEG-4 e MPEG-2 </w:t>
            </w:r>
            <w:r w:rsidRPr="000760E5">
              <w:rPr>
                <w:lang w:val="it-IT"/>
              </w:rPr>
              <w:t>(per informazioni, il licenziatario potrà prendere visione dell</w:t>
            </w:r>
            <w:r w:rsidR="00B27B4C">
              <w:rPr>
                <w:lang w:val="it-IT"/>
              </w:rPr>
              <w:t>’</w:t>
            </w:r>
            <w:hyperlink w:anchor="Appendix_1">
              <w:r w:rsidRPr="000760E5">
                <w:rPr>
                  <w:color w:val="00467F"/>
                  <w:u w:val="single"/>
                  <w:lang w:val="it-IT"/>
                </w:rPr>
                <w:t>Appendice 1</w:t>
              </w:r>
            </w:hyperlink>
            <w:r w:rsidRPr="000760E5">
              <w:rPr>
                <w:lang w:val="it-IT"/>
              </w:rPr>
              <w:t>)</w:t>
            </w:r>
          </w:p>
        </w:tc>
        <w:tc>
          <w:tcPr>
            <w:tcW w:w="6120" w:type="dxa"/>
          </w:tcPr>
          <w:p w:rsidR="0082133B" w:rsidRPr="000760E5" w:rsidRDefault="000D624D">
            <w:pPr>
              <w:pStyle w:val="PURBody"/>
              <w:rPr>
                <w:lang w:val="it-IT"/>
              </w:rPr>
            </w:pPr>
            <w:r w:rsidRPr="000760E5">
              <w:rPr>
                <w:lang w:val="it-IT"/>
              </w:rPr>
              <w:t xml:space="preserve">Contratto di Servizio: </w:t>
            </w:r>
            <w:r w:rsidRPr="000760E5">
              <w:rPr>
                <w:b/>
                <w:lang w:val="it-IT"/>
              </w:rPr>
              <w:t xml:space="preserve">Sì </w:t>
            </w:r>
            <w:r w:rsidRPr="000760E5">
              <w:rPr>
                <w:lang w:val="it-IT"/>
              </w:rPr>
              <w:t xml:space="preserve">(vedere la pagina </w:t>
            </w:r>
            <w:hyperlink r:id="rId40">
              <w:r w:rsidR="00154435" w:rsidRPr="003D4FD3">
                <w:rPr>
                  <w:color w:val="00467F"/>
                  <w:u w:val="single"/>
                  <w:lang w:val="it-IT"/>
                </w:rPr>
                <w:t>http://microsoft.com/licensing/contracts</w:t>
              </w:r>
            </w:hyperlink>
            <w:r w:rsidR="00801784" w:rsidRPr="00271D23">
              <w:rPr>
                <w:lang w:val="it-IT"/>
              </w:rPr>
              <w:t>)</w:t>
            </w:r>
          </w:p>
        </w:tc>
      </w:tr>
      <w:tr w:rsidR="0082133B" w:rsidRPr="00E15C51">
        <w:tc>
          <w:tcPr>
            <w:tcW w:w="6120" w:type="dxa"/>
          </w:tcPr>
          <w:p w:rsidR="0082133B" w:rsidRPr="000760E5" w:rsidRDefault="00ED4593" w:rsidP="000F66D4">
            <w:pPr>
              <w:pStyle w:val="PURBody"/>
              <w:rPr>
                <w:lang w:val="it-IT"/>
              </w:rPr>
            </w:pPr>
            <w:r w:rsidRPr="000760E5">
              <w:rPr>
                <w:lang w:val="it-IT"/>
              </w:rPr>
              <w:t xml:space="preserve">Informativa sulla Privacy di Office 365: </w:t>
            </w:r>
            <w:r w:rsidRPr="000760E5">
              <w:rPr>
                <w:b/>
                <w:lang w:val="it-IT"/>
              </w:rPr>
              <w:t>Sì</w:t>
            </w:r>
            <w:r w:rsidRPr="000760E5">
              <w:rPr>
                <w:lang w:val="it-IT"/>
              </w:rPr>
              <w:t xml:space="preserve"> (ulteriori informazioni sono disponibili all</w:t>
            </w:r>
            <w:r w:rsidR="00B27B4C">
              <w:rPr>
                <w:lang w:val="it-IT"/>
              </w:rPr>
              <w:t>’</w:t>
            </w:r>
            <w:r w:rsidRPr="000760E5">
              <w:rPr>
                <w:lang w:val="it-IT"/>
              </w:rPr>
              <w:t xml:space="preserve">indirizzo </w:t>
            </w:r>
            <w:hyperlink r:id="rId41">
              <w:r w:rsidRPr="000760E5">
                <w:rPr>
                  <w:color w:val="00467F"/>
                  <w:u w:val="single"/>
                  <w:lang w:val="it-IT"/>
                </w:rPr>
                <w:t>http://go.microsoft.com/fwlink/?LinkID=212058&amp;clcid=0x409</w:t>
              </w:r>
            </w:hyperlink>
            <w:r w:rsidRPr="000760E5">
              <w:rPr>
                <w:lang w:val="it-IT"/>
              </w:rPr>
              <w:t>)</w:t>
            </w:r>
          </w:p>
        </w:tc>
        <w:tc>
          <w:tcPr>
            <w:tcW w:w="6120" w:type="dxa"/>
          </w:tcPr>
          <w:p w:rsidR="0082133B" w:rsidRPr="000760E5" w:rsidRDefault="0082133B">
            <w:pPr>
              <w:pStyle w:val="PURBody"/>
              <w:rPr>
                <w:lang w:val="it-IT"/>
              </w:rPr>
            </w:pPr>
          </w:p>
        </w:tc>
      </w:tr>
    </w:tbl>
    <w:p w:rsidR="0082133B" w:rsidRPr="002A4125" w:rsidRDefault="00ED4593">
      <w:pPr>
        <w:pStyle w:val="PURBlueBGHeader"/>
      </w:pPr>
      <w:r>
        <w:t>SL per Utente</w:t>
      </w:r>
    </w:p>
    <w:tbl>
      <w:tblPr>
        <w:tblStyle w:val="PURTableNoVertical"/>
        <w:tblW w:w="0" w:type="auto"/>
        <w:tblLook w:val="04A0" w:firstRow="1" w:lastRow="0" w:firstColumn="1" w:lastColumn="0" w:noHBand="0" w:noVBand="1"/>
      </w:tblPr>
      <w:tblGrid>
        <w:gridCol w:w="5261"/>
        <w:gridCol w:w="5265"/>
      </w:tblGrid>
      <w:tr w:rsidR="0082133B">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2A4125" w:rsidRDefault="00ED4593">
            <w:pPr>
              <w:pStyle w:val="PURBody"/>
            </w:pPr>
            <w:r>
              <w:rPr>
                <w:b/>
                <w:i/>
              </w:rPr>
              <w:t>Necessaria per ogni:</w:t>
            </w:r>
          </w:p>
          <w:p w:rsidR="0082133B" w:rsidRPr="000760E5" w:rsidRDefault="00ED4593" w:rsidP="00ED5D2B">
            <w:pPr>
              <w:pStyle w:val="PURBullet"/>
              <w:numPr>
                <w:ilvl w:val="0"/>
                <w:numId w:val="25"/>
              </w:numPr>
              <w:rPr>
                <w:lang w:val="it-IT"/>
              </w:rPr>
            </w:pPr>
            <w:r w:rsidRPr="000760E5">
              <w:rPr>
                <w:lang w:val="it-IT"/>
              </w:rPr>
              <w:t xml:space="preserve">Utente finale che accede al servizio online o al software correlato. </w:t>
            </w:r>
          </w:p>
        </w:tc>
        <w:tc>
          <w:tcPr>
            <w:tcW w:w="5340" w:type="dxa"/>
          </w:tcPr>
          <w:p w:rsidR="0082133B" w:rsidRPr="002A4125" w:rsidRDefault="00ED4593">
            <w:pPr>
              <w:pStyle w:val="PURBody"/>
            </w:pPr>
            <w:r>
              <w:rPr>
                <w:b/>
                <w:i/>
              </w:rPr>
              <w:t>SL necessaria:</w:t>
            </w:r>
          </w:p>
          <w:p w:rsidR="0082133B" w:rsidRPr="000760E5" w:rsidRDefault="00ED4593" w:rsidP="00ED5D2B">
            <w:pPr>
              <w:pStyle w:val="PURBullet"/>
              <w:numPr>
                <w:ilvl w:val="0"/>
                <w:numId w:val="26"/>
              </w:numPr>
              <w:rPr>
                <w:lang w:val="it-IT"/>
              </w:rPr>
            </w:pPr>
            <w:r w:rsidRPr="000760E5">
              <w:rPr>
                <w:lang w:val="it-IT"/>
              </w:rPr>
              <w:t xml:space="preserve">SL per Utente per Lync Online Piano 1 </w:t>
            </w:r>
            <w:r w:rsidRPr="000760E5">
              <w:rPr>
                <w:b/>
                <w:lang w:val="it-IT"/>
              </w:rPr>
              <w:t>o</w:t>
            </w:r>
          </w:p>
          <w:p w:rsidR="0082133B" w:rsidRPr="000760E5" w:rsidRDefault="00ED4593" w:rsidP="00ED5D2B">
            <w:pPr>
              <w:pStyle w:val="PURBullet"/>
              <w:numPr>
                <w:ilvl w:val="0"/>
                <w:numId w:val="26"/>
              </w:numPr>
              <w:rPr>
                <w:b/>
                <w:lang w:val="it-IT"/>
              </w:rPr>
            </w:pPr>
            <w:r w:rsidRPr="000760E5">
              <w:rPr>
                <w:lang w:val="it-IT"/>
              </w:rPr>
              <w:t xml:space="preserve">SL per Utente per Lync Online Piano 2 </w:t>
            </w:r>
            <w:r w:rsidRPr="000760E5">
              <w:rPr>
                <w:b/>
                <w:lang w:val="it-IT"/>
              </w:rPr>
              <w:t>o</w:t>
            </w:r>
          </w:p>
          <w:p w:rsidR="007C7028" w:rsidRPr="000760E5" w:rsidRDefault="007C7028" w:rsidP="006C311A">
            <w:pPr>
              <w:pStyle w:val="PURBullet"/>
              <w:numPr>
                <w:ilvl w:val="0"/>
                <w:numId w:val="26"/>
              </w:numPr>
              <w:rPr>
                <w:b/>
                <w:lang w:val="it-IT"/>
              </w:rPr>
            </w:pPr>
            <w:r w:rsidRPr="000760E5">
              <w:rPr>
                <w:lang w:val="it-IT"/>
              </w:rPr>
              <w:t>SL per Utente per Office 365 Education A2</w:t>
            </w:r>
            <w:r w:rsidR="004D7327" w:rsidRPr="000760E5">
              <w:rPr>
                <w:lang w:val="it-IT"/>
              </w:rPr>
              <w:t xml:space="preserve"> </w:t>
            </w:r>
            <w:r w:rsidRPr="000760E5">
              <w:rPr>
                <w:b/>
                <w:lang w:val="it-IT"/>
              </w:rPr>
              <w:t>o</w:t>
            </w:r>
          </w:p>
          <w:p w:rsidR="007C7028" w:rsidRPr="000760E5" w:rsidRDefault="007C7028" w:rsidP="006C311A">
            <w:pPr>
              <w:pStyle w:val="PURBullet"/>
              <w:numPr>
                <w:ilvl w:val="0"/>
                <w:numId w:val="26"/>
              </w:numPr>
              <w:rPr>
                <w:b/>
                <w:lang w:val="it-IT"/>
              </w:rPr>
            </w:pPr>
            <w:r w:rsidRPr="000760E5">
              <w:rPr>
                <w:lang w:val="it-IT"/>
              </w:rPr>
              <w:t xml:space="preserve">SL per Utente per Office 365 Education A3 </w:t>
            </w:r>
            <w:r w:rsidRPr="000760E5">
              <w:rPr>
                <w:b/>
                <w:lang w:val="it-IT"/>
              </w:rPr>
              <w:t>o</w:t>
            </w:r>
          </w:p>
          <w:p w:rsidR="007C7028" w:rsidRPr="000760E5" w:rsidRDefault="007C7028" w:rsidP="006C311A">
            <w:pPr>
              <w:pStyle w:val="PURBullet"/>
              <w:numPr>
                <w:ilvl w:val="0"/>
                <w:numId w:val="26"/>
              </w:numPr>
              <w:rPr>
                <w:lang w:val="it-IT"/>
              </w:rPr>
            </w:pPr>
            <w:r w:rsidRPr="000760E5">
              <w:rPr>
                <w:lang w:val="it-IT"/>
              </w:rPr>
              <w:t xml:space="preserve">SL per Utente per Office 365 Education A4 </w:t>
            </w:r>
            <w:r w:rsidRPr="000760E5">
              <w:rPr>
                <w:b/>
                <w:lang w:val="it-IT"/>
              </w:rPr>
              <w:t>o</w:t>
            </w:r>
          </w:p>
          <w:p w:rsidR="0082133B" w:rsidRPr="000760E5" w:rsidRDefault="00ED4593" w:rsidP="00ED5D2B">
            <w:pPr>
              <w:pStyle w:val="PURBullet"/>
              <w:numPr>
                <w:ilvl w:val="0"/>
                <w:numId w:val="26"/>
              </w:numPr>
              <w:rPr>
                <w:b/>
                <w:lang w:val="it-IT"/>
              </w:rPr>
            </w:pPr>
            <w:r w:rsidRPr="000760E5">
              <w:rPr>
                <w:lang w:val="it-IT"/>
              </w:rPr>
              <w:t xml:space="preserve">SL per Utente per Office 365 Enterprise E1 </w:t>
            </w:r>
            <w:r w:rsidRPr="000760E5">
              <w:rPr>
                <w:b/>
                <w:lang w:val="it-IT"/>
              </w:rPr>
              <w:t>o</w:t>
            </w:r>
          </w:p>
          <w:p w:rsidR="0082133B" w:rsidRPr="000760E5" w:rsidRDefault="00ED4593" w:rsidP="00ED5D2B">
            <w:pPr>
              <w:pStyle w:val="PURBullet"/>
              <w:numPr>
                <w:ilvl w:val="0"/>
                <w:numId w:val="26"/>
              </w:numPr>
              <w:rPr>
                <w:lang w:val="it-IT"/>
              </w:rPr>
            </w:pPr>
            <w:r w:rsidRPr="000760E5">
              <w:rPr>
                <w:lang w:val="it-IT"/>
              </w:rPr>
              <w:t xml:space="preserve">SL per Utente per Office 365 Enterprise E3 </w:t>
            </w:r>
            <w:r w:rsidRPr="000760E5">
              <w:rPr>
                <w:b/>
                <w:lang w:val="it-IT"/>
              </w:rPr>
              <w:t>o</w:t>
            </w:r>
          </w:p>
          <w:p w:rsidR="0082133B" w:rsidRPr="000760E5" w:rsidRDefault="00ED4593" w:rsidP="00ED5D2B">
            <w:pPr>
              <w:pStyle w:val="PURBullet"/>
              <w:numPr>
                <w:ilvl w:val="0"/>
                <w:numId w:val="26"/>
              </w:numPr>
              <w:rPr>
                <w:lang w:val="it-IT"/>
              </w:rPr>
            </w:pPr>
            <w:r w:rsidRPr="000760E5">
              <w:rPr>
                <w:lang w:val="it-IT"/>
              </w:rPr>
              <w:t xml:space="preserve">SL per Utente per Office 365 Enterprise E4 </w:t>
            </w:r>
            <w:r w:rsidRPr="000760E5">
              <w:rPr>
                <w:b/>
                <w:lang w:val="it-IT"/>
              </w:rPr>
              <w:t>o</w:t>
            </w:r>
          </w:p>
          <w:p w:rsidR="00A04CCF" w:rsidRPr="006C311A" w:rsidRDefault="00A04CCF" w:rsidP="00ED5D2B">
            <w:pPr>
              <w:pStyle w:val="PURBullet"/>
              <w:numPr>
                <w:ilvl w:val="0"/>
                <w:numId w:val="26"/>
              </w:numPr>
            </w:pPr>
            <w:r w:rsidRPr="006C311A">
              <w:t xml:space="preserve">SL per Utente per Office 365 Midsize Business, </w:t>
            </w:r>
            <w:r w:rsidRPr="006C311A">
              <w:rPr>
                <w:b/>
              </w:rPr>
              <w:t>o</w:t>
            </w:r>
            <w:r w:rsidRPr="006C311A">
              <w:t xml:space="preserve"> </w:t>
            </w:r>
          </w:p>
          <w:p w:rsidR="0082133B" w:rsidRPr="006C311A" w:rsidRDefault="00ED4593" w:rsidP="00ED5D2B">
            <w:pPr>
              <w:pStyle w:val="PURBullet"/>
              <w:numPr>
                <w:ilvl w:val="0"/>
                <w:numId w:val="26"/>
              </w:numPr>
            </w:pPr>
            <w:r w:rsidRPr="006C311A">
              <w:t xml:space="preserve">SL per Utente per Live Meeting Professional </w:t>
            </w:r>
            <w:r w:rsidRPr="006C311A">
              <w:rPr>
                <w:b/>
              </w:rPr>
              <w:t>o</w:t>
            </w:r>
          </w:p>
          <w:p w:rsidR="0082133B" w:rsidRDefault="00ED4593" w:rsidP="00ED5D2B">
            <w:pPr>
              <w:pStyle w:val="PURBullet"/>
              <w:numPr>
                <w:ilvl w:val="0"/>
                <w:numId w:val="26"/>
              </w:numPr>
            </w:pPr>
            <w:r w:rsidRPr="006C311A">
              <w:t>SL per Utente per Live Meeting Standard</w:t>
            </w:r>
          </w:p>
        </w:tc>
      </w:tr>
    </w:tbl>
    <w:p w:rsidR="0082133B" w:rsidRPr="000760E5" w:rsidRDefault="00ED4593">
      <w:pPr>
        <w:pStyle w:val="PURBlueBGHeader"/>
        <w:rPr>
          <w:lang w:val="it-IT"/>
        </w:rPr>
      </w:pPr>
      <w:r w:rsidRPr="000760E5">
        <w:rPr>
          <w:lang w:val="it-IT"/>
        </w:rPr>
        <w:t>Condizioni Aggiuntive:</w:t>
      </w:r>
    </w:p>
    <w:p w:rsidR="0082133B" w:rsidRPr="000760E5" w:rsidRDefault="00ED4593">
      <w:pPr>
        <w:pStyle w:val="PURBlueStrong-Indented"/>
        <w:rPr>
          <w:lang w:val="it-IT"/>
        </w:rPr>
      </w:pPr>
      <w:r w:rsidRPr="000760E5">
        <w:rPr>
          <w:lang w:val="it-IT"/>
        </w:rPr>
        <w:t>Software Microsoft Silverlight</w:t>
      </w:r>
    </w:p>
    <w:p w:rsidR="0082133B" w:rsidRPr="000760E5" w:rsidRDefault="00ED4593">
      <w:pPr>
        <w:pStyle w:val="PURBody-Indented"/>
        <w:rPr>
          <w:lang w:val="it-IT"/>
        </w:rPr>
      </w:pPr>
      <w:r w:rsidRPr="000760E5">
        <w:rPr>
          <w:lang w:val="it-IT"/>
        </w:rPr>
        <w:t>Lync 2010 include Silverlight.</w:t>
      </w:r>
      <w:r w:rsidR="004D7327" w:rsidRPr="000760E5">
        <w:rPr>
          <w:lang w:val="it-IT"/>
        </w:rPr>
        <w:t xml:space="preserve"> </w:t>
      </w:r>
      <w:r w:rsidRPr="000760E5">
        <w:rPr>
          <w:lang w:val="it-IT"/>
        </w:rPr>
        <w:t xml:space="preserve">Silverlight potrà includere la tecnologia di decodifica H.264/MPEG-4 AVC e/o VC-1. </w:t>
      </w:r>
    </w:p>
    <w:p w:rsidR="00FD5971" w:rsidRPr="000760E5" w:rsidRDefault="00FD5971">
      <w:pPr>
        <w:pStyle w:val="PURBreadcrumb"/>
        <w:rPr>
          <w:lang w:val="it-IT"/>
        </w:rPr>
      </w:pPr>
    </w:p>
    <w:p w:rsidR="0082133B" w:rsidRPr="000760E5" w:rsidRDefault="004B1D1C">
      <w:pPr>
        <w:pStyle w:val="PURBreadcrumb"/>
        <w:rPr>
          <w:lang w:val="it-IT"/>
        </w:rPr>
      </w:pPr>
      <w:hyperlink w:anchor="_Sec4">
        <w:hyperlink w:anchor="_Sec4">
          <w:r w:rsidR="00710F37" w:rsidRPr="000760E5">
            <w:rPr>
              <w:color w:val="00467F"/>
              <w:u w:val="single"/>
              <w:lang w:val="it-IT"/>
            </w:rPr>
            <w:t>Sommario</w:t>
          </w:r>
        </w:hyperlink>
      </w:hyperlink>
      <w:r w:rsidR="00F22968" w:rsidRPr="000760E5">
        <w:rPr>
          <w:lang w:val="it-IT"/>
        </w:rPr>
        <w:t xml:space="preserve"> / </w:t>
      </w:r>
      <w:hyperlink w:anchor="_Sec6">
        <w:hyperlink w:anchor="General_License_Terms">
          <w:r w:rsidR="00710F37" w:rsidRPr="000760E5">
            <w:rPr>
              <w:color w:val="00467F"/>
              <w:u w:val="single"/>
              <w:lang w:val="it-IT"/>
            </w:rPr>
            <w:t>Condizioni Generali</w:t>
          </w:r>
        </w:hyperlink>
      </w:hyperlink>
      <w:r w:rsidR="00F22968" w:rsidRPr="000760E5">
        <w:rPr>
          <w:lang w:val="it-IT"/>
        </w:rPr>
        <w:t xml:space="preserve"> </w:t>
      </w:r>
    </w:p>
    <w:p w:rsidR="0082133B" w:rsidRPr="000760E5" w:rsidRDefault="00ED4593">
      <w:pPr>
        <w:pStyle w:val="PURProductName"/>
        <w:rPr>
          <w:lang w:val="it-IT"/>
        </w:rPr>
      </w:pPr>
      <w:bookmarkStart w:id="367" w:name="_Sec373"/>
      <w:r w:rsidRPr="000760E5">
        <w:rPr>
          <w:lang w:val="it-IT"/>
        </w:rPr>
        <w:t>Lync Online Piano 2</w:t>
      </w:r>
      <w:bookmarkEnd w:id="367"/>
      <w:r>
        <w:fldChar w:fldCharType="begin"/>
      </w:r>
      <w:r w:rsidRPr="000760E5">
        <w:rPr>
          <w:lang w:val="it-IT"/>
        </w:rPr>
        <w:instrText>XE "Lync Online Piano 2"</w:instrText>
      </w:r>
      <w:r>
        <w:fldChar w:fldCharType="end"/>
      </w:r>
      <w:r w:rsidR="00F22968">
        <w:fldChar w:fldCharType="begin"/>
      </w:r>
      <w:r w:rsidRPr="000760E5">
        <w:rPr>
          <w:lang w:val="it-IT"/>
        </w:rPr>
        <w:instrText>TC "</w:instrText>
      </w:r>
      <w:bookmarkStart w:id="368" w:name="_Toc366072041"/>
      <w:bookmarkStart w:id="369" w:name="_Toc366072116"/>
      <w:r w:rsidRPr="000760E5">
        <w:rPr>
          <w:lang w:val="it-IT"/>
        </w:rPr>
        <w:instrText>Lync Online Piano 2</w:instrText>
      </w:r>
      <w:bookmarkEnd w:id="368"/>
      <w:bookmarkEnd w:id="369"/>
      <w:r w:rsidRPr="000760E5">
        <w:rPr>
          <w:lang w:val="it-IT"/>
        </w:rPr>
        <w:instrText xml:space="preserve">" \l 2 </w:instrText>
      </w:r>
      <w:r w:rsidR="00F22968">
        <w:fldChar w:fldCharType="end"/>
      </w:r>
    </w:p>
    <w:p w:rsidR="0082133B" w:rsidRPr="000760E5" w:rsidRDefault="00ED4593">
      <w:pPr>
        <w:pStyle w:val="PURLicenseTerm"/>
        <w:rPr>
          <w:lang w:val="it-IT"/>
        </w:rPr>
      </w:pPr>
      <w:r w:rsidRPr="000760E5">
        <w:rPr>
          <w:lang w:val="it-IT"/>
        </w:rPr>
        <w:t>Le condizioni di licenza che si applicano all’utilizzo da parte del licenziatario del servizio online sono le Condizioni Generali di Licenza e le seguenti:</w:t>
      </w:r>
    </w:p>
    <w:tbl>
      <w:tblPr>
        <w:tblStyle w:val="ProductAttributesTable"/>
        <w:tblW w:w="0" w:type="auto"/>
        <w:tblLook w:val="04A0" w:firstRow="1" w:lastRow="0" w:firstColumn="1" w:lastColumn="0" w:noHBand="0" w:noVBand="1"/>
      </w:tblPr>
      <w:tblGrid>
        <w:gridCol w:w="5587"/>
        <w:gridCol w:w="5213"/>
      </w:tblGrid>
      <w:tr w:rsidR="0082133B" w:rsidRPr="00957A8C">
        <w:tc>
          <w:tcPr>
            <w:tcW w:w="6120" w:type="dxa"/>
          </w:tcPr>
          <w:p w:rsidR="0082133B" w:rsidRPr="000760E5" w:rsidRDefault="00ED4593" w:rsidP="004A14AC">
            <w:pPr>
              <w:pStyle w:val="PURBody"/>
              <w:rPr>
                <w:lang w:val="it-IT"/>
              </w:rPr>
            </w:pPr>
            <w:r w:rsidRPr="000760E5">
              <w:rPr>
                <w:lang w:val="it-IT"/>
              </w:rPr>
              <w:t xml:space="preserve">Consultare le Comunicazioni Applicabili: </w:t>
            </w:r>
            <w:r w:rsidRPr="000760E5">
              <w:rPr>
                <w:b/>
                <w:lang w:val="it-IT"/>
              </w:rPr>
              <w:t>Comunicazione relativa alla Registrazione, Standard Video H.264/AVC, VC-1, MPEG-4 e MPEG-2</w:t>
            </w:r>
            <w:r w:rsidRPr="000760E5">
              <w:rPr>
                <w:lang w:val="it-IT"/>
              </w:rPr>
              <w:t xml:space="preserve"> (per</w:t>
            </w:r>
            <w:r w:rsidR="004A14AC" w:rsidRPr="000760E5">
              <w:rPr>
                <w:lang w:val="it-IT"/>
              </w:rPr>
              <w:t> </w:t>
            </w:r>
            <w:r w:rsidRPr="000760E5">
              <w:rPr>
                <w:lang w:val="it-IT"/>
              </w:rPr>
              <w:t>informazioni, il licenziatario potrà prendere visione dell</w:t>
            </w:r>
            <w:r w:rsidR="00B27B4C">
              <w:rPr>
                <w:lang w:val="it-IT"/>
              </w:rPr>
              <w:t>’</w:t>
            </w:r>
            <w:hyperlink w:anchor="Appendix_1">
              <w:r w:rsidRPr="000760E5">
                <w:rPr>
                  <w:color w:val="00467F"/>
                  <w:u w:val="single"/>
                  <w:lang w:val="it-IT"/>
                </w:rPr>
                <w:t>Appendice 1</w:t>
              </w:r>
            </w:hyperlink>
            <w:r w:rsidRPr="000760E5">
              <w:rPr>
                <w:lang w:val="it-IT"/>
              </w:rPr>
              <w:t>)</w:t>
            </w:r>
          </w:p>
        </w:tc>
        <w:tc>
          <w:tcPr>
            <w:tcW w:w="6120" w:type="dxa"/>
          </w:tcPr>
          <w:p w:rsidR="0082133B" w:rsidRPr="000760E5" w:rsidRDefault="000D624D">
            <w:pPr>
              <w:pStyle w:val="PURBody"/>
              <w:rPr>
                <w:lang w:val="it-IT"/>
              </w:rPr>
            </w:pPr>
            <w:r w:rsidRPr="000760E5">
              <w:rPr>
                <w:lang w:val="it-IT"/>
              </w:rPr>
              <w:t xml:space="preserve">Contratto di Servizio: </w:t>
            </w:r>
            <w:r w:rsidRPr="000760E5">
              <w:rPr>
                <w:b/>
                <w:lang w:val="it-IT"/>
              </w:rPr>
              <w:t xml:space="preserve">Sì </w:t>
            </w:r>
            <w:r w:rsidRPr="000760E5">
              <w:rPr>
                <w:lang w:val="it-IT"/>
              </w:rPr>
              <w:t xml:space="preserve">(vedere la pagina </w:t>
            </w:r>
            <w:hyperlink r:id="rId42">
              <w:r w:rsidR="002725F4" w:rsidRPr="005050E0">
                <w:rPr>
                  <w:color w:val="00467F"/>
                  <w:u w:val="single"/>
                  <w:lang w:val="it-IT"/>
                </w:rPr>
                <w:t>http://microsoft.com/licensing/contracts</w:t>
              </w:r>
            </w:hyperlink>
            <w:r w:rsidR="005050E0" w:rsidRPr="00686491">
              <w:rPr>
                <w:lang w:val="it-IT"/>
              </w:rPr>
              <w:t>)</w:t>
            </w:r>
          </w:p>
        </w:tc>
      </w:tr>
      <w:tr w:rsidR="0082133B" w:rsidRPr="00957A8C">
        <w:tc>
          <w:tcPr>
            <w:tcW w:w="6120" w:type="dxa"/>
          </w:tcPr>
          <w:p w:rsidR="0082133B" w:rsidRPr="000760E5" w:rsidRDefault="00ED4593" w:rsidP="000F66D4">
            <w:pPr>
              <w:pStyle w:val="PURBody"/>
              <w:rPr>
                <w:lang w:val="it-IT"/>
              </w:rPr>
            </w:pPr>
            <w:r w:rsidRPr="000760E5">
              <w:rPr>
                <w:lang w:val="it-IT"/>
              </w:rPr>
              <w:t xml:space="preserve">Informativa sulla Privacy di Office 365: </w:t>
            </w:r>
            <w:r w:rsidRPr="000760E5">
              <w:rPr>
                <w:b/>
                <w:lang w:val="it-IT"/>
              </w:rPr>
              <w:t>Sì</w:t>
            </w:r>
            <w:r w:rsidRPr="000760E5">
              <w:rPr>
                <w:lang w:val="it-IT"/>
              </w:rPr>
              <w:t xml:space="preserve"> (ulteriori informazioni sono disponibili all</w:t>
            </w:r>
            <w:r w:rsidR="00B27B4C">
              <w:rPr>
                <w:lang w:val="it-IT"/>
              </w:rPr>
              <w:t>’</w:t>
            </w:r>
            <w:r w:rsidRPr="000760E5">
              <w:rPr>
                <w:lang w:val="it-IT"/>
              </w:rPr>
              <w:t xml:space="preserve">indirizzo </w:t>
            </w:r>
            <w:hyperlink r:id="rId43">
              <w:r w:rsidRPr="000760E5">
                <w:rPr>
                  <w:color w:val="00467F"/>
                  <w:u w:val="single"/>
                  <w:lang w:val="it-IT"/>
                </w:rPr>
                <w:t>http://go.microsoft.com/fwlink/?LinkID=212058&amp;clcid=0x409</w:t>
              </w:r>
            </w:hyperlink>
            <w:r w:rsidRPr="000760E5">
              <w:rPr>
                <w:lang w:val="it-IT"/>
              </w:rPr>
              <w:t>)</w:t>
            </w:r>
          </w:p>
        </w:tc>
        <w:tc>
          <w:tcPr>
            <w:tcW w:w="6120" w:type="dxa"/>
          </w:tcPr>
          <w:p w:rsidR="0082133B" w:rsidRPr="000760E5" w:rsidRDefault="0082133B">
            <w:pPr>
              <w:pStyle w:val="PURBody"/>
              <w:rPr>
                <w:lang w:val="it-IT"/>
              </w:rPr>
            </w:pPr>
          </w:p>
        </w:tc>
      </w:tr>
    </w:tbl>
    <w:p w:rsidR="0082133B" w:rsidRPr="002A4125" w:rsidRDefault="00ED4593" w:rsidP="006C311A">
      <w:pPr>
        <w:pStyle w:val="PURBlueBGHeader"/>
        <w:keepNext/>
        <w:pageBreakBefore/>
      </w:pPr>
      <w:r>
        <w:lastRenderedPageBreak/>
        <w:t>SL per Utente</w:t>
      </w:r>
    </w:p>
    <w:tbl>
      <w:tblPr>
        <w:tblStyle w:val="PURTableNoVertical"/>
        <w:tblW w:w="0" w:type="auto"/>
        <w:tblLook w:val="04A0" w:firstRow="1" w:lastRow="0" w:firstColumn="1" w:lastColumn="0" w:noHBand="0" w:noVBand="1"/>
      </w:tblPr>
      <w:tblGrid>
        <w:gridCol w:w="5266"/>
        <w:gridCol w:w="5260"/>
      </w:tblGrid>
      <w:tr w:rsidR="0082133B" w:rsidRPr="00957A8C">
        <w:trPr>
          <w:cnfStyle w:val="100000000000" w:firstRow="1" w:lastRow="0" w:firstColumn="0" w:lastColumn="0" w:oddVBand="0" w:evenVBand="0" w:oddHBand="0" w:evenHBand="0" w:firstRowFirstColumn="0" w:firstRowLastColumn="0" w:lastRowFirstColumn="0" w:lastRowLastColumn="0"/>
        </w:trPr>
        <w:tc>
          <w:tcPr>
            <w:tcW w:w="7080" w:type="dxa"/>
          </w:tcPr>
          <w:p w:rsidR="0082133B" w:rsidRPr="000760E5" w:rsidRDefault="00ED4593">
            <w:pPr>
              <w:pStyle w:val="PURBody"/>
              <w:rPr>
                <w:lang w:val="it-IT"/>
              </w:rPr>
            </w:pPr>
            <w:r w:rsidRPr="000760E5">
              <w:rPr>
                <w:b/>
                <w:i/>
                <w:lang w:val="it-IT"/>
              </w:rPr>
              <w:t>Necessaria per ogni:</w:t>
            </w:r>
          </w:p>
          <w:p w:rsidR="0082133B" w:rsidRPr="002A4125" w:rsidRDefault="00ED4593">
            <w:pPr>
              <w:pStyle w:val="PURBody"/>
            </w:pPr>
            <w:r w:rsidRPr="000760E5">
              <w:rPr>
                <w:lang w:val="it-IT"/>
              </w:rPr>
              <w:t xml:space="preserve">Utente autenticato che accede al servizio online o al software correlato. </w:t>
            </w:r>
            <w:r>
              <w:t>Tuttavia,</w:t>
            </w:r>
            <w:r w:rsidR="004D7327">
              <w:t xml:space="preserve"> </w:t>
            </w:r>
          </w:p>
          <w:p w:rsidR="0082133B" w:rsidRPr="000760E5" w:rsidRDefault="00ED4593" w:rsidP="00ED5D2B">
            <w:pPr>
              <w:pStyle w:val="PURBullet"/>
              <w:numPr>
                <w:ilvl w:val="0"/>
                <w:numId w:val="27"/>
              </w:numPr>
              <w:rPr>
                <w:lang w:val="it-IT"/>
              </w:rPr>
            </w:pPr>
            <w:r w:rsidRPr="000760E5">
              <w:rPr>
                <w:lang w:val="it-IT"/>
              </w:rPr>
              <w:t>gli utenti titolari di licenza per Lync Online Piano 1</w:t>
            </w:r>
          </w:p>
          <w:p w:rsidR="0082133B" w:rsidRPr="000760E5" w:rsidRDefault="00ED4593" w:rsidP="00ED5D2B">
            <w:pPr>
              <w:pStyle w:val="PURBullet"/>
              <w:numPr>
                <w:ilvl w:val="0"/>
                <w:numId w:val="27"/>
              </w:numPr>
              <w:rPr>
                <w:lang w:val="it-IT"/>
              </w:rPr>
            </w:pPr>
            <w:r w:rsidRPr="000760E5">
              <w:rPr>
                <w:lang w:val="it-IT"/>
              </w:rPr>
              <w:t>gli Utenti titolari di licenza Standard CAL per Lync Server</w:t>
            </w:r>
          </w:p>
          <w:p w:rsidR="0082133B" w:rsidRPr="000760E5" w:rsidRDefault="00ED4593" w:rsidP="00ED5D2B">
            <w:pPr>
              <w:pStyle w:val="PURBullet"/>
              <w:numPr>
                <w:ilvl w:val="0"/>
                <w:numId w:val="27"/>
              </w:numPr>
              <w:rPr>
                <w:lang w:val="it-IT"/>
              </w:rPr>
            </w:pPr>
            <w:r w:rsidRPr="000760E5">
              <w:rPr>
                <w:lang w:val="it-IT"/>
              </w:rPr>
              <w:t>Utenti con licenza per Lync Server Enterprise CAL</w:t>
            </w:r>
          </w:p>
          <w:p w:rsidR="0082133B" w:rsidRPr="000760E5" w:rsidRDefault="00ED4593">
            <w:pPr>
              <w:pStyle w:val="PURBody"/>
              <w:rPr>
                <w:lang w:val="it-IT"/>
              </w:rPr>
            </w:pPr>
            <w:r w:rsidRPr="000760E5">
              <w:rPr>
                <w:lang w:val="it-IT"/>
              </w:rPr>
              <w:t>non necessitano delle SL richieste per accedere al servizio online per scopi diversi dalla programmazione o dalla conduzione di una conferenza Web.</w:t>
            </w:r>
          </w:p>
        </w:tc>
        <w:tc>
          <w:tcPr>
            <w:tcW w:w="6860" w:type="dxa"/>
          </w:tcPr>
          <w:p w:rsidR="0082133B" w:rsidRPr="002A4125" w:rsidRDefault="00ED4593">
            <w:pPr>
              <w:pStyle w:val="PURBody"/>
            </w:pPr>
            <w:r>
              <w:rPr>
                <w:b/>
                <w:i/>
              </w:rPr>
              <w:t>SL necessaria:</w:t>
            </w:r>
          </w:p>
          <w:p w:rsidR="0082133B" w:rsidRPr="000760E5" w:rsidRDefault="00ED4593" w:rsidP="00ED5D2B">
            <w:pPr>
              <w:pStyle w:val="PURBullet"/>
              <w:numPr>
                <w:ilvl w:val="0"/>
                <w:numId w:val="28"/>
              </w:numPr>
              <w:rPr>
                <w:lang w:val="it-IT"/>
              </w:rPr>
            </w:pPr>
            <w:r w:rsidRPr="000760E5">
              <w:rPr>
                <w:lang w:val="it-IT"/>
              </w:rPr>
              <w:t xml:space="preserve">SL per Utente per Lync Online Piano 2 </w:t>
            </w:r>
            <w:r w:rsidRPr="000760E5">
              <w:rPr>
                <w:b/>
                <w:lang w:val="it-IT"/>
              </w:rPr>
              <w:t>o</w:t>
            </w:r>
          </w:p>
          <w:p w:rsidR="007C7028" w:rsidRPr="008230F4" w:rsidRDefault="007C7028" w:rsidP="006C311A">
            <w:pPr>
              <w:pStyle w:val="PURBullet"/>
              <w:numPr>
                <w:ilvl w:val="0"/>
                <w:numId w:val="28"/>
              </w:numPr>
              <w:rPr>
                <w:rFonts w:ascii="Tahoma" w:hAnsi="Tahoma" w:cs="Tahoma"/>
                <w:lang w:val="it-IT"/>
              </w:rPr>
            </w:pPr>
            <w:r w:rsidRPr="008230F4">
              <w:rPr>
                <w:rFonts w:ascii="Tahoma" w:hAnsi="Tahoma" w:cs="Tahoma"/>
                <w:lang w:val="it-IT"/>
              </w:rPr>
              <w:t>SL per Utente per Office 365 Education A2</w:t>
            </w:r>
            <w:r w:rsidRPr="008230F4">
              <w:rPr>
                <w:rFonts w:ascii="Tahoma" w:hAnsi="Tahoma" w:cs="Tahoma"/>
                <w:vertAlign w:val="superscript"/>
                <w:lang w:val="it-IT"/>
              </w:rPr>
              <w:t>1</w:t>
            </w:r>
            <w:r w:rsidRPr="008230F4">
              <w:rPr>
                <w:rFonts w:ascii="Tahoma" w:hAnsi="Tahoma" w:cs="Tahoma"/>
                <w:lang w:val="it-IT"/>
              </w:rPr>
              <w:t xml:space="preserve"> </w:t>
            </w:r>
            <w:r w:rsidRPr="008230F4">
              <w:rPr>
                <w:rFonts w:ascii="Tahoma" w:hAnsi="Tahoma" w:cs="Tahoma"/>
                <w:b/>
                <w:lang w:val="it-IT"/>
              </w:rPr>
              <w:t>o</w:t>
            </w:r>
          </w:p>
          <w:p w:rsidR="007C7028" w:rsidRPr="008230F4" w:rsidRDefault="007C7028" w:rsidP="006C311A">
            <w:pPr>
              <w:pStyle w:val="PURBullet"/>
              <w:numPr>
                <w:ilvl w:val="0"/>
                <w:numId w:val="28"/>
              </w:numPr>
              <w:rPr>
                <w:rFonts w:ascii="Tahoma" w:hAnsi="Tahoma" w:cs="Tahoma"/>
                <w:lang w:val="it-IT"/>
              </w:rPr>
            </w:pPr>
            <w:r w:rsidRPr="008230F4">
              <w:rPr>
                <w:rFonts w:ascii="Tahoma" w:hAnsi="Tahoma" w:cs="Tahoma"/>
                <w:lang w:val="it-IT"/>
              </w:rPr>
              <w:t>SL per Utente per Office 365 Education A3</w:t>
            </w:r>
            <w:r w:rsidRPr="008230F4">
              <w:rPr>
                <w:rFonts w:ascii="Tahoma" w:hAnsi="Tahoma" w:cs="Tahoma"/>
                <w:vertAlign w:val="superscript"/>
                <w:lang w:val="it-IT"/>
              </w:rPr>
              <w:t>1</w:t>
            </w:r>
            <w:r w:rsidRPr="008230F4">
              <w:rPr>
                <w:rFonts w:ascii="Tahoma" w:hAnsi="Tahoma" w:cs="Tahoma"/>
                <w:lang w:val="it-IT"/>
              </w:rPr>
              <w:t xml:space="preserve"> </w:t>
            </w:r>
            <w:r w:rsidRPr="008230F4">
              <w:rPr>
                <w:rFonts w:ascii="Tahoma" w:hAnsi="Tahoma" w:cs="Tahoma"/>
                <w:b/>
                <w:lang w:val="it-IT"/>
              </w:rPr>
              <w:t>o</w:t>
            </w:r>
          </w:p>
          <w:p w:rsidR="007C7028" w:rsidRPr="008230F4" w:rsidRDefault="007C7028" w:rsidP="006C311A">
            <w:pPr>
              <w:pStyle w:val="PURBullet"/>
              <w:numPr>
                <w:ilvl w:val="0"/>
                <w:numId w:val="28"/>
              </w:numPr>
              <w:rPr>
                <w:rFonts w:ascii="Tahoma" w:hAnsi="Tahoma" w:cs="Tahoma"/>
                <w:lang w:val="it-IT"/>
              </w:rPr>
            </w:pPr>
            <w:r w:rsidRPr="008230F4">
              <w:rPr>
                <w:rFonts w:ascii="Tahoma" w:hAnsi="Tahoma" w:cs="Tahoma"/>
                <w:lang w:val="it-IT"/>
              </w:rPr>
              <w:t>SL per Utente per Office 365 Education A4</w:t>
            </w:r>
            <w:r w:rsidRPr="008230F4">
              <w:rPr>
                <w:rFonts w:ascii="Tahoma" w:hAnsi="Tahoma" w:cs="Tahoma"/>
                <w:vertAlign w:val="superscript"/>
                <w:lang w:val="it-IT"/>
              </w:rPr>
              <w:t>1</w:t>
            </w:r>
            <w:r w:rsidRPr="008230F4">
              <w:rPr>
                <w:rFonts w:ascii="Tahoma" w:hAnsi="Tahoma" w:cs="Tahoma"/>
                <w:lang w:val="it-IT"/>
              </w:rPr>
              <w:t xml:space="preserve"> </w:t>
            </w:r>
            <w:r w:rsidRPr="008230F4">
              <w:rPr>
                <w:rFonts w:ascii="Tahoma" w:hAnsi="Tahoma" w:cs="Tahoma"/>
                <w:b/>
                <w:lang w:val="it-IT"/>
              </w:rPr>
              <w:t>o</w:t>
            </w:r>
          </w:p>
          <w:p w:rsidR="0082133B" w:rsidRPr="000760E5" w:rsidRDefault="00ED4593" w:rsidP="00ED5D2B">
            <w:pPr>
              <w:pStyle w:val="PURBullet"/>
              <w:numPr>
                <w:ilvl w:val="0"/>
                <w:numId w:val="28"/>
              </w:numPr>
              <w:rPr>
                <w:lang w:val="it-IT"/>
              </w:rPr>
            </w:pPr>
            <w:r w:rsidRPr="000760E5">
              <w:rPr>
                <w:lang w:val="it-IT"/>
              </w:rPr>
              <w:t xml:space="preserve">SL per Utente per Office 365 Enterprise E1 </w:t>
            </w:r>
            <w:r w:rsidRPr="000760E5">
              <w:rPr>
                <w:b/>
                <w:lang w:val="it-IT"/>
              </w:rPr>
              <w:t>o</w:t>
            </w:r>
          </w:p>
          <w:p w:rsidR="0082133B" w:rsidRPr="000760E5" w:rsidRDefault="00ED4593" w:rsidP="00ED5D2B">
            <w:pPr>
              <w:pStyle w:val="PURBullet"/>
              <w:numPr>
                <w:ilvl w:val="0"/>
                <w:numId w:val="28"/>
              </w:numPr>
              <w:rPr>
                <w:b/>
                <w:lang w:val="it-IT"/>
              </w:rPr>
            </w:pPr>
            <w:r w:rsidRPr="000760E5">
              <w:rPr>
                <w:lang w:val="it-IT"/>
              </w:rPr>
              <w:t xml:space="preserve">SL per Utente per Office 365 Enterprise E3 </w:t>
            </w:r>
            <w:r w:rsidRPr="000760E5">
              <w:rPr>
                <w:b/>
                <w:lang w:val="it-IT"/>
              </w:rPr>
              <w:t>o</w:t>
            </w:r>
          </w:p>
          <w:p w:rsidR="009F57D1" w:rsidRPr="007945F5" w:rsidRDefault="009F57D1" w:rsidP="006C311A">
            <w:pPr>
              <w:pStyle w:val="PURBullet"/>
              <w:numPr>
                <w:ilvl w:val="0"/>
                <w:numId w:val="28"/>
              </w:numPr>
              <w:rPr>
                <w:rFonts w:ascii="Tahoma" w:hAnsi="Tahoma" w:cs="Tahoma"/>
                <w:b/>
                <w:lang w:val="it-IT"/>
              </w:rPr>
            </w:pPr>
            <w:r w:rsidRPr="007945F5">
              <w:rPr>
                <w:rFonts w:ascii="Tahoma" w:hAnsi="Tahoma" w:cs="Tahoma"/>
                <w:lang w:val="it-IT"/>
              </w:rPr>
              <w:t xml:space="preserve">SL per Utente per Office 365 Enterprise E4 </w:t>
            </w:r>
            <w:r w:rsidRPr="007945F5">
              <w:rPr>
                <w:rFonts w:ascii="Tahoma" w:hAnsi="Tahoma" w:cs="Tahoma"/>
                <w:b/>
                <w:lang w:val="it-IT"/>
              </w:rPr>
              <w:t>o</w:t>
            </w:r>
          </w:p>
          <w:p w:rsidR="00C30D1A" w:rsidRPr="007945F5" w:rsidRDefault="00C30D1A" w:rsidP="006C311A">
            <w:pPr>
              <w:pStyle w:val="PURBullet"/>
              <w:numPr>
                <w:ilvl w:val="0"/>
                <w:numId w:val="28"/>
              </w:numPr>
              <w:rPr>
                <w:rFonts w:ascii="Tahoma" w:hAnsi="Tahoma" w:cs="Tahoma"/>
              </w:rPr>
            </w:pPr>
            <w:r w:rsidRPr="007945F5">
              <w:rPr>
                <w:rFonts w:ascii="Tahoma" w:hAnsi="Tahoma" w:cs="Tahoma"/>
              </w:rPr>
              <w:t xml:space="preserve">SL per Utente per Office 365 Midsize Business, </w:t>
            </w:r>
            <w:r w:rsidRPr="007945F5">
              <w:rPr>
                <w:rFonts w:ascii="Tahoma" w:hAnsi="Tahoma" w:cs="Tahoma"/>
                <w:b/>
              </w:rPr>
              <w:t>o</w:t>
            </w:r>
          </w:p>
          <w:p w:rsidR="0082133B" w:rsidRPr="006C311A" w:rsidRDefault="00ED4593" w:rsidP="00ED5D2B">
            <w:pPr>
              <w:pStyle w:val="PURBullet"/>
              <w:numPr>
                <w:ilvl w:val="0"/>
                <w:numId w:val="28"/>
              </w:numPr>
            </w:pPr>
            <w:r w:rsidRPr="006C311A">
              <w:t xml:space="preserve">SL per Utente per Live Meeting Professional </w:t>
            </w:r>
            <w:r w:rsidRPr="006C311A">
              <w:rPr>
                <w:b/>
              </w:rPr>
              <w:t>o</w:t>
            </w:r>
          </w:p>
          <w:p w:rsidR="0082133B" w:rsidRPr="006C311A" w:rsidRDefault="00ED4593" w:rsidP="00ED5D2B">
            <w:pPr>
              <w:pStyle w:val="PURBullet"/>
              <w:numPr>
                <w:ilvl w:val="0"/>
                <w:numId w:val="28"/>
              </w:numPr>
            </w:pPr>
            <w:r w:rsidRPr="006C311A">
              <w:t>SL per Utente per Live Meeting Standard</w:t>
            </w:r>
          </w:p>
          <w:p w:rsidR="009F57D1" w:rsidRPr="002A4125" w:rsidRDefault="009F57D1" w:rsidP="009F57D1">
            <w:pPr>
              <w:pStyle w:val="PURBody"/>
            </w:pPr>
          </w:p>
          <w:p w:rsidR="009F57D1" w:rsidRPr="0025165C" w:rsidRDefault="009F57D1" w:rsidP="009F57D1">
            <w:pPr>
              <w:ind w:left="720"/>
              <w:rPr>
                <w:rFonts w:ascii="Tahoma" w:hAnsi="Tahoma" w:cs="Tahoma"/>
                <w:lang w:val="it-IT"/>
              </w:rPr>
            </w:pPr>
            <w:r w:rsidRPr="0025165C">
              <w:rPr>
                <w:rFonts w:ascii="Tahoma" w:hAnsi="Tahoma" w:cs="Tahoma"/>
                <w:sz w:val="16"/>
                <w:szCs w:val="16"/>
                <w:vertAlign w:val="superscript"/>
                <w:lang w:val="it-IT"/>
              </w:rPr>
              <w:t>1</w:t>
            </w:r>
            <w:r w:rsidR="000031A5" w:rsidRPr="0025165C">
              <w:rPr>
                <w:rFonts w:ascii="Tahoma" w:hAnsi="Tahoma" w:cs="Tahoma"/>
                <w:sz w:val="16"/>
                <w:szCs w:val="16"/>
                <w:vertAlign w:val="superscript"/>
                <w:lang w:val="it-IT"/>
              </w:rPr>
              <w:t xml:space="preserve"> </w:t>
            </w:r>
            <w:r w:rsidRPr="0025165C">
              <w:rPr>
                <w:rFonts w:ascii="Tahoma" w:hAnsi="Tahoma" w:cs="Tahoma"/>
                <w:sz w:val="16"/>
                <w:szCs w:val="16"/>
                <w:lang w:val="it-IT"/>
              </w:rPr>
              <w:t>Grazie a un’offerta di durata limitata, le società in possesso della licenza per Office 365</w:t>
            </w:r>
            <w:r w:rsidRPr="0025165C">
              <w:rPr>
                <w:rFonts w:ascii="Tahoma" w:hAnsi="Tahoma" w:cs="Tahoma"/>
                <w:iCs/>
                <w:sz w:val="16"/>
                <w:szCs w:val="16"/>
                <w:lang w:val="it-IT"/>
              </w:rPr>
              <w:t xml:space="preserve"> Education A2, A3 o A4 riceveranno gratuitamente in licenza una copia di Lync 2013 (o Lync per Mac 2011) per ogni licenza </w:t>
            </w:r>
            <w:r w:rsidR="008B1A6D" w:rsidRPr="0025165C">
              <w:rPr>
                <w:rFonts w:ascii="Tahoma" w:hAnsi="Tahoma" w:cs="Tahoma"/>
                <w:iCs/>
                <w:sz w:val="16"/>
                <w:szCs w:val="16"/>
                <w:lang w:val="it-IT"/>
              </w:rPr>
              <w:t>“</w:t>
            </w:r>
            <w:r w:rsidRPr="0025165C">
              <w:rPr>
                <w:rFonts w:ascii="Tahoma" w:hAnsi="Tahoma" w:cs="Tahoma"/>
                <w:iCs/>
                <w:sz w:val="16"/>
                <w:szCs w:val="16"/>
                <w:lang w:val="it-IT"/>
              </w:rPr>
              <w:t>subscription</w:t>
            </w:r>
            <w:r w:rsidR="008B1A6D" w:rsidRPr="0025165C">
              <w:rPr>
                <w:rFonts w:ascii="Tahoma" w:hAnsi="Tahoma" w:cs="Tahoma"/>
                <w:iCs/>
                <w:sz w:val="16"/>
                <w:szCs w:val="16"/>
                <w:lang w:val="it-IT"/>
              </w:rPr>
              <w:t>”</w:t>
            </w:r>
            <w:r w:rsidRPr="0025165C">
              <w:rPr>
                <w:rFonts w:ascii="Tahoma" w:hAnsi="Tahoma" w:cs="Tahoma"/>
                <w:iCs/>
                <w:sz w:val="16"/>
                <w:szCs w:val="16"/>
                <w:lang w:val="it-IT"/>
              </w:rPr>
              <w:t xml:space="preserve"> per utente per Office 365 Education A2, A3 e A4. Il software potrà essere utilizzato esclusivamente con Office 365 Education A2, A3, A4 (che include Lync Online) e tutti i diritti di utilizzo del software cesseranno alla scadenza della licenza </w:t>
            </w:r>
            <w:r w:rsidR="00EC1EEA" w:rsidRPr="0025165C">
              <w:rPr>
                <w:rFonts w:ascii="Tahoma" w:hAnsi="Tahoma" w:cs="Tahoma"/>
                <w:iCs/>
                <w:sz w:val="16"/>
                <w:szCs w:val="16"/>
                <w:lang w:val="it-IT"/>
              </w:rPr>
              <w:t>“</w:t>
            </w:r>
            <w:r w:rsidRPr="0025165C">
              <w:rPr>
                <w:rFonts w:ascii="Tahoma" w:hAnsi="Tahoma" w:cs="Tahoma"/>
                <w:iCs/>
                <w:sz w:val="16"/>
                <w:szCs w:val="16"/>
                <w:lang w:val="it-IT"/>
              </w:rPr>
              <w:t>subscription</w:t>
            </w:r>
            <w:r w:rsidR="00EC1EEA" w:rsidRPr="0025165C">
              <w:rPr>
                <w:rFonts w:ascii="Tahoma" w:hAnsi="Tahoma" w:cs="Tahoma"/>
                <w:iCs/>
                <w:sz w:val="16"/>
                <w:szCs w:val="16"/>
                <w:lang w:val="it-IT"/>
              </w:rPr>
              <w:t>”</w:t>
            </w:r>
            <w:r w:rsidRPr="0025165C">
              <w:rPr>
                <w:rFonts w:ascii="Tahoma" w:hAnsi="Tahoma" w:cs="Tahoma"/>
                <w:iCs/>
                <w:sz w:val="16"/>
                <w:szCs w:val="16"/>
                <w:lang w:val="it-IT"/>
              </w:rPr>
              <w:t xml:space="preserve"> sottostante oppure in occasione della migrazione alla successiva nuova versione principale di Office 365 Education A2, A3, A4 e Lync Online, a seconda di quale evento si verifichi per primo.</w:t>
            </w:r>
          </w:p>
          <w:p w:rsidR="009F57D1" w:rsidRPr="000760E5" w:rsidRDefault="009F57D1" w:rsidP="009F57D1">
            <w:pPr>
              <w:pStyle w:val="PURBody"/>
              <w:rPr>
                <w:lang w:val="it-IT"/>
              </w:rPr>
            </w:pPr>
          </w:p>
        </w:tc>
      </w:tr>
    </w:tbl>
    <w:p w:rsidR="0082133B" w:rsidRPr="000760E5" w:rsidRDefault="004B1D1C">
      <w:pPr>
        <w:pStyle w:val="PURBreadcrumb"/>
        <w:rPr>
          <w:lang w:val="it-IT"/>
        </w:rPr>
      </w:pPr>
      <w:hyperlink w:anchor="_Sec4">
        <w:hyperlink w:anchor="_Sec4">
          <w:r w:rsidR="00710F37" w:rsidRPr="000760E5">
            <w:rPr>
              <w:color w:val="00467F"/>
              <w:u w:val="single"/>
              <w:lang w:val="it-IT"/>
            </w:rPr>
            <w:t>Sommario</w:t>
          </w:r>
        </w:hyperlink>
      </w:hyperlink>
      <w:r w:rsidR="00F22968" w:rsidRPr="000760E5">
        <w:rPr>
          <w:lang w:val="it-IT"/>
        </w:rPr>
        <w:t xml:space="preserve"> / </w:t>
      </w:r>
      <w:hyperlink w:anchor="_Sec6">
        <w:hyperlink w:anchor="General_License_Terms">
          <w:r w:rsidR="00710F37" w:rsidRPr="000760E5">
            <w:rPr>
              <w:color w:val="00467F"/>
              <w:u w:val="single"/>
              <w:lang w:val="it-IT"/>
            </w:rPr>
            <w:t>Condizioni Generali</w:t>
          </w:r>
        </w:hyperlink>
      </w:hyperlink>
      <w:r w:rsidR="00F22968" w:rsidRPr="000760E5">
        <w:rPr>
          <w:lang w:val="it-IT"/>
        </w:rPr>
        <w:t xml:space="preserve"> </w:t>
      </w:r>
    </w:p>
    <w:p w:rsidR="0082133B" w:rsidRPr="000760E5" w:rsidRDefault="00ED4593">
      <w:pPr>
        <w:pStyle w:val="PURProductName"/>
        <w:rPr>
          <w:lang w:val="it-IT"/>
        </w:rPr>
      </w:pPr>
      <w:bookmarkStart w:id="370" w:name="_Sec430"/>
      <w:r w:rsidRPr="000760E5">
        <w:rPr>
          <w:lang w:val="it-IT"/>
        </w:rPr>
        <w:t>Lync Online Piano 3</w:t>
      </w:r>
      <w:bookmarkEnd w:id="370"/>
      <w:r>
        <w:fldChar w:fldCharType="begin"/>
      </w:r>
      <w:r w:rsidRPr="000760E5">
        <w:rPr>
          <w:lang w:val="it-IT"/>
        </w:rPr>
        <w:instrText>XE "Lync Online Piano 3"</w:instrText>
      </w:r>
      <w:r>
        <w:fldChar w:fldCharType="end"/>
      </w:r>
      <w:r w:rsidR="00F22968">
        <w:fldChar w:fldCharType="begin"/>
      </w:r>
      <w:r w:rsidRPr="000760E5">
        <w:rPr>
          <w:lang w:val="it-IT"/>
        </w:rPr>
        <w:instrText>TC "</w:instrText>
      </w:r>
      <w:bookmarkStart w:id="371" w:name="_Toc366072042"/>
      <w:bookmarkStart w:id="372" w:name="_Toc366072117"/>
      <w:r w:rsidRPr="000760E5">
        <w:rPr>
          <w:lang w:val="it-IT"/>
        </w:rPr>
        <w:instrText>Lync Online Piano 3</w:instrText>
      </w:r>
      <w:bookmarkEnd w:id="371"/>
      <w:bookmarkEnd w:id="372"/>
      <w:r w:rsidRPr="000760E5">
        <w:rPr>
          <w:lang w:val="it-IT"/>
        </w:rPr>
        <w:instrText xml:space="preserve">" \l 2 </w:instrText>
      </w:r>
      <w:r w:rsidR="00F22968">
        <w:fldChar w:fldCharType="end"/>
      </w:r>
    </w:p>
    <w:p w:rsidR="0082133B" w:rsidRPr="000760E5" w:rsidRDefault="00ED4593">
      <w:pPr>
        <w:pStyle w:val="PURLicenseTerm"/>
        <w:rPr>
          <w:lang w:val="it-IT"/>
        </w:rPr>
      </w:pPr>
      <w:r w:rsidRPr="000760E5">
        <w:rPr>
          <w:lang w:val="it-IT"/>
        </w:rPr>
        <w:t>Le condizioni di licenza che si applicano all’utilizzo da parte del licenziatario del servizio online sono le Condizioni Generali di Licenza e le seguenti:</w:t>
      </w:r>
    </w:p>
    <w:tbl>
      <w:tblPr>
        <w:tblStyle w:val="ProductAttributesTable"/>
        <w:tblW w:w="0" w:type="auto"/>
        <w:tblLook w:val="04A0" w:firstRow="1" w:lastRow="0" w:firstColumn="1" w:lastColumn="0" w:noHBand="0" w:noVBand="1"/>
      </w:tblPr>
      <w:tblGrid>
        <w:gridCol w:w="5587"/>
        <w:gridCol w:w="5213"/>
      </w:tblGrid>
      <w:tr w:rsidR="0082133B" w:rsidRPr="00957A8C">
        <w:tc>
          <w:tcPr>
            <w:tcW w:w="6120" w:type="dxa"/>
          </w:tcPr>
          <w:p w:rsidR="0082133B" w:rsidRPr="000760E5" w:rsidRDefault="00ED4593" w:rsidP="006C311A">
            <w:pPr>
              <w:pStyle w:val="PURBody"/>
              <w:rPr>
                <w:lang w:val="it-IT"/>
              </w:rPr>
            </w:pPr>
            <w:r w:rsidRPr="000760E5">
              <w:rPr>
                <w:lang w:val="it-IT"/>
              </w:rPr>
              <w:t xml:space="preserve">Consultare le Comunicazioni Applicabili: </w:t>
            </w:r>
            <w:r w:rsidRPr="000760E5">
              <w:rPr>
                <w:b/>
                <w:lang w:val="it-IT"/>
              </w:rPr>
              <w:t xml:space="preserve">Comunicazione relativa alla Registrazione, Standard Video H.264/AVC, VC-1, MPEG-4 e MPEG-2 </w:t>
            </w:r>
            <w:r w:rsidRPr="000760E5">
              <w:rPr>
                <w:lang w:val="it-IT"/>
              </w:rPr>
              <w:t>(per</w:t>
            </w:r>
            <w:r w:rsidR="006C311A" w:rsidRPr="000760E5">
              <w:rPr>
                <w:lang w:val="it-IT"/>
              </w:rPr>
              <w:t> </w:t>
            </w:r>
            <w:r w:rsidRPr="000760E5">
              <w:rPr>
                <w:lang w:val="it-IT"/>
              </w:rPr>
              <w:t>informazioni, il licenziatario potrà prendere visione dell</w:t>
            </w:r>
            <w:r w:rsidR="00B27B4C">
              <w:rPr>
                <w:lang w:val="it-IT"/>
              </w:rPr>
              <w:t>’</w:t>
            </w:r>
            <w:hyperlink w:anchor="Appendix_1">
              <w:r w:rsidRPr="000760E5">
                <w:rPr>
                  <w:color w:val="00467F"/>
                  <w:u w:val="single"/>
                  <w:lang w:val="it-IT"/>
                </w:rPr>
                <w:t>Appendice 1</w:t>
              </w:r>
            </w:hyperlink>
            <w:r w:rsidRPr="000760E5">
              <w:rPr>
                <w:lang w:val="it-IT"/>
              </w:rPr>
              <w:t>)</w:t>
            </w:r>
          </w:p>
        </w:tc>
        <w:tc>
          <w:tcPr>
            <w:tcW w:w="6120" w:type="dxa"/>
          </w:tcPr>
          <w:p w:rsidR="0082133B" w:rsidRPr="000760E5" w:rsidRDefault="000D624D">
            <w:pPr>
              <w:pStyle w:val="PURBody"/>
              <w:rPr>
                <w:lang w:val="it-IT"/>
              </w:rPr>
            </w:pPr>
            <w:r w:rsidRPr="000760E5">
              <w:rPr>
                <w:lang w:val="it-IT"/>
              </w:rPr>
              <w:t xml:space="preserve">Contratto di Servizio: </w:t>
            </w:r>
            <w:r w:rsidRPr="000760E5">
              <w:rPr>
                <w:b/>
                <w:lang w:val="it-IT"/>
              </w:rPr>
              <w:t xml:space="preserve">Sì </w:t>
            </w:r>
            <w:r w:rsidRPr="000760E5">
              <w:rPr>
                <w:lang w:val="it-IT"/>
              </w:rPr>
              <w:t xml:space="preserve">(vedere la pagina </w:t>
            </w:r>
            <w:hyperlink r:id="rId44">
              <w:r w:rsidR="00113ACF" w:rsidRPr="00743AE7">
                <w:rPr>
                  <w:color w:val="00467F"/>
                  <w:u w:val="single"/>
                  <w:lang w:val="it-IT"/>
                </w:rPr>
                <w:t>http://microsoft.com/licensing/contracts</w:t>
              </w:r>
            </w:hyperlink>
            <w:r w:rsidR="00743AE7" w:rsidRPr="000B25A1">
              <w:rPr>
                <w:lang w:val="it-IT"/>
              </w:rPr>
              <w:t>)</w:t>
            </w:r>
          </w:p>
        </w:tc>
      </w:tr>
      <w:tr w:rsidR="0082133B" w:rsidRPr="00957A8C">
        <w:tc>
          <w:tcPr>
            <w:tcW w:w="6120" w:type="dxa"/>
          </w:tcPr>
          <w:p w:rsidR="0082133B" w:rsidRPr="000760E5" w:rsidRDefault="00ED4593" w:rsidP="000F66D4">
            <w:pPr>
              <w:pStyle w:val="PURBody"/>
              <w:rPr>
                <w:lang w:val="it-IT"/>
              </w:rPr>
            </w:pPr>
            <w:r w:rsidRPr="000760E5">
              <w:rPr>
                <w:lang w:val="it-IT"/>
              </w:rPr>
              <w:t xml:space="preserve">Informativa sulla Privacy di Office 365: </w:t>
            </w:r>
            <w:r w:rsidRPr="000760E5">
              <w:rPr>
                <w:b/>
                <w:lang w:val="it-IT"/>
              </w:rPr>
              <w:t>Sì</w:t>
            </w:r>
            <w:r w:rsidRPr="000760E5">
              <w:rPr>
                <w:lang w:val="it-IT"/>
              </w:rPr>
              <w:t xml:space="preserve"> (ulteriori informazioni sono disponibili all</w:t>
            </w:r>
            <w:r w:rsidR="00B27B4C">
              <w:rPr>
                <w:lang w:val="it-IT"/>
              </w:rPr>
              <w:t>’</w:t>
            </w:r>
            <w:r w:rsidRPr="000760E5">
              <w:rPr>
                <w:lang w:val="it-IT"/>
              </w:rPr>
              <w:t xml:space="preserve">indirizzo </w:t>
            </w:r>
            <w:hyperlink r:id="rId45">
              <w:r w:rsidRPr="000760E5">
                <w:rPr>
                  <w:color w:val="00467F"/>
                  <w:u w:val="single"/>
                  <w:lang w:val="it-IT"/>
                </w:rPr>
                <w:t>http://go.microsoft.com/fwlink/?LinkID=212058&amp;clcid=0x409</w:t>
              </w:r>
            </w:hyperlink>
            <w:r w:rsidRPr="000760E5">
              <w:rPr>
                <w:lang w:val="it-IT"/>
              </w:rPr>
              <w:t>)</w:t>
            </w:r>
          </w:p>
        </w:tc>
        <w:tc>
          <w:tcPr>
            <w:tcW w:w="6120" w:type="dxa"/>
          </w:tcPr>
          <w:p w:rsidR="0082133B" w:rsidRPr="000760E5" w:rsidRDefault="0082133B">
            <w:pPr>
              <w:pStyle w:val="PURBody"/>
              <w:rPr>
                <w:lang w:val="it-IT"/>
              </w:rPr>
            </w:pPr>
          </w:p>
        </w:tc>
      </w:tr>
    </w:tbl>
    <w:p w:rsidR="0082133B" w:rsidRPr="002A4125" w:rsidRDefault="00ED4593">
      <w:pPr>
        <w:pStyle w:val="PURBlueBGHeader"/>
      </w:pPr>
      <w:r>
        <w:t>SL per Utente</w:t>
      </w:r>
    </w:p>
    <w:tbl>
      <w:tblPr>
        <w:tblStyle w:val="PURTableNoVertical"/>
        <w:tblW w:w="0" w:type="auto"/>
        <w:tblLook w:val="04A0" w:firstRow="1" w:lastRow="0" w:firstColumn="1" w:lastColumn="0" w:noHBand="0" w:noVBand="1"/>
      </w:tblPr>
      <w:tblGrid>
        <w:gridCol w:w="5266"/>
        <w:gridCol w:w="5260"/>
      </w:tblGrid>
      <w:tr w:rsidR="0082133B" w:rsidRPr="00957A8C">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0760E5" w:rsidRDefault="00ED4593">
            <w:pPr>
              <w:pStyle w:val="PURBody"/>
              <w:rPr>
                <w:lang w:val="it-IT"/>
              </w:rPr>
            </w:pPr>
            <w:r w:rsidRPr="000760E5">
              <w:rPr>
                <w:b/>
                <w:i/>
                <w:lang w:val="it-IT"/>
              </w:rPr>
              <w:t>Necessaria per ogni:</w:t>
            </w:r>
          </w:p>
          <w:p w:rsidR="0082133B" w:rsidRPr="002A4125" w:rsidRDefault="00ED4593">
            <w:pPr>
              <w:pStyle w:val="PURBody"/>
            </w:pPr>
            <w:r w:rsidRPr="000760E5">
              <w:rPr>
                <w:lang w:val="it-IT"/>
              </w:rPr>
              <w:t xml:space="preserve">Utente autenticato che accede al servizio online o al software correlato. </w:t>
            </w:r>
            <w:r>
              <w:t>Tuttavia,</w:t>
            </w:r>
            <w:r w:rsidR="004D7327">
              <w:t xml:space="preserve"> </w:t>
            </w:r>
          </w:p>
          <w:p w:rsidR="0082133B" w:rsidRPr="000760E5" w:rsidRDefault="00ED4593" w:rsidP="00ED5D2B">
            <w:pPr>
              <w:pStyle w:val="PURBullet"/>
              <w:numPr>
                <w:ilvl w:val="0"/>
                <w:numId w:val="29"/>
              </w:numPr>
              <w:rPr>
                <w:lang w:val="it-IT"/>
              </w:rPr>
            </w:pPr>
            <w:r w:rsidRPr="000760E5">
              <w:rPr>
                <w:lang w:val="it-IT"/>
              </w:rPr>
              <w:t>gli utenti titolari di licenza per Lync Online Piano 1</w:t>
            </w:r>
          </w:p>
          <w:p w:rsidR="0082133B" w:rsidRPr="000760E5" w:rsidRDefault="00ED4593" w:rsidP="00ED5D2B">
            <w:pPr>
              <w:pStyle w:val="PURBullet"/>
              <w:numPr>
                <w:ilvl w:val="0"/>
                <w:numId w:val="29"/>
              </w:numPr>
              <w:rPr>
                <w:lang w:val="it-IT"/>
              </w:rPr>
            </w:pPr>
            <w:r w:rsidRPr="000760E5">
              <w:rPr>
                <w:lang w:val="it-IT"/>
              </w:rPr>
              <w:t>gli Utenti titolari di licenza Standard CAL per Lync Server</w:t>
            </w:r>
          </w:p>
          <w:p w:rsidR="0082133B" w:rsidRPr="000760E5" w:rsidRDefault="00ED4593" w:rsidP="00ED5D2B">
            <w:pPr>
              <w:pStyle w:val="PURBullet"/>
              <w:numPr>
                <w:ilvl w:val="0"/>
                <w:numId w:val="29"/>
              </w:numPr>
              <w:rPr>
                <w:lang w:val="it-IT"/>
              </w:rPr>
            </w:pPr>
            <w:r w:rsidRPr="000760E5">
              <w:rPr>
                <w:lang w:val="it-IT"/>
              </w:rPr>
              <w:t>gli Utenti titolari di licenza Enterprise CAL per Lync Server</w:t>
            </w:r>
          </w:p>
          <w:p w:rsidR="00FA5E3E" w:rsidRPr="000760E5" w:rsidRDefault="00ED4593" w:rsidP="00FA5E3E">
            <w:pPr>
              <w:pStyle w:val="PURBody"/>
              <w:ind w:left="288"/>
              <w:rPr>
                <w:lang w:val="it-IT"/>
              </w:rPr>
            </w:pPr>
            <w:r w:rsidRPr="000760E5">
              <w:rPr>
                <w:lang w:val="it-IT"/>
              </w:rPr>
              <w:t>non necessitano delle SL richieste per accedere al servizio</w:t>
            </w:r>
            <w:r w:rsidR="0040438D" w:rsidRPr="000760E5">
              <w:rPr>
                <w:lang w:val="it-IT"/>
              </w:rPr>
              <w:t> </w:t>
            </w:r>
            <w:r w:rsidRPr="000760E5">
              <w:rPr>
                <w:lang w:val="it-IT"/>
              </w:rPr>
              <w:t>online per scopi diversi (i) dalla programmazione o</w:t>
            </w:r>
            <w:r w:rsidR="0040438D" w:rsidRPr="000760E5">
              <w:rPr>
                <w:lang w:val="it-IT"/>
              </w:rPr>
              <w:t> </w:t>
            </w:r>
            <w:r w:rsidRPr="000760E5">
              <w:rPr>
                <w:lang w:val="it-IT"/>
              </w:rPr>
              <w:t>conduzione di una conferenza Web o (ii) dall’avvio di una chiamata vocale attraverso la rete telefonica tradizionale (Public Switched Telephone Network, PSTN).</w:t>
            </w:r>
          </w:p>
          <w:p w:rsidR="00FA5E3E" w:rsidRPr="000760E5" w:rsidRDefault="00FA5E3E" w:rsidP="00FA5E3E">
            <w:pPr>
              <w:pStyle w:val="PURBody"/>
              <w:ind w:left="288"/>
              <w:rPr>
                <w:lang w:val="it-IT"/>
              </w:rPr>
            </w:pPr>
          </w:p>
          <w:p w:rsidR="00FA5E3E" w:rsidRPr="000760E5" w:rsidRDefault="00FA5E3E" w:rsidP="001F6FC3">
            <w:pPr>
              <w:pStyle w:val="PURBody"/>
              <w:ind w:left="288"/>
              <w:rPr>
                <w:lang w:val="it-IT"/>
              </w:rPr>
            </w:pPr>
            <w:r w:rsidRPr="000760E5">
              <w:rPr>
                <w:vertAlign w:val="superscript"/>
                <w:lang w:val="it-IT"/>
              </w:rPr>
              <w:t>1</w:t>
            </w:r>
            <w:r w:rsidR="000031A5" w:rsidRPr="000760E5">
              <w:rPr>
                <w:vertAlign w:val="superscript"/>
                <w:lang w:val="it-IT"/>
              </w:rPr>
              <w:t xml:space="preserve"> </w:t>
            </w:r>
            <w:r w:rsidRPr="000760E5">
              <w:rPr>
                <w:lang w:val="it-IT"/>
              </w:rPr>
              <w:t>I clienti che acquistano da paesi che non siano il Regno Unito e gli Stati Uniti ricevono Lync Online Piano 2 anziché Lync Online Piano 3</w:t>
            </w:r>
          </w:p>
        </w:tc>
        <w:tc>
          <w:tcPr>
            <w:tcW w:w="5340" w:type="dxa"/>
          </w:tcPr>
          <w:p w:rsidR="0082133B" w:rsidRPr="002A4125" w:rsidRDefault="00ED4593">
            <w:pPr>
              <w:pStyle w:val="PURBody"/>
            </w:pPr>
            <w:r>
              <w:rPr>
                <w:b/>
                <w:i/>
              </w:rPr>
              <w:t>SL necessaria:</w:t>
            </w:r>
          </w:p>
          <w:p w:rsidR="0082133B" w:rsidRPr="007C7FA7" w:rsidRDefault="00ED4593" w:rsidP="00ED5D2B">
            <w:pPr>
              <w:pStyle w:val="PURBullet"/>
              <w:numPr>
                <w:ilvl w:val="0"/>
                <w:numId w:val="30"/>
              </w:numPr>
              <w:rPr>
                <w:rFonts w:cs="Arial"/>
                <w:lang w:val="it-IT"/>
              </w:rPr>
            </w:pPr>
            <w:r w:rsidRPr="007C7FA7">
              <w:rPr>
                <w:rFonts w:cs="Arial"/>
                <w:lang w:val="it-IT"/>
              </w:rPr>
              <w:t xml:space="preserve">SL per Utente per Lync Online Piano 3 </w:t>
            </w:r>
            <w:r w:rsidRPr="007C7FA7">
              <w:rPr>
                <w:rFonts w:cs="Arial"/>
                <w:b/>
                <w:lang w:val="it-IT"/>
              </w:rPr>
              <w:t>o</w:t>
            </w:r>
          </w:p>
          <w:p w:rsidR="007C7028" w:rsidRPr="007C7FA7" w:rsidRDefault="007C7028" w:rsidP="0040438D">
            <w:pPr>
              <w:pStyle w:val="PURBullet"/>
              <w:numPr>
                <w:ilvl w:val="0"/>
                <w:numId w:val="30"/>
              </w:numPr>
              <w:rPr>
                <w:rFonts w:ascii="Tahoma" w:hAnsi="Tahoma" w:cs="Tahoma"/>
                <w:lang w:val="it-IT"/>
              </w:rPr>
            </w:pPr>
            <w:r w:rsidRPr="007C7FA7">
              <w:rPr>
                <w:rFonts w:ascii="Tahoma" w:hAnsi="Tahoma" w:cs="Tahoma"/>
                <w:color w:val="000000"/>
                <w:lang w:val="it-IT"/>
              </w:rPr>
              <w:t>SL per Utente per Office 365 Education A4</w:t>
            </w:r>
            <w:r w:rsidRPr="007C7FA7">
              <w:rPr>
                <w:rFonts w:ascii="Tahoma" w:hAnsi="Tahoma" w:cs="Tahoma"/>
                <w:vertAlign w:val="superscript"/>
                <w:lang w:val="it-IT"/>
              </w:rPr>
              <w:t>1</w:t>
            </w:r>
            <w:r w:rsidRPr="007C7FA7">
              <w:rPr>
                <w:rFonts w:ascii="Tahoma" w:hAnsi="Tahoma" w:cs="Tahoma"/>
                <w:color w:val="000000"/>
                <w:szCs w:val="18"/>
                <w:lang w:val="it-IT"/>
              </w:rPr>
              <w:t xml:space="preserve"> </w:t>
            </w:r>
            <w:r w:rsidRPr="007C7FA7">
              <w:rPr>
                <w:rFonts w:ascii="Tahoma" w:hAnsi="Tahoma" w:cs="Tahoma"/>
                <w:b/>
                <w:color w:val="000000"/>
                <w:szCs w:val="18"/>
                <w:lang w:val="it-IT"/>
              </w:rPr>
              <w:t>o</w:t>
            </w:r>
          </w:p>
          <w:p w:rsidR="0082133B" w:rsidRPr="008B6D81" w:rsidRDefault="00ED4593" w:rsidP="00ED5D2B">
            <w:pPr>
              <w:pStyle w:val="PURBullet"/>
              <w:numPr>
                <w:ilvl w:val="0"/>
                <w:numId w:val="30"/>
              </w:numPr>
              <w:rPr>
                <w:rFonts w:cs="Arial"/>
                <w:lang w:val="it-IT"/>
              </w:rPr>
            </w:pPr>
            <w:r w:rsidRPr="008B6D81">
              <w:rPr>
                <w:rFonts w:cs="Arial"/>
                <w:lang w:val="it-IT"/>
              </w:rPr>
              <w:t>SL per Utente per Office 365 Enterprise E4</w:t>
            </w:r>
            <w:r w:rsidRPr="008B6D81">
              <w:rPr>
                <w:rFonts w:cs="Arial"/>
                <w:vertAlign w:val="superscript"/>
                <w:lang w:val="it-IT"/>
              </w:rPr>
              <w:t>1</w:t>
            </w:r>
          </w:p>
        </w:tc>
      </w:tr>
    </w:tbl>
    <w:p w:rsidR="0082133B" w:rsidRPr="002A4125" w:rsidRDefault="004B1D1C">
      <w:pPr>
        <w:pStyle w:val="PURBreadcrumb"/>
      </w:pPr>
      <w:hyperlink w:anchor="_Sec4">
        <w:hyperlink w:anchor="_Sec4">
          <w:r w:rsidR="00710F37">
            <w:rPr>
              <w:color w:val="00467F"/>
              <w:u w:val="single"/>
            </w:rPr>
            <w:t>Sommario</w:t>
          </w:r>
        </w:hyperlink>
      </w:hyperlink>
      <w:r w:rsidR="00F22968">
        <w:t xml:space="preserve"> / </w:t>
      </w:r>
      <w:hyperlink w:anchor="_Sec6">
        <w:hyperlink w:anchor="General_License_Terms">
          <w:r w:rsidR="00710F37">
            <w:rPr>
              <w:color w:val="00467F"/>
              <w:u w:val="single"/>
            </w:rPr>
            <w:t>Condizioni Generali</w:t>
          </w:r>
        </w:hyperlink>
      </w:hyperlink>
      <w:r w:rsidR="00F22968">
        <w:t xml:space="preserve"> </w:t>
      </w:r>
    </w:p>
    <w:p w:rsidR="009E3AE0" w:rsidRPr="002A4125" w:rsidRDefault="009E3AE0" w:rsidP="0040438D">
      <w:pPr>
        <w:pStyle w:val="PURProductName"/>
        <w:pageBreakBefore/>
      </w:pPr>
      <w:bookmarkStart w:id="373" w:name="_Sec401"/>
      <w:r>
        <w:lastRenderedPageBreak/>
        <w:t xml:space="preserve">Microsoft Desktop Optimization Pack (MDOP) </w:t>
      </w:r>
      <w:r>
        <w:fldChar w:fldCharType="begin"/>
      </w:r>
      <w:r>
        <w:instrText>XE "Microsoft Desktop Optimization Pack (MDOP)"</w:instrText>
      </w:r>
      <w:r>
        <w:fldChar w:fldCharType="end"/>
      </w:r>
      <w:r w:rsidR="00F22968">
        <w:fldChar w:fldCharType="begin"/>
      </w:r>
      <w:r w:rsidR="00C05AED">
        <w:instrText xml:space="preserve"> TC "</w:instrText>
      </w:r>
      <w:bookmarkStart w:id="374" w:name="_Toc366072043"/>
      <w:bookmarkStart w:id="375" w:name="_Toc366072118"/>
      <w:r w:rsidR="00C05AED">
        <w:instrText>Microsoft Desktop Optimization Pack (MDOP)</w:instrText>
      </w:r>
      <w:bookmarkEnd w:id="374"/>
      <w:bookmarkEnd w:id="375"/>
      <w:r w:rsidR="00C05AED">
        <w:instrText>" \l 2</w:instrText>
      </w:r>
      <w:r w:rsidR="00F22968">
        <w:fldChar w:fldCharType="end"/>
      </w:r>
    </w:p>
    <w:p w:rsidR="009E3AE0" w:rsidRPr="000760E5" w:rsidRDefault="009E3AE0" w:rsidP="009E3AE0">
      <w:pPr>
        <w:pStyle w:val="PURLicenseTerm"/>
        <w:rPr>
          <w:lang w:val="it-IT"/>
        </w:rPr>
      </w:pPr>
      <w:r w:rsidRPr="000760E5">
        <w:rPr>
          <w:lang w:val="it-IT"/>
        </w:rPr>
        <w:t>Le condizioni di licenza che si applicano all’utilizzo da parte del licenziatario del servizio online sono le Condizioni Generali di Licenza e le seguenti:</w:t>
      </w:r>
    </w:p>
    <w:tbl>
      <w:tblPr>
        <w:tblStyle w:val="ProductAttributesTable"/>
        <w:tblW w:w="0" w:type="auto"/>
        <w:tblLook w:val="04A0" w:firstRow="1" w:lastRow="0" w:firstColumn="1" w:lastColumn="0" w:noHBand="0" w:noVBand="1"/>
      </w:tblPr>
      <w:tblGrid>
        <w:gridCol w:w="5450"/>
        <w:gridCol w:w="5350"/>
      </w:tblGrid>
      <w:tr w:rsidR="009E3AE0" w:rsidRPr="00957A8C" w:rsidTr="00604709">
        <w:tc>
          <w:tcPr>
            <w:tcW w:w="5552" w:type="dxa"/>
          </w:tcPr>
          <w:p w:rsidR="009E3AE0" w:rsidRPr="000760E5" w:rsidRDefault="009E3AE0" w:rsidP="00414747">
            <w:pPr>
              <w:pStyle w:val="PURBody"/>
              <w:rPr>
                <w:lang w:val="it-IT"/>
              </w:rPr>
            </w:pPr>
            <w:r w:rsidRPr="000760E5">
              <w:rPr>
                <w:lang w:val="it-IT"/>
              </w:rPr>
              <w:t xml:space="preserve">Consultare le Comunicazioni Applicabili: </w:t>
            </w:r>
            <w:r w:rsidRPr="000760E5">
              <w:rPr>
                <w:b/>
                <w:lang w:val="it-IT"/>
              </w:rPr>
              <w:t>Trasferimento dei Dati, Software Potenzialmente Indesiderato (Comunicazione II)</w:t>
            </w:r>
            <w:r w:rsidRPr="000760E5">
              <w:rPr>
                <w:lang w:val="it-IT"/>
              </w:rPr>
              <w:t xml:space="preserve"> (il licenziatario potrà fare riferimento all’</w:t>
            </w:r>
            <w:hyperlink w:anchor="Appendix_1">
              <w:r w:rsidRPr="000760E5">
                <w:rPr>
                  <w:color w:val="00467F"/>
                  <w:u w:val="single"/>
                  <w:lang w:val="it-IT"/>
                </w:rPr>
                <w:t>Appendice 1</w:t>
              </w:r>
            </w:hyperlink>
            <w:r w:rsidRPr="000760E5">
              <w:rPr>
                <w:lang w:val="it-IT"/>
              </w:rPr>
              <w:t>)</w:t>
            </w:r>
          </w:p>
        </w:tc>
        <w:tc>
          <w:tcPr>
            <w:tcW w:w="5478" w:type="dxa"/>
          </w:tcPr>
          <w:p w:rsidR="009E3AE0" w:rsidRPr="000760E5" w:rsidRDefault="009E3AE0" w:rsidP="00414747">
            <w:pPr>
              <w:pStyle w:val="PURBody"/>
              <w:rPr>
                <w:lang w:val="it-IT"/>
              </w:rPr>
            </w:pPr>
          </w:p>
        </w:tc>
      </w:tr>
    </w:tbl>
    <w:p w:rsidR="00604709" w:rsidRPr="002A4125" w:rsidRDefault="00604709" w:rsidP="00604709">
      <w:pPr>
        <w:pStyle w:val="PURBlueBGHeader"/>
      </w:pPr>
      <w:r>
        <w:t>SL per DISPOSITIVO</w:t>
      </w:r>
    </w:p>
    <w:tbl>
      <w:tblPr>
        <w:tblStyle w:val="PURTableNoVertical"/>
        <w:tblW w:w="0" w:type="auto"/>
        <w:tblLook w:val="04A0" w:firstRow="1" w:lastRow="0" w:firstColumn="1" w:lastColumn="0" w:noHBand="0" w:noVBand="1"/>
      </w:tblPr>
      <w:tblGrid>
        <w:gridCol w:w="5153"/>
        <w:gridCol w:w="5373"/>
      </w:tblGrid>
      <w:tr w:rsidR="00604709" w:rsidRPr="00957A8C" w:rsidTr="00AE4C6E">
        <w:trPr>
          <w:cnfStyle w:val="100000000000" w:firstRow="1" w:lastRow="0" w:firstColumn="0" w:lastColumn="0" w:oddVBand="0" w:evenVBand="0" w:oddHBand="0" w:evenHBand="0" w:firstRowFirstColumn="0" w:firstRowLastColumn="0" w:lastRowFirstColumn="0" w:lastRowLastColumn="0"/>
        </w:trPr>
        <w:tc>
          <w:tcPr>
            <w:tcW w:w="5211" w:type="dxa"/>
          </w:tcPr>
          <w:p w:rsidR="00604709" w:rsidRPr="002A4125" w:rsidRDefault="00604709" w:rsidP="00414747">
            <w:pPr>
              <w:pStyle w:val="PURBody"/>
            </w:pPr>
            <w:r>
              <w:rPr>
                <w:b/>
                <w:i/>
              </w:rPr>
              <w:t>Necessaria per ogni:</w:t>
            </w:r>
          </w:p>
          <w:p w:rsidR="00604709" w:rsidRPr="000760E5" w:rsidRDefault="00604709" w:rsidP="00ED5D2B">
            <w:pPr>
              <w:pStyle w:val="PURBullet"/>
              <w:numPr>
                <w:ilvl w:val="0"/>
                <w:numId w:val="31"/>
              </w:numPr>
              <w:rPr>
                <w:lang w:val="it-IT"/>
              </w:rPr>
            </w:pPr>
            <w:r w:rsidRPr="000760E5">
              <w:rPr>
                <w:lang w:val="it-IT"/>
              </w:rPr>
              <w:t>Dispositivi che accedono e utilizzano il software</w:t>
            </w:r>
          </w:p>
        </w:tc>
        <w:tc>
          <w:tcPr>
            <w:tcW w:w="5431" w:type="dxa"/>
          </w:tcPr>
          <w:p w:rsidR="00604709" w:rsidRPr="002A4125" w:rsidRDefault="00604709" w:rsidP="00414747">
            <w:pPr>
              <w:pStyle w:val="PURBody"/>
            </w:pPr>
            <w:r>
              <w:rPr>
                <w:b/>
                <w:i/>
              </w:rPr>
              <w:t>SL necessaria:</w:t>
            </w:r>
          </w:p>
          <w:p w:rsidR="00604709" w:rsidRPr="000760E5" w:rsidRDefault="00604709" w:rsidP="00ED5D2B">
            <w:pPr>
              <w:pStyle w:val="PURBullet"/>
              <w:numPr>
                <w:ilvl w:val="0"/>
                <w:numId w:val="32"/>
              </w:numPr>
              <w:rPr>
                <w:lang w:val="it-IT"/>
              </w:rPr>
            </w:pPr>
            <w:r w:rsidRPr="000760E5">
              <w:rPr>
                <w:lang w:val="it-IT"/>
              </w:rPr>
              <w:t>SL per Dispositivo per Microsoft Desktop Optimization Pack</w:t>
            </w:r>
          </w:p>
        </w:tc>
      </w:tr>
    </w:tbl>
    <w:p w:rsidR="009E3AE0" w:rsidRPr="000760E5" w:rsidRDefault="009E3AE0" w:rsidP="009E3AE0">
      <w:pPr>
        <w:pStyle w:val="PURBlueBGHeader"/>
        <w:rPr>
          <w:lang w:val="it-IT"/>
        </w:rPr>
      </w:pPr>
      <w:r w:rsidRPr="000760E5">
        <w:rPr>
          <w:lang w:val="it-IT"/>
        </w:rPr>
        <w:t>Condizioni Aggiuntive:</w:t>
      </w:r>
    </w:p>
    <w:p w:rsidR="009E3AE0" w:rsidRPr="002A4125" w:rsidRDefault="005808BA" w:rsidP="009E3AE0">
      <w:pPr>
        <w:pStyle w:val="PURBody-Indented"/>
      </w:pPr>
      <w:r w:rsidRPr="000760E5">
        <w:rPr>
          <w:lang w:val="it-IT"/>
        </w:rPr>
        <w:t>Ciascuna SL attiva per Windows Intune con Sistema Operativo Desktop Windows consente al licenziatario di acquistare una SL per</w:t>
      </w:r>
      <w:r w:rsidR="0040438D" w:rsidRPr="000760E5">
        <w:rPr>
          <w:lang w:val="it-IT"/>
        </w:rPr>
        <w:t> </w:t>
      </w:r>
      <w:r w:rsidRPr="000760E5">
        <w:rPr>
          <w:lang w:val="it-IT"/>
        </w:rPr>
        <w:t>Dispositivo per MDOP per il Dispositivo Windows dell</w:t>
      </w:r>
      <w:r w:rsidR="00B27B4C">
        <w:rPr>
          <w:lang w:val="it-IT"/>
        </w:rPr>
        <w:t>’</w:t>
      </w:r>
      <w:r w:rsidRPr="000760E5">
        <w:rPr>
          <w:lang w:val="it-IT"/>
        </w:rPr>
        <w:t>Utente Principale (per la definizione di “Dispositivo Windows” consultare le</w:t>
      </w:r>
      <w:r w:rsidR="0040438D" w:rsidRPr="000760E5">
        <w:rPr>
          <w:lang w:val="it-IT"/>
        </w:rPr>
        <w:t> </w:t>
      </w:r>
      <w:r w:rsidRPr="000760E5">
        <w:rPr>
          <w:lang w:val="it-IT"/>
        </w:rPr>
        <w:t xml:space="preserve">Condizioni Aggiuntive per Windows Intune con Sistema Operativo Desktop Windows). Le SL per Dispositivo MDOP sono un acquisto facoltativo e separato da Windows Intune con Sistema Operativo Desktop Windows. </w:t>
      </w:r>
      <w:r>
        <w:t xml:space="preserve">MDOP include i seguenti prodotti: </w:t>
      </w:r>
    </w:p>
    <w:p w:rsidR="009E3AE0" w:rsidRPr="002A4125" w:rsidRDefault="009E3AE0" w:rsidP="00ED5D2B">
      <w:pPr>
        <w:pStyle w:val="PURBullet-Indented"/>
        <w:numPr>
          <w:ilvl w:val="0"/>
          <w:numId w:val="54"/>
        </w:numPr>
      </w:pPr>
      <w:r>
        <w:t xml:space="preserve">Microsoft Application Virtualization for Windows Desktops (App-V) </w:t>
      </w:r>
    </w:p>
    <w:p w:rsidR="009E3AE0" w:rsidRPr="002A4125" w:rsidRDefault="009E3AE0" w:rsidP="00ED5D2B">
      <w:pPr>
        <w:pStyle w:val="PURBullet-Indented"/>
        <w:numPr>
          <w:ilvl w:val="0"/>
          <w:numId w:val="54"/>
        </w:numPr>
      </w:pPr>
      <w:r>
        <w:t xml:space="preserve">Microsoft Advanced Group Policy Management (AGPM) </w:t>
      </w:r>
    </w:p>
    <w:p w:rsidR="009E3AE0" w:rsidRPr="002A4125" w:rsidRDefault="009E3AE0" w:rsidP="00ED5D2B">
      <w:pPr>
        <w:pStyle w:val="PURBullet-Indented"/>
        <w:numPr>
          <w:ilvl w:val="0"/>
          <w:numId w:val="54"/>
        </w:numPr>
      </w:pPr>
      <w:r>
        <w:t xml:space="preserve">Microsoft Diagnostics and Recovery Toolset (DaRT) </w:t>
      </w:r>
    </w:p>
    <w:p w:rsidR="009E3AE0" w:rsidRPr="0055792B" w:rsidRDefault="009E3AE0" w:rsidP="00ED5D2B">
      <w:pPr>
        <w:pStyle w:val="PURBullet-Indented"/>
        <w:numPr>
          <w:ilvl w:val="0"/>
          <w:numId w:val="54"/>
        </w:numPr>
        <w:rPr>
          <w:lang w:val="sv-SE"/>
        </w:rPr>
      </w:pPr>
      <w:r w:rsidRPr="0055792B">
        <w:rPr>
          <w:lang w:val="sv-SE"/>
        </w:rPr>
        <w:t xml:space="preserve">Microsoft System Center Desktop Error Monitoring (DEM) </w:t>
      </w:r>
    </w:p>
    <w:p w:rsidR="009E3AE0" w:rsidRPr="002A4125" w:rsidRDefault="009E3AE0" w:rsidP="00ED5D2B">
      <w:pPr>
        <w:pStyle w:val="PURBullet-Indented"/>
        <w:numPr>
          <w:ilvl w:val="0"/>
          <w:numId w:val="54"/>
        </w:numPr>
      </w:pPr>
      <w:r>
        <w:t xml:space="preserve">Microsoft Enterprise Desktop Virtualization (MED-V) </w:t>
      </w:r>
    </w:p>
    <w:p w:rsidR="009E3AE0" w:rsidRPr="002A4125" w:rsidRDefault="009E3AE0" w:rsidP="00ED5D2B">
      <w:pPr>
        <w:pStyle w:val="PURBullet-Indented"/>
        <w:numPr>
          <w:ilvl w:val="0"/>
          <w:numId w:val="54"/>
        </w:numPr>
      </w:pPr>
      <w:r>
        <w:t>Microsoft BitLocker Administration and Monitoring (MBAM)</w:t>
      </w:r>
    </w:p>
    <w:p w:rsidR="00A527B6" w:rsidRPr="002A4125" w:rsidRDefault="00A527B6" w:rsidP="00ED5D2B">
      <w:pPr>
        <w:pStyle w:val="PURBullet-Indented"/>
        <w:numPr>
          <w:ilvl w:val="0"/>
          <w:numId w:val="54"/>
        </w:numPr>
      </w:pPr>
      <w:r>
        <w:t>Microsoft User Experience Virtualization (UE-V)</w:t>
      </w:r>
    </w:p>
    <w:p w:rsidR="009E3AE0" w:rsidRPr="000760E5" w:rsidRDefault="005B0E08" w:rsidP="009E3AE0">
      <w:pPr>
        <w:pStyle w:val="PURBody-Indented"/>
        <w:rPr>
          <w:lang w:val="it-IT"/>
        </w:rPr>
      </w:pPr>
      <w:r w:rsidRPr="000760E5">
        <w:rPr>
          <w:lang w:val="it-IT"/>
        </w:rPr>
        <w:t>Per ogni licenza MDOP acquistata il licenziatario disporrà dei diritti che seguono.</w:t>
      </w:r>
    </w:p>
    <w:p w:rsidR="009E3AE0" w:rsidRPr="000760E5" w:rsidRDefault="009E3AE0" w:rsidP="009E3AE0">
      <w:pPr>
        <w:pStyle w:val="PURBlueStrong-Indented"/>
        <w:rPr>
          <w:lang w:val="it-IT"/>
        </w:rPr>
      </w:pPr>
      <w:r w:rsidRPr="000760E5">
        <w:rPr>
          <w:lang w:val="it-IT"/>
        </w:rPr>
        <w:t>Installazione e Diritti sull’Utilizzo</w:t>
      </w:r>
    </w:p>
    <w:p w:rsidR="009E3AE0" w:rsidRPr="000760E5" w:rsidRDefault="009E3AE0" w:rsidP="009E3AE0">
      <w:pPr>
        <w:pStyle w:val="PURBody-Indented"/>
        <w:rPr>
          <w:lang w:val="it-IT"/>
        </w:rPr>
      </w:pPr>
      <w:r w:rsidRPr="000760E5">
        <w:rPr>
          <w:lang w:val="it-IT"/>
        </w:rPr>
        <w:t>Il licenziatario potrà installare e utilizzare il software sul Dispositivo Windows dell</w:t>
      </w:r>
      <w:r w:rsidR="00B27B4C">
        <w:rPr>
          <w:lang w:val="it-IT"/>
        </w:rPr>
        <w:t>’</w:t>
      </w:r>
      <w:r w:rsidRPr="000760E5">
        <w:rPr>
          <w:lang w:val="it-IT"/>
        </w:rPr>
        <w:t xml:space="preserve">Utente Principale. Alcune funzionalità del software sono state progettate per gestire il software sul Dispositivo Windows. Il licenziatario potrà utilizzare tali funzionalità su altri dispositivi esclusivamente per gestire il software in esecuzione sul Dispositivo Windows. Il licenziatario potrà inoltre utilizzare i componenti che seguono per gestire il software sui server all’interno del proprio dominio, a condizione che i desktop all’interno di tale dominio dispongano di una licenza per MDOP: </w:t>
      </w:r>
    </w:p>
    <w:p w:rsidR="009E3AE0" w:rsidRPr="002A4125" w:rsidRDefault="009E3AE0" w:rsidP="00ED5D2B">
      <w:pPr>
        <w:pStyle w:val="PURBullet-Indented"/>
        <w:numPr>
          <w:ilvl w:val="0"/>
          <w:numId w:val="54"/>
        </w:numPr>
      </w:pPr>
      <w:r>
        <w:t>AGPM</w:t>
      </w:r>
    </w:p>
    <w:p w:rsidR="009E3AE0" w:rsidRPr="002A4125" w:rsidRDefault="009E3AE0" w:rsidP="00ED5D2B">
      <w:pPr>
        <w:pStyle w:val="PURBullet-Indented"/>
        <w:numPr>
          <w:ilvl w:val="0"/>
          <w:numId w:val="54"/>
        </w:numPr>
      </w:pPr>
      <w:r>
        <w:t xml:space="preserve">DaRT </w:t>
      </w:r>
    </w:p>
    <w:p w:rsidR="00A527B6" w:rsidRPr="002A4125" w:rsidRDefault="00A527B6" w:rsidP="00ED5D2B">
      <w:pPr>
        <w:pStyle w:val="PURBullet-Indented"/>
        <w:numPr>
          <w:ilvl w:val="0"/>
          <w:numId w:val="54"/>
        </w:numPr>
      </w:pPr>
      <w:r>
        <w:t>UE-V</w:t>
      </w:r>
    </w:p>
    <w:p w:rsidR="009E3AE0" w:rsidRPr="002A4125" w:rsidRDefault="009E3AE0" w:rsidP="009E3AE0">
      <w:pPr>
        <w:pStyle w:val="PURBlueStrong-Indented"/>
      </w:pPr>
      <w:r>
        <w:t>Accesso Remoto</w:t>
      </w:r>
    </w:p>
    <w:p w:rsidR="009E3AE0" w:rsidRPr="000760E5" w:rsidRDefault="009E3AE0" w:rsidP="009E3AE0">
      <w:pPr>
        <w:pStyle w:val="PURBody-Indented"/>
        <w:rPr>
          <w:lang w:val="it-IT"/>
        </w:rPr>
      </w:pPr>
      <w:r w:rsidRPr="000760E5">
        <w:rPr>
          <w:lang w:val="it-IT"/>
        </w:rPr>
        <w:t>Il licenziatario potrà accedere e utilizzare in remoto il software MDOP in esecuzione sul Dispositivo Windows da un altro dispositivo in base a quanto indicato di seguito.</w:t>
      </w:r>
    </w:p>
    <w:p w:rsidR="009E3AE0" w:rsidRPr="000760E5" w:rsidRDefault="009E3AE0" w:rsidP="00ED5D2B">
      <w:pPr>
        <w:pStyle w:val="PURBullet-Indented"/>
        <w:numPr>
          <w:ilvl w:val="0"/>
          <w:numId w:val="55"/>
        </w:numPr>
        <w:rPr>
          <w:lang w:val="it-IT"/>
        </w:rPr>
      </w:pPr>
      <w:r w:rsidRPr="000760E5">
        <w:rPr>
          <w:b/>
          <w:lang w:val="it-IT"/>
        </w:rPr>
        <w:t>Utente principale:</w:t>
      </w:r>
      <w:r w:rsidRPr="000760E5">
        <w:rPr>
          <w:lang w:val="it-IT"/>
        </w:rPr>
        <w:t xml:space="preserve"> L’Utente Principale di tale dispositivo potrà accedere e utilizzare il software in modo remoto da qualsiasi altro</w:t>
      </w:r>
      <w:r w:rsidR="0040438D" w:rsidRPr="000760E5">
        <w:rPr>
          <w:lang w:val="it-IT"/>
        </w:rPr>
        <w:t> </w:t>
      </w:r>
      <w:r w:rsidRPr="000760E5">
        <w:rPr>
          <w:lang w:val="it-IT"/>
        </w:rPr>
        <w:t>dispositivo. Nessun’altra persona potrà utilizzare contemporaneamente il software in base alla stessa licenza, tranne che</w:t>
      </w:r>
      <w:r w:rsidR="0040438D" w:rsidRPr="000760E5">
        <w:rPr>
          <w:lang w:val="it-IT"/>
        </w:rPr>
        <w:t> </w:t>
      </w:r>
      <w:r w:rsidRPr="000760E5">
        <w:rPr>
          <w:lang w:val="it-IT"/>
        </w:rPr>
        <w:t xml:space="preserve">per fornire servizi di supporto. </w:t>
      </w:r>
    </w:p>
    <w:p w:rsidR="009E3AE0" w:rsidRPr="000760E5" w:rsidRDefault="009E3AE0" w:rsidP="00ED5D2B">
      <w:pPr>
        <w:pStyle w:val="PURBullet-Indented"/>
        <w:numPr>
          <w:ilvl w:val="0"/>
          <w:numId w:val="55"/>
        </w:numPr>
        <w:rPr>
          <w:lang w:val="it-IT"/>
        </w:rPr>
      </w:pPr>
      <w:r w:rsidRPr="000760E5">
        <w:rPr>
          <w:b/>
          <w:lang w:val="it-IT"/>
        </w:rPr>
        <w:t>Utenti non principali:</w:t>
      </w:r>
      <w:r w:rsidRPr="000760E5">
        <w:rPr>
          <w:lang w:val="it-IT"/>
        </w:rPr>
        <w:t xml:space="preserve"> Qualsiasi utente potrà accedere e utilizzare il software in modo remoto da un dispositivo con licenza separata. </w:t>
      </w:r>
    </w:p>
    <w:p w:rsidR="009E3AE0" w:rsidRPr="000760E5" w:rsidRDefault="009E3AE0" w:rsidP="00ED5D2B">
      <w:pPr>
        <w:pStyle w:val="PURBullet-Indented"/>
        <w:numPr>
          <w:ilvl w:val="0"/>
          <w:numId w:val="55"/>
        </w:numPr>
        <w:rPr>
          <w:lang w:val="it-IT"/>
        </w:rPr>
      </w:pPr>
      <w:r w:rsidRPr="000760E5">
        <w:rPr>
          <w:b/>
          <w:lang w:val="it-IT"/>
        </w:rPr>
        <w:t>Assistenza remota:</w:t>
      </w:r>
      <w:r w:rsidRPr="000760E5">
        <w:rPr>
          <w:lang w:val="it-IT"/>
        </w:rPr>
        <w:t xml:space="preserve"> Il licenziatario potrà consentire ad altri dispositivi di accedere al software per fornire servizi di supporto. Il</w:t>
      </w:r>
      <w:r w:rsidR="0040438D" w:rsidRPr="000760E5">
        <w:rPr>
          <w:lang w:val="it-IT"/>
        </w:rPr>
        <w:t> </w:t>
      </w:r>
      <w:r w:rsidRPr="000760E5">
        <w:rPr>
          <w:lang w:val="it-IT"/>
        </w:rPr>
        <w:t>licenziatario non necessita di licenze aggiuntive per questo accesso.</w:t>
      </w:r>
    </w:p>
    <w:p w:rsidR="009E3AE0" w:rsidRPr="000760E5" w:rsidRDefault="009E3AE0" w:rsidP="009E3AE0">
      <w:pPr>
        <w:pStyle w:val="PURBlueStrong-Indented"/>
        <w:rPr>
          <w:lang w:val="it-IT"/>
        </w:rPr>
      </w:pPr>
      <w:r w:rsidRPr="000760E5">
        <w:rPr>
          <w:lang w:val="it-IT"/>
        </w:rPr>
        <w:t>Diritti di Utilizzo del Roaming.</w:t>
      </w:r>
    </w:p>
    <w:p w:rsidR="009E3AE0" w:rsidRPr="000760E5" w:rsidRDefault="009E3AE0" w:rsidP="00306EFA">
      <w:pPr>
        <w:pStyle w:val="PURBody-Indented"/>
        <w:rPr>
          <w:lang w:val="it-IT"/>
        </w:rPr>
      </w:pPr>
      <w:r w:rsidRPr="000760E5">
        <w:rPr>
          <w:lang w:val="it-IT"/>
        </w:rPr>
        <w:t>Salvo quanto previsto di seguito, l</w:t>
      </w:r>
      <w:r w:rsidR="00B27B4C">
        <w:rPr>
          <w:lang w:val="it-IT"/>
        </w:rPr>
        <w:t>’</w:t>
      </w:r>
      <w:r w:rsidRPr="000760E5">
        <w:rPr>
          <w:lang w:val="it-IT"/>
        </w:rPr>
        <w:t xml:space="preserve">Utente Principale (consultare le Condizioni Generali di Licenza, Definizioni) del Dispositivo Windows (per la definizione consultare Windows Intune con Sistema Operativo Desktop Windows) potrà utilizzare il software MDOP su un Dispositivo di Terzi Qualificante (consultare le </w:t>
      </w:r>
      <w:hyperlink w:anchor="Condizioni_Generali_di_Licenza" w:history="1">
        <w:r w:rsidRPr="000760E5">
          <w:rPr>
            <w:rStyle w:val="Hyperlink"/>
            <w:color w:val="000000"/>
            <w:lang w:val="it-IT"/>
          </w:rPr>
          <w:t>Condizioni Generali di Licenza, Definizioni</w:t>
        </w:r>
      </w:hyperlink>
      <w:r w:rsidRPr="000760E5">
        <w:rPr>
          <w:lang w:val="it-IT"/>
        </w:rPr>
        <w:t>) per scopi lavorativi per supportare l</w:t>
      </w:r>
      <w:r w:rsidR="00B27B4C">
        <w:rPr>
          <w:lang w:val="it-IT"/>
        </w:rPr>
        <w:t>’</w:t>
      </w:r>
      <w:r w:rsidRPr="000760E5">
        <w:rPr>
          <w:lang w:val="it-IT"/>
        </w:rPr>
        <w:t>utilizzo consentito o l</w:t>
      </w:r>
      <w:r w:rsidR="00B27B4C">
        <w:rPr>
          <w:lang w:val="it-IT"/>
        </w:rPr>
        <w:t>’</w:t>
      </w:r>
      <w:r w:rsidRPr="000760E5">
        <w:rPr>
          <w:lang w:val="it-IT"/>
        </w:rPr>
        <w:t xml:space="preserve">accesso remoto del software con licenza su tale Dispositivo di Terzi Qualificante. </w:t>
      </w:r>
    </w:p>
    <w:p w:rsidR="009E3AE0" w:rsidRPr="000760E5" w:rsidRDefault="009E3AE0" w:rsidP="009E3AE0">
      <w:pPr>
        <w:pStyle w:val="PURBody-Indented"/>
        <w:rPr>
          <w:lang w:val="it-IT"/>
        </w:rPr>
      </w:pPr>
      <w:r w:rsidRPr="000760E5">
        <w:rPr>
          <w:lang w:val="it-IT"/>
        </w:rPr>
        <w:t xml:space="preserve">Quando l’Utente Principale si trova presso la sede del licenziatario o delle consociate di quest’ultimo, i Diritti di Utilizzo del Roaming non trovano applicazione. </w:t>
      </w:r>
    </w:p>
    <w:p w:rsidR="009E3AE0" w:rsidRPr="000760E5" w:rsidRDefault="009E3AE0" w:rsidP="009E3AE0">
      <w:pPr>
        <w:pStyle w:val="PURBody-Indented"/>
        <w:rPr>
          <w:lang w:val="it-IT"/>
        </w:rPr>
      </w:pPr>
      <w:r w:rsidRPr="000760E5">
        <w:rPr>
          <w:lang w:val="it-IT"/>
        </w:rPr>
        <w:lastRenderedPageBreak/>
        <w:t>Il diritto dell’Utente Principale di utilizzare il software MDOP ai sensi dei presenti Diritti di Utilizzo del Roaming cessa allo scadere dei diritti corrispondenti sul Dispositivo Windows oppure in caso di modifica dello status dell’Utente Principale. In quel momento, il</w:t>
      </w:r>
      <w:r w:rsidR="0040438D" w:rsidRPr="000760E5">
        <w:rPr>
          <w:lang w:val="it-IT"/>
        </w:rPr>
        <w:t> </w:t>
      </w:r>
      <w:r w:rsidRPr="000760E5">
        <w:rPr>
          <w:lang w:val="it-IT"/>
        </w:rPr>
        <w:t>licenziatario dovrà assicurarsi che l’utente non utilizzi più il software MDOP ai sensi dei Diritti di Utilizzo del Roaming.</w:t>
      </w:r>
    </w:p>
    <w:p w:rsidR="009E3AE0" w:rsidRPr="000760E5" w:rsidRDefault="009E3AE0" w:rsidP="009E3AE0">
      <w:pPr>
        <w:pStyle w:val="PURBlueStrong-Indented"/>
        <w:rPr>
          <w:lang w:val="it-IT"/>
        </w:rPr>
      </w:pPr>
      <w:r w:rsidRPr="000760E5">
        <w:rPr>
          <w:lang w:val="it-IT"/>
        </w:rPr>
        <w:t>Periodo di Validità della Licenza</w:t>
      </w:r>
    </w:p>
    <w:p w:rsidR="00C64A88" w:rsidRPr="000760E5" w:rsidRDefault="009E3AE0" w:rsidP="00C64A88">
      <w:pPr>
        <w:pStyle w:val="PURBody-Indented"/>
        <w:rPr>
          <w:lang w:val="it-IT"/>
        </w:rPr>
      </w:pPr>
      <w:r w:rsidRPr="000760E5">
        <w:rPr>
          <w:lang w:val="it-IT"/>
        </w:rPr>
        <w:t>Il licenziatario non potrà accedere né utilizzare il software dopo che la SL per Windows Intune con Sistema Operativo Desktop Windows o la licenza per MDOP corrispondente sarà scaduta.</w:t>
      </w:r>
    </w:p>
    <w:p w:rsidR="00FB26A2" w:rsidRPr="002A4125" w:rsidRDefault="00FB26A2" w:rsidP="00FB26A2">
      <w:pPr>
        <w:pStyle w:val="PURProductName"/>
      </w:pPr>
      <w:r>
        <w:t>Microsoft Dynamics CRM Online Basic</w:t>
      </w:r>
      <w:r>
        <w:fldChar w:fldCharType="begin"/>
      </w:r>
      <w:r>
        <w:instrText>XE "Microsoft Dynamics CRM Online Basic"</w:instrText>
      </w:r>
      <w:r>
        <w:fldChar w:fldCharType="end"/>
      </w:r>
      <w:r w:rsidR="00F22968">
        <w:fldChar w:fldCharType="begin"/>
      </w:r>
      <w:r>
        <w:instrText xml:space="preserve"> TC "</w:instrText>
      </w:r>
      <w:bookmarkStart w:id="376" w:name="_Toc366072044"/>
      <w:bookmarkStart w:id="377" w:name="_Toc366072119"/>
      <w:r>
        <w:instrText>Microsoft Dynamics CRM Online Basic</w:instrText>
      </w:r>
      <w:bookmarkEnd w:id="376"/>
      <w:bookmarkEnd w:id="377"/>
      <w:r>
        <w:instrText>" \l 2</w:instrText>
      </w:r>
      <w:r w:rsidR="00F22968">
        <w:fldChar w:fldCharType="end"/>
      </w:r>
    </w:p>
    <w:p w:rsidR="00FB26A2" w:rsidRPr="000760E5" w:rsidRDefault="004D7327" w:rsidP="00FB26A2">
      <w:pPr>
        <w:pStyle w:val="PURLicenseTerm"/>
        <w:rPr>
          <w:lang w:val="it-IT"/>
        </w:rPr>
      </w:pPr>
      <w:r>
        <w:t xml:space="preserve"> </w:t>
      </w:r>
      <w:r w:rsidR="00FB26A2" w:rsidRPr="000760E5">
        <w:rPr>
          <w:lang w:val="it-IT"/>
        </w:rPr>
        <w:t>Le condizioni di licenza che si applicano all’utilizzo da parte del licenziatario del prodotto sono le Condizioni Universali di Licenza, le Condizioni Generali di Licenza per il presente Modello di Licenza e le condizioni che seguono:</w:t>
      </w:r>
      <w:r w:rsidRPr="000760E5">
        <w:rPr>
          <w:lang w:val="it-IT"/>
        </w:rPr>
        <w:t xml:space="preserve"> </w:t>
      </w:r>
    </w:p>
    <w:tbl>
      <w:tblPr>
        <w:tblStyle w:val="ProductAttributesTable"/>
        <w:tblW w:w="0" w:type="auto"/>
        <w:tblLook w:val="04A0" w:firstRow="1" w:lastRow="0" w:firstColumn="1" w:lastColumn="0" w:noHBand="0" w:noVBand="1"/>
      </w:tblPr>
      <w:tblGrid>
        <w:gridCol w:w="5241"/>
        <w:gridCol w:w="5559"/>
      </w:tblGrid>
      <w:tr w:rsidR="00FB26A2" w:rsidRPr="00957A8C" w:rsidTr="006E4476">
        <w:tc>
          <w:tcPr>
            <w:tcW w:w="6120" w:type="dxa"/>
            <w:tcBorders>
              <w:top w:val="single" w:sz="4" w:space="0" w:color="00467F" w:themeColor="text2"/>
              <w:left w:val="nil"/>
              <w:bottom w:val="nil"/>
              <w:right w:val="nil"/>
            </w:tcBorders>
            <w:hideMark/>
          </w:tcPr>
          <w:p w:rsidR="00FB26A2" w:rsidRPr="000760E5" w:rsidRDefault="00FB26A2" w:rsidP="0040438D">
            <w:pPr>
              <w:pStyle w:val="PURBody"/>
              <w:rPr>
                <w:color w:val="404040" w:themeColor="text1" w:themeTint="BF"/>
                <w:lang w:val="it-IT"/>
              </w:rPr>
            </w:pPr>
            <w:r w:rsidRPr="000760E5">
              <w:rPr>
                <w:color w:val="404040" w:themeColor="text1" w:themeTint="BF"/>
                <w:lang w:val="it-IT"/>
              </w:rPr>
              <w:t xml:space="preserve">Consultare le Comunicazioni Applicabili: </w:t>
            </w:r>
            <w:r w:rsidRPr="000760E5">
              <w:rPr>
                <w:b/>
                <w:color w:val="404040" w:themeColor="text1" w:themeTint="BF"/>
                <w:lang w:val="it-IT"/>
              </w:rPr>
              <w:t xml:space="preserve">Bing Maps, Yammer </w:t>
            </w:r>
            <w:r w:rsidRPr="000760E5">
              <w:rPr>
                <w:color w:val="404040" w:themeColor="text1" w:themeTint="BF"/>
                <w:lang w:val="it-IT"/>
              </w:rPr>
              <w:t>(consultare</w:t>
            </w:r>
            <w:r w:rsidR="0040438D" w:rsidRPr="000760E5">
              <w:rPr>
                <w:color w:val="404040" w:themeColor="text1" w:themeTint="BF"/>
                <w:lang w:val="it-IT"/>
              </w:rPr>
              <w:t> </w:t>
            </w:r>
            <w:r w:rsidRPr="000760E5">
              <w:rPr>
                <w:color w:val="404040" w:themeColor="text1" w:themeTint="BF"/>
                <w:lang w:val="it-IT"/>
              </w:rPr>
              <w:t>l</w:t>
            </w:r>
            <w:r w:rsidR="00B27B4C">
              <w:rPr>
                <w:lang w:val="it-IT"/>
              </w:rPr>
              <w:t>’</w:t>
            </w:r>
            <w:hyperlink w:anchor="Appendix_1" w:history="1">
              <w:r w:rsidR="00152FC0" w:rsidRPr="000760E5">
                <w:rPr>
                  <w:rStyle w:val="Hyperlink"/>
                  <w:lang w:val="it-IT"/>
                </w:rPr>
                <w:t>Appendice 1</w:t>
              </w:r>
            </w:hyperlink>
            <w:r w:rsidRPr="000760E5">
              <w:rPr>
                <w:color w:val="404040" w:themeColor="text1" w:themeTint="BF"/>
                <w:lang w:val="it-IT"/>
              </w:rPr>
              <w:t>)</w:t>
            </w:r>
          </w:p>
        </w:tc>
        <w:tc>
          <w:tcPr>
            <w:tcW w:w="6120" w:type="dxa"/>
            <w:tcBorders>
              <w:top w:val="single" w:sz="4" w:space="0" w:color="00467F" w:themeColor="text2"/>
              <w:left w:val="nil"/>
              <w:bottom w:val="nil"/>
              <w:right w:val="nil"/>
            </w:tcBorders>
            <w:hideMark/>
          </w:tcPr>
          <w:p w:rsidR="00FB26A2" w:rsidRPr="000760E5" w:rsidRDefault="00FB26A2" w:rsidP="006E4476">
            <w:pPr>
              <w:pStyle w:val="PURBody"/>
              <w:rPr>
                <w:color w:val="404040" w:themeColor="text1" w:themeTint="BF"/>
                <w:lang w:val="it-IT"/>
              </w:rPr>
            </w:pPr>
            <w:r w:rsidRPr="000760E5">
              <w:rPr>
                <w:color w:val="404040" w:themeColor="text1" w:themeTint="BF"/>
                <w:lang w:val="it-IT"/>
              </w:rPr>
              <w:t xml:space="preserve">Panoramica della Protezione: </w:t>
            </w:r>
            <w:r w:rsidRPr="000760E5">
              <w:rPr>
                <w:b/>
                <w:color w:val="404040" w:themeColor="text1" w:themeTint="BF"/>
                <w:lang w:val="it-IT"/>
              </w:rPr>
              <w:t xml:space="preserve">Sì </w:t>
            </w:r>
            <w:r w:rsidRPr="000760E5">
              <w:rPr>
                <w:color w:val="404040" w:themeColor="text1" w:themeTint="BF"/>
                <w:lang w:val="it-IT"/>
              </w:rPr>
              <w:t xml:space="preserve">(vedere la pagina </w:t>
            </w:r>
            <w:hyperlink r:id="rId46" w:history="1">
              <w:r w:rsidRPr="000760E5">
                <w:rPr>
                  <w:rStyle w:val="Hyperlink"/>
                  <w:lang w:val="it-IT"/>
                </w:rPr>
                <w:t>http://www.microsoft.com/download/en/details.aspx?id=15543</w:t>
              </w:r>
            </w:hyperlink>
            <w:r w:rsidRPr="000760E5">
              <w:rPr>
                <w:color w:val="404040" w:themeColor="text1" w:themeTint="BF"/>
                <w:lang w:val="it-IT"/>
              </w:rPr>
              <w:t>)</w:t>
            </w:r>
          </w:p>
        </w:tc>
      </w:tr>
      <w:tr w:rsidR="00FB26A2" w:rsidRPr="00957A8C" w:rsidTr="006E4476">
        <w:tc>
          <w:tcPr>
            <w:tcW w:w="6120" w:type="dxa"/>
            <w:tcBorders>
              <w:top w:val="nil"/>
              <w:left w:val="nil"/>
              <w:bottom w:val="single" w:sz="4" w:space="0" w:color="00467F" w:themeColor="text2"/>
              <w:right w:val="nil"/>
            </w:tcBorders>
            <w:hideMark/>
          </w:tcPr>
          <w:p w:rsidR="00FB26A2" w:rsidRPr="000760E5" w:rsidRDefault="00FB26A2" w:rsidP="006E4476">
            <w:pPr>
              <w:pStyle w:val="PURBody"/>
              <w:rPr>
                <w:color w:val="404040" w:themeColor="text1" w:themeTint="BF"/>
                <w:lang w:val="it-IT"/>
              </w:rPr>
            </w:pPr>
            <w:r w:rsidRPr="000760E5">
              <w:rPr>
                <w:color w:val="404040" w:themeColor="text1" w:themeTint="BF"/>
                <w:lang w:val="it-IT"/>
              </w:rPr>
              <w:t xml:space="preserve">Informativa sulla Privacy: </w:t>
            </w:r>
            <w:r w:rsidRPr="000760E5">
              <w:rPr>
                <w:b/>
                <w:color w:val="404040" w:themeColor="text1" w:themeTint="BF"/>
                <w:lang w:val="it-IT"/>
              </w:rPr>
              <w:t xml:space="preserve">Sì </w:t>
            </w:r>
            <w:r w:rsidRPr="000760E5">
              <w:rPr>
                <w:color w:val="404040" w:themeColor="text1" w:themeTint="BF"/>
                <w:lang w:val="it-IT"/>
              </w:rPr>
              <w:t xml:space="preserve">(vedere la pagina </w:t>
            </w:r>
            <w:hyperlink r:id="rId47" w:history="1">
              <w:r w:rsidRPr="000760E5">
                <w:rPr>
                  <w:rStyle w:val="Hyperlink"/>
                  <w:lang w:val="it-IT"/>
                </w:rPr>
                <w:t>http://go.microsoft.com/fwlink/?LinkID=101172</w:t>
              </w:r>
            </w:hyperlink>
            <w:r w:rsidRPr="000760E5">
              <w:rPr>
                <w:color w:val="404040" w:themeColor="text1" w:themeTint="BF"/>
                <w:lang w:val="it-IT"/>
              </w:rPr>
              <w:t>)</w:t>
            </w:r>
          </w:p>
        </w:tc>
        <w:tc>
          <w:tcPr>
            <w:tcW w:w="6120" w:type="dxa"/>
            <w:tcBorders>
              <w:top w:val="nil"/>
              <w:left w:val="nil"/>
              <w:bottom w:val="single" w:sz="4" w:space="0" w:color="00467F" w:themeColor="text2"/>
              <w:right w:val="nil"/>
            </w:tcBorders>
            <w:hideMark/>
          </w:tcPr>
          <w:p w:rsidR="00FB26A2" w:rsidRPr="000760E5" w:rsidRDefault="00FB26A2" w:rsidP="006E4476">
            <w:pPr>
              <w:pStyle w:val="PURBody"/>
              <w:rPr>
                <w:color w:val="404040" w:themeColor="text1" w:themeTint="BF"/>
                <w:lang w:val="it-IT"/>
              </w:rPr>
            </w:pPr>
            <w:r w:rsidRPr="000760E5">
              <w:rPr>
                <w:color w:val="404040" w:themeColor="text1" w:themeTint="BF"/>
                <w:lang w:val="it-IT"/>
              </w:rPr>
              <w:t xml:space="preserve">Contratto di Servizio: </w:t>
            </w:r>
            <w:r w:rsidRPr="000760E5">
              <w:rPr>
                <w:b/>
                <w:color w:val="404040" w:themeColor="text1" w:themeTint="BF"/>
                <w:lang w:val="it-IT"/>
              </w:rPr>
              <w:t xml:space="preserve">Sì </w:t>
            </w:r>
            <w:r w:rsidRPr="000760E5">
              <w:rPr>
                <w:color w:val="404040" w:themeColor="text1" w:themeTint="BF"/>
                <w:lang w:val="it-IT"/>
              </w:rPr>
              <w:t xml:space="preserve">(vedere la pagina </w:t>
            </w:r>
            <w:hyperlink r:id="rId48" w:history="1">
              <w:r w:rsidRPr="000760E5">
                <w:rPr>
                  <w:rStyle w:val="Hyperlink"/>
                  <w:lang w:val="it-IT"/>
                </w:rPr>
                <w:t>http://microsoft.com/licensing/contracts</w:t>
              </w:r>
            </w:hyperlink>
            <w:r w:rsidRPr="000760E5">
              <w:rPr>
                <w:color w:val="404040" w:themeColor="text1" w:themeTint="BF"/>
                <w:lang w:val="it-IT"/>
              </w:rPr>
              <w:t>)</w:t>
            </w:r>
          </w:p>
        </w:tc>
      </w:tr>
    </w:tbl>
    <w:p w:rsidR="00FB26A2" w:rsidRPr="002A4125" w:rsidRDefault="00FB26A2" w:rsidP="00FB26A2">
      <w:pPr>
        <w:pStyle w:val="PURBlueBGHeader"/>
      </w:pPr>
      <w:r>
        <w:t>SL per Utente</w:t>
      </w:r>
    </w:p>
    <w:tbl>
      <w:tblPr>
        <w:tblStyle w:val="PURTableNoVertical"/>
        <w:tblW w:w="0" w:type="auto"/>
        <w:tblLook w:val="04A0" w:firstRow="1" w:lastRow="0" w:firstColumn="1" w:lastColumn="0" w:noHBand="0" w:noVBand="1"/>
      </w:tblPr>
      <w:tblGrid>
        <w:gridCol w:w="5032"/>
        <w:gridCol w:w="5494"/>
      </w:tblGrid>
      <w:tr w:rsidR="00FB26A2" w:rsidRPr="00957A8C" w:rsidTr="00EF4ABE">
        <w:trPr>
          <w:cnfStyle w:val="100000000000" w:firstRow="1" w:lastRow="0" w:firstColumn="0" w:lastColumn="0" w:oddVBand="0" w:evenVBand="0" w:oddHBand="0" w:evenHBand="0" w:firstRowFirstColumn="0" w:firstRowLastColumn="0" w:lastRowFirstColumn="0" w:lastRowLastColumn="0"/>
        </w:trPr>
        <w:tc>
          <w:tcPr>
            <w:tcW w:w="5085" w:type="dxa"/>
            <w:hideMark/>
          </w:tcPr>
          <w:p w:rsidR="00FB26A2" w:rsidRPr="002A4125" w:rsidRDefault="00FB26A2" w:rsidP="006E4476">
            <w:pPr>
              <w:pStyle w:val="PURBody"/>
            </w:pPr>
            <w:r>
              <w:rPr>
                <w:b/>
                <w:i/>
              </w:rPr>
              <w:t>Necessaria per ogni:</w:t>
            </w:r>
          </w:p>
          <w:p w:rsidR="00FB26A2" w:rsidRPr="000760E5" w:rsidRDefault="00FB26A2" w:rsidP="006E4476">
            <w:pPr>
              <w:pStyle w:val="PURBullet"/>
              <w:numPr>
                <w:ilvl w:val="0"/>
                <w:numId w:val="94"/>
              </w:numPr>
              <w:rPr>
                <w:lang w:val="it-IT"/>
              </w:rPr>
            </w:pPr>
            <w:r w:rsidRPr="000760E5">
              <w:rPr>
                <w:lang w:val="it-IT"/>
              </w:rPr>
              <w:t>Utente che richiede l</w:t>
            </w:r>
            <w:r w:rsidR="00B27B4C">
              <w:rPr>
                <w:lang w:val="it-IT"/>
              </w:rPr>
              <w:t>’</w:t>
            </w:r>
            <w:r w:rsidRPr="000760E5">
              <w:rPr>
                <w:lang w:val="it-IT"/>
              </w:rPr>
              <w:t xml:space="preserve">accesso utente di Base al servizio online o al software correlato. Tuttavia, gli utenti esterni non necessitano delle SL richieste per accedere al servizio online a meno che non utilizzino i client Microsoft Dynamics CRM. </w:t>
            </w:r>
          </w:p>
        </w:tc>
        <w:tc>
          <w:tcPr>
            <w:tcW w:w="5557" w:type="dxa"/>
            <w:hideMark/>
          </w:tcPr>
          <w:p w:rsidR="00FB26A2" w:rsidRPr="002A4125" w:rsidRDefault="00FB26A2" w:rsidP="006E4476">
            <w:pPr>
              <w:pStyle w:val="PURBody"/>
            </w:pPr>
            <w:r>
              <w:rPr>
                <w:b/>
                <w:i/>
              </w:rPr>
              <w:t>SL necessaria:</w:t>
            </w:r>
          </w:p>
          <w:p w:rsidR="00FB26A2" w:rsidRPr="000760E5" w:rsidRDefault="00FB26A2" w:rsidP="006E4476">
            <w:pPr>
              <w:pStyle w:val="PURBullet"/>
              <w:numPr>
                <w:ilvl w:val="0"/>
                <w:numId w:val="89"/>
              </w:numPr>
              <w:rPr>
                <w:lang w:val="it-IT"/>
              </w:rPr>
            </w:pPr>
            <w:r w:rsidRPr="000760E5">
              <w:rPr>
                <w:lang w:val="it-IT"/>
              </w:rPr>
              <w:t>SL per Utente per Microsoft Dynamics CRM Online Basic</w:t>
            </w:r>
          </w:p>
        </w:tc>
      </w:tr>
    </w:tbl>
    <w:p w:rsidR="00FB26A2" w:rsidRPr="002A4125" w:rsidRDefault="00FB26A2" w:rsidP="00FB26A2">
      <w:pPr>
        <w:pStyle w:val="PURBlueBGHeader"/>
      </w:pPr>
      <w:r>
        <w:t>SL ADD-ON</w:t>
      </w:r>
    </w:p>
    <w:tbl>
      <w:tblPr>
        <w:tblStyle w:val="PURTableNoVertical"/>
        <w:tblW w:w="0" w:type="auto"/>
        <w:tblLook w:val="04A0" w:firstRow="1" w:lastRow="0" w:firstColumn="1" w:lastColumn="0" w:noHBand="0" w:noVBand="1"/>
      </w:tblPr>
      <w:tblGrid>
        <w:gridCol w:w="5103"/>
        <w:gridCol w:w="5423"/>
      </w:tblGrid>
      <w:tr w:rsidR="00FB26A2" w:rsidTr="0014003A">
        <w:trPr>
          <w:cnfStyle w:val="100000000000" w:firstRow="1" w:lastRow="0" w:firstColumn="0" w:lastColumn="0" w:oddVBand="0" w:evenVBand="0" w:oddHBand="0" w:evenHBand="0" w:firstRowFirstColumn="0" w:firstRowLastColumn="0" w:lastRowFirstColumn="0" w:lastRowLastColumn="0"/>
        </w:trPr>
        <w:tc>
          <w:tcPr>
            <w:tcW w:w="5103" w:type="dxa"/>
            <w:tcBorders>
              <w:top w:val="nil"/>
              <w:left w:val="nil"/>
              <w:bottom w:val="single" w:sz="4" w:space="0" w:color="00467F" w:themeColor="text2"/>
              <w:right w:val="nil"/>
            </w:tcBorders>
            <w:hideMark/>
          </w:tcPr>
          <w:p w:rsidR="00FB26A2" w:rsidRPr="000760E5" w:rsidRDefault="00FB26A2" w:rsidP="006E4476">
            <w:pPr>
              <w:pStyle w:val="PURBody"/>
              <w:rPr>
                <w:b/>
                <w:i/>
                <w:lang w:val="it-IT"/>
              </w:rPr>
            </w:pPr>
            <w:r w:rsidRPr="000760E5">
              <w:rPr>
                <w:b/>
                <w:i/>
                <w:lang w:val="it-IT"/>
              </w:rPr>
              <w:t>Casi in cui è Necessaria:</w:t>
            </w:r>
          </w:p>
          <w:p w:rsidR="001F6FC3" w:rsidRPr="000760E5" w:rsidRDefault="001F6FC3" w:rsidP="006E4476">
            <w:pPr>
              <w:pStyle w:val="PURBody"/>
              <w:rPr>
                <w:lang w:val="it-IT"/>
              </w:rPr>
            </w:pPr>
          </w:p>
          <w:p w:rsidR="00FB26A2" w:rsidRPr="000760E5" w:rsidRDefault="00FB26A2" w:rsidP="006E4476">
            <w:pPr>
              <w:pStyle w:val="PURBullet"/>
              <w:numPr>
                <w:ilvl w:val="0"/>
                <w:numId w:val="90"/>
              </w:numPr>
              <w:rPr>
                <w:lang w:val="it-IT"/>
              </w:rPr>
            </w:pPr>
            <w:r w:rsidRPr="000760E5">
              <w:rPr>
                <w:lang w:val="it-IT"/>
              </w:rPr>
              <w:t>Per ogni GB di memoria oltre alla memoria fornita con le SL per Utente.</w:t>
            </w:r>
          </w:p>
        </w:tc>
        <w:tc>
          <w:tcPr>
            <w:tcW w:w="5423" w:type="dxa"/>
            <w:tcBorders>
              <w:top w:val="nil"/>
              <w:left w:val="nil"/>
              <w:bottom w:val="single" w:sz="4" w:space="0" w:color="00467F" w:themeColor="text2"/>
              <w:right w:val="nil"/>
            </w:tcBorders>
            <w:hideMark/>
          </w:tcPr>
          <w:p w:rsidR="00FB26A2" w:rsidRPr="002A4125" w:rsidRDefault="00FB26A2" w:rsidP="006E4476">
            <w:pPr>
              <w:pStyle w:val="PURBody"/>
            </w:pPr>
            <w:r>
              <w:rPr>
                <w:b/>
                <w:i/>
              </w:rPr>
              <w:t>SL necessaria:</w:t>
            </w:r>
          </w:p>
          <w:p w:rsidR="00FB26A2" w:rsidRDefault="00FB26A2" w:rsidP="006E4476">
            <w:pPr>
              <w:pStyle w:val="PURBullet"/>
              <w:numPr>
                <w:ilvl w:val="0"/>
                <w:numId w:val="91"/>
              </w:numPr>
            </w:pPr>
            <w:r>
              <w:t>Microsoft Dynamics CRM Online Add on Extra Storage</w:t>
            </w:r>
          </w:p>
        </w:tc>
      </w:tr>
      <w:tr w:rsidR="00FB26A2" w:rsidRPr="00957A8C" w:rsidTr="0014003A">
        <w:tc>
          <w:tcPr>
            <w:tcW w:w="5103" w:type="dxa"/>
            <w:tcBorders>
              <w:top w:val="single" w:sz="4" w:space="0" w:color="00467F" w:themeColor="text2"/>
              <w:left w:val="nil"/>
              <w:bottom w:val="single" w:sz="4" w:space="0" w:color="00467F" w:themeColor="text2"/>
              <w:right w:val="nil"/>
            </w:tcBorders>
            <w:hideMark/>
          </w:tcPr>
          <w:p w:rsidR="00FB26A2" w:rsidRPr="000760E5" w:rsidRDefault="00FB26A2" w:rsidP="006E4476">
            <w:pPr>
              <w:pStyle w:val="PURBody"/>
              <w:rPr>
                <w:b/>
                <w:i/>
                <w:lang w:val="it-IT"/>
              </w:rPr>
            </w:pPr>
            <w:r w:rsidRPr="000760E5">
              <w:rPr>
                <w:b/>
                <w:i/>
                <w:lang w:val="it-IT"/>
              </w:rPr>
              <w:t>Casi in cui è necessaria:</w:t>
            </w:r>
          </w:p>
          <w:p w:rsidR="001F6FC3" w:rsidRPr="000760E5" w:rsidRDefault="001F6FC3" w:rsidP="006E4476">
            <w:pPr>
              <w:pStyle w:val="PURBody"/>
              <w:rPr>
                <w:lang w:val="it-IT"/>
              </w:rPr>
            </w:pPr>
          </w:p>
          <w:p w:rsidR="00FB26A2" w:rsidRPr="000760E5" w:rsidRDefault="00FB26A2" w:rsidP="006E4476">
            <w:pPr>
              <w:pStyle w:val="PURBullet"/>
              <w:numPr>
                <w:ilvl w:val="0"/>
                <w:numId w:val="92"/>
              </w:numPr>
              <w:rPr>
                <w:lang w:val="it-IT"/>
              </w:rPr>
            </w:pPr>
            <w:r w:rsidRPr="000760E5">
              <w:rPr>
                <w:lang w:val="it-IT"/>
              </w:rPr>
              <w:t>Per ogni Istanza di produzione</w:t>
            </w:r>
            <w:r w:rsidRPr="000760E5">
              <w:rPr>
                <w:vertAlign w:val="superscript"/>
                <w:lang w:val="it-IT"/>
              </w:rPr>
              <w:t>1</w:t>
            </w:r>
            <w:r w:rsidRPr="000760E5">
              <w:rPr>
                <w:lang w:val="it-IT"/>
              </w:rPr>
              <w:t xml:space="preserve"> di Microsoft Dynamics CRM Online in eccesso rispetto a quella fornita con il servizio online </w:t>
            </w:r>
          </w:p>
        </w:tc>
        <w:tc>
          <w:tcPr>
            <w:tcW w:w="5423" w:type="dxa"/>
            <w:tcBorders>
              <w:top w:val="single" w:sz="4" w:space="0" w:color="00467F" w:themeColor="text2"/>
              <w:left w:val="nil"/>
              <w:bottom w:val="single" w:sz="4" w:space="0" w:color="00467F" w:themeColor="text2"/>
              <w:right w:val="nil"/>
            </w:tcBorders>
            <w:hideMark/>
          </w:tcPr>
          <w:p w:rsidR="00FB26A2" w:rsidRPr="002A4125" w:rsidRDefault="00FB26A2" w:rsidP="006E4476">
            <w:pPr>
              <w:pStyle w:val="PURBody"/>
            </w:pPr>
            <w:r>
              <w:rPr>
                <w:b/>
                <w:i/>
              </w:rPr>
              <w:t>SL necessaria:</w:t>
            </w:r>
          </w:p>
          <w:p w:rsidR="00FB26A2" w:rsidRPr="000760E5" w:rsidRDefault="00FB26A2" w:rsidP="006E4476">
            <w:pPr>
              <w:pStyle w:val="PURBullet"/>
              <w:numPr>
                <w:ilvl w:val="0"/>
                <w:numId w:val="93"/>
              </w:numPr>
              <w:rPr>
                <w:lang w:val="it-IT"/>
              </w:rPr>
            </w:pPr>
            <w:r w:rsidRPr="000760E5">
              <w:rPr>
                <w:lang w:val="it-IT"/>
              </w:rPr>
              <w:t>Istanza di Produzione Extra per il Componente Aggiuntivo Microsoft Dynamics CRM Online</w:t>
            </w:r>
          </w:p>
        </w:tc>
      </w:tr>
      <w:tr w:rsidR="00FB26A2" w:rsidRPr="00957A8C" w:rsidTr="0014003A">
        <w:tc>
          <w:tcPr>
            <w:tcW w:w="5103" w:type="dxa"/>
            <w:tcBorders>
              <w:top w:val="single" w:sz="4" w:space="0" w:color="00467F" w:themeColor="text2"/>
              <w:left w:val="nil"/>
              <w:bottom w:val="nil"/>
              <w:right w:val="nil"/>
            </w:tcBorders>
            <w:hideMark/>
          </w:tcPr>
          <w:p w:rsidR="00FB26A2" w:rsidRPr="000760E5" w:rsidRDefault="00FB26A2" w:rsidP="006E4476">
            <w:pPr>
              <w:pStyle w:val="PURBody"/>
              <w:rPr>
                <w:b/>
                <w:i/>
                <w:lang w:val="it-IT"/>
              </w:rPr>
            </w:pPr>
            <w:r w:rsidRPr="000760E5">
              <w:rPr>
                <w:b/>
                <w:i/>
                <w:lang w:val="it-IT"/>
              </w:rPr>
              <w:t>Casi in cui è necessaria:</w:t>
            </w:r>
          </w:p>
          <w:p w:rsidR="001F6FC3" w:rsidRPr="000760E5" w:rsidRDefault="001F6FC3" w:rsidP="006E4476">
            <w:pPr>
              <w:pStyle w:val="PURBody"/>
              <w:rPr>
                <w:lang w:val="it-IT"/>
              </w:rPr>
            </w:pPr>
          </w:p>
          <w:p w:rsidR="00FB26A2" w:rsidRPr="000760E5" w:rsidRDefault="00FB26A2" w:rsidP="006E4476">
            <w:pPr>
              <w:pStyle w:val="PURBullet"/>
              <w:numPr>
                <w:ilvl w:val="0"/>
                <w:numId w:val="92"/>
              </w:numPr>
              <w:rPr>
                <w:lang w:val="it-IT"/>
              </w:rPr>
            </w:pPr>
            <w:r w:rsidRPr="000760E5">
              <w:rPr>
                <w:lang w:val="it-IT"/>
              </w:rPr>
              <w:t>Per ogni Istanza non di produzione</w:t>
            </w:r>
            <w:r w:rsidRPr="000760E5">
              <w:rPr>
                <w:vertAlign w:val="superscript"/>
                <w:lang w:val="it-IT"/>
              </w:rPr>
              <w:t>1</w:t>
            </w:r>
            <w:r w:rsidRPr="000760E5">
              <w:rPr>
                <w:lang w:val="it-IT"/>
              </w:rPr>
              <w:t xml:space="preserve"> di Microsoft Dynamics CRM Online fornita con il servizio online </w:t>
            </w:r>
          </w:p>
          <w:p w:rsidR="00FB26A2" w:rsidRPr="000760E5" w:rsidRDefault="00FB26A2" w:rsidP="006E4476">
            <w:pPr>
              <w:pStyle w:val="PURBody"/>
              <w:rPr>
                <w:lang w:val="it-IT"/>
              </w:rPr>
            </w:pPr>
          </w:p>
          <w:p w:rsidR="00FB26A2" w:rsidRPr="000760E5" w:rsidRDefault="0014003A" w:rsidP="006E4476">
            <w:pPr>
              <w:pStyle w:val="PURBody"/>
              <w:rPr>
                <w:b/>
                <w:i/>
                <w:lang w:val="it-IT"/>
              </w:rPr>
            </w:pPr>
            <w:r w:rsidRPr="000760E5">
              <w:rPr>
                <w:vertAlign w:val="superscript"/>
                <w:lang w:val="it-IT"/>
              </w:rPr>
              <w:t>1</w:t>
            </w:r>
            <w:r w:rsidR="000031A5" w:rsidRPr="000760E5">
              <w:rPr>
                <w:vertAlign w:val="superscript"/>
                <w:lang w:val="it-IT"/>
              </w:rPr>
              <w:t xml:space="preserve"> </w:t>
            </w:r>
            <w:r w:rsidR="00FB26A2" w:rsidRPr="000760E5">
              <w:rPr>
                <w:lang w:val="it-IT"/>
              </w:rPr>
              <w:t xml:space="preserve">Il licenziatario potrà consultare le </w:t>
            </w:r>
            <w:r w:rsidR="0079599A" w:rsidRPr="000760E5">
              <w:rPr>
                <w:lang w:val="it-IT"/>
              </w:rPr>
              <w:br/>
            </w:r>
            <w:hyperlink r:id="rId49" w:anchor="_Sec6" w:history="1">
              <w:r w:rsidR="00FB26A2" w:rsidRPr="000760E5">
                <w:rPr>
                  <w:rStyle w:val="Hyperlink"/>
                  <w:lang w:val="it-IT"/>
                </w:rPr>
                <w:t>Condizioni Universali di Licenza, Definizioni</w:t>
              </w:r>
            </w:hyperlink>
          </w:p>
        </w:tc>
        <w:tc>
          <w:tcPr>
            <w:tcW w:w="5423" w:type="dxa"/>
            <w:tcBorders>
              <w:top w:val="single" w:sz="4" w:space="0" w:color="00467F" w:themeColor="text2"/>
              <w:left w:val="nil"/>
              <w:bottom w:val="nil"/>
              <w:right w:val="nil"/>
            </w:tcBorders>
            <w:hideMark/>
          </w:tcPr>
          <w:p w:rsidR="00FB26A2" w:rsidRPr="002A4125" w:rsidRDefault="00FB26A2" w:rsidP="006E4476">
            <w:pPr>
              <w:pStyle w:val="PURBody"/>
            </w:pPr>
            <w:r>
              <w:rPr>
                <w:b/>
                <w:i/>
              </w:rPr>
              <w:t>SL necessaria:</w:t>
            </w:r>
          </w:p>
          <w:p w:rsidR="00FB26A2" w:rsidRPr="000760E5" w:rsidRDefault="00FB26A2" w:rsidP="001F6FC3">
            <w:pPr>
              <w:pStyle w:val="PURBullet"/>
              <w:numPr>
                <w:ilvl w:val="0"/>
                <w:numId w:val="93"/>
              </w:numPr>
              <w:rPr>
                <w:b/>
                <w:i/>
                <w:lang w:val="it-IT"/>
              </w:rPr>
            </w:pPr>
            <w:r w:rsidRPr="000760E5">
              <w:rPr>
                <w:lang w:val="it-IT"/>
              </w:rPr>
              <w:t>Istanza Non di Produzione Extra per il Componente Aggiuntivo Microsoft Dynamics CRM Online</w:t>
            </w:r>
          </w:p>
        </w:tc>
      </w:tr>
    </w:tbl>
    <w:p w:rsidR="00FB26A2" w:rsidRPr="000760E5" w:rsidRDefault="00FB26A2" w:rsidP="00FB26A2">
      <w:pPr>
        <w:pStyle w:val="PURBlueBGHeader"/>
        <w:rPr>
          <w:lang w:val="it-IT"/>
        </w:rPr>
      </w:pPr>
      <w:r w:rsidRPr="000760E5">
        <w:rPr>
          <w:lang w:val="it-IT"/>
        </w:rPr>
        <w:t>Condizioni Aggiuntive:</w:t>
      </w:r>
    </w:p>
    <w:p w:rsidR="00FB26A2" w:rsidRPr="000760E5" w:rsidRDefault="00FB26A2" w:rsidP="00FB26A2">
      <w:pPr>
        <w:pStyle w:val="PURBlueStrong-Indented"/>
        <w:rPr>
          <w:lang w:val="it-IT"/>
        </w:rPr>
      </w:pPr>
      <w:r w:rsidRPr="000760E5">
        <w:rPr>
          <w:lang w:val="it-IT"/>
        </w:rPr>
        <w:t>Account Associati</w:t>
      </w:r>
    </w:p>
    <w:p w:rsidR="00FB26A2" w:rsidRPr="000760E5" w:rsidRDefault="00FB26A2" w:rsidP="00FB26A2">
      <w:pPr>
        <w:pStyle w:val="PURBody-Indented"/>
        <w:rPr>
          <w:lang w:val="it-IT"/>
        </w:rPr>
      </w:pPr>
      <w:r w:rsidRPr="000760E5">
        <w:rPr>
          <w:lang w:val="it-IT"/>
        </w:rPr>
        <w:t>L’account di Microsoft Dynamics CRM Online potrà essere utilizzato esclusivamente dal licenziatario. Tuttavia, Microsoft potrà consentire al licenziatario la configurazione di account per membri aggiuntivi dipendenti dall’account del licenziatario (“account associato”).</w:t>
      </w:r>
      <w:r w:rsidR="004D7327" w:rsidRPr="000760E5">
        <w:rPr>
          <w:lang w:val="it-IT"/>
        </w:rPr>
        <w:t xml:space="preserve"> </w:t>
      </w:r>
      <w:r w:rsidRPr="000760E5">
        <w:rPr>
          <w:lang w:val="it-IT"/>
        </w:rPr>
        <w:t>Microsoft potrà limitare gli account associati.</w:t>
      </w:r>
      <w:r w:rsidR="004D7327" w:rsidRPr="000760E5">
        <w:rPr>
          <w:lang w:val="it-IT"/>
        </w:rPr>
        <w:t xml:space="preserve"> </w:t>
      </w:r>
      <w:r w:rsidRPr="000760E5">
        <w:rPr>
          <w:lang w:val="it-IT"/>
        </w:rPr>
        <w:t>Il licenziatario è responsabile di tutte le attività eseguite tramite il proprio account Microsoft Dynamics CRM Online, gli account associati e le password.</w:t>
      </w:r>
      <w:r w:rsidR="004D7327" w:rsidRPr="000760E5">
        <w:rPr>
          <w:lang w:val="it-IT"/>
        </w:rPr>
        <w:t xml:space="preserve"> </w:t>
      </w:r>
      <w:r w:rsidRPr="000760E5">
        <w:rPr>
          <w:lang w:val="it-IT"/>
        </w:rPr>
        <w:t>Il licenziatario ha la responsabilità esclusiva di monitorare l’utilizzo del proprio account Microsoft Dynamics CRM Online e di qualsiasi impiego o uso improprio di tale account derivante dall’utilizzo da parte di account associati o di terzi di password o nomi utente scelti dal licenziatario o attribuiti allo stesso. Nel caso di un utente autorizzato di un account associato, la persona o l’entità giuridica che ha fornito l’accesso a Microsoft Dynamics CRM Online (il titolare dell’account) dispone del pieno controllo sull’account associato di tale utente.</w:t>
      </w:r>
      <w:r w:rsidR="004D7327" w:rsidRPr="000760E5">
        <w:rPr>
          <w:lang w:val="it-IT"/>
        </w:rPr>
        <w:t xml:space="preserve"> </w:t>
      </w:r>
      <w:r w:rsidRPr="000760E5">
        <w:rPr>
          <w:lang w:val="it-IT"/>
        </w:rPr>
        <w:t>Tale controllo include il diritto di annullare la Sottoscrizione per Microsoft Dynamics CRM Online, di chiudere o modificare in qualsiasi momento l’account associato e, in alcuni casi, di richiedere e ricevere informazioni sull’utilizzo del computer e di Microsoft Dynamics CRM Online correlato all’account associato. È comunque necessario che ogni singolo utente disponga di una licenza “subscription”.</w:t>
      </w:r>
    </w:p>
    <w:p w:rsidR="002F4F7A" w:rsidRPr="000760E5" w:rsidRDefault="002F4F7A" w:rsidP="001B58A5">
      <w:pPr>
        <w:spacing w:after="60"/>
        <w:ind w:left="285"/>
        <w:rPr>
          <w:lang w:val="it-IT"/>
        </w:rPr>
      </w:pPr>
      <w:r w:rsidRPr="000760E5">
        <w:rPr>
          <w:rFonts w:asciiTheme="minorHAnsi" w:hAnsiTheme="minorHAnsi" w:cstheme="minorHAnsi"/>
          <w:smallCaps/>
          <w:color w:val="00467F"/>
          <w:sz w:val="18"/>
          <w:szCs w:val="18"/>
          <w:lang w:val="it-IT"/>
        </w:rPr>
        <w:lastRenderedPageBreak/>
        <w:t>Commissioni di Annullamento</w:t>
      </w:r>
    </w:p>
    <w:p w:rsidR="002F4F7A" w:rsidRPr="00A5467F" w:rsidRDefault="002F4F7A" w:rsidP="00B27B4C">
      <w:pPr>
        <w:spacing w:after="60"/>
        <w:ind w:left="274"/>
        <w:rPr>
          <w:sz w:val="18"/>
          <w:szCs w:val="18"/>
          <w:lang w:val="it-IT"/>
        </w:rPr>
      </w:pPr>
      <w:r w:rsidRPr="00A5467F">
        <w:rPr>
          <w:rFonts w:asciiTheme="minorHAnsi" w:hAnsiTheme="minorHAnsi" w:cstheme="minorHAnsi"/>
          <w:color w:val="000000" w:themeColor="text1"/>
          <w:sz w:val="18"/>
          <w:szCs w:val="18"/>
          <w:lang w:val="it-IT"/>
        </w:rPr>
        <w:t>Qualora il licenziatario annulli la Sottoscrizione ed effettui la migrazione a un</w:t>
      </w:r>
      <w:r w:rsidR="00B27B4C" w:rsidRPr="00A5467F">
        <w:rPr>
          <w:color w:val="auto"/>
          <w:sz w:val="18"/>
          <w:szCs w:val="18"/>
          <w:lang w:val="it-IT"/>
        </w:rPr>
        <w:t>’</w:t>
      </w:r>
      <w:r w:rsidRPr="00A5467F">
        <w:rPr>
          <w:rFonts w:asciiTheme="minorHAnsi" w:hAnsiTheme="minorHAnsi" w:cstheme="minorHAnsi"/>
          <w:color w:val="000000" w:themeColor="text1"/>
          <w:sz w:val="18"/>
          <w:szCs w:val="18"/>
          <w:lang w:val="it-IT"/>
        </w:rPr>
        <w:t>offerta di Dynamics CRM on-premise o di Dynamics CRM partner-hosted, sarà esonerato dal pagamento della commissione di annullamento; tale esonero, tuttavia, è disponibile solo in</w:t>
      </w:r>
      <w:r w:rsidR="0040438D" w:rsidRPr="00A5467F">
        <w:rPr>
          <w:rFonts w:asciiTheme="minorHAnsi" w:hAnsiTheme="minorHAnsi" w:cstheme="minorHAnsi"/>
          <w:color w:val="000000" w:themeColor="text1"/>
          <w:sz w:val="18"/>
          <w:szCs w:val="18"/>
          <w:lang w:val="it-IT"/>
        </w:rPr>
        <w:t> </w:t>
      </w:r>
      <w:r w:rsidRPr="00A5467F">
        <w:rPr>
          <w:rFonts w:asciiTheme="minorHAnsi" w:hAnsiTheme="minorHAnsi" w:cstheme="minorHAnsi"/>
          <w:color w:val="000000" w:themeColor="text1"/>
          <w:sz w:val="18"/>
          <w:szCs w:val="18"/>
          <w:lang w:val="it-IT"/>
        </w:rPr>
        <w:t>relazione a Sottoscrizioni attive per le quali il licenziatario abbia corrisposto almeno tre mesi di commissione di Sottoscrizione.</w:t>
      </w:r>
      <w:r w:rsidR="004D7327" w:rsidRPr="00A5467F">
        <w:rPr>
          <w:rFonts w:asciiTheme="minorHAnsi" w:hAnsiTheme="minorHAnsi" w:cstheme="minorHAnsi"/>
          <w:color w:val="000000" w:themeColor="text1"/>
          <w:sz w:val="18"/>
          <w:szCs w:val="18"/>
          <w:lang w:val="it-IT"/>
        </w:rPr>
        <w:t xml:space="preserve"> </w:t>
      </w:r>
      <w:r w:rsidRPr="00A5467F">
        <w:rPr>
          <w:rFonts w:asciiTheme="minorHAnsi" w:hAnsiTheme="minorHAnsi" w:cstheme="minorHAnsi"/>
          <w:color w:val="000000" w:themeColor="text1"/>
          <w:sz w:val="18"/>
          <w:szCs w:val="18"/>
          <w:lang w:val="it-IT"/>
        </w:rPr>
        <w:t>Per</w:t>
      </w:r>
      <w:r w:rsidR="0040438D" w:rsidRPr="00A5467F">
        <w:rPr>
          <w:rFonts w:asciiTheme="minorHAnsi" w:hAnsiTheme="minorHAnsi" w:cstheme="minorHAnsi"/>
          <w:color w:val="000000" w:themeColor="text1"/>
          <w:sz w:val="18"/>
          <w:szCs w:val="18"/>
          <w:lang w:val="it-IT"/>
        </w:rPr>
        <w:t> </w:t>
      </w:r>
      <w:r w:rsidRPr="00A5467F">
        <w:rPr>
          <w:rFonts w:asciiTheme="minorHAnsi" w:hAnsiTheme="minorHAnsi" w:cstheme="minorHAnsi"/>
          <w:color w:val="000000" w:themeColor="text1"/>
          <w:sz w:val="18"/>
          <w:szCs w:val="18"/>
          <w:lang w:val="it-IT"/>
        </w:rPr>
        <w:t>essere esonerato dal pagamento della commissione di annullamento, il licenziatario dovrà fornire prova dell</w:t>
      </w:r>
      <w:r w:rsidR="00B27B4C" w:rsidRPr="00A5467F">
        <w:rPr>
          <w:color w:val="auto"/>
          <w:sz w:val="18"/>
          <w:szCs w:val="18"/>
          <w:lang w:val="it-IT"/>
        </w:rPr>
        <w:t>’</w:t>
      </w:r>
      <w:r w:rsidRPr="00A5467F">
        <w:rPr>
          <w:rFonts w:asciiTheme="minorHAnsi" w:hAnsiTheme="minorHAnsi" w:cstheme="minorHAnsi"/>
          <w:color w:val="000000" w:themeColor="text1"/>
          <w:sz w:val="18"/>
          <w:szCs w:val="18"/>
          <w:lang w:val="it-IT"/>
        </w:rPr>
        <w:t>acquisto dell</w:t>
      </w:r>
      <w:r w:rsidR="00B27B4C" w:rsidRPr="00A5467F">
        <w:rPr>
          <w:rFonts w:asciiTheme="minorHAnsi" w:hAnsiTheme="minorHAnsi" w:cstheme="minorHAnsi"/>
          <w:color w:val="auto"/>
          <w:sz w:val="18"/>
          <w:szCs w:val="18"/>
          <w:lang w:val="it-IT"/>
        </w:rPr>
        <w:t>’</w:t>
      </w:r>
      <w:r w:rsidRPr="00A5467F">
        <w:rPr>
          <w:rFonts w:asciiTheme="minorHAnsi" w:hAnsiTheme="minorHAnsi" w:cstheme="minorHAnsi"/>
          <w:color w:val="000000" w:themeColor="text1"/>
          <w:sz w:val="18"/>
          <w:szCs w:val="18"/>
          <w:lang w:val="it-IT"/>
        </w:rPr>
        <w:t>offerta di Dynamics CRM on-premise o di Dynamics CRM partner-hosted. Per avviare la procedura di migrazione, il licenziatario dovrà contattare il servizio supporto tecnico di Microsoft Dynamics CRM Online. Le informazioni di contatto relative al servizio supporto tecnico regionale sono reperibili all</w:t>
      </w:r>
      <w:r w:rsidR="00B27B4C" w:rsidRPr="00A5467F">
        <w:rPr>
          <w:rFonts w:asciiTheme="minorHAnsi" w:hAnsiTheme="minorHAnsi" w:cstheme="minorHAnsi"/>
          <w:color w:val="auto"/>
          <w:sz w:val="18"/>
          <w:szCs w:val="18"/>
          <w:lang w:val="it-IT"/>
        </w:rPr>
        <w:t>’</w:t>
      </w:r>
      <w:r w:rsidRPr="00A5467F">
        <w:rPr>
          <w:rFonts w:asciiTheme="minorHAnsi" w:hAnsiTheme="minorHAnsi" w:cstheme="minorHAnsi"/>
          <w:color w:val="000000" w:themeColor="text1"/>
          <w:sz w:val="18"/>
          <w:szCs w:val="18"/>
          <w:lang w:val="it-IT"/>
        </w:rPr>
        <w:t>indirizzo</w:t>
      </w:r>
      <w:r w:rsidRPr="00A5467F">
        <w:rPr>
          <w:rFonts w:asciiTheme="minorHAnsi" w:hAnsiTheme="minorHAnsi" w:cstheme="minorHAnsi"/>
          <w:sz w:val="18"/>
          <w:szCs w:val="18"/>
          <w:lang w:val="it-IT"/>
        </w:rPr>
        <w:t xml:space="preserve"> </w:t>
      </w:r>
      <w:hyperlink r:id="rId50" w:history="1">
        <w:r w:rsidRPr="00A5467F">
          <w:rPr>
            <w:rStyle w:val="Hyperlink"/>
            <w:rFonts w:asciiTheme="minorHAnsi" w:hAnsiTheme="minorHAnsi" w:cstheme="minorHAnsi"/>
            <w:sz w:val="18"/>
            <w:szCs w:val="18"/>
            <w:lang w:val="it-IT"/>
          </w:rPr>
          <w:t>http://go.microsoft.com/fwlink/?LinkID=76092</w:t>
        </w:r>
      </w:hyperlink>
      <w:r w:rsidRPr="00A5467F">
        <w:rPr>
          <w:rFonts w:asciiTheme="minorHAnsi" w:hAnsiTheme="minorHAnsi" w:cstheme="minorHAnsi"/>
          <w:color w:val="000000" w:themeColor="text1"/>
          <w:sz w:val="18"/>
          <w:szCs w:val="18"/>
          <w:lang w:val="it-IT"/>
        </w:rPr>
        <w:t>.</w:t>
      </w:r>
    </w:p>
    <w:p w:rsidR="002F4F7A" w:rsidRPr="00427501" w:rsidRDefault="002F4F7A" w:rsidP="00C109FD">
      <w:pPr>
        <w:pStyle w:val="PURBlueStrong-Indented"/>
        <w:spacing w:after="120" w:line="240" w:lineRule="auto"/>
        <w:ind w:left="274"/>
        <w:rPr>
          <w:spacing w:val="0"/>
          <w:lang w:val="it-IT"/>
        </w:rPr>
      </w:pPr>
      <w:r w:rsidRPr="00427501">
        <w:rPr>
          <w:rFonts w:asciiTheme="minorHAnsi" w:hAnsiTheme="minorHAnsi" w:cstheme="minorHAnsi"/>
          <w:smallCaps w:val="0"/>
          <w:color w:val="000000" w:themeColor="text1"/>
          <w:spacing w:val="0"/>
          <w:szCs w:val="18"/>
          <w:lang w:val="it-IT"/>
        </w:rPr>
        <w:t>Qualora il licenziatario ordini la propria Sottoscrizione tramite un’offerta promozionale che prevede per ciascuna postazione ordinata</w:t>
      </w:r>
      <w:r w:rsidR="00C109FD">
        <w:rPr>
          <w:rFonts w:asciiTheme="minorHAnsi" w:hAnsiTheme="minorHAnsi" w:cstheme="minorHAnsi"/>
          <w:smallCaps w:val="0"/>
          <w:color w:val="000000" w:themeColor="text1"/>
          <w:spacing w:val="0"/>
          <w:szCs w:val="18"/>
          <w:lang w:val="it-IT"/>
        </w:rPr>
        <w:t> </w:t>
      </w:r>
      <w:r w:rsidRPr="00427501">
        <w:rPr>
          <w:rFonts w:asciiTheme="minorHAnsi" w:hAnsiTheme="minorHAnsi" w:cstheme="minorHAnsi"/>
          <w:smallCaps w:val="0"/>
          <w:color w:val="000000" w:themeColor="text1"/>
          <w:spacing w:val="0"/>
          <w:szCs w:val="18"/>
          <w:lang w:val="it-IT"/>
        </w:rPr>
        <w:t>uno sconto e successivamente annulli la Sottoscrizione (per alcune o per tutte le postazioni) prima della scadenza stabilita</w:t>
      </w:r>
      <w:r w:rsidR="00C109FD">
        <w:rPr>
          <w:rFonts w:asciiTheme="minorHAnsi" w:hAnsiTheme="minorHAnsi" w:cstheme="minorHAnsi"/>
          <w:smallCaps w:val="0"/>
          <w:color w:val="000000" w:themeColor="text1"/>
          <w:spacing w:val="0"/>
          <w:szCs w:val="18"/>
          <w:lang w:val="it-IT"/>
        </w:rPr>
        <w:t> </w:t>
      </w:r>
      <w:r w:rsidRPr="00427501">
        <w:rPr>
          <w:rFonts w:asciiTheme="minorHAnsi" w:hAnsiTheme="minorHAnsi" w:cstheme="minorHAnsi"/>
          <w:smallCaps w:val="0"/>
          <w:color w:val="000000" w:themeColor="text1"/>
          <w:spacing w:val="0"/>
          <w:szCs w:val="18"/>
          <w:lang w:val="it-IT"/>
        </w:rPr>
        <w:t>nell’offerta, dovrà rimborsare l’intero ammontare dello sconto ricevuto per ciascuna postazione annullata ai sensi della Sottoscrizione effettuata.</w:t>
      </w:r>
    </w:p>
    <w:p w:rsidR="00FB26A2" w:rsidRPr="000760E5" w:rsidRDefault="00FB26A2" w:rsidP="00FB26A2">
      <w:pPr>
        <w:pStyle w:val="PURBlueStrong-Indented"/>
        <w:rPr>
          <w:lang w:val="it-IT"/>
        </w:rPr>
      </w:pPr>
      <w:r w:rsidRPr="000760E5">
        <w:rPr>
          <w:lang w:val="it-IT"/>
        </w:rPr>
        <w:t>Limitazioni</w:t>
      </w:r>
    </w:p>
    <w:p w:rsidR="00FB26A2" w:rsidRPr="000760E5" w:rsidRDefault="00FB26A2" w:rsidP="00FB26A2">
      <w:pPr>
        <w:pStyle w:val="PURBody-Indented"/>
        <w:rPr>
          <w:lang w:val="it-IT"/>
        </w:rPr>
      </w:pPr>
      <w:r w:rsidRPr="000760E5">
        <w:rPr>
          <w:lang w:val="it-IT"/>
        </w:rPr>
        <w:t>Microsoft potrà fissare limiti all’utilizzo di Microsoft Dynamics CRM Online da parte del licenziatario.</w:t>
      </w:r>
      <w:r w:rsidR="004D7327" w:rsidRPr="000760E5">
        <w:rPr>
          <w:lang w:val="it-IT"/>
        </w:rPr>
        <w:t xml:space="preserve"> </w:t>
      </w:r>
      <w:r w:rsidRPr="000760E5">
        <w:rPr>
          <w:lang w:val="it-IT"/>
        </w:rPr>
        <w:t xml:space="preserve">Ad esempio, Microsoft potrà limitare il numero e la dimensione dei messaggi di posta elettronica che il licenziatario potrà inviare o ricevere tramite Microsoft Dynamics CRM Online, il numero di account Microsoft Dynamics CRM Online dei quali il licenziatario potrà disporre, il numero di transazioni che il licenziatario potrà effettuare tramite Microsoft Dynamics CRM Online e il numero di transazioni asincrone che potranno essere eseguite con un’organizzazione. </w:t>
      </w:r>
    </w:p>
    <w:p w:rsidR="00FB26A2" w:rsidRPr="000760E5" w:rsidRDefault="00FB26A2" w:rsidP="00FB26A2">
      <w:pPr>
        <w:pStyle w:val="PURBody-Indented"/>
        <w:rPr>
          <w:lang w:val="it-IT"/>
        </w:rPr>
      </w:pPr>
      <w:r w:rsidRPr="000760E5">
        <w:rPr>
          <w:lang w:val="it-IT"/>
        </w:rPr>
        <w:t>Le istanze non di produzione possono essere utilizzate unicamente a scopo di test, sviluppo o dimostrazione. I diritti sull</w:t>
      </w:r>
      <w:r w:rsidR="00B27B4C">
        <w:rPr>
          <w:rFonts w:asciiTheme="minorHAnsi" w:hAnsiTheme="minorHAnsi" w:cstheme="minorHAnsi"/>
          <w:szCs w:val="18"/>
          <w:lang w:val="it-IT"/>
        </w:rPr>
        <w:t>’</w:t>
      </w:r>
      <w:r w:rsidRPr="000760E5">
        <w:rPr>
          <w:lang w:val="it-IT"/>
        </w:rPr>
        <w:t>utilizzo includono l’impiego dell</w:t>
      </w:r>
      <w:r w:rsidR="00B27B4C">
        <w:rPr>
          <w:rFonts w:asciiTheme="minorHAnsi" w:hAnsiTheme="minorHAnsi" w:cstheme="minorHAnsi"/>
          <w:szCs w:val="18"/>
          <w:lang w:val="it-IT"/>
        </w:rPr>
        <w:t>’</w:t>
      </w:r>
      <w:r w:rsidRPr="000760E5">
        <w:rPr>
          <w:lang w:val="it-IT"/>
        </w:rPr>
        <w:t>istanza non di produzione per simulare un ambiente per l’utente finale in cui diagnosticare i problemi relativi all</w:t>
      </w:r>
      <w:r w:rsidR="00B27B4C">
        <w:rPr>
          <w:rFonts w:asciiTheme="minorHAnsi" w:hAnsiTheme="minorHAnsi" w:cstheme="minorHAnsi"/>
          <w:szCs w:val="18"/>
          <w:lang w:val="it-IT"/>
        </w:rPr>
        <w:t>’</w:t>
      </w:r>
      <w:r w:rsidRPr="000760E5">
        <w:rPr>
          <w:lang w:val="it-IT"/>
        </w:rPr>
        <w:t>uso del servizio online.</w:t>
      </w:r>
    </w:p>
    <w:p w:rsidR="00FB26A2" w:rsidRPr="000760E5" w:rsidRDefault="004B1D1C" w:rsidP="00FB26A2">
      <w:pPr>
        <w:pStyle w:val="PURBreadcrumb"/>
        <w:rPr>
          <w:lang w:val="it-IT"/>
        </w:rPr>
      </w:pPr>
      <w:hyperlink w:anchor="_Sec4">
        <w:hyperlink w:anchor="_Sec4">
          <w:r w:rsidR="003062F8" w:rsidRPr="00564F2F">
            <w:rPr>
              <w:color w:val="00467F"/>
              <w:u w:val="single"/>
              <w:lang w:val="it-IT"/>
            </w:rPr>
            <w:t>Sommario</w:t>
          </w:r>
        </w:hyperlink>
      </w:hyperlink>
      <w:r w:rsidR="003062F8" w:rsidRPr="00564F2F">
        <w:rPr>
          <w:lang w:val="it-IT"/>
        </w:rPr>
        <w:t xml:space="preserve"> / </w:t>
      </w:r>
      <w:hyperlink w:anchor="_Sec6">
        <w:hyperlink w:anchor="General_License_Terms">
          <w:r w:rsidR="003062F8" w:rsidRPr="00564F2F">
            <w:rPr>
              <w:color w:val="00467F"/>
              <w:u w:val="single"/>
              <w:lang w:val="it-IT"/>
            </w:rPr>
            <w:t>Condizioni Generali</w:t>
          </w:r>
        </w:hyperlink>
      </w:hyperlink>
      <w:r w:rsidR="004D7327" w:rsidRPr="000760E5">
        <w:rPr>
          <w:lang w:val="it-IT"/>
        </w:rPr>
        <w:t xml:space="preserve"> </w:t>
      </w:r>
    </w:p>
    <w:p w:rsidR="00C64A88" w:rsidRPr="000760E5" w:rsidRDefault="00C64A88" w:rsidP="00C64A88">
      <w:pPr>
        <w:pStyle w:val="PURProductName"/>
        <w:rPr>
          <w:lang w:val="it-IT"/>
        </w:rPr>
      </w:pPr>
      <w:r w:rsidRPr="000760E5">
        <w:rPr>
          <w:lang w:val="it-IT"/>
        </w:rPr>
        <w:t>Microsoft Dynamics CRM Online Essential</w:t>
      </w:r>
      <w:r>
        <w:fldChar w:fldCharType="begin"/>
      </w:r>
      <w:r w:rsidRPr="000760E5">
        <w:rPr>
          <w:lang w:val="it-IT"/>
        </w:rPr>
        <w:instrText>XE "Microsoft Dynamics CRM Online Essential"</w:instrText>
      </w:r>
      <w:r>
        <w:fldChar w:fldCharType="end"/>
      </w:r>
      <w:r w:rsidR="00F22968">
        <w:fldChar w:fldCharType="begin"/>
      </w:r>
      <w:r w:rsidR="00132FC7" w:rsidRPr="000760E5">
        <w:rPr>
          <w:lang w:val="it-IT"/>
        </w:rPr>
        <w:instrText xml:space="preserve"> TC "</w:instrText>
      </w:r>
      <w:bookmarkStart w:id="378" w:name="_Toc366072045"/>
      <w:bookmarkStart w:id="379" w:name="_Toc366072120"/>
      <w:r w:rsidR="00132FC7" w:rsidRPr="000760E5">
        <w:rPr>
          <w:lang w:val="it-IT"/>
        </w:rPr>
        <w:instrText>Microsoft Dynamics CRM Online Essential</w:instrText>
      </w:r>
      <w:bookmarkEnd w:id="378"/>
      <w:bookmarkEnd w:id="379"/>
      <w:r w:rsidR="00132FC7" w:rsidRPr="000760E5">
        <w:rPr>
          <w:lang w:val="it-IT"/>
        </w:rPr>
        <w:instrText>" \l 2</w:instrText>
      </w:r>
      <w:r w:rsidR="00F22968">
        <w:fldChar w:fldCharType="end"/>
      </w:r>
    </w:p>
    <w:p w:rsidR="00C64A88" w:rsidRPr="000760E5" w:rsidRDefault="004D7327" w:rsidP="00C64A88">
      <w:pPr>
        <w:pStyle w:val="PURLicenseTerm"/>
        <w:rPr>
          <w:lang w:val="it-IT"/>
        </w:rPr>
      </w:pPr>
      <w:r w:rsidRPr="000760E5">
        <w:rPr>
          <w:lang w:val="it-IT"/>
        </w:rPr>
        <w:t xml:space="preserve"> </w:t>
      </w:r>
      <w:r w:rsidR="00C64A88" w:rsidRPr="000760E5">
        <w:rPr>
          <w:lang w:val="it-IT"/>
        </w:rPr>
        <w:t>Le condizioni di licenza che si applicano all’utilizzo da parte del licenziatario del prodotto sono le Condizioni Universali di Licenza, le Condizioni Generali di Licenza per il presente Modello di Licenza e le condizioni che seguono:</w:t>
      </w:r>
      <w:r w:rsidRPr="000760E5">
        <w:rPr>
          <w:lang w:val="it-IT"/>
        </w:rPr>
        <w:t xml:space="preserve"> </w:t>
      </w:r>
    </w:p>
    <w:tbl>
      <w:tblPr>
        <w:tblStyle w:val="ProductAttributesTable"/>
        <w:tblW w:w="0" w:type="auto"/>
        <w:tblLook w:val="04A0" w:firstRow="1" w:lastRow="0" w:firstColumn="1" w:lastColumn="0" w:noHBand="0" w:noVBand="1"/>
      </w:tblPr>
      <w:tblGrid>
        <w:gridCol w:w="5241"/>
        <w:gridCol w:w="5559"/>
      </w:tblGrid>
      <w:tr w:rsidR="00C64A88" w:rsidRPr="00957A8C" w:rsidTr="009510FE">
        <w:tc>
          <w:tcPr>
            <w:tcW w:w="6120" w:type="dxa"/>
            <w:tcBorders>
              <w:top w:val="single" w:sz="4" w:space="0" w:color="00467F" w:themeColor="text2"/>
              <w:left w:val="nil"/>
              <w:bottom w:val="nil"/>
              <w:right w:val="nil"/>
            </w:tcBorders>
            <w:hideMark/>
          </w:tcPr>
          <w:p w:rsidR="00C64A88" w:rsidRPr="000760E5" w:rsidRDefault="00C64A88" w:rsidP="00453626">
            <w:pPr>
              <w:pStyle w:val="PURBody"/>
              <w:rPr>
                <w:color w:val="404040" w:themeColor="text1" w:themeTint="BF"/>
                <w:lang w:val="it-IT"/>
              </w:rPr>
            </w:pPr>
            <w:r w:rsidRPr="000760E5">
              <w:rPr>
                <w:color w:val="404040" w:themeColor="text1" w:themeTint="BF"/>
                <w:lang w:val="it-IT"/>
              </w:rPr>
              <w:t xml:space="preserve">Consultare le Comunicazioni Applicabili: </w:t>
            </w:r>
            <w:r w:rsidRPr="000760E5">
              <w:rPr>
                <w:b/>
                <w:color w:val="404040" w:themeColor="text1" w:themeTint="BF"/>
                <w:lang w:val="it-IT"/>
              </w:rPr>
              <w:t xml:space="preserve">Bing Maps, Yammer </w:t>
            </w:r>
            <w:r w:rsidRPr="000760E5">
              <w:rPr>
                <w:color w:val="404040" w:themeColor="text1" w:themeTint="BF"/>
                <w:lang w:val="it-IT"/>
              </w:rPr>
              <w:t>(consultare</w:t>
            </w:r>
            <w:r w:rsidR="00453626" w:rsidRPr="000760E5">
              <w:rPr>
                <w:color w:val="404040" w:themeColor="text1" w:themeTint="BF"/>
                <w:lang w:val="it-IT"/>
              </w:rPr>
              <w:t> </w:t>
            </w:r>
            <w:r w:rsidRPr="000760E5">
              <w:rPr>
                <w:color w:val="404040" w:themeColor="text1" w:themeTint="BF"/>
                <w:lang w:val="it-IT"/>
              </w:rPr>
              <w:t>l</w:t>
            </w:r>
            <w:r w:rsidR="00B27B4C">
              <w:rPr>
                <w:rFonts w:asciiTheme="minorHAnsi" w:hAnsiTheme="minorHAnsi" w:cstheme="minorHAnsi"/>
                <w:szCs w:val="18"/>
                <w:lang w:val="it-IT"/>
              </w:rPr>
              <w:t>’</w:t>
            </w:r>
            <w:hyperlink r:id="rId51" w:anchor="_Sec10" w:history="1">
              <w:hyperlink w:anchor="Appendix_1" w:history="1">
                <w:r w:rsidR="00710F37" w:rsidRPr="000760E5">
                  <w:rPr>
                    <w:rStyle w:val="Hyperlink"/>
                    <w:lang w:val="it-IT"/>
                  </w:rPr>
                  <w:t>Appendice 1</w:t>
                </w:r>
              </w:hyperlink>
              <w:r w:rsidRPr="000760E5">
                <w:rPr>
                  <w:rStyle w:val="Hyperlink"/>
                  <w:color w:val="auto"/>
                  <w:u w:val="none"/>
                  <w:lang w:val="it-IT"/>
                </w:rPr>
                <w:t>)</w:t>
              </w:r>
            </w:hyperlink>
          </w:p>
        </w:tc>
        <w:tc>
          <w:tcPr>
            <w:tcW w:w="6120" w:type="dxa"/>
            <w:tcBorders>
              <w:top w:val="single" w:sz="4" w:space="0" w:color="00467F" w:themeColor="text2"/>
              <w:left w:val="nil"/>
              <w:bottom w:val="nil"/>
              <w:right w:val="nil"/>
            </w:tcBorders>
            <w:hideMark/>
          </w:tcPr>
          <w:p w:rsidR="00C64A88" w:rsidRPr="000760E5" w:rsidRDefault="00C64A88" w:rsidP="009510FE">
            <w:pPr>
              <w:pStyle w:val="PURBody"/>
              <w:rPr>
                <w:color w:val="404040" w:themeColor="text1" w:themeTint="BF"/>
                <w:lang w:val="it-IT"/>
              </w:rPr>
            </w:pPr>
            <w:r w:rsidRPr="000760E5">
              <w:rPr>
                <w:color w:val="404040" w:themeColor="text1" w:themeTint="BF"/>
                <w:lang w:val="it-IT"/>
              </w:rPr>
              <w:t xml:space="preserve">Panoramica della Protezione: </w:t>
            </w:r>
            <w:r w:rsidRPr="000760E5">
              <w:rPr>
                <w:b/>
                <w:color w:val="404040" w:themeColor="text1" w:themeTint="BF"/>
                <w:lang w:val="it-IT"/>
              </w:rPr>
              <w:t xml:space="preserve">Sì </w:t>
            </w:r>
            <w:r w:rsidRPr="000760E5">
              <w:rPr>
                <w:color w:val="404040" w:themeColor="text1" w:themeTint="BF"/>
                <w:lang w:val="it-IT"/>
              </w:rPr>
              <w:t xml:space="preserve">(vedere la pagina </w:t>
            </w:r>
            <w:hyperlink r:id="rId52" w:history="1">
              <w:r w:rsidRPr="000760E5">
                <w:rPr>
                  <w:rStyle w:val="Hyperlink"/>
                  <w:lang w:val="it-IT"/>
                </w:rPr>
                <w:t>http://www.microsoft.com/download/en/details.aspx?id=15543</w:t>
              </w:r>
            </w:hyperlink>
            <w:r w:rsidRPr="000760E5">
              <w:rPr>
                <w:color w:val="404040" w:themeColor="text1" w:themeTint="BF"/>
                <w:lang w:val="it-IT"/>
              </w:rPr>
              <w:t>)</w:t>
            </w:r>
          </w:p>
        </w:tc>
      </w:tr>
      <w:tr w:rsidR="00C64A88" w:rsidRPr="00957A8C" w:rsidTr="009510FE">
        <w:tc>
          <w:tcPr>
            <w:tcW w:w="6120" w:type="dxa"/>
            <w:tcBorders>
              <w:top w:val="nil"/>
              <w:left w:val="nil"/>
              <w:bottom w:val="single" w:sz="4" w:space="0" w:color="00467F" w:themeColor="text2"/>
              <w:right w:val="nil"/>
            </w:tcBorders>
            <w:hideMark/>
          </w:tcPr>
          <w:p w:rsidR="00C64A88" w:rsidRPr="000760E5" w:rsidRDefault="00C64A88" w:rsidP="009510FE">
            <w:pPr>
              <w:pStyle w:val="PURBody"/>
              <w:rPr>
                <w:color w:val="404040" w:themeColor="text1" w:themeTint="BF"/>
                <w:lang w:val="it-IT"/>
              </w:rPr>
            </w:pPr>
            <w:r w:rsidRPr="000760E5">
              <w:rPr>
                <w:color w:val="404040" w:themeColor="text1" w:themeTint="BF"/>
                <w:lang w:val="it-IT"/>
              </w:rPr>
              <w:t xml:space="preserve">Informativa sulla Privacy: </w:t>
            </w:r>
            <w:r w:rsidRPr="000760E5">
              <w:rPr>
                <w:b/>
                <w:color w:val="404040" w:themeColor="text1" w:themeTint="BF"/>
                <w:lang w:val="it-IT"/>
              </w:rPr>
              <w:t xml:space="preserve">Sì </w:t>
            </w:r>
            <w:r w:rsidRPr="000760E5">
              <w:rPr>
                <w:color w:val="404040" w:themeColor="text1" w:themeTint="BF"/>
                <w:lang w:val="it-IT"/>
              </w:rPr>
              <w:t xml:space="preserve">(vedere la pagina </w:t>
            </w:r>
            <w:hyperlink r:id="rId53" w:history="1">
              <w:r w:rsidRPr="000760E5">
                <w:rPr>
                  <w:rStyle w:val="Hyperlink"/>
                  <w:lang w:val="it-IT"/>
                </w:rPr>
                <w:t>http://go.microsoft.com/fwlink/?LinkID=101172</w:t>
              </w:r>
            </w:hyperlink>
            <w:r w:rsidRPr="000760E5">
              <w:rPr>
                <w:color w:val="404040" w:themeColor="text1" w:themeTint="BF"/>
                <w:lang w:val="it-IT"/>
              </w:rPr>
              <w:t>)</w:t>
            </w:r>
          </w:p>
        </w:tc>
        <w:tc>
          <w:tcPr>
            <w:tcW w:w="6120" w:type="dxa"/>
            <w:tcBorders>
              <w:top w:val="nil"/>
              <w:left w:val="nil"/>
              <w:bottom w:val="single" w:sz="4" w:space="0" w:color="00467F" w:themeColor="text2"/>
              <w:right w:val="nil"/>
            </w:tcBorders>
            <w:hideMark/>
          </w:tcPr>
          <w:p w:rsidR="00C64A88" w:rsidRPr="000760E5" w:rsidRDefault="00C64A88" w:rsidP="009510FE">
            <w:pPr>
              <w:pStyle w:val="PURBody"/>
              <w:rPr>
                <w:color w:val="404040" w:themeColor="text1" w:themeTint="BF"/>
                <w:lang w:val="it-IT"/>
              </w:rPr>
            </w:pPr>
            <w:r w:rsidRPr="000760E5">
              <w:rPr>
                <w:color w:val="404040" w:themeColor="text1" w:themeTint="BF"/>
                <w:lang w:val="it-IT"/>
              </w:rPr>
              <w:t xml:space="preserve">Contratto di Servizio: </w:t>
            </w:r>
            <w:r w:rsidRPr="000760E5">
              <w:rPr>
                <w:b/>
                <w:color w:val="404040" w:themeColor="text1" w:themeTint="BF"/>
                <w:lang w:val="it-IT"/>
              </w:rPr>
              <w:t xml:space="preserve">Sì </w:t>
            </w:r>
            <w:r w:rsidRPr="000760E5">
              <w:rPr>
                <w:color w:val="404040" w:themeColor="text1" w:themeTint="BF"/>
                <w:lang w:val="it-IT"/>
              </w:rPr>
              <w:t xml:space="preserve">(vedere la pagina </w:t>
            </w:r>
            <w:hyperlink r:id="rId54" w:history="1">
              <w:r w:rsidRPr="000760E5">
                <w:rPr>
                  <w:rStyle w:val="Hyperlink"/>
                  <w:lang w:val="it-IT"/>
                </w:rPr>
                <w:t>http://microsoft.com/licensing/contracts</w:t>
              </w:r>
            </w:hyperlink>
            <w:r w:rsidRPr="000760E5">
              <w:rPr>
                <w:color w:val="404040" w:themeColor="text1" w:themeTint="BF"/>
                <w:lang w:val="it-IT"/>
              </w:rPr>
              <w:t>)</w:t>
            </w:r>
          </w:p>
        </w:tc>
      </w:tr>
    </w:tbl>
    <w:p w:rsidR="00C64A88" w:rsidRPr="002A4125" w:rsidRDefault="00C64A88" w:rsidP="00C64A88">
      <w:pPr>
        <w:pStyle w:val="PURBlueBGHeader"/>
      </w:pPr>
      <w:r>
        <w:t>SL per Utente</w:t>
      </w:r>
    </w:p>
    <w:tbl>
      <w:tblPr>
        <w:tblStyle w:val="PURTableNoVertical"/>
        <w:tblW w:w="0" w:type="auto"/>
        <w:tblLook w:val="04A0" w:firstRow="1" w:lastRow="0" w:firstColumn="1" w:lastColumn="0" w:noHBand="0" w:noVBand="1"/>
      </w:tblPr>
      <w:tblGrid>
        <w:gridCol w:w="5037"/>
        <w:gridCol w:w="5489"/>
      </w:tblGrid>
      <w:tr w:rsidR="00C64A88" w:rsidTr="001B58A5">
        <w:trPr>
          <w:cnfStyle w:val="100000000000" w:firstRow="1" w:lastRow="0" w:firstColumn="0" w:lastColumn="0" w:oddVBand="0" w:evenVBand="0" w:oddHBand="0" w:evenHBand="0" w:firstRowFirstColumn="0" w:firstRowLastColumn="0" w:lastRowFirstColumn="0" w:lastRowLastColumn="0"/>
        </w:trPr>
        <w:tc>
          <w:tcPr>
            <w:tcW w:w="5085" w:type="dxa"/>
            <w:hideMark/>
          </w:tcPr>
          <w:p w:rsidR="00C64A88" w:rsidRPr="002A4125" w:rsidRDefault="00C64A88" w:rsidP="009510FE">
            <w:pPr>
              <w:pStyle w:val="PURBody"/>
            </w:pPr>
            <w:r>
              <w:rPr>
                <w:b/>
                <w:i/>
              </w:rPr>
              <w:t>Necessaria per ogni:</w:t>
            </w:r>
          </w:p>
          <w:p w:rsidR="00C64A88" w:rsidRPr="000760E5" w:rsidRDefault="00C64A88" w:rsidP="0055792B">
            <w:pPr>
              <w:pStyle w:val="PURBullet"/>
              <w:numPr>
                <w:ilvl w:val="0"/>
                <w:numId w:val="88"/>
              </w:numPr>
              <w:rPr>
                <w:lang w:val="it-IT"/>
              </w:rPr>
            </w:pPr>
            <w:r w:rsidRPr="000760E5">
              <w:rPr>
                <w:lang w:val="it-IT"/>
              </w:rPr>
              <w:t>Utente che richiede l</w:t>
            </w:r>
            <w:r w:rsidR="00B27B4C">
              <w:rPr>
                <w:rFonts w:asciiTheme="minorHAnsi" w:hAnsiTheme="minorHAnsi" w:cstheme="minorHAnsi"/>
                <w:szCs w:val="18"/>
                <w:lang w:val="it-IT"/>
              </w:rPr>
              <w:t>’</w:t>
            </w:r>
            <w:r w:rsidRPr="000760E5">
              <w:rPr>
                <w:lang w:val="it-IT"/>
              </w:rPr>
              <w:t>accesso utente Essential al servizio online o al software correlato. Tuttavia, gli utenti esterni non necessitano delle SL richieste per accedere al servizio online a meno che non utilizzino i client Microsoft</w:t>
            </w:r>
            <w:r w:rsidR="0055792B" w:rsidRPr="000760E5">
              <w:rPr>
                <w:lang w:val="it-IT"/>
              </w:rPr>
              <w:t> </w:t>
            </w:r>
            <w:r w:rsidRPr="000760E5">
              <w:rPr>
                <w:lang w:val="it-IT"/>
              </w:rPr>
              <w:t>Dynamics CRM.</w:t>
            </w:r>
          </w:p>
        </w:tc>
        <w:tc>
          <w:tcPr>
            <w:tcW w:w="5557" w:type="dxa"/>
            <w:hideMark/>
          </w:tcPr>
          <w:p w:rsidR="00C64A88" w:rsidRPr="002A4125" w:rsidRDefault="00C64A88" w:rsidP="009510FE">
            <w:pPr>
              <w:pStyle w:val="PURBody"/>
            </w:pPr>
            <w:r>
              <w:rPr>
                <w:b/>
                <w:i/>
              </w:rPr>
              <w:t>SL necessaria:</w:t>
            </w:r>
          </w:p>
          <w:p w:rsidR="00C64A88" w:rsidRDefault="00AF764F" w:rsidP="00E423E0">
            <w:pPr>
              <w:pStyle w:val="PURBullet"/>
              <w:numPr>
                <w:ilvl w:val="0"/>
                <w:numId w:val="89"/>
              </w:numPr>
            </w:pPr>
            <w:r>
              <w:t>Essential User SL per Microsoft Dynamics CRM Online</w:t>
            </w:r>
          </w:p>
        </w:tc>
      </w:tr>
    </w:tbl>
    <w:p w:rsidR="00C64A88" w:rsidRPr="002A4125" w:rsidRDefault="00C64A88" w:rsidP="00C64A88">
      <w:pPr>
        <w:pStyle w:val="PURBlueBGHeader"/>
      </w:pPr>
      <w:r>
        <w:t>SL ADD-ON</w:t>
      </w:r>
    </w:p>
    <w:tbl>
      <w:tblPr>
        <w:tblStyle w:val="PURTableNoVertical"/>
        <w:tblW w:w="0" w:type="auto"/>
        <w:tblLook w:val="04A0" w:firstRow="1" w:lastRow="0" w:firstColumn="1" w:lastColumn="0" w:noHBand="0" w:noVBand="1"/>
      </w:tblPr>
      <w:tblGrid>
        <w:gridCol w:w="5094"/>
        <w:gridCol w:w="5432"/>
      </w:tblGrid>
      <w:tr w:rsidR="00C64A88" w:rsidTr="001B58A5">
        <w:trPr>
          <w:cnfStyle w:val="100000000000" w:firstRow="1" w:lastRow="0" w:firstColumn="0" w:lastColumn="0" w:oddVBand="0" w:evenVBand="0" w:oddHBand="0" w:evenHBand="0" w:firstRowFirstColumn="0" w:firstRowLastColumn="0" w:lastRowFirstColumn="0" w:lastRowLastColumn="0"/>
        </w:trPr>
        <w:tc>
          <w:tcPr>
            <w:tcW w:w="5094" w:type="dxa"/>
            <w:tcBorders>
              <w:top w:val="nil"/>
              <w:left w:val="nil"/>
              <w:bottom w:val="single" w:sz="4" w:space="0" w:color="00467F" w:themeColor="text2"/>
              <w:right w:val="nil"/>
            </w:tcBorders>
            <w:hideMark/>
          </w:tcPr>
          <w:p w:rsidR="00C64A88" w:rsidRPr="000760E5" w:rsidRDefault="00C64A88" w:rsidP="009510FE">
            <w:pPr>
              <w:pStyle w:val="PURBody"/>
              <w:rPr>
                <w:lang w:val="it-IT"/>
              </w:rPr>
            </w:pPr>
            <w:r w:rsidRPr="000760E5">
              <w:rPr>
                <w:b/>
                <w:i/>
                <w:lang w:val="it-IT"/>
              </w:rPr>
              <w:t>Casi in cui è Necessaria:</w:t>
            </w:r>
          </w:p>
          <w:p w:rsidR="00C64A88" w:rsidRPr="000760E5" w:rsidRDefault="00C64A88" w:rsidP="00BE55D4">
            <w:pPr>
              <w:pStyle w:val="PURBullet"/>
              <w:numPr>
                <w:ilvl w:val="0"/>
                <w:numId w:val="90"/>
              </w:numPr>
              <w:rPr>
                <w:lang w:val="it-IT"/>
              </w:rPr>
            </w:pPr>
            <w:r w:rsidRPr="000760E5">
              <w:rPr>
                <w:lang w:val="it-IT"/>
              </w:rPr>
              <w:t>Per ogni GB di memoria oltre alla memoria fornita con il</w:t>
            </w:r>
            <w:r w:rsidR="00BE55D4" w:rsidRPr="000760E5">
              <w:rPr>
                <w:lang w:val="it-IT"/>
              </w:rPr>
              <w:t> </w:t>
            </w:r>
            <w:r w:rsidRPr="000760E5">
              <w:rPr>
                <w:lang w:val="it-IT"/>
              </w:rPr>
              <w:t>servizio online.</w:t>
            </w:r>
          </w:p>
        </w:tc>
        <w:tc>
          <w:tcPr>
            <w:tcW w:w="5432" w:type="dxa"/>
            <w:tcBorders>
              <w:top w:val="nil"/>
              <w:left w:val="nil"/>
              <w:bottom w:val="single" w:sz="4" w:space="0" w:color="00467F" w:themeColor="text2"/>
              <w:right w:val="nil"/>
            </w:tcBorders>
            <w:hideMark/>
          </w:tcPr>
          <w:p w:rsidR="00C64A88" w:rsidRPr="002A4125" w:rsidRDefault="00C64A88" w:rsidP="009510FE">
            <w:pPr>
              <w:pStyle w:val="PURBody"/>
            </w:pPr>
            <w:r>
              <w:rPr>
                <w:b/>
                <w:i/>
              </w:rPr>
              <w:t>SL necessaria:</w:t>
            </w:r>
          </w:p>
          <w:p w:rsidR="00C64A88" w:rsidRDefault="00AF764F" w:rsidP="009510FE">
            <w:pPr>
              <w:pStyle w:val="PURBullet"/>
              <w:numPr>
                <w:ilvl w:val="0"/>
                <w:numId w:val="91"/>
              </w:numPr>
            </w:pPr>
            <w:r>
              <w:t>Microsoft Dynamics CRM Online Add on Extra Storage</w:t>
            </w:r>
          </w:p>
        </w:tc>
      </w:tr>
      <w:tr w:rsidR="00C64A88" w:rsidRPr="00957A8C" w:rsidTr="001B58A5">
        <w:tc>
          <w:tcPr>
            <w:tcW w:w="5094" w:type="dxa"/>
            <w:tcBorders>
              <w:top w:val="single" w:sz="4" w:space="0" w:color="00467F" w:themeColor="text2"/>
              <w:left w:val="nil"/>
              <w:bottom w:val="single" w:sz="4" w:space="0" w:color="00467F" w:themeColor="text2"/>
              <w:right w:val="nil"/>
            </w:tcBorders>
            <w:hideMark/>
          </w:tcPr>
          <w:p w:rsidR="00C64A88" w:rsidRPr="000760E5" w:rsidRDefault="00C64A88" w:rsidP="009510FE">
            <w:pPr>
              <w:pStyle w:val="PURBody"/>
              <w:rPr>
                <w:b/>
                <w:i/>
                <w:lang w:val="it-IT"/>
              </w:rPr>
            </w:pPr>
            <w:r w:rsidRPr="000760E5">
              <w:rPr>
                <w:b/>
                <w:i/>
                <w:lang w:val="it-IT"/>
              </w:rPr>
              <w:t>Casi in cui è necessaria:</w:t>
            </w:r>
          </w:p>
          <w:p w:rsidR="004E67FE" w:rsidRPr="000760E5" w:rsidRDefault="004E67FE" w:rsidP="009510FE">
            <w:pPr>
              <w:pStyle w:val="PURBody"/>
              <w:rPr>
                <w:lang w:val="it-IT"/>
              </w:rPr>
            </w:pPr>
          </w:p>
          <w:p w:rsidR="00C64A88" w:rsidRPr="000760E5" w:rsidRDefault="00C64A88" w:rsidP="009510FE">
            <w:pPr>
              <w:pStyle w:val="PURBullet"/>
              <w:numPr>
                <w:ilvl w:val="0"/>
                <w:numId w:val="92"/>
              </w:numPr>
              <w:rPr>
                <w:lang w:val="it-IT"/>
              </w:rPr>
            </w:pPr>
            <w:r w:rsidRPr="000760E5">
              <w:rPr>
                <w:lang w:val="it-IT"/>
              </w:rPr>
              <w:t>Per ogni Istanza di produzione</w:t>
            </w:r>
            <w:r w:rsidRPr="000760E5">
              <w:rPr>
                <w:vertAlign w:val="superscript"/>
                <w:lang w:val="it-IT"/>
              </w:rPr>
              <w:t>1</w:t>
            </w:r>
            <w:r w:rsidRPr="000760E5">
              <w:rPr>
                <w:lang w:val="it-IT"/>
              </w:rPr>
              <w:t xml:space="preserve"> di Microsoft Dynamics CRM Online in eccesso rispetto all</w:t>
            </w:r>
            <w:r w:rsidR="00B27B4C">
              <w:rPr>
                <w:rFonts w:asciiTheme="minorHAnsi" w:hAnsiTheme="minorHAnsi" w:cstheme="minorHAnsi"/>
                <w:szCs w:val="18"/>
                <w:lang w:val="it-IT"/>
              </w:rPr>
              <w:t>’</w:t>
            </w:r>
            <w:r w:rsidRPr="000760E5">
              <w:rPr>
                <w:lang w:val="it-IT"/>
              </w:rPr>
              <w:t xml:space="preserve">Istanza di produzione fornita con il servizio online </w:t>
            </w:r>
          </w:p>
        </w:tc>
        <w:tc>
          <w:tcPr>
            <w:tcW w:w="5432" w:type="dxa"/>
            <w:tcBorders>
              <w:top w:val="single" w:sz="4" w:space="0" w:color="00467F" w:themeColor="text2"/>
              <w:left w:val="nil"/>
              <w:bottom w:val="single" w:sz="4" w:space="0" w:color="00467F" w:themeColor="text2"/>
              <w:right w:val="nil"/>
            </w:tcBorders>
            <w:hideMark/>
          </w:tcPr>
          <w:p w:rsidR="00C64A88" w:rsidRPr="002A4125" w:rsidRDefault="00C64A88" w:rsidP="009510FE">
            <w:pPr>
              <w:pStyle w:val="PURBody"/>
            </w:pPr>
            <w:r>
              <w:rPr>
                <w:b/>
                <w:i/>
              </w:rPr>
              <w:t>SL necessaria:</w:t>
            </w:r>
          </w:p>
          <w:p w:rsidR="00C64A88" w:rsidRPr="000760E5" w:rsidRDefault="00AF764F" w:rsidP="009510FE">
            <w:pPr>
              <w:pStyle w:val="PURBullet"/>
              <w:numPr>
                <w:ilvl w:val="0"/>
                <w:numId w:val="93"/>
              </w:numPr>
              <w:rPr>
                <w:lang w:val="it-IT"/>
              </w:rPr>
            </w:pPr>
            <w:r w:rsidRPr="000760E5">
              <w:rPr>
                <w:lang w:val="it-IT"/>
              </w:rPr>
              <w:t>Istanza di Produzione Extra per il Componente Aggiuntivo Microsoft Dynamics CRM Online</w:t>
            </w:r>
          </w:p>
        </w:tc>
      </w:tr>
      <w:tr w:rsidR="00C64A88" w:rsidRPr="00957A8C" w:rsidTr="001B58A5">
        <w:tc>
          <w:tcPr>
            <w:tcW w:w="5094" w:type="dxa"/>
            <w:tcBorders>
              <w:top w:val="single" w:sz="4" w:space="0" w:color="00467F" w:themeColor="text2"/>
              <w:left w:val="nil"/>
              <w:bottom w:val="nil"/>
              <w:right w:val="nil"/>
            </w:tcBorders>
            <w:hideMark/>
          </w:tcPr>
          <w:p w:rsidR="00C64A88" w:rsidRPr="000760E5" w:rsidRDefault="00C64A88" w:rsidP="009510FE">
            <w:pPr>
              <w:pStyle w:val="PURBody"/>
              <w:rPr>
                <w:b/>
                <w:i/>
                <w:lang w:val="it-IT"/>
              </w:rPr>
            </w:pPr>
            <w:r w:rsidRPr="000760E5">
              <w:rPr>
                <w:b/>
                <w:i/>
                <w:lang w:val="it-IT"/>
              </w:rPr>
              <w:t>Casi in cui è necessaria:</w:t>
            </w:r>
          </w:p>
          <w:p w:rsidR="004E67FE" w:rsidRPr="000760E5" w:rsidRDefault="004E67FE" w:rsidP="009510FE">
            <w:pPr>
              <w:pStyle w:val="PURBody"/>
              <w:rPr>
                <w:lang w:val="it-IT"/>
              </w:rPr>
            </w:pPr>
          </w:p>
          <w:p w:rsidR="00C64A88" w:rsidRPr="000760E5" w:rsidRDefault="00C64A88" w:rsidP="009510FE">
            <w:pPr>
              <w:pStyle w:val="PURBullet"/>
              <w:numPr>
                <w:ilvl w:val="0"/>
                <w:numId w:val="92"/>
              </w:numPr>
              <w:rPr>
                <w:lang w:val="it-IT"/>
              </w:rPr>
            </w:pPr>
            <w:r w:rsidRPr="000760E5">
              <w:rPr>
                <w:lang w:val="it-IT"/>
              </w:rPr>
              <w:lastRenderedPageBreak/>
              <w:t>Per ogni Istanza non di produzione</w:t>
            </w:r>
            <w:r w:rsidRPr="000760E5">
              <w:rPr>
                <w:vertAlign w:val="superscript"/>
                <w:lang w:val="it-IT"/>
              </w:rPr>
              <w:t>1</w:t>
            </w:r>
            <w:r w:rsidRPr="000760E5">
              <w:rPr>
                <w:lang w:val="it-IT"/>
              </w:rPr>
              <w:t xml:space="preserve"> dell</w:t>
            </w:r>
            <w:r w:rsidR="00B27B4C">
              <w:rPr>
                <w:rFonts w:asciiTheme="minorHAnsi" w:hAnsiTheme="minorHAnsi" w:cstheme="minorHAnsi"/>
                <w:szCs w:val="18"/>
                <w:lang w:val="it-IT"/>
              </w:rPr>
              <w:t>’</w:t>
            </w:r>
            <w:r w:rsidRPr="000760E5">
              <w:rPr>
                <w:lang w:val="it-IT"/>
              </w:rPr>
              <w:t>Istanza Microsoft Dynamics CRM Online fornita con il servizio</w:t>
            </w:r>
            <w:r w:rsidR="00BE55D4" w:rsidRPr="000760E5">
              <w:rPr>
                <w:lang w:val="it-IT"/>
              </w:rPr>
              <w:t> </w:t>
            </w:r>
            <w:r w:rsidRPr="000760E5">
              <w:rPr>
                <w:lang w:val="it-IT"/>
              </w:rPr>
              <w:t>online</w:t>
            </w:r>
          </w:p>
          <w:p w:rsidR="00C64A88" w:rsidRPr="000760E5" w:rsidRDefault="00C64A88" w:rsidP="009510FE">
            <w:pPr>
              <w:pStyle w:val="PURBullet"/>
              <w:ind w:left="504" w:firstLine="0"/>
              <w:rPr>
                <w:lang w:val="it-IT"/>
              </w:rPr>
            </w:pPr>
          </w:p>
          <w:p w:rsidR="00C64A88" w:rsidRPr="000760E5" w:rsidRDefault="00C64A88" w:rsidP="00677EC3">
            <w:pPr>
              <w:pStyle w:val="PURBody"/>
              <w:rPr>
                <w:b/>
                <w:i/>
                <w:lang w:val="it-IT"/>
              </w:rPr>
            </w:pPr>
            <w:r w:rsidRPr="000760E5">
              <w:rPr>
                <w:vertAlign w:val="superscript"/>
                <w:lang w:val="it-IT"/>
              </w:rPr>
              <w:t>1</w:t>
            </w:r>
            <w:r w:rsidR="008645C6" w:rsidRPr="000760E5">
              <w:rPr>
                <w:vertAlign w:val="superscript"/>
                <w:lang w:val="it-IT"/>
              </w:rPr>
              <w:t xml:space="preserve"> </w:t>
            </w:r>
            <w:r w:rsidRPr="000760E5">
              <w:rPr>
                <w:lang w:val="it-IT"/>
              </w:rPr>
              <w:t xml:space="preserve">Il licenziatario potrà consultare le </w:t>
            </w:r>
            <w:r w:rsidR="0055792B" w:rsidRPr="000760E5">
              <w:rPr>
                <w:lang w:val="it-IT"/>
              </w:rPr>
              <w:br/>
            </w:r>
            <w:hyperlink w:anchor="General_License_Terms" w:history="1">
              <w:r w:rsidRPr="000760E5">
                <w:rPr>
                  <w:rStyle w:val="Hyperlink"/>
                  <w:lang w:val="it-IT"/>
                </w:rPr>
                <w:t>Condizioni Universali di Licenza, Definizioni</w:t>
              </w:r>
            </w:hyperlink>
          </w:p>
        </w:tc>
        <w:tc>
          <w:tcPr>
            <w:tcW w:w="5432" w:type="dxa"/>
            <w:tcBorders>
              <w:top w:val="single" w:sz="4" w:space="0" w:color="00467F" w:themeColor="text2"/>
              <w:left w:val="nil"/>
              <w:bottom w:val="nil"/>
              <w:right w:val="nil"/>
            </w:tcBorders>
            <w:hideMark/>
          </w:tcPr>
          <w:p w:rsidR="00C64A88" w:rsidRPr="000760E5" w:rsidRDefault="00C64A88" w:rsidP="009510FE">
            <w:pPr>
              <w:pStyle w:val="PURBody"/>
              <w:rPr>
                <w:lang w:val="it-IT"/>
              </w:rPr>
            </w:pPr>
            <w:r w:rsidRPr="000760E5">
              <w:rPr>
                <w:b/>
                <w:i/>
                <w:lang w:val="it-IT"/>
              </w:rPr>
              <w:lastRenderedPageBreak/>
              <w:t>SL necessaria:</w:t>
            </w:r>
          </w:p>
          <w:p w:rsidR="00C64A88" w:rsidRPr="000760E5" w:rsidRDefault="00AF764F" w:rsidP="009510FE">
            <w:pPr>
              <w:pStyle w:val="PURBody"/>
              <w:rPr>
                <w:b/>
                <w:i/>
                <w:lang w:val="it-IT"/>
              </w:rPr>
            </w:pPr>
            <w:r w:rsidRPr="000760E5">
              <w:rPr>
                <w:lang w:val="it-IT"/>
              </w:rPr>
              <w:t>Istanza Non di Produzione Extra per il Componente Aggiuntivo Microsoft Dynamics CRM Online</w:t>
            </w:r>
          </w:p>
        </w:tc>
      </w:tr>
    </w:tbl>
    <w:p w:rsidR="00C64A88" w:rsidRPr="000760E5" w:rsidRDefault="00C64A88" w:rsidP="00453626">
      <w:pPr>
        <w:pStyle w:val="PURBlueBGHeader"/>
        <w:keepNext/>
        <w:pageBreakBefore/>
        <w:rPr>
          <w:lang w:val="it-IT"/>
        </w:rPr>
      </w:pPr>
      <w:r w:rsidRPr="000760E5">
        <w:rPr>
          <w:lang w:val="it-IT"/>
        </w:rPr>
        <w:lastRenderedPageBreak/>
        <w:t>Condizioni Aggiuntive:</w:t>
      </w:r>
    </w:p>
    <w:p w:rsidR="00C64A88" w:rsidRPr="000760E5" w:rsidRDefault="00C64A88" w:rsidP="00C64A88">
      <w:pPr>
        <w:pStyle w:val="PURBlueStrong-Indented"/>
        <w:rPr>
          <w:lang w:val="it-IT"/>
        </w:rPr>
      </w:pPr>
      <w:r w:rsidRPr="000760E5">
        <w:rPr>
          <w:lang w:val="it-IT"/>
        </w:rPr>
        <w:t>Account Associati</w:t>
      </w:r>
    </w:p>
    <w:p w:rsidR="00C64A88" w:rsidRPr="000760E5" w:rsidRDefault="00C64A88" w:rsidP="00C64A88">
      <w:pPr>
        <w:pStyle w:val="PURBody-Indented"/>
        <w:rPr>
          <w:lang w:val="it-IT"/>
        </w:rPr>
      </w:pPr>
      <w:r w:rsidRPr="000760E5">
        <w:rPr>
          <w:lang w:val="it-IT"/>
        </w:rPr>
        <w:t>L’account di Microsoft Dynamics CRM Online potrà essere utilizzato esclusivamente dal licenziatario. Tuttavia, Microsoft potrà consentire al licenziatario la configurazione di account per membri aggiuntivi dipendenti dall</w:t>
      </w:r>
      <w:r w:rsidR="00B27B4C">
        <w:rPr>
          <w:rFonts w:asciiTheme="minorHAnsi" w:hAnsiTheme="minorHAnsi" w:cstheme="minorHAnsi"/>
          <w:szCs w:val="18"/>
          <w:lang w:val="it-IT"/>
        </w:rPr>
        <w:t>’</w:t>
      </w:r>
      <w:r w:rsidRPr="000760E5">
        <w:rPr>
          <w:lang w:val="it-IT"/>
        </w:rPr>
        <w:t>account del licenziatario (“account associato”).</w:t>
      </w:r>
      <w:r w:rsidR="004D7327" w:rsidRPr="000760E5">
        <w:rPr>
          <w:lang w:val="it-IT"/>
        </w:rPr>
        <w:t xml:space="preserve"> </w:t>
      </w:r>
      <w:r w:rsidRPr="000760E5">
        <w:rPr>
          <w:lang w:val="it-IT"/>
        </w:rPr>
        <w:t>Microsoft potrà limitare gli account associati.</w:t>
      </w:r>
      <w:r w:rsidR="004D7327" w:rsidRPr="000760E5">
        <w:rPr>
          <w:lang w:val="it-IT"/>
        </w:rPr>
        <w:t xml:space="preserve"> </w:t>
      </w:r>
      <w:r w:rsidRPr="000760E5">
        <w:rPr>
          <w:lang w:val="it-IT"/>
        </w:rPr>
        <w:t>Il licenziatario è responsabile di tutte le attività eseguite tramite il proprio account Microsoft Dynamics CRM Online, gli account associati e le password.</w:t>
      </w:r>
      <w:r w:rsidR="004D7327" w:rsidRPr="000760E5">
        <w:rPr>
          <w:lang w:val="it-IT"/>
        </w:rPr>
        <w:t xml:space="preserve"> </w:t>
      </w:r>
      <w:r w:rsidRPr="000760E5">
        <w:rPr>
          <w:lang w:val="it-IT"/>
        </w:rPr>
        <w:t>Il licenziatario ha la responsabilità esclusiva di monitorare l</w:t>
      </w:r>
      <w:r w:rsidR="00B27B4C">
        <w:rPr>
          <w:rFonts w:asciiTheme="minorHAnsi" w:hAnsiTheme="minorHAnsi" w:cstheme="minorHAnsi"/>
          <w:szCs w:val="18"/>
          <w:lang w:val="it-IT"/>
        </w:rPr>
        <w:t>’</w:t>
      </w:r>
      <w:r w:rsidRPr="000760E5">
        <w:rPr>
          <w:lang w:val="it-IT"/>
        </w:rPr>
        <w:t>utilizzo del proprio account Microsoft Dynamics CRM Online e di qualsiasi impiego o uso improprio di tale account derivante dall</w:t>
      </w:r>
      <w:r w:rsidR="00B27B4C">
        <w:rPr>
          <w:rFonts w:asciiTheme="minorHAnsi" w:hAnsiTheme="minorHAnsi" w:cstheme="minorHAnsi"/>
          <w:szCs w:val="18"/>
          <w:lang w:val="it-IT"/>
        </w:rPr>
        <w:t>’</w:t>
      </w:r>
      <w:r w:rsidRPr="000760E5">
        <w:rPr>
          <w:lang w:val="it-IT"/>
        </w:rPr>
        <w:t>utilizzo da parte di account associati o di terzi di password o nomi utente scelti dal licenziatario o attribuiti allo stesso. Nel caso di un utente autorizzato di un account associato, la persona o l</w:t>
      </w:r>
      <w:r w:rsidR="00B27B4C">
        <w:rPr>
          <w:rFonts w:asciiTheme="minorHAnsi" w:hAnsiTheme="minorHAnsi" w:cstheme="minorHAnsi"/>
          <w:szCs w:val="18"/>
          <w:lang w:val="it-IT"/>
        </w:rPr>
        <w:t>’</w:t>
      </w:r>
      <w:r w:rsidRPr="000760E5">
        <w:rPr>
          <w:lang w:val="it-IT"/>
        </w:rPr>
        <w:t>entità giuridica che ha fornito l</w:t>
      </w:r>
      <w:r w:rsidR="00B27B4C">
        <w:rPr>
          <w:rFonts w:asciiTheme="minorHAnsi" w:hAnsiTheme="minorHAnsi" w:cstheme="minorHAnsi"/>
          <w:szCs w:val="18"/>
          <w:lang w:val="it-IT"/>
        </w:rPr>
        <w:t>’</w:t>
      </w:r>
      <w:r w:rsidRPr="000760E5">
        <w:rPr>
          <w:lang w:val="it-IT"/>
        </w:rPr>
        <w:t>accesso a Microsoft Dynamics CRM Online (il titolare dell’account) dispone del pieno controllo sull’account associato di tale utente.</w:t>
      </w:r>
      <w:r w:rsidR="004D7327" w:rsidRPr="000760E5">
        <w:rPr>
          <w:lang w:val="it-IT"/>
        </w:rPr>
        <w:t xml:space="preserve"> </w:t>
      </w:r>
      <w:r w:rsidRPr="000760E5">
        <w:rPr>
          <w:lang w:val="it-IT"/>
        </w:rPr>
        <w:t>Tale controllo include il diritto di annullare la Sottoscrizione per Microsoft Dynamics CRM Online, di chiudere o modificare in qualsiasi momento l’account associato e, in alcuni casi, di richiedere e ricevere informazioni sull’utilizzo del computer e di Microsoft Dynamics CRM Online correlato all’account associato. È comunque necessario che ogni singolo utente disponga di una licenza “subscription”.</w:t>
      </w:r>
    </w:p>
    <w:p w:rsidR="002F4F7A" w:rsidRPr="000760E5" w:rsidRDefault="002F4F7A" w:rsidP="002F4F7A">
      <w:pPr>
        <w:spacing w:after="60"/>
        <w:ind w:left="274"/>
        <w:rPr>
          <w:lang w:val="it-IT"/>
        </w:rPr>
      </w:pPr>
      <w:r w:rsidRPr="000760E5">
        <w:rPr>
          <w:rFonts w:asciiTheme="minorHAnsi" w:hAnsiTheme="minorHAnsi" w:cstheme="minorHAnsi"/>
          <w:smallCaps/>
          <w:color w:val="00467F"/>
          <w:sz w:val="18"/>
          <w:szCs w:val="18"/>
          <w:lang w:val="it-IT"/>
        </w:rPr>
        <w:t>Commissioni di Annullamento</w:t>
      </w:r>
    </w:p>
    <w:p w:rsidR="002F4F7A" w:rsidRPr="007B0038" w:rsidRDefault="002F4F7A" w:rsidP="002F4F7A">
      <w:pPr>
        <w:spacing w:after="60"/>
        <w:ind w:left="274"/>
        <w:rPr>
          <w:rFonts w:asciiTheme="minorHAnsi" w:hAnsiTheme="minorHAnsi" w:cstheme="minorHAnsi"/>
          <w:color w:val="000000" w:themeColor="text1"/>
          <w:sz w:val="18"/>
          <w:szCs w:val="18"/>
          <w:lang w:val="it-IT"/>
        </w:rPr>
      </w:pPr>
      <w:r w:rsidRPr="007B0038">
        <w:rPr>
          <w:rFonts w:asciiTheme="minorHAnsi" w:hAnsiTheme="minorHAnsi" w:cstheme="minorHAnsi"/>
          <w:color w:val="000000" w:themeColor="text1"/>
          <w:sz w:val="18"/>
          <w:szCs w:val="18"/>
          <w:lang w:val="it-IT"/>
        </w:rPr>
        <w:t>Qualora il licenziatario annulli la Sottoscrizione ed effettui la migrazione a un</w:t>
      </w:r>
      <w:r w:rsidR="00B27B4C">
        <w:rPr>
          <w:rFonts w:asciiTheme="minorHAnsi" w:hAnsiTheme="minorHAnsi" w:cstheme="minorHAnsi"/>
          <w:color w:val="auto"/>
          <w:sz w:val="18"/>
          <w:szCs w:val="18"/>
          <w:lang w:val="it-IT"/>
        </w:rPr>
        <w:t>’</w:t>
      </w:r>
      <w:r w:rsidRPr="007B0038">
        <w:rPr>
          <w:rFonts w:asciiTheme="minorHAnsi" w:hAnsiTheme="minorHAnsi" w:cstheme="minorHAnsi"/>
          <w:color w:val="000000" w:themeColor="text1"/>
          <w:sz w:val="18"/>
          <w:szCs w:val="18"/>
          <w:lang w:val="it-IT"/>
        </w:rPr>
        <w:t>offerta di Dynamics CRM on-premise o di Dynamics CRM partner-hosted, sarà esonerato dal pagamento della commissione di annullamento; tale esonero, tuttavia, è disponibile solo in</w:t>
      </w:r>
      <w:r w:rsidR="00453626" w:rsidRPr="007B0038">
        <w:rPr>
          <w:rFonts w:asciiTheme="minorHAnsi" w:hAnsiTheme="minorHAnsi" w:cstheme="minorHAnsi"/>
          <w:color w:val="000000" w:themeColor="text1"/>
          <w:sz w:val="18"/>
          <w:szCs w:val="18"/>
          <w:lang w:val="it-IT"/>
        </w:rPr>
        <w:t> </w:t>
      </w:r>
      <w:r w:rsidRPr="007B0038">
        <w:rPr>
          <w:rFonts w:asciiTheme="minorHAnsi" w:hAnsiTheme="minorHAnsi" w:cstheme="minorHAnsi"/>
          <w:color w:val="000000" w:themeColor="text1"/>
          <w:sz w:val="18"/>
          <w:szCs w:val="18"/>
          <w:lang w:val="it-IT"/>
        </w:rPr>
        <w:t>relazione a Sottoscrizioni attive per le quali il licenziatario abbia corrisposto almeno tre mesi di commissione di Sottoscrizione.</w:t>
      </w:r>
      <w:r w:rsidR="004D7327" w:rsidRPr="007B0038">
        <w:rPr>
          <w:rFonts w:asciiTheme="minorHAnsi" w:hAnsiTheme="minorHAnsi" w:cstheme="minorHAnsi"/>
          <w:color w:val="000000" w:themeColor="text1"/>
          <w:sz w:val="18"/>
          <w:szCs w:val="18"/>
          <w:lang w:val="it-IT"/>
        </w:rPr>
        <w:t xml:space="preserve"> </w:t>
      </w:r>
      <w:r w:rsidRPr="007B0038">
        <w:rPr>
          <w:rFonts w:asciiTheme="minorHAnsi" w:hAnsiTheme="minorHAnsi" w:cstheme="minorHAnsi"/>
          <w:color w:val="000000" w:themeColor="text1"/>
          <w:sz w:val="18"/>
          <w:szCs w:val="18"/>
          <w:lang w:val="it-IT"/>
        </w:rPr>
        <w:t>Per</w:t>
      </w:r>
      <w:r w:rsidR="00453626" w:rsidRPr="007B0038">
        <w:rPr>
          <w:rFonts w:asciiTheme="minorHAnsi" w:hAnsiTheme="minorHAnsi" w:cstheme="minorHAnsi"/>
          <w:color w:val="000000" w:themeColor="text1"/>
          <w:sz w:val="18"/>
          <w:szCs w:val="18"/>
          <w:lang w:val="it-IT"/>
        </w:rPr>
        <w:t> </w:t>
      </w:r>
      <w:r w:rsidRPr="007B0038">
        <w:rPr>
          <w:rFonts w:asciiTheme="minorHAnsi" w:hAnsiTheme="minorHAnsi" w:cstheme="minorHAnsi"/>
          <w:color w:val="000000" w:themeColor="text1"/>
          <w:sz w:val="18"/>
          <w:szCs w:val="18"/>
          <w:lang w:val="it-IT"/>
        </w:rPr>
        <w:t>essere esonerato dal pagamento della commissione di annullamento, il licenziatario dovrà fornire prova dell</w:t>
      </w:r>
      <w:r w:rsidR="00B27B4C">
        <w:rPr>
          <w:rFonts w:asciiTheme="minorHAnsi" w:hAnsiTheme="minorHAnsi" w:cstheme="minorHAnsi"/>
          <w:color w:val="auto"/>
          <w:sz w:val="18"/>
          <w:szCs w:val="18"/>
          <w:lang w:val="it-IT"/>
        </w:rPr>
        <w:t>’</w:t>
      </w:r>
      <w:r w:rsidRPr="007B0038">
        <w:rPr>
          <w:rFonts w:asciiTheme="minorHAnsi" w:hAnsiTheme="minorHAnsi" w:cstheme="minorHAnsi"/>
          <w:color w:val="000000" w:themeColor="text1"/>
          <w:sz w:val="18"/>
          <w:szCs w:val="18"/>
          <w:lang w:val="it-IT"/>
        </w:rPr>
        <w:t>acquisto dell</w:t>
      </w:r>
      <w:r w:rsidR="00B27B4C">
        <w:rPr>
          <w:rFonts w:asciiTheme="minorHAnsi" w:hAnsiTheme="minorHAnsi" w:cstheme="minorHAnsi"/>
          <w:color w:val="auto"/>
          <w:sz w:val="18"/>
          <w:szCs w:val="18"/>
          <w:lang w:val="it-IT"/>
        </w:rPr>
        <w:t>’</w:t>
      </w:r>
      <w:r w:rsidRPr="007B0038">
        <w:rPr>
          <w:rFonts w:asciiTheme="minorHAnsi" w:hAnsiTheme="minorHAnsi" w:cstheme="minorHAnsi"/>
          <w:color w:val="000000" w:themeColor="text1"/>
          <w:sz w:val="18"/>
          <w:szCs w:val="18"/>
          <w:lang w:val="it-IT"/>
        </w:rPr>
        <w:t>offerta di Dynamics CRM on-premise o di Dynamics CRM partner-hosted. Per avviare la procedura di migrazione, il licenziatario dovrà contattare il servizio supporto tecnico di Microsoft Dynamics CRM Online. Le informazioni di contatto relative al servizio supporto tecnico regionale sono reperibili all</w:t>
      </w:r>
      <w:r w:rsidR="00B27B4C">
        <w:rPr>
          <w:rFonts w:asciiTheme="minorHAnsi" w:hAnsiTheme="minorHAnsi" w:cstheme="minorHAnsi"/>
          <w:color w:val="auto"/>
          <w:sz w:val="18"/>
          <w:szCs w:val="18"/>
          <w:lang w:val="it-IT"/>
        </w:rPr>
        <w:t>’</w:t>
      </w:r>
      <w:r w:rsidRPr="007B0038">
        <w:rPr>
          <w:rFonts w:asciiTheme="minorHAnsi" w:hAnsiTheme="minorHAnsi" w:cstheme="minorHAnsi"/>
          <w:color w:val="000000" w:themeColor="text1"/>
          <w:sz w:val="18"/>
          <w:szCs w:val="18"/>
          <w:lang w:val="it-IT"/>
        </w:rPr>
        <w:t>indirizzo</w:t>
      </w:r>
      <w:r w:rsidRPr="007B0038">
        <w:rPr>
          <w:rFonts w:asciiTheme="minorHAnsi" w:hAnsiTheme="minorHAnsi" w:cstheme="minorHAnsi"/>
          <w:sz w:val="18"/>
          <w:szCs w:val="18"/>
          <w:lang w:val="it-IT"/>
        </w:rPr>
        <w:t xml:space="preserve"> </w:t>
      </w:r>
      <w:hyperlink r:id="rId55" w:history="1">
        <w:r w:rsidRPr="007B0038">
          <w:rPr>
            <w:rStyle w:val="Hyperlink"/>
            <w:rFonts w:asciiTheme="minorHAnsi" w:hAnsiTheme="minorHAnsi" w:cstheme="minorHAnsi"/>
            <w:sz w:val="18"/>
            <w:szCs w:val="18"/>
            <w:lang w:val="it-IT"/>
          </w:rPr>
          <w:t>http://go.microsoft.com/fwlink/?LinkID=76092</w:t>
        </w:r>
      </w:hyperlink>
      <w:r w:rsidRPr="007B0038">
        <w:rPr>
          <w:rFonts w:asciiTheme="minorHAnsi" w:hAnsiTheme="minorHAnsi" w:cstheme="minorHAnsi"/>
          <w:color w:val="000000" w:themeColor="text1"/>
          <w:sz w:val="18"/>
          <w:szCs w:val="18"/>
          <w:lang w:val="it-IT"/>
        </w:rPr>
        <w:t>.</w:t>
      </w:r>
    </w:p>
    <w:p w:rsidR="002F4F7A" w:rsidRPr="00F907A5" w:rsidRDefault="002F4F7A" w:rsidP="00DD4A9E">
      <w:pPr>
        <w:pStyle w:val="PURBlueStrong-Indented"/>
        <w:spacing w:after="120" w:line="240" w:lineRule="auto"/>
        <w:ind w:left="274"/>
        <w:rPr>
          <w:spacing w:val="0"/>
          <w:lang w:val="it-IT"/>
        </w:rPr>
      </w:pPr>
      <w:r w:rsidRPr="00F907A5">
        <w:rPr>
          <w:rFonts w:asciiTheme="minorHAnsi" w:hAnsiTheme="minorHAnsi" w:cstheme="minorHAnsi"/>
          <w:smallCaps w:val="0"/>
          <w:color w:val="000000" w:themeColor="text1"/>
          <w:spacing w:val="0"/>
          <w:szCs w:val="18"/>
          <w:lang w:val="it-IT"/>
        </w:rPr>
        <w:t>Qualora il licenziatario ordini la propria Sottoscrizione tramite un’offerta promozionale che prevede per ciascuna postazione ordinata</w:t>
      </w:r>
      <w:r w:rsidR="00DD4A9E">
        <w:rPr>
          <w:rFonts w:asciiTheme="minorHAnsi" w:hAnsiTheme="minorHAnsi" w:cstheme="minorHAnsi"/>
          <w:smallCaps w:val="0"/>
          <w:color w:val="000000" w:themeColor="text1"/>
          <w:spacing w:val="0"/>
          <w:szCs w:val="18"/>
          <w:lang w:val="it-IT"/>
        </w:rPr>
        <w:t> </w:t>
      </w:r>
      <w:r w:rsidRPr="00F907A5">
        <w:rPr>
          <w:rFonts w:asciiTheme="minorHAnsi" w:hAnsiTheme="minorHAnsi" w:cstheme="minorHAnsi"/>
          <w:smallCaps w:val="0"/>
          <w:color w:val="000000" w:themeColor="text1"/>
          <w:spacing w:val="0"/>
          <w:szCs w:val="18"/>
          <w:lang w:val="it-IT"/>
        </w:rPr>
        <w:t>uno sconto e successivamente annulli la Sottoscrizione (per alcune o per tutte le postazioni) prima della scadenza stabilita</w:t>
      </w:r>
      <w:r w:rsidR="00DD4A9E">
        <w:rPr>
          <w:rFonts w:asciiTheme="minorHAnsi" w:hAnsiTheme="minorHAnsi" w:cstheme="minorHAnsi"/>
          <w:smallCaps w:val="0"/>
          <w:color w:val="000000" w:themeColor="text1"/>
          <w:spacing w:val="0"/>
          <w:szCs w:val="18"/>
          <w:lang w:val="it-IT"/>
        </w:rPr>
        <w:t> </w:t>
      </w:r>
      <w:r w:rsidRPr="00F907A5">
        <w:rPr>
          <w:rFonts w:asciiTheme="minorHAnsi" w:hAnsiTheme="minorHAnsi" w:cstheme="minorHAnsi"/>
          <w:smallCaps w:val="0"/>
          <w:color w:val="000000" w:themeColor="text1"/>
          <w:spacing w:val="0"/>
          <w:szCs w:val="18"/>
          <w:lang w:val="it-IT"/>
        </w:rPr>
        <w:t>nell’offerta, dovrà rimborsare l’intero ammontare dello sconto ricevuto per ciascuna postazione annullata ai sensi della Sottoscrizione effettuata.</w:t>
      </w:r>
    </w:p>
    <w:p w:rsidR="00C64A88" w:rsidRPr="000760E5" w:rsidRDefault="00C64A88" w:rsidP="00C64A88">
      <w:pPr>
        <w:pStyle w:val="PURBlueStrong-Indented"/>
        <w:rPr>
          <w:lang w:val="it-IT"/>
        </w:rPr>
      </w:pPr>
      <w:r w:rsidRPr="000760E5">
        <w:rPr>
          <w:lang w:val="it-IT"/>
        </w:rPr>
        <w:t>Limitazioni</w:t>
      </w:r>
    </w:p>
    <w:p w:rsidR="00C64A88" w:rsidRPr="000760E5" w:rsidRDefault="00C64A88" w:rsidP="00C64A88">
      <w:pPr>
        <w:pStyle w:val="PURBody-Indented"/>
        <w:rPr>
          <w:lang w:val="it-IT"/>
        </w:rPr>
      </w:pPr>
      <w:r w:rsidRPr="000760E5">
        <w:rPr>
          <w:lang w:val="it-IT"/>
        </w:rPr>
        <w:t>Microsoft potrà fissare limiti all’utilizzo di Microsoft Dynamics CRM Online da parte del licenziatario.</w:t>
      </w:r>
      <w:r w:rsidR="004D7327" w:rsidRPr="000760E5">
        <w:rPr>
          <w:lang w:val="it-IT"/>
        </w:rPr>
        <w:t xml:space="preserve"> </w:t>
      </w:r>
      <w:r w:rsidRPr="000760E5">
        <w:rPr>
          <w:lang w:val="it-IT"/>
        </w:rPr>
        <w:t xml:space="preserve">Ad esempio, Microsoft potrà limitare il numero e la dimensione dei messaggi di posta elettronica che il licenziatario potrà inviare o ricevere tramite Microsoft Dynamics CRM Online, il numero di account Microsoft Dynamics CRM Online dei quali il licenziatario potrà disporre, il numero di transazioni che il licenziatario potrà effettuare tramite Microsoft Dynamics CRM Online e il numero di transazioni asincrone che potranno essere eseguite con un’organizzazione. </w:t>
      </w:r>
    </w:p>
    <w:p w:rsidR="00C64A88" w:rsidRPr="000760E5" w:rsidRDefault="00C64A88" w:rsidP="00C64A88">
      <w:pPr>
        <w:ind w:left="270"/>
        <w:rPr>
          <w:lang w:val="it-IT"/>
        </w:rPr>
      </w:pPr>
      <w:r w:rsidRPr="000760E5">
        <w:rPr>
          <w:color w:val="auto"/>
          <w:sz w:val="18"/>
          <w:lang w:val="it-IT"/>
        </w:rPr>
        <w:t>Le istanze non di produzione possono essere utilizzate unicamente a scopo di test, sviluppo o dimostrazione. I diritti sull</w:t>
      </w:r>
      <w:r w:rsidR="00B27B4C">
        <w:rPr>
          <w:rFonts w:asciiTheme="minorHAnsi" w:hAnsiTheme="minorHAnsi" w:cstheme="minorHAnsi"/>
          <w:color w:val="auto"/>
          <w:sz w:val="18"/>
          <w:szCs w:val="18"/>
          <w:lang w:val="it-IT"/>
        </w:rPr>
        <w:t>’</w:t>
      </w:r>
      <w:r w:rsidRPr="000760E5">
        <w:rPr>
          <w:color w:val="auto"/>
          <w:sz w:val="18"/>
          <w:lang w:val="it-IT"/>
        </w:rPr>
        <w:t>utilizzo includono l’impiego dell</w:t>
      </w:r>
      <w:r w:rsidR="00B27B4C">
        <w:rPr>
          <w:rFonts w:asciiTheme="minorHAnsi" w:hAnsiTheme="minorHAnsi" w:cstheme="minorHAnsi"/>
          <w:color w:val="auto"/>
          <w:sz w:val="18"/>
          <w:szCs w:val="18"/>
          <w:lang w:val="it-IT"/>
        </w:rPr>
        <w:t>’</w:t>
      </w:r>
      <w:r w:rsidRPr="000760E5">
        <w:rPr>
          <w:color w:val="auto"/>
          <w:sz w:val="18"/>
          <w:lang w:val="it-IT"/>
        </w:rPr>
        <w:t xml:space="preserve">istanza non di produzione per simulare un ambiente per l’utente finale in cui diagnosticare i problemi </w:t>
      </w:r>
      <w:r w:rsidR="00453626" w:rsidRPr="000760E5">
        <w:rPr>
          <w:color w:val="auto"/>
          <w:sz w:val="18"/>
          <w:lang w:val="it-IT"/>
        </w:rPr>
        <w:t>relative </w:t>
      </w:r>
      <w:r w:rsidRPr="000760E5">
        <w:rPr>
          <w:color w:val="auto"/>
          <w:sz w:val="18"/>
          <w:lang w:val="it-IT"/>
        </w:rPr>
        <w:t>all</w:t>
      </w:r>
      <w:r w:rsidR="00B27B4C">
        <w:rPr>
          <w:rFonts w:asciiTheme="minorHAnsi" w:hAnsiTheme="minorHAnsi" w:cstheme="minorHAnsi"/>
          <w:color w:val="auto"/>
          <w:sz w:val="18"/>
          <w:szCs w:val="18"/>
          <w:lang w:val="it-IT"/>
        </w:rPr>
        <w:t>’</w:t>
      </w:r>
      <w:r w:rsidRPr="000760E5">
        <w:rPr>
          <w:color w:val="auto"/>
          <w:sz w:val="18"/>
          <w:lang w:val="it-IT"/>
        </w:rPr>
        <w:t>uso del servizio online.</w:t>
      </w:r>
    </w:p>
    <w:p w:rsidR="00C64A88" w:rsidRPr="000760E5" w:rsidRDefault="004B1D1C" w:rsidP="00C64A88">
      <w:pPr>
        <w:pStyle w:val="PURBreadcrumb"/>
        <w:rPr>
          <w:lang w:val="it-IT"/>
        </w:rPr>
      </w:pPr>
      <w:hyperlink r:id="rId56" w:anchor="_Sec4" w:history="1">
        <w:hyperlink w:anchor="_Sec4">
          <w:r w:rsidR="00086DA4" w:rsidRPr="000760E5">
            <w:rPr>
              <w:color w:val="00467F"/>
              <w:u w:val="single"/>
              <w:lang w:val="it-IT"/>
            </w:rPr>
            <w:t>Sommario</w:t>
          </w:r>
        </w:hyperlink>
      </w:hyperlink>
      <w:r w:rsidR="00086DA4" w:rsidRPr="000760E5">
        <w:rPr>
          <w:lang w:val="it-IT"/>
        </w:rPr>
        <w:t xml:space="preserve"> / </w:t>
      </w:r>
      <w:hyperlink w:anchor="General_License_Terms" w:history="1">
        <w:r w:rsidR="00086DA4" w:rsidRPr="000760E5">
          <w:rPr>
            <w:rStyle w:val="Hyperlink"/>
            <w:lang w:val="it-IT"/>
          </w:rPr>
          <w:t>Condizioni Universali</w:t>
        </w:r>
      </w:hyperlink>
      <w:r w:rsidR="004D7327" w:rsidRPr="000760E5">
        <w:rPr>
          <w:lang w:val="it-IT"/>
        </w:rPr>
        <w:t xml:space="preserve"> </w:t>
      </w:r>
    </w:p>
    <w:p w:rsidR="00C64A88" w:rsidRPr="000760E5" w:rsidRDefault="00C64A88" w:rsidP="00C64A88">
      <w:pPr>
        <w:pStyle w:val="PURProductName"/>
        <w:rPr>
          <w:lang w:val="it-IT"/>
        </w:rPr>
      </w:pPr>
      <w:r w:rsidRPr="000760E5">
        <w:rPr>
          <w:lang w:val="it-IT"/>
        </w:rPr>
        <w:t>Microsoft Dynamics CRM Online Professional</w:t>
      </w:r>
      <w:r>
        <w:fldChar w:fldCharType="begin"/>
      </w:r>
      <w:r w:rsidRPr="000760E5">
        <w:rPr>
          <w:lang w:val="it-IT"/>
        </w:rPr>
        <w:instrText>XE "Microsoft Dynamics CRM Online Professional"</w:instrText>
      </w:r>
      <w:r>
        <w:fldChar w:fldCharType="end"/>
      </w:r>
      <w:r w:rsidR="00F22968">
        <w:fldChar w:fldCharType="begin"/>
      </w:r>
      <w:r w:rsidRPr="000760E5">
        <w:rPr>
          <w:lang w:val="it-IT"/>
        </w:rPr>
        <w:instrText xml:space="preserve"> TC "</w:instrText>
      </w:r>
      <w:bookmarkStart w:id="380" w:name="_Toc366072046"/>
      <w:bookmarkStart w:id="381" w:name="_Toc366072121"/>
      <w:r w:rsidR="00132FC7" w:rsidRPr="000760E5">
        <w:rPr>
          <w:lang w:val="it-IT"/>
        </w:rPr>
        <w:instrText xml:space="preserve">Microsoft </w:instrText>
      </w:r>
      <w:r w:rsidRPr="000760E5">
        <w:rPr>
          <w:lang w:val="it-IT"/>
        </w:rPr>
        <w:instrText>Dynamics CRM Online</w:instrText>
      </w:r>
      <w:r w:rsidR="00132FC7" w:rsidRPr="000760E5">
        <w:rPr>
          <w:lang w:val="it-IT"/>
        </w:rPr>
        <w:instrText xml:space="preserve"> Professional</w:instrText>
      </w:r>
      <w:bookmarkEnd w:id="380"/>
      <w:bookmarkEnd w:id="381"/>
      <w:r w:rsidRPr="000760E5">
        <w:rPr>
          <w:lang w:val="it-IT"/>
        </w:rPr>
        <w:instrText>" \l 2</w:instrText>
      </w:r>
      <w:r w:rsidR="00F22968">
        <w:fldChar w:fldCharType="end"/>
      </w:r>
    </w:p>
    <w:p w:rsidR="00C64A88" w:rsidRPr="000760E5" w:rsidRDefault="004D7327" w:rsidP="00C64A88">
      <w:pPr>
        <w:pStyle w:val="PURLicenseTerm"/>
        <w:rPr>
          <w:lang w:val="it-IT"/>
        </w:rPr>
      </w:pPr>
      <w:r w:rsidRPr="000760E5">
        <w:rPr>
          <w:lang w:val="it-IT"/>
        </w:rPr>
        <w:t xml:space="preserve"> </w:t>
      </w:r>
      <w:r w:rsidR="00C64A88" w:rsidRPr="000760E5">
        <w:rPr>
          <w:lang w:val="it-IT"/>
        </w:rPr>
        <w:t>Le condizioni di licenza che si applicano all’utilizzo da parte del licenziatario del prodotto sono le Condizioni Universali di Licenza, le Condizioni Generali di Licenza per il presente Modello di Licenza e le condizioni che seguono:</w:t>
      </w:r>
      <w:r w:rsidRPr="000760E5">
        <w:rPr>
          <w:lang w:val="it-IT"/>
        </w:rPr>
        <w:t xml:space="preserve"> </w:t>
      </w:r>
    </w:p>
    <w:tbl>
      <w:tblPr>
        <w:tblStyle w:val="ProductAttributesTable"/>
        <w:tblW w:w="0" w:type="auto"/>
        <w:tblLook w:val="04A0" w:firstRow="1" w:lastRow="0" w:firstColumn="1" w:lastColumn="0" w:noHBand="0" w:noVBand="1"/>
      </w:tblPr>
      <w:tblGrid>
        <w:gridCol w:w="5241"/>
        <w:gridCol w:w="5559"/>
      </w:tblGrid>
      <w:tr w:rsidR="00C64A88" w:rsidRPr="00957A8C" w:rsidTr="009510FE">
        <w:tc>
          <w:tcPr>
            <w:tcW w:w="6120" w:type="dxa"/>
            <w:tcBorders>
              <w:top w:val="single" w:sz="4" w:space="0" w:color="00467F" w:themeColor="text2"/>
              <w:left w:val="nil"/>
              <w:bottom w:val="nil"/>
              <w:right w:val="nil"/>
            </w:tcBorders>
            <w:hideMark/>
          </w:tcPr>
          <w:p w:rsidR="00C64A88" w:rsidRPr="000760E5" w:rsidRDefault="00C64A88" w:rsidP="00152FC0">
            <w:pPr>
              <w:pStyle w:val="PURBody"/>
              <w:rPr>
                <w:color w:val="404040" w:themeColor="text1" w:themeTint="BF"/>
                <w:lang w:val="it-IT"/>
              </w:rPr>
            </w:pPr>
            <w:r w:rsidRPr="000760E5">
              <w:rPr>
                <w:color w:val="404040" w:themeColor="text1" w:themeTint="BF"/>
                <w:lang w:val="it-IT"/>
              </w:rPr>
              <w:t xml:space="preserve">Consultare le Comunicazioni Applicabili: </w:t>
            </w:r>
            <w:r w:rsidRPr="000760E5">
              <w:rPr>
                <w:b/>
                <w:color w:val="404040" w:themeColor="text1" w:themeTint="BF"/>
                <w:lang w:val="it-IT"/>
              </w:rPr>
              <w:t xml:space="preserve">Bing Maps, Yammer </w:t>
            </w:r>
            <w:r w:rsidRPr="000760E5">
              <w:rPr>
                <w:color w:val="404040" w:themeColor="text1" w:themeTint="BF"/>
                <w:lang w:val="it-IT"/>
              </w:rPr>
              <w:t>(consultare</w:t>
            </w:r>
            <w:r w:rsidR="00453626" w:rsidRPr="000760E5">
              <w:rPr>
                <w:color w:val="404040" w:themeColor="text1" w:themeTint="BF"/>
                <w:lang w:val="it-IT"/>
              </w:rPr>
              <w:t> </w:t>
            </w:r>
            <w:r w:rsidRPr="000760E5">
              <w:rPr>
                <w:color w:val="404040" w:themeColor="text1" w:themeTint="BF"/>
                <w:lang w:val="it-IT"/>
              </w:rPr>
              <w:t>l</w:t>
            </w:r>
            <w:r w:rsidR="00B27B4C">
              <w:rPr>
                <w:rFonts w:asciiTheme="minorHAnsi" w:hAnsiTheme="minorHAnsi" w:cstheme="minorHAnsi"/>
                <w:szCs w:val="18"/>
                <w:lang w:val="it-IT"/>
              </w:rPr>
              <w:t>’</w:t>
            </w:r>
            <w:hyperlink w:anchor="Appendix_1" w:history="1">
              <w:r w:rsidR="00710F37" w:rsidRPr="000760E5">
                <w:rPr>
                  <w:rStyle w:val="Hyperlink"/>
                  <w:lang w:val="it-IT"/>
                </w:rPr>
                <w:t>Appendice 1</w:t>
              </w:r>
            </w:hyperlink>
            <w:r w:rsidRPr="000760E5">
              <w:rPr>
                <w:color w:val="404040" w:themeColor="text1" w:themeTint="BF"/>
                <w:lang w:val="it-IT"/>
              </w:rPr>
              <w:t>)</w:t>
            </w:r>
          </w:p>
        </w:tc>
        <w:tc>
          <w:tcPr>
            <w:tcW w:w="6120" w:type="dxa"/>
            <w:tcBorders>
              <w:top w:val="single" w:sz="4" w:space="0" w:color="00467F" w:themeColor="text2"/>
              <w:left w:val="nil"/>
              <w:bottom w:val="nil"/>
              <w:right w:val="nil"/>
            </w:tcBorders>
            <w:hideMark/>
          </w:tcPr>
          <w:p w:rsidR="00C64A88" w:rsidRPr="000760E5" w:rsidRDefault="00C64A88" w:rsidP="009510FE">
            <w:pPr>
              <w:pStyle w:val="PURBody"/>
              <w:rPr>
                <w:color w:val="404040" w:themeColor="text1" w:themeTint="BF"/>
                <w:lang w:val="it-IT"/>
              </w:rPr>
            </w:pPr>
            <w:r w:rsidRPr="000760E5">
              <w:rPr>
                <w:color w:val="404040" w:themeColor="text1" w:themeTint="BF"/>
                <w:lang w:val="it-IT"/>
              </w:rPr>
              <w:t xml:space="preserve">Panoramica della Protezione: </w:t>
            </w:r>
            <w:r w:rsidRPr="000760E5">
              <w:rPr>
                <w:b/>
                <w:color w:val="404040" w:themeColor="text1" w:themeTint="BF"/>
                <w:lang w:val="it-IT"/>
              </w:rPr>
              <w:t xml:space="preserve">Sì </w:t>
            </w:r>
            <w:r w:rsidRPr="000760E5">
              <w:rPr>
                <w:color w:val="404040" w:themeColor="text1" w:themeTint="BF"/>
                <w:lang w:val="it-IT"/>
              </w:rPr>
              <w:t xml:space="preserve">(vedere la pagina </w:t>
            </w:r>
            <w:hyperlink r:id="rId57" w:history="1">
              <w:r w:rsidRPr="000760E5">
                <w:rPr>
                  <w:rStyle w:val="Hyperlink"/>
                  <w:lang w:val="it-IT"/>
                </w:rPr>
                <w:t>http://www.microsoft.com/download/en/details.aspx?id=15543</w:t>
              </w:r>
            </w:hyperlink>
            <w:r w:rsidRPr="000760E5">
              <w:rPr>
                <w:color w:val="404040" w:themeColor="text1" w:themeTint="BF"/>
                <w:lang w:val="it-IT"/>
              </w:rPr>
              <w:t>)</w:t>
            </w:r>
          </w:p>
        </w:tc>
      </w:tr>
      <w:tr w:rsidR="00C64A88" w:rsidRPr="00957A8C" w:rsidTr="009510FE">
        <w:tc>
          <w:tcPr>
            <w:tcW w:w="6120" w:type="dxa"/>
            <w:tcBorders>
              <w:top w:val="nil"/>
              <w:left w:val="nil"/>
              <w:bottom w:val="single" w:sz="4" w:space="0" w:color="00467F" w:themeColor="text2"/>
              <w:right w:val="nil"/>
            </w:tcBorders>
            <w:hideMark/>
          </w:tcPr>
          <w:p w:rsidR="00C64A88" w:rsidRPr="000760E5" w:rsidRDefault="00C64A88" w:rsidP="009510FE">
            <w:pPr>
              <w:pStyle w:val="PURBody"/>
              <w:rPr>
                <w:color w:val="404040" w:themeColor="text1" w:themeTint="BF"/>
                <w:lang w:val="it-IT"/>
              </w:rPr>
            </w:pPr>
            <w:r w:rsidRPr="000760E5">
              <w:rPr>
                <w:color w:val="404040" w:themeColor="text1" w:themeTint="BF"/>
                <w:lang w:val="it-IT"/>
              </w:rPr>
              <w:t xml:space="preserve">Informativa sulla Privacy: </w:t>
            </w:r>
            <w:r w:rsidRPr="000760E5">
              <w:rPr>
                <w:b/>
                <w:color w:val="404040" w:themeColor="text1" w:themeTint="BF"/>
                <w:lang w:val="it-IT"/>
              </w:rPr>
              <w:t xml:space="preserve">Sì </w:t>
            </w:r>
            <w:r w:rsidRPr="000760E5">
              <w:rPr>
                <w:color w:val="404040" w:themeColor="text1" w:themeTint="BF"/>
                <w:lang w:val="it-IT"/>
              </w:rPr>
              <w:t xml:space="preserve">(vedere la pagina </w:t>
            </w:r>
            <w:hyperlink r:id="rId58" w:history="1">
              <w:r w:rsidRPr="000760E5">
                <w:rPr>
                  <w:rStyle w:val="Hyperlink"/>
                  <w:lang w:val="it-IT"/>
                </w:rPr>
                <w:t>http://go.microsoft.com/fwlink/?LinkID=101172</w:t>
              </w:r>
            </w:hyperlink>
            <w:r w:rsidRPr="000760E5">
              <w:rPr>
                <w:color w:val="404040" w:themeColor="text1" w:themeTint="BF"/>
                <w:lang w:val="it-IT"/>
              </w:rPr>
              <w:t>)</w:t>
            </w:r>
          </w:p>
        </w:tc>
        <w:tc>
          <w:tcPr>
            <w:tcW w:w="6120" w:type="dxa"/>
            <w:tcBorders>
              <w:top w:val="nil"/>
              <w:left w:val="nil"/>
              <w:bottom w:val="single" w:sz="4" w:space="0" w:color="00467F" w:themeColor="text2"/>
              <w:right w:val="nil"/>
            </w:tcBorders>
            <w:hideMark/>
          </w:tcPr>
          <w:p w:rsidR="00C64A88" w:rsidRPr="000760E5" w:rsidRDefault="00C64A88" w:rsidP="009510FE">
            <w:pPr>
              <w:pStyle w:val="PURBody"/>
              <w:rPr>
                <w:color w:val="404040" w:themeColor="text1" w:themeTint="BF"/>
                <w:lang w:val="it-IT"/>
              </w:rPr>
            </w:pPr>
            <w:r w:rsidRPr="000760E5">
              <w:rPr>
                <w:color w:val="404040" w:themeColor="text1" w:themeTint="BF"/>
                <w:lang w:val="it-IT"/>
              </w:rPr>
              <w:t xml:space="preserve">Contratto di Servizio: </w:t>
            </w:r>
            <w:r w:rsidRPr="000760E5">
              <w:rPr>
                <w:b/>
                <w:color w:val="404040" w:themeColor="text1" w:themeTint="BF"/>
                <w:lang w:val="it-IT"/>
              </w:rPr>
              <w:t xml:space="preserve">Sì </w:t>
            </w:r>
            <w:r w:rsidRPr="000760E5">
              <w:rPr>
                <w:color w:val="404040" w:themeColor="text1" w:themeTint="BF"/>
                <w:lang w:val="it-IT"/>
              </w:rPr>
              <w:t xml:space="preserve">(vedere la pagina </w:t>
            </w:r>
            <w:hyperlink r:id="rId59" w:history="1">
              <w:r w:rsidRPr="000760E5">
                <w:rPr>
                  <w:rStyle w:val="Hyperlink"/>
                  <w:lang w:val="it-IT"/>
                </w:rPr>
                <w:t>http://microsoft.com/licensing/contracts</w:t>
              </w:r>
            </w:hyperlink>
            <w:r w:rsidRPr="000760E5">
              <w:rPr>
                <w:color w:val="404040" w:themeColor="text1" w:themeTint="BF"/>
                <w:lang w:val="it-IT"/>
              </w:rPr>
              <w:t>)</w:t>
            </w:r>
          </w:p>
        </w:tc>
      </w:tr>
    </w:tbl>
    <w:p w:rsidR="00C64A88" w:rsidRPr="002A4125" w:rsidRDefault="00C64A88" w:rsidP="00C64A88">
      <w:pPr>
        <w:pStyle w:val="PURBlueBGHeader"/>
      </w:pPr>
      <w:r>
        <w:t>SL per Utente</w:t>
      </w:r>
    </w:p>
    <w:tbl>
      <w:tblPr>
        <w:tblStyle w:val="PURTableNoVertical"/>
        <w:tblW w:w="0" w:type="auto"/>
        <w:tblLook w:val="04A0" w:firstRow="1" w:lastRow="0" w:firstColumn="1" w:lastColumn="0" w:noHBand="0" w:noVBand="1"/>
      </w:tblPr>
      <w:tblGrid>
        <w:gridCol w:w="5255"/>
        <w:gridCol w:w="5271"/>
      </w:tblGrid>
      <w:tr w:rsidR="00C64A88" w:rsidTr="009510FE">
        <w:trPr>
          <w:cnfStyle w:val="100000000000" w:firstRow="1" w:lastRow="0" w:firstColumn="0" w:lastColumn="0" w:oddVBand="0" w:evenVBand="0" w:oddHBand="0" w:evenHBand="0" w:firstRowFirstColumn="0" w:firstRowLastColumn="0" w:lastRowFirstColumn="0" w:lastRowLastColumn="0"/>
        </w:trPr>
        <w:tc>
          <w:tcPr>
            <w:tcW w:w="6000" w:type="dxa"/>
            <w:hideMark/>
          </w:tcPr>
          <w:p w:rsidR="00C64A88" w:rsidRPr="002A4125" w:rsidRDefault="00C64A88" w:rsidP="009510FE">
            <w:pPr>
              <w:pStyle w:val="PURBody"/>
            </w:pPr>
            <w:r>
              <w:rPr>
                <w:b/>
                <w:i/>
              </w:rPr>
              <w:t>Necessaria per ogni:</w:t>
            </w:r>
          </w:p>
          <w:p w:rsidR="00C64A88" w:rsidRPr="000760E5" w:rsidRDefault="00C64A88" w:rsidP="009510FE">
            <w:pPr>
              <w:pStyle w:val="PURBullet"/>
              <w:numPr>
                <w:ilvl w:val="0"/>
                <w:numId w:val="88"/>
              </w:numPr>
              <w:rPr>
                <w:lang w:val="it-IT"/>
              </w:rPr>
            </w:pPr>
            <w:r w:rsidRPr="000760E5">
              <w:rPr>
                <w:lang w:val="it-IT"/>
              </w:rPr>
              <w:t>Utente che richiede l</w:t>
            </w:r>
            <w:r w:rsidR="00B27B4C">
              <w:rPr>
                <w:rFonts w:asciiTheme="minorHAnsi" w:hAnsiTheme="minorHAnsi" w:cstheme="minorHAnsi"/>
                <w:szCs w:val="18"/>
                <w:lang w:val="it-IT"/>
              </w:rPr>
              <w:t>’</w:t>
            </w:r>
            <w:r w:rsidRPr="000760E5">
              <w:rPr>
                <w:lang w:val="it-IT"/>
              </w:rPr>
              <w:t>accesso utente Professional al servizio online o al software correlato. Tuttavia, gli utenti esterni non necessitano delle SL richieste per accedere al servizio online a meno che non utilizzino i client Microsoft Dynamics CRM.</w:t>
            </w:r>
          </w:p>
        </w:tc>
        <w:tc>
          <w:tcPr>
            <w:tcW w:w="6020" w:type="dxa"/>
            <w:hideMark/>
          </w:tcPr>
          <w:p w:rsidR="00C64A88" w:rsidRPr="002A4125" w:rsidRDefault="00C64A88" w:rsidP="009510FE">
            <w:pPr>
              <w:pStyle w:val="PURBody"/>
            </w:pPr>
            <w:r>
              <w:rPr>
                <w:b/>
                <w:i/>
              </w:rPr>
              <w:t>SL necessaria:</w:t>
            </w:r>
          </w:p>
          <w:p w:rsidR="00C64A88" w:rsidRDefault="00AF764F" w:rsidP="00E423E0">
            <w:pPr>
              <w:pStyle w:val="PURBullet"/>
              <w:numPr>
                <w:ilvl w:val="0"/>
                <w:numId w:val="89"/>
              </w:numPr>
            </w:pPr>
            <w:r>
              <w:t>Professional User SL per Microsoft Dynamics CRM Online</w:t>
            </w:r>
          </w:p>
        </w:tc>
      </w:tr>
    </w:tbl>
    <w:p w:rsidR="00C64A88" w:rsidRPr="002A4125" w:rsidRDefault="00C64A88" w:rsidP="00453626">
      <w:pPr>
        <w:pStyle w:val="PURBlueBGHeader"/>
        <w:keepNext/>
        <w:pageBreakBefore/>
      </w:pPr>
      <w:r>
        <w:lastRenderedPageBreak/>
        <w:t>SL ADD-ON</w:t>
      </w:r>
    </w:p>
    <w:tbl>
      <w:tblPr>
        <w:tblStyle w:val="PURTableNoVertical"/>
        <w:tblW w:w="0" w:type="auto"/>
        <w:tblLook w:val="04A0" w:firstRow="1" w:lastRow="0" w:firstColumn="1" w:lastColumn="0" w:noHBand="0" w:noVBand="1"/>
      </w:tblPr>
      <w:tblGrid>
        <w:gridCol w:w="5226"/>
        <w:gridCol w:w="5300"/>
      </w:tblGrid>
      <w:tr w:rsidR="00C64A88" w:rsidTr="009510FE">
        <w:trPr>
          <w:cnfStyle w:val="100000000000" w:firstRow="1" w:lastRow="0" w:firstColumn="0" w:lastColumn="0" w:oddVBand="0" w:evenVBand="0" w:oddHBand="0" w:evenHBand="0" w:firstRowFirstColumn="0" w:firstRowLastColumn="0" w:lastRowFirstColumn="0" w:lastRowLastColumn="0"/>
        </w:trPr>
        <w:tc>
          <w:tcPr>
            <w:tcW w:w="5290" w:type="dxa"/>
            <w:tcBorders>
              <w:top w:val="nil"/>
              <w:left w:val="nil"/>
              <w:bottom w:val="single" w:sz="4" w:space="0" w:color="00467F" w:themeColor="text2"/>
              <w:right w:val="nil"/>
            </w:tcBorders>
            <w:hideMark/>
          </w:tcPr>
          <w:p w:rsidR="00C64A88" w:rsidRPr="000760E5" w:rsidRDefault="00C64A88" w:rsidP="009510FE">
            <w:pPr>
              <w:pStyle w:val="PURBody"/>
              <w:rPr>
                <w:b/>
                <w:i/>
                <w:lang w:val="it-IT"/>
              </w:rPr>
            </w:pPr>
            <w:r w:rsidRPr="000760E5">
              <w:rPr>
                <w:b/>
                <w:i/>
                <w:lang w:val="it-IT"/>
              </w:rPr>
              <w:t>Casi in cui è Necessaria:</w:t>
            </w:r>
          </w:p>
          <w:p w:rsidR="00A66DDC" w:rsidRPr="000760E5" w:rsidRDefault="00A66DDC" w:rsidP="009510FE">
            <w:pPr>
              <w:pStyle w:val="PURBody"/>
              <w:rPr>
                <w:lang w:val="it-IT"/>
              </w:rPr>
            </w:pPr>
          </w:p>
          <w:p w:rsidR="00C64A88" w:rsidRPr="000760E5" w:rsidRDefault="00C64A88" w:rsidP="009510FE">
            <w:pPr>
              <w:pStyle w:val="PURBullet"/>
              <w:numPr>
                <w:ilvl w:val="0"/>
                <w:numId w:val="90"/>
              </w:numPr>
              <w:rPr>
                <w:lang w:val="it-IT"/>
              </w:rPr>
            </w:pPr>
            <w:r w:rsidRPr="000760E5">
              <w:rPr>
                <w:lang w:val="it-IT"/>
              </w:rPr>
              <w:t>Per ogni GB di memoria oltre alla memoria fornita con il servizio online.</w:t>
            </w:r>
          </w:p>
        </w:tc>
        <w:tc>
          <w:tcPr>
            <w:tcW w:w="5352" w:type="dxa"/>
            <w:tcBorders>
              <w:top w:val="nil"/>
              <w:left w:val="nil"/>
              <w:bottom w:val="single" w:sz="4" w:space="0" w:color="00467F" w:themeColor="text2"/>
              <w:right w:val="nil"/>
            </w:tcBorders>
            <w:hideMark/>
          </w:tcPr>
          <w:p w:rsidR="00C64A88" w:rsidRPr="002A4125" w:rsidRDefault="00C64A88" w:rsidP="009510FE">
            <w:pPr>
              <w:pStyle w:val="PURBody"/>
            </w:pPr>
            <w:r>
              <w:rPr>
                <w:b/>
                <w:i/>
              </w:rPr>
              <w:t>SL necessaria:</w:t>
            </w:r>
          </w:p>
          <w:p w:rsidR="00C64A88" w:rsidRDefault="00AF764F" w:rsidP="009510FE">
            <w:pPr>
              <w:pStyle w:val="PURBullet"/>
              <w:numPr>
                <w:ilvl w:val="0"/>
                <w:numId w:val="91"/>
              </w:numPr>
            </w:pPr>
            <w:r>
              <w:t>Microsoft Dynamics CRM Online Add on Extra Storage</w:t>
            </w:r>
          </w:p>
        </w:tc>
      </w:tr>
      <w:tr w:rsidR="00C64A88" w:rsidRPr="00957A8C" w:rsidTr="009510FE">
        <w:tc>
          <w:tcPr>
            <w:tcW w:w="6140" w:type="dxa"/>
            <w:tcBorders>
              <w:top w:val="single" w:sz="4" w:space="0" w:color="00467F" w:themeColor="text2"/>
              <w:left w:val="nil"/>
              <w:bottom w:val="single" w:sz="4" w:space="0" w:color="00467F" w:themeColor="text2"/>
              <w:right w:val="nil"/>
            </w:tcBorders>
            <w:hideMark/>
          </w:tcPr>
          <w:p w:rsidR="00C64A88" w:rsidRPr="000760E5" w:rsidRDefault="00C64A88" w:rsidP="009510FE">
            <w:pPr>
              <w:pStyle w:val="PURBody"/>
              <w:rPr>
                <w:b/>
                <w:i/>
                <w:lang w:val="it-IT"/>
              </w:rPr>
            </w:pPr>
            <w:r w:rsidRPr="000760E5">
              <w:rPr>
                <w:b/>
                <w:i/>
                <w:lang w:val="it-IT"/>
              </w:rPr>
              <w:t>Casi in cui è necessaria:</w:t>
            </w:r>
          </w:p>
          <w:p w:rsidR="00A66DDC" w:rsidRPr="000760E5" w:rsidRDefault="00A66DDC" w:rsidP="009510FE">
            <w:pPr>
              <w:pStyle w:val="PURBody"/>
              <w:rPr>
                <w:lang w:val="it-IT"/>
              </w:rPr>
            </w:pPr>
          </w:p>
          <w:p w:rsidR="00C64A88" w:rsidRPr="000760E5" w:rsidRDefault="00C64A88" w:rsidP="00453626">
            <w:pPr>
              <w:pStyle w:val="PURBullet"/>
              <w:numPr>
                <w:ilvl w:val="0"/>
                <w:numId w:val="92"/>
              </w:numPr>
              <w:rPr>
                <w:lang w:val="it-IT"/>
              </w:rPr>
            </w:pPr>
            <w:r w:rsidRPr="000760E5">
              <w:rPr>
                <w:lang w:val="it-IT"/>
              </w:rPr>
              <w:t>Per ogni Istanza di produzione</w:t>
            </w:r>
            <w:r w:rsidRPr="000760E5">
              <w:rPr>
                <w:vertAlign w:val="superscript"/>
                <w:lang w:val="it-IT"/>
              </w:rPr>
              <w:t>1</w:t>
            </w:r>
            <w:r w:rsidRPr="000760E5">
              <w:rPr>
                <w:lang w:val="it-IT"/>
              </w:rPr>
              <w:t xml:space="preserve"> di Microsoft Dynamics CRM Online in eccesso rispetto a quella fornita con il</w:t>
            </w:r>
            <w:r w:rsidR="00453626" w:rsidRPr="000760E5">
              <w:rPr>
                <w:lang w:val="it-IT"/>
              </w:rPr>
              <w:t> </w:t>
            </w:r>
            <w:r w:rsidRPr="000760E5">
              <w:rPr>
                <w:lang w:val="it-IT"/>
              </w:rPr>
              <w:t xml:space="preserve">servizio online </w:t>
            </w:r>
          </w:p>
        </w:tc>
        <w:tc>
          <w:tcPr>
            <w:tcW w:w="6160" w:type="dxa"/>
            <w:tcBorders>
              <w:top w:val="single" w:sz="4" w:space="0" w:color="00467F" w:themeColor="text2"/>
              <w:left w:val="nil"/>
              <w:bottom w:val="single" w:sz="4" w:space="0" w:color="00467F" w:themeColor="text2"/>
              <w:right w:val="nil"/>
            </w:tcBorders>
            <w:hideMark/>
          </w:tcPr>
          <w:p w:rsidR="00C64A88" w:rsidRPr="002A4125" w:rsidRDefault="00C64A88" w:rsidP="009510FE">
            <w:pPr>
              <w:pStyle w:val="PURBody"/>
            </w:pPr>
            <w:r>
              <w:rPr>
                <w:b/>
                <w:i/>
              </w:rPr>
              <w:t>SL necessaria:</w:t>
            </w:r>
          </w:p>
          <w:p w:rsidR="00C64A88" w:rsidRPr="000760E5" w:rsidRDefault="00AF764F" w:rsidP="009510FE">
            <w:pPr>
              <w:pStyle w:val="PURBullet"/>
              <w:numPr>
                <w:ilvl w:val="0"/>
                <w:numId w:val="93"/>
              </w:numPr>
              <w:rPr>
                <w:lang w:val="it-IT"/>
              </w:rPr>
            </w:pPr>
            <w:r w:rsidRPr="000760E5">
              <w:rPr>
                <w:lang w:val="it-IT"/>
              </w:rPr>
              <w:t>Istanza di Produzione Extra per il Componente Aggiuntivo Microsoft Dynamics CRM Online</w:t>
            </w:r>
          </w:p>
        </w:tc>
      </w:tr>
      <w:tr w:rsidR="00C64A88" w:rsidRPr="00957A8C" w:rsidTr="009510FE">
        <w:tc>
          <w:tcPr>
            <w:tcW w:w="5268" w:type="dxa"/>
            <w:tcBorders>
              <w:top w:val="single" w:sz="4" w:space="0" w:color="00467F" w:themeColor="text2"/>
              <w:left w:val="nil"/>
              <w:bottom w:val="nil"/>
              <w:right w:val="nil"/>
            </w:tcBorders>
            <w:hideMark/>
          </w:tcPr>
          <w:p w:rsidR="00C64A88" w:rsidRPr="000760E5" w:rsidRDefault="00C64A88" w:rsidP="009510FE">
            <w:pPr>
              <w:pStyle w:val="PURBody"/>
              <w:rPr>
                <w:b/>
                <w:i/>
                <w:lang w:val="it-IT"/>
              </w:rPr>
            </w:pPr>
            <w:r w:rsidRPr="000760E5">
              <w:rPr>
                <w:b/>
                <w:i/>
                <w:lang w:val="it-IT"/>
              </w:rPr>
              <w:t>Casi in cui è necessaria:</w:t>
            </w:r>
          </w:p>
          <w:p w:rsidR="00A66DDC" w:rsidRPr="000760E5" w:rsidRDefault="00A66DDC" w:rsidP="009510FE">
            <w:pPr>
              <w:pStyle w:val="PURBody"/>
              <w:rPr>
                <w:lang w:val="it-IT"/>
              </w:rPr>
            </w:pPr>
          </w:p>
          <w:p w:rsidR="00C64A88" w:rsidRPr="000760E5" w:rsidRDefault="00C64A88" w:rsidP="009510FE">
            <w:pPr>
              <w:pStyle w:val="PURBullet"/>
              <w:numPr>
                <w:ilvl w:val="0"/>
                <w:numId w:val="92"/>
              </w:numPr>
              <w:rPr>
                <w:lang w:val="it-IT"/>
              </w:rPr>
            </w:pPr>
            <w:r w:rsidRPr="000760E5">
              <w:rPr>
                <w:lang w:val="it-IT"/>
              </w:rPr>
              <w:t>Per ogni Istanza non di produzione</w:t>
            </w:r>
            <w:r w:rsidRPr="000760E5">
              <w:rPr>
                <w:vertAlign w:val="superscript"/>
                <w:lang w:val="it-IT"/>
              </w:rPr>
              <w:t>1</w:t>
            </w:r>
            <w:r w:rsidRPr="000760E5">
              <w:rPr>
                <w:lang w:val="it-IT"/>
              </w:rPr>
              <w:t xml:space="preserve"> di Microsoft Dynamics CRM Online fornita con il servizio online </w:t>
            </w:r>
          </w:p>
          <w:p w:rsidR="00C64A88" w:rsidRPr="000760E5" w:rsidRDefault="00C64A88" w:rsidP="009510FE">
            <w:pPr>
              <w:pStyle w:val="PURBody"/>
              <w:rPr>
                <w:lang w:val="it-IT"/>
              </w:rPr>
            </w:pPr>
          </w:p>
          <w:p w:rsidR="00C64A88" w:rsidRPr="000760E5" w:rsidRDefault="00C64A88" w:rsidP="00D649BA">
            <w:pPr>
              <w:pStyle w:val="PURBody"/>
              <w:rPr>
                <w:b/>
                <w:i/>
                <w:lang w:val="it-IT"/>
              </w:rPr>
            </w:pPr>
            <w:r w:rsidRPr="000760E5">
              <w:rPr>
                <w:vertAlign w:val="superscript"/>
                <w:lang w:val="it-IT"/>
              </w:rPr>
              <w:t>1</w:t>
            </w:r>
            <w:r w:rsidR="008645C6" w:rsidRPr="000760E5">
              <w:rPr>
                <w:vertAlign w:val="superscript"/>
                <w:lang w:val="it-IT"/>
              </w:rPr>
              <w:t xml:space="preserve"> </w:t>
            </w:r>
            <w:r w:rsidRPr="000760E5">
              <w:rPr>
                <w:lang w:val="it-IT"/>
              </w:rPr>
              <w:t xml:space="preserve">Il licenziatario potrà consultare le </w:t>
            </w:r>
            <w:r w:rsidR="0055792B" w:rsidRPr="000760E5">
              <w:rPr>
                <w:lang w:val="it-IT"/>
              </w:rPr>
              <w:br/>
            </w:r>
            <w:hyperlink r:id="rId60" w:anchor="_Sec6" w:history="1">
              <w:r w:rsidRPr="000760E5">
                <w:rPr>
                  <w:rStyle w:val="Hyperlink"/>
                  <w:lang w:val="it-IT"/>
                </w:rPr>
                <w:t>Condizioni Universali di Licenza, Definizioni</w:t>
              </w:r>
            </w:hyperlink>
          </w:p>
        </w:tc>
        <w:tc>
          <w:tcPr>
            <w:tcW w:w="5374" w:type="dxa"/>
            <w:tcBorders>
              <w:top w:val="single" w:sz="4" w:space="0" w:color="00467F" w:themeColor="text2"/>
              <w:left w:val="nil"/>
              <w:bottom w:val="nil"/>
              <w:right w:val="nil"/>
            </w:tcBorders>
            <w:hideMark/>
          </w:tcPr>
          <w:p w:rsidR="00C64A88" w:rsidRPr="002A4125" w:rsidRDefault="00C64A88" w:rsidP="009510FE">
            <w:pPr>
              <w:pStyle w:val="PURBody"/>
            </w:pPr>
            <w:r>
              <w:rPr>
                <w:b/>
                <w:i/>
              </w:rPr>
              <w:t>SL necessaria:</w:t>
            </w:r>
          </w:p>
          <w:p w:rsidR="00C64A88" w:rsidRPr="000760E5" w:rsidRDefault="00AF764F" w:rsidP="009510FE">
            <w:pPr>
              <w:pStyle w:val="PURBody"/>
              <w:numPr>
                <w:ilvl w:val="0"/>
                <w:numId w:val="95"/>
              </w:numPr>
              <w:rPr>
                <w:b/>
                <w:i/>
                <w:lang w:val="it-IT"/>
              </w:rPr>
            </w:pPr>
            <w:r w:rsidRPr="000760E5">
              <w:rPr>
                <w:lang w:val="it-IT"/>
              </w:rPr>
              <w:t>Istanza Non di Produzione Extra per il Componente Aggiuntivo Microsoft Dynamics CRM Online</w:t>
            </w:r>
          </w:p>
        </w:tc>
      </w:tr>
    </w:tbl>
    <w:p w:rsidR="00C64A88" w:rsidRPr="000760E5" w:rsidRDefault="00C64A88" w:rsidP="00C64A88">
      <w:pPr>
        <w:pStyle w:val="PURBlueBGHeader"/>
        <w:rPr>
          <w:lang w:val="it-IT"/>
        </w:rPr>
      </w:pPr>
      <w:r w:rsidRPr="000760E5">
        <w:rPr>
          <w:lang w:val="it-IT"/>
        </w:rPr>
        <w:t>Condizioni Aggiuntive:</w:t>
      </w:r>
    </w:p>
    <w:p w:rsidR="00C64A88" w:rsidRPr="000760E5" w:rsidRDefault="00C64A88" w:rsidP="00C64A88">
      <w:pPr>
        <w:pStyle w:val="PURBlueStrong-Indented"/>
        <w:rPr>
          <w:lang w:val="it-IT"/>
        </w:rPr>
      </w:pPr>
      <w:r w:rsidRPr="000760E5">
        <w:rPr>
          <w:lang w:val="it-IT"/>
        </w:rPr>
        <w:t>Account Associati</w:t>
      </w:r>
    </w:p>
    <w:p w:rsidR="00C64A88" w:rsidRPr="000760E5" w:rsidRDefault="00C64A88" w:rsidP="00C64A88">
      <w:pPr>
        <w:pStyle w:val="PURBody-Indented"/>
        <w:rPr>
          <w:lang w:val="it-IT"/>
        </w:rPr>
      </w:pPr>
      <w:r w:rsidRPr="000760E5">
        <w:rPr>
          <w:lang w:val="it-IT"/>
        </w:rPr>
        <w:t>L’account di Microsoft Dynamics CRM Online potrà essere utilizzato esclusivamente dal licenziatario. Tuttavia, Microsoft potrà consentire al licenziatario la configurazione di account per membri aggiuntivi dipendenti dall’account del licenziatario (“account associato”).</w:t>
      </w:r>
      <w:r w:rsidR="004D7327" w:rsidRPr="000760E5">
        <w:rPr>
          <w:lang w:val="it-IT"/>
        </w:rPr>
        <w:t xml:space="preserve"> </w:t>
      </w:r>
      <w:r w:rsidRPr="000760E5">
        <w:rPr>
          <w:lang w:val="it-IT"/>
        </w:rPr>
        <w:t>Microsoft potrà limitare gli account associati.</w:t>
      </w:r>
      <w:r w:rsidR="004D7327" w:rsidRPr="000760E5">
        <w:rPr>
          <w:lang w:val="it-IT"/>
        </w:rPr>
        <w:t xml:space="preserve"> </w:t>
      </w:r>
      <w:r w:rsidRPr="000760E5">
        <w:rPr>
          <w:lang w:val="it-IT"/>
        </w:rPr>
        <w:t>Il licenziatario è responsabile di tutte le attività eseguite tramite il proprio account Microsoft Dynamics CRM Online, gli account associati e le password.</w:t>
      </w:r>
      <w:r w:rsidR="004D7327" w:rsidRPr="000760E5">
        <w:rPr>
          <w:lang w:val="it-IT"/>
        </w:rPr>
        <w:t xml:space="preserve"> </w:t>
      </w:r>
      <w:r w:rsidRPr="000760E5">
        <w:rPr>
          <w:lang w:val="it-IT"/>
        </w:rPr>
        <w:t>Il licenziatario ha la responsabilità esclusiva di monitorare l’utilizzo del proprio account Microsoft Dynamics CRM Online e di qualsiasi impiego o uso improprio di tale account derivante dall’utilizzo da parte di account associati o di terzi di password o nomi utente scelti dal licenziatario o attribuiti allo stesso. Nel caso di un utente autorizzato di un account associato, la persona o l’entità giuridica che ha fornito l’accesso a Microsoft Dynamics CRM Online (il titolare dell’account) dispone del pieno controllo sull’account associato di tale utente.</w:t>
      </w:r>
      <w:r w:rsidR="004D7327" w:rsidRPr="000760E5">
        <w:rPr>
          <w:lang w:val="it-IT"/>
        </w:rPr>
        <w:t xml:space="preserve"> </w:t>
      </w:r>
      <w:r w:rsidRPr="000760E5">
        <w:rPr>
          <w:lang w:val="it-IT"/>
        </w:rPr>
        <w:t>Tale controllo include il diritto di annullare la Sottoscrizione per Microsoft Dynamics CRM Online, di chiudere o modificare in qualsiasi momento l’account associato e, in alcuni casi, di richiedere e ricevere informazioni sull’utilizzo del computer e di Microsoft Dynamics CRM Online correlato all’account associato. È comunque necessario che ogni singolo utente disponga di una licenza “subscription”.</w:t>
      </w:r>
    </w:p>
    <w:p w:rsidR="002F4F7A" w:rsidRPr="000760E5" w:rsidRDefault="002F4F7A" w:rsidP="002F4F7A">
      <w:pPr>
        <w:spacing w:after="60"/>
        <w:ind w:left="274"/>
        <w:rPr>
          <w:lang w:val="it-IT"/>
        </w:rPr>
      </w:pPr>
      <w:r w:rsidRPr="000760E5">
        <w:rPr>
          <w:rFonts w:asciiTheme="minorHAnsi" w:hAnsiTheme="minorHAnsi" w:cstheme="minorHAnsi"/>
          <w:smallCaps/>
          <w:color w:val="00467F"/>
          <w:sz w:val="18"/>
          <w:szCs w:val="18"/>
          <w:lang w:val="it-IT"/>
        </w:rPr>
        <w:t>Commissioni di Annullamento</w:t>
      </w:r>
    </w:p>
    <w:p w:rsidR="002F4F7A" w:rsidRPr="000760E5" w:rsidRDefault="002F4F7A" w:rsidP="002F4F7A">
      <w:pPr>
        <w:spacing w:after="60"/>
        <w:ind w:left="274"/>
        <w:rPr>
          <w:lang w:val="it-IT"/>
        </w:rPr>
      </w:pPr>
      <w:r w:rsidRPr="000760E5">
        <w:rPr>
          <w:rFonts w:asciiTheme="minorHAnsi" w:hAnsiTheme="minorHAnsi" w:cstheme="minorHAnsi"/>
          <w:color w:val="000000" w:themeColor="text1"/>
          <w:sz w:val="18"/>
          <w:szCs w:val="18"/>
          <w:lang w:val="it-IT"/>
        </w:rPr>
        <w:t>Qualora il licenziatario annulli la Sottoscrizione ed effettui la migrazione a un</w:t>
      </w:r>
      <w:r w:rsidR="00B27B4C">
        <w:rPr>
          <w:rFonts w:asciiTheme="minorHAnsi" w:hAnsiTheme="minorHAnsi" w:cstheme="minorHAnsi"/>
          <w:color w:val="auto"/>
          <w:sz w:val="18"/>
          <w:szCs w:val="18"/>
          <w:lang w:val="it-IT"/>
        </w:rPr>
        <w:t>’</w:t>
      </w:r>
      <w:r w:rsidRPr="000760E5">
        <w:rPr>
          <w:rFonts w:asciiTheme="minorHAnsi" w:hAnsiTheme="minorHAnsi" w:cstheme="minorHAnsi"/>
          <w:color w:val="000000" w:themeColor="text1"/>
          <w:sz w:val="18"/>
          <w:szCs w:val="18"/>
          <w:lang w:val="it-IT"/>
        </w:rPr>
        <w:t>offerta di Dynamics CRM on-premise o di Dynamics CRM partner-hosted, sarà esonerato dal pagamento della commissione di annullamento; tale esonero, tuttavia, è disponibile solo in</w:t>
      </w:r>
      <w:r w:rsidR="00152FC0" w:rsidRPr="000760E5">
        <w:rPr>
          <w:rFonts w:asciiTheme="minorHAnsi" w:hAnsiTheme="minorHAnsi" w:cstheme="minorHAnsi"/>
          <w:color w:val="000000" w:themeColor="text1"/>
          <w:sz w:val="18"/>
          <w:szCs w:val="18"/>
          <w:lang w:val="it-IT"/>
        </w:rPr>
        <w:t> </w:t>
      </w:r>
      <w:r w:rsidRPr="000760E5">
        <w:rPr>
          <w:rFonts w:asciiTheme="minorHAnsi" w:hAnsiTheme="minorHAnsi" w:cstheme="minorHAnsi"/>
          <w:color w:val="000000" w:themeColor="text1"/>
          <w:sz w:val="18"/>
          <w:szCs w:val="18"/>
          <w:lang w:val="it-IT"/>
        </w:rPr>
        <w:t>relazione a Sottoscrizioni attive per le quali il licenziatario abbia corrisposto almeno tre mesi di commissione di Sottoscrizione.</w:t>
      </w:r>
      <w:r w:rsidR="004D7327" w:rsidRPr="000760E5">
        <w:rPr>
          <w:rFonts w:asciiTheme="minorHAnsi" w:hAnsiTheme="minorHAnsi" w:cstheme="minorHAnsi"/>
          <w:color w:val="000000" w:themeColor="text1"/>
          <w:sz w:val="18"/>
          <w:szCs w:val="18"/>
          <w:lang w:val="it-IT"/>
        </w:rPr>
        <w:t xml:space="preserve"> </w:t>
      </w:r>
      <w:r w:rsidRPr="000760E5">
        <w:rPr>
          <w:rFonts w:asciiTheme="minorHAnsi" w:hAnsiTheme="minorHAnsi" w:cstheme="minorHAnsi"/>
          <w:color w:val="000000" w:themeColor="text1"/>
          <w:sz w:val="18"/>
          <w:szCs w:val="18"/>
          <w:lang w:val="it-IT"/>
        </w:rPr>
        <w:t>Per</w:t>
      </w:r>
      <w:r w:rsidR="00152FC0" w:rsidRPr="000760E5">
        <w:rPr>
          <w:rFonts w:asciiTheme="minorHAnsi" w:hAnsiTheme="minorHAnsi" w:cstheme="minorHAnsi"/>
          <w:color w:val="000000" w:themeColor="text1"/>
          <w:sz w:val="18"/>
          <w:szCs w:val="18"/>
          <w:lang w:val="it-IT"/>
        </w:rPr>
        <w:t> </w:t>
      </w:r>
      <w:r w:rsidRPr="000760E5">
        <w:rPr>
          <w:rFonts w:asciiTheme="minorHAnsi" w:hAnsiTheme="minorHAnsi" w:cstheme="minorHAnsi"/>
          <w:color w:val="000000" w:themeColor="text1"/>
          <w:sz w:val="18"/>
          <w:szCs w:val="18"/>
          <w:lang w:val="it-IT"/>
        </w:rPr>
        <w:t>essere esonerato dal pagamento della commissione di annullamento, il licenziatario dovrà fornire prova dell</w:t>
      </w:r>
      <w:r w:rsidR="00B27B4C">
        <w:rPr>
          <w:rFonts w:asciiTheme="minorHAnsi" w:hAnsiTheme="minorHAnsi" w:cstheme="minorHAnsi"/>
          <w:color w:val="auto"/>
          <w:sz w:val="18"/>
          <w:szCs w:val="18"/>
          <w:lang w:val="it-IT"/>
        </w:rPr>
        <w:t>’</w:t>
      </w:r>
      <w:r w:rsidRPr="000760E5">
        <w:rPr>
          <w:rFonts w:asciiTheme="minorHAnsi" w:hAnsiTheme="minorHAnsi" w:cstheme="minorHAnsi"/>
          <w:color w:val="000000" w:themeColor="text1"/>
          <w:sz w:val="18"/>
          <w:szCs w:val="18"/>
          <w:lang w:val="it-IT"/>
        </w:rPr>
        <w:t>acquisto dell</w:t>
      </w:r>
      <w:r w:rsidR="00B27B4C">
        <w:rPr>
          <w:rFonts w:asciiTheme="minorHAnsi" w:hAnsiTheme="minorHAnsi" w:cstheme="minorHAnsi"/>
          <w:color w:val="auto"/>
          <w:sz w:val="18"/>
          <w:szCs w:val="18"/>
          <w:lang w:val="it-IT"/>
        </w:rPr>
        <w:t>’</w:t>
      </w:r>
      <w:r w:rsidRPr="000760E5">
        <w:rPr>
          <w:rFonts w:asciiTheme="minorHAnsi" w:hAnsiTheme="minorHAnsi" w:cstheme="minorHAnsi"/>
          <w:color w:val="000000" w:themeColor="text1"/>
          <w:sz w:val="18"/>
          <w:szCs w:val="18"/>
          <w:lang w:val="it-IT"/>
        </w:rPr>
        <w:t>offerta di Dynamics CRM on-premise o di Dynamics CRM partner-hosted. Per avviare la procedura di migrazione, il licenziatario dovrà contattare il servizio supporto tecnico di Microsoft Dynamics CRM Online. Le informazioni di contatto relative al servizio supporto tecnico regionale sono reperibili all</w:t>
      </w:r>
      <w:r w:rsidR="00B27B4C">
        <w:rPr>
          <w:rFonts w:asciiTheme="minorHAnsi" w:hAnsiTheme="minorHAnsi" w:cstheme="minorHAnsi"/>
          <w:color w:val="auto"/>
          <w:sz w:val="18"/>
          <w:szCs w:val="18"/>
          <w:lang w:val="it-IT"/>
        </w:rPr>
        <w:t>’</w:t>
      </w:r>
      <w:r w:rsidRPr="000760E5">
        <w:rPr>
          <w:rFonts w:asciiTheme="minorHAnsi" w:hAnsiTheme="minorHAnsi" w:cstheme="minorHAnsi"/>
          <w:color w:val="000000" w:themeColor="text1"/>
          <w:sz w:val="18"/>
          <w:szCs w:val="18"/>
          <w:lang w:val="it-IT"/>
        </w:rPr>
        <w:t>indirizzo</w:t>
      </w:r>
      <w:r w:rsidRPr="000760E5">
        <w:rPr>
          <w:rFonts w:asciiTheme="minorHAnsi" w:hAnsiTheme="minorHAnsi" w:cstheme="minorHAnsi"/>
          <w:sz w:val="18"/>
          <w:szCs w:val="18"/>
          <w:lang w:val="it-IT"/>
        </w:rPr>
        <w:t xml:space="preserve"> </w:t>
      </w:r>
      <w:hyperlink r:id="rId61" w:history="1">
        <w:r w:rsidRPr="000760E5">
          <w:rPr>
            <w:rStyle w:val="Hyperlink"/>
            <w:rFonts w:asciiTheme="minorHAnsi" w:hAnsiTheme="minorHAnsi" w:cstheme="minorHAnsi"/>
            <w:sz w:val="18"/>
            <w:szCs w:val="18"/>
            <w:lang w:val="it-IT"/>
          </w:rPr>
          <w:t>http://go.microsoft.com/fwlink/?LinkID=76092</w:t>
        </w:r>
      </w:hyperlink>
      <w:r w:rsidRPr="000760E5">
        <w:rPr>
          <w:rFonts w:asciiTheme="minorHAnsi" w:hAnsiTheme="minorHAnsi" w:cstheme="minorHAnsi"/>
          <w:color w:val="000000" w:themeColor="text1"/>
          <w:sz w:val="18"/>
          <w:szCs w:val="18"/>
          <w:lang w:val="it-IT"/>
        </w:rPr>
        <w:t>.</w:t>
      </w:r>
    </w:p>
    <w:p w:rsidR="002F4F7A" w:rsidRPr="000760E5" w:rsidRDefault="002F4F7A" w:rsidP="002F4F7A">
      <w:pPr>
        <w:pStyle w:val="PURBlueStrong-Indented"/>
        <w:spacing w:after="120" w:line="240" w:lineRule="auto"/>
        <w:ind w:left="274"/>
        <w:rPr>
          <w:lang w:val="it-IT"/>
        </w:rPr>
      </w:pPr>
      <w:r w:rsidRPr="000760E5">
        <w:rPr>
          <w:rFonts w:asciiTheme="minorHAnsi" w:hAnsiTheme="minorHAnsi" w:cstheme="minorHAnsi"/>
          <w:smallCaps w:val="0"/>
          <w:color w:val="000000" w:themeColor="text1"/>
          <w:szCs w:val="18"/>
          <w:lang w:val="it-IT"/>
        </w:rPr>
        <w:t>Qualora il licenziatario ordini la propria Sottoscrizione tramite un’offerta promozionale che prevede per ciascuna postazione ordinata uno sconto e successivamente annulli la Sottoscrizione (per alcune o per tutte le postazioni) prima della scadenza stabilita nell’offerta, dovrà rimborsare l’intero ammontare dello sconto ricevuto per ciascuna postazione annullata ai sensi della Sottoscrizione effettuata.</w:t>
      </w:r>
    </w:p>
    <w:p w:rsidR="00C64A88" w:rsidRPr="000760E5" w:rsidRDefault="00C64A88" w:rsidP="00C64A88">
      <w:pPr>
        <w:pStyle w:val="PURBlueStrong-Indented"/>
        <w:rPr>
          <w:lang w:val="it-IT"/>
        </w:rPr>
      </w:pPr>
      <w:r w:rsidRPr="000760E5">
        <w:rPr>
          <w:lang w:val="it-IT"/>
        </w:rPr>
        <w:t>Limitazioni</w:t>
      </w:r>
    </w:p>
    <w:p w:rsidR="00C64A88" w:rsidRPr="000760E5" w:rsidRDefault="00C64A88" w:rsidP="00C64A88">
      <w:pPr>
        <w:pStyle w:val="PURBody-Indented"/>
        <w:rPr>
          <w:lang w:val="it-IT"/>
        </w:rPr>
      </w:pPr>
      <w:r w:rsidRPr="000760E5">
        <w:rPr>
          <w:lang w:val="it-IT"/>
        </w:rPr>
        <w:t>Microsoft potrà fissare limiti all’utilizzo di Microsoft Dynamics CRM Online da parte del licenziatario.</w:t>
      </w:r>
      <w:r w:rsidR="004D7327" w:rsidRPr="000760E5">
        <w:rPr>
          <w:lang w:val="it-IT"/>
        </w:rPr>
        <w:t xml:space="preserve"> </w:t>
      </w:r>
      <w:r w:rsidRPr="000760E5">
        <w:rPr>
          <w:lang w:val="it-IT"/>
        </w:rPr>
        <w:t>Ad esempio, Microsoft potrà limitare il numero e la dimensione dei messaggi di posta elettronica che il licenziatario potrà inviare o ricevere tramite Microsoft Dynamics CRM Online, il numero di account Microsoft Dynamics CRM Online dei quali il licenziatario potrà disporre, il numero di</w:t>
      </w:r>
      <w:r w:rsidR="00152FC0" w:rsidRPr="000760E5">
        <w:rPr>
          <w:lang w:val="it-IT"/>
        </w:rPr>
        <w:t> </w:t>
      </w:r>
      <w:r w:rsidRPr="000760E5">
        <w:rPr>
          <w:lang w:val="it-IT"/>
        </w:rPr>
        <w:t>transazioni che il licenziatario potrà effettuare tramite Microsoft Dynamics CRM Online e il numero di transazioni asincrone che</w:t>
      </w:r>
      <w:r w:rsidR="00152FC0" w:rsidRPr="000760E5">
        <w:rPr>
          <w:lang w:val="it-IT"/>
        </w:rPr>
        <w:t> </w:t>
      </w:r>
      <w:r w:rsidRPr="000760E5">
        <w:rPr>
          <w:lang w:val="it-IT"/>
        </w:rPr>
        <w:t xml:space="preserve">potranno essere eseguite con un’organizzazione. </w:t>
      </w:r>
    </w:p>
    <w:p w:rsidR="00C64A88" w:rsidRPr="000760E5" w:rsidRDefault="00C64A88" w:rsidP="00C64A88">
      <w:pPr>
        <w:pStyle w:val="PURBody-Indented"/>
        <w:rPr>
          <w:lang w:val="it-IT"/>
        </w:rPr>
      </w:pPr>
      <w:r w:rsidRPr="000760E5">
        <w:rPr>
          <w:lang w:val="it-IT"/>
        </w:rPr>
        <w:t>Le istanze non di produzione possono essere utilizzate unicamente a scopo di test, sviluppo o dimostrazione. I diritti sull</w:t>
      </w:r>
      <w:r w:rsidR="00B27B4C">
        <w:rPr>
          <w:rFonts w:asciiTheme="minorHAnsi" w:hAnsiTheme="minorHAnsi" w:cstheme="minorHAnsi"/>
          <w:szCs w:val="18"/>
          <w:lang w:val="it-IT"/>
        </w:rPr>
        <w:t>’</w:t>
      </w:r>
      <w:r w:rsidRPr="000760E5">
        <w:rPr>
          <w:lang w:val="it-IT"/>
        </w:rPr>
        <w:t>utilizzo includono l’impiego dell</w:t>
      </w:r>
      <w:r w:rsidR="00B27B4C">
        <w:rPr>
          <w:rFonts w:asciiTheme="minorHAnsi" w:hAnsiTheme="minorHAnsi" w:cstheme="minorHAnsi"/>
          <w:szCs w:val="18"/>
          <w:lang w:val="it-IT"/>
        </w:rPr>
        <w:t>’</w:t>
      </w:r>
      <w:r w:rsidRPr="000760E5">
        <w:rPr>
          <w:lang w:val="it-IT"/>
        </w:rPr>
        <w:t>istanza non di produzione per simulare un ambiente per l’utente finale in cui diagnosticare i problemi relativi all</w:t>
      </w:r>
      <w:r w:rsidR="00B27B4C">
        <w:rPr>
          <w:rFonts w:asciiTheme="minorHAnsi" w:hAnsiTheme="minorHAnsi" w:cstheme="minorHAnsi"/>
          <w:szCs w:val="18"/>
          <w:lang w:val="it-IT"/>
        </w:rPr>
        <w:t>’</w:t>
      </w:r>
      <w:r w:rsidRPr="000760E5">
        <w:rPr>
          <w:lang w:val="it-IT"/>
        </w:rPr>
        <w:t>uso del servizio online.</w:t>
      </w:r>
    </w:p>
    <w:bookmarkEnd w:id="373"/>
    <w:p w:rsidR="00604709" w:rsidRPr="000760E5" w:rsidRDefault="00F22968" w:rsidP="00604709">
      <w:pPr>
        <w:pStyle w:val="PURBreadcrumb"/>
        <w:rPr>
          <w:lang w:val="it-IT"/>
        </w:rPr>
      </w:pPr>
      <w:r>
        <w:fldChar w:fldCharType="begin"/>
      </w:r>
      <w:r w:rsidRPr="000760E5">
        <w:rPr>
          <w:lang w:val="it-IT"/>
        </w:rPr>
        <w:instrText>HYPERLINK \l "_Sec4"</w:instrText>
      </w:r>
      <w:r>
        <w:fldChar w:fldCharType="separate"/>
      </w:r>
      <w:hyperlink w:anchor="_Sec4">
        <w:r w:rsidR="00710F37" w:rsidRPr="000760E5">
          <w:rPr>
            <w:color w:val="00467F"/>
            <w:u w:val="single"/>
            <w:lang w:val="it-IT"/>
          </w:rPr>
          <w:t>Sommario</w:t>
        </w:r>
      </w:hyperlink>
      <w:r>
        <w:fldChar w:fldCharType="end"/>
      </w:r>
      <w:r w:rsidRPr="000760E5">
        <w:rPr>
          <w:lang w:val="it-IT"/>
        </w:rPr>
        <w:t xml:space="preserve"> / </w:t>
      </w:r>
      <w:hyperlink w:anchor="_Sec6">
        <w:hyperlink w:anchor="General_License_Terms">
          <w:r w:rsidR="00710F37" w:rsidRPr="000760E5">
            <w:rPr>
              <w:color w:val="00467F"/>
              <w:u w:val="single"/>
              <w:lang w:val="it-IT"/>
            </w:rPr>
            <w:t>Condizioni Generali</w:t>
          </w:r>
        </w:hyperlink>
      </w:hyperlink>
      <w:r w:rsidRPr="000760E5">
        <w:rPr>
          <w:lang w:val="it-IT"/>
        </w:rPr>
        <w:t xml:space="preserve"> </w:t>
      </w:r>
    </w:p>
    <w:p w:rsidR="00E52C83" w:rsidRPr="000760E5" w:rsidRDefault="00E52C83" w:rsidP="00453626">
      <w:pPr>
        <w:pStyle w:val="PURProductName"/>
        <w:pageBreakBefore/>
        <w:rPr>
          <w:lang w:val="it-IT"/>
        </w:rPr>
      </w:pPr>
      <w:r w:rsidRPr="000760E5">
        <w:rPr>
          <w:lang w:val="it-IT"/>
        </w:rPr>
        <w:lastRenderedPageBreak/>
        <w:t>Office 365 Developer</w:t>
      </w:r>
      <w:r>
        <w:fldChar w:fldCharType="begin"/>
      </w:r>
      <w:r w:rsidRPr="000760E5">
        <w:rPr>
          <w:lang w:val="it-IT"/>
        </w:rPr>
        <w:instrText>XE "Office 365 Developer"</w:instrText>
      </w:r>
      <w:r>
        <w:fldChar w:fldCharType="end"/>
      </w:r>
      <w:r w:rsidR="00F22968">
        <w:fldChar w:fldCharType="begin"/>
      </w:r>
      <w:r w:rsidRPr="000760E5">
        <w:rPr>
          <w:lang w:val="it-IT"/>
        </w:rPr>
        <w:instrText xml:space="preserve"> TC "</w:instrText>
      </w:r>
      <w:bookmarkStart w:id="382" w:name="_Toc366072047"/>
      <w:bookmarkStart w:id="383" w:name="_Toc366072122"/>
      <w:r w:rsidRPr="000760E5">
        <w:rPr>
          <w:lang w:val="it-IT"/>
        </w:rPr>
        <w:instrText xml:space="preserve">Office 365 </w:instrText>
      </w:r>
      <w:r w:rsidR="00256119" w:rsidRPr="000760E5">
        <w:rPr>
          <w:lang w:val="it-IT"/>
        </w:rPr>
        <w:instrText>Developer</w:instrText>
      </w:r>
      <w:bookmarkEnd w:id="382"/>
      <w:bookmarkEnd w:id="383"/>
      <w:r w:rsidRPr="000760E5">
        <w:rPr>
          <w:lang w:val="it-IT"/>
        </w:rPr>
        <w:instrText>" \l 2</w:instrText>
      </w:r>
      <w:r w:rsidR="00F22968">
        <w:fldChar w:fldCharType="end"/>
      </w:r>
    </w:p>
    <w:p w:rsidR="00E52C83" w:rsidRPr="000760E5" w:rsidRDefault="00E52C83" w:rsidP="00537C1D">
      <w:pPr>
        <w:pStyle w:val="PURLicenseTerm"/>
        <w:spacing w:after="90"/>
        <w:rPr>
          <w:lang w:val="it-IT"/>
        </w:rPr>
      </w:pPr>
      <w:r w:rsidRPr="000760E5">
        <w:rPr>
          <w:lang w:val="it-IT"/>
        </w:rPr>
        <w:t>Le condizioni di licenza che si applicano all’utilizzo da parte del licenziatario del servizio online sono le Condizioni Generali di Licenza e le seguenti:</w:t>
      </w:r>
    </w:p>
    <w:tbl>
      <w:tblPr>
        <w:tblStyle w:val="ProductAttributesTable"/>
        <w:tblW w:w="0" w:type="auto"/>
        <w:tblBorders>
          <w:top w:val="none" w:sz="0" w:space="0" w:color="auto"/>
          <w:bottom w:val="none" w:sz="0" w:space="0" w:color="auto"/>
        </w:tblBorders>
        <w:tblLook w:val="04A0" w:firstRow="1" w:lastRow="0" w:firstColumn="1" w:lastColumn="0" w:noHBand="0" w:noVBand="1"/>
      </w:tblPr>
      <w:tblGrid>
        <w:gridCol w:w="5659"/>
        <w:gridCol w:w="5141"/>
      </w:tblGrid>
      <w:tr w:rsidR="00E52C83" w:rsidRPr="00957A8C" w:rsidTr="00537C1D">
        <w:tc>
          <w:tcPr>
            <w:tcW w:w="5659" w:type="dxa"/>
          </w:tcPr>
          <w:p w:rsidR="00E52C83" w:rsidRPr="000760E5" w:rsidRDefault="00E52C83" w:rsidP="006C51FD">
            <w:pPr>
              <w:pStyle w:val="PURBody"/>
              <w:rPr>
                <w:lang w:val="it-IT"/>
              </w:rPr>
            </w:pPr>
            <w:r w:rsidRPr="000760E5">
              <w:rPr>
                <w:lang w:val="it-IT"/>
              </w:rPr>
              <w:t xml:space="preserve">Consultare le Comunicazioni Applicabili: </w:t>
            </w:r>
            <w:r w:rsidRPr="000760E5">
              <w:rPr>
                <w:b/>
                <w:lang w:val="it-IT"/>
              </w:rPr>
              <w:t>No</w:t>
            </w:r>
          </w:p>
        </w:tc>
        <w:tc>
          <w:tcPr>
            <w:tcW w:w="5141" w:type="dxa"/>
          </w:tcPr>
          <w:p w:rsidR="00E52C83" w:rsidRPr="000760E5" w:rsidRDefault="00F94B5B" w:rsidP="00E50C5B">
            <w:pPr>
              <w:pStyle w:val="PURBody"/>
              <w:rPr>
                <w:lang w:val="it-IT"/>
              </w:rPr>
            </w:pPr>
            <w:r w:rsidRPr="000760E5">
              <w:rPr>
                <w:lang w:val="it-IT"/>
              </w:rPr>
              <w:t xml:space="preserve">Supplemento sulla Privacy e sulla Protezione: </w:t>
            </w:r>
            <w:r w:rsidRPr="000760E5">
              <w:rPr>
                <w:b/>
                <w:lang w:val="it-IT"/>
              </w:rPr>
              <w:t>Sì</w:t>
            </w:r>
            <w:r w:rsidRPr="000760E5">
              <w:rPr>
                <w:lang w:val="it-IT"/>
              </w:rPr>
              <w:t xml:space="preserve"> (ulteriori informazioni sono disponibili all</w:t>
            </w:r>
            <w:r w:rsidR="00B27B4C">
              <w:rPr>
                <w:rFonts w:asciiTheme="minorHAnsi" w:hAnsiTheme="minorHAnsi" w:cstheme="minorHAnsi"/>
                <w:szCs w:val="18"/>
                <w:lang w:val="it-IT"/>
              </w:rPr>
              <w:t>’</w:t>
            </w:r>
            <w:r w:rsidRPr="000760E5">
              <w:rPr>
                <w:lang w:val="it-IT"/>
              </w:rPr>
              <w:t xml:space="preserve">indirizzo </w:t>
            </w:r>
            <w:hyperlink r:id="rId62">
              <w:r w:rsidRPr="000760E5">
                <w:rPr>
                  <w:color w:val="00467F"/>
                  <w:u w:val="single"/>
                  <w:lang w:val="it-IT"/>
                </w:rPr>
                <w:t>http://go.microsoft.com/fwlink/?LinkID=212058&amp;clcid=0x409</w:t>
              </w:r>
            </w:hyperlink>
            <w:r w:rsidRPr="000760E5">
              <w:rPr>
                <w:lang w:val="it-IT"/>
              </w:rPr>
              <w:t>)</w:t>
            </w:r>
          </w:p>
        </w:tc>
      </w:tr>
      <w:tr w:rsidR="00E52C83" w:rsidTr="00537C1D">
        <w:tc>
          <w:tcPr>
            <w:tcW w:w="5659" w:type="dxa"/>
          </w:tcPr>
          <w:p w:rsidR="00E52C83" w:rsidRPr="000760E5" w:rsidRDefault="006C51FD" w:rsidP="0055792B">
            <w:pPr>
              <w:pStyle w:val="PURBody"/>
              <w:rPr>
                <w:lang w:val="it-IT"/>
              </w:rPr>
            </w:pPr>
            <w:r w:rsidRPr="000760E5">
              <w:rPr>
                <w:lang w:val="it-IT"/>
              </w:rPr>
              <w:t xml:space="preserve">Informativa sulla Privacy: </w:t>
            </w:r>
            <w:r w:rsidRPr="000760E5">
              <w:rPr>
                <w:b/>
                <w:lang w:val="it-IT"/>
              </w:rPr>
              <w:t xml:space="preserve">Sì </w:t>
            </w:r>
            <w:r w:rsidRPr="000760E5">
              <w:rPr>
                <w:lang w:val="it-IT"/>
              </w:rPr>
              <w:t>(ulteriori informazioni sono disponibili all</w:t>
            </w:r>
            <w:r w:rsidR="00B27B4C">
              <w:rPr>
                <w:rFonts w:asciiTheme="minorHAnsi" w:hAnsiTheme="minorHAnsi" w:cstheme="minorHAnsi"/>
                <w:szCs w:val="18"/>
                <w:lang w:val="it-IT"/>
              </w:rPr>
              <w:t>’</w:t>
            </w:r>
            <w:r w:rsidRPr="000760E5">
              <w:rPr>
                <w:lang w:val="it-IT"/>
              </w:rPr>
              <w:t>indirizzo:</w:t>
            </w:r>
            <w:r w:rsidR="0055792B" w:rsidRPr="000760E5">
              <w:rPr>
                <w:rFonts w:ascii="Tahoma" w:eastAsia="Times New Roman" w:hAnsi="Tahoma" w:cs="Tahoma"/>
                <w:color w:val="000000"/>
                <w:szCs w:val="18"/>
                <w:lang w:val="it-IT"/>
              </w:rPr>
              <w:t xml:space="preserve"> </w:t>
            </w:r>
            <w:hyperlink r:id="rId63" w:history="1">
              <w:r w:rsidRPr="000760E5">
                <w:rPr>
                  <w:lang w:val="it-IT"/>
                </w:rPr>
                <w:t>http://go.microsoft.com/fwlink/?LinkID=212058&amp;clcid=0x409</w:t>
              </w:r>
            </w:hyperlink>
            <w:r w:rsidRPr="000760E5">
              <w:rPr>
                <w:color w:val="000000" w:themeColor="text1"/>
                <w:lang w:val="it-IT"/>
              </w:rPr>
              <w:t>)</w:t>
            </w:r>
          </w:p>
        </w:tc>
        <w:tc>
          <w:tcPr>
            <w:tcW w:w="5141" w:type="dxa"/>
          </w:tcPr>
          <w:p w:rsidR="00E52C83" w:rsidRDefault="00F94B5B" w:rsidP="00E50C5B">
            <w:pPr>
              <w:pStyle w:val="PURBody"/>
            </w:pPr>
            <w:r>
              <w:t xml:space="preserve">Contratto di Servizio: </w:t>
            </w:r>
            <w:r>
              <w:rPr>
                <w:b/>
              </w:rPr>
              <w:t>No</w:t>
            </w:r>
          </w:p>
        </w:tc>
      </w:tr>
    </w:tbl>
    <w:p w:rsidR="00E52C83" w:rsidRPr="002A4125" w:rsidRDefault="00E52C83" w:rsidP="00537C1D">
      <w:pPr>
        <w:pStyle w:val="PURBlueBGHeader"/>
        <w:spacing w:after="90"/>
      </w:pPr>
      <w:r>
        <w:t>SL per Utente</w:t>
      </w:r>
    </w:p>
    <w:tbl>
      <w:tblPr>
        <w:tblStyle w:val="PURTableNoVertical"/>
        <w:tblW w:w="0" w:type="auto"/>
        <w:tblLook w:val="04A0" w:firstRow="1" w:lastRow="0" w:firstColumn="1" w:lastColumn="0" w:noHBand="0" w:noVBand="1"/>
      </w:tblPr>
      <w:tblGrid>
        <w:gridCol w:w="5268"/>
        <w:gridCol w:w="5258"/>
      </w:tblGrid>
      <w:tr w:rsidR="00E52C83" w:rsidTr="00F0038C">
        <w:trPr>
          <w:cnfStyle w:val="100000000000" w:firstRow="1" w:lastRow="0" w:firstColumn="0" w:lastColumn="0" w:oddVBand="0" w:evenVBand="0" w:oddHBand="0" w:evenHBand="0" w:firstRowFirstColumn="0" w:firstRowLastColumn="0" w:lastRowFirstColumn="0" w:lastRowLastColumn="0"/>
        </w:trPr>
        <w:tc>
          <w:tcPr>
            <w:tcW w:w="5323" w:type="dxa"/>
          </w:tcPr>
          <w:p w:rsidR="00E52C83" w:rsidRDefault="00E52C83" w:rsidP="00E50C5B">
            <w:pPr>
              <w:pStyle w:val="PURBody"/>
            </w:pPr>
            <w:r>
              <w:rPr>
                <w:b/>
                <w:i/>
              </w:rPr>
              <w:t>Necessaria per ogni:</w:t>
            </w:r>
          </w:p>
        </w:tc>
        <w:tc>
          <w:tcPr>
            <w:tcW w:w="5319" w:type="dxa"/>
          </w:tcPr>
          <w:p w:rsidR="00E52C83" w:rsidRDefault="00E52C83" w:rsidP="00E50C5B">
            <w:pPr>
              <w:pStyle w:val="PURBody"/>
            </w:pPr>
            <w:r>
              <w:rPr>
                <w:b/>
                <w:i/>
              </w:rPr>
              <w:t>SL necessaria:</w:t>
            </w:r>
          </w:p>
        </w:tc>
      </w:tr>
      <w:tr w:rsidR="00E52C83" w:rsidRPr="00957A8C" w:rsidTr="00F0038C">
        <w:tc>
          <w:tcPr>
            <w:tcW w:w="5323" w:type="dxa"/>
          </w:tcPr>
          <w:p w:rsidR="00E52C83" w:rsidRPr="000760E5" w:rsidRDefault="0038547E" w:rsidP="00ED5D2B">
            <w:pPr>
              <w:pStyle w:val="PURBullet"/>
              <w:numPr>
                <w:ilvl w:val="0"/>
                <w:numId w:val="33"/>
              </w:numPr>
              <w:rPr>
                <w:lang w:val="it-IT"/>
              </w:rPr>
            </w:pPr>
            <w:r w:rsidRPr="000760E5">
              <w:rPr>
                <w:rFonts w:asciiTheme="minorHAnsi" w:hAnsiTheme="minorHAnsi" w:cstheme="minorHAnsi"/>
                <w:szCs w:val="18"/>
                <w:lang w:val="it-IT"/>
              </w:rPr>
              <w:t>Utente finale che accede al servizio online o al software correlato.</w:t>
            </w:r>
          </w:p>
          <w:p w:rsidR="00C72CDA" w:rsidRPr="000760E5" w:rsidRDefault="00F0038C" w:rsidP="00ED5D2B">
            <w:pPr>
              <w:pStyle w:val="PURBody"/>
              <w:numPr>
                <w:ilvl w:val="0"/>
                <w:numId w:val="33"/>
              </w:numPr>
              <w:rPr>
                <w:rFonts w:asciiTheme="minorHAnsi" w:hAnsiTheme="minorHAnsi" w:cstheme="minorHAnsi"/>
                <w:lang w:val="it-IT"/>
              </w:rPr>
            </w:pPr>
            <w:r w:rsidRPr="000760E5">
              <w:rPr>
                <w:rFonts w:asciiTheme="minorHAnsi" w:hAnsiTheme="minorHAnsi" w:cstheme="minorHAnsi"/>
                <w:lang w:val="it-IT"/>
              </w:rPr>
              <w:t>Gli utenti finali del licenziatario non necessitano della SL richiesta per accedere ai servizi online ed eseguire le prove di accettazione o fornire commenti sui programmi.</w:t>
            </w:r>
          </w:p>
        </w:tc>
        <w:tc>
          <w:tcPr>
            <w:tcW w:w="5319" w:type="dxa"/>
          </w:tcPr>
          <w:p w:rsidR="00E52C83" w:rsidRPr="000760E5" w:rsidRDefault="00E52C83" w:rsidP="00ED5D2B">
            <w:pPr>
              <w:pStyle w:val="PURBullet"/>
              <w:numPr>
                <w:ilvl w:val="0"/>
                <w:numId w:val="34"/>
              </w:numPr>
              <w:rPr>
                <w:rFonts w:asciiTheme="minorHAnsi" w:hAnsiTheme="minorHAnsi" w:cstheme="minorHAnsi"/>
                <w:lang w:val="it-IT"/>
              </w:rPr>
            </w:pPr>
            <w:r w:rsidRPr="000760E5">
              <w:rPr>
                <w:rFonts w:asciiTheme="minorHAnsi" w:hAnsiTheme="minorHAnsi" w:cstheme="minorHAnsi"/>
                <w:lang w:val="it-IT"/>
              </w:rPr>
              <w:t>SL per Utente per Office 365 Developer</w:t>
            </w:r>
          </w:p>
        </w:tc>
      </w:tr>
    </w:tbl>
    <w:p w:rsidR="00F0038C" w:rsidRPr="000760E5" w:rsidRDefault="00F0038C" w:rsidP="00F0038C">
      <w:pPr>
        <w:pStyle w:val="PURBlueBGHeader"/>
        <w:rPr>
          <w:lang w:val="it-IT"/>
        </w:rPr>
      </w:pPr>
      <w:r w:rsidRPr="000760E5">
        <w:rPr>
          <w:lang w:val="it-IT"/>
        </w:rPr>
        <w:t>Condizioni Aggiuntive:</w:t>
      </w:r>
    </w:p>
    <w:p w:rsidR="00E52C83" w:rsidRPr="000760E5" w:rsidRDefault="00F0038C" w:rsidP="00537C1D">
      <w:pPr>
        <w:pStyle w:val="PURProductName"/>
        <w:pBdr>
          <w:bottom w:val="none" w:sz="0" w:space="0" w:color="auto"/>
        </w:pBdr>
        <w:spacing w:before="180"/>
        <w:rPr>
          <w:rFonts w:asciiTheme="minorHAnsi" w:hAnsiTheme="minorHAnsi" w:cstheme="minorHAnsi"/>
          <w:sz w:val="18"/>
          <w:szCs w:val="18"/>
          <w:lang w:val="it-IT"/>
        </w:rPr>
      </w:pPr>
      <w:r w:rsidRPr="000760E5">
        <w:rPr>
          <w:rFonts w:asciiTheme="minorHAnsi" w:hAnsiTheme="minorHAnsi" w:cstheme="minorHAnsi"/>
          <w:sz w:val="18"/>
          <w:szCs w:val="18"/>
          <w:lang w:val="it-IT"/>
        </w:rPr>
        <w:t>Ciascun utente al quale il licenziatario cede una SL per Utente potrà utilizzare il servizio online per progettare, sviluppare e testare le proprie applicazioni al fine di renderle disponibili per i servizi online Office 365, le implementazioni on-premise oppure per il Microsoft Office Store. Il servizio online non è concesso in licenza per essere utilizzato in un ambiente di produzione.</w:t>
      </w:r>
    </w:p>
    <w:p w:rsidR="00F0038C" w:rsidRPr="000760E5" w:rsidRDefault="004B1D1C" w:rsidP="00537C1D">
      <w:pPr>
        <w:pStyle w:val="PURBreadcrumb"/>
        <w:spacing w:before="210" w:after="210"/>
        <w:rPr>
          <w:lang w:val="it-IT"/>
        </w:rPr>
      </w:pPr>
      <w:hyperlink w:anchor="_Sec4">
        <w:hyperlink w:anchor="_Sec4">
          <w:r w:rsidR="00710F37" w:rsidRPr="000760E5">
            <w:rPr>
              <w:color w:val="00467F"/>
              <w:u w:val="single"/>
              <w:lang w:val="it-IT"/>
            </w:rPr>
            <w:t>Sommario</w:t>
          </w:r>
        </w:hyperlink>
      </w:hyperlink>
      <w:r w:rsidR="00F22968" w:rsidRPr="000760E5">
        <w:rPr>
          <w:lang w:val="it-IT"/>
        </w:rPr>
        <w:t xml:space="preserve"> / </w:t>
      </w:r>
      <w:hyperlink w:anchor="_Sec6">
        <w:hyperlink w:anchor="General_License_Terms">
          <w:r w:rsidR="00710F37" w:rsidRPr="000760E5">
            <w:rPr>
              <w:color w:val="00467F"/>
              <w:u w:val="single"/>
              <w:lang w:val="it-IT"/>
            </w:rPr>
            <w:t>Condizioni Generali</w:t>
          </w:r>
        </w:hyperlink>
      </w:hyperlink>
      <w:r w:rsidR="00F22968" w:rsidRPr="000760E5">
        <w:rPr>
          <w:lang w:val="it-IT"/>
        </w:rPr>
        <w:t xml:space="preserve"> </w:t>
      </w:r>
    </w:p>
    <w:p w:rsidR="000C4F81" w:rsidRPr="000760E5" w:rsidRDefault="00264C20" w:rsidP="000C4F81">
      <w:pPr>
        <w:pStyle w:val="PURProductName"/>
        <w:rPr>
          <w:lang w:val="it-IT"/>
        </w:rPr>
      </w:pPr>
      <w:r w:rsidRPr="000760E5">
        <w:rPr>
          <w:lang w:val="it-IT"/>
        </w:rPr>
        <w:t>Office 365 ProPlus</w:t>
      </w:r>
      <w:r>
        <w:fldChar w:fldCharType="begin"/>
      </w:r>
      <w:r w:rsidRPr="000760E5">
        <w:rPr>
          <w:lang w:val="it-IT"/>
        </w:rPr>
        <w:instrText>XE "Office 365 ProPlus"</w:instrText>
      </w:r>
      <w:r>
        <w:fldChar w:fldCharType="end"/>
      </w:r>
      <w:r w:rsidR="00F22968">
        <w:fldChar w:fldCharType="begin"/>
      </w:r>
      <w:r w:rsidR="000C4F81" w:rsidRPr="000760E5">
        <w:rPr>
          <w:lang w:val="it-IT"/>
        </w:rPr>
        <w:instrText xml:space="preserve"> TC "</w:instrText>
      </w:r>
      <w:bookmarkStart w:id="384" w:name="_Toc366072048"/>
      <w:bookmarkStart w:id="385" w:name="_Toc366072123"/>
      <w:r w:rsidR="000C4F81" w:rsidRPr="000760E5">
        <w:rPr>
          <w:lang w:val="it-IT"/>
        </w:rPr>
        <w:instrText>Office 365 ProPlus</w:instrText>
      </w:r>
      <w:bookmarkEnd w:id="384"/>
      <w:bookmarkEnd w:id="385"/>
      <w:r w:rsidR="000C4F81" w:rsidRPr="000760E5">
        <w:rPr>
          <w:lang w:val="it-IT"/>
        </w:rPr>
        <w:instrText>" \l 2</w:instrText>
      </w:r>
      <w:r w:rsidR="00F22968">
        <w:fldChar w:fldCharType="end"/>
      </w:r>
    </w:p>
    <w:p w:rsidR="0082133B" w:rsidRPr="000760E5" w:rsidRDefault="00ED4593" w:rsidP="00537C1D">
      <w:pPr>
        <w:pStyle w:val="PURLicenseTerm"/>
        <w:spacing w:after="90"/>
        <w:rPr>
          <w:lang w:val="it-IT"/>
        </w:rPr>
      </w:pPr>
      <w:r w:rsidRPr="000760E5">
        <w:rPr>
          <w:lang w:val="it-IT"/>
        </w:rPr>
        <w:t>Le condizioni di licenza che si applicano all’utilizzo da parte del licenziatario del servizio online sono le Condizioni Generali di Licenza e le seguenti:</w:t>
      </w:r>
    </w:p>
    <w:tbl>
      <w:tblPr>
        <w:tblStyle w:val="ProductAttributesTable"/>
        <w:tblW w:w="0" w:type="auto"/>
        <w:tblLook w:val="04A0" w:firstRow="1" w:lastRow="0" w:firstColumn="1" w:lastColumn="0" w:noHBand="0" w:noVBand="1"/>
      </w:tblPr>
      <w:tblGrid>
        <w:gridCol w:w="5434"/>
        <w:gridCol w:w="5366"/>
      </w:tblGrid>
      <w:tr w:rsidR="0082133B" w:rsidRPr="00957A8C" w:rsidTr="00537C1D">
        <w:tc>
          <w:tcPr>
            <w:tcW w:w="5614" w:type="dxa"/>
          </w:tcPr>
          <w:p w:rsidR="0082133B" w:rsidRPr="000760E5" w:rsidRDefault="00ED4593" w:rsidP="00A65603">
            <w:pPr>
              <w:pStyle w:val="PURBody"/>
              <w:rPr>
                <w:lang w:val="it-IT"/>
              </w:rPr>
            </w:pPr>
            <w:r w:rsidRPr="000760E5">
              <w:rPr>
                <w:lang w:val="it-IT"/>
              </w:rPr>
              <w:t xml:space="preserve">Consultare le Comunicazioni Applicabili: </w:t>
            </w:r>
            <w:r w:rsidRPr="000760E5">
              <w:rPr>
                <w:b/>
                <w:lang w:val="it-IT"/>
              </w:rPr>
              <w:t xml:space="preserve">Bing Maps </w:t>
            </w:r>
            <w:r w:rsidRPr="000760E5">
              <w:rPr>
                <w:lang w:val="it-IT"/>
              </w:rPr>
              <w:t>(Consultare l’</w:t>
            </w:r>
            <w:hyperlink w:anchor="Appendix_1" w:history="1">
              <w:r w:rsidR="00710F37" w:rsidRPr="000760E5">
                <w:rPr>
                  <w:rStyle w:val="Hyperlink"/>
                  <w:lang w:val="it-IT"/>
                </w:rPr>
                <w:t>Appendice 1</w:t>
              </w:r>
            </w:hyperlink>
            <w:r w:rsidRPr="000760E5">
              <w:rPr>
                <w:lang w:val="it-IT"/>
              </w:rPr>
              <w:t>)</w:t>
            </w:r>
          </w:p>
        </w:tc>
        <w:tc>
          <w:tcPr>
            <w:tcW w:w="5416" w:type="dxa"/>
          </w:tcPr>
          <w:p w:rsidR="0082133B" w:rsidRPr="000760E5" w:rsidRDefault="00A65603" w:rsidP="0055792B">
            <w:pPr>
              <w:pStyle w:val="PURBody"/>
              <w:rPr>
                <w:lang w:val="it-IT"/>
              </w:rPr>
            </w:pPr>
            <w:r w:rsidRPr="000760E5">
              <w:rPr>
                <w:lang w:val="it-IT"/>
              </w:rPr>
              <w:t xml:space="preserve">Informativa sulla Privacy: </w:t>
            </w:r>
            <w:r w:rsidRPr="000760E5">
              <w:rPr>
                <w:b/>
                <w:lang w:val="it-IT"/>
              </w:rPr>
              <w:t xml:space="preserve">Sì </w:t>
            </w:r>
            <w:r w:rsidRPr="000760E5">
              <w:rPr>
                <w:lang w:val="it-IT"/>
              </w:rPr>
              <w:t>(ulteriori informazioni sono disponibili all</w:t>
            </w:r>
            <w:r w:rsidR="00B27B4C">
              <w:rPr>
                <w:rFonts w:asciiTheme="minorHAnsi" w:hAnsiTheme="minorHAnsi" w:cstheme="minorHAnsi"/>
                <w:szCs w:val="18"/>
                <w:lang w:val="it-IT"/>
              </w:rPr>
              <w:t>’</w:t>
            </w:r>
            <w:r w:rsidRPr="000760E5">
              <w:rPr>
                <w:lang w:val="it-IT"/>
              </w:rPr>
              <w:t>indirizzo:</w:t>
            </w:r>
            <w:r w:rsidR="0055792B" w:rsidRPr="000760E5">
              <w:rPr>
                <w:lang w:val="it-IT"/>
              </w:rPr>
              <w:t xml:space="preserve"> </w:t>
            </w:r>
            <w:hyperlink r:id="rId64" w:history="1">
              <w:r w:rsidRPr="000760E5">
                <w:rPr>
                  <w:lang w:val="it-IT"/>
                </w:rPr>
                <w:t>http://go.microsoft.com/fwlink/?LinkID=212058&amp;clcid=0x409</w:t>
              </w:r>
            </w:hyperlink>
            <w:r w:rsidRPr="000760E5">
              <w:rPr>
                <w:color w:val="00467F"/>
                <w:lang w:val="it-IT"/>
              </w:rPr>
              <w:t>)</w:t>
            </w:r>
          </w:p>
        </w:tc>
      </w:tr>
      <w:tr w:rsidR="0082133B" w:rsidTr="00537C1D">
        <w:tc>
          <w:tcPr>
            <w:tcW w:w="5614" w:type="dxa"/>
          </w:tcPr>
          <w:p w:rsidR="0082133B" w:rsidRDefault="00775A00">
            <w:pPr>
              <w:pStyle w:val="PURBody"/>
            </w:pPr>
            <w:r>
              <w:t xml:space="preserve">Contratto di Servizio: </w:t>
            </w:r>
            <w:r>
              <w:rPr>
                <w:b/>
              </w:rPr>
              <w:t>No</w:t>
            </w:r>
          </w:p>
        </w:tc>
        <w:tc>
          <w:tcPr>
            <w:tcW w:w="5416" w:type="dxa"/>
          </w:tcPr>
          <w:p w:rsidR="0082133B" w:rsidRDefault="00911E3D">
            <w:pPr>
              <w:pStyle w:val="PURBody"/>
            </w:pPr>
            <w:r>
              <w:t xml:space="preserve">Panoramica della Protezione: </w:t>
            </w:r>
            <w:r>
              <w:rPr>
                <w:b/>
              </w:rPr>
              <w:t>No</w:t>
            </w:r>
          </w:p>
        </w:tc>
      </w:tr>
    </w:tbl>
    <w:p w:rsidR="0082133B" w:rsidRPr="000760E5" w:rsidRDefault="00F04EBB" w:rsidP="00537C1D">
      <w:pPr>
        <w:pStyle w:val="PURBlueBGHeader"/>
        <w:spacing w:after="75"/>
        <w:rPr>
          <w:lang w:val="it-IT"/>
        </w:rPr>
      </w:pPr>
      <w:r w:rsidRPr="000760E5">
        <w:rPr>
          <w:lang w:val="it-IT"/>
        </w:rPr>
        <w:t xml:space="preserve">SL PER UTENTE per </w:t>
      </w:r>
      <w:r w:rsidRPr="000760E5">
        <w:rPr>
          <w:caps/>
          <w:lang w:val="it-IT"/>
        </w:rPr>
        <w:t xml:space="preserve">Applicazioni Desktop </w:t>
      </w:r>
    </w:p>
    <w:tbl>
      <w:tblPr>
        <w:tblStyle w:val="PURTableNoVertical"/>
        <w:tblW w:w="0" w:type="auto"/>
        <w:tblLook w:val="04A0" w:firstRow="1" w:lastRow="0" w:firstColumn="1" w:lastColumn="0" w:noHBand="0" w:noVBand="1"/>
      </w:tblPr>
      <w:tblGrid>
        <w:gridCol w:w="5260"/>
        <w:gridCol w:w="5266"/>
      </w:tblGrid>
      <w:tr w:rsidR="0082133B">
        <w:trPr>
          <w:cnfStyle w:val="100000000000" w:firstRow="1" w:lastRow="0" w:firstColumn="0" w:lastColumn="0" w:oddVBand="0" w:evenVBand="0" w:oddHBand="0" w:evenHBand="0" w:firstRowFirstColumn="0" w:firstRowLastColumn="0" w:lastRowFirstColumn="0" w:lastRowLastColumn="0"/>
        </w:trPr>
        <w:tc>
          <w:tcPr>
            <w:tcW w:w="5340" w:type="dxa"/>
          </w:tcPr>
          <w:p w:rsidR="0082133B" w:rsidRDefault="00ED4593">
            <w:pPr>
              <w:pStyle w:val="PURBody"/>
            </w:pPr>
            <w:r>
              <w:rPr>
                <w:b/>
                <w:i/>
              </w:rPr>
              <w:t>Necessaria per ogni:</w:t>
            </w:r>
          </w:p>
        </w:tc>
        <w:tc>
          <w:tcPr>
            <w:tcW w:w="5340" w:type="dxa"/>
          </w:tcPr>
          <w:p w:rsidR="0082133B" w:rsidRDefault="00ED4593">
            <w:pPr>
              <w:pStyle w:val="PURBody"/>
            </w:pPr>
            <w:r>
              <w:rPr>
                <w:b/>
                <w:i/>
              </w:rPr>
              <w:t>SL necessaria:</w:t>
            </w:r>
          </w:p>
        </w:tc>
      </w:tr>
      <w:tr w:rsidR="0082133B">
        <w:tc>
          <w:tcPr>
            <w:tcW w:w="5340" w:type="dxa"/>
          </w:tcPr>
          <w:p w:rsidR="0082133B" w:rsidRPr="000760E5" w:rsidRDefault="00ED4593" w:rsidP="00ED5D2B">
            <w:pPr>
              <w:pStyle w:val="PURBullet"/>
              <w:numPr>
                <w:ilvl w:val="0"/>
                <w:numId w:val="33"/>
              </w:numPr>
              <w:rPr>
                <w:lang w:val="it-IT"/>
              </w:rPr>
            </w:pPr>
            <w:r w:rsidRPr="000760E5">
              <w:rPr>
                <w:lang w:val="it-IT"/>
              </w:rPr>
              <w:t>Utente che accede al servizio online o al software correlato.</w:t>
            </w:r>
          </w:p>
        </w:tc>
        <w:tc>
          <w:tcPr>
            <w:tcW w:w="5340" w:type="dxa"/>
          </w:tcPr>
          <w:p w:rsidR="00E16F35" w:rsidRPr="000760E5" w:rsidRDefault="00E16F35" w:rsidP="00ED5D2B">
            <w:pPr>
              <w:pStyle w:val="PURBullet"/>
              <w:numPr>
                <w:ilvl w:val="0"/>
                <w:numId w:val="34"/>
              </w:numPr>
              <w:rPr>
                <w:lang w:val="it-IT"/>
              </w:rPr>
            </w:pPr>
            <w:r w:rsidRPr="000760E5">
              <w:rPr>
                <w:lang w:val="it-IT"/>
              </w:rPr>
              <w:t xml:space="preserve">SL per Utente per Office 365 ProPlus </w:t>
            </w:r>
            <w:r w:rsidRPr="000760E5">
              <w:rPr>
                <w:b/>
                <w:lang w:val="it-IT"/>
              </w:rPr>
              <w:t>o</w:t>
            </w:r>
          </w:p>
          <w:p w:rsidR="00E16F35" w:rsidRPr="000760E5" w:rsidRDefault="00E16F35" w:rsidP="00ED5D2B">
            <w:pPr>
              <w:pStyle w:val="PURBullet"/>
              <w:numPr>
                <w:ilvl w:val="0"/>
                <w:numId w:val="34"/>
              </w:numPr>
              <w:rPr>
                <w:lang w:val="it-IT"/>
              </w:rPr>
            </w:pPr>
            <w:r w:rsidRPr="000760E5">
              <w:rPr>
                <w:lang w:val="it-IT"/>
              </w:rPr>
              <w:t xml:space="preserve">SL per Utente per Office 365 Enterprise E3-E4 </w:t>
            </w:r>
            <w:r w:rsidRPr="000760E5">
              <w:rPr>
                <w:b/>
                <w:lang w:val="it-IT"/>
              </w:rPr>
              <w:t xml:space="preserve">o </w:t>
            </w:r>
          </w:p>
          <w:p w:rsidR="00E16F35" w:rsidRPr="000760E5" w:rsidRDefault="00E16F35" w:rsidP="00ED5D2B">
            <w:pPr>
              <w:pStyle w:val="PURBullet"/>
              <w:numPr>
                <w:ilvl w:val="0"/>
                <w:numId w:val="34"/>
              </w:numPr>
              <w:rPr>
                <w:lang w:val="it-IT"/>
              </w:rPr>
            </w:pPr>
            <w:r w:rsidRPr="000760E5">
              <w:rPr>
                <w:lang w:val="it-IT"/>
              </w:rPr>
              <w:t xml:space="preserve">SL per Utente per Office Professional Plus A </w:t>
            </w:r>
            <w:r w:rsidRPr="000760E5">
              <w:rPr>
                <w:b/>
                <w:lang w:val="it-IT"/>
              </w:rPr>
              <w:t>o</w:t>
            </w:r>
          </w:p>
          <w:p w:rsidR="00E16F35" w:rsidRPr="000760E5" w:rsidRDefault="00E16F35" w:rsidP="00ED5D2B">
            <w:pPr>
              <w:pStyle w:val="PURBullet"/>
              <w:numPr>
                <w:ilvl w:val="0"/>
                <w:numId w:val="34"/>
              </w:numPr>
              <w:rPr>
                <w:lang w:val="it-IT"/>
              </w:rPr>
            </w:pPr>
            <w:r w:rsidRPr="000760E5">
              <w:rPr>
                <w:lang w:val="it-IT"/>
              </w:rPr>
              <w:t xml:space="preserve">SL per Utente per Office 365 Education A3-A4 </w:t>
            </w:r>
            <w:r w:rsidRPr="000760E5">
              <w:rPr>
                <w:b/>
                <w:lang w:val="it-IT"/>
              </w:rPr>
              <w:t>o</w:t>
            </w:r>
          </w:p>
          <w:p w:rsidR="00E16F35" w:rsidRPr="000760E5" w:rsidRDefault="00E16F35" w:rsidP="00ED5D2B">
            <w:pPr>
              <w:pStyle w:val="PURBullet"/>
              <w:numPr>
                <w:ilvl w:val="0"/>
                <w:numId w:val="34"/>
              </w:numPr>
              <w:rPr>
                <w:lang w:val="it-IT"/>
              </w:rPr>
            </w:pPr>
            <w:r w:rsidRPr="000760E5">
              <w:rPr>
                <w:lang w:val="it-IT"/>
              </w:rPr>
              <w:t xml:space="preserve">Office Pro Plus con SL per Utente per il Componente Aggiuntivo di Office 365 Education A3 (A4) </w:t>
            </w:r>
            <w:r w:rsidRPr="000760E5">
              <w:rPr>
                <w:b/>
                <w:lang w:val="it-IT"/>
              </w:rPr>
              <w:t>o</w:t>
            </w:r>
          </w:p>
          <w:p w:rsidR="0082133B" w:rsidRDefault="00E16F35" w:rsidP="00ED5D2B">
            <w:pPr>
              <w:pStyle w:val="PURBullet"/>
              <w:numPr>
                <w:ilvl w:val="0"/>
                <w:numId w:val="34"/>
              </w:numPr>
            </w:pPr>
            <w:r>
              <w:t xml:space="preserve">SL per Utente per Office 365 Midsize Business </w:t>
            </w:r>
          </w:p>
        </w:tc>
      </w:tr>
    </w:tbl>
    <w:p w:rsidR="0082133B" w:rsidRPr="002A4125" w:rsidRDefault="00ED4593" w:rsidP="00537C1D">
      <w:pPr>
        <w:pStyle w:val="PURBlueBGHeader"/>
        <w:spacing w:after="75"/>
      </w:pPr>
      <w:r>
        <w:t>Condizioni Aggiuntive:</w:t>
      </w:r>
    </w:p>
    <w:p w:rsidR="00E16F35" w:rsidRPr="002A4125" w:rsidRDefault="00E16F35" w:rsidP="00E16F35">
      <w:pPr>
        <w:pStyle w:val="PURBlueStrong-Indented"/>
      </w:pPr>
      <w:r>
        <w:t>Installazione e Diritti sull’Utilizzo</w:t>
      </w:r>
    </w:p>
    <w:p w:rsidR="00E16F35" w:rsidRPr="000760E5" w:rsidRDefault="00E16F35" w:rsidP="00ED5D2B">
      <w:pPr>
        <w:pStyle w:val="ListParagraph"/>
        <w:numPr>
          <w:ilvl w:val="0"/>
          <w:numId w:val="64"/>
        </w:numPr>
        <w:ind w:left="540" w:hanging="270"/>
        <w:rPr>
          <w:lang w:val="it-IT"/>
        </w:rPr>
      </w:pPr>
      <w:r w:rsidRPr="000760E5">
        <w:rPr>
          <w:rFonts w:ascii="Arial" w:hAnsi="Arial" w:cs="Arial"/>
          <w:sz w:val="18"/>
          <w:szCs w:val="18"/>
          <w:lang w:val="it-IT"/>
        </w:rPr>
        <w:t>Ogni utente al quale il licenziatario cede una SL per Utente potrà attivare il software per un utilizzo da remoto o in locale su</w:t>
      </w:r>
      <w:r w:rsidR="00453626" w:rsidRPr="000760E5">
        <w:rPr>
          <w:rFonts w:ascii="Arial" w:hAnsi="Arial" w:cs="Arial"/>
          <w:sz w:val="18"/>
          <w:szCs w:val="18"/>
          <w:lang w:val="it-IT"/>
        </w:rPr>
        <w:t xml:space="preserve"> </w:t>
      </w:r>
      <w:r w:rsidRPr="000760E5">
        <w:rPr>
          <w:rFonts w:ascii="Arial" w:hAnsi="Arial" w:cs="Arial"/>
          <w:sz w:val="18"/>
          <w:szCs w:val="18"/>
          <w:lang w:val="it-IT"/>
        </w:rPr>
        <w:t>un</w:t>
      </w:r>
      <w:r w:rsidR="00C94C90" w:rsidRPr="000760E5">
        <w:rPr>
          <w:rFonts w:ascii="Arial" w:hAnsi="Arial" w:cs="Arial"/>
          <w:sz w:val="18"/>
          <w:szCs w:val="18"/>
          <w:lang w:val="it-IT"/>
        </w:rPr>
        <w:t xml:space="preserve"> </w:t>
      </w:r>
      <w:r w:rsidRPr="000760E5">
        <w:rPr>
          <w:rFonts w:ascii="Arial" w:hAnsi="Arial" w:cs="Arial"/>
          <w:sz w:val="18"/>
          <w:szCs w:val="18"/>
          <w:lang w:val="it-IT"/>
        </w:rPr>
        <w:t>massimo di cinque OSE simultanei.</w:t>
      </w:r>
    </w:p>
    <w:p w:rsidR="00E16F35" w:rsidRPr="000760E5" w:rsidRDefault="00E16F35" w:rsidP="00ED5D2B">
      <w:pPr>
        <w:pStyle w:val="ListParagraph"/>
        <w:numPr>
          <w:ilvl w:val="0"/>
          <w:numId w:val="64"/>
        </w:numPr>
        <w:ind w:left="540" w:hanging="270"/>
        <w:rPr>
          <w:lang w:val="it-IT"/>
        </w:rPr>
      </w:pPr>
      <w:r w:rsidRPr="000760E5">
        <w:rPr>
          <w:rFonts w:ascii="Arial" w:hAnsi="Arial" w:cs="Arial"/>
          <w:sz w:val="18"/>
          <w:szCs w:val="18"/>
          <w:lang w:val="it-IT"/>
        </w:rPr>
        <w:t xml:space="preserve">L’utente con licenza potrà inoltre utilizzare il software attivato da un altro utente ai sensi di una SL per Utente differente. </w:t>
      </w:r>
    </w:p>
    <w:p w:rsidR="00E16F35" w:rsidRPr="000760E5" w:rsidRDefault="00E16F35" w:rsidP="00ED5D2B">
      <w:pPr>
        <w:pStyle w:val="ListParagraph"/>
        <w:numPr>
          <w:ilvl w:val="0"/>
          <w:numId w:val="64"/>
        </w:numPr>
        <w:ind w:left="540" w:hanging="270"/>
        <w:rPr>
          <w:lang w:val="it-IT"/>
        </w:rPr>
      </w:pPr>
      <w:r w:rsidRPr="000760E5">
        <w:rPr>
          <w:rFonts w:ascii="Arial" w:hAnsi="Arial" w:cs="Arial"/>
          <w:sz w:val="18"/>
          <w:szCs w:val="18"/>
          <w:lang w:val="it-IT"/>
        </w:rPr>
        <w:t>Il licenziatario potrà consentire ad altri utenti di accedere in modalità remota al software esclusivamente per fornire servizi di</w:t>
      </w:r>
      <w:r w:rsidR="00453626" w:rsidRPr="000760E5">
        <w:rPr>
          <w:rFonts w:ascii="Arial" w:hAnsi="Arial" w:cs="Arial"/>
          <w:sz w:val="18"/>
          <w:szCs w:val="18"/>
          <w:lang w:val="it-IT"/>
        </w:rPr>
        <w:t> </w:t>
      </w:r>
      <w:r w:rsidRPr="000760E5">
        <w:rPr>
          <w:rFonts w:ascii="Arial" w:hAnsi="Arial" w:cs="Arial"/>
          <w:sz w:val="18"/>
          <w:szCs w:val="18"/>
          <w:lang w:val="it-IT"/>
        </w:rPr>
        <w:t xml:space="preserve">supporto. </w:t>
      </w:r>
    </w:p>
    <w:p w:rsidR="008E1A52" w:rsidRPr="002A4125" w:rsidRDefault="000F66D4" w:rsidP="00152FC0">
      <w:pPr>
        <w:pStyle w:val="PURBlueStrong-Indented"/>
        <w:keepNext w:val="0"/>
        <w:keepLines w:val="0"/>
        <w:spacing w:before="120"/>
        <w:ind w:left="274"/>
      </w:pPr>
      <w:r>
        <w:t>Dispositivi Smartphone</w:t>
      </w:r>
    </w:p>
    <w:p w:rsidR="008E1A52" w:rsidRPr="000760E5" w:rsidRDefault="008E1A52" w:rsidP="00537C1D">
      <w:pPr>
        <w:pStyle w:val="PURBullet-Indented"/>
        <w:widowControl w:val="0"/>
        <w:numPr>
          <w:ilvl w:val="0"/>
          <w:numId w:val="96"/>
        </w:numPr>
        <w:ind w:left="540" w:hanging="270"/>
        <w:rPr>
          <w:lang w:val="it-IT"/>
        </w:rPr>
      </w:pPr>
      <w:r w:rsidRPr="000760E5">
        <w:rPr>
          <w:lang w:val="it-IT"/>
        </w:rPr>
        <w:t>Ogni utente cui il licenziatario cede una SL per Utente potrà anche attivare il software Microsoft Office Mobile su un massimo di</w:t>
      </w:r>
      <w:r w:rsidR="00453626" w:rsidRPr="000760E5">
        <w:rPr>
          <w:lang w:val="it-IT"/>
        </w:rPr>
        <w:t> </w:t>
      </w:r>
      <w:r w:rsidRPr="000760E5">
        <w:rPr>
          <w:lang w:val="it-IT"/>
        </w:rPr>
        <w:t>cinque dispositivi smartphone contemporaneamente. Ai fini dell</w:t>
      </w:r>
      <w:r w:rsidR="00B27B4C">
        <w:rPr>
          <w:rFonts w:asciiTheme="minorHAnsi" w:hAnsiTheme="minorHAnsi" w:cstheme="minorHAnsi"/>
          <w:szCs w:val="18"/>
          <w:lang w:val="it-IT"/>
        </w:rPr>
        <w:t>’</w:t>
      </w:r>
      <w:r w:rsidRPr="000760E5">
        <w:rPr>
          <w:lang w:val="it-IT"/>
        </w:rPr>
        <w:t>utilizzo con licenza di Microsoft Office Mobile, un dispositivo smartphone è un dispositivo mobile dotato di un OSE Fisico, di connettività di rete wireless integrata e di un auricolare per il</w:t>
      </w:r>
      <w:r w:rsidR="00453626" w:rsidRPr="000760E5">
        <w:rPr>
          <w:lang w:val="it-IT"/>
        </w:rPr>
        <w:t> </w:t>
      </w:r>
      <w:r w:rsidRPr="000760E5">
        <w:rPr>
          <w:lang w:val="it-IT"/>
        </w:rPr>
        <w:t>telefono.</w:t>
      </w:r>
    </w:p>
    <w:p w:rsidR="008E1A52" w:rsidRPr="000760E5" w:rsidRDefault="008E1A52" w:rsidP="00537C1D">
      <w:pPr>
        <w:pStyle w:val="PURBullet-Indented"/>
        <w:widowControl w:val="0"/>
        <w:numPr>
          <w:ilvl w:val="0"/>
          <w:numId w:val="96"/>
        </w:numPr>
        <w:ind w:left="540" w:hanging="270"/>
        <w:rPr>
          <w:lang w:val="it-IT"/>
        </w:rPr>
      </w:pPr>
      <w:r w:rsidRPr="000760E5">
        <w:rPr>
          <w:lang w:val="it-IT"/>
        </w:rPr>
        <w:t>Le condizioni per l</w:t>
      </w:r>
      <w:r w:rsidR="00B27B4C">
        <w:rPr>
          <w:rFonts w:asciiTheme="minorHAnsi" w:hAnsiTheme="minorHAnsi" w:cstheme="minorHAnsi"/>
          <w:szCs w:val="18"/>
          <w:lang w:val="it-IT"/>
        </w:rPr>
        <w:t>’</w:t>
      </w:r>
      <w:r w:rsidRPr="000760E5">
        <w:rPr>
          <w:lang w:val="it-IT"/>
        </w:rPr>
        <w:t>utilizzo incluse nel software Microsoft Office Mobile controllano in caso di un</w:t>
      </w:r>
      <w:r w:rsidR="00B27B4C">
        <w:rPr>
          <w:rFonts w:asciiTheme="minorHAnsi" w:hAnsiTheme="minorHAnsi" w:cstheme="minorHAnsi"/>
          <w:szCs w:val="18"/>
          <w:lang w:val="it-IT"/>
        </w:rPr>
        <w:t>’</w:t>
      </w:r>
      <w:r w:rsidRPr="000760E5">
        <w:rPr>
          <w:lang w:val="it-IT"/>
        </w:rPr>
        <w:t xml:space="preserve">eventuale discrepanza con </w:t>
      </w:r>
      <w:r w:rsidR="00453626" w:rsidRPr="000760E5">
        <w:rPr>
          <w:lang w:val="it-IT"/>
        </w:rPr>
        <w:t>I </w:t>
      </w:r>
      <w:r w:rsidRPr="000760E5">
        <w:rPr>
          <w:lang w:val="it-IT"/>
        </w:rPr>
        <w:t>presenti Diritti di Utilizzo del Prodotto.*</w:t>
      </w:r>
      <w:r w:rsidR="004D7327" w:rsidRPr="000760E5">
        <w:rPr>
          <w:lang w:val="it-IT"/>
        </w:rPr>
        <w:t xml:space="preserve"> </w:t>
      </w:r>
    </w:p>
    <w:p w:rsidR="008E1A52" w:rsidRPr="000760E5" w:rsidRDefault="008E1A52" w:rsidP="00537C1D">
      <w:pPr>
        <w:pStyle w:val="PURBullet-Indented"/>
        <w:widowControl w:val="0"/>
        <w:numPr>
          <w:ilvl w:val="0"/>
          <w:numId w:val="96"/>
        </w:numPr>
        <w:spacing w:after="90"/>
        <w:ind w:left="540" w:hanging="270"/>
        <w:rPr>
          <w:lang w:val="it-IT"/>
        </w:rPr>
      </w:pPr>
      <w:r w:rsidRPr="000760E5">
        <w:rPr>
          <w:lang w:val="it-IT"/>
        </w:rPr>
        <w:lastRenderedPageBreak/>
        <w:t>Il diritto del licenziatario di installare e utilizzare il software Microsoft Office Mobile sui propri dispositivi smartphone non crea né</w:t>
      </w:r>
      <w:r w:rsidR="00C94C90" w:rsidRPr="000760E5">
        <w:rPr>
          <w:lang w:val="it-IT"/>
        </w:rPr>
        <w:t> </w:t>
      </w:r>
      <w:r w:rsidRPr="000760E5">
        <w:rPr>
          <w:lang w:val="it-IT"/>
        </w:rPr>
        <w:t>estende alcuna garanzia o obbligazione di supporto per l</w:t>
      </w:r>
      <w:r w:rsidR="00B27B4C">
        <w:rPr>
          <w:rFonts w:asciiTheme="minorHAnsi" w:hAnsiTheme="minorHAnsi" w:cstheme="minorHAnsi"/>
          <w:szCs w:val="18"/>
          <w:lang w:val="it-IT"/>
        </w:rPr>
        <w:t>’</w:t>
      </w:r>
      <w:r w:rsidRPr="000760E5">
        <w:rPr>
          <w:lang w:val="it-IT"/>
        </w:rPr>
        <w:t>hardware o altro software in esecuzione sui dispositivi smartphone.</w:t>
      </w:r>
    </w:p>
    <w:p w:rsidR="008E1A52" w:rsidRPr="000760E5" w:rsidRDefault="008E1A52" w:rsidP="008E1A52">
      <w:pPr>
        <w:pStyle w:val="PURBlueStrong-Indented"/>
        <w:rPr>
          <w:lang w:val="it-IT"/>
        </w:rPr>
      </w:pPr>
      <w:r w:rsidRPr="000760E5">
        <w:rPr>
          <w:lang w:val="it-IT"/>
        </w:rPr>
        <w:t>* Il licenziatario potrà consultare “Utilizzo di Altri Siti Web, Applicazioni e Servizi” per i Servizi Online ai sensi del presente documento Diritti di Utilizzo del Prodotto.</w:t>
      </w:r>
    </w:p>
    <w:p w:rsidR="00E16F35" w:rsidRPr="000760E5" w:rsidRDefault="00E16F35" w:rsidP="00E16F35">
      <w:pPr>
        <w:pStyle w:val="PURBlueStrong-Indented"/>
        <w:rPr>
          <w:lang w:val="it-IT"/>
        </w:rPr>
      </w:pPr>
      <w:r w:rsidRPr="000760E5">
        <w:rPr>
          <w:lang w:val="it-IT"/>
        </w:rPr>
        <w:t>Servizio Online e Aggiornamento Software</w:t>
      </w:r>
    </w:p>
    <w:p w:rsidR="00E16F35" w:rsidRPr="000760E5" w:rsidRDefault="00E16F35" w:rsidP="00E16F35">
      <w:pPr>
        <w:pStyle w:val="PURBody-Indented"/>
        <w:rPr>
          <w:lang w:val="it-IT"/>
        </w:rPr>
      </w:pPr>
      <w:r w:rsidRPr="000760E5">
        <w:rPr>
          <w:lang w:val="it-IT"/>
        </w:rPr>
        <w:t>Qualora Microsoft fornisca un aggiornamento principale del software concesso in licenza ai sensi delle SL per Utenti per il servizio online, il licenziatario dovrà installare tale aggiornamento in tutti i dispositivi che utilizzano lo stesso servizio online per prevenire interruzioni dello stesso.</w:t>
      </w:r>
    </w:p>
    <w:p w:rsidR="00E16F35" w:rsidRPr="000760E5" w:rsidRDefault="00E16F35" w:rsidP="00E16F35">
      <w:pPr>
        <w:pStyle w:val="PURBlueStrong-Indented"/>
        <w:rPr>
          <w:lang w:val="it-IT"/>
        </w:rPr>
      </w:pPr>
      <w:r w:rsidRPr="000760E5">
        <w:rPr>
          <w:lang w:val="it-IT"/>
        </w:rPr>
        <w:t>Connessione richiesta</w:t>
      </w:r>
    </w:p>
    <w:p w:rsidR="00E16F35" w:rsidRPr="000760E5" w:rsidRDefault="00E16F35" w:rsidP="00E16F35">
      <w:pPr>
        <w:pStyle w:val="PURBody-Indented"/>
        <w:rPr>
          <w:lang w:val="it-IT"/>
        </w:rPr>
      </w:pPr>
      <w:r w:rsidRPr="000760E5">
        <w:rPr>
          <w:lang w:val="it-IT"/>
        </w:rPr>
        <w:t>Ogni utente a cui il licenziatario cederà una SL per Utente dovrà connettere a Internet ciascun dispositivo su cui è stato installato il</w:t>
      </w:r>
      <w:r w:rsidR="00C94C90" w:rsidRPr="000760E5">
        <w:rPr>
          <w:lang w:val="it-IT"/>
        </w:rPr>
        <w:t> </w:t>
      </w:r>
      <w:r w:rsidRPr="000760E5">
        <w:rPr>
          <w:lang w:val="it-IT"/>
        </w:rPr>
        <w:t>software, almeno una volta ogni 30 giorni.</w:t>
      </w:r>
      <w:r w:rsidR="004D7327" w:rsidRPr="000760E5">
        <w:rPr>
          <w:lang w:val="it-IT"/>
        </w:rPr>
        <w:t xml:space="preserve"> </w:t>
      </w:r>
      <w:r w:rsidRPr="000760E5">
        <w:rPr>
          <w:lang w:val="it-IT"/>
        </w:rPr>
        <w:t>Qualora un utente non rispettasse tale requisito, la funzionalità del software potrebbe risentirne.</w:t>
      </w:r>
    </w:p>
    <w:p w:rsidR="00E16F35" w:rsidRPr="000760E5" w:rsidRDefault="00E16F35" w:rsidP="00E16F35">
      <w:pPr>
        <w:pStyle w:val="PURBlueStrong-Indented"/>
        <w:rPr>
          <w:lang w:val="it-IT"/>
        </w:rPr>
      </w:pPr>
      <w:r w:rsidRPr="000760E5">
        <w:rPr>
          <w:lang w:val="it-IT"/>
        </w:rPr>
        <w:t>Convalida della sottoscrizione</w:t>
      </w:r>
    </w:p>
    <w:p w:rsidR="00E16F35" w:rsidRPr="000760E5" w:rsidRDefault="00E16F35" w:rsidP="00E16F35">
      <w:pPr>
        <w:pStyle w:val="PURBody-Indented"/>
        <w:rPr>
          <w:lang w:val="it-IT"/>
        </w:rPr>
      </w:pPr>
      <w:r w:rsidRPr="000760E5">
        <w:rPr>
          <w:lang w:val="it-IT"/>
        </w:rPr>
        <w:t>Microsoft potrà controllare automaticamente la versione del software installato dagli utenti su qualsiasi dispositivo. I dispositivi su cui è installato il software possono fornire occasionalmente informazioni necessarie per verificare che il software sia stato regolarmente concesso in licenza e che il Periodo di Validità non sia scaduto.</w:t>
      </w:r>
      <w:r w:rsidR="004D7327" w:rsidRPr="000760E5">
        <w:rPr>
          <w:lang w:val="it-IT"/>
        </w:rPr>
        <w:t xml:space="preserve"> </w:t>
      </w:r>
      <w:r w:rsidRPr="000760E5">
        <w:rPr>
          <w:lang w:val="it-IT"/>
        </w:rPr>
        <w:t>Tali informazioni includono la versione del software, il Windows Live ID dell’utente, informazioni sull’identificativo del prodotto, un ID computer, nonché l’indirizzo del protocollo Internet del dispositivo. Qualora il software non disponga di una regolare licenza, la sua funzionalità ne risentirà.</w:t>
      </w:r>
      <w:r w:rsidR="004D7327" w:rsidRPr="000760E5">
        <w:rPr>
          <w:lang w:val="it-IT"/>
        </w:rPr>
        <w:t xml:space="preserve"> </w:t>
      </w:r>
      <w:r w:rsidRPr="000760E5">
        <w:rPr>
          <w:lang w:val="it-IT"/>
        </w:rPr>
        <w:t>Il licenziatario potrà ottenere aggiornamenti solo per il software ricevuto da Microsoft o da fonti autorizzate.</w:t>
      </w:r>
      <w:r w:rsidR="004D7327" w:rsidRPr="000760E5">
        <w:rPr>
          <w:lang w:val="it-IT"/>
        </w:rPr>
        <w:t xml:space="preserve"> </w:t>
      </w:r>
      <w:r w:rsidRPr="000760E5">
        <w:rPr>
          <w:lang w:val="it-IT"/>
        </w:rPr>
        <w:t xml:space="preserve">Per ulteriori informazioni su come ottenere aggiornamenti da fonti autorizzate, il licenziatario potrà visitare il sito Web all’indirizzo </w:t>
      </w:r>
      <w:hyperlink r:id="rId65">
        <w:r w:rsidRPr="000760E5">
          <w:rPr>
            <w:color w:val="00467F"/>
            <w:u w:val="single"/>
            <w:lang w:val="it-IT"/>
          </w:rPr>
          <w:t>http://windows.microsoft.com/en-US/windows/help/genuine/faq</w:t>
        </w:r>
      </w:hyperlink>
      <w:r w:rsidRPr="000760E5">
        <w:rPr>
          <w:lang w:val="it-IT"/>
        </w:rPr>
        <w:t>. Utilizzando il software, il licenziatario acconsente alla trasmissione delle informazioni descritte nella presente sezione.</w:t>
      </w:r>
    </w:p>
    <w:p w:rsidR="00E16F35" w:rsidRPr="000760E5" w:rsidRDefault="00E16F35" w:rsidP="00E16F35">
      <w:pPr>
        <w:pStyle w:val="PURBlueStrong-Indented"/>
        <w:rPr>
          <w:lang w:val="it-IT"/>
        </w:rPr>
      </w:pPr>
      <w:r w:rsidRPr="000760E5">
        <w:rPr>
          <w:lang w:val="it-IT"/>
        </w:rPr>
        <w:t>Elementi Multimediali e Modelli</w:t>
      </w:r>
    </w:p>
    <w:p w:rsidR="00E16F35" w:rsidRPr="000760E5" w:rsidRDefault="00E16F35" w:rsidP="00E16F35">
      <w:pPr>
        <w:pStyle w:val="PURBody-Indented"/>
        <w:rPr>
          <w:lang w:val="it-IT"/>
        </w:rPr>
      </w:pPr>
      <w:r w:rsidRPr="000760E5">
        <w:rPr>
          <w:lang w:val="it-IT"/>
        </w:rPr>
        <w:t>Microsoft concede al licenziatario una licenza per duplicare, distribuire, eseguire e visualizzare elementi multimediali (immagini, immagini ClipArt, animazioni, suoni, musica, video clip, modelli e altre forme di contenuto) inclusi nel software e le applicazioni web</w:t>
      </w:r>
      <w:r w:rsidR="00C94C90" w:rsidRPr="000760E5">
        <w:rPr>
          <w:lang w:val="it-IT"/>
        </w:rPr>
        <w:t> </w:t>
      </w:r>
      <w:r w:rsidRPr="000760E5">
        <w:rPr>
          <w:lang w:val="it-IT"/>
        </w:rPr>
        <w:t>di Office in progetti e documenti, ma non potrà: (i) vendere, concedere in licenza o distribuire copie degli elementi multimediali, singolarmente o come prodotto, qualora il valore primario del prodotto sia dato dagli elementi multimediali; (ii) assegnare alle proprie società i diritti per concedere ulteriormente in licenza o distribuire gli elementi multimediali; (iii) concedere in licenza o distribuire per fini commerciali elementi multimediali che includano la rappresentazione di persone, governi, logo, marchi o emblemi riconoscibili oppure utilizzino questo tipo di immagini in un modo che possa lasciar intendere il riconoscimento o l’associazione con il prodotto, la</w:t>
      </w:r>
      <w:r w:rsidR="00C94C90" w:rsidRPr="000760E5">
        <w:rPr>
          <w:lang w:val="it-IT"/>
        </w:rPr>
        <w:t> </w:t>
      </w:r>
      <w:r w:rsidRPr="000760E5">
        <w:rPr>
          <w:lang w:val="it-IT"/>
        </w:rPr>
        <w:t>persona giuridica o l’attività del licenziatario oppure (iv) creare materiale osceno o denigratorio con l’ausilio degli elementi multimediali. Altri elementi multimediali, che sono accessibili su Office.com o su altri siti web tramite le funzionalità Office, sono</w:t>
      </w:r>
      <w:r w:rsidR="00C94C90" w:rsidRPr="000760E5">
        <w:rPr>
          <w:lang w:val="it-IT"/>
        </w:rPr>
        <w:t> </w:t>
      </w:r>
      <w:r w:rsidRPr="000760E5">
        <w:rPr>
          <w:lang w:val="it-IT"/>
        </w:rPr>
        <w:t>disciplinati dalle condizioni riportate su detti siti web.</w:t>
      </w:r>
    </w:p>
    <w:p w:rsidR="00E16F35" w:rsidRPr="002A4125" w:rsidRDefault="00E16F35" w:rsidP="00E16F35">
      <w:pPr>
        <w:pStyle w:val="PURBlueStrong-Indented"/>
      </w:pPr>
      <w:r>
        <w:t>Uso commerciale di Office Home and Student 2013 RT</w:t>
      </w:r>
    </w:p>
    <w:p w:rsidR="00E16F35" w:rsidRPr="000760E5" w:rsidRDefault="00E16F35" w:rsidP="00ED5D2B">
      <w:pPr>
        <w:pStyle w:val="PURBullet-Indented"/>
        <w:numPr>
          <w:ilvl w:val="0"/>
          <w:numId w:val="63"/>
        </w:numPr>
        <w:spacing w:line="240" w:lineRule="auto"/>
        <w:rPr>
          <w:lang w:val="it-IT"/>
        </w:rPr>
      </w:pPr>
      <w:r w:rsidRPr="000760E5">
        <w:rPr>
          <w:lang w:val="it-IT"/>
        </w:rPr>
        <w:t xml:space="preserve">La SL per utente del licenziatario modifica il diritto di utilizzo del software ai sensi di una licenza Office Home and Student 2013 RT acquistata separatamente, in deroga al divieto d’uso commerciale del software. </w:t>
      </w:r>
    </w:p>
    <w:p w:rsidR="00E16F35" w:rsidRPr="000760E5" w:rsidRDefault="00E16F35" w:rsidP="00ED5D2B">
      <w:pPr>
        <w:pStyle w:val="PURBullet-Indented"/>
        <w:numPr>
          <w:ilvl w:val="0"/>
          <w:numId w:val="63"/>
        </w:numPr>
        <w:rPr>
          <w:lang w:val="it-IT"/>
        </w:rPr>
      </w:pPr>
      <w:r w:rsidRPr="000760E5">
        <w:rPr>
          <w:lang w:val="it-IT"/>
        </w:rPr>
        <w:t>Il licenziatario potrà consentire all’utente a cui cede la SL per utente di utilizzare Office Home and Student 2013 RT nella modalità indicata nel presente documento durante il periodo di validità della propria Sottoscrizione di Office 365 ProPlus.</w:t>
      </w:r>
    </w:p>
    <w:p w:rsidR="00E16F35" w:rsidRPr="000760E5" w:rsidRDefault="00E16F35" w:rsidP="00ED5D2B">
      <w:pPr>
        <w:pStyle w:val="PURBullet-Indented"/>
        <w:numPr>
          <w:ilvl w:val="0"/>
          <w:numId w:val="63"/>
        </w:numPr>
        <w:rPr>
          <w:lang w:val="it-IT"/>
        </w:rPr>
      </w:pPr>
      <w:r w:rsidRPr="000760E5">
        <w:rPr>
          <w:lang w:val="it-IT"/>
        </w:rPr>
        <w:t>Ad eccezione della concessione per uso commerciale del software, tutti gli altri utilizzi restano soggetti alle condizioni e ai diritti</w:t>
      </w:r>
      <w:r w:rsidR="00C94C90" w:rsidRPr="000760E5">
        <w:rPr>
          <w:lang w:val="it-IT"/>
        </w:rPr>
        <w:t> </w:t>
      </w:r>
      <w:r w:rsidRPr="000760E5">
        <w:rPr>
          <w:lang w:val="it-IT"/>
        </w:rPr>
        <w:t xml:space="preserve">sull’utilizzo previsti dalla Licenza per Office Home and Student 2013 RT. </w:t>
      </w:r>
    </w:p>
    <w:p w:rsidR="00E16F35" w:rsidRPr="000760E5" w:rsidRDefault="00E16F35" w:rsidP="00ED5D2B">
      <w:pPr>
        <w:pStyle w:val="PURBullet-Indented"/>
        <w:numPr>
          <w:ilvl w:val="0"/>
          <w:numId w:val="63"/>
        </w:numPr>
        <w:rPr>
          <w:lang w:val="it-IT"/>
        </w:rPr>
      </w:pPr>
      <w:r w:rsidRPr="000760E5">
        <w:rPr>
          <w:lang w:val="it-IT"/>
        </w:rPr>
        <w:t>L’acquisto della licenza per Office 365 ProPlus non crea né proroga alcuna garanzia o obbligazione di supporto ai sensi della</w:t>
      </w:r>
      <w:r w:rsidR="00C94C90" w:rsidRPr="000760E5">
        <w:rPr>
          <w:lang w:val="it-IT"/>
        </w:rPr>
        <w:t> </w:t>
      </w:r>
      <w:r w:rsidRPr="000760E5">
        <w:rPr>
          <w:lang w:val="it-IT"/>
        </w:rPr>
        <w:t>licenza per Office Home and Student 2013 RT.</w:t>
      </w:r>
    </w:p>
    <w:p w:rsidR="0082133B" w:rsidRPr="000760E5" w:rsidRDefault="004B1D1C">
      <w:pPr>
        <w:pStyle w:val="PURBreadcrumb"/>
        <w:rPr>
          <w:lang w:val="it-IT"/>
        </w:rPr>
      </w:pPr>
      <w:hyperlink w:anchor="_Sec4">
        <w:hyperlink w:anchor="_Sec4">
          <w:r w:rsidR="00710F37" w:rsidRPr="000760E5">
            <w:rPr>
              <w:color w:val="00467F"/>
              <w:u w:val="single"/>
              <w:lang w:val="it-IT"/>
            </w:rPr>
            <w:t>Sommario</w:t>
          </w:r>
        </w:hyperlink>
      </w:hyperlink>
      <w:r w:rsidR="00F22968" w:rsidRPr="000760E5">
        <w:rPr>
          <w:lang w:val="it-IT"/>
        </w:rPr>
        <w:t xml:space="preserve"> / </w:t>
      </w:r>
      <w:hyperlink w:anchor="_Sec6">
        <w:hyperlink w:anchor="General_License_Terms">
          <w:r w:rsidR="00710F37" w:rsidRPr="000760E5">
            <w:rPr>
              <w:color w:val="00467F"/>
              <w:u w:val="single"/>
              <w:lang w:val="it-IT"/>
            </w:rPr>
            <w:t>Condizioni Generali</w:t>
          </w:r>
        </w:hyperlink>
      </w:hyperlink>
      <w:r w:rsidR="00F22968" w:rsidRPr="000760E5">
        <w:rPr>
          <w:lang w:val="it-IT"/>
        </w:rPr>
        <w:t xml:space="preserve"> </w:t>
      </w:r>
    </w:p>
    <w:p w:rsidR="004D12DB" w:rsidRPr="000760E5" w:rsidRDefault="004D12DB" w:rsidP="00152FC0">
      <w:pPr>
        <w:pStyle w:val="PURProductName"/>
        <w:keepNext w:val="0"/>
        <w:keepLines w:val="0"/>
        <w:rPr>
          <w:lang w:val="it-IT"/>
        </w:rPr>
      </w:pPr>
      <w:bookmarkStart w:id="386" w:name="_Sec386"/>
      <w:r w:rsidRPr="000760E5">
        <w:rPr>
          <w:lang w:val="it-IT"/>
        </w:rPr>
        <w:t>Office 365 Small Business</w:t>
      </w:r>
      <w:r>
        <w:fldChar w:fldCharType="begin"/>
      </w:r>
      <w:r w:rsidRPr="000760E5">
        <w:rPr>
          <w:lang w:val="it-IT"/>
        </w:rPr>
        <w:instrText>XE "Office 365 Small Business"</w:instrText>
      </w:r>
      <w:r>
        <w:fldChar w:fldCharType="end"/>
      </w:r>
      <w:r w:rsidR="00F22968">
        <w:fldChar w:fldCharType="begin"/>
      </w:r>
      <w:r w:rsidRPr="000760E5">
        <w:rPr>
          <w:lang w:val="it-IT"/>
        </w:rPr>
        <w:instrText xml:space="preserve"> TC "</w:instrText>
      </w:r>
      <w:bookmarkStart w:id="387" w:name="_Toc366072049"/>
      <w:bookmarkStart w:id="388" w:name="_Toc366072124"/>
      <w:r w:rsidRPr="000760E5">
        <w:rPr>
          <w:lang w:val="it-IT"/>
        </w:rPr>
        <w:instrText xml:space="preserve">Office 365 </w:instrText>
      </w:r>
      <w:r w:rsidR="00256119" w:rsidRPr="000760E5">
        <w:rPr>
          <w:lang w:val="it-IT"/>
        </w:rPr>
        <w:instrText>Small Business</w:instrText>
      </w:r>
      <w:bookmarkEnd w:id="387"/>
      <w:bookmarkEnd w:id="388"/>
      <w:r w:rsidRPr="000760E5">
        <w:rPr>
          <w:lang w:val="it-IT"/>
        </w:rPr>
        <w:instrText>" \l 2</w:instrText>
      </w:r>
      <w:r w:rsidR="00F22968">
        <w:fldChar w:fldCharType="end"/>
      </w:r>
    </w:p>
    <w:p w:rsidR="004D12DB" w:rsidRPr="000760E5" w:rsidRDefault="004D12DB" w:rsidP="004D12DB">
      <w:pPr>
        <w:pStyle w:val="PURLicenseTerm"/>
        <w:rPr>
          <w:lang w:val="it-IT"/>
        </w:rPr>
      </w:pPr>
      <w:r w:rsidRPr="000760E5">
        <w:rPr>
          <w:lang w:val="it-IT"/>
        </w:rPr>
        <w:t>Le condizioni di licenza che si applicano all’utilizzo da parte del licenziatario del servizio online sono le Condizioni Generali di Licenza e le seguenti:</w:t>
      </w:r>
    </w:p>
    <w:tbl>
      <w:tblPr>
        <w:tblStyle w:val="ProductAttributesTable"/>
        <w:tblW w:w="0" w:type="auto"/>
        <w:tblLook w:val="04A0" w:firstRow="1" w:lastRow="0" w:firstColumn="1" w:lastColumn="0" w:noHBand="0" w:noVBand="1"/>
      </w:tblPr>
      <w:tblGrid>
        <w:gridCol w:w="5400"/>
        <w:gridCol w:w="5400"/>
      </w:tblGrid>
      <w:tr w:rsidR="004D12DB" w:rsidRPr="00957A8C" w:rsidTr="00E50C5B">
        <w:tc>
          <w:tcPr>
            <w:tcW w:w="6120" w:type="dxa"/>
          </w:tcPr>
          <w:p w:rsidR="004D12DB" w:rsidRPr="000760E5" w:rsidRDefault="004D12DB" w:rsidP="00F94B5B">
            <w:pPr>
              <w:pStyle w:val="PURBody"/>
              <w:rPr>
                <w:lang w:val="it-IT"/>
              </w:rPr>
            </w:pPr>
            <w:r w:rsidRPr="000760E5">
              <w:rPr>
                <w:lang w:val="it-IT"/>
              </w:rPr>
              <w:t xml:space="preserve">Consultare le Comunicazioni Applicabili: </w:t>
            </w:r>
            <w:r w:rsidRPr="000760E5">
              <w:rPr>
                <w:b/>
                <w:lang w:val="it-IT"/>
              </w:rPr>
              <w:t>No</w:t>
            </w:r>
          </w:p>
        </w:tc>
        <w:tc>
          <w:tcPr>
            <w:tcW w:w="6120" w:type="dxa"/>
          </w:tcPr>
          <w:p w:rsidR="004D12DB" w:rsidRPr="000760E5" w:rsidRDefault="00F94B5B" w:rsidP="0055792B">
            <w:pPr>
              <w:pStyle w:val="PURBody"/>
              <w:rPr>
                <w:lang w:val="it-IT"/>
              </w:rPr>
            </w:pPr>
            <w:r w:rsidRPr="000760E5">
              <w:rPr>
                <w:lang w:val="it-IT"/>
              </w:rPr>
              <w:t xml:space="preserve">Informativa sulla Privacy: </w:t>
            </w:r>
            <w:r w:rsidRPr="000760E5">
              <w:rPr>
                <w:b/>
                <w:lang w:val="it-IT"/>
              </w:rPr>
              <w:t xml:space="preserve">Sì </w:t>
            </w:r>
            <w:r w:rsidRPr="000760E5">
              <w:rPr>
                <w:lang w:val="it-IT"/>
              </w:rPr>
              <w:t>(ulteriori informazioni</w:t>
            </w:r>
            <w:r w:rsidR="0055792B" w:rsidRPr="000760E5">
              <w:rPr>
                <w:lang w:val="it-IT"/>
              </w:rPr>
              <w:t xml:space="preserve"> sono disponibili all</w:t>
            </w:r>
            <w:r w:rsidR="00B27B4C">
              <w:rPr>
                <w:rFonts w:asciiTheme="minorHAnsi" w:hAnsiTheme="minorHAnsi" w:cstheme="minorHAnsi"/>
                <w:szCs w:val="18"/>
                <w:lang w:val="it-IT"/>
              </w:rPr>
              <w:t>’</w:t>
            </w:r>
            <w:r w:rsidR="0055792B" w:rsidRPr="000760E5">
              <w:rPr>
                <w:lang w:val="it-IT"/>
              </w:rPr>
              <w:t>indirizzo</w:t>
            </w:r>
            <w:r w:rsidRPr="000760E5">
              <w:rPr>
                <w:lang w:val="it-IT"/>
              </w:rPr>
              <w:t>:</w:t>
            </w:r>
            <w:r w:rsidR="0055792B" w:rsidRPr="000760E5">
              <w:rPr>
                <w:lang w:val="it-IT"/>
              </w:rPr>
              <w:t xml:space="preserve"> </w:t>
            </w:r>
            <w:hyperlink r:id="rId66" w:history="1">
              <w:r w:rsidRPr="000760E5">
                <w:rPr>
                  <w:lang w:val="it-IT"/>
                </w:rPr>
                <w:t>http://go.microsoft.com/fwlink/?LinkID=212058&amp;clcid=0x409</w:t>
              </w:r>
            </w:hyperlink>
            <w:r w:rsidRPr="00395897">
              <w:rPr>
                <w:lang w:val="it-IT"/>
              </w:rPr>
              <w:t>)</w:t>
            </w:r>
          </w:p>
        </w:tc>
      </w:tr>
      <w:tr w:rsidR="004D12DB" w:rsidRPr="00957A8C" w:rsidTr="00E50C5B">
        <w:tc>
          <w:tcPr>
            <w:tcW w:w="6120" w:type="dxa"/>
          </w:tcPr>
          <w:p w:rsidR="004D12DB" w:rsidRPr="000760E5" w:rsidRDefault="004D12DB" w:rsidP="00E50C5B">
            <w:pPr>
              <w:pStyle w:val="PURBody"/>
              <w:rPr>
                <w:lang w:val="it-IT"/>
              </w:rPr>
            </w:pPr>
            <w:r w:rsidRPr="000760E5">
              <w:rPr>
                <w:lang w:val="it-IT"/>
              </w:rPr>
              <w:t xml:space="preserve">Supplemento sulla Privacy e sulla Protezione: </w:t>
            </w:r>
            <w:r w:rsidRPr="000760E5">
              <w:rPr>
                <w:b/>
                <w:lang w:val="it-IT"/>
              </w:rPr>
              <w:t>Sì</w:t>
            </w:r>
            <w:r w:rsidRPr="000760E5">
              <w:rPr>
                <w:lang w:val="it-IT"/>
              </w:rPr>
              <w:t xml:space="preserve"> (ulteriori informazioni sono disponibili all</w:t>
            </w:r>
            <w:r w:rsidR="00B27B4C">
              <w:rPr>
                <w:rFonts w:asciiTheme="minorHAnsi" w:hAnsiTheme="minorHAnsi" w:cstheme="minorHAnsi"/>
                <w:szCs w:val="18"/>
                <w:lang w:val="it-IT"/>
              </w:rPr>
              <w:t>’</w:t>
            </w:r>
            <w:r w:rsidRPr="000760E5">
              <w:rPr>
                <w:lang w:val="it-IT"/>
              </w:rPr>
              <w:t xml:space="preserve">indirizzo </w:t>
            </w:r>
            <w:hyperlink r:id="rId67">
              <w:r w:rsidRPr="000760E5">
                <w:rPr>
                  <w:color w:val="00467F"/>
                  <w:u w:val="single"/>
                  <w:lang w:val="it-IT"/>
                </w:rPr>
                <w:t>http://go.microsoft.com/fwlink/?LinkID=212058&amp;clcid=0x409</w:t>
              </w:r>
            </w:hyperlink>
            <w:r w:rsidRPr="000760E5">
              <w:rPr>
                <w:lang w:val="it-IT"/>
              </w:rPr>
              <w:t>)</w:t>
            </w:r>
          </w:p>
          <w:p w:rsidR="00775A00" w:rsidRPr="000760E5" w:rsidRDefault="00775A00" w:rsidP="00E50C5B">
            <w:pPr>
              <w:pStyle w:val="PURBody"/>
              <w:rPr>
                <w:lang w:val="it-IT"/>
              </w:rPr>
            </w:pPr>
          </w:p>
        </w:tc>
        <w:tc>
          <w:tcPr>
            <w:tcW w:w="6120" w:type="dxa"/>
          </w:tcPr>
          <w:p w:rsidR="004D12DB" w:rsidRPr="000760E5" w:rsidRDefault="00F6186A" w:rsidP="00E50C5B">
            <w:pPr>
              <w:pStyle w:val="PURBody"/>
              <w:rPr>
                <w:lang w:val="it-IT"/>
              </w:rPr>
            </w:pPr>
            <w:r w:rsidRPr="000760E5">
              <w:rPr>
                <w:lang w:val="it-IT"/>
              </w:rPr>
              <w:t xml:space="preserve">Contratto di Servizio: </w:t>
            </w:r>
            <w:r w:rsidRPr="000760E5">
              <w:rPr>
                <w:b/>
                <w:lang w:val="it-IT"/>
              </w:rPr>
              <w:t xml:space="preserve">Sì </w:t>
            </w:r>
            <w:r w:rsidRPr="000760E5">
              <w:rPr>
                <w:lang w:val="it-IT"/>
              </w:rPr>
              <w:t xml:space="preserve">(vedere la pagina </w:t>
            </w:r>
            <w:hyperlink r:id="rId68">
              <w:r w:rsidR="00DA2977" w:rsidRPr="00D67BD9">
                <w:rPr>
                  <w:color w:val="00467F"/>
                  <w:u w:val="single"/>
                  <w:lang w:val="it-IT"/>
                </w:rPr>
                <w:t>http://microsoft.com/licensing/contracts</w:t>
              </w:r>
            </w:hyperlink>
            <w:r w:rsidR="00D67BD9" w:rsidRPr="00E22AC8">
              <w:rPr>
                <w:lang w:val="it-IT"/>
              </w:rPr>
              <w:t>)</w:t>
            </w:r>
          </w:p>
        </w:tc>
      </w:tr>
    </w:tbl>
    <w:p w:rsidR="004D12DB" w:rsidRPr="002A4125" w:rsidRDefault="004D12DB" w:rsidP="00152FC0">
      <w:pPr>
        <w:pStyle w:val="PURBlueBGHeader"/>
        <w:keepNext/>
        <w:keepLines/>
        <w:pageBreakBefore/>
      </w:pPr>
      <w:r>
        <w:lastRenderedPageBreak/>
        <w:t>SL per Utente</w:t>
      </w:r>
    </w:p>
    <w:tbl>
      <w:tblPr>
        <w:tblStyle w:val="PURTableNoVertical"/>
        <w:tblW w:w="0" w:type="auto"/>
        <w:tblLook w:val="04A0" w:firstRow="1" w:lastRow="0" w:firstColumn="1" w:lastColumn="0" w:noHBand="0" w:noVBand="1"/>
      </w:tblPr>
      <w:tblGrid>
        <w:gridCol w:w="5266"/>
        <w:gridCol w:w="5260"/>
      </w:tblGrid>
      <w:tr w:rsidR="004D12DB" w:rsidTr="00E50C5B">
        <w:trPr>
          <w:cnfStyle w:val="100000000000" w:firstRow="1" w:lastRow="0" w:firstColumn="0" w:lastColumn="0" w:oddVBand="0" w:evenVBand="0" w:oddHBand="0" w:evenHBand="0" w:firstRowFirstColumn="0" w:firstRowLastColumn="0" w:lastRowFirstColumn="0" w:lastRowLastColumn="0"/>
        </w:trPr>
        <w:tc>
          <w:tcPr>
            <w:tcW w:w="5340" w:type="dxa"/>
          </w:tcPr>
          <w:p w:rsidR="004D12DB" w:rsidRDefault="004D12DB" w:rsidP="00E50C5B">
            <w:pPr>
              <w:pStyle w:val="PURBody"/>
            </w:pPr>
            <w:r>
              <w:rPr>
                <w:b/>
                <w:i/>
              </w:rPr>
              <w:t>Necessaria per ogni:</w:t>
            </w:r>
          </w:p>
        </w:tc>
        <w:tc>
          <w:tcPr>
            <w:tcW w:w="5340" w:type="dxa"/>
          </w:tcPr>
          <w:p w:rsidR="004D12DB" w:rsidRDefault="004D12DB" w:rsidP="00E50C5B">
            <w:pPr>
              <w:pStyle w:val="PURBody"/>
            </w:pPr>
            <w:r>
              <w:rPr>
                <w:b/>
                <w:i/>
              </w:rPr>
              <w:t>SL necessaria:</w:t>
            </w:r>
          </w:p>
        </w:tc>
      </w:tr>
      <w:tr w:rsidR="004D12DB" w:rsidTr="00E50C5B">
        <w:tc>
          <w:tcPr>
            <w:tcW w:w="5340" w:type="dxa"/>
          </w:tcPr>
          <w:p w:rsidR="004D12DB" w:rsidRPr="000760E5" w:rsidRDefault="00D72FF8" w:rsidP="00ED5D2B">
            <w:pPr>
              <w:pStyle w:val="PURBullet"/>
              <w:numPr>
                <w:ilvl w:val="0"/>
                <w:numId w:val="33"/>
              </w:numPr>
              <w:rPr>
                <w:lang w:val="it-IT"/>
              </w:rPr>
            </w:pPr>
            <w:r w:rsidRPr="000760E5">
              <w:rPr>
                <w:rFonts w:ascii="Tahoma" w:hAnsi="Tahoma"/>
                <w:szCs w:val="18"/>
                <w:lang w:val="it-IT"/>
              </w:rPr>
              <w:t xml:space="preserve">Utente che accede al servizio online o al software correlato. </w:t>
            </w:r>
          </w:p>
          <w:p w:rsidR="000B40D0" w:rsidRPr="000760E5" w:rsidRDefault="000B40D0" w:rsidP="00ED5D2B">
            <w:pPr>
              <w:pStyle w:val="PURBullet"/>
              <w:numPr>
                <w:ilvl w:val="0"/>
                <w:numId w:val="33"/>
              </w:numPr>
              <w:rPr>
                <w:lang w:val="it-IT"/>
              </w:rPr>
            </w:pPr>
            <w:r w:rsidRPr="000760E5">
              <w:rPr>
                <w:lang w:val="it-IT"/>
              </w:rPr>
              <w:t>Gli Utenti Esterni</w:t>
            </w:r>
            <w:r w:rsidRPr="000760E5">
              <w:rPr>
                <w:vertAlign w:val="superscript"/>
                <w:lang w:val="it-IT"/>
              </w:rPr>
              <w:t>1</w:t>
            </w:r>
            <w:r w:rsidRPr="000760E5">
              <w:rPr>
                <w:lang w:val="it-IT"/>
              </w:rPr>
              <w:t xml:space="preserve"> invitati alle raccolte siti attraverso la funzionalità di condivisione via posta elettronica, fino a un massimo di 500 utenti esterni per tenant, non richiedono SL per Utente a tale scopo. </w:t>
            </w:r>
          </w:p>
          <w:p w:rsidR="004D12DB" w:rsidRPr="000760E5" w:rsidRDefault="00B47F99" w:rsidP="000B40D0">
            <w:pPr>
              <w:pStyle w:val="PURBody"/>
              <w:ind w:left="288"/>
              <w:rPr>
                <w:lang w:val="it-IT"/>
              </w:rPr>
            </w:pPr>
            <w:r w:rsidRPr="000760E5">
              <w:rPr>
                <w:vertAlign w:val="superscript"/>
                <w:lang w:val="it-IT"/>
              </w:rPr>
              <w:t>1</w:t>
            </w:r>
            <w:r w:rsidR="004A14AC" w:rsidRPr="000760E5">
              <w:rPr>
                <w:vertAlign w:val="superscript"/>
                <w:lang w:val="it-IT"/>
              </w:rPr>
              <w:t xml:space="preserve"> </w:t>
            </w:r>
            <w:r w:rsidR="000B40D0" w:rsidRPr="000760E5">
              <w:rPr>
                <w:lang w:val="it-IT"/>
              </w:rPr>
              <w:t xml:space="preserve">Per informazioni, il licenziatario potrà prendere visione delle </w:t>
            </w:r>
            <w:hyperlink w:anchor="General_License_Terms">
              <w:r w:rsidR="000B40D0" w:rsidRPr="000760E5">
                <w:rPr>
                  <w:color w:val="00467F"/>
                  <w:u w:val="single"/>
                  <w:lang w:val="it-IT"/>
                </w:rPr>
                <w:t>Condizioni Generali di Licenza, Definizioni</w:t>
              </w:r>
            </w:hyperlink>
          </w:p>
        </w:tc>
        <w:tc>
          <w:tcPr>
            <w:tcW w:w="5340" w:type="dxa"/>
          </w:tcPr>
          <w:p w:rsidR="004D12DB" w:rsidRDefault="004D12DB" w:rsidP="00ED5D2B">
            <w:pPr>
              <w:pStyle w:val="PURBullet"/>
              <w:numPr>
                <w:ilvl w:val="0"/>
                <w:numId w:val="34"/>
              </w:numPr>
            </w:pPr>
            <w:r>
              <w:rPr>
                <w:rFonts w:ascii="Tahoma" w:hAnsi="Tahoma"/>
              </w:rPr>
              <w:t>SL per Utente per Office 365 Small Business</w:t>
            </w:r>
          </w:p>
        </w:tc>
      </w:tr>
    </w:tbl>
    <w:p w:rsidR="004D12DB" w:rsidRPr="002A4125" w:rsidRDefault="004B1D1C" w:rsidP="004D12DB">
      <w:pPr>
        <w:pStyle w:val="PURBreadcrumb"/>
      </w:pPr>
      <w:hyperlink w:anchor="_Sec4">
        <w:hyperlink w:anchor="_Sec4">
          <w:r w:rsidR="00710F37">
            <w:rPr>
              <w:color w:val="00467F"/>
              <w:u w:val="single"/>
            </w:rPr>
            <w:t>Sommario</w:t>
          </w:r>
        </w:hyperlink>
      </w:hyperlink>
      <w:r w:rsidR="00F22968">
        <w:t xml:space="preserve"> / </w:t>
      </w:r>
      <w:hyperlink w:anchor="_Sec6">
        <w:hyperlink w:anchor="General_License_Terms">
          <w:r w:rsidR="00710F37">
            <w:rPr>
              <w:color w:val="00467F"/>
              <w:u w:val="single"/>
            </w:rPr>
            <w:t>Condizioni Generali</w:t>
          </w:r>
        </w:hyperlink>
      </w:hyperlink>
      <w:r w:rsidR="00F22968">
        <w:t xml:space="preserve"> </w:t>
      </w:r>
    </w:p>
    <w:p w:rsidR="00A079D1" w:rsidRPr="002A4125" w:rsidRDefault="00A079D1" w:rsidP="00A079D1">
      <w:pPr>
        <w:pStyle w:val="PURProductName"/>
      </w:pPr>
      <w:r>
        <w:t>Office 365 Small Business Premium</w:t>
      </w:r>
      <w:r>
        <w:fldChar w:fldCharType="begin"/>
      </w:r>
      <w:r>
        <w:instrText>XE "Office 365 Small Business Premium"</w:instrText>
      </w:r>
      <w:r>
        <w:fldChar w:fldCharType="end"/>
      </w:r>
      <w:r w:rsidR="00F22968">
        <w:fldChar w:fldCharType="begin"/>
      </w:r>
      <w:r>
        <w:instrText xml:space="preserve"> TC "</w:instrText>
      </w:r>
      <w:bookmarkStart w:id="389" w:name="_Toc366072050"/>
      <w:bookmarkStart w:id="390" w:name="_Toc366072125"/>
      <w:r>
        <w:instrText xml:space="preserve">Office 365 </w:instrText>
      </w:r>
      <w:r w:rsidR="00256119">
        <w:instrText>Small Business Premium</w:instrText>
      </w:r>
      <w:bookmarkEnd w:id="389"/>
      <w:bookmarkEnd w:id="390"/>
      <w:r>
        <w:instrText>" \l 2</w:instrText>
      </w:r>
      <w:r w:rsidR="00F22968">
        <w:fldChar w:fldCharType="end"/>
      </w:r>
    </w:p>
    <w:p w:rsidR="00A079D1" w:rsidRPr="000760E5" w:rsidRDefault="00A079D1" w:rsidP="00A079D1">
      <w:pPr>
        <w:pStyle w:val="PURLicenseTerm"/>
        <w:rPr>
          <w:lang w:val="it-IT"/>
        </w:rPr>
      </w:pPr>
      <w:r w:rsidRPr="000760E5">
        <w:rPr>
          <w:lang w:val="it-IT"/>
        </w:rPr>
        <w:t>Le condizioni di licenza che si applicano all’utilizzo da parte del licenziatario del servizio online sono le Condizioni Generali di Licenza e le seguenti:</w:t>
      </w:r>
    </w:p>
    <w:tbl>
      <w:tblPr>
        <w:tblStyle w:val="ProductAttributesTable"/>
        <w:tblW w:w="0" w:type="auto"/>
        <w:tblLook w:val="04A0" w:firstRow="1" w:lastRow="0" w:firstColumn="1" w:lastColumn="0" w:noHBand="0" w:noVBand="1"/>
      </w:tblPr>
      <w:tblGrid>
        <w:gridCol w:w="5540"/>
        <w:gridCol w:w="5260"/>
      </w:tblGrid>
      <w:tr w:rsidR="00A079D1" w:rsidRPr="00957A8C" w:rsidTr="00F302CB">
        <w:tc>
          <w:tcPr>
            <w:tcW w:w="5668" w:type="dxa"/>
          </w:tcPr>
          <w:p w:rsidR="00A079D1" w:rsidRPr="000760E5" w:rsidRDefault="00A079D1" w:rsidP="00F94B5B">
            <w:pPr>
              <w:pStyle w:val="PURBody"/>
              <w:rPr>
                <w:lang w:val="it-IT"/>
              </w:rPr>
            </w:pPr>
            <w:r w:rsidRPr="000760E5">
              <w:rPr>
                <w:lang w:val="it-IT"/>
              </w:rPr>
              <w:t xml:space="preserve">Consultare le Comunicazioni Applicabili: </w:t>
            </w:r>
            <w:r w:rsidRPr="000760E5">
              <w:rPr>
                <w:b/>
                <w:lang w:val="it-IT"/>
              </w:rPr>
              <w:t>No</w:t>
            </w:r>
          </w:p>
        </w:tc>
        <w:tc>
          <w:tcPr>
            <w:tcW w:w="5362" w:type="dxa"/>
          </w:tcPr>
          <w:p w:rsidR="00A079D1" w:rsidRPr="000760E5" w:rsidRDefault="00F94B5B" w:rsidP="0055792B">
            <w:pPr>
              <w:pStyle w:val="PURBody"/>
              <w:rPr>
                <w:lang w:val="it-IT"/>
              </w:rPr>
            </w:pPr>
            <w:r w:rsidRPr="000760E5">
              <w:rPr>
                <w:lang w:val="it-IT"/>
              </w:rPr>
              <w:t xml:space="preserve">Informativa sulla Privacy: </w:t>
            </w:r>
            <w:r w:rsidRPr="000760E5">
              <w:rPr>
                <w:b/>
                <w:lang w:val="it-IT"/>
              </w:rPr>
              <w:t xml:space="preserve">Sì </w:t>
            </w:r>
            <w:r w:rsidRPr="000760E5">
              <w:rPr>
                <w:lang w:val="it-IT"/>
              </w:rPr>
              <w:t>(ulteriori informazioni sono disponibili all</w:t>
            </w:r>
            <w:r w:rsidR="00B27B4C">
              <w:rPr>
                <w:rFonts w:asciiTheme="minorHAnsi" w:hAnsiTheme="minorHAnsi" w:cstheme="minorHAnsi"/>
                <w:szCs w:val="18"/>
                <w:lang w:val="it-IT"/>
              </w:rPr>
              <w:t>’</w:t>
            </w:r>
            <w:r w:rsidRPr="000760E5">
              <w:rPr>
                <w:lang w:val="it-IT"/>
              </w:rPr>
              <w:t xml:space="preserve">indirizzo: </w:t>
            </w:r>
            <w:hyperlink r:id="rId69" w:history="1">
              <w:r w:rsidRPr="000760E5">
                <w:rPr>
                  <w:lang w:val="it-IT"/>
                </w:rPr>
                <w:t>http://go.microsoft.com/fwlink/?LinkID=212058&amp;clcid=0x409</w:t>
              </w:r>
            </w:hyperlink>
            <w:r w:rsidRPr="00E63738">
              <w:rPr>
                <w:lang w:val="it-IT"/>
              </w:rPr>
              <w:t>)</w:t>
            </w:r>
          </w:p>
        </w:tc>
      </w:tr>
      <w:tr w:rsidR="00A079D1" w:rsidRPr="00957A8C" w:rsidTr="00F302CB">
        <w:tc>
          <w:tcPr>
            <w:tcW w:w="5668" w:type="dxa"/>
          </w:tcPr>
          <w:p w:rsidR="00775A00" w:rsidRPr="000760E5" w:rsidRDefault="00A079D1" w:rsidP="00C04261">
            <w:pPr>
              <w:pStyle w:val="PURBody"/>
              <w:rPr>
                <w:lang w:val="it-IT"/>
              </w:rPr>
            </w:pPr>
            <w:r w:rsidRPr="000760E5">
              <w:rPr>
                <w:lang w:val="it-IT"/>
              </w:rPr>
              <w:t xml:space="preserve">Supplemento sulla Privacy e sulla Protezione: </w:t>
            </w:r>
            <w:r w:rsidRPr="000760E5">
              <w:rPr>
                <w:b/>
                <w:lang w:val="it-IT"/>
              </w:rPr>
              <w:t>Sì</w:t>
            </w:r>
            <w:r w:rsidRPr="000760E5">
              <w:rPr>
                <w:lang w:val="it-IT"/>
              </w:rPr>
              <w:t xml:space="preserve"> (ulteriori informazioni sono disponibili all</w:t>
            </w:r>
            <w:r w:rsidR="00B27B4C">
              <w:rPr>
                <w:rFonts w:asciiTheme="minorHAnsi" w:hAnsiTheme="minorHAnsi" w:cstheme="minorHAnsi"/>
                <w:szCs w:val="18"/>
                <w:lang w:val="it-IT"/>
              </w:rPr>
              <w:t>’</w:t>
            </w:r>
            <w:r w:rsidRPr="000760E5">
              <w:rPr>
                <w:lang w:val="it-IT"/>
              </w:rPr>
              <w:t xml:space="preserve">indirizzo </w:t>
            </w:r>
            <w:hyperlink r:id="rId70">
              <w:r w:rsidRPr="000760E5">
                <w:rPr>
                  <w:color w:val="00467F"/>
                  <w:u w:val="single"/>
                  <w:lang w:val="it-IT"/>
                </w:rPr>
                <w:t>http://go.microsoft.com/fwlink/?LinkID=212058&amp;clcid=0x409</w:t>
              </w:r>
            </w:hyperlink>
            <w:r w:rsidR="00F302CB" w:rsidRPr="000760E5">
              <w:rPr>
                <w:lang w:val="it-IT"/>
              </w:rPr>
              <w:t>)</w:t>
            </w:r>
          </w:p>
          <w:p w:rsidR="00775A00" w:rsidRPr="000760E5" w:rsidRDefault="00775A00" w:rsidP="00C04261">
            <w:pPr>
              <w:pStyle w:val="PURBody"/>
              <w:rPr>
                <w:lang w:val="it-IT"/>
              </w:rPr>
            </w:pPr>
          </w:p>
        </w:tc>
        <w:tc>
          <w:tcPr>
            <w:tcW w:w="5362" w:type="dxa"/>
          </w:tcPr>
          <w:p w:rsidR="00A079D1" w:rsidRPr="000760E5" w:rsidRDefault="00F6186A" w:rsidP="00C04261">
            <w:pPr>
              <w:pStyle w:val="PURBody"/>
              <w:rPr>
                <w:lang w:val="it-IT"/>
              </w:rPr>
            </w:pPr>
            <w:r w:rsidRPr="000760E5">
              <w:rPr>
                <w:lang w:val="it-IT"/>
              </w:rPr>
              <w:t xml:space="preserve">Contratto di Servizio: </w:t>
            </w:r>
            <w:r w:rsidRPr="000760E5">
              <w:rPr>
                <w:b/>
                <w:lang w:val="it-IT"/>
              </w:rPr>
              <w:t xml:space="preserve">Sì </w:t>
            </w:r>
            <w:r w:rsidRPr="000760E5">
              <w:rPr>
                <w:lang w:val="it-IT"/>
              </w:rPr>
              <w:t xml:space="preserve">(vedere la pagina </w:t>
            </w:r>
            <w:hyperlink r:id="rId71">
              <w:r w:rsidR="00461975" w:rsidRPr="005443C5">
                <w:rPr>
                  <w:color w:val="00467F"/>
                  <w:u w:val="single"/>
                  <w:lang w:val="it-IT"/>
                </w:rPr>
                <w:t>http://microsoft.com/licensing/contracts</w:t>
              </w:r>
            </w:hyperlink>
            <w:r w:rsidR="005443C5" w:rsidRPr="00383B4F">
              <w:rPr>
                <w:lang w:val="it-IT"/>
              </w:rPr>
              <w:t>)</w:t>
            </w:r>
          </w:p>
        </w:tc>
      </w:tr>
    </w:tbl>
    <w:p w:rsidR="00A079D1" w:rsidRPr="002A4125" w:rsidRDefault="00A079D1" w:rsidP="00A079D1">
      <w:pPr>
        <w:pStyle w:val="PURBlueBGHeader"/>
      </w:pPr>
      <w:r>
        <w:t>SL per Utente</w:t>
      </w:r>
    </w:p>
    <w:tbl>
      <w:tblPr>
        <w:tblStyle w:val="PURTableNoVertical"/>
        <w:tblW w:w="0" w:type="auto"/>
        <w:tblLook w:val="04A0" w:firstRow="1" w:lastRow="0" w:firstColumn="1" w:lastColumn="0" w:noHBand="0" w:noVBand="1"/>
      </w:tblPr>
      <w:tblGrid>
        <w:gridCol w:w="5267"/>
        <w:gridCol w:w="5259"/>
      </w:tblGrid>
      <w:tr w:rsidR="00A079D1" w:rsidTr="00A079D1">
        <w:trPr>
          <w:cnfStyle w:val="100000000000" w:firstRow="1" w:lastRow="0" w:firstColumn="0" w:lastColumn="0" w:oddVBand="0" w:evenVBand="0" w:oddHBand="0" w:evenHBand="0" w:firstRowFirstColumn="0" w:firstRowLastColumn="0" w:lastRowFirstColumn="0" w:lastRowLastColumn="0"/>
        </w:trPr>
        <w:tc>
          <w:tcPr>
            <w:tcW w:w="5323" w:type="dxa"/>
          </w:tcPr>
          <w:p w:rsidR="00A079D1" w:rsidRDefault="00A079D1" w:rsidP="00C04261">
            <w:pPr>
              <w:pStyle w:val="PURBody"/>
            </w:pPr>
            <w:r>
              <w:rPr>
                <w:b/>
                <w:i/>
              </w:rPr>
              <w:t>Necessaria per ogni:</w:t>
            </w:r>
          </w:p>
        </w:tc>
        <w:tc>
          <w:tcPr>
            <w:tcW w:w="5319" w:type="dxa"/>
          </w:tcPr>
          <w:p w:rsidR="00A079D1" w:rsidRDefault="00A079D1" w:rsidP="00C04261">
            <w:pPr>
              <w:pStyle w:val="PURBody"/>
            </w:pPr>
            <w:r>
              <w:rPr>
                <w:b/>
                <w:i/>
              </w:rPr>
              <w:t>SL necessaria:</w:t>
            </w:r>
          </w:p>
        </w:tc>
      </w:tr>
      <w:tr w:rsidR="00A079D1" w:rsidTr="00A079D1">
        <w:tc>
          <w:tcPr>
            <w:tcW w:w="5323" w:type="dxa"/>
          </w:tcPr>
          <w:p w:rsidR="00A079D1" w:rsidRPr="000760E5" w:rsidRDefault="00D72FF8" w:rsidP="00ED5D2B">
            <w:pPr>
              <w:pStyle w:val="PURBullet"/>
              <w:numPr>
                <w:ilvl w:val="0"/>
                <w:numId w:val="33"/>
              </w:numPr>
              <w:rPr>
                <w:lang w:val="it-IT"/>
              </w:rPr>
            </w:pPr>
            <w:r w:rsidRPr="000760E5">
              <w:rPr>
                <w:rFonts w:ascii="Tahoma" w:hAnsi="Tahoma"/>
                <w:szCs w:val="18"/>
                <w:lang w:val="it-IT"/>
              </w:rPr>
              <w:t xml:space="preserve">Utente che accede al servizio online o al software correlato. </w:t>
            </w:r>
          </w:p>
          <w:p w:rsidR="00A079D1" w:rsidRPr="000760E5" w:rsidRDefault="00A079D1" w:rsidP="00ED5D2B">
            <w:pPr>
              <w:pStyle w:val="PURBullet"/>
              <w:numPr>
                <w:ilvl w:val="0"/>
                <w:numId w:val="33"/>
              </w:numPr>
              <w:rPr>
                <w:lang w:val="it-IT"/>
              </w:rPr>
            </w:pPr>
            <w:r w:rsidRPr="000760E5">
              <w:rPr>
                <w:lang w:val="it-IT"/>
              </w:rPr>
              <w:t>Gli Utenti Esterni</w:t>
            </w:r>
            <w:r w:rsidRPr="000760E5">
              <w:rPr>
                <w:vertAlign w:val="superscript"/>
                <w:lang w:val="it-IT"/>
              </w:rPr>
              <w:t>1</w:t>
            </w:r>
            <w:r w:rsidRPr="000760E5">
              <w:rPr>
                <w:lang w:val="it-IT"/>
              </w:rPr>
              <w:t xml:space="preserve"> invitati alle raccolte siti attraverso la funzionalità di condivisione via posta elettronica, fino a un massimo di 500 utenti esterni per tenant, non richiedono SL per Utente a tale scopo. </w:t>
            </w:r>
          </w:p>
          <w:p w:rsidR="00A079D1" w:rsidRPr="000760E5" w:rsidRDefault="000F03C2" w:rsidP="00A079D1">
            <w:pPr>
              <w:pStyle w:val="PURBody"/>
              <w:ind w:left="288"/>
              <w:rPr>
                <w:lang w:val="it-IT"/>
              </w:rPr>
            </w:pPr>
            <w:r w:rsidRPr="000760E5">
              <w:rPr>
                <w:vertAlign w:val="superscript"/>
                <w:lang w:val="it-IT"/>
              </w:rPr>
              <w:t>1</w:t>
            </w:r>
            <w:r w:rsidR="000031A5" w:rsidRPr="000760E5">
              <w:rPr>
                <w:vertAlign w:val="superscript"/>
                <w:lang w:val="it-IT"/>
              </w:rPr>
              <w:t xml:space="preserve"> </w:t>
            </w:r>
            <w:r w:rsidR="00A079D1" w:rsidRPr="000760E5">
              <w:rPr>
                <w:lang w:val="it-IT"/>
              </w:rPr>
              <w:t xml:space="preserve">Per informazioni, il licenziatario potrà prendere visione delle </w:t>
            </w:r>
            <w:hyperlink w:anchor="General_License_Terms">
              <w:r w:rsidR="00A079D1" w:rsidRPr="000760E5">
                <w:rPr>
                  <w:color w:val="00467F"/>
                  <w:u w:val="single"/>
                  <w:lang w:val="it-IT"/>
                </w:rPr>
                <w:t>Condizioni Generali di Licenza, Definizioni</w:t>
              </w:r>
            </w:hyperlink>
          </w:p>
        </w:tc>
        <w:tc>
          <w:tcPr>
            <w:tcW w:w="5319" w:type="dxa"/>
          </w:tcPr>
          <w:p w:rsidR="00A079D1" w:rsidRDefault="00A079D1" w:rsidP="00ED5D2B">
            <w:pPr>
              <w:pStyle w:val="PURBullet"/>
              <w:numPr>
                <w:ilvl w:val="0"/>
                <w:numId w:val="34"/>
              </w:numPr>
            </w:pPr>
            <w:r>
              <w:rPr>
                <w:rFonts w:ascii="Tahoma" w:hAnsi="Tahoma"/>
              </w:rPr>
              <w:t>SL per Utente per 365 Small Business Premium</w:t>
            </w:r>
          </w:p>
        </w:tc>
      </w:tr>
    </w:tbl>
    <w:p w:rsidR="00A079D1" w:rsidRPr="002A4125" w:rsidRDefault="00A079D1" w:rsidP="00A079D1">
      <w:pPr>
        <w:pStyle w:val="PURBlueBGHeader"/>
      </w:pPr>
      <w:r>
        <w:t>Condizioni Aggiuntive:</w:t>
      </w:r>
    </w:p>
    <w:p w:rsidR="00A079D1" w:rsidRPr="000760E5" w:rsidRDefault="00D5631B" w:rsidP="00A079D1">
      <w:pPr>
        <w:pStyle w:val="PURBlueStrong-Indented"/>
        <w:rPr>
          <w:lang w:val="it-IT"/>
        </w:rPr>
      </w:pPr>
      <w:r w:rsidRPr="000760E5">
        <w:rPr>
          <w:lang w:val="it-IT"/>
        </w:rPr>
        <w:t>condizioni di utilizzo delle Applicazioni Office:</w:t>
      </w:r>
    </w:p>
    <w:p w:rsidR="00A079D1" w:rsidRPr="002A4125" w:rsidRDefault="00A079D1" w:rsidP="00A079D1">
      <w:pPr>
        <w:pStyle w:val="PURBlueStrong-Indented"/>
      </w:pPr>
      <w:r>
        <w:t>Installazione e Diritti sull’Utilizzo</w:t>
      </w:r>
    </w:p>
    <w:p w:rsidR="00A079D1" w:rsidRPr="000760E5" w:rsidRDefault="00A079D1" w:rsidP="00B47F99">
      <w:pPr>
        <w:pStyle w:val="ListParagraph"/>
        <w:numPr>
          <w:ilvl w:val="0"/>
          <w:numId w:val="71"/>
        </w:numPr>
        <w:spacing w:line="240" w:lineRule="exact"/>
        <w:ind w:left="540" w:hanging="270"/>
        <w:rPr>
          <w:lang w:val="it-IT"/>
        </w:rPr>
      </w:pPr>
      <w:r w:rsidRPr="000760E5">
        <w:rPr>
          <w:rFonts w:ascii="Arial" w:hAnsi="Arial" w:cs="Arial"/>
          <w:sz w:val="18"/>
          <w:szCs w:val="18"/>
          <w:lang w:val="it-IT"/>
        </w:rPr>
        <w:t>Ogni utente al quale il licenziatario cede una SL per Utente potrà attivare il software per un utilizzo da remoto o in locale su un massimo di cinque OSE simultanei.</w:t>
      </w:r>
    </w:p>
    <w:p w:rsidR="00A079D1" w:rsidRPr="000760E5" w:rsidRDefault="00A079D1" w:rsidP="00B47F99">
      <w:pPr>
        <w:pStyle w:val="ListParagraph"/>
        <w:numPr>
          <w:ilvl w:val="0"/>
          <w:numId w:val="71"/>
        </w:numPr>
        <w:spacing w:line="240" w:lineRule="exact"/>
        <w:ind w:left="540" w:hanging="270"/>
        <w:rPr>
          <w:lang w:val="it-IT"/>
        </w:rPr>
      </w:pPr>
      <w:r w:rsidRPr="000760E5">
        <w:rPr>
          <w:rFonts w:ascii="Arial" w:hAnsi="Arial" w:cs="Arial"/>
          <w:sz w:val="18"/>
          <w:szCs w:val="18"/>
          <w:lang w:val="it-IT"/>
        </w:rPr>
        <w:t xml:space="preserve">L’utente con licenza potrà inoltre utilizzare il software attivato da un altro utente ai sensi di una SL per Utente differente. </w:t>
      </w:r>
    </w:p>
    <w:p w:rsidR="00A079D1" w:rsidRPr="000760E5" w:rsidRDefault="00A079D1" w:rsidP="00B47F99">
      <w:pPr>
        <w:pStyle w:val="ListParagraph"/>
        <w:numPr>
          <w:ilvl w:val="0"/>
          <w:numId w:val="71"/>
        </w:numPr>
        <w:tabs>
          <w:tab w:val="right" w:pos="5490"/>
        </w:tabs>
        <w:spacing w:line="240" w:lineRule="exact"/>
        <w:ind w:left="540" w:hanging="270"/>
        <w:rPr>
          <w:lang w:val="it-IT"/>
        </w:rPr>
      </w:pPr>
      <w:r w:rsidRPr="000760E5">
        <w:rPr>
          <w:rFonts w:ascii="Arial" w:hAnsi="Arial" w:cs="Arial"/>
          <w:sz w:val="18"/>
          <w:szCs w:val="18"/>
          <w:lang w:val="it-IT"/>
        </w:rPr>
        <w:t xml:space="preserve">Il licenziatario potrà consentire ad altri utenti di </w:t>
      </w:r>
      <w:r w:rsidR="00C94C90" w:rsidRPr="000760E5">
        <w:rPr>
          <w:rFonts w:ascii="Arial" w:hAnsi="Arial" w:cs="Arial"/>
          <w:sz w:val="18"/>
          <w:szCs w:val="18"/>
          <w:lang w:val="it-IT"/>
        </w:rPr>
        <w:t xml:space="preserve">accedere in modalità remota </w:t>
      </w:r>
      <w:r w:rsidRPr="000760E5">
        <w:rPr>
          <w:rFonts w:ascii="Arial" w:hAnsi="Arial" w:cs="Arial"/>
          <w:sz w:val="18"/>
          <w:szCs w:val="18"/>
          <w:lang w:val="it-IT"/>
        </w:rPr>
        <w:t>al software esclusivamente per fornire servizi di</w:t>
      </w:r>
      <w:r w:rsidR="00C94C90" w:rsidRPr="000760E5">
        <w:rPr>
          <w:rFonts w:ascii="Arial" w:hAnsi="Arial" w:cs="Arial"/>
          <w:sz w:val="18"/>
          <w:szCs w:val="18"/>
          <w:lang w:val="it-IT"/>
        </w:rPr>
        <w:t> </w:t>
      </w:r>
      <w:r w:rsidRPr="000760E5">
        <w:rPr>
          <w:rFonts w:ascii="Arial" w:hAnsi="Arial" w:cs="Arial"/>
          <w:sz w:val="18"/>
          <w:szCs w:val="18"/>
          <w:lang w:val="it-IT"/>
        </w:rPr>
        <w:t xml:space="preserve">supporto. </w:t>
      </w:r>
    </w:p>
    <w:p w:rsidR="00E423E0" w:rsidRPr="002A4125" w:rsidRDefault="00E423E0" w:rsidP="00E423E0">
      <w:pPr>
        <w:pStyle w:val="PURBlueStrong-Indented"/>
        <w:spacing w:before="120"/>
        <w:ind w:left="274"/>
      </w:pPr>
      <w:r>
        <w:t>Dispositivi Smartphone</w:t>
      </w:r>
    </w:p>
    <w:p w:rsidR="00E423E0" w:rsidRPr="000760E5" w:rsidRDefault="00E423E0" w:rsidP="00B47F99">
      <w:pPr>
        <w:pStyle w:val="PURBullet-Indented"/>
        <w:numPr>
          <w:ilvl w:val="0"/>
          <w:numId w:val="97"/>
        </w:numPr>
        <w:ind w:left="540" w:hanging="270"/>
        <w:rPr>
          <w:lang w:val="it-IT"/>
        </w:rPr>
      </w:pPr>
      <w:r w:rsidRPr="000760E5">
        <w:rPr>
          <w:lang w:val="it-IT"/>
        </w:rPr>
        <w:t>Ogni utente cui il licenziatario cede una SL per Utente potrà anche attivare il software Microsoft Office Mobile su un massimo di</w:t>
      </w:r>
      <w:r w:rsidR="00C94C90" w:rsidRPr="000760E5">
        <w:rPr>
          <w:lang w:val="it-IT"/>
        </w:rPr>
        <w:t> </w:t>
      </w:r>
      <w:r w:rsidRPr="000760E5">
        <w:rPr>
          <w:lang w:val="it-IT"/>
        </w:rPr>
        <w:t>cinque dispositivi smartphone contemporaneamente. Ai fini dell</w:t>
      </w:r>
      <w:r w:rsidR="00B27B4C">
        <w:rPr>
          <w:rFonts w:asciiTheme="minorHAnsi" w:hAnsiTheme="minorHAnsi" w:cstheme="minorHAnsi"/>
          <w:szCs w:val="18"/>
          <w:lang w:val="it-IT"/>
        </w:rPr>
        <w:t>’</w:t>
      </w:r>
      <w:r w:rsidRPr="000760E5">
        <w:rPr>
          <w:lang w:val="it-IT"/>
        </w:rPr>
        <w:t>utilizzo con licenza di Microsoft Office Mobile, un dispositivo smartphone è un dispositivo mobile dotato di un OSE Fisico, di connettività di rete wireless integrata e di un auricolare per il</w:t>
      </w:r>
      <w:r w:rsidR="00C94C90" w:rsidRPr="000760E5">
        <w:rPr>
          <w:lang w:val="it-IT"/>
        </w:rPr>
        <w:t> </w:t>
      </w:r>
      <w:r w:rsidRPr="000760E5">
        <w:rPr>
          <w:lang w:val="it-IT"/>
        </w:rPr>
        <w:t>telefono.</w:t>
      </w:r>
    </w:p>
    <w:p w:rsidR="00E423E0" w:rsidRPr="000760E5" w:rsidRDefault="00E423E0" w:rsidP="00B47F99">
      <w:pPr>
        <w:pStyle w:val="PURBullet-Indented"/>
        <w:numPr>
          <w:ilvl w:val="0"/>
          <w:numId w:val="97"/>
        </w:numPr>
        <w:ind w:left="540" w:hanging="270"/>
        <w:rPr>
          <w:lang w:val="it-IT"/>
        </w:rPr>
      </w:pPr>
      <w:r w:rsidRPr="000760E5">
        <w:rPr>
          <w:lang w:val="it-IT"/>
        </w:rPr>
        <w:t>Le condizioni per l</w:t>
      </w:r>
      <w:r w:rsidR="00B27B4C">
        <w:rPr>
          <w:rFonts w:asciiTheme="minorHAnsi" w:hAnsiTheme="minorHAnsi" w:cstheme="minorHAnsi"/>
          <w:szCs w:val="18"/>
          <w:lang w:val="it-IT"/>
        </w:rPr>
        <w:t>’</w:t>
      </w:r>
      <w:r w:rsidRPr="000760E5">
        <w:rPr>
          <w:lang w:val="it-IT"/>
        </w:rPr>
        <w:t>utilizzo incluse nel software Microsoft Office Mobile controllano in caso di un</w:t>
      </w:r>
      <w:r w:rsidR="00B27B4C">
        <w:rPr>
          <w:rFonts w:asciiTheme="minorHAnsi" w:hAnsiTheme="minorHAnsi" w:cstheme="minorHAnsi"/>
          <w:szCs w:val="18"/>
          <w:lang w:val="it-IT"/>
        </w:rPr>
        <w:t>’</w:t>
      </w:r>
      <w:r w:rsidRPr="000760E5">
        <w:rPr>
          <w:lang w:val="it-IT"/>
        </w:rPr>
        <w:t xml:space="preserve">eventuale discrepanza con </w:t>
      </w:r>
      <w:r w:rsidR="00C94C90" w:rsidRPr="000760E5">
        <w:rPr>
          <w:lang w:val="it-IT"/>
        </w:rPr>
        <w:t>I </w:t>
      </w:r>
      <w:r w:rsidRPr="000760E5">
        <w:rPr>
          <w:lang w:val="it-IT"/>
        </w:rPr>
        <w:t>presenti Diritti di Utilizzo del Prodotto.*</w:t>
      </w:r>
      <w:r w:rsidR="004D7327" w:rsidRPr="000760E5">
        <w:rPr>
          <w:lang w:val="it-IT"/>
        </w:rPr>
        <w:t xml:space="preserve"> </w:t>
      </w:r>
    </w:p>
    <w:p w:rsidR="00E423E0" w:rsidRPr="000760E5" w:rsidRDefault="00E423E0" w:rsidP="00B47F99">
      <w:pPr>
        <w:pStyle w:val="PURBullet-Indented"/>
        <w:numPr>
          <w:ilvl w:val="0"/>
          <w:numId w:val="97"/>
        </w:numPr>
        <w:ind w:left="540" w:hanging="270"/>
        <w:rPr>
          <w:lang w:val="it-IT"/>
        </w:rPr>
      </w:pPr>
      <w:r w:rsidRPr="000760E5">
        <w:rPr>
          <w:lang w:val="it-IT"/>
        </w:rPr>
        <w:t>Il diritto del licenziatario di installare e utilizzare il software Microsoft Office Mobile sui propri dispositivi smartphone non crea né estende alcuna garanzia o obbligazione di supporto per l</w:t>
      </w:r>
      <w:r w:rsidR="00B27B4C">
        <w:rPr>
          <w:rFonts w:asciiTheme="minorHAnsi" w:hAnsiTheme="minorHAnsi" w:cstheme="minorHAnsi"/>
          <w:szCs w:val="18"/>
          <w:lang w:val="it-IT"/>
        </w:rPr>
        <w:t>’</w:t>
      </w:r>
      <w:r w:rsidRPr="000760E5">
        <w:rPr>
          <w:lang w:val="it-IT"/>
        </w:rPr>
        <w:t>hardware o altro software in esecuzione sui dispositivi smartphone.</w:t>
      </w:r>
    </w:p>
    <w:p w:rsidR="00A079D1" w:rsidRPr="000760E5" w:rsidRDefault="00A079D1" w:rsidP="00A079D1">
      <w:pPr>
        <w:pStyle w:val="PURBlueStrong-Indented"/>
        <w:rPr>
          <w:lang w:val="it-IT"/>
        </w:rPr>
      </w:pPr>
      <w:r w:rsidRPr="000760E5">
        <w:rPr>
          <w:lang w:val="it-IT"/>
        </w:rPr>
        <w:lastRenderedPageBreak/>
        <w:t>Servizio Online e Aggiornamento Software</w:t>
      </w:r>
    </w:p>
    <w:p w:rsidR="00A079D1" w:rsidRPr="000760E5" w:rsidRDefault="00A079D1" w:rsidP="00C72CDA">
      <w:pPr>
        <w:pStyle w:val="PURBody-Indented"/>
        <w:rPr>
          <w:lang w:val="it-IT"/>
        </w:rPr>
      </w:pPr>
      <w:r w:rsidRPr="000760E5">
        <w:rPr>
          <w:lang w:val="it-IT"/>
        </w:rPr>
        <w:t>Qualora Microsoft fornisca un aggiornamento principale del software concesso in licenza ai sensi delle SL per Utenti per il servizio online, il licenziatario dovrà installare tale aggiornamento in tutti i dispositivi che utilizzano lo stesso servizio online per prevenire interruzioni dello stesso.</w:t>
      </w:r>
    </w:p>
    <w:p w:rsidR="00A079D1" w:rsidRPr="000760E5" w:rsidRDefault="00A079D1" w:rsidP="00A079D1">
      <w:pPr>
        <w:pStyle w:val="PURBlueStrong-Indented"/>
        <w:rPr>
          <w:lang w:val="it-IT"/>
        </w:rPr>
      </w:pPr>
      <w:r w:rsidRPr="000760E5">
        <w:rPr>
          <w:lang w:val="it-IT"/>
        </w:rPr>
        <w:t>Connessione richiesta</w:t>
      </w:r>
    </w:p>
    <w:p w:rsidR="00A079D1" w:rsidRPr="000760E5" w:rsidRDefault="00A079D1" w:rsidP="00A079D1">
      <w:pPr>
        <w:pStyle w:val="PURBody-Indented"/>
        <w:rPr>
          <w:lang w:val="it-IT"/>
        </w:rPr>
      </w:pPr>
      <w:r w:rsidRPr="000760E5">
        <w:rPr>
          <w:lang w:val="it-IT"/>
        </w:rPr>
        <w:t>Ogni utente a cui il licenziatario cederà una SL per Utente dovrà connettere a Internet ciascun dispositivo su cui è stato installato il</w:t>
      </w:r>
      <w:r w:rsidR="00C94C90" w:rsidRPr="000760E5">
        <w:rPr>
          <w:lang w:val="it-IT"/>
        </w:rPr>
        <w:t> </w:t>
      </w:r>
      <w:r w:rsidRPr="000760E5">
        <w:rPr>
          <w:lang w:val="it-IT"/>
        </w:rPr>
        <w:t>software, almeno una volta ogni 30 giorni.</w:t>
      </w:r>
      <w:r w:rsidR="004D7327" w:rsidRPr="000760E5">
        <w:rPr>
          <w:lang w:val="it-IT"/>
        </w:rPr>
        <w:t xml:space="preserve"> </w:t>
      </w:r>
      <w:r w:rsidRPr="000760E5">
        <w:rPr>
          <w:lang w:val="it-IT"/>
        </w:rPr>
        <w:t>Qualora un utente non rispettasse tale requisito, la funzionalità del software potrebbe risentirne.</w:t>
      </w:r>
    </w:p>
    <w:p w:rsidR="00A079D1" w:rsidRPr="000760E5" w:rsidRDefault="00A079D1" w:rsidP="00A079D1">
      <w:pPr>
        <w:pStyle w:val="PURBlueStrong-Indented"/>
        <w:rPr>
          <w:lang w:val="it-IT"/>
        </w:rPr>
      </w:pPr>
      <w:r w:rsidRPr="000760E5">
        <w:rPr>
          <w:lang w:val="it-IT"/>
        </w:rPr>
        <w:t>Convalida della sottoscrizione</w:t>
      </w:r>
    </w:p>
    <w:p w:rsidR="00A079D1" w:rsidRPr="000760E5" w:rsidRDefault="00A079D1" w:rsidP="00A079D1">
      <w:pPr>
        <w:pStyle w:val="PURBody-Indented"/>
        <w:rPr>
          <w:lang w:val="it-IT"/>
        </w:rPr>
      </w:pPr>
      <w:r w:rsidRPr="000760E5">
        <w:rPr>
          <w:lang w:val="it-IT"/>
        </w:rPr>
        <w:t>Microsoft potrà controllare automaticamente la versione del software installato dagli utenti su qualsiasi dispositivo. I dispositivi su</w:t>
      </w:r>
      <w:r w:rsidR="00C94C90" w:rsidRPr="000760E5">
        <w:rPr>
          <w:lang w:val="it-IT"/>
        </w:rPr>
        <w:t> </w:t>
      </w:r>
      <w:r w:rsidRPr="000760E5">
        <w:rPr>
          <w:lang w:val="it-IT"/>
        </w:rPr>
        <w:t>cui</w:t>
      </w:r>
      <w:r w:rsidR="00C94C90" w:rsidRPr="000760E5">
        <w:rPr>
          <w:lang w:val="it-IT"/>
        </w:rPr>
        <w:t> </w:t>
      </w:r>
      <w:r w:rsidRPr="000760E5">
        <w:rPr>
          <w:lang w:val="it-IT"/>
        </w:rPr>
        <w:t>è installato il software potranno fornire occasionalmente le informazioni necessarie per verificare che il software sia stato regolarmente ottenuto in licenza e che il periodo di validità non sia scaduto.</w:t>
      </w:r>
      <w:r w:rsidR="004D7327" w:rsidRPr="000760E5">
        <w:rPr>
          <w:lang w:val="it-IT"/>
        </w:rPr>
        <w:t xml:space="preserve"> </w:t>
      </w:r>
      <w:r w:rsidRPr="000760E5">
        <w:rPr>
          <w:lang w:val="it-IT"/>
        </w:rPr>
        <w:t>Tali informazioni includono la versione del software, il</w:t>
      </w:r>
      <w:r w:rsidR="00C94C90" w:rsidRPr="000760E5">
        <w:rPr>
          <w:lang w:val="it-IT"/>
        </w:rPr>
        <w:t> </w:t>
      </w:r>
      <w:r w:rsidRPr="000760E5">
        <w:rPr>
          <w:lang w:val="it-IT"/>
        </w:rPr>
        <w:t>Windows Live ID dell’utente, informazioni sull’identificativo del prodotto, un ID computer, nonché l’indirizzo del protocollo Internet</w:t>
      </w:r>
      <w:r w:rsidR="00C94C90" w:rsidRPr="000760E5">
        <w:rPr>
          <w:lang w:val="it-IT"/>
        </w:rPr>
        <w:t> </w:t>
      </w:r>
      <w:r w:rsidRPr="000760E5">
        <w:rPr>
          <w:lang w:val="it-IT"/>
        </w:rPr>
        <w:t>del dispositivo. Qualora il software non disponga di una regolare licenza, la sua funzionalità ne risentirà.</w:t>
      </w:r>
      <w:r w:rsidR="004D7327" w:rsidRPr="000760E5">
        <w:rPr>
          <w:lang w:val="it-IT"/>
        </w:rPr>
        <w:t xml:space="preserve"> </w:t>
      </w:r>
      <w:r w:rsidRPr="000760E5">
        <w:rPr>
          <w:lang w:val="it-IT"/>
        </w:rPr>
        <w:t>Il licenziatario potrà</w:t>
      </w:r>
      <w:r w:rsidR="00C94C90" w:rsidRPr="000760E5">
        <w:rPr>
          <w:lang w:val="it-IT"/>
        </w:rPr>
        <w:t> </w:t>
      </w:r>
      <w:r w:rsidRPr="000760E5">
        <w:rPr>
          <w:lang w:val="it-IT"/>
        </w:rPr>
        <w:t>ottenere aggiornamenti solo per il software ricevuto da Microsoft o da fonti autorizzate.</w:t>
      </w:r>
      <w:r w:rsidR="004D7327" w:rsidRPr="000760E5">
        <w:rPr>
          <w:lang w:val="it-IT"/>
        </w:rPr>
        <w:t xml:space="preserve"> </w:t>
      </w:r>
      <w:r w:rsidRPr="000760E5">
        <w:rPr>
          <w:lang w:val="it-IT"/>
        </w:rPr>
        <w:t>Per ulteriori informazioni su come ottenere</w:t>
      </w:r>
      <w:r w:rsidR="00C94C90" w:rsidRPr="000760E5">
        <w:rPr>
          <w:lang w:val="it-IT"/>
        </w:rPr>
        <w:t> </w:t>
      </w:r>
      <w:r w:rsidRPr="000760E5">
        <w:rPr>
          <w:lang w:val="it-IT"/>
        </w:rPr>
        <w:t xml:space="preserve">aggiornamenti da fonti autorizzate, il licenziatario potrà visitare il sito Web all’indirizzo </w:t>
      </w:r>
      <w:r w:rsidR="00C94C90" w:rsidRPr="000760E5">
        <w:rPr>
          <w:lang w:val="it-IT"/>
        </w:rPr>
        <w:br/>
      </w:r>
      <w:r w:rsidRPr="000760E5">
        <w:rPr>
          <w:color w:val="00467F"/>
          <w:u w:val="single"/>
          <w:lang w:val="it-IT"/>
        </w:rPr>
        <w:t>http://windows.microsoft.com</w:t>
      </w:r>
      <w:r w:rsidR="007B2AF7" w:rsidRPr="000760E5">
        <w:rPr>
          <w:color w:val="00467F"/>
          <w:u w:val="single"/>
          <w:lang w:val="it-IT"/>
        </w:rPr>
        <w:t>/en-US/windows/help/genuine/faq</w:t>
      </w:r>
      <w:r w:rsidRPr="000760E5">
        <w:rPr>
          <w:lang w:val="it-IT"/>
        </w:rPr>
        <w:t>. Utilizzando il software, il licenziatario acconsente alla trasmissione delle informazioni descritte nella</w:t>
      </w:r>
      <w:r w:rsidR="00C94C90" w:rsidRPr="000760E5">
        <w:rPr>
          <w:lang w:val="it-IT"/>
        </w:rPr>
        <w:t> </w:t>
      </w:r>
      <w:r w:rsidRPr="000760E5">
        <w:rPr>
          <w:lang w:val="it-IT"/>
        </w:rPr>
        <w:t>presente sezione.</w:t>
      </w:r>
    </w:p>
    <w:p w:rsidR="00A079D1" w:rsidRPr="000760E5" w:rsidRDefault="00A079D1" w:rsidP="00A079D1">
      <w:pPr>
        <w:pStyle w:val="PURBlueStrong-Indented"/>
        <w:rPr>
          <w:lang w:val="it-IT"/>
        </w:rPr>
      </w:pPr>
      <w:r w:rsidRPr="000760E5">
        <w:rPr>
          <w:lang w:val="it-IT"/>
        </w:rPr>
        <w:t>Elementi Multimediali e Modelli</w:t>
      </w:r>
    </w:p>
    <w:p w:rsidR="00A079D1" w:rsidRPr="000760E5" w:rsidRDefault="00A079D1" w:rsidP="00A079D1">
      <w:pPr>
        <w:pStyle w:val="PURBody-Indented"/>
        <w:rPr>
          <w:lang w:val="it-IT"/>
        </w:rPr>
      </w:pPr>
      <w:r w:rsidRPr="000760E5">
        <w:rPr>
          <w:lang w:val="it-IT"/>
        </w:rPr>
        <w:t>Microsoft concede al licenziatario una licenza per duplicare, distribuire, eseguire e visualizzare elementi multimediali (immagini, immagini ClipArt, animazioni, suoni, musica, video clip, modelli e altre forme di contenuto) inclusi nel software e le applicazioni web</w:t>
      </w:r>
      <w:r w:rsidR="00C94C90" w:rsidRPr="000760E5">
        <w:rPr>
          <w:lang w:val="it-IT"/>
        </w:rPr>
        <w:t> </w:t>
      </w:r>
      <w:r w:rsidRPr="000760E5">
        <w:rPr>
          <w:lang w:val="it-IT"/>
        </w:rPr>
        <w:t>di Office in progetti e documenti, ma non potrà: (i) vendere, concedere in licenza o distribuire copie degli elementi multimediali, singolarmente o come prodotto, qualora il valore primario del prodotto sia dato dagli elementi multimediali; (ii) assegnare alle proprie società i diritti per concedere ulteriormente in licenza o distribuire gli elementi multimediali; (iii) concedere in licenza o distribuire per fini commerciali elementi multimediali che includano la rappresentazione di persone, governi, logo, marchi o emblemi riconoscibili oppure utilizzino questo tipo di immagini in un modo che possa lasciar intendere il riconoscimento o l’associazione con il prodotto, la</w:t>
      </w:r>
      <w:r w:rsidR="00C94C90" w:rsidRPr="000760E5">
        <w:rPr>
          <w:lang w:val="it-IT"/>
        </w:rPr>
        <w:t> </w:t>
      </w:r>
      <w:r w:rsidRPr="000760E5">
        <w:rPr>
          <w:lang w:val="it-IT"/>
        </w:rPr>
        <w:t>persona giuridica o l’attività del licenziatario oppure (iv) creare materiale osceno o denigratorio con l’ausilio degli elementi multimediali. Altri elementi multimediali, che sono accessibili su Office.com o su altri siti web tramite le funzionalità Office, sono</w:t>
      </w:r>
      <w:r w:rsidR="00230D2B" w:rsidRPr="000760E5">
        <w:rPr>
          <w:lang w:val="it-IT"/>
        </w:rPr>
        <w:t> </w:t>
      </w:r>
      <w:r w:rsidRPr="000760E5">
        <w:rPr>
          <w:lang w:val="it-IT"/>
        </w:rPr>
        <w:t>disciplinati dalle condizioni riportate su detti siti web.</w:t>
      </w:r>
    </w:p>
    <w:p w:rsidR="00A079D1" w:rsidRPr="002A4125" w:rsidRDefault="00A079D1" w:rsidP="00A079D1">
      <w:pPr>
        <w:pStyle w:val="PURBlueStrong-Indented"/>
      </w:pPr>
      <w:r>
        <w:t>Uso commerciale di Office Home and Student 2013 RT</w:t>
      </w:r>
    </w:p>
    <w:p w:rsidR="00A079D1" w:rsidRPr="000760E5" w:rsidRDefault="00A079D1" w:rsidP="00ED5D2B">
      <w:pPr>
        <w:pStyle w:val="PURBullet-Indented"/>
        <w:numPr>
          <w:ilvl w:val="0"/>
          <w:numId w:val="70"/>
        </w:numPr>
        <w:spacing w:line="240" w:lineRule="auto"/>
        <w:rPr>
          <w:lang w:val="it-IT"/>
        </w:rPr>
      </w:pPr>
      <w:r w:rsidRPr="000760E5">
        <w:rPr>
          <w:lang w:val="it-IT"/>
        </w:rPr>
        <w:t>La SL per utente del licenziatario modifica il diritto di utilizzo del software ai sensi di una licenza Office Home and Student 2013</w:t>
      </w:r>
      <w:r w:rsidR="00C91144" w:rsidRPr="000760E5">
        <w:rPr>
          <w:lang w:val="it-IT"/>
        </w:rPr>
        <w:t> </w:t>
      </w:r>
      <w:r w:rsidRPr="000760E5">
        <w:rPr>
          <w:lang w:val="it-IT"/>
        </w:rPr>
        <w:t xml:space="preserve">RT acquistata separatamente, in deroga al divieto d’uso commerciale del software. </w:t>
      </w:r>
    </w:p>
    <w:p w:rsidR="00A079D1" w:rsidRPr="000760E5" w:rsidRDefault="00A079D1" w:rsidP="00ED5D2B">
      <w:pPr>
        <w:pStyle w:val="PURBullet-Indented"/>
        <w:numPr>
          <w:ilvl w:val="0"/>
          <w:numId w:val="70"/>
        </w:numPr>
        <w:rPr>
          <w:lang w:val="it-IT"/>
        </w:rPr>
      </w:pPr>
      <w:r w:rsidRPr="000760E5">
        <w:rPr>
          <w:lang w:val="it-IT"/>
        </w:rPr>
        <w:t>Il licenziatario potrà consentire all’utente a cui cede la SL per Utente di utilizzare Office Home and Student 2013 RT nella modalità indicata nel presente documento durante il periodo di validità della propria Sottoscrizione di Office 365 Small Business</w:t>
      </w:r>
      <w:r w:rsidR="00C94C90" w:rsidRPr="000760E5">
        <w:rPr>
          <w:lang w:val="it-IT"/>
        </w:rPr>
        <w:t> </w:t>
      </w:r>
      <w:r w:rsidRPr="000760E5">
        <w:rPr>
          <w:lang w:val="it-IT"/>
        </w:rPr>
        <w:t>Premium.</w:t>
      </w:r>
    </w:p>
    <w:p w:rsidR="00A079D1" w:rsidRPr="000760E5" w:rsidRDefault="00A079D1" w:rsidP="00ED5D2B">
      <w:pPr>
        <w:pStyle w:val="PURBullet-Indented"/>
        <w:numPr>
          <w:ilvl w:val="0"/>
          <w:numId w:val="70"/>
        </w:numPr>
        <w:rPr>
          <w:lang w:val="it-IT"/>
        </w:rPr>
      </w:pPr>
      <w:r w:rsidRPr="000760E5">
        <w:rPr>
          <w:lang w:val="it-IT"/>
        </w:rPr>
        <w:t xml:space="preserve">Ad eccezione della concessione per uso commerciale del software, tutti gli altri utilizzi restano soggetti alle condizioni e ai diritti sull’utilizzo previsti dalla Licenza per Office Home and Student 2013 RT. </w:t>
      </w:r>
    </w:p>
    <w:p w:rsidR="00A079D1" w:rsidRPr="000760E5" w:rsidRDefault="00A079D1" w:rsidP="00ED5D2B">
      <w:pPr>
        <w:pStyle w:val="PURBullet-Indented"/>
        <w:numPr>
          <w:ilvl w:val="0"/>
          <w:numId w:val="70"/>
        </w:numPr>
        <w:rPr>
          <w:lang w:val="it-IT"/>
        </w:rPr>
      </w:pPr>
      <w:r w:rsidRPr="000760E5">
        <w:rPr>
          <w:lang w:val="it-IT"/>
        </w:rPr>
        <w:t>L’acquisto della licenza per Office 365 Small Business Premium non crea né proroga alcuna garanzia o obbligazione di supporto ai sensi della licenza per Office Home and Student 2013 RT.</w:t>
      </w:r>
    </w:p>
    <w:p w:rsidR="00F302CB" w:rsidRPr="000760E5" w:rsidRDefault="00F302CB" w:rsidP="00F302CB">
      <w:pPr>
        <w:pStyle w:val="PURBullet-Indented"/>
        <w:spacing w:after="30" w:line="240" w:lineRule="auto"/>
        <w:ind w:left="510" w:firstLine="0"/>
        <w:rPr>
          <w:sz w:val="14"/>
          <w:lang w:val="it-IT"/>
        </w:rPr>
      </w:pPr>
    </w:p>
    <w:p w:rsidR="00A079D1" w:rsidRPr="000760E5" w:rsidRDefault="004B1D1C" w:rsidP="00A079D1">
      <w:pPr>
        <w:pStyle w:val="PURBreadcrumb"/>
        <w:rPr>
          <w:lang w:val="it-IT"/>
        </w:rPr>
      </w:pPr>
      <w:hyperlink w:anchor="_Sec4">
        <w:hyperlink w:anchor="_Sec4">
          <w:r w:rsidR="00710F37" w:rsidRPr="000760E5">
            <w:rPr>
              <w:color w:val="00467F"/>
              <w:u w:val="single"/>
              <w:lang w:val="it-IT"/>
            </w:rPr>
            <w:t>Sommario</w:t>
          </w:r>
        </w:hyperlink>
      </w:hyperlink>
      <w:r w:rsidR="00F22968" w:rsidRPr="000760E5">
        <w:rPr>
          <w:lang w:val="it-IT"/>
        </w:rPr>
        <w:t xml:space="preserve"> / </w:t>
      </w:r>
      <w:hyperlink w:anchor="_Sec6">
        <w:hyperlink w:anchor="General_License_Terms">
          <w:r w:rsidR="00710F37" w:rsidRPr="000760E5">
            <w:rPr>
              <w:color w:val="00467F"/>
              <w:u w:val="single"/>
              <w:lang w:val="it-IT"/>
            </w:rPr>
            <w:t>Condizioni Generali</w:t>
          </w:r>
        </w:hyperlink>
      </w:hyperlink>
      <w:r w:rsidR="00F22968" w:rsidRPr="000760E5">
        <w:rPr>
          <w:lang w:val="it-IT"/>
        </w:rPr>
        <w:t xml:space="preserve"> </w:t>
      </w:r>
    </w:p>
    <w:p w:rsidR="0082133B" w:rsidRPr="000760E5" w:rsidRDefault="00ED4593" w:rsidP="00230D2B">
      <w:pPr>
        <w:pStyle w:val="PURProductName"/>
        <w:keepNext w:val="0"/>
        <w:keepLines w:val="0"/>
        <w:rPr>
          <w:lang w:val="it-IT"/>
        </w:rPr>
      </w:pPr>
      <w:r w:rsidRPr="000760E5">
        <w:rPr>
          <w:lang w:val="it-IT"/>
        </w:rPr>
        <w:t>Office Web Applications</w:t>
      </w:r>
      <w:bookmarkEnd w:id="386"/>
      <w:r>
        <w:fldChar w:fldCharType="begin"/>
      </w:r>
      <w:r w:rsidRPr="000760E5">
        <w:rPr>
          <w:lang w:val="it-IT"/>
        </w:rPr>
        <w:instrText>XE "Office Web Applications"</w:instrText>
      </w:r>
      <w:r>
        <w:fldChar w:fldCharType="end"/>
      </w:r>
      <w:r w:rsidR="00F22968">
        <w:fldChar w:fldCharType="begin"/>
      </w:r>
      <w:r w:rsidRPr="000760E5">
        <w:rPr>
          <w:lang w:val="it-IT"/>
        </w:rPr>
        <w:instrText xml:space="preserve"> TC "</w:instrText>
      </w:r>
      <w:bookmarkStart w:id="391" w:name="_Toc366072051"/>
      <w:bookmarkStart w:id="392" w:name="_Toc366072126"/>
      <w:r w:rsidRPr="000760E5">
        <w:rPr>
          <w:lang w:val="it-IT"/>
        </w:rPr>
        <w:instrText>Office Web Applications</w:instrText>
      </w:r>
      <w:bookmarkEnd w:id="391"/>
      <w:bookmarkEnd w:id="392"/>
      <w:r w:rsidRPr="000760E5">
        <w:rPr>
          <w:lang w:val="it-IT"/>
        </w:rPr>
        <w:instrText>" \l 2</w:instrText>
      </w:r>
      <w:r w:rsidR="00F22968">
        <w:fldChar w:fldCharType="end"/>
      </w:r>
    </w:p>
    <w:p w:rsidR="0082133B" w:rsidRPr="000760E5" w:rsidRDefault="00ED4593">
      <w:pPr>
        <w:pStyle w:val="PURLicenseTerm"/>
        <w:rPr>
          <w:lang w:val="it-IT"/>
        </w:rPr>
      </w:pPr>
      <w:r w:rsidRPr="000760E5">
        <w:rPr>
          <w:lang w:val="it-IT"/>
        </w:rPr>
        <w:t>Le condizioni di licenza che si applicano all’utilizzo da parte del licenziatario del servizio online sono le Condizioni Generali di Licenza e le seguenti:</w:t>
      </w:r>
    </w:p>
    <w:tbl>
      <w:tblPr>
        <w:tblStyle w:val="ProductAttributesTable"/>
        <w:tblW w:w="0" w:type="auto"/>
        <w:tblLook w:val="04A0" w:firstRow="1" w:lastRow="0" w:firstColumn="1" w:lastColumn="0" w:noHBand="0" w:noVBand="1"/>
      </w:tblPr>
      <w:tblGrid>
        <w:gridCol w:w="5579"/>
        <w:gridCol w:w="5221"/>
      </w:tblGrid>
      <w:tr w:rsidR="0082133B" w:rsidRPr="00957A8C">
        <w:tc>
          <w:tcPr>
            <w:tcW w:w="6120" w:type="dxa"/>
          </w:tcPr>
          <w:p w:rsidR="0082133B" w:rsidRPr="000760E5" w:rsidRDefault="009510FE">
            <w:pPr>
              <w:pStyle w:val="PURBody"/>
              <w:rPr>
                <w:lang w:val="it-IT"/>
              </w:rPr>
            </w:pPr>
            <w:r w:rsidRPr="000760E5">
              <w:rPr>
                <w:lang w:val="it-IT"/>
              </w:rPr>
              <w:t>Vedere l</w:t>
            </w:r>
            <w:r w:rsidR="00B27B4C">
              <w:rPr>
                <w:rFonts w:asciiTheme="minorHAnsi" w:hAnsiTheme="minorHAnsi" w:cstheme="minorHAnsi"/>
                <w:szCs w:val="18"/>
                <w:lang w:val="it-IT"/>
              </w:rPr>
              <w:t>’</w:t>
            </w:r>
            <w:r w:rsidRPr="000760E5">
              <w:rPr>
                <w:lang w:val="it-IT"/>
              </w:rPr>
              <w:t>Informativa sulla Privacy di Office 365 all</w:t>
            </w:r>
            <w:r w:rsidR="00B27B4C">
              <w:rPr>
                <w:rFonts w:asciiTheme="minorHAnsi" w:hAnsiTheme="minorHAnsi" w:cstheme="minorHAnsi"/>
                <w:szCs w:val="18"/>
                <w:lang w:val="it-IT"/>
              </w:rPr>
              <w:t>’</w:t>
            </w:r>
            <w:r w:rsidRPr="000760E5">
              <w:rPr>
                <w:lang w:val="it-IT"/>
              </w:rPr>
              <w:t xml:space="preserve">indirizzo: </w:t>
            </w:r>
            <w:hyperlink r:id="rId72">
              <w:r w:rsidRPr="000760E5">
                <w:rPr>
                  <w:color w:val="00467F"/>
                  <w:u w:val="single"/>
                  <w:lang w:val="it-IT"/>
                </w:rPr>
                <w:t>http://go.microsoft.com/fwlink/?LinkID=212058&amp;clcid=0x409</w:t>
              </w:r>
            </w:hyperlink>
          </w:p>
        </w:tc>
        <w:tc>
          <w:tcPr>
            <w:tcW w:w="6120" w:type="dxa"/>
          </w:tcPr>
          <w:p w:rsidR="0082133B" w:rsidRPr="000760E5" w:rsidRDefault="00ED4593">
            <w:pPr>
              <w:pStyle w:val="PURBody"/>
              <w:rPr>
                <w:lang w:val="it-IT"/>
              </w:rPr>
            </w:pPr>
            <w:r w:rsidRPr="000760E5">
              <w:rPr>
                <w:lang w:val="it-IT"/>
              </w:rPr>
              <w:t xml:space="preserve">Contratto di Servizio: </w:t>
            </w:r>
            <w:r w:rsidRPr="000760E5">
              <w:rPr>
                <w:b/>
                <w:lang w:val="it-IT"/>
              </w:rPr>
              <w:t xml:space="preserve">Sì </w:t>
            </w:r>
            <w:r w:rsidRPr="000760E5">
              <w:rPr>
                <w:lang w:val="it-IT"/>
              </w:rPr>
              <w:t xml:space="preserve">(vedere la pagina </w:t>
            </w:r>
            <w:hyperlink r:id="rId73">
              <w:r w:rsidR="0054295E" w:rsidRPr="004F58B4">
                <w:rPr>
                  <w:color w:val="00467F"/>
                  <w:u w:val="single"/>
                  <w:lang w:val="it-IT"/>
                </w:rPr>
                <w:t>http://microsoft.com/licensing/contracts</w:t>
              </w:r>
            </w:hyperlink>
            <w:r w:rsidR="004F58B4" w:rsidRPr="003705CB">
              <w:rPr>
                <w:lang w:val="it-IT"/>
              </w:rPr>
              <w:t>)</w:t>
            </w:r>
          </w:p>
        </w:tc>
      </w:tr>
    </w:tbl>
    <w:p w:rsidR="0082133B" w:rsidRPr="002A4125" w:rsidRDefault="00ED4593" w:rsidP="00F302CB">
      <w:pPr>
        <w:pStyle w:val="PURBlueBGHeader"/>
      </w:pPr>
      <w:r>
        <w:t>SL per Utente</w:t>
      </w:r>
    </w:p>
    <w:tbl>
      <w:tblPr>
        <w:tblStyle w:val="PURTableNoVertical"/>
        <w:tblW w:w="0" w:type="auto"/>
        <w:tblLook w:val="04A0" w:firstRow="1" w:lastRow="0" w:firstColumn="1" w:lastColumn="0" w:noHBand="0" w:noVBand="1"/>
      </w:tblPr>
      <w:tblGrid>
        <w:gridCol w:w="5261"/>
        <w:gridCol w:w="5265"/>
      </w:tblGrid>
      <w:tr w:rsidR="0082133B">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2A4125" w:rsidRDefault="00ED4593" w:rsidP="00F302CB">
            <w:pPr>
              <w:pStyle w:val="PURBody"/>
            </w:pPr>
            <w:r>
              <w:rPr>
                <w:b/>
                <w:i/>
              </w:rPr>
              <w:t>Necessaria per ogni:</w:t>
            </w:r>
          </w:p>
          <w:p w:rsidR="0082133B" w:rsidRPr="000760E5" w:rsidRDefault="00ED4593" w:rsidP="00F302CB">
            <w:pPr>
              <w:pStyle w:val="PURBullet"/>
              <w:numPr>
                <w:ilvl w:val="0"/>
                <w:numId w:val="35"/>
              </w:numPr>
              <w:rPr>
                <w:lang w:val="it-IT"/>
              </w:rPr>
            </w:pPr>
            <w:r w:rsidRPr="000760E5">
              <w:rPr>
                <w:lang w:val="it-IT"/>
              </w:rPr>
              <w:t>Utente che accede al servizio online o al software correlato.</w:t>
            </w:r>
          </w:p>
        </w:tc>
        <w:tc>
          <w:tcPr>
            <w:tcW w:w="5340" w:type="dxa"/>
          </w:tcPr>
          <w:p w:rsidR="0082133B" w:rsidRPr="002A4125" w:rsidRDefault="00ED4593" w:rsidP="00F302CB">
            <w:pPr>
              <w:pStyle w:val="PURBody"/>
            </w:pPr>
            <w:r>
              <w:rPr>
                <w:b/>
                <w:i/>
              </w:rPr>
              <w:t>SL necessaria:</w:t>
            </w:r>
          </w:p>
          <w:p w:rsidR="00EC153F" w:rsidRPr="000760E5" w:rsidRDefault="00EC153F" w:rsidP="00F302CB">
            <w:pPr>
              <w:pStyle w:val="PURBullet"/>
              <w:numPr>
                <w:ilvl w:val="0"/>
                <w:numId w:val="36"/>
              </w:numPr>
              <w:rPr>
                <w:lang w:val="it-IT"/>
              </w:rPr>
            </w:pPr>
            <w:r w:rsidRPr="000760E5">
              <w:rPr>
                <w:rFonts w:ascii="Tahoma" w:hAnsi="Tahoma" w:cs="Arial"/>
                <w:color w:val="000000"/>
                <w:szCs w:val="18"/>
                <w:lang w:val="it-IT"/>
              </w:rPr>
              <w:t xml:space="preserve">SL per Utente per Office Web Applications </w:t>
            </w:r>
            <w:r w:rsidRPr="000760E5">
              <w:rPr>
                <w:b/>
                <w:lang w:val="it-IT"/>
              </w:rPr>
              <w:t>o</w:t>
            </w:r>
          </w:p>
          <w:p w:rsidR="00892E16" w:rsidRPr="000760E5" w:rsidRDefault="00892E16" w:rsidP="00F302CB">
            <w:pPr>
              <w:pStyle w:val="PURBullet"/>
              <w:numPr>
                <w:ilvl w:val="0"/>
                <w:numId w:val="36"/>
              </w:numPr>
              <w:rPr>
                <w:lang w:val="it-IT"/>
              </w:rPr>
            </w:pPr>
            <w:r w:rsidRPr="000760E5">
              <w:rPr>
                <w:lang w:val="it-IT"/>
              </w:rPr>
              <w:t xml:space="preserve">SL per Utente per Office 365 Enterprise K1 </w:t>
            </w:r>
            <w:r w:rsidRPr="000760E5">
              <w:rPr>
                <w:b/>
                <w:lang w:val="it-IT"/>
              </w:rPr>
              <w:t>o</w:t>
            </w:r>
          </w:p>
          <w:p w:rsidR="007C7028" w:rsidRPr="000760E5" w:rsidRDefault="007C7028" w:rsidP="00F302CB">
            <w:pPr>
              <w:pStyle w:val="PURBullet"/>
              <w:numPr>
                <w:ilvl w:val="0"/>
                <w:numId w:val="36"/>
              </w:numPr>
              <w:rPr>
                <w:lang w:val="it-IT"/>
              </w:rPr>
            </w:pPr>
            <w:r w:rsidRPr="000760E5">
              <w:rPr>
                <w:lang w:val="it-IT"/>
              </w:rPr>
              <w:t>SL per Utente per Office 365 Education A2</w:t>
            </w:r>
            <w:r w:rsidR="004D7327" w:rsidRPr="000760E5">
              <w:rPr>
                <w:lang w:val="it-IT"/>
              </w:rPr>
              <w:t xml:space="preserve"> </w:t>
            </w:r>
            <w:r w:rsidRPr="000760E5">
              <w:rPr>
                <w:b/>
                <w:lang w:val="it-IT"/>
              </w:rPr>
              <w:t>o</w:t>
            </w:r>
          </w:p>
          <w:p w:rsidR="007C7028" w:rsidRPr="000760E5" w:rsidRDefault="007C7028" w:rsidP="00F302CB">
            <w:pPr>
              <w:pStyle w:val="PURBullet"/>
              <w:numPr>
                <w:ilvl w:val="0"/>
                <w:numId w:val="36"/>
              </w:numPr>
              <w:rPr>
                <w:lang w:val="it-IT"/>
              </w:rPr>
            </w:pPr>
            <w:r w:rsidRPr="000760E5">
              <w:rPr>
                <w:lang w:val="it-IT"/>
              </w:rPr>
              <w:t xml:space="preserve">SL per Utente per Office 365 Education A3 </w:t>
            </w:r>
            <w:r w:rsidRPr="000760E5">
              <w:rPr>
                <w:b/>
                <w:lang w:val="it-IT"/>
              </w:rPr>
              <w:t>o</w:t>
            </w:r>
          </w:p>
          <w:p w:rsidR="007C7028" w:rsidRPr="000760E5" w:rsidRDefault="007C7028" w:rsidP="00F302CB">
            <w:pPr>
              <w:pStyle w:val="PURBullet"/>
              <w:numPr>
                <w:ilvl w:val="0"/>
                <w:numId w:val="36"/>
              </w:numPr>
              <w:rPr>
                <w:lang w:val="it-IT"/>
              </w:rPr>
            </w:pPr>
            <w:r w:rsidRPr="000760E5">
              <w:rPr>
                <w:lang w:val="it-IT"/>
              </w:rPr>
              <w:lastRenderedPageBreak/>
              <w:t xml:space="preserve">SL per Utente per Office 365 Education A4 </w:t>
            </w:r>
            <w:r w:rsidRPr="000760E5">
              <w:rPr>
                <w:b/>
                <w:lang w:val="it-IT"/>
              </w:rPr>
              <w:t>o</w:t>
            </w:r>
          </w:p>
          <w:p w:rsidR="00C30D1A" w:rsidRPr="000760E5" w:rsidRDefault="00C30D1A" w:rsidP="00F302CB">
            <w:pPr>
              <w:pStyle w:val="PURBullet"/>
              <w:numPr>
                <w:ilvl w:val="0"/>
                <w:numId w:val="36"/>
              </w:numPr>
              <w:rPr>
                <w:lang w:val="it-IT"/>
              </w:rPr>
            </w:pPr>
            <w:r w:rsidRPr="000760E5">
              <w:rPr>
                <w:lang w:val="it-IT"/>
              </w:rPr>
              <w:t xml:space="preserve">SL per Utente per Office 365 Enterprise E1 </w:t>
            </w:r>
            <w:r w:rsidRPr="000760E5">
              <w:rPr>
                <w:b/>
                <w:lang w:val="it-IT"/>
              </w:rPr>
              <w:t>o</w:t>
            </w:r>
          </w:p>
          <w:p w:rsidR="0082133B" w:rsidRPr="000760E5" w:rsidRDefault="00ED4593" w:rsidP="00F302CB">
            <w:pPr>
              <w:pStyle w:val="PURBullet"/>
              <w:numPr>
                <w:ilvl w:val="0"/>
                <w:numId w:val="36"/>
              </w:numPr>
              <w:rPr>
                <w:lang w:val="it-IT"/>
              </w:rPr>
            </w:pPr>
            <w:r w:rsidRPr="000760E5">
              <w:rPr>
                <w:lang w:val="it-IT"/>
              </w:rPr>
              <w:t xml:space="preserve">SL per Utente per Office 365 Enterprise E3 </w:t>
            </w:r>
            <w:r w:rsidRPr="000760E5">
              <w:rPr>
                <w:b/>
                <w:lang w:val="it-IT"/>
              </w:rPr>
              <w:t>o</w:t>
            </w:r>
          </w:p>
          <w:p w:rsidR="00C30D1A" w:rsidRPr="000760E5" w:rsidRDefault="00ED4593" w:rsidP="00F302CB">
            <w:pPr>
              <w:pStyle w:val="PURBullet"/>
              <w:numPr>
                <w:ilvl w:val="0"/>
                <w:numId w:val="36"/>
              </w:numPr>
              <w:rPr>
                <w:lang w:val="it-IT"/>
              </w:rPr>
            </w:pPr>
            <w:r w:rsidRPr="000760E5">
              <w:rPr>
                <w:lang w:val="it-IT"/>
              </w:rPr>
              <w:t xml:space="preserve">SL per Utente per Office 365 Enterprise E4 </w:t>
            </w:r>
            <w:r w:rsidRPr="000760E5">
              <w:rPr>
                <w:b/>
                <w:lang w:val="it-IT"/>
              </w:rPr>
              <w:t>o</w:t>
            </w:r>
          </w:p>
          <w:p w:rsidR="0082133B" w:rsidRDefault="00C30D1A" w:rsidP="00F302CB">
            <w:pPr>
              <w:pStyle w:val="PURBullet"/>
              <w:numPr>
                <w:ilvl w:val="0"/>
                <w:numId w:val="36"/>
              </w:numPr>
            </w:pPr>
            <w:r>
              <w:t>SL per Utente per Office 365 Midsize Business</w:t>
            </w:r>
          </w:p>
        </w:tc>
      </w:tr>
    </w:tbl>
    <w:p w:rsidR="003B1D52" w:rsidRPr="002A4125" w:rsidRDefault="004B1D1C" w:rsidP="00F302CB">
      <w:pPr>
        <w:pStyle w:val="PURBreadcrumb"/>
        <w:keepNext w:val="0"/>
        <w:keepLines w:val="0"/>
        <w:spacing w:before="210" w:after="210"/>
      </w:pPr>
      <w:hyperlink w:anchor="4">
        <w:hyperlink w:anchor="_Sec4">
          <w:r w:rsidR="00710F37">
            <w:rPr>
              <w:color w:val="00467F"/>
              <w:u w:val="single"/>
            </w:rPr>
            <w:t>Sommario</w:t>
          </w:r>
        </w:hyperlink>
      </w:hyperlink>
      <w:r w:rsidR="00F22968">
        <w:t xml:space="preserve"> / </w:t>
      </w:r>
      <w:hyperlink w:anchor="6">
        <w:hyperlink w:anchor="General_License_Terms">
          <w:r w:rsidR="00710F37">
            <w:rPr>
              <w:color w:val="00467F"/>
              <w:u w:val="single"/>
            </w:rPr>
            <w:t>Condizioni Generali</w:t>
          </w:r>
        </w:hyperlink>
      </w:hyperlink>
      <w:r w:rsidR="004D7327">
        <w:t xml:space="preserve"> </w:t>
      </w:r>
    </w:p>
    <w:p w:rsidR="003B1D52" w:rsidRPr="002A4125" w:rsidRDefault="003B1D52" w:rsidP="003B1D52">
      <w:pPr>
        <w:pStyle w:val="PURProductName"/>
      </w:pPr>
      <w:r>
        <w:t>Project Online</w:t>
      </w:r>
      <w:r>
        <w:fldChar w:fldCharType="begin"/>
      </w:r>
      <w:r>
        <w:instrText>XE "Project Online"</w:instrText>
      </w:r>
      <w:r>
        <w:fldChar w:fldCharType="end"/>
      </w:r>
      <w:r w:rsidR="00F22968">
        <w:fldChar w:fldCharType="begin"/>
      </w:r>
      <w:r>
        <w:instrText xml:space="preserve"> TC "</w:instrText>
      </w:r>
      <w:bookmarkStart w:id="393" w:name="_Toc366072052"/>
      <w:bookmarkStart w:id="394" w:name="_Toc366072127"/>
      <w:r w:rsidR="00256119">
        <w:instrText>Project Online</w:instrText>
      </w:r>
      <w:bookmarkEnd w:id="393"/>
      <w:bookmarkEnd w:id="394"/>
      <w:r>
        <w:instrText>" \l 2</w:instrText>
      </w:r>
      <w:r w:rsidR="00F22968">
        <w:fldChar w:fldCharType="end"/>
      </w:r>
    </w:p>
    <w:p w:rsidR="003B1D52" w:rsidRPr="000760E5" w:rsidRDefault="003B1D52" w:rsidP="003B1D52">
      <w:pPr>
        <w:pStyle w:val="PURLicenseTerm"/>
        <w:rPr>
          <w:lang w:val="it-IT"/>
        </w:rPr>
      </w:pPr>
      <w:r w:rsidRPr="000760E5">
        <w:rPr>
          <w:lang w:val="it-IT"/>
        </w:rPr>
        <w:t>Le condizioni di licenza che si applicano all’utilizzo da parte del licenziatario del prodotto sono le Condizioni Generali di Licenza e le seguenti:</w:t>
      </w:r>
      <w:r w:rsidR="004D7327" w:rsidRPr="000760E5">
        <w:rPr>
          <w:lang w:val="it-IT"/>
        </w:rPr>
        <w:t xml:space="preserve"> </w:t>
      </w:r>
    </w:p>
    <w:tbl>
      <w:tblPr>
        <w:tblStyle w:val="ProductAttributesTable"/>
        <w:tblW w:w="0" w:type="auto"/>
        <w:tblLook w:val="04A0" w:firstRow="1" w:lastRow="0" w:firstColumn="1" w:lastColumn="0" w:noHBand="0" w:noVBand="1"/>
      </w:tblPr>
      <w:tblGrid>
        <w:gridCol w:w="5587"/>
        <w:gridCol w:w="5213"/>
      </w:tblGrid>
      <w:tr w:rsidR="003B1D52" w:rsidRPr="00957A8C" w:rsidTr="00517CC7">
        <w:tc>
          <w:tcPr>
            <w:tcW w:w="6120" w:type="dxa"/>
          </w:tcPr>
          <w:p w:rsidR="003B1D52" w:rsidRPr="000760E5" w:rsidRDefault="003B1D52" w:rsidP="0097779F">
            <w:pPr>
              <w:pStyle w:val="PURBody"/>
              <w:rPr>
                <w:lang w:val="it-IT"/>
              </w:rPr>
            </w:pPr>
            <w:r w:rsidRPr="000760E5">
              <w:rPr>
                <w:lang w:val="it-IT"/>
              </w:rPr>
              <w:t xml:space="preserve">Informativa sulla Privacy di Office 365: </w:t>
            </w:r>
            <w:r w:rsidRPr="000760E5">
              <w:rPr>
                <w:b/>
                <w:lang w:val="it-IT"/>
              </w:rPr>
              <w:t>Sì</w:t>
            </w:r>
            <w:r w:rsidRPr="000760E5">
              <w:rPr>
                <w:lang w:val="it-IT"/>
              </w:rPr>
              <w:t xml:space="preserve"> (ulteriori informazioni sono disponibili all</w:t>
            </w:r>
            <w:r w:rsidR="00B27B4C">
              <w:rPr>
                <w:rFonts w:asciiTheme="minorHAnsi" w:hAnsiTheme="minorHAnsi" w:cstheme="minorHAnsi"/>
                <w:szCs w:val="18"/>
                <w:lang w:val="it-IT"/>
              </w:rPr>
              <w:t>’</w:t>
            </w:r>
            <w:r w:rsidRPr="000760E5">
              <w:rPr>
                <w:lang w:val="it-IT"/>
              </w:rPr>
              <w:t xml:space="preserve">indirizzo </w:t>
            </w:r>
            <w:hyperlink r:id="rId74">
              <w:r w:rsidRPr="000760E5">
                <w:rPr>
                  <w:color w:val="00467F"/>
                  <w:u w:val="single"/>
                  <w:lang w:val="it-IT"/>
                </w:rPr>
                <w:t>http://go.microsoft.com/fwlink/?LinkID=212058&amp;clcid=0x409</w:t>
              </w:r>
            </w:hyperlink>
            <w:r w:rsidRPr="000760E5">
              <w:rPr>
                <w:lang w:val="it-IT"/>
              </w:rPr>
              <w:t>)</w:t>
            </w:r>
          </w:p>
        </w:tc>
        <w:tc>
          <w:tcPr>
            <w:tcW w:w="6120" w:type="dxa"/>
          </w:tcPr>
          <w:p w:rsidR="003B1D52" w:rsidRPr="000760E5" w:rsidRDefault="003B1D52" w:rsidP="00517CC7">
            <w:pPr>
              <w:pStyle w:val="PURBody"/>
              <w:rPr>
                <w:lang w:val="it-IT"/>
              </w:rPr>
            </w:pPr>
            <w:r w:rsidRPr="000760E5">
              <w:rPr>
                <w:lang w:val="it-IT"/>
              </w:rPr>
              <w:t xml:space="preserve">Contratto di Servizio: </w:t>
            </w:r>
            <w:r w:rsidRPr="000760E5">
              <w:rPr>
                <w:b/>
                <w:lang w:val="it-IT"/>
              </w:rPr>
              <w:t xml:space="preserve">Sì </w:t>
            </w:r>
            <w:r w:rsidRPr="000760E5">
              <w:rPr>
                <w:lang w:val="it-IT"/>
              </w:rPr>
              <w:t xml:space="preserve">(vedere la pagina </w:t>
            </w:r>
            <w:hyperlink r:id="rId75">
              <w:r w:rsidRPr="000760E5">
                <w:rPr>
                  <w:color w:val="00467F"/>
                  <w:u w:val="single"/>
                  <w:lang w:val="it-IT"/>
                </w:rPr>
                <w:t>http://microsoft.com/licensing/contracts</w:t>
              </w:r>
            </w:hyperlink>
            <w:r w:rsidRPr="000760E5">
              <w:rPr>
                <w:lang w:val="it-IT"/>
              </w:rPr>
              <w:t>)</w:t>
            </w:r>
          </w:p>
        </w:tc>
      </w:tr>
    </w:tbl>
    <w:p w:rsidR="003B1D52" w:rsidRPr="002A4125" w:rsidRDefault="003B1D52" w:rsidP="003B1D52">
      <w:pPr>
        <w:pStyle w:val="PURBlueBGHeader"/>
      </w:pPr>
      <w:r>
        <w:t>SL per Utente</w:t>
      </w:r>
    </w:p>
    <w:tbl>
      <w:tblPr>
        <w:tblStyle w:val="PURTableNoVertical"/>
        <w:tblW w:w="0" w:type="auto"/>
        <w:tblLook w:val="04A0" w:firstRow="1" w:lastRow="0" w:firstColumn="1" w:lastColumn="0" w:noHBand="0" w:noVBand="1"/>
      </w:tblPr>
      <w:tblGrid>
        <w:gridCol w:w="5264"/>
        <w:gridCol w:w="5262"/>
      </w:tblGrid>
      <w:tr w:rsidR="003B1D52" w:rsidRPr="00957A8C" w:rsidTr="00517CC7">
        <w:trPr>
          <w:cnfStyle w:val="100000000000" w:firstRow="1" w:lastRow="0" w:firstColumn="0" w:lastColumn="0" w:oddVBand="0" w:evenVBand="0" w:oddHBand="0" w:evenHBand="0" w:firstRowFirstColumn="0" w:firstRowLastColumn="0" w:lastRowFirstColumn="0" w:lastRowLastColumn="0"/>
        </w:trPr>
        <w:tc>
          <w:tcPr>
            <w:tcW w:w="5321" w:type="dxa"/>
          </w:tcPr>
          <w:p w:rsidR="003B1D52" w:rsidRPr="002A4125" w:rsidRDefault="003B1D52" w:rsidP="00517CC7">
            <w:pPr>
              <w:pStyle w:val="PURBody"/>
            </w:pPr>
            <w:r>
              <w:rPr>
                <w:b/>
                <w:i/>
              </w:rPr>
              <w:t>Necessaria per ogni:</w:t>
            </w:r>
          </w:p>
          <w:p w:rsidR="003B1D52" w:rsidRPr="000760E5" w:rsidRDefault="003B1D52" w:rsidP="00ED5D2B">
            <w:pPr>
              <w:pStyle w:val="PURBullet"/>
              <w:numPr>
                <w:ilvl w:val="0"/>
                <w:numId w:val="72"/>
              </w:numPr>
              <w:rPr>
                <w:lang w:val="it-IT"/>
              </w:rPr>
            </w:pPr>
            <w:r w:rsidRPr="000760E5">
              <w:rPr>
                <w:lang w:val="it-IT"/>
              </w:rPr>
              <w:t>Utente che accede al servizio o al software correlato</w:t>
            </w:r>
          </w:p>
        </w:tc>
        <w:tc>
          <w:tcPr>
            <w:tcW w:w="5321" w:type="dxa"/>
          </w:tcPr>
          <w:p w:rsidR="003B1D52" w:rsidRPr="002A4125" w:rsidRDefault="003B1D52" w:rsidP="00517CC7">
            <w:pPr>
              <w:pStyle w:val="PURBody"/>
            </w:pPr>
            <w:r>
              <w:rPr>
                <w:b/>
                <w:i/>
              </w:rPr>
              <w:t>SL necessaria:</w:t>
            </w:r>
          </w:p>
          <w:p w:rsidR="003B1D52" w:rsidRPr="000760E5" w:rsidRDefault="003B1D52" w:rsidP="00ED5D2B">
            <w:pPr>
              <w:pStyle w:val="PURBullet"/>
              <w:numPr>
                <w:ilvl w:val="0"/>
                <w:numId w:val="73"/>
              </w:numPr>
              <w:rPr>
                <w:lang w:val="it-IT"/>
              </w:rPr>
            </w:pPr>
            <w:r w:rsidRPr="000760E5">
              <w:rPr>
                <w:lang w:val="it-IT"/>
              </w:rPr>
              <w:t>SL per Utente per Project Online</w:t>
            </w:r>
          </w:p>
        </w:tc>
      </w:tr>
    </w:tbl>
    <w:p w:rsidR="003B1D52" w:rsidRPr="000760E5" w:rsidRDefault="003B1D52" w:rsidP="003B1D52">
      <w:pPr>
        <w:rPr>
          <w:lang w:val="it-IT"/>
        </w:rPr>
      </w:pPr>
    </w:p>
    <w:p w:rsidR="003B1D52" w:rsidRPr="000760E5" w:rsidRDefault="003B1D52" w:rsidP="003B1D52">
      <w:pPr>
        <w:pStyle w:val="PURBlueBGHeader"/>
        <w:rPr>
          <w:lang w:val="it-IT"/>
        </w:rPr>
      </w:pPr>
      <w:r w:rsidRPr="000760E5">
        <w:rPr>
          <w:lang w:val="it-IT"/>
        </w:rPr>
        <w:t>Condizioni Aggiuntive:</w:t>
      </w:r>
    </w:p>
    <w:p w:rsidR="003B1D52" w:rsidRPr="000760E5" w:rsidRDefault="003B1D52" w:rsidP="003B1D52">
      <w:pPr>
        <w:pStyle w:val="PURBlueStrong-Indented"/>
        <w:rPr>
          <w:lang w:val="it-IT"/>
        </w:rPr>
      </w:pPr>
      <w:r w:rsidRPr="000760E5">
        <w:rPr>
          <w:lang w:val="it-IT"/>
        </w:rPr>
        <w:t xml:space="preserve">SharePoint Online </w:t>
      </w:r>
    </w:p>
    <w:p w:rsidR="003B1D52" w:rsidRPr="000760E5" w:rsidRDefault="003B1D52" w:rsidP="008B3953">
      <w:pPr>
        <w:pStyle w:val="PURProductName"/>
        <w:pBdr>
          <w:bottom w:val="none" w:sz="0" w:space="0" w:color="auto"/>
        </w:pBdr>
        <w:rPr>
          <w:lang w:val="it-IT"/>
        </w:rPr>
      </w:pPr>
      <w:r w:rsidRPr="000760E5">
        <w:rPr>
          <w:rFonts w:cs="Arial"/>
          <w:sz w:val="18"/>
          <w:szCs w:val="18"/>
          <w:lang w:val="it-IT"/>
        </w:rPr>
        <w:t>Il servizio Project Online del licenziatario richiede l’utilizzo di SharePoint Online Piano 2, che verrà fornito nell’ambito del servizio Project Online. Il licenziatario potrà utilizzare tale servizio SharePoint Online Piano 2 solo in relazione all’uso consentito di Project Online ed esclusivamente allo scopo di supportare la funzionalità per la quale Project Online viene usato.</w:t>
      </w:r>
      <w:r w:rsidR="004D7327" w:rsidRPr="000760E5">
        <w:rPr>
          <w:rFonts w:cs="Arial"/>
          <w:sz w:val="18"/>
          <w:szCs w:val="18"/>
          <w:lang w:val="it-IT"/>
        </w:rPr>
        <w:t xml:space="preserve"> </w:t>
      </w:r>
      <w:r w:rsidRPr="000760E5">
        <w:rPr>
          <w:rFonts w:cs="Arial"/>
          <w:sz w:val="18"/>
          <w:szCs w:val="18"/>
          <w:lang w:val="it-IT"/>
        </w:rPr>
        <w:t>Il licenziatario non dispone di</w:t>
      </w:r>
      <w:r w:rsidR="00C94C90" w:rsidRPr="000760E5">
        <w:rPr>
          <w:rFonts w:cs="Arial"/>
          <w:sz w:val="18"/>
          <w:szCs w:val="18"/>
          <w:lang w:val="it-IT"/>
        </w:rPr>
        <w:t> </w:t>
      </w:r>
      <w:r w:rsidRPr="000760E5">
        <w:rPr>
          <w:rFonts w:cs="Arial"/>
          <w:sz w:val="18"/>
          <w:szCs w:val="18"/>
          <w:lang w:val="it-IT"/>
        </w:rPr>
        <w:t>altri diritti in merito all’utilizzo di SharePoint Online Piano 2 ai sensi delle presenti condizioni di licenza.</w:t>
      </w:r>
    </w:p>
    <w:p w:rsidR="0082133B" w:rsidRPr="000760E5" w:rsidRDefault="004B1D1C">
      <w:pPr>
        <w:pStyle w:val="PURBreadcrumb"/>
        <w:rPr>
          <w:lang w:val="it-IT"/>
        </w:rPr>
      </w:pPr>
      <w:hyperlink w:anchor="_Sec4">
        <w:hyperlink w:anchor="_Sec4">
          <w:r w:rsidR="00710F37" w:rsidRPr="000760E5">
            <w:rPr>
              <w:color w:val="00467F"/>
              <w:u w:val="single"/>
              <w:lang w:val="it-IT"/>
            </w:rPr>
            <w:t>Sommario</w:t>
          </w:r>
        </w:hyperlink>
      </w:hyperlink>
      <w:r w:rsidR="00F22968" w:rsidRPr="000760E5">
        <w:rPr>
          <w:lang w:val="it-IT"/>
        </w:rPr>
        <w:t xml:space="preserve"> / </w:t>
      </w:r>
      <w:hyperlink w:anchor="_Sec6">
        <w:hyperlink w:anchor="General_License_Terms">
          <w:r w:rsidR="00710F37" w:rsidRPr="000760E5">
            <w:rPr>
              <w:color w:val="00467F"/>
              <w:u w:val="single"/>
              <w:lang w:val="it-IT"/>
            </w:rPr>
            <w:t>Condizioni Generali</w:t>
          </w:r>
        </w:hyperlink>
      </w:hyperlink>
      <w:r w:rsidR="00F22968" w:rsidRPr="000760E5">
        <w:rPr>
          <w:lang w:val="it-IT"/>
        </w:rPr>
        <w:t xml:space="preserve"> </w:t>
      </w:r>
    </w:p>
    <w:p w:rsidR="00256119" w:rsidRPr="000760E5" w:rsidRDefault="006B67CD" w:rsidP="00256119">
      <w:pPr>
        <w:pStyle w:val="PURProductName"/>
        <w:rPr>
          <w:lang w:val="it-IT"/>
        </w:rPr>
      </w:pPr>
      <w:r w:rsidRPr="000760E5">
        <w:rPr>
          <w:lang w:val="it-IT"/>
        </w:rPr>
        <w:t>Project Pro per Office 365</w:t>
      </w:r>
      <w:r>
        <w:fldChar w:fldCharType="begin"/>
      </w:r>
      <w:r w:rsidRPr="000760E5">
        <w:rPr>
          <w:lang w:val="it-IT"/>
        </w:rPr>
        <w:instrText>XE "Project Pro per Office 365"</w:instrText>
      </w:r>
      <w:r>
        <w:fldChar w:fldCharType="end"/>
      </w:r>
      <w:r w:rsidR="00F22968">
        <w:fldChar w:fldCharType="begin"/>
      </w:r>
      <w:r w:rsidR="00256119" w:rsidRPr="000760E5">
        <w:rPr>
          <w:lang w:val="it-IT"/>
        </w:rPr>
        <w:instrText>TC "</w:instrText>
      </w:r>
      <w:bookmarkStart w:id="395" w:name="_Toc366072053"/>
      <w:bookmarkStart w:id="396" w:name="_Toc366072128"/>
      <w:r w:rsidR="00256119" w:rsidRPr="000760E5">
        <w:rPr>
          <w:lang w:val="it-IT"/>
        </w:rPr>
        <w:instrText>Project Pro per Office 365</w:instrText>
      </w:r>
      <w:bookmarkEnd w:id="395"/>
      <w:bookmarkEnd w:id="396"/>
      <w:r w:rsidR="00256119" w:rsidRPr="000760E5">
        <w:rPr>
          <w:lang w:val="it-IT"/>
        </w:rPr>
        <w:instrText xml:space="preserve">" \l 2 </w:instrText>
      </w:r>
      <w:r w:rsidR="00F22968">
        <w:fldChar w:fldCharType="end"/>
      </w:r>
    </w:p>
    <w:p w:rsidR="006B67CD" w:rsidRPr="000760E5" w:rsidRDefault="004D7327" w:rsidP="006B67CD">
      <w:pPr>
        <w:pStyle w:val="PURLicenseTerm"/>
        <w:rPr>
          <w:lang w:val="it-IT"/>
        </w:rPr>
      </w:pPr>
      <w:r w:rsidRPr="000760E5">
        <w:rPr>
          <w:lang w:val="it-IT"/>
        </w:rPr>
        <w:t xml:space="preserve"> </w:t>
      </w:r>
      <w:r w:rsidR="006B67CD" w:rsidRPr="000760E5">
        <w:rPr>
          <w:lang w:val="it-IT"/>
        </w:rPr>
        <w:t>Le condizioni di licenza che si applicano all’utilizzo da parte del licenziatario del prodotto sono le Condizioni Generali di Licenza e le seguenti:</w:t>
      </w:r>
      <w:r w:rsidRPr="000760E5">
        <w:rPr>
          <w:lang w:val="it-IT"/>
        </w:rPr>
        <w:t xml:space="preserve"> </w:t>
      </w:r>
    </w:p>
    <w:tbl>
      <w:tblPr>
        <w:tblStyle w:val="ProductAttributesTable"/>
        <w:tblW w:w="0" w:type="auto"/>
        <w:tblLook w:val="04A0" w:firstRow="1" w:lastRow="0" w:firstColumn="1" w:lastColumn="0" w:noHBand="0" w:noVBand="1"/>
      </w:tblPr>
      <w:tblGrid>
        <w:gridCol w:w="5724"/>
        <w:gridCol w:w="5076"/>
      </w:tblGrid>
      <w:tr w:rsidR="006B67CD" w:rsidTr="00036438">
        <w:tc>
          <w:tcPr>
            <w:tcW w:w="6120" w:type="dxa"/>
          </w:tcPr>
          <w:p w:rsidR="006B67CD" w:rsidRPr="000760E5" w:rsidRDefault="006B67CD" w:rsidP="00A65603">
            <w:pPr>
              <w:pStyle w:val="PURBody"/>
              <w:rPr>
                <w:lang w:val="it-IT"/>
              </w:rPr>
            </w:pPr>
            <w:r w:rsidRPr="000760E5">
              <w:rPr>
                <w:lang w:val="it-IT"/>
              </w:rPr>
              <w:t xml:space="preserve">Consultare le Comunicazioni Applicabili: </w:t>
            </w:r>
            <w:r w:rsidRPr="000760E5">
              <w:rPr>
                <w:b/>
                <w:lang w:val="it-IT"/>
              </w:rPr>
              <w:t>No</w:t>
            </w:r>
          </w:p>
        </w:tc>
        <w:tc>
          <w:tcPr>
            <w:tcW w:w="6120" w:type="dxa"/>
          </w:tcPr>
          <w:p w:rsidR="006B67CD" w:rsidRDefault="006B67CD" w:rsidP="00036438">
            <w:pPr>
              <w:pStyle w:val="PURBody"/>
            </w:pPr>
            <w:r>
              <w:t xml:space="preserve">Panoramica della Protezione: </w:t>
            </w:r>
            <w:r>
              <w:rPr>
                <w:b/>
              </w:rPr>
              <w:t>No</w:t>
            </w:r>
          </w:p>
        </w:tc>
      </w:tr>
      <w:tr w:rsidR="006B67CD" w:rsidTr="00036438">
        <w:tc>
          <w:tcPr>
            <w:tcW w:w="6120" w:type="dxa"/>
          </w:tcPr>
          <w:p w:rsidR="006B67CD" w:rsidRPr="000760E5" w:rsidRDefault="006B67CD" w:rsidP="0055792B">
            <w:pPr>
              <w:pStyle w:val="PURBody"/>
              <w:rPr>
                <w:lang w:val="it-IT"/>
              </w:rPr>
            </w:pPr>
            <w:r w:rsidRPr="000760E5">
              <w:rPr>
                <w:lang w:val="it-IT"/>
              </w:rPr>
              <w:t xml:space="preserve">Informativa sulla Privacy: </w:t>
            </w:r>
            <w:r w:rsidRPr="000760E5">
              <w:rPr>
                <w:b/>
                <w:lang w:val="it-IT"/>
              </w:rPr>
              <w:t xml:space="preserve">Sì </w:t>
            </w:r>
            <w:r w:rsidRPr="000760E5">
              <w:rPr>
                <w:lang w:val="it-IT"/>
              </w:rPr>
              <w:t>(ulteriori informazioni sono disponibili all</w:t>
            </w:r>
            <w:r w:rsidR="00B27B4C">
              <w:rPr>
                <w:rFonts w:asciiTheme="minorHAnsi" w:hAnsiTheme="minorHAnsi" w:cstheme="minorHAnsi"/>
                <w:szCs w:val="18"/>
                <w:lang w:val="it-IT"/>
              </w:rPr>
              <w:t>’</w:t>
            </w:r>
            <w:r w:rsidRPr="000760E5">
              <w:rPr>
                <w:lang w:val="it-IT"/>
              </w:rPr>
              <w:t>indirizzo:</w:t>
            </w:r>
            <w:r w:rsidR="0055792B" w:rsidRPr="000760E5">
              <w:rPr>
                <w:lang w:val="it-IT"/>
              </w:rPr>
              <w:t xml:space="preserve"> </w:t>
            </w:r>
            <w:hyperlink r:id="rId76" w:history="1">
              <w:r w:rsidRPr="000760E5">
                <w:rPr>
                  <w:lang w:val="it-IT"/>
                </w:rPr>
                <w:t>http://go.microsoft.com/fwlink/?LinkID=212058&amp;clcid=0x409</w:t>
              </w:r>
            </w:hyperlink>
            <w:r w:rsidRPr="000760E5">
              <w:rPr>
                <w:color w:val="00467F"/>
                <w:lang w:val="it-IT"/>
              </w:rPr>
              <w:t>)</w:t>
            </w:r>
          </w:p>
        </w:tc>
        <w:tc>
          <w:tcPr>
            <w:tcW w:w="6120" w:type="dxa"/>
          </w:tcPr>
          <w:p w:rsidR="006B67CD" w:rsidRDefault="006B67CD" w:rsidP="00036438">
            <w:pPr>
              <w:pStyle w:val="PURBody"/>
            </w:pPr>
            <w:r>
              <w:t xml:space="preserve">Contratto di Servizio: </w:t>
            </w:r>
            <w:r>
              <w:rPr>
                <w:b/>
              </w:rPr>
              <w:t>No</w:t>
            </w:r>
          </w:p>
        </w:tc>
      </w:tr>
    </w:tbl>
    <w:p w:rsidR="006B67CD" w:rsidRPr="002A4125" w:rsidRDefault="006B67CD" w:rsidP="006B67CD">
      <w:pPr>
        <w:pStyle w:val="PURBlueBGHeader"/>
      </w:pPr>
      <w:r>
        <w:t>SL per Utente</w:t>
      </w:r>
    </w:p>
    <w:tbl>
      <w:tblPr>
        <w:tblStyle w:val="PURTableNoVertical"/>
        <w:tblW w:w="0" w:type="auto"/>
        <w:tblLook w:val="04A0" w:firstRow="1" w:lastRow="0" w:firstColumn="1" w:lastColumn="0" w:noHBand="0" w:noVBand="1"/>
      </w:tblPr>
      <w:tblGrid>
        <w:gridCol w:w="5265"/>
        <w:gridCol w:w="5261"/>
      </w:tblGrid>
      <w:tr w:rsidR="006B67CD" w:rsidTr="00036438">
        <w:trPr>
          <w:cnfStyle w:val="100000000000" w:firstRow="1" w:lastRow="0" w:firstColumn="0" w:lastColumn="0" w:oddVBand="0" w:evenVBand="0" w:oddHBand="0" w:evenHBand="0" w:firstRowFirstColumn="0" w:firstRowLastColumn="0" w:lastRowFirstColumn="0" w:lastRowLastColumn="0"/>
        </w:trPr>
        <w:tc>
          <w:tcPr>
            <w:tcW w:w="5340" w:type="dxa"/>
          </w:tcPr>
          <w:p w:rsidR="006B67CD" w:rsidRDefault="006B67CD" w:rsidP="00036438">
            <w:pPr>
              <w:pStyle w:val="PURBody"/>
            </w:pPr>
            <w:r>
              <w:rPr>
                <w:b/>
                <w:i/>
              </w:rPr>
              <w:t>Necessaria per ogni:</w:t>
            </w:r>
          </w:p>
        </w:tc>
        <w:tc>
          <w:tcPr>
            <w:tcW w:w="5340" w:type="dxa"/>
          </w:tcPr>
          <w:p w:rsidR="006B67CD" w:rsidRDefault="006B67CD" w:rsidP="00036438">
            <w:pPr>
              <w:pStyle w:val="PURBody"/>
            </w:pPr>
            <w:r>
              <w:rPr>
                <w:b/>
                <w:i/>
              </w:rPr>
              <w:t>SL necessaria:</w:t>
            </w:r>
          </w:p>
        </w:tc>
      </w:tr>
      <w:tr w:rsidR="006B67CD" w:rsidRPr="00957A8C" w:rsidTr="00036438">
        <w:tc>
          <w:tcPr>
            <w:tcW w:w="5340" w:type="dxa"/>
          </w:tcPr>
          <w:p w:rsidR="006B67CD" w:rsidRPr="000760E5" w:rsidRDefault="006B67CD" w:rsidP="00ED5D2B">
            <w:pPr>
              <w:pStyle w:val="PURBullet"/>
              <w:numPr>
                <w:ilvl w:val="0"/>
                <w:numId w:val="65"/>
              </w:numPr>
              <w:rPr>
                <w:lang w:val="it-IT"/>
              </w:rPr>
            </w:pPr>
            <w:r w:rsidRPr="000760E5">
              <w:rPr>
                <w:lang w:val="it-IT"/>
              </w:rPr>
              <w:t>Utente che accede al servizio online o al software correlato.</w:t>
            </w:r>
          </w:p>
        </w:tc>
        <w:tc>
          <w:tcPr>
            <w:tcW w:w="5340" w:type="dxa"/>
          </w:tcPr>
          <w:p w:rsidR="006B67CD" w:rsidRPr="000760E5" w:rsidRDefault="006B67CD" w:rsidP="00036438">
            <w:pPr>
              <w:pStyle w:val="PURBody"/>
              <w:rPr>
                <w:lang w:val="it-IT"/>
              </w:rPr>
            </w:pPr>
          </w:p>
          <w:p w:rsidR="006B67CD" w:rsidRPr="000760E5" w:rsidRDefault="006B67CD" w:rsidP="00ED5D2B">
            <w:pPr>
              <w:pStyle w:val="PURBullet"/>
              <w:numPr>
                <w:ilvl w:val="0"/>
                <w:numId w:val="66"/>
              </w:numPr>
              <w:rPr>
                <w:lang w:val="it-IT"/>
              </w:rPr>
            </w:pPr>
            <w:r w:rsidRPr="000760E5">
              <w:rPr>
                <w:lang w:val="it-IT"/>
              </w:rPr>
              <w:t xml:space="preserve">SL per Utente per Project Pro per Office 365 </w:t>
            </w:r>
            <w:r w:rsidRPr="000760E5">
              <w:rPr>
                <w:b/>
                <w:lang w:val="it-IT"/>
              </w:rPr>
              <w:t>o</w:t>
            </w:r>
          </w:p>
          <w:p w:rsidR="006B67CD" w:rsidRPr="000760E5" w:rsidRDefault="006B67CD" w:rsidP="00ED5D2B">
            <w:pPr>
              <w:pStyle w:val="PURBody"/>
              <w:numPr>
                <w:ilvl w:val="0"/>
                <w:numId w:val="66"/>
              </w:numPr>
              <w:rPr>
                <w:lang w:val="it-IT"/>
              </w:rPr>
            </w:pPr>
            <w:r w:rsidRPr="000760E5">
              <w:rPr>
                <w:lang w:val="it-IT"/>
              </w:rPr>
              <w:t xml:space="preserve">SL per Utente per Project Online con Project Pro per Office 365 </w:t>
            </w:r>
          </w:p>
        </w:tc>
      </w:tr>
    </w:tbl>
    <w:p w:rsidR="006B67CD" w:rsidRPr="000760E5" w:rsidRDefault="006B67CD" w:rsidP="00230D2B">
      <w:pPr>
        <w:pStyle w:val="PURBlueBGHeader"/>
        <w:rPr>
          <w:lang w:val="it-IT"/>
        </w:rPr>
      </w:pPr>
      <w:r w:rsidRPr="000760E5">
        <w:rPr>
          <w:lang w:val="it-IT"/>
        </w:rPr>
        <w:t>Condizioni Aggiuntive:</w:t>
      </w:r>
    </w:p>
    <w:p w:rsidR="006B67CD" w:rsidRPr="000760E5" w:rsidRDefault="006B67CD" w:rsidP="006B67CD">
      <w:pPr>
        <w:pStyle w:val="PURBlueStrong-Indented"/>
        <w:rPr>
          <w:lang w:val="it-IT"/>
        </w:rPr>
      </w:pPr>
      <w:r w:rsidRPr="000760E5">
        <w:rPr>
          <w:lang w:val="it-IT"/>
        </w:rPr>
        <w:t>Installazione e Diritti sull’Utilizzo</w:t>
      </w:r>
    </w:p>
    <w:p w:rsidR="006B67CD" w:rsidRPr="000760E5" w:rsidRDefault="006B67CD" w:rsidP="00ED5D2B">
      <w:pPr>
        <w:pStyle w:val="ListParagraph"/>
        <w:numPr>
          <w:ilvl w:val="0"/>
          <w:numId w:val="67"/>
        </w:numPr>
        <w:ind w:left="540" w:hanging="270"/>
        <w:rPr>
          <w:lang w:val="it-IT"/>
        </w:rPr>
      </w:pPr>
      <w:r w:rsidRPr="000760E5">
        <w:rPr>
          <w:rFonts w:ascii="Arial" w:hAnsi="Arial" w:cs="Arial"/>
          <w:sz w:val="18"/>
          <w:szCs w:val="18"/>
          <w:lang w:val="it-IT"/>
        </w:rPr>
        <w:t>Ogni utente al quale il licenziatario cede una SL per Utente potrà attivare il software per un utilizzo da remoto o in locale su un massimo di cinque OSE simultanei.</w:t>
      </w:r>
    </w:p>
    <w:p w:rsidR="006B67CD" w:rsidRPr="000760E5" w:rsidRDefault="006B67CD" w:rsidP="00ED5D2B">
      <w:pPr>
        <w:pStyle w:val="ListParagraph"/>
        <w:numPr>
          <w:ilvl w:val="0"/>
          <w:numId w:val="67"/>
        </w:numPr>
        <w:ind w:left="540" w:hanging="270"/>
        <w:rPr>
          <w:lang w:val="it-IT"/>
        </w:rPr>
      </w:pPr>
      <w:r w:rsidRPr="000760E5">
        <w:rPr>
          <w:rFonts w:ascii="Arial" w:hAnsi="Arial" w:cs="Arial"/>
          <w:sz w:val="18"/>
          <w:szCs w:val="18"/>
          <w:lang w:val="it-IT"/>
        </w:rPr>
        <w:t xml:space="preserve">L’utente con licenza potrà inoltre utilizzare il software attivato da un altro utente ai sensi di una SL per Utente differente. </w:t>
      </w:r>
    </w:p>
    <w:p w:rsidR="006B67CD" w:rsidRPr="000760E5" w:rsidRDefault="006B67CD" w:rsidP="00ED5D2B">
      <w:pPr>
        <w:pStyle w:val="ListParagraph"/>
        <w:numPr>
          <w:ilvl w:val="0"/>
          <w:numId w:val="67"/>
        </w:numPr>
        <w:ind w:left="540" w:hanging="270"/>
        <w:rPr>
          <w:lang w:val="it-IT"/>
        </w:rPr>
      </w:pPr>
      <w:r w:rsidRPr="000760E5">
        <w:rPr>
          <w:rFonts w:ascii="Arial" w:hAnsi="Arial" w:cs="Arial"/>
          <w:sz w:val="18"/>
          <w:szCs w:val="18"/>
          <w:lang w:val="it-IT"/>
        </w:rPr>
        <w:t xml:space="preserve">Il licenziatario potrà consentire ad altri utenti di accedere in modalità remota al software esclusivamente per fornire servizi di supporto. </w:t>
      </w:r>
    </w:p>
    <w:p w:rsidR="006B67CD" w:rsidRPr="000760E5" w:rsidRDefault="006B67CD" w:rsidP="006B67CD">
      <w:pPr>
        <w:pStyle w:val="PURBlueStrong-Indented"/>
        <w:rPr>
          <w:lang w:val="it-IT"/>
        </w:rPr>
      </w:pPr>
      <w:r w:rsidRPr="000760E5">
        <w:rPr>
          <w:lang w:val="it-IT"/>
        </w:rPr>
        <w:t>Servizio Online e Aggiornamento Software</w:t>
      </w:r>
    </w:p>
    <w:p w:rsidR="006B67CD" w:rsidRPr="000760E5" w:rsidRDefault="006B67CD" w:rsidP="006B67CD">
      <w:pPr>
        <w:pStyle w:val="PURBody-Indented"/>
        <w:rPr>
          <w:lang w:val="it-IT"/>
        </w:rPr>
      </w:pPr>
      <w:r w:rsidRPr="000760E5">
        <w:rPr>
          <w:lang w:val="it-IT"/>
        </w:rPr>
        <w:t>Qualora Microsoft fornisca un aggiornamento principale del software concesso in licenza ai sensi delle SL per Utenti per il servizio online, il licenziatario dovrà installare tale aggiornamento in tutti i dispositivi che utilizzano lo stesso servizio online per prevenire interruzioni dello stesso.</w:t>
      </w:r>
    </w:p>
    <w:p w:rsidR="006B67CD" w:rsidRPr="000760E5" w:rsidRDefault="006B67CD" w:rsidP="006B67CD">
      <w:pPr>
        <w:pStyle w:val="PURBlueStrong-Indented"/>
        <w:rPr>
          <w:lang w:val="it-IT"/>
        </w:rPr>
      </w:pPr>
      <w:r w:rsidRPr="000760E5">
        <w:rPr>
          <w:lang w:val="it-IT"/>
        </w:rPr>
        <w:lastRenderedPageBreak/>
        <w:t>Connessione richiesta</w:t>
      </w:r>
    </w:p>
    <w:p w:rsidR="006B67CD" w:rsidRPr="000760E5" w:rsidRDefault="006B67CD" w:rsidP="006B67CD">
      <w:pPr>
        <w:pStyle w:val="PURBody-Indented"/>
        <w:rPr>
          <w:lang w:val="it-IT"/>
        </w:rPr>
      </w:pPr>
      <w:r w:rsidRPr="000760E5">
        <w:rPr>
          <w:lang w:val="it-IT"/>
        </w:rPr>
        <w:t>Ogni utente a cui il licenziatario cederà una SL per Utente dovrà connettere a Internet ciascun dispositivo su cui è stato installato il</w:t>
      </w:r>
      <w:r w:rsidR="00C94C90" w:rsidRPr="000760E5">
        <w:rPr>
          <w:lang w:val="it-IT"/>
        </w:rPr>
        <w:t> </w:t>
      </w:r>
      <w:r w:rsidRPr="000760E5">
        <w:rPr>
          <w:lang w:val="it-IT"/>
        </w:rPr>
        <w:t>software, almeno una volta ogni 30 giorni.</w:t>
      </w:r>
      <w:r w:rsidR="004D7327" w:rsidRPr="000760E5">
        <w:rPr>
          <w:lang w:val="it-IT"/>
        </w:rPr>
        <w:t xml:space="preserve"> </w:t>
      </w:r>
      <w:r w:rsidRPr="000760E5">
        <w:rPr>
          <w:lang w:val="it-IT"/>
        </w:rPr>
        <w:t>Qualora un utente non rispettasse tale requisito, la funzionalità del software potrebbe risentirne.</w:t>
      </w:r>
    </w:p>
    <w:p w:rsidR="006B67CD" w:rsidRPr="000760E5" w:rsidRDefault="006B67CD" w:rsidP="006B67CD">
      <w:pPr>
        <w:pStyle w:val="PURBlueStrong-Indented"/>
        <w:rPr>
          <w:lang w:val="it-IT"/>
        </w:rPr>
      </w:pPr>
      <w:r w:rsidRPr="000760E5">
        <w:rPr>
          <w:lang w:val="it-IT"/>
        </w:rPr>
        <w:t>Convalida della sottoscrizione</w:t>
      </w:r>
    </w:p>
    <w:p w:rsidR="006B67CD" w:rsidRPr="000760E5" w:rsidRDefault="006B67CD" w:rsidP="006B67CD">
      <w:pPr>
        <w:pStyle w:val="PURBody-Indented"/>
        <w:rPr>
          <w:lang w:val="it-IT"/>
        </w:rPr>
      </w:pPr>
      <w:r w:rsidRPr="000760E5">
        <w:rPr>
          <w:lang w:val="it-IT"/>
        </w:rPr>
        <w:t>Microsoft potrà controllare automaticamente la versione del software installato dagli utenti su qualsiasi dispositivo. I dispositivi su cui è installato il software possono fornire occasionalmente informazioni necessarie per verificare che il software sia stato regolarmente concesso in licenza e che il Periodo di Validità non sia scaduto.</w:t>
      </w:r>
      <w:r w:rsidR="004D7327" w:rsidRPr="000760E5">
        <w:rPr>
          <w:lang w:val="it-IT"/>
        </w:rPr>
        <w:t xml:space="preserve"> </w:t>
      </w:r>
      <w:r w:rsidRPr="000760E5">
        <w:rPr>
          <w:lang w:val="it-IT"/>
        </w:rPr>
        <w:t>Tali informazioni includono la versione del software, il Windows Live ID dell’utente, informazioni sull’identificativo del prodotto, un ID computer, nonché l’indirizzo del protocollo Internet del dispositivo. Qualora il software non disponga di una regolare licenza, la sua funzionalità ne risentirà.</w:t>
      </w:r>
      <w:r w:rsidR="004D7327" w:rsidRPr="000760E5">
        <w:rPr>
          <w:lang w:val="it-IT"/>
        </w:rPr>
        <w:t xml:space="preserve"> </w:t>
      </w:r>
      <w:r w:rsidRPr="000760E5">
        <w:rPr>
          <w:lang w:val="it-IT"/>
        </w:rPr>
        <w:t>Il licenziatario potrà ottenere aggiornamenti solo per il software ricevuto da Microsoft o da fonti autorizzate.</w:t>
      </w:r>
      <w:r w:rsidR="004D7327" w:rsidRPr="000760E5">
        <w:rPr>
          <w:lang w:val="it-IT"/>
        </w:rPr>
        <w:t xml:space="preserve"> </w:t>
      </w:r>
      <w:r w:rsidRPr="000760E5">
        <w:rPr>
          <w:lang w:val="it-IT"/>
        </w:rPr>
        <w:t xml:space="preserve">Per ulteriori informazioni su come ottenere aggiornamenti da fonti autorizzate, il licenziatario potrà visitare il sito Web all’indirizzo </w:t>
      </w:r>
      <w:r w:rsidRPr="000760E5">
        <w:rPr>
          <w:color w:val="00467F"/>
          <w:u w:val="single"/>
          <w:lang w:val="it-IT"/>
        </w:rPr>
        <w:t>http://windows.microsoft.com</w:t>
      </w:r>
      <w:r w:rsidR="007B2AF7" w:rsidRPr="000760E5">
        <w:rPr>
          <w:color w:val="00467F"/>
          <w:u w:val="single"/>
          <w:lang w:val="it-IT"/>
        </w:rPr>
        <w:t>/en-US/windows/help/genuine/faq</w:t>
      </w:r>
      <w:r w:rsidRPr="000760E5">
        <w:rPr>
          <w:lang w:val="it-IT"/>
        </w:rPr>
        <w:t>. Utilizzando il software, il licenziatario acconsente alla trasmissione delle informazioni descritte nella presente sezione.</w:t>
      </w:r>
    </w:p>
    <w:p w:rsidR="006B67CD" w:rsidRPr="000760E5" w:rsidRDefault="006B67CD" w:rsidP="006B67CD">
      <w:pPr>
        <w:pStyle w:val="PURBlueStrong-Indented"/>
        <w:rPr>
          <w:lang w:val="it-IT"/>
        </w:rPr>
      </w:pPr>
      <w:r w:rsidRPr="000760E5">
        <w:rPr>
          <w:lang w:val="it-IT"/>
        </w:rPr>
        <w:t>Elementi Multimediali e Modelli</w:t>
      </w:r>
    </w:p>
    <w:p w:rsidR="006B67CD" w:rsidRPr="000760E5" w:rsidRDefault="006B67CD" w:rsidP="006B67CD">
      <w:pPr>
        <w:pStyle w:val="PURBody-Indented"/>
        <w:rPr>
          <w:lang w:val="it-IT"/>
        </w:rPr>
      </w:pPr>
      <w:r w:rsidRPr="000760E5">
        <w:rPr>
          <w:lang w:val="it-IT"/>
        </w:rPr>
        <w:t>Microsoft concede al licenziatario una licenza per duplicare, distribuire, eseguire e visualizzare elementi multimediali (immagini, immagini ClipArt, animazioni, suoni, musica, video clip, modelli e altre forme di contenuto) inclusi nel software e le applicazioni web</w:t>
      </w:r>
      <w:r w:rsidR="00C94C90" w:rsidRPr="000760E5">
        <w:rPr>
          <w:lang w:val="it-IT"/>
        </w:rPr>
        <w:t> </w:t>
      </w:r>
      <w:r w:rsidRPr="000760E5">
        <w:rPr>
          <w:lang w:val="it-IT"/>
        </w:rPr>
        <w:t>di Office in progetti e documenti, ma non potrà: (i) vendere, concedere in licenza o distribuire copie degli elementi multimediali, singolarmente o come prodotto, qualora il valore primario del prodotto sia dato dagli elementi multimediali; (ii) assegnare alle proprie società i diritti per concedere ulteriormente in licenza o distribuire gli elementi multimediali; (iii) concedere in licenza o distribuire per fini commerciali elementi multimediali che includano la rappresentazione di persone, governi, logo, marchi o emblemi riconoscibili oppure utilizzino questo tipo di immagini in un modo che possa lasciar intendere il riconoscimento o l’associazione con il prodotto, la</w:t>
      </w:r>
      <w:r w:rsidR="00C94C90" w:rsidRPr="000760E5">
        <w:rPr>
          <w:lang w:val="it-IT"/>
        </w:rPr>
        <w:t> </w:t>
      </w:r>
      <w:r w:rsidRPr="000760E5">
        <w:rPr>
          <w:lang w:val="it-IT"/>
        </w:rPr>
        <w:t>persona giuridica o l’attività del licenziatario oppure (iv) creare materiale osceno o denigratorio con l’ausilio degli elementi multimediali. Altri elementi multimediali, che sono accessibili su Office.com o su altri siti web tramite le funzionalità Office, sono</w:t>
      </w:r>
      <w:r w:rsidR="00230D2B" w:rsidRPr="000760E5">
        <w:rPr>
          <w:lang w:val="it-IT"/>
        </w:rPr>
        <w:t> </w:t>
      </w:r>
      <w:r w:rsidRPr="000760E5">
        <w:rPr>
          <w:lang w:val="it-IT"/>
        </w:rPr>
        <w:t>disciplinati dalle condizioni riportate su detti siti web.</w:t>
      </w:r>
    </w:p>
    <w:p w:rsidR="006B67CD" w:rsidRPr="000760E5" w:rsidRDefault="004B1D1C">
      <w:pPr>
        <w:pStyle w:val="PURBreadcrumb"/>
        <w:rPr>
          <w:lang w:val="it-IT"/>
        </w:rPr>
      </w:pPr>
      <w:hyperlink w:anchor="_Sec4">
        <w:hyperlink w:anchor="_Sec4">
          <w:r w:rsidR="00710F37" w:rsidRPr="000760E5">
            <w:rPr>
              <w:color w:val="00467F"/>
              <w:u w:val="single"/>
              <w:lang w:val="it-IT"/>
            </w:rPr>
            <w:t>Sommario</w:t>
          </w:r>
        </w:hyperlink>
      </w:hyperlink>
      <w:r w:rsidR="00F22968" w:rsidRPr="000760E5">
        <w:rPr>
          <w:lang w:val="it-IT"/>
        </w:rPr>
        <w:t xml:space="preserve"> / </w:t>
      </w:r>
      <w:hyperlink w:anchor="_Sec6">
        <w:hyperlink w:anchor="General_License_Terms">
          <w:r w:rsidR="00710F37" w:rsidRPr="000760E5">
            <w:rPr>
              <w:color w:val="00467F"/>
              <w:u w:val="single"/>
              <w:lang w:val="it-IT"/>
            </w:rPr>
            <w:t>Condizioni Generali</w:t>
          </w:r>
        </w:hyperlink>
      </w:hyperlink>
    </w:p>
    <w:p w:rsidR="0082133B" w:rsidRPr="000760E5" w:rsidRDefault="00ED4593">
      <w:pPr>
        <w:pStyle w:val="PURProductName"/>
        <w:rPr>
          <w:lang w:val="it-IT"/>
        </w:rPr>
      </w:pPr>
      <w:bookmarkStart w:id="397" w:name="_Sec387"/>
      <w:r w:rsidRPr="000760E5">
        <w:rPr>
          <w:lang w:val="it-IT"/>
        </w:rPr>
        <w:t>Chiosco SharePoint</w:t>
      </w:r>
      <w:bookmarkEnd w:id="397"/>
      <w:r>
        <w:fldChar w:fldCharType="begin"/>
      </w:r>
      <w:r w:rsidRPr="000760E5">
        <w:rPr>
          <w:lang w:val="it-IT"/>
        </w:rPr>
        <w:instrText>XE "Chiosco SharePoint"</w:instrText>
      </w:r>
      <w:r>
        <w:fldChar w:fldCharType="end"/>
      </w:r>
      <w:r w:rsidR="00F22968">
        <w:fldChar w:fldCharType="begin"/>
      </w:r>
      <w:r w:rsidRPr="000760E5">
        <w:rPr>
          <w:lang w:val="it-IT"/>
        </w:rPr>
        <w:instrText>TC "</w:instrText>
      </w:r>
      <w:bookmarkStart w:id="398" w:name="_Toc366072054"/>
      <w:bookmarkStart w:id="399" w:name="_Toc366072129"/>
      <w:r w:rsidRPr="000760E5">
        <w:rPr>
          <w:lang w:val="it-IT"/>
        </w:rPr>
        <w:instrText>Chiosco SharePoint</w:instrText>
      </w:r>
      <w:bookmarkEnd w:id="398"/>
      <w:bookmarkEnd w:id="399"/>
      <w:r w:rsidRPr="000760E5">
        <w:rPr>
          <w:lang w:val="it-IT"/>
        </w:rPr>
        <w:instrText xml:space="preserve">" \l 2 </w:instrText>
      </w:r>
      <w:r w:rsidR="00F22968">
        <w:fldChar w:fldCharType="end"/>
      </w:r>
    </w:p>
    <w:p w:rsidR="0082133B" w:rsidRPr="000760E5" w:rsidRDefault="00ED4593">
      <w:pPr>
        <w:pStyle w:val="PURLicenseTerm"/>
        <w:rPr>
          <w:lang w:val="it-IT"/>
        </w:rPr>
      </w:pPr>
      <w:r w:rsidRPr="000760E5">
        <w:rPr>
          <w:lang w:val="it-IT"/>
        </w:rPr>
        <w:t>Le condizioni di licenza che si applicano all’utilizzo da parte del licenziatario del servizio online sono le Condizioni Generali di Licenza e le seguenti:</w:t>
      </w:r>
    </w:p>
    <w:tbl>
      <w:tblPr>
        <w:tblStyle w:val="ProductAttributesTable"/>
        <w:tblW w:w="0" w:type="auto"/>
        <w:tblLook w:val="04A0" w:firstRow="1" w:lastRow="0" w:firstColumn="1" w:lastColumn="0" w:noHBand="0" w:noVBand="1"/>
      </w:tblPr>
      <w:tblGrid>
        <w:gridCol w:w="5587"/>
        <w:gridCol w:w="5213"/>
      </w:tblGrid>
      <w:tr w:rsidR="0082133B" w:rsidRPr="00957A8C">
        <w:tc>
          <w:tcPr>
            <w:tcW w:w="6120" w:type="dxa"/>
          </w:tcPr>
          <w:p w:rsidR="0082133B" w:rsidRPr="000760E5" w:rsidRDefault="00ED4593" w:rsidP="0097779F">
            <w:pPr>
              <w:pStyle w:val="PURBody"/>
              <w:rPr>
                <w:lang w:val="it-IT"/>
              </w:rPr>
            </w:pPr>
            <w:r w:rsidRPr="000760E5">
              <w:rPr>
                <w:lang w:val="it-IT"/>
              </w:rPr>
              <w:t xml:space="preserve">Informativa sulla Privacy di Office 365: </w:t>
            </w:r>
            <w:r w:rsidRPr="000760E5">
              <w:rPr>
                <w:b/>
                <w:lang w:val="it-IT"/>
              </w:rPr>
              <w:t>Sì</w:t>
            </w:r>
            <w:r w:rsidRPr="000760E5">
              <w:rPr>
                <w:lang w:val="it-IT"/>
              </w:rPr>
              <w:t xml:space="preserve"> (ulteriori informazioni sono disponibili all</w:t>
            </w:r>
            <w:r w:rsidR="00B27B4C">
              <w:rPr>
                <w:rFonts w:asciiTheme="minorHAnsi" w:hAnsiTheme="minorHAnsi" w:cstheme="minorHAnsi"/>
                <w:szCs w:val="18"/>
                <w:lang w:val="it-IT"/>
              </w:rPr>
              <w:t>’</w:t>
            </w:r>
            <w:r w:rsidRPr="000760E5">
              <w:rPr>
                <w:lang w:val="it-IT"/>
              </w:rPr>
              <w:t xml:space="preserve">indirizzo </w:t>
            </w:r>
            <w:hyperlink r:id="rId77">
              <w:r w:rsidRPr="000760E5">
                <w:rPr>
                  <w:color w:val="00467F"/>
                  <w:u w:val="single"/>
                  <w:lang w:val="it-IT"/>
                </w:rPr>
                <w:t>http://go.microsoft.com/fwlink/?LinkID=212058&amp;clcid=0x409</w:t>
              </w:r>
            </w:hyperlink>
            <w:r w:rsidRPr="000760E5">
              <w:rPr>
                <w:lang w:val="it-IT"/>
              </w:rPr>
              <w:t>)</w:t>
            </w:r>
          </w:p>
        </w:tc>
        <w:tc>
          <w:tcPr>
            <w:tcW w:w="6120" w:type="dxa"/>
          </w:tcPr>
          <w:p w:rsidR="0082133B" w:rsidRPr="000760E5" w:rsidRDefault="00ED4593">
            <w:pPr>
              <w:pStyle w:val="PURBody"/>
              <w:rPr>
                <w:lang w:val="it-IT"/>
              </w:rPr>
            </w:pPr>
            <w:r w:rsidRPr="000760E5">
              <w:rPr>
                <w:lang w:val="it-IT"/>
              </w:rPr>
              <w:t xml:space="preserve">Contratto di Servizio: </w:t>
            </w:r>
            <w:r w:rsidRPr="000760E5">
              <w:rPr>
                <w:b/>
                <w:lang w:val="it-IT"/>
              </w:rPr>
              <w:t xml:space="preserve">Sì </w:t>
            </w:r>
            <w:r w:rsidRPr="000760E5">
              <w:rPr>
                <w:lang w:val="it-IT"/>
              </w:rPr>
              <w:t xml:space="preserve">(vedere la pagina </w:t>
            </w:r>
            <w:hyperlink r:id="rId78">
              <w:r w:rsidR="009D5BA6" w:rsidRPr="00B751DE">
                <w:rPr>
                  <w:color w:val="00467F"/>
                  <w:u w:val="single"/>
                  <w:lang w:val="it-IT"/>
                </w:rPr>
                <w:t>http://microsoft.com/licensing/contracts</w:t>
              </w:r>
            </w:hyperlink>
            <w:r w:rsidR="00C96DB7" w:rsidRPr="006E6496">
              <w:rPr>
                <w:lang w:val="it-IT"/>
              </w:rPr>
              <w:t>)</w:t>
            </w:r>
          </w:p>
        </w:tc>
      </w:tr>
    </w:tbl>
    <w:p w:rsidR="0082133B" w:rsidRPr="002A4125" w:rsidRDefault="00ED4593">
      <w:pPr>
        <w:pStyle w:val="PURBlueBGHeader"/>
      </w:pPr>
      <w:r>
        <w:t>SL per Utente</w:t>
      </w:r>
    </w:p>
    <w:tbl>
      <w:tblPr>
        <w:tblStyle w:val="PURTableNoVertical"/>
        <w:tblW w:w="0" w:type="auto"/>
        <w:tblLook w:val="04A0" w:firstRow="1" w:lastRow="0" w:firstColumn="1" w:lastColumn="0" w:noHBand="0" w:noVBand="1"/>
      </w:tblPr>
      <w:tblGrid>
        <w:gridCol w:w="5269"/>
        <w:gridCol w:w="5257"/>
      </w:tblGrid>
      <w:tr w:rsidR="0082133B" w:rsidRPr="00957A8C">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2A4125" w:rsidRDefault="00ED4593">
            <w:pPr>
              <w:pStyle w:val="PURBody"/>
            </w:pPr>
            <w:r>
              <w:rPr>
                <w:b/>
                <w:i/>
              </w:rPr>
              <w:t>Necessaria per ogni:</w:t>
            </w:r>
          </w:p>
          <w:p w:rsidR="0082133B" w:rsidRPr="000760E5" w:rsidRDefault="00ED4593" w:rsidP="00ED5D2B">
            <w:pPr>
              <w:pStyle w:val="PURBullet"/>
              <w:numPr>
                <w:ilvl w:val="0"/>
                <w:numId w:val="37"/>
              </w:numPr>
              <w:spacing w:after="120" w:line="240" w:lineRule="auto"/>
              <w:rPr>
                <w:lang w:val="it-IT"/>
              </w:rPr>
            </w:pPr>
            <w:r w:rsidRPr="000760E5">
              <w:rPr>
                <w:lang w:val="it-IT"/>
              </w:rPr>
              <w:t>Utente autenticato</w:t>
            </w:r>
            <w:r w:rsidRPr="000760E5">
              <w:rPr>
                <w:vertAlign w:val="superscript"/>
                <w:lang w:val="it-IT"/>
              </w:rPr>
              <w:t>1</w:t>
            </w:r>
            <w:r w:rsidRPr="000760E5">
              <w:rPr>
                <w:lang w:val="it-IT"/>
              </w:rPr>
              <w:t xml:space="preserve"> che accede al servizio online o al software correlato per la visualizzazione “in sola lettura” del contenuto del sito e per “modificare privilegi” per </w:t>
            </w:r>
            <w:r w:rsidR="00230D2B" w:rsidRPr="000760E5">
              <w:rPr>
                <w:lang w:val="it-IT"/>
              </w:rPr>
              <w:t>I </w:t>
            </w:r>
            <w:r w:rsidRPr="000760E5">
              <w:rPr>
                <w:lang w:val="it-IT"/>
              </w:rPr>
              <w:t>moduli basati su browser o di InfoPath e per gli Utenti di</w:t>
            </w:r>
            <w:r w:rsidR="00230D2B" w:rsidRPr="000760E5">
              <w:rPr>
                <w:lang w:val="it-IT"/>
              </w:rPr>
              <w:t> </w:t>
            </w:r>
            <w:r w:rsidRPr="000760E5">
              <w:rPr>
                <w:lang w:val="it-IT"/>
              </w:rPr>
              <w:t>Office 365 Enterprise K1 che utilizzano il servizio online</w:t>
            </w:r>
            <w:r w:rsidR="00230D2B" w:rsidRPr="000760E5">
              <w:rPr>
                <w:lang w:val="it-IT"/>
              </w:rPr>
              <w:t> </w:t>
            </w:r>
            <w:r w:rsidRPr="000760E5">
              <w:rPr>
                <w:lang w:val="it-IT"/>
              </w:rPr>
              <w:t>per creare e modificare documenti di Office. Non</w:t>
            </w:r>
            <w:r w:rsidR="00230D2B" w:rsidRPr="000760E5">
              <w:rPr>
                <w:lang w:val="it-IT"/>
              </w:rPr>
              <w:t> </w:t>
            </w:r>
            <w:r w:rsidRPr="000760E5">
              <w:rPr>
                <w:lang w:val="it-IT"/>
              </w:rPr>
              <w:t>è</w:t>
            </w:r>
            <w:r w:rsidR="008A4271" w:rsidRPr="000760E5">
              <w:rPr>
                <w:lang w:val="it-IT"/>
              </w:rPr>
              <w:t> </w:t>
            </w:r>
            <w:r w:rsidRPr="000760E5">
              <w:rPr>
                <w:lang w:val="it-IT"/>
              </w:rPr>
              <w:t>consentito alcun altro tipo di accesso o utilizzo del</w:t>
            </w:r>
            <w:r w:rsidR="00230D2B" w:rsidRPr="000760E5">
              <w:rPr>
                <w:lang w:val="it-IT"/>
              </w:rPr>
              <w:t> </w:t>
            </w:r>
            <w:r w:rsidRPr="000760E5">
              <w:rPr>
                <w:lang w:val="it-IT"/>
              </w:rPr>
              <w:t>servizio.</w:t>
            </w:r>
          </w:p>
          <w:p w:rsidR="00EC153F" w:rsidRPr="000760E5" w:rsidRDefault="00EC153F" w:rsidP="00E6216B">
            <w:pPr>
              <w:spacing w:after="120"/>
              <w:ind w:left="288"/>
              <w:rPr>
                <w:rFonts w:cs="Arial"/>
                <w:szCs w:val="18"/>
                <w:lang w:val="it-IT" w:eastAsia="zh-CN"/>
              </w:rPr>
            </w:pPr>
          </w:p>
        </w:tc>
        <w:tc>
          <w:tcPr>
            <w:tcW w:w="5340" w:type="dxa"/>
          </w:tcPr>
          <w:p w:rsidR="0082133B" w:rsidRPr="002A4125" w:rsidRDefault="00ED4593">
            <w:pPr>
              <w:pStyle w:val="PURBody"/>
            </w:pPr>
            <w:r>
              <w:rPr>
                <w:b/>
                <w:i/>
              </w:rPr>
              <w:t>SL necessaria:</w:t>
            </w:r>
          </w:p>
          <w:p w:rsidR="0082133B" w:rsidRPr="000760E5" w:rsidRDefault="00ED4593" w:rsidP="00ED5D2B">
            <w:pPr>
              <w:pStyle w:val="PURBullet"/>
              <w:numPr>
                <w:ilvl w:val="0"/>
                <w:numId w:val="38"/>
              </w:numPr>
              <w:rPr>
                <w:lang w:val="it-IT"/>
              </w:rPr>
            </w:pPr>
            <w:r w:rsidRPr="000760E5">
              <w:rPr>
                <w:lang w:val="it-IT"/>
              </w:rPr>
              <w:t>SL per Utente per Office 365 Enterprise K1</w:t>
            </w:r>
          </w:p>
        </w:tc>
      </w:tr>
    </w:tbl>
    <w:p w:rsidR="0082133B" w:rsidRPr="000760E5" w:rsidRDefault="004B1D1C" w:rsidP="008A4271">
      <w:pPr>
        <w:pStyle w:val="PURBreadcrumb"/>
        <w:keepNext w:val="0"/>
        <w:keepLines w:val="0"/>
        <w:rPr>
          <w:lang w:val="it-IT"/>
        </w:rPr>
      </w:pPr>
      <w:hyperlink w:anchor="_Sec4">
        <w:hyperlink w:anchor="_Sec4">
          <w:r w:rsidR="00710F37" w:rsidRPr="000760E5">
            <w:rPr>
              <w:color w:val="00467F"/>
              <w:u w:val="single"/>
              <w:lang w:val="it-IT"/>
            </w:rPr>
            <w:t>Sommario</w:t>
          </w:r>
        </w:hyperlink>
      </w:hyperlink>
      <w:r w:rsidR="00F22968" w:rsidRPr="000760E5">
        <w:rPr>
          <w:lang w:val="it-IT"/>
        </w:rPr>
        <w:t xml:space="preserve"> / </w:t>
      </w:r>
      <w:hyperlink w:anchor="_Sec6">
        <w:hyperlink w:anchor="General_License_Terms">
          <w:r w:rsidR="00710F37" w:rsidRPr="000760E5">
            <w:rPr>
              <w:color w:val="00467F"/>
              <w:u w:val="single"/>
              <w:lang w:val="it-IT"/>
            </w:rPr>
            <w:t>Condizioni Generali</w:t>
          </w:r>
        </w:hyperlink>
      </w:hyperlink>
      <w:r w:rsidR="00F22968" w:rsidRPr="000760E5">
        <w:rPr>
          <w:lang w:val="it-IT"/>
        </w:rPr>
        <w:t xml:space="preserve"> </w:t>
      </w:r>
    </w:p>
    <w:p w:rsidR="0082133B" w:rsidRPr="000760E5" w:rsidRDefault="00ED4593">
      <w:pPr>
        <w:pStyle w:val="PURProductName"/>
        <w:rPr>
          <w:lang w:val="it-IT"/>
        </w:rPr>
      </w:pPr>
      <w:bookmarkStart w:id="400" w:name="_Sec436"/>
      <w:r w:rsidRPr="000760E5">
        <w:rPr>
          <w:lang w:val="it-IT"/>
        </w:rPr>
        <w:t>SharePoint Online Piano 1</w:t>
      </w:r>
      <w:bookmarkEnd w:id="400"/>
      <w:r>
        <w:fldChar w:fldCharType="begin"/>
      </w:r>
      <w:r w:rsidRPr="000760E5">
        <w:rPr>
          <w:lang w:val="it-IT"/>
        </w:rPr>
        <w:instrText>XE "SharePoint Online Piano 1"</w:instrText>
      </w:r>
      <w:r>
        <w:fldChar w:fldCharType="end"/>
      </w:r>
      <w:r w:rsidR="00F22968">
        <w:fldChar w:fldCharType="begin"/>
      </w:r>
      <w:r w:rsidRPr="000760E5">
        <w:rPr>
          <w:lang w:val="it-IT"/>
        </w:rPr>
        <w:instrText>TC "</w:instrText>
      </w:r>
      <w:bookmarkStart w:id="401" w:name="_Toc366072055"/>
      <w:bookmarkStart w:id="402" w:name="_Toc366072130"/>
      <w:r w:rsidRPr="000760E5">
        <w:rPr>
          <w:lang w:val="it-IT"/>
        </w:rPr>
        <w:instrText>SharePoint Online Piano 1</w:instrText>
      </w:r>
      <w:bookmarkEnd w:id="401"/>
      <w:bookmarkEnd w:id="402"/>
      <w:r w:rsidRPr="000760E5">
        <w:rPr>
          <w:lang w:val="it-IT"/>
        </w:rPr>
        <w:instrText xml:space="preserve">" \l 2 </w:instrText>
      </w:r>
      <w:r w:rsidR="00F22968">
        <w:fldChar w:fldCharType="end"/>
      </w:r>
    </w:p>
    <w:p w:rsidR="0082133B" w:rsidRPr="000760E5" w:rsidRDefault="00ED4593">
      <w:pPr>
        <w:pStyle w:val="PURLicenseTerm"/>
        <w:rPr>
          <w:lang w:val="it-IT"/>
        </w:rPr>
      </w:pPr>
      <w:r w:rsidRPr="000760E5">
        <w:rPr>
          <w:lang w:val="it-IT"/>
        </w:rPr>
        <w:t>Le condizioni di licenza che si applicano all’utilizzo da parte del licenziatario del servizio online sono le Condizioni Generali di Licenza e le seguenti:</w:t>
      </w:r>
    </w:p>
    <w:tbl>
      <w:tblPr>
        <w:tblStyle w:val="ProductAttributesTable"/>
        <w:tblW w:w="0" w:type="auto"/>
        <w:tblLook w:val="04A0" w:firstRow="1" w:lastRow="0" w:firstColumn="1" w:lastColumn="0" w:noHBand="0" w:noVBand="1"/>
      </w:tblPr>
      <w:tblGrid>
        <w:gridCol w:w="5587"/>
        <w:gridCol w:w="5213"/>
      </w:tblGrid>
      <w:tr w:rsidR="0082133B" w:rsidRPr="00957A8C">
        <w:tc>
          <w:tcPr>
            <w:tcW w:w="6120" w:type="dxa"/>
          </w:tcPr>
          <w:p w:rsidR="0082133B" w:rsidRPr="000760E5" w:rsidRDefault="002F091C" w:rsidP="0097779F">
            <w:pPr>
              <w:pStyle w:val="PURBody"/>
              <w:rPr>
                <w:lang w:val="it-IT"/>
              </w:rPr>
            </w:pPr>
            <w:r w:rsidRPr="000760E5">
              <w:rPr>
                <w:lang w:val="it-IT"/>
              </w:rPr>
              <w:t xml:space="preserve">Informativa sulla Privacy di Office 365: </w:t>
            </w:r>
            <w:r w:rsidRPr="000760E5">
              <w:rPr>
                <w:b/>
                <w:lang w:val="it-IT"/>
              </w:rPr>
              <w:t>Sì</w:t>
            </w:r>
            <w:r w:rsidRPr="000760E5">
              <w:rPr>
                <w:lang w:val="it-IT"/>
              </w:rPr>
              <w:t xml:space="preserve"> (ulteriori informazioni sono disponibili all</w:t>
            </w:r>
            <w:r w:rsidR="00B27B4C">
              <w:rPr>
                <w:rFonts w:asciiTheme="minorHAnsi" w:hAnsiTheme="minorHAnsi" w:cstheme="minorHAnsi"/>
                <w:szCs w:val="18"/>
                <w:lang w:val="it-IT"/>
              </w:rPr>
              <w:t>’</w:t>
            </w:r>
            <w:r w:rsidRPr="000760E5">
              <w:rPr>
                <w:lang w:val="it-IT"/>
              </w:rPr>
              <w:t xml:space="preserve">indirizzo </w:t>
            </w:r>
            <w:hyperlink r:id="rId79">
              <w:r w:rsidRPr="000760E5">
                <w:rPr>
                  <w:color w:val="00467F"/>
                  <w:u w:val="single"/>
                  <w:lang w:val="it-IT"/>
                </w:rPr>
                <w:t>http://go.microsoft.com/fwlink/?LinkID=212058&amp;clcid=0x409</w:t>
              </w:r>
            </w:hyperlink>
            <w:r w:rsidRPr="000760E5">
              <w:rPr>
                <w:lang w:val="it-IT"/>
              </w:rPr>
              <w:t>)</w:t>
            </w:r>
          </w:p>
        </w:tc>
        <w:tc>
          <w:tcPr>
            <w:tcW w:w="6120" w:type="dxa"/>
          </w:tcPr>
          <w:p w:rsidR="0082133B" w:rsidRPr="000760E5" w:rsidRDefault="00ED4593">
            <w:pPr>
              <w:pStyle w:val="PURBody"/>
              <w:rPr>
                <w:lang w:val="it-IT"/>
              </w:rPr>
            </w:pPr>
            <w:r w:rsidRPr="000760E5">
              <w:rPr>
                <w:lang w:val="it-IT"/>
              </w:rPr>
              <w:t xml:space="preserve">Contratto di Servizio: </w:t>
            </w:r>
            <w:r w:rsidRPr="000760E5">
              <w:rPr>
                <w:b/>
                <w:lang w:val="it-IT"/>
              </w:rPr>
              <w:t xml:space="preserve">Sì </w:t>
            </w:r>
            <w:r w:rsidRPr="000760E5">
              <w:rPr>
                <w:lang w:val="it-IT"/>
              </w:rPr>
              <w:t xml:space="preserve">(vedere la pagina </w:t>
            </w:r>
            <w:hyperlink r:id="rId80">
              <w:r w:rsidR="006C4A10" w:rsidRPr="00BD69BF">
                <w:rPr>
                  <w:color w:val="00467F"/>
                  <w:u w:val="single"/>
                  <w:lang w:val="it-IT"/>
                </w:rPr>
                <w:t>http://microsoft.com/licensing/contracts</w:t>
              </w:r>
            </w:hyperlink>
            <w:r w:rsidR="00BD69BF" w:rsidRPr="00507103">
              <w:rPr>
                <w:lang w:val="it-IT"/>
              </w:rPr>
              <w:t>)</w:t>
            </w:r>
          </w:p>
        </w:tc>
      </w:tr>
    </w:tbl>
    <w:p w:rsidR="0082133B" w:rsidRPr="002A4125" w:rsidRDefault="00ED4593" w:rsidP="00E178CD">
      <w:pPr>
        <w:pStyle w:val="PURBlueBGHeader"/>
      </w:pPr>
      <w:r>
        <w:t>SL per Utente</w:t>
      </w:r>
    </w:p>
    <w:tbl>
      <w:tblPr>
        <w:tblStyle w:val="PURTableNoVertical"/>
        <w:tblW w:w="0" w:type="auto"/>
        <w:tblLook w:val="04A0" w:firstRow="1" w:lastRow="0" w:firstColumn="1" w:lastColumn="0" w:noHBand="0" w:noVBand="1"/>
      </w:tblPr>
      <w:tblGrid>
        <w:gridCol w:w="5264"/>
        <w:gridCol w:w="5262"/>
      </w:tblGrid>
      <w:tr w:rsidR="0082133B">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2A4125" w:rsidRDefault="00ED4593">
            <w:pPr>
              <w:pStyle w:val="PURBody"/>
            </w:pPr>
            <w:r>
              <w:rPr>
                <w:b/>
                <w:i/>
              </w:rPr>
              <w:t>Necessaria per ogni:</w:t>
            </w:r>
          </w:p>
          <w:p w:rsidR="001D3D2C" w:rsidRPr="000760E5" w:rsidRDefault="00ED4593" w:rsidP="00ED5D2B">
            <w:pPr>
              <w:pStyle w:val="PURBullet"/>
              <w:numPr>
                <w:ilvl w:val="0"/>
                <w:numId w:val="84"/>
              </w:numPr>
              <w:rPr>
                <w:lang w:val="it-IT"/>
              </w:rPr>
            </w:pPr>
            <w:r w:rsidRPr="000760E5">
              <w:rPr>
                <w:lang w:val="it-IT"/>
              </w:rPr>
              <w:lastRenderedPageBreak/>
              <w:t>Utente autenticato</w:t>
            </w:r>
            <w:r w:rsidRPr="000760E5">
              <w:rPr>
                <w:vertAlign w:val="superscript"/>
                <w:lang w:val="it-IT"/>
              </w:rPr>
              <w:t>1</w:t>
            </w:r>
            <w:r w:rsidRPr="000760E5">
              <w:rPr>
                <w:lang w:val="it-IT"/>
              </w:rPr>
              <w:t xml:space="preserve"> che accede al servizio online o al software correlato. Tuttavia, il licenziatario non potrà accedere ai servizi Infopath, Excel, Access e Visio. Gli Utenti Esterni</w:t>
            </w:r>
            <w:r w:rsidRPr="000760E5">
              <w:rPr>
                <w:vertAlign w:val="superscript"/>
                <w:lang w:val="it-IT"/>
              </w:rPr>
              <w:t>1</w:t>
            </w:r>
            <w:r w:rsidRPr="000760E5">
              <w:rPr>
                <w:lang w:val="it-IT"/>
              </w:rPr>
              <w:t xml:space="preserve"> invitati alle raccolte siti attraverso la funzionalità di condivisione via posta elettronica non richiedono SL per Utente.</w:t>
            </w:r>
          </w:p>
          <w:p w:rsidR="00035228" w:rsidRPr="000760E5" w:rsidRDefault="001D3D2C" w:rsidP="00ED5D2B">
            <w:pPr>
              <w:pStyle w:val="PURBullet"/>
              <w:numPr>
                <w:ilvl w:val="0"/>
                <w:numId w:val="39"/>
              </w:numPr>
              <w:spacing w:line="240" w:lineRule="auto"/>
              <w:rPr>
                <w:lang w:val="it-IT"/>
              </w:rPr>
            </w:pPr>
            <w:r w:rsidRPr="000760E5">
              <w:rPr>
                <w:vertAlign w:val="superscript"/>
                <w:lang w:val="it-IT"/>
              </w:rPr>
              <w:t xml:space="preserve">1 </w:t>
            </w:r>
            <w:r w:rsidRPr="000760E5">
              <w:rPr>
                <w:lang w:val="it-IT"/>
              </w:rPr>
              <w:t xml:space="preserve">Per informazioni, il licenziatario potrà prendere visione delle </w:t>
            </w:r>
            <w:hyperlink w:anchor="General_License_Terms" w:history="1">
              <w:r w:rsidRPr="000760E5">
                <w:rPr>
                  <w:rStyle w:val="Hyperlink"/>
                  <w:lang w:val="it-IT"/>
                </w:rPr>
                <w:t>Condizioni Generali di Licenza, Definizioni</w:t>
              </w:r>
            </w:hyperlink>
          </w:p>
        </w:tc>
        <w:tc>
          <w:tcPr>
            <w:tcW w:w="5340" w:type="dxa"/>
          </w:tcPr>
          <w:p w:rsidR="0082133B" w:rsidRPr="002A4125" w:rsidRDefault="00ED4593">
            <w:pPr>
              <w:pStyle w:val="PURBody"/>
            </w:pPr>
            <w:r>
              <w:rPr>
                <w:b/>
                <w:i/>
              </w:rPr>
              <w:lastRenderedPageBreak/>
              <w:t>SL necessaria:</w:t>
            </w:r>
          </w:p>
          <w:p w:rsidR="0082133B" w:rsidRPr="000760E5" w:rsidRDefault="00ED4593" w:rsidP="00ED5D2B">
            <w:pPr>
              <w:pStyle w:val="PURBullet"/>
              <w:numPr>
                <w:ilvl w:val="0"/>
                <w:numId w:val="40"/>
              </w:numPr>
              <w:rPr>
                <w:lang w:val="it-IT"/>
              </w:rPr>
            </w:pPr>
            <w:r w:rsidRPr="000760E5">
              <w:rPr>
                <w:lang w:val="it-IT"/>
              </w:rPr>
              <w:lastRenderedPageBreak/>
              <w:t xml:space="preserve">SL per Utente per SharePoint Online Piano 1 </w:t>
            </w:r>
            <w:r w:rsidRPr="000760E5">
              <w:rPr>
                <w:b/>
                <w:lang w:val="it-IT"/>
              </w:rPr>
              <w:t>o</w:t>
            </w:r>
          </w:p>
          <w:p w:rsidR="0082133B" w:rsidRPr="000760E5" w:rsidRDefault="00ED4593" w:rsidP="00ED5D2B">
            <w:pPr>
              <w:pStyle w:val="PURBullet"/>
              <w:numPr>
                <w:ilvl w:val="0"/>
                <w:numId w:val="40"/>
              </w:numPr>
              <w:rPr>
                <w:lang w:val="it-IT"/>
              </w:rPr>
            </w:pPr>
            <w:r w:rsidRPr="000760E5">
              <w:rPr>
                <w:lang w:val="it-IT"/>
              </w:rPr>
              <w:t xml:space="preserve">SL per Utente per SharePoint Online Piano 2 </w:t>
            </w:r>
            <w:r w:rsidRPr="000760E5">
              <w:rPr>
                <w:b/>
                <w:lang w:val="it-IT"/>
              </w:rPr>
              <w:t>o</w:t>
            </w:r>
          </w:p>
          <w:p w:rsidR="007C7028" w:rsidRPr="00F054F9" w:rsidRDefault="007C7028" w:rsidP="008A4271">
            <w:pPr>
              <w:pStyle w:val="PURBullet"/>
              <w:numPr>
                <w:ilvl w:val="0"/>
                <w:numId w:val="40"/>
              </w:numPr>
              <w:rPr>
                <w:rFonts w:ascii="Tahoma" w:hAnsi="Tahoma" w:cs="Tahoma"/>
                <w:lang w:val="it-IT"/>
              </w:rPr>
            </w:pPr>
            <w:r w:rsidRPr="00F054F9">
              <w:rPr>
                <w:rFonts w:ascii="Tahoma" w:hAnsi="Tahoma" w:cs="Tahoma"/>
                <w:lang w:val="it-IT"/>
              </w:rPr>
              <w:t>SL per Utente per Office 365 Education A2</w:t>
            </w:r>
            <w:r w:rsidR="004D7327" w:rsidRPr="00F054F9">
              <w:rPr>
                <w:rFonts w:ascii="Tahoma" w:hAnsi="Tahoma" w:cs="Tahoma"/>
                <w:lang w:val="it-IT"/>
              </w:rPr>
              <w:t xml:space="preserve"> </w:t>
            </w:r>
            <w:r w:rsidRPr="00F054F9">
              <w:rPr>
                <w:rFonts w:ascii="Tahoma" w:hAnsi="Tahoma" w:cs="Tahoma"/>
                <w:b/>
                <w:lang w:val="it-IT"/>
              </w:rPr>
              <w:t>o</w:t>
            </w:r>
          </w:p>
          <w:p w:rsidR="007C7028" w:rsidRPr="00F054F9" w:rsidRDefault="007C7028" w:rsidP="008A4271">
            <w:pPr>
              <w:pStyle w:val="PURBullet"/>
              <w:numPr>
                <w:ilvl w:val="0"/>
                <w:numId w:val="40"/>
              </w:numPr>
              <w:rPr>
                <w:rFonts w:ascii="Tahoma" w:hAnsi="Tahoma" w:cs="Tahoma"/>
                <w:lang w:val="it-IT"/>
              </w:rPr>
            </w:pPr>
            <w:r w:rsidRPr="00F054F9">
              <w:rPr>
                <w:rFonts w:ascii="Tahoma" w:hAnsi="Tahoma" w:cs="Tahoma"/>
                <w:lang w:val="it-IT"/>
              </w:rPr>
              <w:t xml:space="preserve">SL per Utente per Office 365 Education A3 </w:t>
            </w:r>
            <w:r w:rsidRPr="00F054F9">
              <w:rPr>
                <w:rFonts w:ascii="Tahoma" w:hAnsi="Tahoma" w:cs="Tahoma"/>
                <w:b/>
                <w:lang w:val="it-IT"/>
              </w:rPr>
              <w:t>o</w:t>
            </w:r>
          </w:p>
          <w:p w:rsidR="007C7028" w:rsidRPr="00F054F9" w:rsidRDefault="007C7028" w:rsidP="008A4271">
            <w:pPr>
              <w:pStyle w:val="PURBullet"/>
              <w:numPr>
                <w:ilvl w:val="0"/>
                <w:numId w:val="40"/>
              </w:numPr>
              <w:rPr>
                <w:rFonts w:ascii="Tahoma" w:hAnsi="Tahoma" w:cs="Tahoma"/>
                <w:lang w:val="it-IT"/>
              </w:rPr>
            </w:pPr>
            <w:r w:rsidRPr="00F054F9">
              <w:rPr>
                <w:rFonts w:ascii="Tahoma" w:hAnsi="Tahoma" w:cs="Tahoma"/>
                <w:lang w:val="it-IT"/>
              </w:rPr>
              <w:t xml:space="preserve">SL per Utente per Office 365 Education A4 </w:t>
            </w:r>
            <w:r w:rsidRPr="00F054F9">
              <w:rPr>
                <w:rFonts w:ascii="Tahoma" w:hAnsi="Tahoma" w:cs="Tahoma"/>
                <w:b/>
                <w:lang w:val="it-IT"/>
              </w:rPr>
              <w:t>o</w:t>
            </w:r>
          </w:p>
          <w:p w:rsidR="0082133B" w:rsidRPr="000760E5" w:rsidRDefault="00ED4593" w:rsidP="00ED5D2B">
            <w:pPr>
              <w:pStyle w:val="PURBullet"/>
              <w:numPr>
                <w:ilvl w:val="0"/>
                <w:numId w:val="40"/>
              </w:numPr>
              <w:rPr>
                <w:lang w:val="it-IT"/>
              </w:rPr>
            </w:pPr>
            <w:r w:rsidRPr="000760E5">
              <w:rPr>
                <w:lang w:val="it-IT"/>
              </w:rPr>
              <w:t xml:space="preserve">SL per Utente per Office 365 Enterprise E1 </w:t>
            </w:r>
            <w:r w:rsidRPr="000760E5">
              <w:rPr>
                <w:b/>
                <w:lang w:val="it-IT"/>
              </w:rPr>
              <w:t>o</w:t>
            </w:r>
          </w:p>
          <w:p w:rsidR="0082133B" w:rsidRPr="000760E5" w:rsidRDefault="00ED4593" w:rsidP="00ED5D2B">
            <w:pPr>
              <w:pStyle w:val="PURBullet"/>
              <w:numPr>
                <w:ilvl w:val="0"/>
                <w:numId w:val="40"/>
              </w:numPr>
              <w:rPr>
                <w:lang w:val="it-IT"/>
              </w:rPr>
            </w:pPr>
            <w:r w:rsidRPr="000760E5">
              <w:rPr>
                <w:lang w:val="it-IT"/>
              </w:rPr>
              <w:t xml:space="preserve">SL per Utente per Office 365 Enterprise E3 </w:t>
            </w:r>
            <w:r w:rsidRPr="000760E5">
              <w:rPr>
                <w:b/>
                <w:lang w:val="it-IT"/>
              </w:rPr>
              <w:t>o</w:t>
            </w:r>
          </w:p>
          <w:p w:rsidR="007A6DE3" w:rsidRPr="000760E5" w:rsidRDefault="00ED4593" w:rsidP="00ED5D2B">
            <w:pPr>
              <w:pStyle w:val="PURBullet"/>
              <w:numPr>
                <w:ilvl w:val="0"/>
                <w:numId w:val="40"/>
              </w:numPr>
              <w:rPr>
                <w:lang w:val="it-IT"/>
              </w:rPr>
            </w:pPr>
            <w:r w:rsidRPr="000760E5">
              <w:rPr>
                <w:lang w:val="it-IT"/>
              </w:rPr>
              <w:t xml:space="preserve">SL per Utente per Office 365 Enterprise E4 </w:t>
            </w:r>
            <w:r w:rsidRPr="000760E5">
              <w:rPr>
                <w:b/>
                <w:lang w:val="it-IT"/>
              </w:rPr>
              <w:t>o</w:t>
            </w:r>
          </w:p>
          <w:p w:rsidR="0082133B" w:rsidRPr="00F054F9" w:rsidRDefault="007A6DE3" w:rsidP="008A4271">
            <w:pPr>
              <w:pStyle w:val="PURBullet"/>
              <w:numPr>
                <w:ilvl w:val="0"/>
                <w:numId w:val="40"/>
              </w:numPr>
              <w:rPr>
                <w:rFonts w:ascii="Tahoma" w:hAnsi="Tahoma" w:cs="Tahoma"/>
              </w:rPr>
            </w:pPr>
            <w:r w:rsidRPr="00F054F9">
              <w:rPr>
                <w:rFonts w:ascii="Tahoma" w:hAnsi="Tahoma" w:cs="Tahoma"/>
              </w:rPr>
              <w:t>SL per Utente per Office 365 Midsize Business</w:t>
            </w:r>
          </w:p>
          <w:p w:rsidR="007A6DE3" w:rsidRDefault="007A6DE3" w:rsidP="008A4271">
            <w:pPr>
              <w:pStyle w:val="Heading4nobold"/>
              <w:tabs>
                <w:tab w:val="left" w:pos="2010"/>
              </w:tabs>
              <w:spacing w:line="180" w:lineRule="atLeast"/>
              <w:ind w:left="504" w:firstLine="0"/>
              <w:jc w:val="left"/>
            </w:pPr>
          </w:p>
        </w:tc>
      </w:tr>
    </w:tbl>
    <w:p w:rsidR="0082133B" w:rsidRPr="002A4125" w:rsidRDefault="00ED4593" w:rsidP="00E178CD">
      <w:pPr>
        <w:pStyle w:val="PURBlueBGHeader"/>
        <w:keepNext/>
        <w:keepLines/>
      </w:pPr>
      <w:r>
        <w:lastRenderedPageBreak/>
        <w:t>SL ADD-ON</w:t>
      </w:r>
    </w:p>
    <w:tbl>
      <w:tblPr>
        <w:tblStyle w:val="PURTableNoVertical"/>
        <w:tblW w:w="0" w:type="auto"/>
        <w:tblLook w:val="04A0" w:firstRow="1" w:lastRow="0" w:firstColumn="1" w:lastColumn="0" w:noHBand="0" w:noVBand="1"/>
      </w:tblPr>
      <w:tblGrid>
        <w:gridCol w:w="5243"/>
        <w:gridCol w:w="5283"/>
      </w:tblGrid>
      <w:tr w:rsidR="0082133B" w:rsidTr="008B3953">
        <w:trPr>
          <w:cnfStyle w:val="100000000000" w:firstRow="1" w:lastRow="0" w:firstColumn="0" w:lastColumn="0" w:oddVBand="0" w:evenVBand="0" w:oddHBand="0" w:evenHBand="0" w:firstRowFirstColumn="0" w:firstRowLastColumn="0" w:lastRowFirstColumn="0" w:lastRowLastColumn="0"/>
        </w:trPr>
        <w:tc>
          <w:tcPr>
            <w:tcW w:w="5243" w:type="dxa"/>
            <w:tcBorders>
              <w:top w:val="nil"/>
              <w:bottom w:val="nil"/>
            </w:tcBorders>
          </w:tcPr>
          <w:p w:rsidR="0082133B" w:rsidRPr="000760E5" w:rsidRDefault="00ED4593" w:rsidP="00E178CD">
            <w:pPr>
              <w:pStyle w:val="PURBody"/>
              <w:keepNext/>
              <w:keepLines/>
              <w:rPr>
                <w:lang w:val="it-IT"/>
              </w:rPr>
            </w:pPr>
            <w:r w:rsidRPr="000760E5">
              <w:rPr>
                <w:b/>
                <w:i/>
                <w:lang w:val="it-IT"/>
              </w:rPr>
              <w:t>Casi in cui è Necessaria:</w:t>
            </w:r>
          </w:p>
          <w:p w:rsidR="0082133B" w:rsidRPr="000760E5" w:rsidRDefault="003626EB" w:rsidP="00E178CD">
            <w:pPr>
              <w:pStyle w:val="PURBullet"/>
              <w:keepNext/>
              <w:keepLines/>
              <w:numPr>
                <w:ilvl w:val="0"/>
                <w:numId w:val="41"/>
              </w:numPr>
              <w:rPr>
                <w:lang w:val="it-IT"/>
              </w:rPr>
            </w:pPr>
            <w:r w:rsidRPr="000760E5">
              <w:rPr>
                <w:lang w:val="it-IT"/>
              </w:rPr>
              <w:t>Per ogni GB di memorizzazione oltre alla memorizzazione fornita con SL per utente.</w:t>
            </w:r>
          </w:p>
        </w:tc>
        <w:tc>
          <w:tcPr>
            <w:tcW w:w="5283" w:type="dxa"/>
            <w:tcBorders>
              <w:top w:val="nil"/>
              <w:bottom w:val="nil"/>
            </w:tcBorders>
          </w:tcPr>
          <w:p w:rsidR="0082133B" w:rsidRPr="002A4125" w:rsidRDefault="00ED4593" w:rsidP="00E178CD">
            <w:pPr>
              <w:pStyle w:val="PURBody"/>
              <w:keepNext/>
              <w:keepLines/>
            </w:pPr>
            <w:r>
              <w:rPr>
                <w:b/>
                <w:i/>
              </w:rPr>
              <w:t>SL necessaria:</w:t>
            </w:r>
          </w:p>
          <w:p w:rsidR="0082133B" w:rsidRDefault="00ED4593" w:rsidP="00E178CD">
            <w:pPr>
              <w:pStyle w:val="PURBullet"/>
              <w:keepNext/>
              <w:keepLines/>
              <w:numPr>
                <w:ilvl w:val="0"/>
                <w:numId w:val="42"/>
              </w:numPr>
            </w:pPr>
            <w:r>
              <w:t>SL Add-on per SharePoint Online Extra Storage</w:t>
            </w:r>
          </w:p>
        </w:tc>
      </w:tr>
    </w:tbl>
    <w:p w:rsidR="0082133B" w:rsidRPr="000760E5" w:rsidRDefault="004B1D1C">
      <w:pPr>
        <w:pStyle w:val="PURBreadcrumb"/>
        <w:rPr>
          <w:lang w:val="it-IT"/>
        </w:rPr>
      </w:pPr>
      <w:hyperlink w:anchor="_Sec4">
        <w:hyperlink w:anchor="_Sec4">
          <w:r w:rsidR="00710F37" w:rsidRPr="000760E5">
            <w:rPr>
              <w:color w:val="00467F"/>
              <w:u w:val="single"/>
              <w:lang w:val="it-IT"/>
            </w:rPr>
            <w:t>Sommario</w:t>
          </w:r>
        </w:hyperlink>
      </w:hyperlink>
      <w:r w:rsidR="00F22968" w:rsidRPr="000760E5">
        <w:rPr>
          <w:lang w:val="it-IT"/>
        </w:rPr>
        <w:t xml:space="preserve"> / </w:t>
      </w:r>
      <w:hyperlink w:anchor="_Sec6">
        <w:hyperlink w:anchor="General_License_Terms">
          <w:r w:rsidR="00710F37" w:rsidRPr="000760E5">
            <w:rPr>
              <w:color w:val="00467F"/>
              <w:u w:val="single"/>
              <w:lang w:val="it-IT"/>
            </w:rPr>
            <w:t>Condizioni Generali</w:t>
          </w:r>
        </w:hyperlink>
      </w:hyperlink>
      <w:r w:rsidR="00F22968" w:rsidRPr="000760E5">
        <w:rPr>
          <w:lang w:val="it-IT"/>
        </w:rPr>
        <w:t xml:space="preserve"> </w:t>
      </w:r>
    </w:p>
    <w:p w:rsidR="0082133B" w:rsidRPr="000760E5" w:rsidRDefault="00ED4593">
      <w:pPr>
        <w:pStyle w:val="PURProductName"/>
        <w:rPr>
          <w:lang w:val="it-IT"/>
        </w:rPr>
      </w:pPr>
      <w:bookmarkStart w:id="403" w:name="_Sec385"/>
      <w:r w:rsidRPr="000760E5">
        <w:rPr>
          <w:lang w:val="it-IT"/>
        </w:rPr>
        <w:t>SharePoint Online Piano 2</w:t>
      </w:r>
      <w:bookmarkEnd w:id="403"/>
      <w:r>
        <w:fldChar w:fldCharType="begin"/>
      </w:r>
      <w:r w:rsidRPr="000760E5">
        <w:rPr>
          <w:lang w:val="it-IT"/>
        </w:rPr>
        <w:instrText>XE "SharePoint Online Piano 2"</w:instrText>
      </w:r>
      <w:r>
        <w:fldChar w:fldCharType="end"/>
      </w:r>
      <w:r w:rsidR="00F22968">
        <w:fldChar w:fldCharType="begin"/>
      </w:r>
      <w:r w:rsidRPr="000760E5">
        <w:rPr>
          <w:lang w:val="it-IT"/>
        </w:rPr>
        <w:instrText>TC "</w:instrText>
      </w:r>
      <w:bookmarkStart w:id="404" w:name="_Toc366072056"/>
      <w:bookmarkStart w:id="405" w:name="_Toc366072131"/>
      <w:r w:rsidRPr="000760E5">
        <w:rPr>
          <w:lang w:val="it-IT"/>
        </w:rPr>
        <w:instrText>SharePoint Online Piano 2</w:instrText>
      </w:r>
      <w:bookmarkEnd w:id="404"/>
      <w:bookmarkEnd w:id="405"/>
      <w:r w:rsidRPr="000760E5">
        <w:rPr>
          <w:lang w:val="it-IT"/>
        </w:rPr>
        <w:instrText xml:space="preserve">" \l 2 </w:instrText>
      </w:r>
      <w:r w:rsidR="00F22968">
        <w:fldChar w:fldCharType="end"/>
      </w:r>
    </w:p>
    <w:p w:rsidR="0082133B" w:rsidRPr="000760E5" w:rsidRDefault="00ED4593">
      <w:pPr>
        <w:pStyle w:val="PURLicenseTerm"/>
        <w:rPr>
          <w:lang w:val="it-IT"/>
        </w:rPr>
      </w:pPr>
      <w:r w:rsidRPr="000760E5">
        <w:rPr>
          <w:lang w:val="it-IT"/>
        </w:rPr>
        <w:t>Le condizioni di licenza che si applicano all’utilizzo da parte del licenziatario del servizio online sono le Condizioni Generali di Licenza e le seguenti:</w:t>
      </w:r>
    </w:p>
    <w:tbl>
      <w:tblPr>
        <w:tblStyle w:val="ProductAttributesTable"/>
        <w:tblW w:w="0" w:type="auto"/>
        <w:tblLook w:val="04A0" w:firstRow="1" w:lastRow="0" w:firstColumn="1" w:lastColumn="0" w:noHBand="0" w:noVBand="1"/>
      </w:tblPr>
      <w:tblGrid>
        <w:gridCol w:w="5587"/>
        <w:gridCol w:w="5213"/>
      </w:tblGrid>
      <w:tr w:rsidR="0082133B" w:rsidRPr="00957A8C">
        <w:tc>
          <w:tcPr>
            <w:tcW w:w="6120" w:type="dxa"/>
          </w:tcPr>
          <w:p w:rsidR="0082133B" w:rsidRPr="000760E5" w:rsidRDefault="00ED4593" w:rsidP="0097779F">
            <w:pPr>
              <w:pStyle w:val="PURBody"/>
              <w:rPr>
                <w:lang w:val="it-IT"/>
              </w:rPr>
            </w:pPr>
            <w:r w:rsidRPr="000760E5">
              <w:rPr>
                <w:lang w:val="it-IT"/>
              </w:rPr>
              <w:t xml:space="preserve">Informativa sulla Privacy di Office 365: </w:t>
            </w:r>
            <w:r w:rsidRPr="000760E5">
              <w:rPr>
                <w:b/>
                <w:lang w:val="it-IT"/>
              </w:rPr>
              <w:t>Sì</w:t>
            </w:r>
            <w:r w:rsidRPr="000760E5">
              <w:rPr>
                <w:lang w:val="it-IT"/>
              </w:rPr>
              <w:t xml:space="preserve"> (ulteriori informazioni sono disponibili all</w:t>
            </w:r>
            <w:r w:rsidR="00B27B4C">
              <w:rPr>
                <w:rFonts w:asciiTheme="minorHAnsi" w:hAnsiTheme="minorHAnsi" w:cstheme="minorHAnsi"/>
                <w:szCs w:val="18"/>
                <w:lang w:val="it-IT"/>
              </w:rPr>
              <w:t>’</w:t>
            </w:r>
            <w:r w:rsidRPr="000760E5">
              <w:rPr>
                <w:lang w:val="it-IT"/>
              </w:rPr>
              <w:t xml:space="preserve">indirizzo </w:t>
            </w:r>
            <w:hyperlink r:id="rId81">
              <w:r w:rsidRPr="000760E5">
                <w:rPr>
                  <w:color w:val="00467F"/>
                  <w:u w:val="single"/>
                  <w:lang w:val="it-IT"/>
                </w:rPr>
                <w:t>http://go.microsoft.com/fwlink/?LinkID=212058&amp;clcid=0x409</w:t>
              </w:r>
            </w:hyperlink>
            <w:r w:rsidRPr="000760E5">
              <w:rPr>
                <w:lang w:val="it-IT"/>
              </w:rPr>
              <w:t>)</w:t>
            </w:r>
          </w:p>
        </w:tc>
        <w:tc>
          <w:tcPr>
            <w:tcW w:w="6120" w:type="dxa"/>
          </w:tcPr>
          <w:p w:rsidR="0082133B" w:rsidRPr="000760E5" w:rsidRDefault="00ED4593">
            <w:pPr>
              <w:pStyle w:val="PURBody"/>
              <w:rPr>
                <w:lang w:val="it-IT"/>
              </w:rPr>
            </w:pPr>
            <w:r w:rsidRPr="000760E5">
              <w:rPr>
                <w:lang w:val="it-IT"/>
              </w:rPr>
              <w:t xml:space="preserve">Contratto di Servizio: </w:t>
            </w:r>
            <w:r w:rsidRPr="000760E5">
              <w:rPr>
                <w:b/>
                <w:lang w:val="it-IT"/>
              </w:rPr>
              <w:t xml:space="preserve">Sì </w:t>
            </w:r>
            <w:r w:rsidRPr="000760E5">
              <w:rPr>
                <w:lang w:val="it-IT"/>
              </w:rPr>
              <w:t xml:space="preserve">(vedere la pagina </w:t>
            </w:r>
            <w:hyperlink r:id="rId82">
              <w:r w:rsidR="00EC42B9" w:rsidRPr="00750CFC">
                <w:rPr>
                  <w:color w:val="00467F"/>
                  <w:u w:val="single"/>
                  <w:lang w:val="it-IT"/>
                </w:rPr>
                <w:t>http://microsoft.com/licensing/contracts</w:t>
              </w:r>
            </w:hyperlink>
            <w:r w:rsidR="00750CFC" w:rsidRPr="00894F81">
              <w:rPr>
                <w:lang w:val="it-IT"/>
              </w:rPr>
              <w:t>)</w:t>
            </w:r>
          </w:p>
        </w:tc>
      </w:tr>
    </w:tbl>
    <w:p w:rsidR="0082133B" w:rsidRPr="002A4125" w:rsidRDefault="00ED4593">
      <w:pPr>
        <w:pStyle w:val="PURBlueBGHeader"/>
      </w:pPr>
      <w:r>
        <w:t>SL per Utente</w:t>
      </w:r>
    </w:p>
    <w:tbl>
      <w:tblPr>
        <w:tblStyle w:val="PURTableNoVertical"/>
        <w:tblW w:w="0" w:type="auto"/>
        <w:tblLook w:val="04A0" w:firstRow="1" w:lastRow="0" w:firstColumn="1" w:lastColumn="0" w:noHBand="0" w:noVBand="1"/>
      </w:tblPr>
      <w:tblGrid>
        <w:gridCol w:w="5263"/>
        <w:gridCol w:w="5263"/>
      </w:tblGrid>
      <w:tr w:rsidR="0082133B" w:rsidRPr="00957A8C">
        <w:trPr>
          <w:cnfStyle w:val="100000000000" w:firstRow="1" w:lastRow="0" w:firstColumn="0" w:lastColumn="0" w:oddVBand="0" w:evenVBand="0" w:oddHBand="0" w:evenHBand="0" w:firstRowFirstColumn="0" w:firstRowLastColumn="0" w:lastRowFirstColumn="0" w:lastRowLastColumn="0"/>
        </w:trPr>
        <w:tc>
          <w:tcPr>
            <w:tcW w:w="6940" w:type="dxa"/>
          </w:tcPr>
          <w:p w:rsidR="0082133B" w:rsidRPr="002A4125" w:rsidRDefault="00ED4593">
            <w:pPr>
              <w:pStyle w:val="PURBody"/>
            </w:pPr>
            <w:r>
              <w:rPr>
                <w:b/>
                <w:i/>
              </w:rPr>
              <w:t>Necessaria per ogni:</w:t>
            </w:r>
          </w:p>
          <w:p w:rsidR="00E47D3A" w:rsidRPr="000760E5" w:rsidRDefault="00ED4593" w:rsidP="00ED5D2B">
            <w:pPr>
              <w:pStyle w:val="PURBullet"/>
              <w:numPr>
                <w:ilvl w:val="0"/>
                <w:numId w:val="84"/>
              </w:numPr>
              <w:rPr>
                <w:lang w:val="it-IT"/>
              </w:rPr>
            </w:pPr>
            <w:r w:rsidRPr="000760E5">
              <w:rPr>
                <w:lang w:val="it-IT"/>
              </w:rPr>
              <w:t>Utente autenticato che accede al servizio online o al software correlato. Gli Utenti Esterni</w:t>
            </w:r>
            <w:r w:rsidRPr="000760E5">
              <w:rPr>
                <w:vertAlign w:val="superscript"/>
                <w:lang w:val="it-IT"/>
              </w:rPr>
              <w:t>1</w:t>
            </w:r>
            <w:r w:rsidRPr="000760E5">
              <w:rPr>
                <w:lang w:val="it-IT"/>
              </w:rPr>
              <w:t xml:space="preserve"> invitati alle raccolte siti attraverso la funzionalità di condivisione via posta elettronica non richiedono SL per Utente.</w:t>
            </w:r>
          </w:p>
          <w:p w:rsidR="0082133B" w:rsidRPr="000760E5" w:rsidRDefault="00E47D3A" w:rsidP="00ED5D2B">
            <w:pPr>
              <w:pStyle w:val="PURBullet"/>
              <w:numPr>
                <w:ilvl w:val="0"/>
                <w:numId w:val="43"/>
              </w:numPr>
              <w:rPr>
                <w:lang w:val="it-IT"/>
              </w:rPr>
            </w:pPr>
            <w:r w:rsidRPr="000760E5">
              <w:rPr>
                <w:vertAlign w:val="superscript"/>
                <w:lang w:val="it-IT"/>
              </w:rPr>
              <w:t xml:space="preserve">1 </w:t>
            </w:r>
            <w:r w:rsidRPr="000760E5">
              <w:rPr>
                <w:lang w:val="it-IT"/>
              </w:rPr>
              <w:t xml:space="preserve">Per informazioni, il licenziatario potrà prendere visione delle </w:t>
            </w:r>
            <w:hyperlink w:anchor="General_License_Terms" w:history="1">
              <w:r w:rsidRPr="000760E5">
                <w:rPr>
                  <w:rStyle w:val="Hyperlink"/>
                  <w:lang w:val="it-IT"/>
                </w:rPr>
                <w:t>Condizioni Generali di Licenza, Definizioni</w:t>
              </w:r>
            </w:hyperlink>
          </w:p>
        </w:tc>
        <w:tc>
          <w:tcPr>
            <w:tcW w:w="7000" w:type="dxa"/>
          </w:tcPr>
          <w:p w:rsidR="0082133B" w:rsidRPr="002A4125" w:rsidRDefault="00ED4593">
            <w:pPr>
              <w:pStyle w:val="PURBody"/>
            </w:pPr>
            <w:r>
              <w:rPr>
                <w:b/>
                <w:i/>
              </w:rPr>
              <w:t>SL necessaria:</w:t>
            </w:r>
          </w:p>
          <w:p w:rsidR="0082133B" w:rsidRPr="000760E5" w:rsidRDefault="00ED4593" w:rsidP="00ED5D2B">
            <w:pPr>
              <w:pStyle w:val="PURBullet"/>
              <w:numPr>
                <w:ilvl w:val="0"/>
                <w:numId w:val="44"/>
              </w:numPr>
              <w:rPr>
                <w:lang w:val="it-IT"/>
              </w:rPr>
            </w:pPr>
            <w:r w:rsidRPr="000760E5">
              <w:rPr>
                <w:lang w:val="it-IT"/>
              </w:rPr>
              <w:t xml:space="preserve">SL per Utente per SharePoint Online Piano 2 </w:t>
            </w:r>
            <w:r w:rsidRPr="000760E5">
              <w:rPr>
                <w:b/>
                <w:lang w:val="it-IT"/>
              </w:rPr>
              <w:t>o</w:t>
            </w:r>
          </w:p>
          <w:p w:rsidR="007C7028" w:rsidRPr="000760E5" w:rsidRDefault="007C7028" w:rsidP="008A4271">
            <w:pPr>
              <w:pStyle w:val="PURBullet"/>
              <w:numPr>
                <w:ilvl w:val="0"/>
                <w:numId w:val="44"/>
              </w:numPr>
              <w:rPr>
                <w:lang w:val="it-IT"/>
              </w:rPr>
            </w:pPr>
            <w:r w:rsidRPr="000760E5">
              <w:rPr>
                <w:lang w:val="it-IT"/>
              </w:rPr>
              <w:t xml:space="preserve">SL per Utente per Office 365 Education A3 </w:t>
            </w:r>
            <w:r w:rsidRPr="000760E5">
              <w:rPr>
                <w:b/>
                <w:lang w:val="it-IT"/>
              </w:rPr>
              <w:t>o</w:t>
            </w:r>
          </w:p>
          <w:p w:rsidR="007C7028" w:rsidRPr="000760E5" w:rsidRDefault="007C7028" w:rsidP="00ED5D2B">
            <w:pPr>
              <w:pStyle w:val="PURBullet"/>
              <w:numPr>
                <w:ilvl w:val="0"/>
                <w:numId w:val="44"/>
              </w:numPr>
              <w:rPr>
                <w:lang w:val="it-IT"/>
              </w:rPr>
            </w:pPr>
            <w:r w:rsidRPr="000760E5">
              <w:rPr>
                <w:lang w:val="it-IT"/>
              </w:rPr>
              <w:t xml:space="preserve">SL per Utente per Office 365 Education A4 </w:t>
            </w:r>
            <w:r w:rsidRPr="000760E5">
              <w:rPr>
                <w:b/>
                <w:lang w:val="it-IT"/>
              </w:rPr>
              <w:t>o</w:t>
            </w:r>
            <w:r w:rsidRPr="000760E5">
              <w:rPr>
                <w:lang w:val="it-IT"/>
              </w:rPr>
              <w:t xml:space="preserve"> </w:t>
            </w:r>
          </w:p>
          <w:p w:rsidR="0082133B" w:rsidRPr="000760E5" w:rsidRDefault="00ED4593" w:rsidP="00ED5D2B">
            <w:pPr>
              <w:pStyle w:val="PURBullet"/>
              <w:numPr>
                <w:ilvl w:val="0"/>
                <w:numId w:val="44"/>
              </w:numPr>
              <w:rPr>
                <w:lang w:val="it-IT"/>
              </w:rPr>
            </w:pPr>
            <w:r w:rsidRPr="000760E5">
              <w:rPr>
                <w:lang w:val="it-IT"/>
              </w:rPr>
              <w:t xml:space="preserve">SL per Utente per Office 365 Enterprise E3 </w:t>
            </w:r>
            <w:r w:rsidRPr="000760E5">
              <w:rPr>
                <w:b/>
                <w:lang w:val="it-IT"/>
              </w:rPr>
              <w:t>o</w:t>
            </w:r>
          </w:p>
          <w:p w:rsidR="0082133B" w:rsidRPr="000760E5" w:rsidRDefault="00ED4593" w:rsidP="00ED5D2B">
            <w:pPr>
              <w:pStyle w:val="PURBullet"/>
              <w:numPr>
                <w:ilvl w:val="0"/>
                <w:numId w:val="44"/>
              </w:numPr>
              <w:rPr>
                <w:lang w:val="it-IT"/>
              </w:rPr>
            </w:pPr>
            <w:r w:rsidRPr="000760E5">
              <w:rPr>
                <w:lang w:val="it-IT"/>
              </w:rPr>
              <w:t>SL per Utente per Office 365 Enterprise E4</w:t>
            </w:r>
          </w:p>
        </w:tc>
      </w:tr>
    </w:tbl>
    <w:p w:rsidR="0082133B" w:rsidRPr="002A4125" w:rsidRDefault="00ED4593">
      <w:pPr>
        <w:pStyle w:val="PURBlueBGHeader"/>
      </w:pPr>
      <w:r>
        <w:t>SL ADD-ON</w:t>
      </w:r>
    </w:p>
    <w:tbl>
      <w:tblPr>
        <w:tblStyle w:val="PURTableNoVertical"/>
        <w:tblW w:w="0" w:type="auto"/>
        <w:tblLook w:val="04A0" w:firstRow="1" w:lastRow="0" w:firstColumn="1" w:lastColumn="0" w:noHBand="0" w:noVBand="1"/>
      </w:tblPr>
      <w:tblGrid>
        <w:gridCol w:w="5218"/>
        <w:gridCol w:w="5308"/>
      </w:tblGrid>
      <w:tr w:rsidR="0082133B" w:rsidTr="00E6216B">
        <w:trPr>
          <w:cnfStyle w:val="100000000000" w:firstRow="1" w:lastRow="0" w:firstColumn="0" w:lastColumn="0" w:oddVBand="0" w:evenVBand="0" w:oddHBand="0" w:evenHBand="0" w:firstRowFirstColumn="0" w:firstRowLastColumn="0" w:lastRowFirstColumn="0" w:lastRowLastColumn="0"/>
        </w:trPr>
        <w:tc>
          <w:tcPr>
            <w:tcW w:w="5218" w:type="dxa"/>
            <w:tcBorders>
              <w:top w:val="nil"/>
              <w:bottom w:val="nil"/>
            </w:tcBorders>
          </w:tcPr>
          <w:p w:rsidR="0082133B" w:rsidRPr="000760E5" w:rsidRDefault="00ED4593">
            <w:pPr>
              <w:pStyle w:val="PURBody"/>
              <w:rPr>
                <w:lang w:val="it-IT"/>
              </w:rPr>
            </w:pPr>
            <w:r w:rsidRPr="000760E5">
              <w:rPr>
                <w:b/>
                <w:i/>
                <w:lang w:val="it-IT"/>
              </w:rPr>
              <w:t>Casi in cui è necessaria:</w:t>
            </w:r>
          </w:p>
          <w:p w:rsidR="0082133B" w:rsidRPr="000760E5" w:rsidRDefault="00ED4593" w:rsidP="00ED5D2B">
            <w:pPr>
              <w:pStyle w:val="PURBullet"/>
              <w:numPr>
                <w:ilvl w:val="0"/>
                <w:numId w:val="45"/>
              </w:numPr>
              <w:rPr>
                <w:lang w:val="it-IT"/>
              </w:rPr>
            </w:pPr>
            <w:r w:rsidRPr="000760E5">
              <w:rPr>
                <w:lang w:val="it-IT"/>
              </w:rPr>
              <w:t>Per ogni GB di memorizzazione oltre alla memorizzazione fornita con SL per utente.</w:t>
            </w:r>
          </w:p>
        </w:tc>
        <w:tc>
          <w:tcPr>
            <w:tcW w:w="5308" w:type="dxa"/>
            <w:tcBorders>
              <w:top w:val="nil"/>
              <w:bottom w:val="nil"/>
            </w:tcBorders>
          </w:tcPr>
          <w:p w:rsidR="0082133B" w:rsidRPr="002A4125" w:rsidRDefault="00ED4593">
            <w:pPr>
              <w:pStyle w:val="PURBody"/>
            </w:pPr>
            <w:r>
              <w:rPr>
                <w:b/>
                <w:i/>
              </w:rPr>
              <w:t>SL necessaria:</w:t>
            </w:r>
          </w:p>
          <w:p w:rsidR="0082133B" w:rsidRDefault="00ED4593" w:rsidP="00ED5D2B">
            <w:pPr>
              <w:pStyle w:val="PURBullet"/>
              <w:numPr>
                <w:ilvl w:val="0"/>
                <w:numId w:val="46"/>
              </w:numPr>
            </w:pPr>
            <w:r>
              <w:t>SL Add-on per SharePoint Online Extra Storage</w:t>
            </w:r>
          </w:p>
        </w:tc>
      </w:tr>
    </w:tbl>
    <w:bookmarkStart w:id="406" w:name="_Sec404"/>
    <w:p w:rsidR="003C5633" w:rsidRPr="000760E5" w:rsidRDefault="00F22968" w:rsidP="003C5633">
      <w:pPr>
        <w:pStyle w:val="PURBreadcrumb"/>
        <w:rPr>
          <w:lang w:val="it-IT"/>
        </w:rPr>
      </w:pPr>
      <w:r>
        <w:fldChar w:fldCharType="begin"/>
      </w:r>
      <w:r w:rsidRPr="000760E5">
        <w:rPr>
          <w:lang w:val="it-IT"/>
        </w:rPr>
        <w:instrText>HYPERLINK \l "_Sec4"</w:instrText>
      </w:r>
      <w:r>
        <w:fldChar w:fldCharType="separate"/>
      </w:r>
      <w:hyperlink w:anchor="_Sec4">
        <w:r w:rsidR="00710F37" w:rsidRPr="000760E5">
          <w:rPr>
            <w:color w:val="00467F"/>
            <w:u w:val="single"/>
            <w:lang w:val="it-IT"/>
          </w:rPr>
          <w:t>Sommario</w:t>
        </w:r>
      </w:hyperlink>
      <w:r>
        <w:fldChar w:fldCharType="end"/>
      </w:r>
      <w:r w:rsidRPr="000760E5">
        <w:rPr>
          <w:lang w:val="it-IT"/>
        </w:rPr>
        <w:t xml:space="preserve"> / </w:t>
      </w:r>
      <w:hyperlink w:anchor="_Sec6">
        <w:hyperlink w:anchor="General_License_Terms">
          <w:r w:rsidR="00710F37" w:rsidRPr="000760E5">
            <w:rPr>
              <w:color w:val="00467F"/>
              <w:u w:val="single"/>
              <w:lang w:val="it-IT"/>
            </w:rPr>
            <w:t>Condizioni Generali</w:t>
          </w:r>
        </w:hyperlink>
      </w:hyperlink>
      <w:r w:rsidRPr="000760E5">
        <w:rPr>
          <w:lang w:val="it-IT"/>
        </w:rPr>
        <w:t xml:space="preserve"> </w:t>
      </w:r>
    </w:p>
    <w:p w:rsidR="00517866" w:rsidRPr="000760E5" w:rsidRDefault="00517866" w:rsidP="00517866">
      <w:pPr>
        <w:pStyle w:val="PURProductName"/>
        <w:rPr>
          <w:lang w:val="it-IT"/>
        </w:rPr>
      </w:pPr>
      <w:r w:rsidRPr="000760E5">
        <w:rPr>
          <w:lang w:val="it-IT"/>
        </w:rPr>
        <w:t>Visio Pro per Office 365</w:t>
      </w:r>
      <w:r>
        <w:fldChar w:fldCharType="begin"/>
      </w:r>
      <w:r w:rsidRPr="000760E5">
        <w:rPr>
          <w:lang w:val="it-IT"/>
        </w:rPr>
        <w:instrText>XE "Visio Pro per Office 365"</w:instrText>
      </w:r>
      <w:r>
        <w:fldChar w:fldCharType="end"/>
      </w:r>
      <w:r w:rsidR="00F22968">
        <w:fldChar w:fldCharType="begin"/>
      </w:r>
      <w:r w:rsidR="00256119" w:rsidRPr="000760E5">
        <w:rPr>
          <w:lang w:val="it-IT"/>
        </w:rPr>
        <w:instrText>TC "</w:instrText>
      </w:r>
      <w:bookmarkStart w:id="407" w:name="_Toc366072057"/>
      <w:bookmarkStart w:id="408" w:name="_Toc366072132"/>
      <w:r w:rsidR="00256119" w:rsidRPr="000760E5">
        <w:rPr>
          <w:lang w:val="it-IT"/>
        </w:rPr>
        <w:instrText>Visio Pro per Office 365</w:instrText>
      </w:r>
      <w:bookmarkEnd w:id="407"/>
      <w:bookmarkEnd w:id="408"/>
      <w:r w:rsidR="00256119" w:rsidRPr="000760E5">
        <w:rPr>
          <w:lang w:val="it-IT"/>
        </w:rPr>
        <w:instrText xml:space="preserve">" \l 2 </w:instrText>
      </w:r>
      <w:r w:rsidR="00F22968">
        <w:fldChar w:fldCharType="end"/>
      </w:r>
    </w:p>
    <w:p w:rsidR="00517866" w:rsidRPr="000760E5" w:rsidRDefault="004D7327" w:rsidP="00517866">
      <w:pPr>
        <w:pStyle w:val="PURLicenseTerm"/>
        <w:rPr>
          <w:lang w:val="it-IT"/>
        </w:rPr>
      </w:pPr>
      <w:r w:rsidRPr="000760E5">
        <w:rPr>
          <w:lang w:val="it-IT"/>
        </w:rPr>
        <w:t xml:space="preserve"> </w:t>
      </w:r>
      <w:r w:rsidR="00517866" w:rsidRPr="000760E5">
        <w:rPr>
          <w:lang w:val="it-IT"/>
        </w:rPr>
        <w:t>Le condizioni di licenza che si applicano all’utilizzo da parte del licenziatario del prodotto sono le Condizioni Generali di Licenza e le seguenti:</w:t>
      </w:r>
      <w:r w:rsidRPr="000760E5">
        <w:rPr>
          <w:lang w:val="it-IT"/>
        </w:rPr>
        <w:t xml:space="preserve"> </w:t>
      </w:r>
    </w:p>
    <w:tbl>
      <w:tblPr>
        <w:tblStyle w:val="ProductAttributesTable"/>
        <w:tblW w:w="0" w:type="auto"/>
        <w:tblLook w:val="04A0" w:firstRow="1" w:lastRow="0" w:firstColumn="1" w:lastColumn="0" w:noHBand="0" w:noVBand="1"/>
      </w:tblPr>
      <w:tblGrid>
        <w:gridCol w:w="5724"/>
        <w:gridCol w:w="5076"/>
      </w:tblGrid>
      <w:tr w:rsidR="00517866" w:rsidTr="00517866">
        <w:tc>
          <w:tcPr>
            <w:tcW w:w="6120" w:type="dxa"/>
          </w:tcPr>
          <w:p w:rsidR="00517866" w:rsidRPr="000760E5" w:rsidRDefault="00517866" w:rsidP="00A65603">
            <w:pPr>
              <w:pStyle w:val="PURBody"/>
              <w:rPr>
                <w:lang w:val="it-IT"/>
              </w:rPr>
            </w:pPr>
            <w:r w:rsidRPr="000760E5">
              <w:rPr>
                <w:lang w:val="it-IT"/>
              </w:rPr>
              <w:t xml:space="preserve">Consultare le Comunicazioni Applicabili: </w:t>
            </w:r>
            <w:r w:rsidRPr="000760E5">
              <w:rPr>
                <w:b/>
                <w:lang w:val="it-IT"/>
              </w:rPr>
              <w:t>No</w:t>
            </w:r>
          </w:p>
        </w:tc>
        <w:tc>
          <w:tcPr>
            <w:tcW w:w="6120" w:type="dxa"/>
          </w:tcPr>
          <w:p w:rsidR="00517866" w:rsidRDefault="00517866" w:rsidP="00517866">
            <w:pPr>
              <w:pStyle w:val="PURBody"/>
            </w:pPr>
            <w:r>
              <w:t xml:space="preserve">Panoramica della Protezione: </w:t>
            </w:r>
            <w:r>
              <w:rPr>
                <w:b/>
              </w:rPr>
              <w:t>No</w:t>
            </w:r>
          </w:p>
        </w:tc>
      </w:tr>
      <w:tr w:rsidR="00517866" w:rsidTr="00517866">
        <w:tc>
          <w:tcPr>
            <w:tcW w:w="6120" w:type="dxa"/>
          </w:tcPr>
          <w:p w:rsidR="00517866" w:rsidRPr="000760E5" w:rsidRDefault="00517866" w:rsidP="00CA6626">
            <w:pPr>
              <w:pStyle w:val="PURBody"/>
              <w:rPr>
                <w:lang w:val="it-IT"/>
              </w:rPr>
            </w:pPr>
            <w:r w:rsidRPr="000760E5">
              <w:rPr>
                <w:lang w:val="it-IT"/>
              </w:rPr>
              <w:t xml:space="preserve">Informativa sulla Privacy: </w:t>
            </w:r>
            <w:r w:rsidRPr="000760E5">
              <w:rPr>
                <w:b/>
                <w:lang w:val="it-IT"/>
              </w:rPr>
              <w:t xml:space="preserve">Sì </w:t>
            </w:r>
            <w:r w:rsidRPr="000760E5">
              <w:rPr>
                <w:lang w:val="it-IT"/>
              </w:rPr>
              <w:t>(ulteriori informazioni sono disponibili all</w:t>
            </w:r>
            <w:r w:rsidR="00CA6626">
              <w:rPr>
                <w:lang w:val="it-IT"/>
              </w:rPr>
              <w:t>’</w:t>
            </w:r>
            <w:r w:rsidRPr="000760E5">
              <w:rPr>
                <w:lang w:val="it-IT"/>
              </w:rPr>
              <w:t xml:space="preserve">indirizzo: </w:t>
            </w:r>
            <w:hyperlink r:id="rId83" w:history="1">
              <w:r w:rsidRPr="000760E5">
                <w:rPr>
                  <w:lang w:val="it-IT"/>
                </w:rPr>
                <w:t>http://go.microsoft.com/fwlink/?LinkID=212058&amp;clcid=0x409</w:t>
              </w:r>
            </w:hyperlink>
            <w:r w:rsidRPr="000760E5">
              <w:rPr>
                <w:color w:val="00467F"/>
                <w:lang w:val="it-IT"/>
              </w:rPr>
              <w:t>)</w:t>
            </w:r>
          </w:p>
        </w:tc>
        <w:tc>
          <w:tcPr>
            <w:tcW w:w="6120" w:type="dxa"/>
          </w:tcPr>
          <w:p w:rsidR="00517866" w:rsidRDefault="00517866" w:rsidP="00517866">
            <w:pPr>
              <w:pStyle w:val="PURBody"/>
            </w:pPr>
            <w:r>
              <w:t xml:space="preserve">Contratto di Servizio: </w:t>
            </w:r>
            <w:r>
              <w:rPr>
                <w:b/>
              </w:rPr>
              <w:t>No</w:t>
            </w:r>
          </w:p>
        </w:tc>
      </w:tr>
    </w:tbl>
    <w:p w:rsidR="00517866" w:rsidRPr="002A4125" w:rsidRDefault="00517866" w:rsidP="00517866">
      <w:pPr>
        <w:pStyle w:val="PURBlueBGHeader"/>
      </w:pPr>
      <w:r>
        <w:t>SL per Utente</w:t>
      </w:r>
    </w:p>
    <w:tbl>
      <w:tblPr>
        <w:tblStyle w:val="PURTableNoVertical"/>
        <w:tblW w:w="0" w:type="auto"/>
        <w:tblLook w:val="04A0" w:firstRow="1" w:lastRow="0" w:firstColumn="1" w:lastColumn="0" w:noHBand="0" w:noVBand="1"/>
      </w:tblPr>
      <w:tblGrid>
        <w:gridCol w:w="5265"/>
        <w:gridCol w:w="5261"/>
      </w:tblGrid>
      <w:tr w:rsidR="00517866" w:rsidTr="00517866">
        <w:trPr>
          <w:cnfStyle w:val="100000000000" w:firstRow="1" w:lastRow="0" w:firstColumn="0" w:lastColumn="0" w:oddVBand="0" w:evenVBand="0" w:oddHBand="0" w:evenHBand="0" w:firstRowFirstColumn="0" w:firstRowLastColumn="0" w:lastRowFirstColumn="0" w:lastRowLastColumn="0"/>
        </w:trPr>
        <w:tc>
          <w:tcPr>
            <w:tcW w:w="5340" w:type="dxa"/>
          </w:tcPr>
          <w:p w:rsidR="00517866" w:rsidRDefault="00517866" w:rsidP="00517866">
            <w:pPr>
              <w:pStyle w:val="PURBody"/>
            </w:pPr>
            <w:r>
              <w:rPr>
                <w:b/>
                <w:i/>
              </w:rPr>
              <w:t>Necessaria per ogni:</w:t>
            </w:r>
          </w:p>
        </w:tc>
        <w:tc>
          <w:tcPr>
            <w:tcW w:w="5340" w:type="dxa"/>
          </w:tcPr>
          <w:p w:rsidR="00517866" w:rsidRDefault="00517866" w:rsidP="00517866">
            <w:pPr>
              <w:pStyle w:val="PURBody"/>
            </w:pPr>
            <w:r>
              <w:rPr>
                <w:b/>
                <w:i/>
              </w:rPr>
              <w:t>SL necessaria:</w:t>
            </w:r>
          </w:p>
        </w:tc>
      </w:tr>
      <w:tr w:rsidR="00517866" w:rsidRPr="00957A8C" w:rsidTr="00517866">
        <w:tc>
          <w:tcPr>
            <w:tcW w:w="5340" w:type="dxa"/>
          </w:tcPr>
          <w:p w:rsidR="00517866" w:rsidRPr="000760E5" w:rsidRDefault="00517866" w:rsidP="00ED5D2B">
            <w:pPr>
              <w:pStyle w:val="PURBullet"/>
              <w:numPr>
                <w:ilvl w:val="0"/>
                <w:numId w:val="65"/>
              </w:numPr>
              <w:rPr>
                <w:lang w:val="it-IT"/>
              </w:rPr>
            </w:pPr>
            <w:r w:rsidRPr="000760E5">
              <w:rPr>
                <w:lang w:val="it-IT"/>
              </w:rPr>
              <w:t>Utente che accede al servizio online o al software correlato.</w:t>
            </w:r>
          </w:p>
        </w:tc>
        <w:tc>
          <w:tcPr>
            <w:tcW w:w="5340" w:type="dxa"/>
          </w:tcPr>
          <w:p w:rsidR="00517866" w:rsidRPr="000760E5" w:rsidRDefault="00517866" w:rsidP="00517866">
            <w:pPr>
              <w:pStyle w:val="PURBody"/>
              <w:rPr>
                <w:lang w:val="it-IT"/>
              </w:rPr>
            </w:pPr>
            <w:r w:rsidRPr="000760E5">
              <w:rPr>
                <w:lang w:val="it-IT"/>
              </w:rPr>
              <w:t xml:space="preserve"> </w:t>
            </w:r>
          </w:p>
          <w:p w:rsidR="00517866" w:rsidRPr="000760E5" w:rsidRDefault="00517866" w:rsidP="00ED5D2B">
            <w:pPr>
              <w:pStyle w:val="PURBullet"/>
              <w:numPr>
                <w:ilvl w:val="0"/>
                <w:numId w:val="66"/>
              </w:numPr>
              <w:rPr>
                <w:lang w:val="it-IT"/>
              </w:rPr>
            </w:pPr>
            <w:r w:rsidRPr="000760E5">
              <w:rPr>
                <w:lang w:val="it-IT"/>
              </w:rPr>
              <w:t xml:space="preserve">SL per Utente per Visio Pro per Office 365 </w:t>
            </w:r>
          </w:p>
        </w:tc>
      </w:tr>
    </w:tbl>
    <w:p w:rsidR="00517866" w:rsidRPr="000760E5" w:rsidRDefault="00517866" w:rsidP="00E178CD">
      <w:pPr>
        <w:pStyle w:val="PURBlueBGHeader"/>
        <w:rPr>
          <w:lang w:val="it-IT"/>
        </w:rPr>
      </w:pPr>
      <w:r w:rsidRPr="000760E5">
        <w:rPr>
          <w:lang w:val="it-IT"/>
        </w:rPr>
        <w:lastRenderedPageBreak/>
        <w:t>Condizioni Aggiuntive:</w:t>
      </w:r>
    </w:p>
    <w:p w:rsidR="00517866" w:rsidRPr="000760E5" w:rsidRDefault="00517866" w:rsidP="00E178CD">
      <w:pPr>
        <w:pStyle w:val="PURBlueStrong-Indented"/>
        <w:keepNext w:val="0"/>
        <w:keepLines w:val="0"/>
        <w:rPr>
          <w:lang w:val="it-IT"/>
        </w:rPr>
      </w:pPr>
      <w:r w:rsidRPr="000760E5">
        <w:rPr>
          <w:lang w:val="it-IT"/>
        </w:rPr>
        <w:t>Installazione e Diritti sull’Utilizzo</w:t>
      </w:r>
    </w:p>
    <w:p w:rsidR="00517866" w:rsidRPr="000760E5" w:rsidRDefault="00517866" w:rsidP="00E178CD">
      <w:pPr>
        <w:pStyle w:val="PURBody-Indented"/>
        <w:ind w:left="0"/>
        <w:rPr>
          <w:lang w:val="it-IT"/>
        </w:rPr>
      </w:pPr>
    </w:p>
    <w:p w:rsidR="00517866" w:rsidRPr="000760E5" w:rsidRDefault="00517866" w:rsidP="00E178CD">
      <w:pPr>
        <w:pStyle w:val="ListParagraph"/>
        <w:numPr>
          <w:ilvl w:val="0"/>
          <w:numId w:val="74"/>
        </w:numPr>
        <w:ind w:left="540" w:hanging="270"/>
        <w:jc w:val="left"/>
        <w:rPr>
          <w:lang w:val="it-IT"/>
        </w:rPr>
      </w:pPr>
      <w:r w:rsidRPr="000760E5">
        <w:rPr>
          <w:rFonts w:ascii="Arial" w:hAnsi="Arial" w:cs="Arial"/>
          <w:sz w:val="18"/>
          <w:szCs w:val="18"/>
          <w:lang w:val="it-IT"/>
        </w:rPr>
        <w:t>Ogni utente al quale il licenziatario cede una SL per Utente potrà attivare il software per un utilizzo da remoto o in locale su un</w:t>
      </w:r>
      <w:r w:rsidR="008A4271" w:rsidRPr="000760E5">
        <w:rPr>
          <w:rFonts w:ascii="Arial" w:hAnsi="Arial" w:cs="Arial"/>
          <w:sz w:val="18"/>
          <w:szCs w:val="18"/>
          <w:lang w:val="it-IT"/>
        </w:rPr>
        <w:t> </w:t>
      </w:r>
      <w:r w:rsidRPr="000760E5">
        <w:rPr>
          <w:rFonts w:ascii="Arial" w:hAnsi="Arial" w:cs="Arial"/>
          <w:sz w:val="18"/>
          <w:szCs w:val="18"/>
          <w:lang w:val="it-IT"/>
        </w:rPr>
        <w:t xml:space="preserve">massimo di cinque OSE simultanei. </w:t>
      </w:r>
    </w:p>
    <w:p w:rsidR="00517866" w:rsidRPr="000760E5" w:rsidRDefault="00517866" w:rsidP="00E178CD">
      <w:pPr>
        <w:pStyle w:val="ListParagraph"/>
        <w:numPr>
          <w:ilvl w:val="0"/>
          <w:numId w:val="74"/>
        </w:numPr>
        <w:ind w:left="540" w:hanging="270"/>
        <w:jc w:val="left"/>
        <w:rPr>
          <w:lang w:val="it-IT"/>
        </w:rPr>
      </w:pPr>
      <w:r w:rsidRPr="000760E5">
        <w:rPr>
          <w:rFonts w:ascii="Arial" w:hAnsi="Arial" w:cs="Arial"/>
          <w:sz w:val="18"/>
          <w:szCs w:val="18"/>
          <w:lang w:val="it-IT"/>
        </w:rPr>
        <w:t xml:space="preserve">L’utente con licenza potrà inoltre utilizzare il software attivato da un altro utente ai sensi di una SL per Utente differente. </w:t>
      </w:r>
    </w:p>
    <w:p w:rsidR="00517866" w:rsidRPr="000760E5" w:rsidRDefault="00517866" w:rsidP="00E178CD">
      <w:pPr>
        <w:pStyle w:val="ListParagraph"/>
        <w:numPr>
          <w:ilvl w:val="0"/>
          <w:numId w:val="74"/>
        </w:numPr>
        <w:ind w:left="540" w:hanging="270"/>
        <w:jc w:val="left"/>
        <w:rPr>
          <w:lang w:val="it-IT"/>
        </w:rPr>
      </w:pPr>
      <w:r w:rsidRPr="000760E5">
        <w:rPr>
          <w:rFonts w:ascii="Arial" w:hAnsi="Arial" w:cs="Arial"/>
          <w:sz w:val="18"/>
          <w:szCs w:val="18"/>
          <w:lang w:val="it-IT"/>
        </w:rPr>
        <w:t>Il licenziatario potrà consentire ad altri utenti di accedere in modalità remota al software esclusivamente per fornire servizi di</w:t>
      </w:r>
      <w:r w:rsidR="008A4271" w:rsidRPr="000760E5">
        <w:rPr>
          <w:rFonts w:ascii="Arial" w:hAnsi="Arial" w:cs="Arial"/>
          <w:sz w:val="18"/>
          <w:szCs w:val="18"/>
          <w:lang w:val="it-IT"/>
        </w:rPr>
        <w:t> </w:t>
      </w:r>
      <w:r w:rsidRPr="000760E5">
        <w:rPr>
          <w:rFonts w:ascii="Arial" w:hAnsi="Arial" w:cs="Arial"/>
          <w:sz w:val="18"/>
          <w:szCs w:val="18"/>
          <w:lang w:val="it-IT"/>
        </w:rPr>
        <w:t xml:space="preserve">supporto. </w:t>
      </w:r>
    </w:p>
    <w:p w:rsidR="00517866" w:rsidRPr="000760E5" w:rsidRDefault="00517866" w:rsidP="00E178CD">
      <w:pPr>
        <w:pStyle w:val="PURBody-Indented"/>
        <w:rPr>
          <w:lang w:val="it-IT"/>
        </w:rPr>
      </w:pPr>
    </w:p>
    <w:p w:rsidR="00517866" w:rsidRPr="000760E5" w:rsidRDefault="00517866" w:rsidP="00E178CD">
      <w:pPr>
        <w:pStyle w:val="PURBlueStrong-Indented"/>
        <w:keepNext w:val="0"/>
        <w:keepLines w:val="0"/>
        <w:rPr>
          <w:lang w:val="it-IT"/>
        </w:rPr>
      </w:pPr>
      <w:r w:rsidRPr="000760E5">
        <w:rPr>
          <w:lang w:val="it-IT"/>
        </w:rPr>
        <w:t>Servizio Online e Aggiornamento Software</w:t>
      </w:r>
    </w:p>
    <w:p w:rsidR="00517866" w:rsidRPr="000760E5" w:rsidRDefault="00517866" w:rsidP="00517866">
      <w:pPr>
        <w:pStyle w:val="PURBody-Indented"/>
        <w:rPr>
          <w:lang w:val="it-IT"/>
        </w:rPr>
      </w:pPr>
      <w:r w:rsidRPr="000760E5">
        <w:rPr>
          <w:lang w:val="it-IT"/>
        </w:rPr>
        <w:t>Qualora Microsoft fornisca un aggiornamento principale del software concesso in licenza ai sensi delle SL per Utenti per il servizio online, il licenziatario dovrà installare tale aggiornamento in tutti i dispositivi che utilizzano lo stesso servizio online per prevenire interruzioni dello stesso.</w:t>
      </w:r>
    </w:p>
    <w:p w:rsidR="00517866" w:rsidRPr="000760E5" w:rsidRDefault="00517866" w:rsidP="00517866">
      <w:pPr>
        <w:pStyle w:val="PURBlueStrong-Indented"/>
        <w:rPr>
          <w:lang w:val="it-IT"/>
        </w:rPr>
      </w:pPr>
      <w:r w:rsidRPr="000760E5">
        <w:rPr>
          <w:lang w:val="it-IT"/>
        </w:rPr>
        <w:t>Connessione richiesta</w:t>
      </w:r>
    </w:p>
    <w:p w:rsidR="00517866" w:rsidRPr="000760E5" w:rsidRDefault="00517866" w:rsidP="00517866">
      <w:pPr>
        <w:pStyle w:val="PURBody-Indented"/>
        <w:rPr>
          <w:lang w:val="it-IT"/>
        </w:rPr>
      </w:pPr>
      <w:r w:rsidRPr="000760E5">
        <w:rPr>
          <w:lang w:val="it-IT"/>
        </w:rPr>
        <w:t>Ogni utente a cui il licenziatario cederà una SL per Utente dovrà connettere a Internet ciascun dispositivo su cui è stato installato il</w:t>
      </w:r>
      <w:r w:rsidR="008A4271" w:rsidRPr="000760E5">
        <w:rPr>
          <w:lang w:val="it-IT"/>
        </w:rPr>
        <w:t> </w:t>
      </w:r>
      <w:r w:rsidRPr="000760E5">
        <w:rPr>
          <w:lang w:val="it-IT"/>
        </w:rPr>
        <w:t>software, almeno una volta ogni 30 giorni.</w:t>
      </w:r>
      <w:r w:rsidR="004D7327" w:rsidRPr="000760E5">
        <w:rPr>
          <w:lang w:val="it-IT"/>
        </w:rPr>
        <w:t xml:space="preserve"> </w:t>
      </w:r>
      <w:r w:rsidRPr="000760E5">
        <w:rPr>
          <w:lang w:val="it-IT"/>
        </w:rPr>
        <w:t>Qualora un utente non rispettasse tale requisito, la funzionalità del software potrebbe risentirne.</w:t>
      </w:r>
    </w:p>
    <w:p w:rsidR="00517866" w:rsidRPr="000760E5" w:rsidRDefault="00517866" w:rsidP="00517866">
      <w:pPr>
        <w:pStyle w:val="PURBlueStrong-Indented"/>
        <w:rPr>
          <w:lang w:val="it-IT"/>
        </w:rPr>
      </w:pPr>
      <w:r w:rsidRPr="000760E5">
        <w:rPr>
          <w:lang w:val="it-IT"/>
        </w:rPr>
        <w:t>Convalida della sottoscrizione</w:t>
      </w:r>
    </w:p>
    <w:p w:rsidR="00517866" w:rsidRPr="000760E5" w:rsidRDefault="00517866" w:rsidP="00517866">
      <w:pPr>
        <w:pStyle w:val="PURBody-Indented"/>
        <w:rPr>
          <w:lang w:val="it-IT"/>
        </w:rPr>
      </w:pPr>
      <w:r w:rsidRPr="000760E5">
        <w:rPr>
          <w:lang w:val="it-IT"/>
        </w:rPr>
        <w:t>Microsoft potrà controllare automaticamente la versione del software installato dagli utenti su qualsiasi dispositivo. I dispositivi su cui è installato il software possono fornire occasionalmente informazioni necessarie per verificare che il software sia stato regolarmente concesso in licenza e che il Periodo di Validità non sia scaduto.</w:t>
      </w:r>
      <w:r w:rsidR="004D7327" w:rsidRPr="000760E5">
        <w:rPr>
          <w:lang w:val="it-IT"/>
        </w:rPr>
        <w:t xml:space="preserve"> </w:t>
      </w:r>
      <w:r w:rsidRPr="000760E5">
        <w:rPr>
          <w:lang w:val="it-IT"/>
        </w:rPr>
        <w:t>Tali informazioni includono la versione del software, il Windows Live ID dell’utente, informazioni sull’identificativo del prodotto, un ID computer, nonché l’indirizzo del protocollo Internet del dispositivo. Qualora il software non disponga di una regolare licenza, la sua funzionalità ne risentirà.</w:t>
      </w:r>
      <w:r w:rsidR="004D7327" w:rsidRPr="000760E5">
        <w:rPr>
          <w:lang w:val="it-IT"/>
        </w:rPr>
        <w:t xml:space="preserve"> </w:t>
      </w:r>
      <w:r w:rsidRPr="000760E5">
        <w:rPr>
          <w:lang w:val="it-IT"/>
        </w:rPr>
        <w:t>Il licenziatario potrà ottenere aggiornamenti solo per il software ricevuto da Microsoft o da fonti autorizzate.</w:t>
      </w:r>
      <w:r w:rsidR="004D7327" w:rsidRPr="000760E5">
        <w:rPr>
          <w:lang w:val="it-IT"/>
        </w:rPr>
        <w:t xml:space="preserve"> </w:t>
      </w:r>
      <w:r w:rsidRPr="000760E5">
        <w:rPr>
          <w:lang w:val="it-IT"/>
        </w:rPr>
        <w:t xml:space="preserve">Per ulteriori informazioni su come ottenere aggiornamenti da fonti autorizzate, il licenziatario potrà visitare il sito Web all’indirizzo </w:t>
      </w:r>
      <w:hyperlink r:id="rId84" w:history="1">
        <w:r w:rsidR="007B2AF7" w:rsidRPr="000760E5">
          <w:rPr>
            <w:rStyle w:val="Hyperlink"/>
            <w:lang w:val="it-IT"/>
          </w:rPr>
          <w:t>http://windows.microsoft.com/en-US/windows/help/genuine/faq</w:t>
        </w:r>
      </w:hyperlink>
      <w:r w:rsidR="007B2AF7" w:rsidRPr="000760E5">
        <w:rPr>
          <w:color w:val="00467F"/>
          <w:lang w:val="it-IT"/>
        </w:rPr>
        <w:t>.</w:t>
      </w:r>
      <w:r w:rsidR="007B2AF7" w:rsidRPr="000760E5">
        <w:rPr>
          <w:color w:val="00467F"/>
          <w:u w:val="single"/>
          <w:lang w:val="it-IT"/>
        </w:rPr>
        <w:t xml:space="preserve"> </w:t>
      </w:r>
      <w:r w:rsidRPr="000760E5">
        <w:rPr>
          <w:lang w:val="it-IT"/>
        </w:rPr>
        <w:t>Utilizzando il software, il licenziatario acconsente alla trasmissione delle informazioni descritte nella presente sezione.</w:t>
      </w:r>
    </w:p>
    <w:p w:rsidR="00517866" w:rsidRPr="000760E5" w:rsidRDefault="00517866" w:rsidP="00517866">
      <w:pPr>
        <w:pStyle w:val="PURBlueStrong-Indented"/>
        <w:rPr>
          <w:lang w:val="it-IT"/>
        </w:rPr>
      </w:pPr>
      <w:r w:rsidRPr="000760E5">
        <w:rPr>
          <w:lang w:val="it-IT"/>
        </w:rPr>
        <w:t>Elementi Multimediali e Modelli</w:t>
      </w:r>
    </w:p>
    <w:p w:rsidR="00517866" w:rsidRPr="000760E5" w:rsidRDefault="00517866" w:rsidP="00517866">
      <w:pPr>
        <w:pStyle w:val="PURBody-Indented"/>
        <w:rPr>
          <w:lang w:val="it-IT"/>
        </w:rPr>
      </w:pPr>
      <w:r w:rsidRPr="000760E5">
        <w:rPr>
          <w:lang w:val="it-IT"/>
        </w:rPr>
        <w:t>Microsoft concede al licenziatario una licenza per duplicare, distribuire, eseguire e visualizzare elementi multimediali (immagini, immagini ClipArt, animazioni, suoni, musica, video clip, modelli e altre forme di contenuto) inclusi nel software e le applicazioni web</w:t>
      </w:r>
      <w:r w:rsidR="008A4271" w:rsidRPr="000760E5">
        <w:rPr>
          <w:lang w:val="it-IT"/>
        </w:rPr>
        <w:t> </w:t>
      </w:r>
      <w:r w:rsidRPr="000760E5">
        <w:rPr>
          <w:lang w:val="it-IT"/>
        </w:rPr>
        <w:t>di Office in progetti e documenti, ma non potrà: (i) vendere, concedere in licenza o distribuire copie degli elementi multimediali, singolarmente o come prodotto, qualora il valore primario del prodotto sia dato dagli elementi multimediali; (ii) assegnare alle proprie società i diritti per concedere ulteriormente in licenza o distribuire gli elementi multimediali; (iii) concedere in licenza o distribuire per fini commerciali elementi multimediali che includano la rappresentazione di persone, governi, logo, marchi o emblemi riconoscibili oppure utilizzino questo tipo di immagini in un modo che possa lasciar intendere il riconoscimento o l’associazione con il prodotto, la</w:t>
      </w:r>
      <w:r w:rsidR="008A4271" w:rsidRPr="000760E5">
        <w:rPr>
          <w:lang w:val="it-IT"/>
        </w:rPr>
        <w:t> </w:t>
      </w:r>
      <w:r w:rsidRPr="000760E5">
        <w:rPr>
          <w:lang w:val="it-IT"/>
        </w:rPr>
        <w:t>persona giuridica o l’attività del licenziatario oppure (iv) creare materiale osceno o denigratorio con l’ausilio degli elementi multimediali. Altri elementi multimediali, che sono accessibili su Office.com o su altri siti web tramite le funzionalità Office, sono</w:t>
      </w:r>
      <w:r w:rsidR="00230D2B" w:rsidRPr="000760E5">
        <w:rPr>
          <w:lang w:val="it-IT"/>
        </w:rPr>
        <w:t> </w:t>
      </w:r>
      <w:r w:rsidRPr="000760E5">
        <w:rPr>
          <w:lang w:val="it-IT"/>
        </w:rPr>
        <w:t>disciplinati dalle condizioni riportate su detti siti web.</w:t>
      </w:r>
    </w:p>
    <w:p w:rsidR="004810D6" w:rsidRPr="002A4125" w:rsidRDefault="004B1D1C" w:rsidP="004810D6">
      <w:pPr>
        <w:pStyle w:val="PURBreadcrumb"/>
      </w:pPr>
      <w:hyperlink w:anchor="_Sec4">
        <w:hyperlink w:anchor="_Sec4">
          <w:r w:rsidR="00710F37">
            <w:rPr>
              <w:color w:val="00467F"/>
              <w:u w:val="single"/>
            </w:rPr>
            <w:t>Sommario</w:t>
          </w:r>
        </w:hyperlink>
      </w:hyperlink>
      <w:r w:rsidR="00F22968">
        <w:rPr>
          <w:szCs w:val="16"/>
        </w:rPr>
        <w:t xml:space="preserve"> / </w:t>
      </w:r>
      <w:hyperlink w:anchor="_Sec6">
        <w:hyperlink w:anchor="General_License_Terms">
          <w:r w:rsidR="00710F37">
            <w:rPr>
              <w:color w:val="00467F"/>
              <w:u w:val="single"/>
            </w:rPr>
            <w:t>Condizioni Generali</w:t>
          </w:r>
        </w:hyperlink>
      </w:hyperlink>
      <w:r w:rsidR="00F22968">
        <w:rPr>
          <w:szCs w:val="16"/>
        </w:rPr>
        <w:t xml:space="preserve"> </w:t>
      </w:r>
    </w:p>
    <w:p w:rsidR="004810D6" w:rsidRPr="002A4125" w:rsidRDefault="004810D6" w:rsidP="004810D6">
      <w:pPr>
        <w:pStyle w:val="PURProductName"/>
      </w:pPr>
      <w:r>
        <w:t xml:space="preserve">Windows Azure Active Directory Rights Management </w:t>
      </w:r>
      <w:r>
        <w:fldChar w:fldCharType="begin"/>
      </w:r>
      <w:r>
        <w:instrText>XE "Windows Azure Active Directory Rights Management"</w:instrText>
      </w:r>
      <w:r>
        <w:fldChar w:fldCharType="end"/>
      </w:r>
      <w:r w:rsidR="00F22968">
        <w:fldChar w:fldCharType="begin"/>
      </w:r>
      <w:r>
        <w:instrText xml:space="preserve"> TC "</w:instrText>
      </w:r>
      <w:bookmarkStart w:id="409" w:name="_Toc366072058"/>
      <w:bookmarkStart w:id="410" w:name="_Toc366072133"/>
      <w:r w:rsidR="00256119">
        <w:instrText>Windows Azure Active Directory Rights Management</w:instrText>
      </w:r>
      <w:bookmarkEnd w:id="409"/>
      <w:bookmarkEnd w:id="410"/>
      <w:r>
        <w:instrText>" \l 2</w:instrText>
      </w:r>
      <w:r w:rsidR="00F22968">
        <w:fldChar w:fldCharType="end"/>
      </w:r>
    </w:p>
    <w:p w:rsidR="004810D6" w:rsidRPr="000760E5" w:rsidRDefault="004D7327" w:rsidP="004810D6">
      <w:pPr>
        <w:pStyle w:val="PURLicenseTerm"/>
        <w:rPr>
          <w:lang w:val="it-IT"/>
        </w:rPr>
      </w:pPr>
      <w:r>
        <w:t xml:space="preserve"> </w:t>
      </w:r>
      <w:r w:rsidR="004810D6" w:rsidRPr="000760E5">
        <w:rPr>
          <w:lang w:val="it-IT"/>
        </w:rPr>
        <w:t>Le condizioni di licenza che si applicano all’utilizzo da parte del licenziatario del prodotto sono le Condizioni Generali di Licenza e le seguenti:</w:t>
      </w:r>
      <w:r w:rsidRPr="000760E5">
        <w:rPr>
          <w:lang w:val="it-IT"/>
        </w:rPr>
        <w:t xml:space="preserve"> </w:t>
      </w:r>
    </w:p>
    <w:tbl>
      <w:tblPr>
        <w:tblStyle w:val="ProductAttributesTable"/>
        <w:tblW w:w="0" w:type="auto"/>
        <w:tblLook w:val="04A0" w:firstRow="1" w:lastRow="0" w:firstColumn="1" w:lastColumn="0" w:noHBand="0" w:noVBand="1"/>
      </w:tblPr>
      <w:tblGrid>
        <w:gridCol w:w="5480"/>
        <w:gridCol w:w="5320"/>
      </w:tblGrid>
      <w:tr w:rsidR="004810D6" w:rsidRPr="00957A8C" w:rsidTr="00517CC7">
        <w:tc>
          <w:tcPr>
            <w:tcW w:w="6120" w:type="dxa"/>
          </w:tcPr>
          <w:p w:rsidR="004810D6" w:rsidRPr="000760E5" w:rsidRDefault="004810D6" w:rsidP="00517CC7">
            <w:pPr>
              <w:pStyle w:val="PURBody"/>
              <w:rPr>
                <w:lang w:val="it-IT"/>
              </w:rPr>
            </w:pPr>
            <w:r w:rsidRPr="000760E5">
              <w:rPr>
                <w:lang w:val="it-IT"/>
              </w:rPr>
              <w:t>Informativa sulla Privacy:</w:t>
            </w:r>
            <w:r w:rsidR="004D7327" w:rsidRPr="000760E5">
              <w:rPr>
                <w:lang w:val="it-IT"/>
              </w:rPr>
              <w:t xml:space="preserve"> </w:t>
            </w:r>
            <w:r w:rsidRPr="000760E5">
              <w:rPr>
                <w:lang w:val="it-IT"/>
              </w:rPr>
              <w:t xml:space="preserve">(consultare la pagina </w:t>
            </w:r>
            <w:hyperlink r:id="rId85" w:history="1">
              <w:r w:rsidRPr="000760E5">
                <w:rPr>
                  <w:lang w:val="it-IT"/>
                </w:rPr>
                <w:t>http://www.microsoft.com/online/legal/?langid=en-us&amp;docid=5</w:t>
              </w:r>
            </w:hyperlink>
            <w:r w:rsidRPr="000760E5">
              <w:rPr>
                <w:lang w:val="it-IT"/>
              </w:rPr>
              <w:t>)</w:t>
            </w:r>
          </w:p>
          <w:p w:rsidR="004810D6" w:rsidRPr="000760E5" w:rsidRDefault="004810D6" w:rsidP="00517CC7">
            <w:pPr>
              <w:pStyle w:val="PURBody"/>
              <w:rPr>
                <w:lang w:val="it-IT"/>
              </w:rPr>
            </w:pPr>
          </w:p>
        </w:tc>
        <w:tc>
          <w:tcPr>
            <w:tcW w:w="6120" w:type="dxa"/>
          </w:tcPr>
          <w:p w:rsidR="004810D6" w:rsidRPr="000760E5" w:rsidRDefault="004810D6" w:rsidP="00517CC7">
            <w:pPr>
              <w:pStyle w:val="PURBody"/>
              <w:rPr>
                <w:lang w:val="it-IT"/>
              </w:rPr>
            </w:pPr>
            <w:r w:rsidRPr="000760E5">
              <w:rPr>
                <w:lang w:val="it-IT"/>
              </w:rPr>
              <w:t xml:space="preserve">Contratto di Servizio: </w:t>
            </w:r>
            <w:r w:rsidRPr="000760E5">
              <w:rPr>
                <w:b/>
                <w:lang w:val="it-IT"/>
              </w:rPr>
              <w:t xml:space="preserve">Sì </w:t>
            </w:r>
            <w:r w:rsidRPr="000760E5">
              <w:rPr>
                <w:lang w:val="it-IT"/>
              </w:rPr>
              <w:t xml:space="preserve">(vedere la pagina </w:t>
            </w:r>
            <w:hyperlink r:id="rId86">
              <w:r w:rsidRPr="000760E5">
                <w:rPr>
                  <w:color w:val="00467F"/>
                  <w:u w:val="single"/>
                  <w:lang w:val="it-IT"/>
                </w:rPr>
                <w:t>http://microsoft.com/licensing/contracts</w:t>
              </w:r>
            </w:hyperlink>
            <w:r w:rsidRPr="000760E5">
              <w:rPr>
                <w:lang w:val="it-IT"/>
              </w:rPr>
              <w:t>)</w:t>
            </w:r>
          </w:p>
        </w:tc>
      </w:tr>
    </w:tbl>
    <w:p w:rsidR="004810D6" w:rsidRPr="002A4125" w:rsidRDefault="004810D6" w:rsidP="00230D2B">
      <w:pPr>
        <w:pStyle w:val="PURBlueBGHeader"/>
      </w:pPr>
      <w:r>
        <w:t>SL per Utente</w:t>
      </w:r>
    </w:p>
    <w:tbl>
      <w:tblPr>
        <w:tblStyle w:val="PURTableNoVertical"/>
        <w:tblW w:w="0" w:type="auto"/>
        <w:tblLook w:val="04A0" w:firstRow="1" w:lastRow="0" w:firstColumn="1" w:lastColumn="0" w:noHBand="0" w:noVBand="1"/>
      </w:tblPr>
      <w:tblGrid>
        <w:gridCol w:w="4600"/>
        <w:gridCol w:w="4602"/>
      </w:tblGrid>
      <w:tr w:rsidR="004810D6" w:rsidRPr="00957A8C" w:rsidTr="00517CC7">
        <w:trPr>
          <w:cnfStyle w:val="100000000000" w:firstRow="1" w:lastRow="0" w:firstColumn="0" w:lastColumn="0" w:oddVBand="0" w:evenVBand="0" w:oddHBand="0" w:evenHBand="0" w:firstRowFirstColumn="0" w:firstRowLastColumn="0" w:lastRowFirstColumn="0" w:lastRowLastColumn="0"/>
        </w:trPr>
        <w:tc>
          <w:tcPr>
            <w:tcW w:w="4600" w:type="dxa"/>
          </w:tcPr>
          <w:p w:rsidR="004810D6" w:rsidRPr="002A4125" w:rsidRDefault="004810D6" w:rsidP="00517CC7">
            <w:pPr>
              <w:pStyle w:val="PURBody"/>
            </w:pPr>
            <w:r>
              <w:rPr>
                <w:b/>
                <w:i/>
              </w:rPr>
              <w:t>Necessaria per ogni:</w:t>
            </w:r>
          </w:p>
          <w:p w:rsidR="004810D6" w:rsidRPr="000760E5" w:rsidRDefault="004810D6" w:rsidP="00ED5D2B">
            <w:pPr>
              <w:pStyle w:val="PURBullet"/>
              <w:numPr>
                <w:ilvl w:val="0"/>
                <w:numId w:val="68"/>
              </w:numPr>
              <w:rPr>
                <w:lang w:val="it-IT"/>
              </w:rPr>
            </w:pPr>
            <w:r w:rsidRPr="000760E5">
              <w:rPr>
                <w:lang w:val="it-IT"/>
              </w:rPr>
              <w:t>Utente che accede al servizio online o al software correlato per applicare la gestione dei diritti al contenuto</w:t>
            </w:r>
          </w:p>
        </w:tc>
        <w:tc>
          <w:tcPr>
            <w:tcW w:w="4602" w:type="dxa"/>
          </w:tcPr>
          <w:p w:rsidR="004810D6" w:rsidRPr="002A4125" w:rsidRDefault="004810D6" w:rsidP="00517CC7">
            <w:pPr>
              <w:pStyle w:val="PURBody"/>
            </w:pPr>
            <w:r>
              <w:rPr>
                <w:b/>
                <w:i/>
              </w:rPr>
              <w:t>SL necessaria:</w:t>
            </w:r>
          </w:p>
          <w:p w:rsidR="00A37821" w:rsidRPr="002A4125" w:rsidRDefault="00A37821" w:rsidP="00ED5D2B">
            <w:pPr>
              <w:pStyle w:val="PURBullet"/>
              <w:numPr>
                <w:ilvl w:val="0"/>
                <w:numId w:val="69"/>
              </w:numPr>
            </w:pPr>
            <w:r>
              <w:t xml:space="preserve">SL per Utente per Windows Azure Active Directory Rights Management </w:t>
            </w:r>
            <w:r>
              <w:rPr>
                <w:b/>
              </w:rPr>
              <w:t>o</w:t>
            </w:r>
          </w:p>
          <w:p w:rsidR="004810D6" w:rsidRPr="000760E5" w:rsidRDefault="004810D6" w:rsidP="00ED5D2B">
            <w:pPr>
              <w:pStyle w:val="PURBullet"/>
              <w:numPr>
                <w:ilvl w:val="0"/>
                <w:numId w:val="69"/>
              </w:numPr>
              <w:rPr>
                <w:lang w:val="it-IT"/>
              </w:rPr>
            </w:pPr>
            <w:r w:rsidRPr="000760E5">
              <w:rPr>
                <w:lang w:val="it-IT"/>
              </w:rPr>
              <w:t xml:space="preserve">SL per Utente per Office 365 Enterprise E3-E4 </w:t>
            </w:r>
            <w:r w:rsidRPr="000760E5">
              <w:rPr>
                <w:b/>
                <w:lang w:val="it-IT"/>
              </w:rPr>
              <w:t>o</w:t>
            </w:r>
            <w:r w:rsidRPr="000760E5">
              <w:rPr>
                <w:lang w:val="it-IT"/>
              </w:rPr>
              <w:t xml:space="preserve"> </w:t>
            </w:r>
          </w:p>
          <w:p w:rsidR="004810D6" w:rsidRPr="000760E5" w:rsidRDefault="004810D6" w:rsidP="00ED5D2B">
            <w:pPr>
              <w:pStyle w:val="PURBullet"/>
              <w:numPr>
                <w:ilvl w:val="0"/>
                <w:numId w:val="69"/>
              </w:numPr>
              <w:rPr>
                <w:lang w:val="it-IT"/>
              </w:rPr>
            </w:pPr>
            <w:r w:rsidRPr="000760E5">
              <w:rPr>
                <w:lang w:val="it-IT"/>
              </w:rPr>
              <w:t>SL per Utente per Office 365 Education A3-A4</w:t>
            </w:r>
          </w:p>
        </w:tc>
      </w:tr>
    </w:tbl>
    <w:p w:rsidR="006B67CD" w:rsidRPr="000760E5" w:rsidRDefault="004B1D1C" w:rsidP="00230D2B">
      <w:pPr>
        <w:pStyle w:val="PURBreadcrumb"/>
        <w:keepNext w:val="0"/>
        <w:keepLines w:val="0"/>
        <w:rPr>
          <w:lang w:val="it-IT"/>
        </w:rPr>
      </w:pPr>
      <w:hyperlink w:anchor="4">
        <w:hyperlink w:anchor="_Sec4">
          <w:r w:rsidR="00710F37" w:rsidRPr="000760E5">
            <w:rPr>
              <w:color w:val="00467F"/>
              <w:u w:val="single"/>
              <w:lang w:val="it-IT"/>
            </w:rPr>
            <w:t>Sommario</w:t>
          </w:r>
        </w:hyperlink>
      </w:hyperlink>
      <w:r w:rsidR="00F22968" w:rsidRPr="000760E5">
        <w:rPr>
          <w:lang w:val="it-IT"/>
        </w:rPr>
        <w:t xml:space="preserve"> / </w:t>
      </w:r>
      <w:hyperlink w:anchor="6">
        <w:hyperlink w:anchor="General_License_Terms">
          <w:r w:rsidR="00710F37" w:rsidRPr="000760E5">
            <w:rPr>
              <w:color w:val="00467F"/>
              <w:u w:val="single"/>
              <w:lang w:val="it-IT"/>
            </w:rPr>
            <w:t>Condizioni Generali</w:t>
          </w:r>
        </w:hyperlink>
      </w:hyperlink>
      <w:r w:rsidR="004D7327" w:rsidRPr="000760E5">
        <w:rPr>
          <w:lang w:val="it-IT"/>
        </w:rPr>
        <w:t xml:space="preserve"> </w:t>
      </w:r>
    </w:p>
    <w:p w:rsidR="0082133B" w:rsidRPr="000760E5" w:rsidRDefault="00ED4593">
      <w:pPr>
        <w:pStyle w:val="PURProductName"/>
        <w:rPr>
          <w:lang w:val="it-IT"/>
        </w:rPr>
      </w:pPr>
      <w:r w:rsidRPr="000760E5">
        <w:rPr>
          <w:lang w:val="it-IT"/>
        </w:rPr>
        <w:t>Servizi di Windows Azure</w:t>
      </w:r>
      <w:bookmarkEnd w:id="406"/>
      <w:r>
        <w:fldChar w:fldCharType="begin"/>
      </w:r>
      <w:r w:rsidRPr="000760E5">
        <w:rPr>
          <w:lang w:val="it-IT"/>
        </w:rPr>
        <w:instrText>XE "Servizi di Windows Azure"</w:instrText>
      </w:r>
      <w:r>
        <w:fldChar w:fldCharType="end"/>
      </w:r>
      <w:r w:rsidR="00F22968">
        <w:fldChar w:fldCharType="begin"/>
      </w:r>
      <w:r w:rsidRPr="000760E5">
        <w:rPr>
          <w:lang w:val="it-IT"/>
        </w:rPr>
        <w:instrText>TC "</w:instrText>
      </w:r>
      <w:bookmarkStart w:id="411" w:name="_Toc366072059"/>
      <w:bookmarkStart w:id="412" w:name="_Toc366072134"/>
      <w:r w:rsidRPr="000760E5">
        <w:rPr>
          <w:lang w:val="it-IT"/>
        </w:rPr>
        <w:instrText>Servizi di Windows Azure</w:instrText>
      </w:r>
      <w:bookmarkEnd w:id="411"/>
      <w:bookmarkEnd w:id="412"/>
      <w:r w:rsidRPr="000760E5">
        <w:rPr>
          <w:lang w:val="it-IT"/>
        </w:rPr>
        <w:instrText xml:space="preserve">" \l 2 </w:instrText>
      </w:r>
      <w:r w:rsidR="00F22968">
        <w:fldChar w:fldCharType="end"/>
      </w:r>
    </w:p>
    <w:p w:rsidR="0082133B" w:rsidRPr="000760E5" w:rsidRDefault="00ED4593">
      <w:pPr>
        <w:pStyle w:val="PURLicenseTerm"/>
        <w:rPr>
          <w:lang w:val="it-IT"/>
        </w:rPr>
      </w:pPr>
      <w:r w:rsidRPr="000760E5">
        <w:rPr>
          <w:lang w:val="it-IT"/>
        </w:rPr>
        <w:t>Le condizioni di licenza che si applicano all’utilizzo da parte del licenziatario del servizio online sono le Condizioni Generali di Licenza e le seguenti:</w:t>
      </w:r>
    </w:p>
    <w:tbl>
      <w:tblPr>
        <w:tblStyle w:val="ProductAttributesTable"/>
        <w:tblW w:w="0" w:type="auto"/>
        <w:tblLook w:val="04A0" w:firstRow="1" w:lastRow="0" w:firstColumn="1" w:lastColumn="0" w:noHBand="0" w:noVBand="1"/>
      </w:tblPr>
      <w:tblGrid>
        <w:gridCol w:w="5559"/>
        <w:gridCol w:w="5241"/>
      </w:tblGrid>
      <w:tr w:rsidR="0082133B" w:rsidRPr="00957A8C">
        <w:tc>
          <w:tcPr>
            <w:tcW w:w="6120" w:type="dxa"/>
          </w:tcPr>
          <w:p w:rsidR="0082133B" w:rsidRPr="000760E5" w:rsidRDefault="00ED4593">
            <w:pPr>
              <w:pStyle w:val="PURBody"/>
              <w:rPr>
                <w:lang w:val="it-IT"/>
              </w:rPr>
            </w:pPr>
            <w:r w:rsidRPr="000760E5">
              <w:rPr>
                <w:lang w:val="it-IT"/>
              </w:rPr>
              <w:t xml:space="preserve">Informativa sulla Privacy: </w:t>
            </w:r>
            <w:r w:rsidRPr="000760E5">
              <w:rPr>
                <w:b/>
                <w:lang w:val="it-IT"/>
              </w:rPr>
              <w:t xml:space="preserve">Sì </w:t>
            </w:r>
            <w:r w:rsidRPr="000760E5">
              <w:rPr>
                <w:lang w:val="it-IT"/>
              </w:rPr>
              <w:t>(ulteriori informazioni sono disponibili all</w:t>
            </w:r>
            <w:r w:rsidR="00CA6626">
              <w:rPr>
                <w:lang w:val="it-IT"/>
              </w:rPr>
              <w:t>’</w:t>
            </w:r>
            <w:r w:rsidRPr="000760E5">
              <w:rPr>
                <w:lang w:val="it-IT"/>
              </w:rPr>
              <w:t>indirizzo</w:t>
            </w:r>
            <w:r w:rsidR="004D7327" w:rsidRPr="000760E5">
              <w:rPr>
                <w:b/>
                <w:lang w:val="it-IT"/>
              </w:rPr>
              <w:t xml:space="preserve"> </w:t>
            </w:r>
            <w:hyperlink r:id="rId87" w:history="1">
              <w:r w:rsidRPr="000760E5">
                <w:rPr>
                  <w:rStyle w:val="Hyperlink"/>
                  <w:lang w:val="it-IT"/>
                </w:rPr>
                <w:t>http://go.microsoft.com/fwlink/p/?LinkID=131004&amp;clcid=0x409</w:t>
              </w:r>
            </w:hyperlink>
            <w:r w:rsidRPr="000760E5">
              <w:rPr>
                <w:color w:val="00467F"/>
                <w:lang w:val="it-IT"/>
              </w:rPr>
              <w:t>)</w:t>
            </w:r>
          </w:p>
        </w:tc>
        <w:tc>
          <w:tcPr>
            <w:tcW w:w="6120" w:type="dxa"/>
          </w:tcPr>
          <w:p w:rsidR="0082133B" w:rsidRPr="000760E5" w:rsidRDefault="0082133B">
            <w:pPr>
              <w:pStyle w:val="PURBody"/>
              <w:rPr>
                <w:lang w:val="it-IT"/>
              </w:rPr>
            </w:pPr>
          </w:p>
        </w:tc>
      </w:tr>
      <w:tr w:rsidR="0082133B" w:rsidRPr="00957A8C">
        <w:tc>
          <w:tcPr>
            <w:tcW w:w="6120" w:type="dxa"/>
          </w:tcPr>
          <w:p w:rsidR="0082133B" w:rsidRPr="000760E5" w:rsidRDefault="00A336F7" w:rsidP="008A4271">
            <w:pPr>
              <w:pStyle w:val="PURBody"/>
              <w:rPr>
                <w:lang w:val="it-IT"/>
              </w:rPr>
            </w:pPr>
            <w:r w:rsidRPr="000760E5">
              <w:rPr>
                <w:lang w:val="it-IT"/>
              </w:rPr>
              <w:t xml:space="preserve">Consultare le Comunicazioni Applicabili: </w:t>
            </w:r>
            <w:r w:rsidRPr="000760E5">
              <w:rPr>
                <w:b/>
                <w:lang w:val="it-IT"/>
              </w:rPr>
              <w:t xml:space="preserve">Trasferimento dei Dati, Standard Video H.264/AVC, VC-1, MPEG-4, Video MPEG-2 </w:t>
            </w:r>
            <w:r w:rsidRPr="000760E5">
              <w:rPr>
                <w:lang w:val="it-IT"/>
              </w:rPr>
              <w:t>e</w:t>
            </w:r>
            <w:r w:rsidRPr="000760E5">
              <w:rPr>
                <w:b/>
                <w:lang w:val="it-IT"/>
              </w:rPr>
              <w:t xml:space="preserve"> Software Potenzialmente Indesiderato (Comunicazione I) </w:t>
            </w:r>
            <w:r w:rsidRPr="000760E5">
              <w:rPr>
                <w:lang w:val="it-IT"/>
              </w:rPr>
              <w:t>(relativa al software Windows Server)</w:t>
            </w:r>
            <w:r w:rsidRPr="000760E5">
              <w:rPr>
                <w:b/>
                <w:lang w:val="it-IT"/>
              </w:rPr>
              <w:t xml:space="preserve"> </w:t>
            </w:r>
            <w:r w:rsidRPr="000760E5">
              <w:rPr>
                <w:lang w:val="it-IT"/>
              </w:rPr>
              <w:t>(per</w:t>
            </w:r>
            <w:r w:rsidR="008A4271" w:rsidRPr="000760E5">
              <w:rPr>
                <w:lang w:val="it-IT"/>
              </w:rPr>
              <w:t> </w:t>
            </w:r>
            <w:r w:rsidRPr="000760E5">
              <w:rPr>
                <w:lang w:val="it-IT"/>
              </w:rPr>
              <w:t>informazioni, consultare l</w:t>
            </w:r>
            <w:r w:rsidR="00CA6626">
              <w:rPr>
                <w:lang w:val="it-IT"/>
              </w:rPr>
              <w:t>’</w:t>
            </w:r>
            <w:hyperlink w:anchor="Appendix_1" w:history="1">
              <w:r w:rsidR="00710F37" w:rsidRPr="000760E5">
                <w:rPr>
                  <w:rStyle w:val="Hyperlink"/>
                  <w:lang w:val="it-IT"/>
                </w:rPr>
                <w:t>Appendice 1</w:t>
              </w:r>
            </w:hyperlink>
            <w:r w:rsidRPr="000760E5">
              <w:rPr>
                <w:lang w:val="it-IT"/>
              </w:rPr>
              <w:t>)</w:t>
            </w:r>
          </w:p>
        </w:tc>
        <w:tc>
          <w:tcPr>
            <w:tcW w:w="6120" w:type="dxa"/>
          </w:tcPr>
          <w:p w:rsidR="0082133B" w:rsidRPr="000760E5" w:rsidRDefault="00ED4593" w:rsidP="008A4271">
            <w:pPr>
              <w:pStyle w:val="PURBody"/>
              <w:rPr>
                <w:lang w:val="it-IT"/>
              </w:rPr>
            </w:pPr>
            <w:r w:rsidRPr="000760E5">
              <w:rPr>
                <w:lang w:val="it-IT"/>
              </w:rPr>
              <w:t xml:space="preserve">Panoramica della Protezione: </w:t>
            </w:r>
            <w:r w:rsidRPr="000760E5">
              <w:rPr>
                <w:b/>
                <w:lang w:val="it-IT"/>
              </w:rPr>
              <w:t xml:space="preserve">Sì </w:t>
            </w:r>
            <w:r w:rsidRPr="000760E5">
              <w:rPr>
                <w:lang w:val="it-IT"/>
              </w:rPr>
              <w:t>(Per ulteriori informazioni, consultare la</w:t>
            </w:r>
            <w:r w:rsidR="008A4271" w:rsidRPr="000760E5">
              <w:rPr>
                <w:lang w:val="it-IT"/>
              </w:rPr>
              <w:t> </w:t>
            </w:r>
            <w:r w:rsidRPr="000760E5">
              <w:rPr>
                <w:lang w:val="it-IT"/>
              </w:rPr>
              <w:t xml:space="preserve">pagina </w:t>
            </w:r>
            <w:hyperlink r:id="rId88">
              <w:r w:rsidRPr="000760E5">
                <w:rPr>
                  <w:color w:val="00467F"/>
                  <w:u w:val="single"/>
                  <w:lang w:val="it-IT"/>
                </w:rPr>
                <w:t>http://go.microsoft.com/fwlink/?LinkId=160079</w:t>
              </w:r>
            </w:hyperlink>
            <w:r w:rsidRPr="000760E5">
              <w:rPr>
                <w:lang w:val="it-IT"/>
              </w:rPr>
              <w:t>)</w:t>
            </w:r>
          </w:p>
        </w:tc>
      </w:tr>
      <w:tr w:rsidR="0082133B" w:rsidRPr="00957A8C">
        <w:tc>
          <w:tcPr>
            <w:tcW w:w="6120" w:type="dxa"/>
          </w:tcPr>
          <w:p w:rsidR="0082133B" w:rsidRPr="000760E5" w:rsidRDefault="0082133B">
            <w:pPr>
              <w:pStyle w:val="PURBody"/>
              <w:rPr>
                <w:lang w:val="it-IT"/>
              </w:rPr>
            </w:pPr>
          </w:p>
        </w:tc>
        <w:tc>
          <w:tcPr>
            <w:tcW w:w="6120" w:type="dxa"/>
          </w:tcPr>
          <w:p w:rsidR="0082133B" w:rsidRPr="000760E5" w:rsidRDefault="00ED4593">
            <w:pPr>
              <w:pStyle w:val="PURBody"/>
              <w:rPr>
                <w:lang w:val="it-IT"/>
              </w:rPr>
            </w:pPr>
            <w:r w:rsidRPr="000760E5">
              <w:rPr>
                <w:lang w:val="it-IT"/>
              </w:rPr>
              <w:t xml:space="preserve">Contratto di Servizio: </w:t>
            </w:r>
            <w:r w:rsidRPr="000760E5">
              <w:rPr>
                <w:b/>
                <w:lang w:val="it-IT"/>
              </w:rPr>
              <w:t xml:space="preserve">Sì </w:t>
            </w:r>
            <w:r w:rsidRPr="000760E5">
              <w:rPr>
                <w:lang w:val="it-IT"/>
              </w:rPr>
              <w:t xml:space="preserve">(vedere la pagina </w:t>
            </w:r>
            <w:hyperlink r:id="rId89">
              <w:r w:rsidR="00F004CC" w:rsidRPr="00564653">
                <w:rPr>
                  <w:color w:val="00467F"/>
                  <w:u w:val="single"/>
                  <w:lang w:val="it-IT"/>
                </w:rPr>
                <w:t>http://www.microsoft.com/windowsazure/sla/</w:t>
              </w:r>
            </w:hyperlink>
            <w:r w:rsidR="00564653" w:rsidRPr="00CE6EB8">
              <w:rPr>
                <w:lang w:val="it-IT"/>
              </w:rPr>
              <w:t>)</w:t>
            </w:r>
          </w:p>
        </w:tc>
      </w:tr>
    </w:tbl>
    <w:p w:rsidR="0082133B" w:rsidRPr="002A4125" w:rsidRDefault="00ED4593" w:rsidP="00E178CD">
      <w:pPr>
        <w:pStyle w:val="PURBlueBGHeader"/>
        <w:keepNext/>
        <w:keepLines/>
      </w:pPr>
      <w:r>
        <w:t>SL ADD-ON</w:t>
      </w:r>
    </w:p>
    <w:tbl>
      <w:tblPr>
        <w:tblStyle w:val="PURTableNoVertical"/>
        <w:tblW w:w="0" w:type="auto"/>
        <w:tblLook w:val="04A0" w:firstRow="1" w:lastRow="0" w:firstColumn="1" w:lastColumn="0" w:noHBand="0" w:noVBand="1"/>
      </w:tblPr>
      <w:tblGrid>
        <w:gridCol w:w="5473"/>
        <w:gridCol w:w="5053"/>
      </w:tblGrid>
      <w:tr w:rsidR="0082133B" w:rsidRPr="00957A8C">
        <w:trPr>
          <w:cnfStyle w:val="100000000000" w:firstRow="1" w:lastRow="0" w:firstColumn="0" w:lastColumn="0" w:oddVBand="0" w:evenVBand="0" w:oddHBand="0" w:evenHBand="0" w:firstRowFirstColumn="0" w:firstRowLastColumn="0" w:lastRowFirstColumn="0" w:lastRowLastColumn="0"/>
        </w:trPr>
        <w:tc>
          <w:tcPr>
            <w:tcW w:w="7240" w:type="dxa"/>
          </w:tcPr>
          <w:p w:rsidR="0082133B" w:rsidRPr="000760E5" w:rsidRDefault="00ED4593" w:rsidP="00E178CD">
            <w:pPr>
              <w:pStyle w:val="PURBody"/>
              <w:keepNext/>
              <w:keepLines/>
              <w:rPr>
                <w:lang w:val="it-IT"/>
              </w:rPr>
            </w:pPr>
            <w:r w:rsidRPr="000760E5">
              <w:rPr>
                <w:b/>
                <w:i/>
                <w:lang w:val="it-IT"/>
              </w:rPr>
              <w:t>Casi in cui è Necessaria:</w:t>
            </w:r>
          </w:p>
          <w:p w:rsidR="0082133B" w:rsidRPr="000760E5" w:rsidRDefault="00ED4593" w:rsidP="00E178CD">
            <w:pPr>
              <w:pStyle w:val="PURBullet"/>
              <w:keepNext/>
              <w:keepLines/>
              <w:numPr>
                <w:ilvl w:val="0"/>
                <w:numId w:val="47"/>
              </w:numPr>
              <w:rPr>
                <w:lang w:val="it-IT"/>
              </w:rPr>
            </w:pPr>
            <w:r w:rsidRPr="000760E5">
              <w:rPr>
                <w:lang w:val="it-IT"/>
              </w:rPr>
              <w:t>Il diritto del licenziatario di utilizzare il servizio online è</w:t>
            </w:r>
            <w:r w:rsidR="008A4271" w:rsidRPr="000760E5">
              <w:rPr>
                <w:lang w:val="it-IT"/>
              </w:rPr>
              <w:t> </w:t>
            </w:r>
            <w:r w:rsidRPr="000760E5">
              <w:rPr>
                <w:lang w:val="it-IT"/>
              </w:rPr>
              <w:t>soggetto al pagamento a Microsoft o al rivenditore, se applicabile, di corrispettivi per l</w:t>
            </w:r>
            <w:r w:rsidR="00CA6626">
              <w:rPr>
                <w:lang w:val="it-IT"/>
              </w:rPr>
              <w:t>’</w:t>
            </w:r>
            <w:r w:rsidRPr="000760E5">
              <w:rPr>
                <w:lang w:val="it-IT"/>
              </w:rPr>
              <w:t>utilizzo mensili basati sul numero di unità consumate dal licenziatario.</w:t>
            </w:r>
            <w:r w:rsidR="004D7327" w:rsidRPr="000760E5">
              <w:rPr>
                <w:lang w:val="it-IT"/>
              </w:rPr>
              <w:t xml:space="preserve"> </w:t>
            </w:r>
            <w:r w:rsidRPr="000760E5">
              <w:rPr>
                <w:lang w:val="it-IT"/>
              </w:rPr>
              <w:t>Ai sensi della sottoscrizione effettuata, licenziatario potrà avere diritto a</w:t>
            </w:r>
            <w:r w:rsidR="008A4271" w:rsidRPr="000760E5">
              <w:rPr>
                <w:lang w:val="it-IT"/>
              </w:rPr>
              <w:t> </w:t>
            </w:r>
            <w:r w:rsidRPr="000760E5">
              <w:rPr>
                <w:lang w:val="it-IT"/>
              </w:rPr>
              <w:t>un</w:t>
            </w:r>
            <w:r w:rsidR="008A4271" w:rsidRPr="000760E5">
              <w:rPr>
                <w:lang w:val="it-IT"/>
              </w:rPr>
              <w:t> </w:t>
            </w:r>
            <w:r w:rsidRPr="000760E5">
              <w:rPr>
                <w:lang w:val="it-IT"/>
              </w:rPr>
              <w:t>numero mensile di unità di base.</w:t>
            </w:r>
            <w:r w:rsidR="004D7327" w:rsidRPr="000760E5">
              <w:rPr>
                <w:lang w:val="it-IT"/>
              </w:rPr>
              <w:t xml:space="preserve"> </w:t>
            </w:r>
            <w:r w:rsidRPr="000760E5">
              <w:rPr>
                <w:lang w:val="it-IT"/>
              </w:rPr>
              <w:t>In tal caso, le unità consumate in più rispetto al numero di unità di base a cui il</w:t>
            </w:r>
            <w:r w:rsidR="008A4271" w:rsidRPr="000760E5">
              <w:rPr>
                <w:lang w:val="it-IT"/>
              </w:rPr>
              <w:t> </w:t>
            </w:r>
            <w:r w:rsidRPr="000760E5">
              <w:rPr>
                <w:lang w:val="it-IT"/>
              </w:rPr>
              <w:t xml:space="preserve">licenziatario ha diritto ai sensi della licenza SL Add-on sono </w:t>
            </w:r>
            <w:r w:rsidR="00EC1EEA" w:rsidRPr="000760E5">
              <w:rPr>
                <w:lang w:val="it-IT"/>
              </w:rPr>
              <w:t>“</w:t>
            </w:r>
            <w:r w:rsidRPr="000760E5">
              <w:rPr>
                <w:lang w:val="it-IT"/>
              </w:rPr>
              <w:t>unità in eccedenza</w:t>
            </w:r>
            <w:r w:rsidR="00EC1EEA" w:rsidRPr="000760E5">
              <w:rPr>
                <w:lang w:val="it-IT"/>
              </w:rPr>
              <w:t>”</w:t>
            </w:r>
            <w:r w:rsidRPr="000760E5">
              <w:rPr>
                <w:lang w:val="it-IT"/>
              </w:rPr>
              <w:t>. Il licenziatario dovrà pagare a</w:t>
            </w:r>
            <w:r w:rsidR="008A4271" w:rsidRPr="000760E5">
              <w:rPr>
                <w:lang w:val="it-IT"/>
              </w:rPr>
              <w:t> </w:t>
            </w:r>
            <w:r w:rsidRPr="000760E5">
              <w:rPr>
                <w:lang w:val="it-IT"/>
              </w:rPr>
              <w:t>Microsoft o al rivenditore, se applicabile, i corrispettivi mensili per l</w:t>
            </w:r>
            <w:r w:rsidR="00CA6626">
              <w:rPr>
                <w:lang w:val="it-IT"/>
              </w:rPr>
              <w:t>’</w:t>
            </w:r>
            <w:r w:rsidRPr="000760E5">
              <w:rPr>
                <w:lang w:val="it-IT"/>
              </w:rPr>
              <w:t>utilizzo basati sul numero di unità in eccesso consumate dal licenziatario.</w:t>
            </w:r>
            <w:r w:rsidR="004D7327" w:rsidRPr="000760E5">
              <w:rPr>
                <w:lang w:val="it-IT"/>
              </w:rPr>
              <w:t xml:space="preserve"> </w:t>
            </w:r>
            <w:r w:rsidRPr="000760E5">
              <w:rPr>
                <w:lang w:val="it-IT"/>
              </w:rPr>
              <w:t>Le unità di consumo variano in base al servizio online e sono soggette a modifica.</w:t>
            </w:r>
            <w:r w:rsidR="004D7327" w:rsidRPr="000760E5">
              <w:rPr>
                <w:lang w:val="it-IT"/>
              </w:rPr>
              <w:t xml:space="preserve"> </w:t>
            </w:r>
            <w:r w:rsidRPr="000760E5">
              <w:rPr>
                <w:lang w:val="it-IT"/>
              </w:rPr>
              <w:t xml:space="preserve">Le unità comprendono, ad esempio, le attività di messaggistica, le ore di assistenza per le attività di calcolo, le connessioni, </w:t>
            </w:r>
            <w:r w:rsidR="008A4271" w:rsidRPr="000760E5">
              <w:rPr>
                <w:lang w:val="it-IT"/>
              </w:rPr>
              <w:t>I </w:t>
            </w:r>
            <w:r w:rsidRPr="000760E5">
              <w:rPr>
                <w:lang w:val="it-IT"/>
              </w:rPr>
              <w:t>trasferimenti di dati per gigabyte, i database e i gigabyte di</w:t>
            </w:r>
            <w:r w:rsidR="00160CAC" w:rsidRPr="000760E5">
              <w:rPr>
                <w:lang w:val="it-IT"/>
              </w:rPr>
              <w:t> </w:t>
            </w:r>
            <w:r w:rsidRPr="000760E5">
              <w:rPr>
                <w:lang w:val="it-IT"/>
              </w:rPr>
              <w:t>archiviazione.</w:t>
            </w:r>
          </w:p>
        </w:tc>
        <w:tc>
          <w:tcPr>
            <w:tcW w:w="6740" w:type="dxa"/>
          </w:tcPr>
          <w:p w:rsidR="0082133B" w:rsidRPr="002A4125" w:rsidRDefault="00ED4593" w:rsidP="00E178CD">
            <w:pPr>
              <w:pStyle w:val="PURBody"/>
              <w:keepNext/>
              <w:keepLines/>
            </w:pPr>
            <w:r>
              <w:rPr>
                <w:b/>
                <w:i/>
              </w:rPr>
              <w:t>SL necessaria:</w:t>
            </w:r>
          </w:p>
          <w:p w:rsidR="0082133B" w:rsidRPr="000760E5" w:rsidRDefault="00035228" w:rsidP="00E178CD">
            <w:pPr>
              <w:pStyle w:val="PURBullet"/>
              <w:keepNext/>
              <w:keepLines/>
              <w:numPr>
                <w:ilvl w:val="0"/>
                <w:numId w:val="48"/>
              </w:numPr>
              <w:rPr>
                <w:lang w:val="it-IT"/>
              </w:rPr>
            </w:pPr>
            <w:r w:rsidRPr="000760E5">
              <w:rPr>
                <w:lang w:val="it-IT"/>
              </w:rPr>
              <w:t>Scegliendo di ricevere il servizio online, il licenziatario è</w:t>
            </w:r>
            <w:r w:rsidR="008A4271" w:rsidRPr="000760E5">
              <w:rPr>
                <w:lang w:val="it-IT"/>
              </w:rPr>
              <w:t> </w:t>
            </w:r>
            <w:r w:rsidRPr="000760E5">
              <w:rPr>
                <w:lang w:val="it-IT"/>
              </w:rPr>
              <w:t>autorizzato a utilizzare il servizio.</w:t>
            </w:r>
            <w:r w:rsidR="004D7327" w:rsidRPr="000760E5">
              <w:rPr>
                <w:lang w:val="it-IT"/>
              </w:rPr>
              <w:t xml:space="preserve"> </w:t>
            </w:r>
          </w:p>
        </w:tc>
      </w:tr>
    </w:tbl>
    <w:p w:rsidR="0082133B" w:rsidRPr="000760E5" w:rsidRDefault="00ED4593">
      <w:pPr>
        <w:pStyle w:val="PURBlueBGHeader"/>
        <w:rPr>
          <w:lang w:val="it-IT"/>
        </w:rPr>
      </w:pPr>
      <w:r w:rsidRPr="000760E5">
        <w:rPr>
          <w:lang w:val="it-IT"/>
        </w:rPr>
        <w:t>Condizioni Aggiuntive:</w:t>
      </w:r>
    </w:p>
    <w:p w:rsidR="0062100B" w:rsidRPr="000760E5" w:rsidRDefault="0062100B" w:rsidP="0062100B">
      <w:pPr>
        <w:pStyle w:val="PURBlueStrong-Indented"/>
        <w:rPr>
          <w:lang w:val="it-IT"/>
        </w:rPr>
      </w:pPr>
      <w:r w:rsidRPr="000760E5">
        <w:rPr>
          <w:lang w:val="it-IT"/>
        </w:rPr>
        <w:t>Limitazioni Aggiuntive</w:t>
      </w:r>
    </w:p>
    <w:p w:rsidR="0062100B" w:rsidRPr="000760E5" w:rsidRDefault="0062100B" w:rsidP="0062100B">
      <w:pPr>
        <w:ind w:left="270"/>
        <w:rPr>
          <w:lang w:val="it-IT"/>
        </w:rPr>
      </w:pPr>
      <w:r w:rsidRPr="000760E5">
        <w:rPr>
          <w:color w:val="000000" w:themeColor="text1"/>
          <w:sz w:val="18"/>
          <w:szCs w:val="18"/>
          <w:lang w:val="it-IT"/>
        </w:rPr>
        <w:t>Il licenziatario non dovrà consentire a più utenti di accedere direttamente o indirettamente alla funzionalità del Servizio di Windows</w:t>
      </w:r>
      <w:r w:rsidR="008A4271" w:rsidRPr="000760E5">
        <w:rPr>
          <w:color w:val="000000" w:themeColor="text1"/>
          <w:sz w:val="18"/>
          <w:szCs w:val="18"/>
          <w:lang w:val="it-IT"/>
        </w:rPr>
        <w:t> </w:t>
      </w:r>
      <w:r w:rsidRPr="000760E5">
        <w:rPr>
          <w:color w:val="000000" w:themeColor="text1"/>
          <w:sz w:val="18"/>
          <w:szCs w:val="18"/>
          <w:lang w:val="it-IT"/>
        </w:rPr>
        <w:t>Azure resa disponibile su base per utente anziché attraverso un account utente ceduto esclusivamente a un unico utente. Condizioni specifiche che disciplinino la riassegnazione applicabile alla funzionalità del Servizio di Windows Azure potranno essere fornite in una documentazione integrativa della funzionalità.</w:t>
      </w:r>
    </w:p>
    <w:p w:rsidR="0082133B" w:rsidRPr="000760E5" w:rsidRDefault="00ED4593">
      <w:pPr>
        <w:pStyle w:val="PURBlueStrong-Indented"/>
        <w:rPr>
          <w:lang w:val="it-IT"/>
        </w:rPr>
      </w:pPr>
      <w:r w:rsidRPr="000760E5">
        <w:rPr>
          <w:lang w:val="it-IT"/>
        </w:rPr>
        <w:t>Conservazione dei Dati dopo la Scadenza o Risoluzione</w:t>
      </w:r>
    </w:p>
    <w:p w:rsidR="0082133B" w:rsidRPr="000760E5" w:rsidRDefault="00ED4593">
      <w:pPr>
        <w:pStyle w:val="PURBody-Indented"/>
        <w:rPr>
          <w:lang w:val="it-IT"/>
        </w:rPr>
      </w:pPr>
      <w:r w:rsidRPr="000760E5">
        <w:rPr>
          <w:lang w:val="it-IT"/>
        </w:rPr>
        <w:t>La scadenza o la risoluzione della sottoscrizione del servizio online non esenterà il licenziatario dal corrispondere quanto dovuto per</w:t>
      </w:r>
      <w:r w:rsidR="008A4271" w:rsidRPr="000760E5">
        <w:rPr>
          <w:lang w:val="it-IT"/>
        </w:rPr>
        <w:t> </w:t>
      </w:r>
      <w:r w:rsidRPr="000760E5">
        <w:rPr>
          <w:lang w:val="it-IT"/>
        </w:rPr>
        <w:t>l’hosting dei propri Dati del Cliente durante qualsiasi periodo di conservazione.</w:t>
      </w:r>
    </w:p>
    <w:p w:rsidR="00982EB8" w:rsidRPr="000760E5" w:rsidRDefault="00982EB8" w:rsidP="00160CAC">
      <w:pPr>
        <w:pStyle w:val="PURBlueStrong-Indented"/>
        <w:keepNext w:val="0"/>
        <w:keepLines w:val="0"/>
        <w:ind w:left="274"/>
        <w:rPr>
          <w:lang w:val="it-IT"/>
        </w:rPr>
      </w:pPr>
      <w:r w:rsidRPr="000760E5">
        <w:rPr>
          <w:lang w:val="it-IT"/>
        </w:rPr>
        <w:t>Eccezione di Hosting</w:t>
      </w:r>
    </w:p>
    <w:p w:rsidR="0072599A" w:rsidRPr="000760E5" w:rsidRDefault="00982EB8" w:rsidP="00C72CDA">
      <w:pPr>
        <w:tabs>
          <w:tab w:val="left" w:pos="1080"/>
        </w:tabs>
        <w:ind w:left="270"/>
        <w:rPr>
          <w:lang w:val="it-IT"/>
        </w:rPr>
      </w:pPr>
      <w:r w:rsidRPr="000760E5">
        <w:rPr>
          <w:color w:val="auto"/>
          <w:sz w:val="18"/>
          <w:lang w:val="it-IT"/>
        </w:rPr>
        <w:t>Nonostante quanto diversamente previsto nel Contratto Microsoft Online Subscription del licenziatario, quest’ultimo potrà associare il servizio online ai dati del cliente, di proprietà del licenziatario o di terzi oppure ottenuti in licenza dagli stessi, per creare una soluzione che utilizzi insieme il servizio online e i dati del cliente.</w:t>
      </w:r>
      <w:r w:rsidR="004D7327" w:rsidRPr="000760E5">
        <w:rPr>
          <w:color w:val="auto"/>
          <w:sz w:val="18"/>
          <w:lang w:val="it-IT"/>
        </w:rPr>
        <w:t xml:space="preserve"> </w:t>
      </w:r>
      <w:r w:rsidRPr="000760E5">
        <w:rPr>
          <w:color w:val="auto"/>
          <w:sz w:val="18"/>
          <w:lang w:val="it-IT"/>
        </w:rPr>
        <w:t>Tale soluzione dovrà aggiungere funzionalità sostanziali ai servizi di Windows Azure in modo che non costituisca essenzialmente una sostituzione dei servizi di Windows Azure.</w:t>
      </w:r>
      <w:r w:rsidR="004D7327" w:rsidRPr="000760E5">
        <w:rPr>
          <w:color w:val="auto"/>
          <w:sz w:val="18"/>
          <w:lang w:val="it-IT"/>
        </w:rPr>
        <w:t xml:space="preserve"> </w:t>
      </w:r>
      <w:r w:rsidRPr="000760E5">
        <w:rPr>
          <w:color w:val="auto"/>
          <w:sz w:val="18"/>
          <w:lang w:val="it-IT"/>
        </w:rPr>
        <w:t>Il licenziatario potrà consentire a terzi di accedere a e di utilizzare il servizio online relativamente all’impiego di tale soluzione.</w:t>
      </w:r>
      <w:r w:rsidR="004D7327" w:rsidRPr="000760E5">
        <w:rPr>
          <w:color w:val="auto"/>
          <w:sz w:val="18"/>
          <w:lang w:val="it-IT"/>
        </w:rPr>
        <w:t xml:space="preserve"> </w:t>
      </w:r>
      <w:r w:rsidRPr="000760E5">
        <w:rPr>
          <w:color w:val="auto"/>
          <w:sz w:val="18"/>
          <w:lang w:val="it-IT"/>
        </w:rPr>
        <w:t>Tuttavia, il licenziatario sarà responsabile di tale utilizzo e dovrà garantire il rispetto delle presenti condizioni e delle condizioni del Contratto Microsoft Online Subscription.</w:t>
      </w:r>
      <w:r w:rsidR="004D7327" w:rsidRPr="000760E5">
        <w:rPr>
          <w:color w:val="auto"/>
          <w:sz w:val="18"/>
          <w:lang w:val="it-IT"/>
        </w:rPr>
        <w:t xml:space="preserve"> </w:t>
      </w:r>
    </w:p>
    <w:p w:rsidR="00EE7922" w:rsidRPr="000760E5" w:rsidRDefault="00EE7922" w:rsidP="00E178CD">
      <w:pPr>
        <w:pStyle w:val="PURBlueStrong-Indented"/>
        <w:keepNext w:val="0"/>
        <w:keepLines w:val="0"/>
        <w:ind w:left="274"/>
        <w:rPr>
          <w:lang w:val="it-IT"/>
        </w:rPr>
      </w:pPr>
      <w:r w:rsidRPr="000760E5">
        <w:rPr>
          <w:lang w:val="it-IT"/>
        </w:rPr>
        <w:t xml:space="preserve">Macchine Virtuali </w:t>
      </w:r>
    </w:p>
    <w:p w:rsidR="00EE7922" w:rsidRPr="000760E5" w:rsidRDefault="00EE7922" w:rsidP="00E178CD">
      <w:pPr>
        <w:pStyle w:val="PURBody-Indented"/>
        <w:rPr>
          <w:lang w:val="it-IT"/>
        </w:rPr>
      </w:pPr>
      <w:r w:rsidRPr="000760E5">
        <w:rPr>
          <w:lang w:val="it-IT"/>
        </w:rPr>
        <w:t>La funzionalità Macchina Virtuale consente di eseguire un server virtuale con uno dei sistemi operativi scelti.</w:t>
      </w:r>
      <w:r w:rsidR="004D7327" w:rsidRPr="000760E5">
        <w:rPr>
          <w:lang w:val="it-IT"/>
        </w:rPr>
        <w:t xml:space="preserve"> </w:t>
      </w:r>
      <w:r w:rsidRPr="000760E5">
        <w:rPr>
          <w:lang w:val="it-IT"/>
        </w:rPr>
        <w:t>Il licenziatario potrà caricare un’immagine Macchina Virtuale propria o scegliere tra le immagini configurate rese disponibili da Microsoft o terzi.</w:t>
      </w:r>
      <w:r w:rsidR="004D7327" w:rsidRPr="000760E5">
        <w:rPr>
          <w:lang w:val="it-IT"/>
        </w:rPr>
        <w:t xml:space="preserve"> </w:t>
      </w:r>
    </w:p>
    <w:p w:rsidR="00EE7922" w:rsidRPr="00A5216D" w:rsidRDefault="00EE7922" w:rsidP="00E178CD">
      <w:pPr>
        <w:pStyle w:val="PURBlueStrong-Indented"/>
        <w:keepNext w:val="0"/>
        <w:keepLines w:val="0"/>
        <w:rPr>
          <w:spacing w:val="0"/>
          <w:lang w:val="it-IT"/>
        </w:rPr>
      </w:pPr>
      <w:r w:rsidRPr="00A5216D">
        <w:rPr>
          <w:smallCaps w:val="0"/>
          <w:color w:val="auto"/>
          <w:spacing w:val="0"/>
          <w:lang w:val="it-IT"/>
        </w:rPr>
        <w:lastRenderedPageBreak/>
        <w:t>Il licenziatario accetta di tutelare i diritti necessari per eseguire tutto il software (incluso il sistema operativo) nella propria Macchina Virtuale.</w:t>
      </w:r>
      <w:r w:rsidR="004D7327" w:rsidRPr="00A5216D">
        <w:rPr>
          <w:smallCaps w:val="0"/>
          <w:color w:val="auto"/>
          <w:spacing w:val="0"/>
          <w:lang w:val="it-IT"/>
        </w:rPr>
        <w:t xml:space="preserve"> </w:t>
      </w:r>
      <w:r w:rsidRPr="00A5216D">
        <w:rPr>
          <w:smallCaps w:val="0"/>
          <w:color w:val="auto"/>
          <w:spacing w:val="0"/>
          <w:lang w:val="it-IT"/>
        </w:rPr>
        <w:t>Il licenziatario è responsabile della configurazione, manutenzione e applicazione di patch al sistema operativo e ad altro software nella propria Macchina Virtuale.</w:t>
      </w:r>
      <w:r w:rsidR="004D7327" w:rsidRPr="00A5216D">
        <w:rPr>
          <w:smallCaps w:val="0"/>
          <w:color w:val="auto"/>
          <w:spacing w:val="0"/>
          <w:lang w:val="it-IT"/>
        </w:rPr>
        <w:t xml:space="preserve"> </w:t>
      </w:r>
      <w:r w:rsidRPr="00A5216D">
        <w:rPr>
          <w:smallCaps w:val="0"/>
          <w:color w:val="auto"/>
          <w:spacing w:val="0"/>
          <w:lang w:val="it-IT"/>
        </w:rPr>
        <w:t>Il licenziatario non potrà disattivare, alterare né tentare in qualsiasi altro modo di eludere qualsiasi meccanismo contabile che registri l’utilizzo orario della Macchina Virtuale e del software in essa contenuto.</w:t>
      </w:r>
    </w:p>
    <w:p w:rsidR="00EE7922" w:rsidRPr="000760E5" w:rsidRDefault="00EE7922">
      <w:pPr>
        <w:pStyle w:val="PURBody-Indented"/>
        <w:rPr>
          <w:lang w:val="it-IT"/>
        </w:rPr>
      </w:pPr>
      <w:r w:rsidRPr="000760E5">
        <w:rPr>
          <w:rFonts w:ascii="Tahoma" w:hAnsi="Tahoma" w:cs="Tahoma"/>
          <w:szCs w:val="18"/>
          <w:lang w:val="it-IT"/>
        </w:rPr>
        <w:t>Windows Azure offre la possibilità di eseguire Windows Server e altro software Microsoft in una Macchina Virtuale.</w:t>
      </w:r>
      <w:r w:rsidR="004D7327" w:rsidRPr="000760E5">
        <w:rPr>
          <w:rFonts w:ascii="Tahoma" w:hAnsi="Tahoma" w:cs="Tahoma"/>
          <w:szCs w:val="18"/>
          <w:lang w:val="it-IT"/>
        </w:rPr>
        <w:t xml:space="preserve"> </w:t>
      </w:r>
      <w:r w:rsidRPr="000760E5">
        <w:rPr>
          <w:lang w:val="it-IT"/>
        </w:rPr>
        <w:t xml:space="preserve">Il licenziatario potrà utilizzare tale software </w:t>
      </w:r>
      <w:r w:rsidRPr="000760E5">
        <w:rPr>
          <w:rFonts w:ascii="Tahoma" w:hAnsi="Tahoma" w:cs="Tahoma"/>
          <w:szCs w:val="18"/>
          <w:lang w:val="it-IT"/>
        </w:rPr>
        <w:t xml:space="preserve">esclusivamente nel servizio online Windows Azure e </w:t>
      </w:r>
      <w:r w:rsidRPr="000760E5">
        <w:rPr>
          <w:lang w:val="it-IT"/>
        </w:rPr>
        <w:t>in relazione all’uso consentito di qualsiasi ruolo Windows Azure applicabile.</w:t>
      </w:r>
      <w:r w:rsidR="004D7327" w:rsidRPr="000760E5">
        <w:rPr>
          <w:lang w:val="it-IT"/>
        </w:rPr>
        <w:t xml:space="preserve"> </w:t>
      </w:r>
      <w:r w:rsidRPr="000760E5">
        <w:rPr>
          <w:lang w:val="it-IT"/>
        </w:rPr>
        <w:t>Il licenziatario non dispone di ulteriori diritti di esecuzione del software ai sensi delle presenti condizioni di licenza (ad esempio, non potrà eseguire copie nei propri server locali</w:t>
      </w:r>
      <w:r w:rsidRPr="000760E5">
        <w:rPr>
          <w:rFonts w:ascii="Tahoma" w:hAnsi="Tahoma" w:cs="Tahoma"/>
          <w:szCs w:val="18"/>
          <w:lang w:val="it-IT"/>
        </w:rPr>
        <w:t xml:space="preserve"> a meno che non abbia ottenuto una licenza specifica che autorizzi tali operazioni</w:t>
      </w:r>
      <w:r w:rsidRPr="000760E5">
        <w:rPr>
          <w:lang w:val="it-IT"/>
        </w:rPr>
        <w:t>).</w:t>
      </w:r>
      <w:r w:rsidR="004D7327" w:rsidRPr="000760E5">
        <w:rPr>
          <w:lang w:val="it-IT"/>
        </w:rPr>
        <w:t xml:space="preserve"> </w:t>
      </w:r>
    </w:p>
    <w:p w:rsidR="00EE7922" w:rsidRPr="000760E5" w:rsidRDefault="00F50D89" w:rsidP="00EE7922">
      <w:pPr>
        <w:pStyle w:val="PURBlueStrong-Indented"/>
        <w:rPr>
          <w:lang w:val="it-IT"/>
        </w:rPr>
      </w:pPr>
      <w:r w:rsidRPr="000760E5">
        <w:rPr>
          <w:lang w:val="it-IT"/>
        </w:rPr>
        <w:t>Istanze del sistema operativo</w:t>
      </w:r>
      <w:r w:rsidR="004D7327" w:rsidRPr="000760E5">
        <w:rPr>
          <w:lang w:val="it-IT"/>
        </w:rPr>
        <w:t xml:space="preserve"> </w:t>
      </w:r>
    </w:p>
    <w:p w:rsidR="001C4617" w:rsidRPr="000760E5" w:rsidRDefault="001C4617" w:rsidP="001C4617">
      <w:pPr>
        <w:pStyle w:val="PURBody-Indented"/>
        <w:rPr>
          <w:lang w:val="it-IT"/>
        </w:rPr>
      </w:pPr>
      <w:r w:rsidRPr="000760E5">
        <w:rPr>
          <w:rFonts w:ascii="Tahoma" w:hAnsi="Tahoma" w:cs="Tahoma"/>
          <w:szCs w:val="18"/>
          <w:lang w:val="it-IT"/>
        </w:rPr>
        <w:t>L’uso di qualsiasi Macchina Virtuale contenente qualsiasi versione di Windows Server è soggetto alle condizioni aggiuntive seguenti:</w:t>
      </w:r>
    </w:p>
    <w:p w:rsidR="0082133B" w:rsidRPr="000760E5" w:rsidRDefault="00ED4593">
      <w:pPr>
        <w:pStyle w:val="PURBody-Indented"/>
        <w:rPr>
          <w:lang w:val="it-IT"/>
        </w:rPr>
      </w:pPr>
      <w:r w:rsidRPr="000760E5">
        <w:rPr>
          <w:b/>
          <w:lang w:val="it-IT"/>
        </w:rPr>
        <w:t>Limitazioni all’Utilizzo</w:t>
      </w:r>
      <w:r w:rsidR="004D7327" w:rsidRPr="000760E5">
        <w:rPr>
          <w:lang w:val="it-IT"/>
        </w:rPr>
        <w:t xml:space="preserve"> </w:t>
      </w:r>
      <w:r w:rsidRPr="000760E5">
        <w:rPr>
          <w:lang w:val="it-IT"/>
        </w:rPr>
        <w:t>Il licenziatario non potrà utilizzare le seguenti funzionalità nel software:</w:t>
      </w:r>
    </w:p>
    <w:p w:rsidR="0082133B" w:rsidRPr="002A4125" w:rsidRDefault="00ED4593" w:rsidP="00ED5D2B">
      <w:pPr>
        <w:pStyle w:val="PURBullet-Indented"/>
        <w:numPr>
          <w:ilvl w:val="0"/>
          <w:numId w:val="49"/>
        </w:numPr>
      </w:pPr>
      <w:r>
        <w:t xml:space="preserve">Rights Management Services </w:t>
      </w:r>
    </w:p>
    <w:p w:rsidR="0082133B" w:rsidRPr="000760E5" w:rsidRDefault="00035228">
      <w:pPr>
        <w:pStyle w:val="PURBody-Indented"/>
        <w:rPr>
          <w:lang w:val="it-IT"/>
        </w:rPr>
      </w:pPr>
      <w:r w:rsidRPr="000760E5">
        <w:rPr>
          <w:b/>
          <w:lang w:val="it-IT"/>
        </w:rPr>
        <w:t>Hosting.</w:t>
      </w:r>
      <w:r w:rsidR="004D7327" w:rsidRPr="000760E5">
        <w:rPr>
          <w:rFonts w:ascii="Tahoma" w:hAnsi="Tahoma" w:cs="Tahoma"/>
          <w:lang w:val="it-IT"/>
        </w:rPr>
        <w:t xml:space="preserve"> </w:t>
      </w:r>
      <w:r w:rsidRPr="000760E5">
        <w:rPr>
          <w:lang w:val="it-IT"/>
        </w:rPr>
        <w:t>Qualora il licenziatario utilizzi il software per effettuare l’hosting di una soluzione alla quale accedano terzi o che venga utilizzata da terzi, tale soluzione dovrà essere costituita da un’applicazione o servizio che siano di proprietà del licenziatario o di terzi oppure concessi in licenza dagli stessi.</w:t>
      </w:r>
    </w:p>
    <w:p w:rsidR="0082133B" w:rsidRPr="000760E5" w:rsidRDefault="00ED4593">
      <w:pPr>
        <w:pStyle w:val="PURBody-Indented"/>
        <w:rPr>
          <w:lang w:val="it-IT"/>
        </w:rPr>
      </w:pPr>
      <w:r w:rsidRPr="000760E5">
        <w:rPr>
          <w:b/>
          <w:lang w:val="it-IT"/>
        </w:rPr>
        <w:t>Tecnologia di Memorizzazione dei Dati.</w:t>
      </w:r>
      <w:r w:rsidR="004D7327" w:rsidRPr="000760E5">
        <w:rPr>
          <w:lang w:val="it-IT"/>
        </w:rPr>
        <w:t xml:space="preserve"> </w:t>
      </w:r>
      <w:r w:rsidRPr="000760E5">
        <w:rPr>
          <w:lang w:val="it-IT"/>
        </w:rPr>
        <w:t>Il software server include la tecnologia di memorizzazione dei dati denominata Windows Internal Database o Microsoft SQL Server Desktop Engine per Windows.</w:t>
      </w:r>
      <w:r w:rsidR="004D7327" w:rsidRPr="000760E5">
        <w:rPr>
          <w:lang w:val="it-IT"/>
        </w:rPr>
        <w:t xml:space="preserve"> </w:t>
      </w:r>
      <w:r w:rsidRPr="000760E5">
        <w:rPr>
          <w:lang w:val="it-IT"/>
        </w:rPr>
        <w:t>I componenti del software server utilizzano queste tecnologie per memorizzare i dati.</w:t>
      </w:r>
      <w:r w:rsidR="004D7327" w:rsidRPr="000760E5">
        <w:rPr>
          <w:lang w:val="it-IT"/>
        </w:rPr>
        <w:t xml:space="preserve"> </w:t>
      </w:r>
      <w:r w:rsidRPr="000760E5">
        <w:rPr>
          <w:lang w:val="it-IT"/>
        </w:rPr>
        <w:t>Il licenziatario non potrà utilizzare o accedere in altro modo a queste tecnologie ai sensi delle presenti condizioni di licenza.</w:t>
      </w:r>
    </w:p>
    <w:p w:rsidR="0082133B" w:rsidRPr="000760E5" w:rsidRDefault="00ED4593">
      <w:pPr>
        <w:pStyle w:val="PURBody-Indented"/>
        <w:rPr>
          <w:lang w:val="it-IT"/>
        </w:rPr>
      </w:pPr>
      <w:r w:rsidRPr="000760E5">
        <w:rPr>
          <w:b/>
          <w:lang w:val="it-IT"/>
        </w:rPr>
        <w:t>Icone, immagini, suoni.</w:t>
      </w:r>
      <w:r w:rsidR="004D7327" w:rsidRPr="000760E5">
        <w:rPr>
          <w:b/>
          <w:lang w:val="it-IT"/>
        </w:rPr>
        <w:t xml:space="preserve"> </w:t>
      </w:r>
      <w:r w:rsidRPr="000760E5">
        <w:rPr>
          <w:lang w:val="it-IT"/>
        </w:rPr>
        <w:t>Mentre il software è in esecuzione, il licenziatario potrà utilizzare, ma non condividere le icone, le immagini, i suoni e i supporti. Le immagini campione, i suoni e i supporti multimediali forniti con il software sono esclusivamente per</w:t>
      </w:r>
      <w:r w:rsidR="00E47ED1" w:rsidRPr="000760E5">
        <w:rPr>
          <w:lang w:val="it-IT"/>
        </w:rPr>
        <w:t> </w:t>
      </w:r>
      <w:r w:rsidRPr="000760E5">
        <w:rPr>
          <w:lang w:val="it-IT"/>
        </w:rPr>
        <w:t>un uso non commerciale da parte del licenziatario.</w:t>
      </w:r>
    </w:p>
    <w:p w:rsidR="001C4617" w:rsidRPr="000760E5" w:rsidRDefault="001C4617" w:rsidP="001C4617">
      <w:pPr>
        <w:pStyle w:val="PURBody-Indented"/>
        <w:rPr>
          <w:lang w:val="it-IT"/>
        </w:rPr>
      </w:pPr>
      <w:r w:rsidRPr="000760E5">
        <w:rPr>
          <w:b/>
          <w:lang w:val="it-IT"/>
        </w:rPr>
        <w:t>Comunicazioni relative al Trasferimento dei Dati.</w:t>
      </w:r>
      <w:r w:rsidR="004D7327" w:rsidRPr="000760E5">
        <w:rPr>
          <w:lang w:val="it-IT"/>
        </w:rPr>
        <w:t xml:space="preserve"> </w:t>
      </w:r>
      <w:r w:rsidRPr="000760E5">
        <w:rPr>
          <w:lang w:val="it-IT"/>
        </w:rPr>
        <w:t xml:space="preserve">Le comunicazioni applicabili a Windows Server, </w:t>
      </w:r>
      <w:r w:rsidRPr="000760E5">
        <w:rPr>
          <w:rFonts w:ascii="Tahoma" w:hAnsi="Tahoma" w:cs="Tahoma"/>
          <w:szCs w:val="18"/>
          <w:lang w:val="it-IT"/>
        </w:rPr>
        <w:t xml:space="preserve">indicate nel </w:t>
      </w:r>
      <w:r w:rsidRPr="000760E5">
        <w:rPr>
          <w:rFonts w:cs="Arial"/>
          <w:szCs w:val="18"/>
          <w:lang w:val="it-IT"/>
        </w:rPr>
        <w:t>documento Comunicazioni relative al Trasferimento dei Dati all’indirizzo</w:t>
      </w:r>
      <w:r w:rsidRPr="000760E5">
        <w:rPr>
          <w:rFonts w:ascii="Tahoma" w:hAnsi="Tahoma" w:cs="Tahoma"/>
          <w:b/>
          <w:szCs w:val="16"/>
          <w:lang w:val="it-IT"/>
        </w:rPr>
        <w:t xml:space="preserve"> </w:t>
      </w:r>
      <w:hyperlink r:id="rId90" w:history="1">
        <w:r w:rsidRPr="000760E5">
          <w:rPr>
            <w:color w:val="0000FF"/>
            <w:szCs w:val="18"/>
            <w:u w:val="single"/>
            <w:lang w:val="it-IT"/>
          </w:rPr>
          <w:t>http://microsoft.com/licensing/contract</w:t>
        </w:r>
        <w:r w:rsidRPr="000760E5">
          <w:rPr>
            <w:rStyle w:val="Hyperlink"/>
            <w:rFonts w:ascii="Tahoma" w:hAnsi="Tahoma" w:cs="Tahoma"/>
            <w:szCs w:val="16"/>
            <w:lang w:val="it-IT"/>
          </w:rPr>
          <w:t>s</w:t>
        </w:r>
      </w:hyperlink>
      <w:r w:rsidRPr="000760E5">
        <w:rPr>
          <w:lang w:val="it-IT"/>
        </w:rPr>
        <w:t xml:space="preserve"> si applicano all’utilizzo del software Windows Server ai sensi delle licenze per Windows Azure.</w:t>
      </w:r>
    </w:p>
    <w:p w:rsidR="001C4617" w:rsidRPr="005A4B5D" w:rsidRDefault="001C4617" w:rsidP="00492254">
      <w:pPr>
        <w:pStyle w:val="PURBlueStrong-Indented"/>
        <w:rPr>
          <w:rFonts w:cs="Arial"/>
          <w:lang w:val="it-IT"/>
        </w:rPr>
      </w:pPr>
      <w:r w:rsidRPr="005A4B5D">
        <w:rPr>
          <w:rFonts w:cs="Arial"/>
          <w:lang w:val="it-IT"/>
        </w:rPr>
        <w:t>SQLServer</w:t>
      </w:r>
    </w:p>
    <w:p w:rsidR="00033CE9" w:rsidRPr="005A4B5D" w:rsidRDefault="001C4617" w:rsidP="001C4617">
      <w:pPr>
        <w:pStyle w:val="PURBody-Indented"/>
        <w:rPr>
          <w:rFonts w:cs="Arial"/>
          <w:lang w:val="it-IT"/>
        </w:rPr>
      </w:pPr>
      <w:r w:rsidRPr="005A4B5D">
        <w:rPr>
          <w:rFonts w:cs="Arial"/>
          <w:lang w:val="it-IT"/>
        </w:rPr>
        <w:t>L’utilizzo di SQL Server in una Macchina Virtuale è soggetto alle disposizioni “Componenti Software di Windows”, “Prove Comparative (Benchmarking)” ed “Elemento di Report Mappa di SQL Server Reporting Services” nelle Condizioni Generali di</w:t>
      </w:r>
      <w:r w:rsidR="00E47ED1" w:rsidRPr="005A4B5D">
        <w:rPr>
          <w:rFonts w:cs="Arial"/>
          <w:lang w:val="it-IT"/>
        </w:rPr>
        <w:t> </w:t>
      </w:r>
      <w:r w:rsidRPr="005A4B5D">
        <w:rPr>
          <w:rFonts w:cs="Arial"/>
          <w:lang w:val="it-IT"/>
        </w:rPr>
        <w:t>Licenza.</w:t>
      </w:r>
    </w:p>
    <w:p w:rsidR="005D5C69" w:rsidRPr="005A4B5D" w:rsidRDefault="005D5C69" w:rsidP="005D5C69">
      <w:pPr>
        <w:pStyle w:val="PURBlueStrong-Indented"/>
        <w:rPr>
          <w:rFonts w:cs="Arial"/>
          <w:lang w:val="it-IT"/>
        </w:rPr>
      </w:pPr>
      <w:r w:rsidRPr="005A4B5D">
        <w:rPr>
          <w:rFonts w:cs="Arial"/>
          <w:lang w:val="it-IT"/>
        </w:rPr>
        <w:t>Servizi di Importazione/Esportazione di Windows Azure</w:t>
      </w:r>
    </w:p>
    <w:p w:rsidR="005D5C69" w:rsidRPr="00CA6626" w:rsidRDefault="005D5C69" w:rsidP="00CA6626">
      <w:pPr>
        <w:pStyle w:val="NormalWeb"/>
        <w:spacing w:before="0" w:beforeAutospacing="0" w:after="60" w:afterAutospacing="0"/>
        <w:ind w:left="274"/>
        <w:rPr>
          <w:rFonts w:ascii="Arial" w:hAnsi="Arial" w:cs="Arial"/>
          <w:sz w:val="18"/>
          <w:szCs w:val="18"/>
          <w:lang w:val="it-IT"/>
        </w:rPr>
      </w:pPr>
      <w:r w:rsidRPr="00CA6626">
        <w:rPr>
          <w:rFonts w:ascii="Arial" w:hAnsi="Arial" w:cs="Arial"/>
          <w:color w:val="000000" w:themeColor="text1"/>
          <w:sz w:val="18"/>
          <w:szCs w:val="18"/>
          <w:bdr w:val="none" w:sz="0" w:space="0" w:color="auto" w:frame="1"/>
          <w:shd w:val="clear" w:color="auto" w:fill="FFFFFF"/>
          <w:lang w:val="it-IT"/>
        </w:rPr>
        <w:t>L</w:t>
      </w:r>
      <w:r w:rsidR="00CA6626" w:rsidRPr="00CA6626">
        <w:rPr>
          <w:rFonts w:ascii="Arial" w:hAnsi="Arial" w:cs="Arial"/>
          <w:sz w:val="18"/>
          <w:szCs w:val="18"/>
          <w:lang w:val="it-IT"/>
        </w:rPr>
        <w:t>’</w:t>
      </w:r>
      <w:r w:rsidRPr="00CA6626">
        <w:rPr>
          <w:rFonts w:ascii="Arial" w:hAnsi="Arial" w:cs="Arial"/>
          <w:color w:val="000000" w:themeColor="text1"/>
          <w:sz w:val="18"/>
          <w:szCs w:val="18"/>
          <w:bdr w:val="none" w:sz="0" w:space="0" w:color="auto" w:frame="1"/>
          <w:shd w:val="clear" w:color="auto" w:fill="FFFFFF"/>
          <w:lang w:val="it-IT"/>
        </w:rPr>
        <w:t>utilizzo del Servizio di Importazione/Esportazione dipende dalla conformità del licenziatario a tutte le istruzioni fornite da Microsoft relativamente alla preparazione, al trattamento e alla spedizione dei supporti di archiviazione fisici contenenti i dati del licenziatario, che il licenziatario riceverà per posta elettronica o all</w:t>
      </w:r>
      <w:r w:rsidR="00CA6626">
        <w:rPr>
          <w:rFonts w:ascii="Arial" w:hAnsi="Arial" w:cs="Arial"/>
          <w:color w:val="000000" w:themeColor="text1"/>
          <w:sz w:val="18"/>
          <w:szCs w:val="18"/>
          <w:bdr w:val="none" w:sz="0" w:space="0" w:color="auto" w:frame="1"/>
          <w:shd w:val="clear" w:color="auto" w:fill="FFFFFF"/>
          <w:lang w:val="it-IT"/>
        </w:rPr>
        <w:t>’</w:t>
      </w:r>
      <w:r w:rsidRPr="00CA6626">
        <w:rPr>
          <w:rFonts w:ascii="Arial" w:hAnsi="Arial" w:cs="Arial"/>
          <w:color w:val="000000" w:themeColor="text1"/>
          <w:sz w:val="18"/>
          <w:szCs w:val="18"/>
          <w:bdr w:val="none" w:sz="0" w:space="0" w:color="auto" w:frame="1"/>
          <w:shd w:val="clear" w:color="auto" w:fill="FFFFFF"/>
          <w:lang w:val="it-IT"/>
        </w:rPr>
        <w:t xml:space="preserve">indirizzo </w:t>
      </w:r>
      <w:hyperlink r:id="rId91" w:tgtFrame="_blank" w:history="1">
        <w:r w:rsidRPr="00CA6626">
          <w:rPr>
            <w:rStyle w:val="Hyperlink"/>
            <w:rFonts w:ascii="Arial" w:hAnsi="Arial" w:cs="Arial"/>
            <w:sz w:val="18"/>
            <w:szCs w:val="18"/>
            <w:bdr w:val="none" w:sz="0" w:space="0" w:color="auto" w:frame="1"/>
            <w:shd w:val="clear" w:color="auto" w:fill="FFFFFF"/>
            <w:lang w:val="it-IT"/>
          </w:rPr>
          <w:t>http://go.microsoft.com/fwlink/?LinkID=301900&amp;clcid=0x409</w:t>
        </w:r>
      </w:hyperlink>
      <w:r w:rsidRPr="00CA6626">
        <w:rPr>
          <w:rFonts w:ascii="Arial" w:hAnsi="Arial" w:cs="Arial"/>
          <w:color w:val="444444"/>
          <w:sz w:val="18"/>
          <w:szCs w:val="18"/>
          <w:bdr w:val="none" w:sz="0" w:space="0" w:color="auto" w:frame="1"/>
          <w:shd w:val="clear" w:color="auto" w:fill="FFFFFF"/>
          <w:lang w:val="it-IT"/>
        </w:rPr>
        <w:t xml:space="preserve">. </w:t>
      </w:r>
      <w:r w:rsidRPr="00CA6626">
        <w:rPr>
          <w:rFonts w:ascii="Arial" w:hAnsi="Arial" w:cs="Arial"/>
          <w:color w:val="000000" w:themeColor="text1"/>
          <w:sz w:val="18"/>
          <w:szCs w:val="18"/>
          <w:bdr w:val="none" w:sz="0" w:space="0" w:color="auto" w:frame="1"/>
          <w:shd w:val="clear" w:color="auto" w:fill="FFFFFF"/>
          <w:lang w:val="it-IT"/>
        </w:rPr>
        <w:t>La</w:t>
      </w:r>
      <w:r w:rsidR="00E47ED1" w:rsidRPr="00CA6626">
        <w:rPr>
          <w:rFonts w:ascii="Arial" w:hAnsi="Arial" w:cs="Arial"/>
          <w:color w:val="000000" w:themeColor="text1"/>
          <w:sz w:val="18"/>
          <w:szCs w:val="18"/>
          <w:bdr w:val="none" w:sz="0" w:space="0" w:color="auto" w:frame="1"/>
          <w:shd w:val="clear" w:color="auto" w:fill="FFFFFF"/>
          <w:lang w:val="it-IT"/>
        </w:rPr>
        <w:t> </w:t>
      </w:r>
      <w:r w:rsidRPr="00CA6626">
        <w:rPr>
          <w:rFonts w:ascii="Arial" w:hAnsi="Arial" w:cs="Arial"/>
          <w:color w:val="000000" w:themeColor="text1"/>
          <w:sz w:val="18"/>
          <w:szCs w:val="18"/>
          <w:bdr w:val="none" w:sz="0" w:space="0" w:color="auto" w:frame="1"/>
          <w:shd w:val="clear" w:color="auto" w:fill="FFFFFF"/>
          <w:lang w:val="it-IT"/>
        </w:rPr>
        <w:t>responsabilità del licenziatario consiste unicamente nel garantire che i supporti di archiviazione e i dati vengano forniti in conformità</w:t>
      </w:r>
      <w:r w:rsidR="00E47ED1" w:rsidRPr="00CA6626">
        <w:rPr>
          <w:rFonts w:ascii="Arial" w:hAnsi="Arial" w:cs="Arial"/>
          <w:color w:val="000000" w:themeColor="text1"/>
          <w:sz w:val="18"/>
          <w:szCs w:val="18"/>
          <w:bdr w:val="none" w:sz="0" w:space="0" w:color="auto" w:frame="1"/>
          <w:shd w:val="clear" w:color="auto" w:fill="FFFFFF"/>
          <w:lang w:val="it-IT"/>
        </w:rPr>
        <w:t> </w:t>
      </w:r>
      <w:r w:rsidRPr="00CA6626">
        <w:rPr>
          <w:rFonts w:ascii="Arial" w:hAnsi="Arial" w:cs="Arial"/>
          <w:color w:val="000000" w:themeColor="text1"/>
          <w:sz w:val="18"/>
          <w:szCs w:val="18"/>
          <w:bdr w:val="none" w:sz="0" w:space="0" w:color="auto" w:frame="1"/>
          <w:shd w:val="clear" w:color="auto" w:fill="FFFFFF"/>
          <w:lang w:val="it-IT"/>
        </w:rPr>
        <w:t>a tutte le leggi e a tutti i regolamenti.</w:t>
      </w:r>
      <w:r w:rsidR="004D7327" w:rsidRPr="00CA6626">
        <w:rPr>
          <w:rFonts w:ascii="Arial" w:hAnsi="Arial" w:cs="Arial"/>
          <w:color w:val="000000" w:themeColor="text1"/>
          <w:sz w:val="18"/>
          <w:szCs w:val="18"/>
          <w:bdr w:val="none" w:sz="0" w:space="0" w:color="auto" w:frame="1"/>
          <w:shd w:val="clear" w:color="auto" w:fill="FFFFFF"/>
          <w:lang w:val="it-IT"/>
        </w:rPr>
        <w:t xml:space="preserve"> </w:t>
      </w:r>
      <w:r w:rsidRPr="00CA6626">
        <w:rPr>
          <w:rFonts w:ascii="Arial" w:hAnsi="Arial" w:cs="Arial"/>
          <w:color w:val="000000" w:themeColor="text1"/>
          <w:sz w:val="18"/>
          <w:szCs w:val="18"/>
          <w:bdr w:val="none" w:sz="0" w:space="0" w:color="auto" w:frame="1"/>
          <w:shd w:val="clear" w:color="auto" w:fill="FFFFFF"/>
          <w:lang w:val="it-IT"/>
        </w:rPr>
        <w:t>Tutti i supporti di archiviazione in arrivo verranno spediti tramite DDP data center (INCOTERMS 2010) e il licenziatario sarà responsabile di tutti i costi di spedizione e trasporto, inclusi, a titolo esemplificativo, assicurazione, dichiarazioni doganali, dichiarazioni di importazione ed esportazione, imposte, diritti doganali e corrispettivi.</w:t>
      </w:r>
      <w:r w:rsidR="004D7327" w:rsidRPr="00CA6626">
        <w:rPr>
          <w:rFonts w:ascii="Arial" w:hAnsi="Arial" w:cs="Arial"/>
          <w:color w:val="000000" w:themeColor="text1"/>
          <w:sz w:val="18"/>
          <w:szCs w:val="18"/>
          <w:bdr w:val="none" w:sz="0" w:space="0" w:color="auto" w:frame="1"/>
          <w:shd w:val="clear" w:color="auto" w:fill="FFFFFF"/>
          <w:lang w:val="it-IT"/>
        </w:rPr>
        <w:t xml:space="preserve"> </w:t>
      </w:r>
    </w:p>
    <w:p w:rsidR="005D5C69" w:rsidRPr="00364BE0" w:rsidRDefault="005D5C69" w:rsidP="00804D35">
      <w:pPr>
        <w:pStyle w:val="PURBlueStrong-Indented"/>
        <w:keepNext w:val="0"/>
        <w:keepLines w:val="0"/>
        <w:spacing w:after="120" w:line="240" w:lineRule="auto"/>
        <w:ind w:left="274"/>
        <w:rPr>
          <w:rFonts w:cs="Arial"/>
          <w:spacing w:val="0"/>
          <w:lang w:val="it-IT"/>
        </w:rPr>
      </w:pPr>
      <w:r w:rsidRPr="00364BE0">
        <w:rPr>
          <w:rFonts w:cs="Arial"/>
          <w:smallCaps w:val="0"/>
          <w:color w:val="000000" w:themeColor="text1"/>
          <w:spacing w:val="0"/>
          <w:szCs w:val="18"/>
          <w:bdr w:val="none" w:sz="0" w:space="0" w:color="auto" w:frame="1"/>
          <w:shd w:val="clear" w:color="auto" w:fill="FFFFFF"/>
          <w:lang w:val="it-IT"/>
        </w:rPr>
        <w:t>Tutti i supporti di archiviazione esportati verranno spediti franco fabbrica data center (INCOTERMS 2010) e il licenziatario sarà responsabile di tutti i costi di spedizione e trasporto, inclusi, a titolo esemplificativo, assicurazione, dichiarazioni doganali, dichiarazioni di</w:t>
      </w:r>
      <w:r w:rsidR="00E47ED1" w:rsidRPr="00364BE0">
        <w:rPr>
          <w:rFonts w:cs="Arial"/>
          <w:smallCaps w:val="0"/>
          <w:color w:val="000000" w:themeColor="text1"/>
          <w:spacing w:val="0"/>
          <w:szCs w:val="18"/>
          <w:bdr w:val="none" w:sz="0" w:space="0" w:color="auto" w:frame="1"/>
          <w:shd w:val="clear" w:color="auto" w:fill="FFFFFF"/>
          <w:lang w:val="it-IT"/>
        </w:rPr>
        <w:t> </w:t>
      </w:r>
      <w:r w:rsidRPr="00364BE0">
        <w:rPr>
          <w:rFonts w:cs="Arial"/>
          <w:smallCaps w:val="0"/>
          <w:color w:val="000000" w:themeColor="text1"/>
          <w:spacing w:val="0"/>
          <w:szCs w:val="18"/>
          <w:bdr w:val="none" w:sz="0" w:space="0" w:color="auto" w:frame="1"/>
          <w:shd w:val="clear" w:color="auto" w:fill="FFFFFF"/>
          <w:lang w:val="it-IT"/>
        </w:rPr>
        <w:t>importazione ed esportazione, imposte, diritti doganali e corrispettivi.</w:t>
      </w:r>
      <w:r w:rsidR="004D7327" w:rsidRPr="00364BE0">
        <w:rPr>
          <w:rFonts w:cs="Arial"/>
          <w:smallCaps w:val="0"/>
          <w:color w:val="000000" w:themeColor="text1"/>
          <w:spacing w:val="0"/>
          <w:szCs w:val="18"/>
          <w:bdr w:val="none" w:sz="0" w:space="0" w:color="auto" w:frame="1"/>
          <w:shd w:val="clear" w:color="auto" w:fill="FFFFFF"/>
          <w:lang w:val="it-IT"/>
        </w:rPr>
        <w:t xml:space="preserve"> </w:t>
      </w:r>
      <w:r w:rsidRPr="00364BE0">
        <w:rPr>
          <w:rFonts w:cs="Arial"/>
          <w:smallCaps w:val="0"/>
          <w:color w:val="000000" w:themeColor="text1"/>
          <w:spacing w:val="0"/>
          <w:szCs w:val="18"/>
          <w:bdr w:val="none" w:sz="0" w:space="0" w:color="auto" w:frame="1"/>
          <w:shd w:val="clear" w:color="auto" w:fill="FFFFFF"/>
          <w:lang w:val="it-IT"/>
        </w:rPr>
        <w:t>La responsabilità del licenziatario consiste nel</w:t>
      </w:r>
      <w:r w:rsidR="00804D35">
        <w:rPr>
          <w:rFonts w:cs="Arial"/>
          <w:smallCaps w:val="0"/>
          <w:color w:val="000000" w:themeColor="text1"/>
          <w:spacing w:val="0"/>
          <w:szCs w:val="18"/>
          <w:bdr w:val="none" w:sz="0" w:space="0" w:color="auto" w:frame="1"/>
          <w:shd w:val="clear" w:color="auto" w:fill="FFFFFF"/>
          <w:lang w:val="it-IT"/>
        </w:rPr>
        <w:t> </w:t>
      </w:r>
      <w:r w:rsidRPr="00364BE0">
        <w:rPr>
          <w:rFonts w:cs="Arial"/>
          <w:smallCaps w:val="0"/>
          <w:color w:val="000000" w:themeColor="text1"/>
          <w:spacing w:val="0"/>
          <w:szCs w:val="18"/>
          <w:bdr w:val="none" w:sz="0" w:space="0" w:color="auto" w:frame="1"/>
          <w:shd w:val="clear" w:color="auto" w:fill="FFFFFF"/>
          <w:lang w:val="it-IT"/>
        </w:rPr>
        <w:t>garantire che i dati esportati sui supporti di archiviazione possano essere spediti alla località indicata.</w:t>
      </w:r>
    </w:p>
    <w:p w:rsidR="005D5C69" w:rsidRPr="005A4B5D" w:rsidRDefault="005D5C69" w:rsidP="00D862D8">
      <w:pPr>
        <w:pStyle w:val="PURBlueStrong-Indented"/>
        <w:rPr>
          <w:rFonts w:cs="Arial"/>
          <w:lang w:val="it-IT"/>
        </w:rPr>
      </w:pPr>
      <w:r w:rsidRPr="005A4B5D">
        <w:rPr>
          <w:rFonts w:cs="Arial"/>
          <w:lang w:val="it-IT"/>
        </w:rPr>
        <w:t>Esclusione di Responsabilità per i Supporti di Archiviazione</w:t>
      </w:r>
    </w:p>
    <w:p w:rsidR="005D5C69" w:rsidRPr="001F50F4" w:rsidRDefault="005D5C69" w:rsidP="001C4E31">
      <w:pPr>
        <w:pStyle w:val="PURBlueStrong-Indented"/>
        <w:spacing w:after="120" w:line="240" w:lineRule="auto"/>
        <w:ind w:left="274"/>
        <w:rPr>
          <w:rFonts w:cs="Arial"/>
          <w:spacing w:val="0"/>
          <w:lang w:val="it-IT"/>
        </w:rPr>
      </w:pPr>
      <w:r w:rsidRPr="001F50F4">
        <w:rPr>
          <w:rFonts w:cs="Arial"/>
          <w:smallCaps w:val="0"/>
          <w:color w:val="000000" w:themeColor="text1"/>
          <w:spacing w:val="0"/>
          <w:szCs w:val="18"/>
          <w:bdr w:val="none" w:sz="0" w:space="0" w:color="auto" w:frame="1"/>
          <w:shd w:val="clear" w:color="auto" w:fill="FFFFFF"/>
          <w:lang w:val="it-IT"/>
        </w:rPr>
        <w:t>Il licenziatario accetta che Microsoft non abbia alcun obbligo nei confronti dei supporti di archiviazione e dei dati in essi contenuti né</w:t>
      </w:r>
      <w:r w:rsidR="001C4E31">
        <w:rPr>
          <w:rFonts w:cs="Arial"/>
          <w:smallCaps w:val="0"/>
          <w:color w:val="000000" w:themeColor="text1"/>
          <w:spacing w:val="0"/>
          <w:szCs w:val="18"/>
          <w:bdr w:val="none" w:sz="0" w:space="0" w:color="auto" w:frame="1"/>
          <w:shd w:val="clear" w:color="auto" w:fill="FFFFFF"/>
          <w:lang w:val="it-IT"/>
        </w:rPr>
        <w:t> </w:t>
      </w:r>
      <w:r w:rsidRPr="001F50F4">
        <w:rPr>
          <w:rFonts w:cs="Arial"/>
          <w:smallCaps w:val="0"/>
          <w:color w:val="000000" w:themeColor="text1"/>
          <w:spacing w:val="0"/>
          <w:szCs w:val="18"/>
          <w:bdr w:val="none" w:sz="0" w:space="0" w:color="auto" w:frame="1"/>
          <w:shd w:val="clear" w:color="auto" w:fill="FFFFFF"/>
          <w:lang w:val="it-IT"/>
        </w:rPr>
        <w:t>alcuna</w:t>
      </w:r>
      <w:r w:rsidR="00160CAC" w:rsidRPr="001F50F4">
        <w:rPr>
          <w:rFonts w:cs="Arial"/>
          <w:smallCaps w:val="0"/>
          <w:color w:val="000000" w:themeColor="text1"/>
          <w:spacing w:val="0"/>
          <w:szCs w:val="18"/>
          <w:bdr w:val="none" w:sz="0" w:space="0" w:color="auto" w:frame="1"/>
          <w:shd w:val="clear" w:color="auto" w:fill="FFFFFF"/>
          <w:lang w:val="it-IT"/>
        </w:rPr>
        <w:t> </w:t>
      </w:r>
      <w:r w:rsidRPr="001F50F4">
        <w:rPr>
          <w:rFonts w:cs="Arial"/>
          <w:smallCaps w:val="0"/>
          <w:color w:val="000000" w:themeColor="text1"/>
          <w:spacing w:val="0"/>
          <w:szCs w:val="18"/>
          <w:bdr w:val="none" w:sz="0" w:space="0" w:color="auto" w:frame="1"/>
          <w:shd w:val="clear" w:color="auto" w:fill="FFFFFF"/>
          <w:lang w:val="it-IT"/>
        </w:rPr>
        <w:t>responsabilità per i supporti di archiviazione persi, danneggiati o distrutti.</w:t>
      </w:r>
      <w:r w:rsidR="004D7327" w:rsidRPr="001F50F4">
        <w:rPr>
          <w:rFonts w:cs="Arial"/>
          <w:smallCaps w:val="0"/>
          <w:color w:val="000000" w:themeColor="text1"/>
          <w:spacing w:val="0"/>
          <w:szCs w:val="18"/>
          <w:bdr w:val="none" w:sz="0" w:space="0" w:color="auto" w:frame="1"/>
          <w:shd w:val="clear" w:color="auto" w:fill="FFFFFF"/>
          <w:lang w:val="it-IT"/>
        </w:rPr>
        <w:t xml:space="preserve"> </w:t>
      </w:r>
      <w:r w:rsidRPr="001F50F4">
        <w:rPr>
          <w:rFonts w:cs="Arial"/>
          <w:smallCaps w:val="0"/>
          <w:color w:val="000000" w:themeColor="text1"/>
          <w:spacing w:val="0"/>
          <w:szCs w:val="18"/>
          <w:bdr w:val="none" w:sz="0" w:space="0" w:color="auto" w:frame="1"/>
          <w:shd w:val="clear" w:color="auto" w:fill="FFFFFF"/>
          <w:lang w:val="it-IT"/>
        </w:rPr>
        <w:t>La responsabilità del licenziatario consiste unicamente nel</w:t>
      </w:r>
      <w:r w:rsidR="00160CAC" w:rsidRPr="001F50F4">
        <w:rPr>
          <w:rFonts w:cs="Arial"/>
          <w:smallCaps w:val="0"/>
          <w:color w:val="000000" w:themeColor="text1"/>
          <w:spacing w:val="0"/>
          <w:szCs w:val="18"/>
          <w:bdr w:val="none" w:sz="0" w:space="0" w:color="auto" w:frame="1"/>
          <w:shd w:val="clear" w:color="auto" w:fill="FFFFFF"/>
          <w:lang w:val="it-IT"/>
        </w:rPr>
        <w:t> </w:t>
      </w:r>
      <w:r w:rsidRPr="001F50F4">
        <w:rPr>
          <w:rFonts w:cs="Arial"/>
          <w:smallCaps w:val="0"/>
          <w:color w:val="000000" w:themeColor="text1"/>
          <w:spacing w:val="0"/>
          <w:szCs w:val="18"/>
          <w:bdr w:val="none" w:sz="0" w:space="0" w:color="auto" w:frame="1"/>
          <w:shd w:val="clear" w:color="auto" w:fill="FFFFFF"/>
          <w:lang w:val="it-IT"/>
        </w:rPr>
        <w:t>prendere le precauzioni necessarie a proteggere i supporti di archiviazione e i dati in essi contenuti, inclusi, a titolo esemplificativo: dati</w:t>
      </w:r>
      <w:r w:rsidR="00160CAC" w:rsidRPr="001F50F4">
        <w:rPr>
          <w:rFonts w:cs="Arial"/>
          <w:smallCaps w:val="0"/>
          <w:color w:val="000000" w:themeColor="text1"/>
          <w:spacing w:val="0"/>
          <w:szCs w:val="18"/>
          <w:bdr w:val="none" w:sz="0" w:space="0" w:color="auto" w:frame="1"/>
          <w:shd w:val="clear" w:color="auto" w:fill="FFFFFF"/>
          <w:lang w:val="it-IT"/>
        </w:rPr>
        <w:t> </w:t>
      </w:r>
      <w:r w:rsidRPr="001F50F4">
        <w:rPr>
          <w:rFonts w:cs="Arial"/>
          <w:smallCaps w:val="0"/>
          <w:color w:val="000000" w:themeColor="text1"/>
          <w:spacing w:val="0"/>
          <w:szCs w:val="18"/>
          <w:bdr w:val="none" w:sz="0" w:space="0" w:color="auto" w:frame="1"/>
          <w:shd w:val="clear" w:color="auto" w:fill="FFFFFF"/>
          <w:lang w:val="it-IT"/>
        </w:rPr>
        <w:t>di crittografia, confezione a prova di manomissione, assicurazione per la spedizione, backup dei dati e ridondanza dei dati.</w:t>
      </w:r>
    </w:p>
    <w:p w:rsidR="00D862D8" w:rsidRPr="005A4B5D" w:rsidRDefault="00D862D8" w:rsidP="00003F04">
      <w:pPr>
        <w:pStyle w:val="PURBlueStrong-Indented"/>
        <w:keepNext w:val="0"/>
        <w:keepLines w:val="0"/>
        <w:ind w:left="285"/>
        <w:rPr>
          <w:rFonts w:cs="Arial"/>
          <w:lang w:val="it-IT"/>
        </w:rPr>
      </w:pPr>
      <w:r w:rsidRPr="005A4B5D">
        <w:rPr>
          <w:rFonts w:cs="Arial"/>
          <w:lang w:val="it-IT"/>
        </w:rPr>
        <w:t xml:space="preserve">Store </w:t>
      </w:r>
    </w:p>
    <w:p w:rsidR="00D862D8" w:rsidRPr="005A4B5D" w:rsidRDefault="00D862D8" w:rsidP="00D862D8">
      <w:pPr>
        <w:ind w:left="270"/>
        <w:rPr>
          <w:rFonts w:cs="Arial"/>
          <w:lang w:val="it-IT"/>
        </w:rPr>
      </w:pPr>
      <w:r w:rsidRPr="005A4B5D">
        <w:rPr>
          <w:rFonts w:eastAsia="Times New Roman" w:cs="Arial"/>
          <w:color w:val="auto"/>
          <w:sz w:val="18"/>
          <w:szCs w:val="18"/>
          <w:lang w:val="it-IT"/>
        </w:rPr>
        <w:t>Windows Azure consente al licenziatario di accedere o acquistare Prodotti Non Microsoft da terzi in una struttura di fornitura e</w:t>
      </w:r>
      <w:r w:rsidR="00E47ED1" w:rsidRPr="005A4B5D">
        <w:rPr>
          <w:rFonts w:eastAsia="Times New Roman" w:cs="Arial"/>
          <w:color w:val="auto"/>
          <w:sz w:val="18"/>
          <w:szCs w:val="18"/>
          <w:lang w:val="it-IT"/>
        </w:rPr>
        <w:t> </w:t>
      </w:r>
      <w:r w:rsidRPr="005A4B5D">
        <w:rPr>
          <w:rFonts w:eastAsia="Times New Roman" w:cs="Arial"/>
          <w:color w:val="auto"/>
          <w:sz w:val="18"/>
          <w:szCs w:val="18"/>
          <w:lang w:val="it-IT"/>
        </w:rPr>
        <w:t>fatturazione unificata tramite funzionalità, quali Windows Azure Store e la galleria Virtual Machine (“Servizio Store”).</w:t>
      </w:r>
      <w:r w:rsidR="004D7327" w:rsidRPr="005A4B5D">
        <w:rPr>
          <w:rFonts w:eastAsia="Times New Roman" w:cs="Arial"/>
          <w:color w:val="auto"/>
          <w:sz w:val="18"/>
          <w:szCs w:val="18"/>
          <w:lang w:val="it-IT"/>
        </w:rPr>
        <w:t xml:space="preserve"> </w:t>
      </w:r>
    </w:p>
    <w:p w:rsidR="00D862D8" w:rsidRPr="000760E5" w:rsidRDefault="00D862D8" w:rsidP="00ED5D2B">
      <w:pPr>
        <w:pStyle w:val="ListParagraph"/>
        <w:numPr>
          <w:ilvl w:val="0"/>
          <w:numId w:val="75"/>
        </w:numPr>
        <w:spacing w:before="120" w:after="120"/>
        <w:jc w:val="left"/>
        <w:rPr>
          <w:lang w:val="it-IT"/>
        </w:rPr>
      </w:pPr>
      <w:r w:rsidRPr="000760E5">
        <w:rPr>
          <w:rFonts w:asciiTheme="minorHAnsi" w:eastAsia="Times New Roman" w:hAnsiTheme="minorHAnsi" w:cstheme="minorHAnsi"/>
          <w:b/>
          <w:sz w:val="18"/>
          <w:szCs w:val="18"/>
          <w:lang w:val="it-IT"/>
        </w:rPr>
        <w:t>Dati Finanziari.</w:t>
      </w:r>
      <w:r w:rsidR="004D7327" w:rsidRPr="000760E5">
        <w:rPr>
          <w:rFonts w:asciiTheme="minorHAnsi" w:eastAsia="Times New Roman" w:hAnsiTheme="minorHAnsi" w:cstheme="minorHAnsi"/>
          <w:sz w:val="18"/>
          <w:szCs w:val="18"/>
          <w:lang w:val="it-IT"/>
        </w:rPr>
        <w:t xml:space="preserve"> </w:t>
      </w:r>
      <w:r w:rsidRPr="000760E5">
        <w:rPr>
          <w:rFonts w:asciiTheme="minorHAnsi" w:eastAsia="Times New Roman" w:hAnsiTheme="minorHAnsi" w:cstheme="minorHAnsi"/>
          <w:sz w:val="18"/>
          <w:szCs w:val="18"/>
          <w:lang w:val="it-IT"/>
        </w:rPr>
        <w:t>I Prodotti Non Microsoft resi disponibili tramite il Servizio Store potrà contenere dati finanziari. Microsoft non è</w:t>
      </w:r>
      <w:r w:rsidR="00160CAC" w:rsidRPr="000760E5">
        <w:rPr>
          <w:rFonts w:asciiTheme="minorHAnsi" w:eastAsia="Times New Roman" w:hAnsiTheme="minorHAnsi" w:cstheme="minorHAnsi"/>
          <w:sz w:val="18"/>
          <w:szCs w:val="18"/>
          <w:lang w:val="it-IT"/>
        </w:rPr>
        <w:t> </w:t>
      </w:r>
      <w:r w:rsidRPr="000760E5">
        <w:rPr>
          <w:rFonts w:asciiTheme="minorHAnsi" w:eastAsia="Times New Roman" w:hAnsiTheme="minorHAnsi" w:cstheme="minorHAnsi"/>
          <w:sz w:val="18"/>
          <w:szCs w:val="18"/>
          <w:lang w:val="it-IT"/>
        </w:rPr>
        <w:t xml:space="preserve">un broker/operatore né un consulente finanziario registrato ai sensi della legge federale in materia di valori mobiliari degli Stati Uniti o delle leggi in materia di valori mobiliari di altre giurisdizioni e non consiglia ai singoli utenti di investire in valori </w:t>
      </w:r>
      <w:r w:rsidRPr="000760E5">
        <w:rPr>
          <w:rFonts w:asciiTheme="minorHAnsi" w:eastAsia="Times New Roman" w:hAnsiTheme="minorHAnsi" w:cstheme="minorHAnsi"/>
          <w:sz w:val="18"/>
          <w:szCs w:val="18"/>
          <w:lang w:val="it-IT"/>
        </w:rPr>
        <w:lastRenderedPageBreak/>
        <w:t>mobiliari o altri prodotti o servizi finanziari né di acquistarli o venderli. Nessuna informazione contenuta nel Servizio Store costituisce un</w:t>
      </w:r>
      <w:r w:rsidR="00CA6626">
        <w:rPr>
          <w:rFonts w:ascii="Arial" w:hAnsi="Arial" w:cs="Arial"/>
          <w:color w:val="000000" w:themeColor="text1"/>
          <w:sz w:val="18"/>
          <w:szCs w:val="18"/>
          <w:bdr w:val="none" w:sz="0" w:space="0" w:color="auto" w:frame="1"/>
          <w:shd w:val="clear" w:color="auto" w:fill="FFFFFF"/>
          <w:lang w:val="it-IT"/>
        </w:rPr>
        <w:t>’</w:t>
      </w:r>
      <w:r w:rsidRPr="000760E5">
        <w:rPr>
          <w:rFonts w:asciiTheme="minorHAnsi" w:eastAsia="Times New Roman" w:hAnsiTheme="minorHAnsi" w:cstheme="minorHAnsi"/>
          <w:sz w:val="18"/>
          <w:szCs w:val="18"/>
          <w:lang w:val="it-IT"/>
        </w:rPr>
        <w:t>offerta o un invito ad acquistare o vendere valori mobiliari. Microsoft e i suoi licenzianti di quotazioni o dati degli</w:t>
      </w:r>
      <w:r w:rsidR="00160CAC" w:rsidRPr="000760E5">
        <w:rPr>
          <w:rFonts w:asciiTheme="minorHAnsi" w:eastAsia="Times New Roman" w:hAnsiTheme="minorHAnsi" w:cstheme="minorHAnsi"/>
          <w:sz w:val="18"/>
          <w:szCs w:val="18"/>
          <w:lang w:val="it-IT"/>
        </w:rPr>
        <w:t> </w:t>
      </w:r>
      <w:r w:rsidRPr="000760E5">
        <w:rPr>
          <w:rFonts w:asciiTheme="minorHAnsi" w:eastAsia="Times New Roman" w:hAnsiTheme="minorHAnsi" w:cstheme="minorHAnsi"/>
          <w:sz w:val="18"/>
          <w:szCs w:val="18"/>
          <w:lang w:val="it-IT"/>
        </w:rPr>
        <w:t xml:space="preserve">indici non approvano né consigliano particolari prodotti o servizi finanziari. Nessuna informazione contenuta nel Servizio Store, inclusi set di dati o applicazioni finanziarie, sono da intendersi come una consulenza professionale, incluse, a titolo esemplificativo, consulenze fiscali o in merito a investimenti. </w:t>
      </w:r>
    </w:p>
    <w:p w:rsidR="00D862D8" w:rsidRPr="002A4125" w:rsidRDefault="00D862D8" w:rsidP="00ED5D2B">
      <w:pPr>
        <w:pStyle w:val="ListParagraph"/>
        <w:numPr>
          <w:ilvl w:val="0"/>
          <w:numId w:val="75"/>
        </w:numPr>
        <w:spacing w:before="120" w:after="120"/>
        <w:jc w:val="left"/>
      </w:pPr>
      <w:r w:rsidRPr="000760E5">
        <w:rPr>
          <w:rFonts w:asciiTheme="minorHAnsi" w:eastAsia="Times New Roman" w:hAnsiTheme="minorHAnsi" w:cstheme="minorHAnsi"/>
          <w:b/>
          <w:sz w:val="18"/>
          <w:szCs w:val="18"/>
          <w:lang w:val="it-IT"/>
        </w:rPr>
        <w:t>Interfacce API (Application Programming Interfaces).</w:t>
      </w:r>
      <w:r w:rsidR="004D7327" w:rsidRPr="000760E5">
        <w:rPr>
          <w:rFonts w:asciiTheme="minorHAnsi" w:eastAsia="Times New Roman" w:hAnsiTheme="minorHAnsi" w:cstheme="minorHAnsi"/>
          <w:sz w:val="18"/>
          <w:szCs w:val="18"/>
          <w:lang w:val="it-IT"/>
        </w:rPr>
        <w:t xml:space="preserve"> </w:t>
      </w:r>
      <w:r w:rsidRPr="000760E5">
        <w:rPr>
          <w:rFonts w:asciiTheme="minorHAnsi" w:eastAsia="Times New Roman" w:hAnsiTheme="minorHAnsi" w:cstheme="minorHAnsi"/>
          <w:sz w:val="18"/>
          <w:szCs w:val="18"/>
          <w:lang w:val="it-IT"/>
        </w:rPr>
        <w:t>Microsoft potrà rendere disponibili le API (“API del Servizio Store”) da utilizzare con il Servizio Store.</w:t>
      </w:r>
      <w:r w:rsidR="004D7327" w:rsidRPr="000760E5">
        <w:rPr>
          <w:rFonts w:asciiTheme="minorHAnsi" w:eastAsia="Times New Roman" w:hAnsiTheme="minorHAnsi" w:cstheme="minorHAnsi"/>
          <w:sz w:val="18"/>
          <w:szCs w:val="18"/>
          <w:lang w:val="it-IT"/>
        </w:rPr>
        <w:t xml:space="preserve"> </w:t>
      </w:r>
      <w:r w:rsidRPr="000760E5">
        <w:rPr>
          <w:rFonts w:asciiTheme="minorHAnsi" w:eastAsia="Times New Roman" w:hAnsiTheme="minorHAnsi" w:cstheme="minorHAnsi"/>
          <w:sz w:val="18"/>
          <w:szCs w:val="18"/>
          <w:lang w:val="it-IT"/>
        </w:rPr>
        <w:t xml:space="preserve">Qualora il licenziatario utilizzi API del Servizio Store per acquistare o accedere a Prodotti Non Microsoft, (a) accetta di fare ciò esclusivamente a nome proprio ed (b) è responsabile della revisione delle condizioni per l’utilizzo dell’editore applicabili e della conformità alle stesse. </w:t>
      </w:r>
      <w:r>
        <w:rPr>
          <w:rFonts w:asciiTheme="minorHAnsi" w:eastAsia="Times New Roman" w:hAnsiTheme="minorHAnsi" w:cstheme="minorHAnsi"/>
          <w:sz w:val="18"/>
          <w:szCs w:val="18"/>
        </w:rPr>
        <w:t>Tali condizioni per l’utilizzo potranno periodicamente cambiare.</w:t>
      </w:r>
      <w:r w:rsidR="004D7327">
        <w:rPr>
          <w:rFonts w:asciiTheme="minorHAnsi" w:eastAsia="Times New Roman" w:hAnsiTheme="minorHAnsi" w:cstheme="minorHAnsi"/>
          <w:sz w:val="18"/>
          <w:szCs w:val="18"/>
        </w:rPr>
        <w:t xml:space="preserve"> </w:t>
      </w:r>
    </w:p>
    <w:p w:rsidR="00D862D8" w:rsidRPr="000760E5" w:rsidRDefault="00D862D8" w:rsidP="00ED5D2B">
      <w:pPr>
        <w:pStyle w:val="ListParagraph"/>
        <w:numPr>
          <w:ilvl w:val="0"/>
          <w:numId w:val="75"/>
        </w:numPr>
        <w:spacing w:before="120" w:after="120"/>
        <w:jc w:val="left"/>
        <w:rPr>
          <w:lang w:val="it-IT"/>
        </w:rPr>
      </w:pPr>
      <w:r w:rsidRPr="000760E5">
        <w:rPr>
          <w:rFonts w:asciiTheme="minorHAnsi" w:eastAsia="Times New Roman" w:hAnsiTheme="minorHAnsi" w:cstheme="minorHAnsi"/>
          <w:b/>
          <w:sz w:val="18"/>
          <w:szCs w:val="18"/>
          <w:lang w:val="it-IT"/>
        </w:rPr>
        <w:t>Limitazione delle Richieste.</w:t>
      </w:r>
      <w:r w:rsidR="004D7327" w:rsidRPr="000760E5">
        <w:rPr>
          <w:rFonts w:asciiTheme="minorHAnsi" w:eastAsia="Times New Roman" w:hAnsiTheme="minorHAnsi" w:cstheme="minorHAnsi"/>
          <w:b/>
          <w:sz w:val="18"/>
          <w:szCs w:val="18"/>
          <w:lang w:val="it-IT"/>
        </w:rPr>
        <w:t xml:space="preserve"> </w:t>
      </w:r>
      <w:r w:rsidRPr="000760E5">
        <w:rPr>
          <w:rFonts w:asciiTheme="minorHAnsi" w:eastAsia="Times New Roman" w:hAnsiTheme="minorHAnsi" w:cstheme="minorHAnsi"/>
          <w:sz w:val="18"/>
          <w:szCs w:val="18"/>
          <w:lang w:val="it-IT"/>
        </w:rPr>
        <w:t>Microsoft potrà limitare il numero di richieste che il licenziatario può effettuare nel Servizio Store</w:t>
      </w:r>
      <w:r w:rsidR="00E47ED1" w:rsidRPr="000760E5">
        <w:rPr>
          <w:rFonts w:asciiTheme="minorHAnsi" w:eastAsia="Times New Roman" w:hAnsiTheme="minorHAnsi" w:cstheme="minorHAnsi"/>
          <w:sz w:val="18"/>
          <w:szCs w:val="18"/>
          <w:lang w:val="it-IT"/>
        </w:rPr>
        <w:t> </w:t>
      </w:r>
      <w:r w:rsidRPr="000760E5">
        <w:rPr>
          <w:rFonts w:asciiTheme="minorHAnsi" w:eastAsia="Times New Roman" w:hAnsiTheme="minorHAnsi" w:cstheme="minorHAnsi"/>
          <w:sz w:val="18"/>
          <w:szCs w:val="18"/>
          <w:lang w:val="it-IT"/>
        </w:rPr>
        <w:t>al fine di proteggere il sistema Microsoft o applicare limiti ragionevoli in materia di utilizzo del Servizio Store. Gli editori potranno inoltre applicare restrizioni al numero di richieste che il licenziatario può effettuare sul relativo contenuto. Microsoft è</w:t>
      </w:r>
      <w:r w:rsidR="00E47ED1" w:rsidRPr="000760E5">
        <w:rPr>
          <w:rFonts w:asciiTheme="minorHAnsi" w:eastAsia="Times New Roman" w:hAnsiTheme="minorHAnsi" w:cstheme="minorHAnsi"/>
          <w:sz w:val="18"/>
          <w:szCs w:val="18"/>
          <w:lang w:val="it-IT"/>
        </w:rPr>
        <w:t> </w:t>
      </w:r>
      <w:r w:rsidRPr="000760E5">
        <w:rPr>
          <w:rFonts w:asciiTheme="minorHAnsi" w:eastAsia="Times New Roman" w:hAnsiTheme="minorHAnsi" w:cstheme="minorHAnsi"/>
          <w:sz w:val="18"/>
          <w:szCs w:val="18"/>
          <w:lang w:val="it-IT"/>
        </w:rPr>
        <w:t>responsabile dell’applicazione di tali restrizioni (“Limitazioni delle Richieste Specifiche”). Le Limitazioni delle Richieste Specifiche potranno essere visualizzate nella pagina relativa ai dettagli del contenuto dell’editore a cui sono applicabili. Le</w:t>
      </w:r>
      <w:r w:rsidR="00E47ED1" w:rsidRPr="000760E5">
        <w:rPr>
          <w:rFonts w:asciiTheme="minorHAnsi" w:eastAsia="Times New Roman" w:hAnsiTheme="minorHAnsi" w:cstheme="minorHAnsi"/>
          <w:sz w:val="18"/>
          <w:szCs w:val="18"/>
          <w:lang w:val="it-IT"/>
        </w:rPr>
        <w:t> </w:t>
      </w:r>
      <w:r w:rsidRPr="000760E5">
        <w:rPr>
          <w:rFonts w:asciiTheme="minorHAnsi" w:eastAsia="Times New Roman" w:hAnsiTheme="minorHAnsi" w:cstheme="minorHAnsi"/>
          <w:sz w:val="18"/>
          <w:szCs w:val="18"/>
          <w:lang w:val="it-IT"/>
        </w:rPr>
        <w:t xml:space="preserve">Limitazioni delle Richieste Specifiche potranno essere modificate in qualsiasi momento, con o senza preavviso. </w:t>
      </w:r>
    </w:p>
    <w:p w:rsidR="00D862D8" w:rsidRPr="000760E5" w:rsidRDefault="00D862D8" w:rsidP="00003F04">
      <w:pPr>
        <w:pStyle w:val="ListParagraph"/>
        <w:keepNext/>
        <w:keepLines/>
        <w:numPr>
          <w:ilvl w:val="0"/>
          <w:numId w:val="75"/>
        </w:numPr>
        <w:spacing w:before="120" w:after="120"/>
        <w:jc w:val="left"/>
        <w:rPr>
          <w:lang w:val="it-IT"/>
        </w:rPr>
      </w:pPr>
      <w:r w:rsidRPr="000760E5">
        <w:rPr>
          <w:rFonts w:asciiTheme="minorHAnsi" w:eastAsia="Times New Roman" w:hAnsiTheme="minorHAnsi" w:cstheme="minorHAnsi"/>
          <w:b/>
          <w:bCs/>
          <w:sz w:val="18"/>
          <w:szCs w:val="18"/>
          <w:lang w:val="it-IT"/>
        </w:rPr>
        <w:t xml:space="preserve">Acquisto di Prodotti Non Microsoft. </w:t>
      </w:r>
      <w:r w:rsidRPr="000760E5">
        <w:rPr>
          <w:rFonts w:asciiTheme="minorHAnsi" w:hAnsiTheme="minorHAnsi" w:cstheme="minorHAnsi"/>
          <w:sz w:val="18"/>
          <w:szCs w:val="18"/>
          <w:lang w:val="it-IT"/>
        </w:rPr>
        <w:t>Quando il licenziatario acquista Prodotti Non Microsoft resi disponibili da Microsoft tramite il Portale o altri mezzi, accetta le seguenti condizioni:</w:t>
      </w:r>
    </w:p>
    <w:p w:rsidR="00D862D8" w:rsidRPr="000760E5" w:rsidRDefault="00D862D8" w:rsidP="00FE6A77">
      <w:pPr>
        <w:pStyle w:val="ListParagraph"/>
        <w:numPr>
          <w:ilvl w:val="1"/>
          <w:numId w:val="76"/>
        </w:numPr>
        <w:spacing w:before="120" w:after="120"/>
        <w:jc w:val="left"/>
        <w:rPr>
          <w:lang w:val="it-IT"/>
        </w:rPr>
      </w:pPr>
      <w:r w:rsidRPr="000760E5">
        <w:rPr>
          <w:rFonts w:asciiTheme="minorHAnsi" w:hAnsiTheme="minorHAnsi" w:cstheme="minorHAnsi"/>
          <w:sz w:val="18"/>
          <w:szCs w:val="18"/>
          <w:lang w:val="it-IT"/>
        </w:rPr>
        <w:t>Il licenziatario accetta di pagare i corrispettivi e gli importi applicabili relativi all’acquisto di Prodotti Non Microsoft e acquistando tali prodotti il licenziatario autorizza Microsoft a utilizzare il metodo di pagamento indicato per l’addebito.</w:t>
      </w:r>
      <w:r w:rsidR="004D7327" w:rsidRPr="000760E5">
        <w:rPr>
          <w:rFonts w:asciiTheme="minorHAnsi" w:hAnsiTheme="minorHAnsi" w:cstheme="minorHAnsi"/>
          <w:sz w:val="18"/>
          <w:szCs w:val="18"/>
          <w:lang w:val="it-IT"/>
        </w:rPr>
        <w:t xml:space="preserve"> </w:t>
      </w:r>
    </w:p>
    <w:p w:rsidR="00D862D8" w:rsidRPr="000760E5" w:rsidRDefault="00D862D8" w:rsidP="001B17EB">
      <w:pPr>
        <w:pStyle w:val="ListParagraph"/>
        <w:numPr>
          <w:ilvl w:val="1"/>
          <w:numId w:val="76"/>
        </w:numPr>
        <w:spacing w:before="120" w:after="120"/>
        <w:jc w:val="left"/>
        <w:rPr>
          <w:lang w:val="it-IT"/>
        </w:rPr>
      </w:pPr>
      <w:r w:rsidRPr="000760E5">
        <w:rPr>
          <w:rFonts w:asciiTheme="minorHAnsi" w:hAnsiTheme="minorHAnsi" w:cstheme="minorHAnsi"/>
          <w:sz w:val="18"/>
          <w:szCs w:val="18"/>
          <w:lang w:val="it-IT"/>
        </w:rPr>
        <w:t>Microsoft potrà emettere fattura per i Prodotti Non Microsoft (a) in anticipo, (b) al momento dell’acquisto, (c)</w:t>
      </w:r>
      <w:r w:rsidR="00E47ED1" w:rsidRPr="000760E5">
        <w:rPr>
          <w:rFonts w:asciiTheme="minorHAnsi" w:hAnsiTheme="minorHAnsi" w:cstheme="minorHAnsi"/>
          <w:sz w:val="18"/>
          <w:szCs w:val="18"/>
          <w:lang w:val="it-IT"/>
        </w:rPr>
        <w:t> </w:t>
      </w:r>
      <w:r w:rsidRPr="000760E5">
        <w:rPr>
          <w:rFonts w:asciiTheme="minorHAnsi" w:hAnsiTheme="minorHAnsi" w:cstheme="minorHAnsi"/>
          <w:sz w:val="18"/>
          <w:szCs w:val="18"/>
          <w:lang w:val="it-IT"/>
        </w:rPr>
        <w:t>immediatamente dopo l’acquisto oppure (d) su base ricorrente per i Prodotti basati sulla sottoscrizione, a</w:t>
      </w:r>
      <w:r w:rsidR="00E47ED1" w:rsidRPr="000760E5">
        <w:rPr>
          <w:rFonts w:asciiTheme="minorHAnsi" w:hAnsiTheme="minorHAnsi" w:cstheme="minorHAnsi"/>
          <w:sz w:val="18"/>
          <w:szCs w:val="18"/>
          <w:lang w:val="it-IT"/>
        </w:rPr>
        <w:t> </w:t>
      </w:r>
      <w:r w:rsidRPr="000760E5">
        <w:rPr>
          <w:rFonts w:asciiTheme="minorHAnsi" w:hAnsiTheme="minorHAnsi" w:cstheme="minorHAnsi"/>
          <w:sz w:val="18"/>
          <w:szCs w:val="18"/>
          <w:lang w:val="it-IT"/>
        </w:rPr>
        <w:t>seconda del metodo di pagamento indicato dal licenziatario. Microsoft potrà inoltre addebitare l’importo approvato dal licenziatario e comunicherà in anticipo al licenziatario eventuali variazioni dell’importo da corrispondere per i Prodotti ricorrenti basati sulla sottoscrizione. Contemporaneamente Microsoft potrà emettere</w:t>
      </w:r>
      <w:r w:rsidR="00E47ED1" w:rsidRPr="000760E5">
        <w:rPr>
          <w:rFonts w:asciiTheme="minorHAnsi" w:hAnsiTheme="minorHAnsi" w:cstheme="minorHAnsi"/>
          <w:sz w:val="18"/>
          <w:szCs w:val="18"/>
          <w:lang w:val="it-IT"/>
        </w:rPr>
        <w:t> </w:t>
      </w:r>
      <w:r w:rsidRPr="000760E5">
        <w:rPr>
          <w:rFonts w:asciiTheme="minorHAnsi" w:hAnsiTheme="minorHAnsi" w:cstheme="minorHAnsi"/>
          <w:sz w:val="18"/>
          <w:szCs w:val="18"/>
          <w:lang w:val="it-IT"/>
        </w:rPr>
        <w:t>fattura per più periodi di fatturazione precedenti relativamente a importi che non sono stati elaborati in</w:t>
      </w:r>
      <w:r w:rsidR="00E47ED1" w:rsidRPr="000760E5">
        <w:rPr>
          <w:rFonts w:asciiTheme="minorHAnsi" w:hAnsiTheme="minorHAnsi" w:cstheme="minorHAnsi"/>
          <w:sz w:val="18"/>
          <w:szCs w:val="18"/>
          <w:lang w:val="it-IT"/>
        </w:rPr>
        <w:t> </w:t>
      </w:r>
      <w:r w:rsidRPr="000760E5">
        <w:rPr>
          <w:rFonts w:asciiTheme="minorHAnsi" w:hAnsiTheme="minorHAnsi" w:cstheme="minorHAnsi"/>
          <w:sz w:val="18"/>
          <w:szCs w:val="18"/>
          <w:lang w:val="it-IT"/>
        </w:rPr>
        <w:t xml:space="preserve">precedenza. </w:t>
      </w:r>
    </w:p>
    <w:p w:rsidR="00D862D8" w:rsidRPr="000760E5" w:rsidRDefault="00D862D8" w:rsidP="001B17EB">
      <w:pPr>
        <w:pStyle w:val="ListParagraph"/>
        <w:numPr>
          <w:ilvl w:val="1"/>
          <w:numId w:val="76"/>
        </w:numPr>
        <w:spacing w:before="120" w:after="120"/>
        <w:jc w:val="left"/>
        <w:rPr>
          <w:lang w:val="it-IT"/>
        </w:rPr>
      </w:pPr>
      <w:r w:rsidRPr="000760E5">
        <w:rPr>
          <w:rFonts w:asciiTheme="minorHAnsi" w:hAnsiTheme="minorHAnsi" w:cstheme="minorHAnsi"/>
          <w:sz w:val="18"/>
          <w:szCs w:val="18"/>
          <w:lang w:val="it-IT"/>
        </w:rPr>
        <w:t>Il prezzo stabilito per i Prodotti Non Microsoft esclude tutte le imposte applicabili e gli accordi relativi ai cambi di</w:t>
      </w:r>
      <w:r w:rsidR="00E47ED1" w:rsidRPr="000760E5">
        <w:rPr>
          <w:rFonts w:asciiTheme="minorHAnsi" w:hAnsiTheme="minorHAnsi" w:cstheme="minorHAnsi"/>
          <w:sz w:val="18"/>
          <w:szCs w:val="18"/>
          <w:lang w:val="it-IT"/>
        </w:rPr>
        <w:t> </w:t>
      </w:r>
      <w:r w:rsidRPr="000760E5">
        <w:rPr>
          <w:rFonts w:asciiTheme="minorHAnsi" w:hAnsiTheme="minorHAnsi" w:cstheme="minorHAnsi"/>
          <w:sz w:val="18"/>
          <w:szCs w:val="18"/>
          <w:lang w:val="it-IT"/>
        </w:rPr>
        <w:t>valuta, salvo diversamente specificato. Il licenziatario è responsabile solamente del pagamento di tali imposte o di altri costi.</w:t>
      </w:r>
    </w:p>
    <w:p w:rsidR="00D862D8" w:rsidRPr="000760E5" w:rsidRDefault="00D862D8" w:rsidP="001B17EB">
      <w:pPr>
        <w:pStyle w:val="ListParagraph"/>
        <w:numPr>
          <w:ilvl w:val="1"/>
          <w:numId w:val="76"/>
        </w:numPr>
        <w:spacing w:before="120" w:after="120"/>
        <w:jc w:val="left"/>
        <w:rPr>
          <w:lang w:val="it-IT"/>
        </w:rPr>
      </w:pPr>
      <w:r w:rsidRPr="000760E5">
        <w:rPr>
          <w:rFonts w:asciiTheme="minorHAnsi" w:hAnsiTheme="minorHAnsi" w:cstheme="minorHAnsi"/>
          <w:sz w:val="18"/>
          <w:szCs w:val="18"/>
          <w:lang w:val="it-IT"/>
        </w:rPr>
        <w:t>Qualora il licenziatario non rispetti tutte le scadenze di pagamento, Microsoft potrà sospendere o annullare l’accesso ai Prodotti Non Microsoft acquistati tramite il Portale o altri mezzi. Qualora l’accesso venga sospeso o annullato per mancato pagamento, non sarà più possibile utilizzare l’account e il contenuto.</w:t>
      </w:r>
      <w:r w:rsidR="004D7327" w:rsidRPr="000760E5">
        <w:rPr>
          <w:rFonts w:asciiTheme="minorHAnsi" w:hAnsiTheme="minorHAnsi" w:cstheme="minorHAnsi"/>
          <w:sz w:val="18"/>
          <w:szCs w:val="18"/>
          <w:lang w:val="it-IT"/>
        </w:rPr>
        <w:t xml:space="preserve"> </w:t>
      </w:r>
    </w:p>
    <w:p w:rsidR="00D862D8" w:rsidRPr="000760E5" w:rsidRDefault="00D862D8" w:rsidP="001B17EB">
      <w:pPr>
        <w:pStyle w:val="ListParagraph"/>
        <w:numPr>
          <w:ilvl w:val="1"/>
          <w:numId w:val="76"/>
        </w:numPr>
        <w:spacing w:before="120" w:after="120"/>
        <w:jc w:val="left"/>
        <w:rPr>
          <w:lang w:val="it-IT"/>
        </w:rPr>
      </w:pPr>
      <w:r w:rsidRPr="000760E5">
        <w:rPr>
          <w:rFonts w:asciiTheme="minorHAnsi" w:hAnsiTheme="minorHAnsi" w:cstheme="minorHAnsi"/>
          <w:sz w:val="18"/>
          <w:szCs w:val="18"/>
          <w:lang w:val="it-IT"/>
        </w:rPr>
        <w:t>Il licenziatario può accedere e cambiare le informazioni sull’account di fatturazione e sul metodo di pagamento tramite il Portale.</w:t>
      </w:r>
      <w:r w:rsidR="004D7327" w:rsidRPr="000760E5">
        <w:rPr>
          <w:rFonts w:asciiTheme="minorHAnsi" w:hAnsiTheme="minorHAnsi" w:cstheme="minorHAnsi"/>
          <w:sz w:val="18"/>
          <w:szCs w:val="18"/>
          <w:lang w:val="it-IT"/>
        </w:rPr>
        <w:t xml:space="preserve"> </w:t>
      </w:r>
      <w:r w:rsidRPr="000760E5">
        <w:rPr>
          <w:rFonts w:asciiTheme="minorHAnsi" w:hAnsiTheme="minorHAnsi" w:cstheme="minorHAnsi"/>
          <w:sz w:val="18"/>
          <w:szCs w:val="18"/>
          <w:lang w:val="it-IT"/>
        </w:rPr>
        <w:t>Il licenziatario accetta inoltre di consentire a Microsoft l’utilizzo delle informazioni dell’account aggiornate relativamente al metodo di pagamento fornito dalla banca di appoggio o dalla rete di pagamento applicabile (qualora paghi con carta o altro metodo di pagamento online). Il licenziatario accetta di mantenere sempre aggiornate le informazioni del proprio account di fatturazione. Le modifiche apportate all’account di fatturazione non avranno effetto sui costi addebitati sull’account di fatturazione del licenziatario prima che Microsoft possa ragionevolmente dar corso alla richiesta di modifica delle informazioni sull’account di fatturazione.</w:t>
      </w:r>
      <w:r w:rsidR="004D7327" w:rsidRPr="000760E5">
        <w:rPr>
          <w:rFonts w:asciiTheme="minorHAnsi" w:hAnsiTheme="minorHAnsi" w:cstheme="minorHAnsi"/>
          <w:sz w:val="18"/>
          <w:szCs w:val="18"/>
          <w:lang w:val="it-IT"/>
        </w:rPr>
        <w:t xml:space="preserve"> </w:t>
      </w:r>
      <w:r w:rsidRPr="000760E5">
        <w:rPr>
          <w:rFonts w:asciiTheme="minorHAnsi" w:hAnsiTheme="minorHAnsi" w:cstheme="minorHAnsi"/>
          <w:sz w:val="18"/>
          <w:szCs w:val="18"/>
          <w:lang w:val="it-IT"/>
        </w:rPr>
        <w:t>Qualora il metodo principale designato per un servizio particolare non sia disponibile o valido, il licenziatario autorizza Microsoft a utilizzare qualsiasi altro metodo di pagamento che potrebbero avere concordato.</w:t>
      </w:r>
    </w:p>
    <w:p w:rsidR="00D862D8" w:rsidRPr="000760E5" w:rsidRDefault="00D862D8" w:rsidP="001B17EB">
      <w:pPr>
        <w:pStyle w:val="ListParagraph"/>
        <w:numPr>
          <w:ilvl w:val="1"/>
          <w:numId w:val="76"/>
        </w:numPr>
        <w:spacing w:before="120" w:after="120"/>
        <w:jc w:val="left"/>
        <w:rPr>
          <w:lang w:val="it-IT"/>
        </w:rPr>
      </w:pPr>
      <w:r w:rsidRPr="000760E5">
        <w:rPr>
          <w:rFonts w:asciiTheme="minorHAnsi" w:hAnsiTheme="minorHAnsi" w:cstheme="minorHAnsi"/>
          <w:sz w:val="18"/>
          <w:szCs w:val="18"/>
          <w:lang w:val="it-IT"/>
        </w:rPr>
        <w:t>Qualora il licenziatario partecipi a un’offerta per un periodo di valutazione gratuito relativo a un Prodotto Non Microsoft, dovrà annullare la sottoscrizione entro la fine di tale periodo per evitare di dover sostenere nuovi costi, se non diversamente comunicato. Qualora il licenziatario non annulli la sottoscrizione dei Prodotti Non Microsoft entro la fine del periodo di valutazione gratuito, Microsoft potrà addebitargli l’utilizzo dei Prodotti ai prezzi in vigore in quel momento.</w:t>
      </w:r>
    </w:p>
    <w:p w:rsidR="00D862D8" w:rsidRPr="000760E5" w:rsidRDefault="00D862D8" w:rsidP="001B17EB">
      <w:pPr>
        <w:pStyle w:val="ListParagraph"/>
        <w:numPr>
          <w:ilvl w:val="1"/>
          <w:numId w:val="76"/>
        </w:numPr>
        <w:spacing w:before="120" w:after="120"/>
        <w:jc w:val="left"/>
        <w:rPr>
          <w:lang w:val="it-IT"/>
        </w:rPr>
      </w:pPr>
      <w:r w:rsidRPr="000760E5">
        <w:rPr>
          <w:rFonts w:asciiTheme="minorHAnsi" w:hAnsiTheme="minorHAnsi" w:cstheme="minorHAnsi"/>
          <w:sz w:val="18"/>
          <w:szCs w:val="18"/>
          <w:lang w:val="it-IT"/>
        </w:rPr>
        <w:t>Qualora il Prodotto Non Microsoft acquistato dal licenziatario non venga più offerto al medesimo prezzo, il terzo, fornitore del prodotto, potrà scegliere di continuare a rendere disponibile il prodotto allo stesso prezzo o di interrompere l’offerta applicabile per quel Prodotto Non Microsoft.</w:t>
      </w:r>
      <w:r w:rsidR="004D7327" w:rsidRPr="000760E5">
        <w:rPr>
          <w:rFonts w:asciiTheme="minorHAnsi" w:hAnsiTheme="minorHAnsi" w:cstheme="minorHAnsi"/>
          <w:sz w:val="18"/>
          <w:szCs w:val="18"/>
          <w:lang w:val="it-IT"/>
        </w:rPr>
        <w:t xml:space="preserve"> </w:t>
      </w:r>
      <w:r w:rsidRPr="000760E5">
        <w:rPr>
          <w:rFonts w:asciiTheme="minorHAnsi" w:hAnsiTheme="minorHAnsi" w:cstheme="minorHAnsi"/>
          <w:sz w:val="18"/>
          <w:szCs w:val="18"/>
          <w:lang w:val="it-IT"/>
        </w:rPr>
        <w:t xml:space="preserve">Al licenziatario verrà comunicato in anticipo la riduzione dell’offerta di un Prodotto Non Microsoft. </w:t>
      </w:r>
    </w:p>
    <w:p w:rsidR="00D862D8" w:rsidRPr="000760E5" w:rsidRDefault="00D862D8" w:rsidP="00AE4191">
      <w:pPr>
        <w:pStyle w:val="ListParagraph"/>
        <w:numPr>
          <w:ilvl w:val="1"/>
          <w:numId w:val="76"/>
        </w:numPr>
        <w:tabs>
          <w:tab w:val="left" w:pos="1818"/>
        </w:tabs>
        <w:spacing w:before="120" w:after="120"/>
        <w:ind w:left="1814" w:hanging="374"/>
        <w:jc w:val="left"/>
        <w:rPr>
          <w:lang w:val="it-IT"/>
        </w:rPr>
      </w:pPr>
      <w:r w:rsidRPr="000760E5">
        <w:rPr>
          <w:rFonts w:asciiTheme="minorHAnsi" w:hAnsiTheme="minorHAnsi" w:cstheme="minorHAnsi"/>
          <w:sz w:val="18"/>
          <w:szCs w:val="18"/>
          <w:lang w:val="it-IT"/>
        </w:rPr>
        <w:t xml:space="preserve">Qualora il Prodotto Non Microsoft acquistato dal licenziatario sia una sottoscrizione con un’opzione di rinnovo automatico, dietro comunicazione Microsoft potrà rinnovare automaticamente tale sottoscrizione e addebitare al licenziatario il costo di ciascun periodo di rinnovo, a meno che il licenziatario non effettui l’annullamento prima della data di rinnovo. </w:t>
      </w:r>
    </w:p>
    <w:p w:rsidR="00D862D8" w:rsidRPr="000760E5" w:rsidRDefault="00D862D8" w:rsidP="00860AEE">
      <w:pPr>
        <w:pStyle w:val="ListParagraph"/>
        <w:numPr>
          <w:ilvl w:val="1"/>
          <w:numId w:val="76"/>
        </w:numPr>
        <w:spacing w:before="120" w:after="120"/>
        <w:jc w:val="left"/>
        <w:rPr>
          <w:lang w:val="it-IT"/>
        </w:rPr>
      </w:pPr>
      <w:r w:rsidRPr="000760E5">
        <w:rPr>
          <w:rFonts w:asciiTheme="minorHAnsi" w:hAnsiTheme="minorHAnsi" w:cstheme="minorHAnsi"/>
          <w:sz w:val="18"/>
          <w:szCs w:val="18"/>
          <w:lang w:val="it-IT"/>
        </w:rPr>
        <w:lastRenderedPageBreak/>
        <w:t>Microsoft fornirà al licenziatario un elenco dei costi sul sito Web https://account.windowsazure.com. Il licenziatario potrà prendere visione di tali costi e stamparli. È l’unico estratto conto che Microsoft fornisce. È</w:t>
      </w:r>
      <w:r w:rsidR="00860AEE">
        <w:rPr>
          <w:rFonts w:asciiTheme="minorHAnsi" w:hAnsiTheme="minorHAnsi" w:cstheme="minorHAnsi"/>
          <w:sz w:val="18"/>
          <w:szCs w:val="18"/>
          <w:lang w:val="it-IT"/>
        </w:rPr>
        <w:t> </w:t>
      </w:r>
      <w:r w:rsidRPr="000760E5">
        <w:rPr>
          <w:rFonts w:asciiTheme="minorHAnsi" w:hAnsiTheme="minorHAnsi" w:cstheme="minorHAnsi"/>
          <w:sz w:val="18"/>
          <w:szCs w:val="18"/>
          <w:lang w:val="it-IT"/>
        </w:rPr>
        <w:t>responsabilità del licenziatario stampare o salvare una copia e conservare tale copia per documentazione.</w:t>
      </w:r>
    </w:p>
    <w:p w:rsidR="00D862D8" w:rsidRPr="000760E5" w:rsidRDefault="00D862D8" w:rsidP="00CA35CA">
      <w:pPr>
        <w:pStyle w:val="ListParagraph"/>
        <w:numPr>
          <w:ilvl w:val="1"/>
          <w:numId w:val="76"/>
        </w:numPr>
        <w:spacing w:before="120" w:after="120"/>
        <w:jc w:val="left"/>
        <w:rPr>
          <w:lang w:val="it-IT"/>
        </w:rPr>
      </w:pPr>
      <w:r w:rsidRPr="000760E5">
        <w:rPr>
          <w:rFonts w:asciiTheme="minorHAnsi" w:hAnsiTheme="minorHAnsi" w:cstheme="minorHAnsi"/>
          <w:sz w:val="18"/>
          <w:szCs w:val="18"/>
          <w:lang w:val="it-IT"/>
        </w:rPr>
        <w:t>L’eventuale segnalazione di un errore sulla fattura dovrà essere effettuata dal licenziatario a Microsoft entro 120</w:t>
      </w:r>
      <w:r w:rsidR="00CA35CA">
        <w:rPr>
          <w:rFonts w:asciiTheme="minorHAnsi" w:hAnsiTheme="minorHAnsi" w:cstheme="minorHAnsi"/>
          <w:sz w:val="18"/>
          <w:szCs w:val="18"/>
          <w:lang w:val="it-IT"/>
        </w:rPr>
        <w:t> </w:t>
      </w:r>
      <w:r w:rsidRPr="000760E5">
        <w:rPr>
          <w:rFonts w:asciiTheme="minorHAnsi" w:hAnsiTheme="minorHAnsi" w:cstheme="minorHAnsi"/>
          <w:sz w:val="18"/>
          <w:szCs w:val="18"/>
          <w:lang w:val="it-IT"/>
        </w:rPr>
        <w:t>giorni dalla comparsa iniziale dell’errore sulla fattura. Microsoft controllerà immediatamente l’importo. Nel</w:t>
      </w:r>
      <w:r w:rsidR="00CA35CA">
        <w:rPr>
          <w:rFonts w:asciiTheme="minorHAnsi" w:hAnsiTheme="minorHAnsi" w:cstheme="minorHAnsi"/>
          <w:sz w:val="18"/>
          <w:szCs w:val="18"/>
          <w:lang w:val="it-IT"/>
        </w:rPr>
        <w:t> </w:t>
      </w:r>
      <w:r w:rsidRPr="000760E5">
        <w:rPr>
          <w:rFonts w:asciiTheme="minorHAnsi" w:hAnsiTheme="minorHAnsi" w:cstheme="minorHAnsi"/>
          <w:sz w:val="18"/>
          <w:szCs w:val="18"/>
          <w:lang w:val="it-IT"/>
        </w:rPr>
        <w:t>caso in cui l’errore non venga segnalato a Microsoft nei tempi previsti, Microsoft non potrà essere ritenuta responsabile delle eventuali perdite risultanti dall’errore né sarà tenuta a correggere l’errore o a fornire un rimborso. Nel caso in cui Microsoft abbia rilevato un errore di fatturazione, provvederà a correggerlo entro 90</w:t>
      </w:r>
      <w:r w:rsidR="00CA35CA">
        <w:rPr>
          <w:rFonts w:asciiTheme="minorHAnsi" w:hAnsiTheme="minorHAnsi" w:cstheme="minorHAnsi"/>
          <w:sz w:val="18"/>
          <w:szCs w:val="18"/>
          <w:lang w:val="it-IT"/>
        </w:rPr>
        <w:t> </w:t>
      </w:r>
      <w:r w:rsidRPr="000760E5">
        <w:rPr>
          <w:rFonts w:asciiTheme="minorHAnsi" w:hAnsiTheme="minorHAnsi" w:cstheme="minorHAnsi"/>
          <w:sz w:val="18"/>
          <w:szCs w:val="18"/>
          <w:lang w:val="it-IT"/>
        </w:rPr>
        <w:t>giorni.</w:t>
      </w:r>
    </w:p>
    <w:p w:rsidR="00D862D8" w:rsidRPr="000760E5" w:rsidRDefault="00D862D8" w:rsidP="009A4F46">
      <w:pPr>
        <w:pStyle w:val="ListParagraph"/>
        <w:numPr>
          <w:ilvl w:val="1"/>
          <w:numId w:val="76"/>
        </w:numPr>
        <w:spacing w:before="120" w:after="120"/>
        <w:jc w:val="left"/>
        <w:rPr>
          <w:lang w:val="it-IT"/>
        </w:rPr>
      </w:pPr>
      <w:r w:rsidRPr="000760E5">
        <w:rPr>
          <w:rFonts w:asciiTheme="minorHAnsi" w:hAnsiTheme="minorHAnsi" w:cstheme="minorHAnsi"/>
          <w:sz w:val="18"/>
          <w:szCs w:val="18"/>
          <w:lang w:val="it-IT"/>
        </w:rPr>
        <w:t>Se non diversamente specificato dalla legge applicabile, tutti i costi non sono rimborsabili salvo disposizioni differenti e i costi di eventuali resi sono a carico del licenziatario.</w:t>
      </w:r>
    </w:p>
    <w:p w:rsidR="00D862D8" w:rsidRPr="000760E5" w:rsidRDefault="00D862D8" w:rsidP="006F1940">
      <w:pPr>
        <w:pStyle w:val="ListParagraph"/>
        <w:numPr>
          <w:ilvl w:val="1"/>
          <w:numId w:val="76"/>
        </w:numPr>
        <w:spacing w:before="120" w:after="120"/>
        <w:jc w:val="left"/>
        <w:rPr>
          <w:lang w:val="it-IT"/>
        </w:rPr>
      </w:pPr>
      <w:r w:rsidRPr="000760E5">
        <w:rPr>
          <w:rFonts w:asciiTheme="minorHAnsi" w:hAnsiTheme="minorHAnsi" w:cstheme="minorHAnsi"/>
          <w:sz w:val="18"/>
          <w:szCs w:val="18"/>
          <w:lang w:val="it-IT"/>
        </w:rPr>
        <w:t>L’annullamento della sottoscrizione di un Prodotto Non Microsoft è soggetto alle condizioni che intercorrono tra</w:t>
      </w:r>
      <w:r w:rsidR="006F1940">
        <w:rPr>
          <w:rFonts w:asciiTheme="minorHAnsi" w:hAnsiTheme="minorHAnsi" w:cstheme="minorHAnsi"/>
          <w:sz w:val="18"/>
          <w:szCs w:val="18"/>
          <w:lang w:val="it-IT"/>
        </w:rPr>
        <w:t> </w:t>
      </w:r>
      <w:r w:rsidRPr="000760E5">
        <w:rPr>
          <w:rFonts w:asciiTheme="minorHAnsi" w:hAnsiTheme="minorHAnsi" w:cstheme="minorHAnsi"/>
          <w:sz w:val="18"/>
          <w:szCs w:val="18"/>
          <w:lang w:val="it-IT"/>
        </w:rPr>
        <w:t>il</w:t>
      </w:r>
      <w:r w:rsidR="006F1940">
        <w:rPr>
          <w:rFonts w:asciiTheme="minorHAnsi" w:hAnsiTheme="minorHAnsi" w:cstheme="minorHAnsi"/>
          <w:sz w:val="18"/>
          <w:szCs w:val="18"/>
          <w:lang w:val="it-IT"/>
        </w:rPr>
        <w:t> </w:t>
      </w:r>
      <w:r w:rsidRPr="000760E5">
        <w:rPr>
          <w:rFonts w:asciiTheme="minorHAnsi" w:hAnsiTheme="minorHAnsi" w:cstheme="minorHAnsi"/>
          <w:sz w:val="18"/>
          <w:szCs w:val="18"/>
          <w:lang w:val="it-IT"/>
        </w:rPr>
        <w:t>licenziatario e il terzo, fornitore del prodotto.</w:t>
      </w:r>
      <w:r w:rsidR="004D7327" w:rsidRPr="000760E5">
        <w:rPr>
          <w:rFonts w:asciiTheme="minorHAnsi" w:hAnsiTheme="minorHAnsi" w:cstheme="minorHAnsi"/>
          <w:sz w:val="18"/>
          <w:szCs w:val="18"/>
          <w:lang w:val="it-IT"/>
        </w:rPr>
        <w:t xml:space="preserve"> </w:t>
      </w:r>
      <w:r w:rsidRPr="000760E5">
        <w:rPr>
          <w:rFonts w:asciiTheme="minorHAnsi" w:hAnsiTheme="minorHAnsi" w:cstheme="minorHAnsi"/>
          <w:sz w:val="18"/>
          <w:szCs w:val="18"/>
          <w:lang w:val="it-IT"/>
        </w:rPr>
        <w:t xml:space="preserve">Qualora l’annullamento sia consentito, il licenziatario potrà continuare ad accedere alla sottoscrizione annullata fino alla scadenza del periodo di fatturazione in essere al momento in cui è stato effettuato l’annullamento, ma non dovrà sostenere più alcun costo per tale sottoscrizione. L’annullamento della sottoscrizione da parte del licenziatario non solleverà il licenziatario dall’obbligazione di pagare tutti i costi o gli eventuali importi in altro modo dovuti. </w:t>
      </w:r>
    </w:p>
    <w:p w:rsidR="00D862D8" w:rsidRPr="000760E5" w:rsidRDefault="00D862D8" w:rsidP="00AE4191">
      <w:pPr>
        <w:pStyle w:val="ListParagraph"/>
        <w:numPr>
          <w:ilvl w:val="1"/>
          <w:numId w:val="76"/>
        </w:numPr>
        <w:tabs>
          <w:tab w:val="left" w:pos="1818"/>
        </w:tabs>
        <w:spacing w:before="120" w:after="120"/>
        <w:ind w:left="1814" w:hanging="374"/>
        <w:jc w:val="left"/>
        <w:rPr>
          <w:lang w:val="it-IT"/>
        </w:rPr>
      </w:pPr>
      <w:r w:rsidRPr="000760E5">
        <w:rPr>
          <w:rFonts w:asciiTheme="minorHAnsi" w:hAnsiTheme="minorHAnsi" w:cstheme="minorHAnsi"/>
          <w:sz w:val="18"/>
          <w:szCs w:val="18"/>
          <w:lang w:val="it-IT"/>
        </w:rPr>
        <w:t>Tutti i costi sostenuti da Microsoft per la riscossione degli importi scaduti sono a carico del licenziatario e</w:t>
      </w:r>
      <w:r w:rsidR="00E47ED1" w:rsidRPr="000760E5">
        <w:rPr>
          <w:rFonts w:asciiTheme="minorHAnsi" w:hAnsiTheme="minorHAnsi" w:cstheme="minorHAnsi"/>
          <w:sz w:val="18"/>
          <w:szCs w:val="18"/>
          <w:lang w:val="it-IT"/>
        </w:rPr>
        <w:t> </w:t>
      </w:r>
      <w:r w:rsidRPr="000760E5">
        <w:rPr>
          <w:rFonts w:asciiTheme="minorHAnsi" w:hAnsiTheme="minorHAnsi" w:cstheme="minorHAnsi"/>
          <w:sz w:val="18"/>
          <w:szCs w:val="18"/>
          <w:lang w:val="it-IT"/>
        </w:rPr>
        <w:t xml:space="preserve">possono includere spese legali esposte in misura ragionevole e altri corrispettivi e costi legali. </w:t>
      </w:r>
    </w:p>
    <w:p w:rsidR="00D862D8" w:rsidRPr="000760E5" w:rsidRDefault="00D862D8" w:rsidP="00AE4191">
      <w:pPr>
        <w:pStyle w:val="ListParagraph"/>
        <w:numPr>
          <w:ilvl w:val="1"/>
          <w:numId w:val="76"/>
        </w:numPr>
        <w:tabs>
          <w:tab w:val="left" w:pos="1818"/>
        </w:tabs>
        <w:spacing w:before="120" w:after="120"/>
        <w:ind w:left="1814" w:hanging="374"/>
        <w:jc w:val="left"/>
        <w:rPr>
          <w:lang w:val="it-IT"/>
        </w:rPr>
      </w:pPr>
      <w:r w:rsidRPr="000760E5">
        <w:rPr>
          <w:rFonts w:asciiTheme="minorHAnsi" w:hAnsiTheme="minorHAnsi" w:cstheme="minorHAnsi"/>
          <w:sz w:val="18"/>
          <w:szCs w:val="18"/>
          <w:lang w:val="it-IT"/>
        </w:rPr>
        <w:t>In caso di debito di Microsoft nei confronti del licenziatario, il licenziatario accetta di fornire a Microsoft in modo puntuale e accurato tutte le informazioni necessarie per l’esecuzione del pagamento. Il licenziatario sarà responsabile di eventuali imposte e oneri relativi al pagamento ricevuto. Dovrà inoltre conformarsi a eventuali altre condizioni di Microsoft per ottenere il diritto di ricevere i pagamenti. Microsoft potrà annullare un eventuale pagamento effettuato per sbaglio al licenziatario o richiederne la restituzione. Il licenziatario accetta di collaborare con Microsoft per provvedere alla restituzione. Microsoft potrà anche ridurre, senza preavviso, il</w:t>
      </w:r>
      <w:r w:rsidR="00E47ED1" w:rsidRPr="000760E5">
        <w:rPr>
          <w:rFonts w:asciiTheme="minorHAnsi" w:hAnsiTheme="minorHAnsi" w:cstheme="minorHAnsi"/>
          <w:sz w:val="18"/>
          <w:szCs w:val="18"/>
          <w:lang w:val="it-IT"/>
        </w:rPr>
        <w:t> </w:t>
      </w:r>
      <w:r w:rsidRPr="000760E5">
        <w:rPr>
          <w:rFonts w:asciiTheme="minorHAnsi" w:hAnsiTheme="minorHAnsi" w:cstheme="minorHAnsi"/>
          <w:sz w:val="18"/>
          <w:szCs w:val="18"/>
          <w:lang w:val="it-IT"/>
        </w:rPr>
        <w:t>pagamento corrisposto al licenziatario al fine di compensare un eventuale precedente pagamento in eccesso.</w:t>
      </w:r>
    </w:p>
    <w:p w:rsidR="00FB0BBA" w:rsidRPr="000760E5" w:rsidRDefault="00FB0BBA" w:rsidP="00FB0BBA">
      <w:pPr>
        <w:pStyle w:val="PURBlueStrong-Indented"/>
        <w:rPr>
          <w:lang w:val="it-IT"/>
        </w:rPr>
      </w:pPr>
      <w:r w:rsidRPr="000760E5">
        <w:rPr>
          <w:lang w:val="it-IT"/>
        </w:rPr>
        <w:t>Supporto Tecnico</w:t>
      </w:r>
    </w:p>
    <w:p w:rsidR="00FB0BBA" w:rsidRPr="000760E5" w:rsidRDefault="00FB0BBA" w:rsidP="00FB0BBA">
      <w:pPr>
        <w:pStyle w:val="PURBody-Indented"/>
        <w:rPr>
          <w:lang w:val="it-IT"/>
        </w:rPr>
      </w:pPr>
      <w:r w:rsidRPr="000760E5">
        <w:rPr>
          <w:b/>
          <w:lang w:val="it-IT"/>
        </w:rPr>
        <w:t>Fix.</w:t>
      </w:r>
      <w:r w:rsidR="004D7327" w:rsidRPr="000760E5">
        <w:rPr>
          <w:b/>
          <w:bCs/>
          <w:color w:val="000000"/>
          <w:lang w:val="it-IT"/>
        </w:rPr>
        <w:t xml:space="preserve"> </w:t>
      </w:r>
      <w:r w:rsidRPr="000760E5">
        <w:rPr>
          <w:lang w:val="it-IT"/>
        </w:rPr>
        <w:t>Qualora Microsoft renda disponibili Fix al licenziatario durante la fornitura del Supporto Tecnico, tali Fix sono concessi in licenza in conformità alle condizioni di licenza applicabili al Prodotto cui si riferiscono, a meno che non includano condizioni specifiche, nel qual caso si applicheranno tali condizioni.</w:t>
      </w:r>
      <w:r w:rsidR="004D7327" w:rsidRPr="000760E5">
        <w:rPr>
          <w:lang w:val="it-IT"/>
        </w:rPr>
        <w:t xml:space="preserve"> </w:t>
      </w:r>
      <w:r w:rsidRPr="000760E5">
        <w:rPr>
          <w:lang w:val="it-IT"/>
        </w:rPr>
        <w:t>Qualora i Fix non siano relativi ai Servizi Windows Azure, si applicheranno le condizioni per l’utilizzo fornite da Microsoft con i Fix. Nel caso non siano fornite condizioni per l’utilizzo, il licenziatario avrà una licenza non esclusiva, perpetua e gratuita di utilizzare e riprodurre i Fix esclusivamente per uso interno.</w:t>
      </w:r>
      <w:r w:rsidR="004D7327" w:rsidRPr="000760E5">
        <w:rPr>
          <w:lang w:val="it-IT"/>
        </w:rPr>
        <w:t xml:space="preserve"> </w:t>
      </w:r>
      <w:r w:rsidRPr="000760E5">
        <w:rPr>
          <w:lang w:val="it-IT"/>
        </w:rPr>
        <w:t>Il licenziatario non potrà modificare, cambiare il nome del file né combinare i Fix con altro codice per computer che non sia di Microsoft.</w:t>
      </w:r>
    </w:p>
    <w:p w:rsidR="00FB0BBA" w:rsidRPr="000760E5" w:rsidRDefault="00FB0BBA" w:rsidP="00FB0BBA">
      <w:pPr>
        <w:pStyle w:val="PURBody-Indented"/>
        <w:rPr>
          <w:lang w:val="it-IT"/>
        </w:rPr>
      </w:pPr>
      <w:r w:rsidRPr="000760E5">
        <w:rPr>
          <w:b/>
          <w:bCs/>
          <w:color w:val="000000"/>
          <w:lang w:val="it-IT"/>
        </w:rPr>
        <w:t>Lavoro Pre-esistente.</w:t>
      </w:r>
      <w:r w:rsidR="004D7327" w:rsidRPr="000760E5">
        <w:rPr>
          <w:color w:val="000000"/>
          <w:lang w:val="it-IT"/>
        </w:rPr>
        <w:t xml:space="preserve"> </w:t>
      </w:r>
      <w:r w:rsidRPr="000760E5">
        <w:rPr>
          <w:lang w:val="it-IT"/>
        </w:rPr>
        <w:t>Tutti i diritti riguardanti il codice per computer o qualsiasi altro materiale scritto non basato su codice sviluppato o altrimenti ottenuto da o per le parti o le relative Consociate e indipendente dal Contratto di Sottoscrizione Online (</w:t>
      </w:r>
      <w:r w:rsidR="00EC1EEA" w:rsidRPr="000760E5">
        <w:rPr>
          <w:lang w:val="it-IT"/>
        </w:rPr>
        <w:t>“</w:t>
      </w:r>
      <w:r w:rsidRPr="000760E5">
        <w:rPr>
          <w:lang w:val="it-IT"/>
        </w:rPr>
        <w:t>Lavoro Pre-esistente</w:t>
      </w:r>
      <w:r w:rsidR="00EC1EEA" w:rsidRPr="000760E5">
        <w:rPr>
          <w:lang w:val="it-IT"/>
        </w:rPr>
        <w:t>”</w:t>
      </w:r>
      <w:r w:rsidRPr="000760E5">
        <w:rPr>
          <w:lang w:val="it-IT"/>
        </w:rPr>
        <w:t>) resteranno di esclusiva proprietà della parte che lo fornisce.</w:t>
      </w:r>
      <w:r w:rsidR="004D7327" w:rsidRPr="000760E5">
        <w:rPr>
          <w:lang w:val="it-IT"/>
        </w:rPr>
        <w:t xml:space="preserve"> </w:t>
      </w:r>
      <w:r w:rsidRPr="000760E5">
        <w:rPr>
          <w:lang w:val="it-IT"/>
        </w:rPr>
        <w:t>Durante la fornitura del Supporto Tecnico ciascuna parte concederà all’altra, e se necessario agli appaltatori di Microsoft, una licenza temporanea e non esclusiva di utilizzare, riprodurre e modificare qualsiasi Lavoro Pre-esistente fornito all’altra parte, al solo fine di assolvere alle obbligazioni relative al Supporto Tecnico.</w:t>
      </w:r>
      <w:r w:rsidR="004D7327" w:rsidRPr="000760E5">
        <w:rPr>
          <w:lang w:val="it-IT"/>
        </w:rPr>
        <w:t xml:space="preserve"> </w:t>
      </w:r>
      <w:r w:rsidRPr="000760E5">
        <w:rPr>
          <w:lang w:val="it-IT"/>
        </w:rPr>
        <w:t>Fatto salvo quanto diversamente concordato per iscritto tra le parti, Microsoft, ricevuto l’intero corrispettivo, concede al licenziatario una licenza non esclusiva, perpetua e gratuita di utilizzare, riprodurre e modificare (se</w:t>
      </w:r>
      <w:r w:rsidR="00E47ED1" w:rsidRPr="000760E5">
        <w:rPr>
          <w:lang w:val="it-IT"/>
        </w:rPr>
        <w:t> </w:t>
      </w:r>
      <w:r w:rsidRPr="000760E5">
        <w:rPr>
          <w:lang w:val="it-IT"/>
        </w:rPr>
        <w:t>applicabile) il Lavoro Pre-esistente di Microsoft esclusivamente nella forma consegnata al licenziatario nell</w:t>
      </w:r>
      <w:r w:rsidR="00CA6626">
        <w:rPr>
          <w:rFonts w:cs="Arial"/>
          <w:color w:val="000000" w:themeColor="text1"/>
          <w:szCs w:val="18"/>
          <w:bdr w:val="none" w:sz="0" w:space="0" w:color="auto" w:frame="1"/>
          <w:shd w:val="clear" w:color="auto" w:fill="FFFFFF"/>
          <w:lang w:val="it-IT"/>
        </w:rPr>
        <w:t>’</w:t>
      </w:r>
      <w:r w:rsidRPr="000760E5">
        <w:rPr>
          <w:lang w:val="it-IT"/>
        </w:rPr>
        <w:t>ambito del Materiale</w:t>
      </w:r>
      <w:r w:rsidR="00160CAC" w:rsidRPr="000760E5">
        <w:rPr>
          <w:lang w:val="it-IT"/>
        </w:rPr>
        <w:t> </w:t>
      </w:r>
      <w:r w:rsidRPr="000760E5">
        <w:rPr>
          <w:lang w:val="it-IT"/>
        </w:rPr>
        <w:t>Fornito con il Supporto Tecnico ed esclusivamente per l’attività interna del licenziatario. La licenza riguardante il Lavoro Pre-esistente di Microsoft è subordinata alla conformità da parte del licenziatario alle condizioni del Contratto di Sottoscrizione Microsoft Online.</w:t>
      </w:r>
      <w:r w:rsidRPr="000760E5">
        <w:rPr>
          <w:color w:val="FF0000"/>
          <w:u w:val="single"/>
          <w:lang w:val="it-IT"/>
        </w:rPr>
        <w:t xml:space="preserve"> </w:t>
      </w:r>
      <w:r w:rsidRPr="000760E5">
        <w:rPr>
          <w:lang w:val="it-IT"/>
        </w:rPr>
        <w:t>Qualora il licenziatario risieda nella Repubblica Ceca, dichiara di avere ricevuto dall</w:t>
      </w:r>
      <w:r w:rsidR="00CA6626">
        <w:rPr>
          <w:rFonts w:cs="Arial"/>
          <w:color w:val="000000" w:themeColor="text1"/>
          <w:szCs w:val="18"/>
          <w:bdr w:val="none" w:sz="0" w:space="0" w:color="auto" w:frame="1"/>
          <w:shd w:val="clear" w:color="auto" w:fill="FFFFFF"/>
          <w:lang w:val="it-IT"/>
        </w:rPr>
        <w:t>’</w:t>
      </w:r>
      <w:r w:rsidRPr="000760E5">
        <w:rPr>
          <w:lang w:val="it-IT"/>
        </w:rPr>
        <w:t>autore le approvazioni specifiche necessarie alla modifica del proprio lavoro pre-esistente.</w:t>
      </w:r>
      <w:r w:rsidR="004D7327" w:rsidRPr="000760E5">
        <w:rPr>
          <w:lang w:val="it-IT"/>
        </w:rPr>
        <w:t xml:space="preserve"> </w:t>
      </w:r>
      <w:r w:rsidRPr="000760E5">
        <w:rPr>
          <w:lang w:val="it-IT"/>
        </w:rPr>
        <w:t>La licenza perpetua relativa al Lavoro Pre-esistente di Microsoft che Microsoft rilascia al licenziatario alla conclusione dell</w:t>
      </w:r>
      <w:r w:rsidR="00CA6626">
        <w:rPr>
          <w:rFonts w:cs="Arial"/>
          <w:color w:val="000000" w:themeColor="text1"/>
          <w:szCs w:val="18"/>
          <w:bdr w:val="none" w:sz="0" w:space="0" w:color="auto" w:frame="1"/>
          <w:shd w:val="clear" w:color="auto" w:fill="FFFFFF"/>
          <w:lang w:val="it-IT"/>
        </w:rPr>
        <w:t>’</w:t>
      </w:r>
      <w:r w:rsidRPr="000760E5">
        <w:rPr>
          <w:lang w:val="it-IT"/>
        </w:rPr>
        <w:t>erogazione del Supporto Tecnico è subordinata al rispetto da parte del licenziatario delle condizioni del Contratto di Sottoscrizione Online Microsoft o di eventuali altre attestazioni riguardanti il supporto tecnico ai sensi di tale contratto.</w:t>
      </w:r>
    </w:p>
    <w:p w:rsidR="00FB0BBA" w:rsidRPr="000760E5" w:rsidRDefault="00FB0BBA" w:rsidP="00FB0BBA">
      <w:pPr>
        <w:pStyle w:val="PURBody-Indented"/>
        <w:rPr>
          <w:lang w:val="it-IT"/>
        </w:rPr>
      </w:pPr>
      <w:r w:rsidRPr="000760E5">
        <w:rPr>
          <w:b/>
          <w:bCs/>
          <w:color w:val="000000"/>
          <w:lang w:val="it-IT"/>
        </w:rPr>
        <w:t>Materiale.</w:t>
      </w:r>
      <w:r w:rsidR="004D7327" w:rsidRPr="000760E5">
        <w:rPr>
          <w:b/>
          <w:bCs/>
          <w:color w:val="000000"/>
          <w:lang w:val="it-IT"/>
        </w:rPr>
        <w:t xml:space="preserve"> </w:t>
      </w:r>
      <w:r w:rsidRPr="000760E5">
        <w:rPr>
          <w:lang w:val="it-IT"/>
        </w:rPr>
        <w:t>Tutti i diritti relativi a qualsiasi materiale sviluppato da Microsoft, diverso dal codice di software, e fornito al licenziatario al fine di erogare il Supporto Tecnico (</w:t>
      </w:r>
      <w:r w:rsidR="00EC1EEA" w:rsidRPr="000760E5">
        <w:rPr>
          <w:lang w:val="it-IT"/>
        </w:rPr>
        <w:t>“</w:t>
      </w:r>
      <w:r w:rsidRPr="000760E5">
        <w:rPr>
          <w:lang w:val="it-IT"/>
        </w:rPr>
        <w:t>Materiale</w:t>
      </w:r>
      <w:r w:rsidR="00EC1EEA" w:rsidRPr="000760E5">
        <w:rPr>
          <w:lang w:val="it-IT"/>
        </w:rPr>
        <w:t>”</w:t>
      </w:r>
      <w:r w:rsidRPr="000760E5">
        <w:rPr>
          <w:lang w:val="it-IT"/>
        </w:rPr>
        <w:t>) sono di proprietà esclusiva di Microsoft, fatta eccezione per i casi in cui il suddetto Materiale costituisca il Lavoro Pre-esistente del licenziatario.</w:t>
      </w:r>
      <w:r w:rsidR="004D7327" w:rsidRPr="000760E5">
        <w:rPr>
          <w:lang w:val="it-IT"/>
        </w:rPr>
        <w:t xml:space="preserve"> </w:t>
      </w:r>
      <w:r w:rsidRPr="000760E5">
        <w:rPr>
          <w:lang w:val="it-IT"/>
        </w:rPr>
        <w:t>Microsoft concede al licenziatario una licenza non esclusiva, perpetua, gratuita di utilizzo, riproduzione e modifica del Materiale esclusivamente per le attività interne e senza alcuna obbligazione di contabilizzazione o pagamento di royalty.</w:t>
      </w:r>
    </w:p>
    <w:p w:rsidR="00FB0BBA" w:rsidRPr="000760E5" w:rsidRDefault="00FB0BBA" w:rsidP="00B5605F">
      <w:pPr>
        <w:pStyle w:val="PURBody-Indented"/>
        <w:ind w:left="285"/>
        <w:rPr>
          <w:lang w:val="it-IT"/>
        </w:rPr>
      </w:pPr>
      <w:r w:rsidRPr="000760E5">
        <w:rPr>
          <w:b/>
          <w:bCs/>
          <w:color w:val="000000"/>
          <w:lang w:val="it-IT"/>
        </w:rPr>
        <w:t>Codice Campione.</w:t>
      </w:r>
      <w:r w:rsidR="004D7327" w:rsidRPr="000760E5">
        <w:rPr>
          <w:b/>
          <w:bCs/>
          <w:color w:val="000000"/>
          <w:lang w:val="it-IT"/>
        </w:rPr>
        <w:t xml:space="preserve"> </w:t>
      </w:r>
      <w:r w:rsidRPr="000760E5">
        <w:rPr>
          <w:lang w:val="it-IT"/>
        </w:rPr>
        <w:t>Microsoft concede al licenziatario il diritto non esclusivo, perpetuo e gratuito di utilizzare e modificare qualsiasi</w:t>
      </w:r>
      <w:r w:rsidR="00E47ED1" w:rsidRPr="000760E5">
        <w:rPr>
          <w:lang w:val="it-IT"/>
        </w:rPr>
        <w:t> </w:t>
      </w:r>
      <w:r w:rsidRPr="000760E5">
        <w:rPr>
          <w:lang w:val="it-IT"/>
        </w:rPr>
        <w:t>codice di software fornito da Microsoft allo scopo di illustrare (</w:t>
      </w:r>
      <w:r w:rsidR="00EC1EEA" w:rsidRPr="000760E5">
        <w:rPr>
          <w:lang w:val="it-IT"/>
        </w:rPr>
        <w:t>“</w:t>
      </w:r>
      <w:r w:rsidRPr="000760E5">
        <w:rPr>
          <w:lang w:val="it-IT"/>
        </w:rPr>
        <w:t>Codice Campione</w:t>
      </w:r>
      <w:r w:rsidR="00EC1EEA" w:rsidRPr="000760E5">
        <w:rPr>
          <w:lang w:val="it-IT"/>
        </w:rPr>
        <w:t>”</w:t>
      </w:r>
      <w:r w:rsidRPr="000760E5">
        <w:rPr>
          <w:lang w:val="it-IT"/>
        </w:rPr>
        <w:t>) e di riprodurre e distribuire il formato in</w:t>
      </w:r>
      <w:r w:rsidR="00E47ED1" w:rsidRPr="000760E5">
        <w:rPr>
          <w:lang w:val="it-IT"/>
        </w:rPr>
        <w:t> </w:t>
      </w:r>
      <w:r w:rsidRPr="000760E5">
        <w:rPr>
          <w:lang w:val="it-IT"/>
        </w:rPr>
        <w:t>codice oggetto del Codice Campione, a condizione che il licenziatario accetti di: (i) astenersi dall</w:t>
      </w:r>
      <w:r w:rsidR="00CA6626">
        <w:rPr>
          <w:rFonts w:cs="Arial"/>
          <w:color w:val="000000" w:themeColor="text1"/>
          <w:szCs w:val="18"/>
          <w:bdr w:val="none" w:sz="0" w:space="0" w:color="auto" w:frame="1"/>
          <w:shd w:val="clear" w:color="auto" w:fill="FFFFFF"/>
          <w:lang w:val="it-IT"/>
        </w:rPr>
        <w:t>’</w:t>
      </w:r>
      <w:r w:rsidRPr="000760E5">
        <w:rPr>
          <w:lang w:val="it-IT"/>
        </w:rPr>
        <w:t>utilizzare il nome, il logo o</w:t>
      </w:r>
      <w:r w:rsidR="00E47ED1" w:rsidRPr="000760E5">
        <w:rPr>
          <w:lang w:val="it-IT"/>
        </w:rPr>
        <w:t> I </w:t>
      </w:r>
      <w:r w:rsidRPr="000760E5">
        <w:rPr>
          <w:lang w:val="it-IT"/>
        </w:rPr>
        <w:t xml:space="preserve">marchi Microsoft per commercializzare il proprio prodotto software nel quale è incorporato il Codice Campione, (ii) includere valide informazioni sul copyright nel prodotto software nel quale è incorporato il Codice Campione e (iii) indennizzare, manlevare </w:t>
      </w:r>
      <w:r w:rsidRPr="000760E5">
        <w:rPr>
          <w:lang w:val="it-IT"/>
        </w:rPr>
        <w:lastRenderedPageBreak/>
        <w:t>e</w:t>
      </w:r>
      <w:r w:rsidR="00E47ED1" w:rsidRPr="000760E5">
        <w:rPr>
          <w:lang w:val="it-IT"/>
        </w:rPr>
        <w:t> </w:t>
      </w:r>
      <w:r w:rsidRPr="000760E5">
        <w:rPr>
          <w:lang w:val="it-IT"/>
        </w:rPr>
        <w:t>difendere Microsoft e i suoi fornitori da ogni e qualsiasi reclamo o azione giudiziaria, ivi incluse le spese legali che derivino o</w:t>
      </w:r>
      <w:r w:rsidR="00E47ED1" w:rsidRPr="000760E5">
        <w:rPr>
          <w:lang w:val="it-IT"/>
        </w:rPr>
        <w:t> </w:t>
      </w:r>
      <w:r w:rsidRPr="000760E5">
        <w:rPr>
          <w:lang w:val="it-IT"/>
        </w:rPr>
        <w:t>risultino dall</w:t>
      </w:r>
      <w:r w:rsidR="00CA6626">
        <w:rPr>
          <w:rFonts w:cs="Arial"/>
          <w:color w:val="000000" w:themeColor="text1"/>
          <w:szCs w:val="18"/>
          <w:bdr w:val="none" w:sz="0" w:space="0" w:color="auto" w:frame="1"/>
          <w:shd w:val="clear" w:color="auto" w:fill="FFFFFF"/>
          <w:lang w:val="it-IT"/>
        </w:rPr>
        <w:t>’</w:t>
      </w:r>
      <w:r w:rsidRPr="000760E5">
        <w:rPr>
          <w:lang w:val="it-IT"/>
        </w:rPr>
        <w:t>utilizzo o dalla distribuzione del Codice Campione</w:t>
      </w:r>
      <w:r w:rsidRPr="000760E5">
        <w:rPr>
          <w:bCs/>
          <w:color w:val="000000"/>
          <w:lang w:val="it-IT"/>
        </w:rPr>
        <w:t xml:space="preserve">. </w:t>
      </w:r>
    </w:p>
    <w:p w:rsidR="00FB0BBA" w:rsidRPr="000760E5" w:rsidRDefault="00FB0BBA" w:rsidP="00FB0BBA">
      <w:pPr>
        <w:pStyle w:val="PURBody-Indented"/>
        <w:rPr>
          <w:lang w:val="it-IT"/>
        </w:rPr>
      </w:pPr>
      <w:r w:rsidRPr="000760E5">
        <w:rPr>
          <w:b/>
          <w:bCs/>
          <w:color w:val="000000"/>
          <w:lang w:val="it-IT"/>
        </w:rPr>
        <w:t>Diritti delle Consociate.</w:t>
      </w:r>
      <w:r w:rsidR="004D7327" w:rsidRPr="000760E5">
        <w:rPr>
          <w:color w:val="000000"/>
          <w:lang w:val="it-IT"/>
        </w:rPr>
        <w:t xml:space="preserve"> </w:t>
      </w:r>
      <w:r w:rsidRPr="000760E5">
        <w:rPr>
          <w:lang w:val="it-IT"/>
        </w:rPr>
        <w:t>Il licenziatario potrà concedere in sublicenza alle proprie Consociate i diritti contenuti nel presente Articolo, ma le Consociate non potranno a loro volta concedere ulteriormente in sublicenza tali diritti e l’utilizzo da parte delle Consociate dovrà avvenire in conformità alle condizioni di licenza del Contratto di Sottoscrizione Online.</w:t>
      </w:r>
    </w:p>
    <w:p w:rsidR="00FB0BBA" w:rsidRPr="000760E5" w:rsidRDefault="00FB0BBA" w:rsidP="00FB0BBA">
      <w:pPr>
        <w:pStyle w:val="PURBody-Indented"/>
        <w:rPr>
          <w:lang w:val="it-IT"/>
        </w:rPr>
      </w:pPr>
      <w:r w:rsidRPr="000760E5">
        <w:rPr>
          <w:b/>
          <w:lang w:val="it-IT"/>
        </w:rPr>
        <w:t>Garanzie e Dichiarazioni di non Responsabilità</w:t>
      </w:r>
    </w:p>
    <w:p w:rsidR="00FB0BBA" w:rsidRPr="000760E5" w:rsidRDefault="00FB0BBA" w:rsidP="0072599A">
      <w:pPr>
        <w:pStyle w:val="ListParagraph"/>
        <w:tabs>
          <w:tab w:val="left" w:pos="1080"/>
        </w:tabs>
        <w:spacing w:after="120"/>
        <w:contextualSpacing/>
        <w:rPr>
          <w:lang w:val="it-IT"/>
        </w:rPr>
      </w:pPr>
      <w:r w:rsidRPr="000760E5">
        <w:rPr>
          <w:rFonts w:ascii="Arial" w:eastAsiaTheme="minorHAnsi" w:hAnsi="Arial" w:cstheme="minorBidi"/>
          <w:b/>
          <w:bCs/>
          <w:color w:val="000000"/>
          <w:sz w:val="18"/>
          <w:szCs w:val="20"/>
          <w:lang w:val="it-IT"/>
        </w:rPr>
        <w:t>Garanzia per il Supporto Tecnico.</w:t>
      </w:r>
      <w:r w:rsidR="004D7327" w:rsidRPr="000760E5">
        <w:rPr>
          <w:color w:val="000000"/>
          <w:lang w:val="it-IT"/>
        </w:rPr>
        <w:t xml:space="preserve"> </w:t>
      </w:r>
      <w:r w:rsidRPr="000760E5">
        <w:rPr>
          <w:rFonts w:ascii="Arial" w:eastAsiaTheme="minorHAnsi" w:hAnsi="Arial" w:cstheme="minorBidi"/>
          <w:sz w:val="18"/>
          <w:szCs w:val="20"/>
          <w:lang w:val="it-IT"/>
        </w:rPr>
        <w:t>Microsoft garantisce che tutto il Supporto Tecnico verrà fornito con cura e competenza professionali.</w:t>
      </w:r>
    </w:p>
    <w:p w:rsidR="00FB0BBA" w:rsidRPr="000760E5" w:rsidRDefault="00FB0BBA" w:rsidP="00AF235B">
      <w:pPr>
        <w:pStyle w:val="PURBody-Indented"/>
        <w:tabs>
          <w:tab w:val="left" w:pos="1080"/>
        </w:tabs>
        <w:ind w:left="720"/>
        <w:rPr>
          <w:lang w:val="it-IT"/>
        </w:rPr>
      </w:pPr>
      <w:r w:rsidRPr="000760E5">
        <w:rPr>
          <w:b/>
          <w:lang w:val="it-IT"/>
        </w:rPr>
        <w:t>ESCLUSIONE DI ALTRE GARANZIE</w:t>
      </w:r>
      <w:r w:rsidRPr="000760E5">
        <w:rPr>
          <w:b/>
          <w:i/>
          <w:lang w:val="it-IT"/>
        </w:rPr>
        <w:t>.</w:t>
      </w:r>
      <w:r w:rsidR="004D7327" w:rsidRPr="000760E5">
        <w:rPr>
          <w:lang w:val="it-IT"/>
        </w:rPr>
        <w:t xml:space="preserve"> </w:t>
      </w:r>
      <w:r w:rsidRPr="000760E5">
        <w:rPr>
          <w:lang w:val="it-IT"/>
        </w:rPr>
        <w:t>NELLA MISURA MASSIMA CONSENTITA DALLA LEGGE APPLICABILE, MICROSOFT NON RICONOSCE ED ESCLUDE TUTTE LE DICHIARAZIONI, LE GARANZIE E LE CONDIZIONI ESPRESSE, IMPLICITE O DI LEGGE DIVERSE DA QUELLE SPECIFICATAMENTE INDICATE NEL CONTRATTO DI SOTTOSCRIZIONE MICROSOFT ONLINE.</w:t>
      </w:r>
      <w:r w:rsidR="004D7327" w:rsidRPr="000760E5">
        <w:rPr>
          <w:lang w:val="it-IT"/>
        </w:rPr>
        <w:t xml:space="preserve"> </w:t>
      </w:r>
      <w:r w:rsidRPr="000760E5">
        <w:rPr>
          <w:lang w:val="it-IT"/>
        </w:rPr>
        <w:t>LA PRESENTE DICHIARAZIONE DI NON RESPONSABILITÀ INCLUDE QUALSIASI GARANZIA O</w:t>
      </w:r>
      <w:r w:rsidR="00E47ED1" w:rsidRPr="000760E5">
        <w:rPr>
          <w:lang w:val="it-IT"/>
        </w:rPr>
        <w:t> </w:t>
      </w:r>
      <w:r w:rsidRPr="000760E5">
        <w:rPr>
          <w:lang w:val="it-IT"/>
        </w:rPr>
        <w:t>CONDIZIONE DI TITOLARITÀ, DI NON VIOLAZIONE DI DIRITTI ALTRUI, DI QUALITÀ O RISULTATI SODDISFACENTI, DI COMMERCIABILITÀ (QUALITÀ NON INFERIORE ALLA MEDIA) E DI ADEGUATEZZA PER UNO SCOPO SPECIFICO, RELATIVAMENTE A CONSULENZA, RACCOMANDAZIONI, FIX, MATERIALE FORNITO CON IL SUPPORTO TECNICO E</w:t>
      </w:r>
      <w:r w:rsidR="00E47ED1" w:rsidRPr="000760E5">
        <w:rPr>
          <w:lang w:val="it-IT"/>
        </w:rPr>
        <w:t> </w:t>
      </w:r>
      <w:r w:rsidRPr="000760E5">
        <w:rPr>
          <w:lang w:val="it-IT"/>
        </w:rPr>
        <w:t>MATERIALE CORRELATO FORNITO DA MICROSOFT E DAI SUOI FORNITORI E APPALTATORI DURANTE L’EROGAZIONE DEL SUPPORTO TECNICO.</w:t>
      </w:r>
      <w:r w:rsidR="004D7327" w:rsidRPr="000760E5">
        <w:rPr>
          <w:lang w:val="it-IT"/>
        </w:rPr>
        <w:t xml:space="preserve"> </w:t>
      </w:r>
    </w:p>
    <w:p w:rsidR="0082133B" w:rsidRPr="000760E5" w:rsidRDefault="004B1D1C" w:rsidP="00DF44D4">
      <w:pPr>
        <w:pStyle w:val="PURBreadcrumb"/>
        <w:keepNext w:val="0"/>
        <w:keepLines w:val="0"/>
        <w:rPr>
          <w:lang w:val="it-IT"/>
        </w:rPr>
      </w:pPr>
      <w:hyperlink w:anchor="_Sec4">
        <w:hyperlink w:anchor="_Sec4">
          <w:r w:rsidR="00710F37" w:rsidRPr="000760E5">
            <w:rPr>
              <w:color w:val="00467F"/>
              <w:u w:val="single"/>
              <w:lang w:val="it-IT"/>
            </w:rPr>
            <w:t>Sommario</w:t>
          </w:r>
        </w:hyperlink>
      </w:hyperlink>
      <w:r w:rsidR="00F22968" w:rsidRPr="000760E5">
        <w:rPr>
          <w:lang w:val="it-IT"/>
        </w:rPr>
        <w:t xml:space="preserve"> / </w:t>
      </w:r>
      <w:hyperlink w:anchor="_Sec6">
        <w:hyperlink w:anchor="General_License_Terms">
          <w:r w:rsidR="00710F37" w:rsidRPr="000760E5">
            <w:rPr>
              <w:color w:val="00467F"/>
              <w:u w:val="single"/>
              <w:lang w:val="it-IT"/>
            </w:rPr>
            <w:t>Condizioni Generali</w:t>
          </w:r>
        </w:hyperlink>
      </w:hyperlink>
      <w:r w:rsidR="00F22968" w:rsidRPr="000760E5">
        <w:rPr>
          <w:lang w:val="it-IT"/>
        </w:rPr>
        <w:t xml:space="preserve"> </w:t>
      </w:r>
    </w:p>
    <w:p w:rsidR="00D60016" w:rsidRPr="000760E5" w:rsidRDefault="00D60016" w:rsidP="00D60016">
      <w:pPr>
        <w:pStyle w:val="PURProductName"/>
        <w:rPr>
          <w:lang w:val="it-IT"/>
        </w:rPr>
      </w:pPr>
      <w:bookmarkStart w:id="413" w:name="_Sec496"/>
      <w:r w:rsidRPr="000760E5">
        <w:rPr>
          <w:lang w:val="it-IT"/>
        </w:rPr>
        <w:t>Windows Intune (per utente)</w:t>
      </w:r>
      <w:bookmarkEnd w:id="413"/>
      <w:r>
        <w:fldChar w:fldCharType="begin"/>
      </w:r>
      <w:r w:rsidRPr="000760E5">
        <w:rPr>
          <w:lang w:val="it-IT"/>
        </w:rPr>
        <w:instrText>XE "Windows Intune (per utente)"</w:instrText>
      </w:r>
      <w:r>
        <w:fldChar w:fldCharType="end"/>
      </w:r>
      <w:r w:rsidR="00F22968" w:rsidRPr="00D60016">
        <w:fldChar w:fldCharType="begin"/>
      </w:r>
      <w:r w:rsidRPr="000760E5">
        <w:rPr>
          <w:lang w:val="it-IT"/>
        </w:rPr>
        <w:instrText>TC "</w:instrText>
      </w:r>
      <w:bookmarkStart w:id="414" w:name="_Toc366072060"/>
      <w:bookmarkStart w:id="415" w:name="_Toc366072135"/>
      <w:r w:rsidRPr="000760E5">
        <w:rPr>
          <w:lang w:val="it-IT"/>
        </w:rPr>
        <w:instrText>Windows Intune (per utente)</w:instrText>
      </w:r>
      <w:bookmarkEnd w:id="414"/>
      <w:bookmarkEnd w:id="415"/>
      <w:r w:rsidRPr="000760E5">
        <w:rPr>
          <w:lang w:val="it-IT"/>
        </w:rPr>
        <w:instrText xml:space="preserve">" \l 2 </w:instrText>
      </w:r>
      <w:bookmarkStart w:id="416" w:name="_Toc332416499"/>
      <w:bookmarkStart w:id="417" w:name="_Toc332416759"/>
      <w:bookmarkEnd w:id="416"/>
      <w:bookmarkEnd w:id="417"/>
      <w:r w:rsidR="00F22968" w:rsidRPr="00D60016">
        <w:fldChar w:fldCharType="end"/>
      </w:r>
    </w:p>
    <w:p w:rsidR="00D60016" w:rsidRPr="000760E5" w:rsidRDefault="00D60016" w:rsidP="00D60016">
      <w:pPr>
        <w:pStyle w:val="PURLicenseTerm"/>
        <w:rPr>
          <w:lang w:val="it-IT"/>
        </w:rPr>
      </w:pPr>
      <w:r w:rsidRPr="000760E5">
        <w:rPr>
          <w:lang w:val="it-IT"/>
        </w:rPr>
        <w:t>Le condizioni di licenza che si applicano all’utilizzo da parte del licenziatario del prodotto sono le Condizioni Generali di Licenza e le seguenti:</w:t>
      </w:r>
    </w:p>
    <w:tbl>
      <w:tblPr>
        <w:tblStyle w:val="ProductAttributesTable"/>
        <w:tblW w:w="0" w:type="auto"/>
        <w:tblLook w:val="04A0" w:firstRow="1" w:lastRow="0" w:firstColumn="1" w:lastColumn="0" w:noHBand="0" w:noVBand="1"/>
      </w:tblPr>
      <w:tblGrid>
        <w:gridCol w:w="5569"/>
        <w:gridCol w:w="5231"/>
      </w:tblGrid>
      <w:tr w:rsidR="00D60016" w:rsidRPr="00957A8C" w:rsidTr="006B2CCF">
        <w:tc>
          <w:tcPr>
            <w:tcW w:w="6120" w:type="dxa"/>
          </w:tcPr>
          <w:p w:rsidR="00D60016" w:rsidRPr="000760E5" w:rsidRDefault="00D60016" w:rsidP="00E47ED1">
            <w:pPr>
              <w:pStyle w:val="PURBody"/>
              <w:rPr>
                <w:lang w:val="it-IT"/>
              </w:rPr>
            </w:pPr>
            <w:r w:rsidRPr="000760E5">
              <w:rPr>
                <w:lang w:val="it-IT"/>
              </w:rPr>
              <w:t xml:space="preserve">Consultare le Comunicazioni Applicabili: </w:t>
            </w:r>
            <w:r w:rsidRPr="000760E5">
              <w:rPr>
                <w:b/>
                <w:lang w:val="it-IT"/>
              </w:rPr>
              <w:t>Trasferimento dei Dati</w:t>
            </w:r>
            <w:r w:rsidR="004D7327" w:rsidRPr="000760E5">
              <w:rPr>
                <w:b/>
                <w:lang w:val="it-IT"/>
              </w:rPr>
              <w:t xml:space="preserve"> </w:t>
            </w:r>
            <w:r w:rsidRPr="000760E5">
              <w:rPr>
                <w:lang w:val="it-IT"/>
              </w:rPr>
              <w:t>(Consultare</w:t>
            </w:r>
            <w:r w:rsidR="00E47ED1" w:rsidRPr="000760E5">
              <w:rPr>
                <w:lang w:val="it-IT"/>
              </w:rPr>
              <w:t> </w:t>
            </w:r>
            <w:r w:rsidRPr="000760E5">
              <w:rPr>
                <w:lang w:val="it-IT"/>
              </w:rPr>
              <w:t>l</w:t>
            </w:r>
            <w:r w:rsidR="00CA6626">
              <w:rPr>
                <w:rFonts w:ascii="Arial" w:hAnsi="Arial" w:cs="Arial"/>
                <w:color w:val="000000" w:themeColor="text1"/>
                <w:szCs w:val="18"/>
                <w:bdr w:val="none" w:sz="0" w:space="0" w:color="auto" w:frame="1"/>
                <w:shd w:val="clear" w:color="auto" w:fill="FFFFFF"/>
                <w:lang w:val="it-IT"/>
              </w:rPr>
              <w:t>’</w:t>
            </w:r>
            <w:hyperlink w:anchor="Appendix_1" w:history="1">
              <w:r w:rsidR="00710F37" w:rsidRPr="000760E5">
                <w:rPr>
                  <w:rStyle w:val="Hyperlink"/>
                  <w:lang w:val="it-IT"/>
                </w:rPr>
                <w:t>Appendice 1</w:t>
              </w:r>
            </w:hyperlink>
            <w:r w:rsidRPr="000760E5">
              <w:rPr>
                <w:lang w:val="it-IT"/>
              </w:rPr>
              <w:t>)</w:t>
            </w:r>
          </w:p>
        </w:tc>
        <w:tc>
          <w:tcPr>
            <w:tcW w:w="6120" w:type="dxa"/>
          </w:tcPr>
          <w:p w:rsidR="00D60016" w:rsidRPr="000760E5" w:rsidRDefault="00D60016" w:rsidP="006B2CCF">
            <w:pPr>
              <w:pStyle w:val="PURBody"/>
              <w:rPr>
                <w:lang w:val="it-IT"/>
              </w:rPr>
            </w:pPr>
            <w:r w:rsidRPr="000760E5">
              <w:rPr>
                <w:lang w:val="it-IT"/>
              </w:rPr>
              <w:t xml:space="preserve">Contratto di Servizio: </w:t>
            </w:r>
            <w:r w:rsidRPr="000760E5">
              <w:rPr>
                <w:b/>
                <w:lang w:val="it-IT"/>
              </w:rPr>
              <w:t xml:space="preserve">Sì </w:t>
            </w:r>
            <w:r w:rsidRPr="000760E5">
              <w:rPr>
                <w:lang w:val="it-IT"/>
              </w:rPr>
              <w:t xml:space="preserve">(vedere la pagina </w:t>
            </w:r>
            <w:hyperlink r:id="rId92">
              <w:r w:rsidRPr="000760E5">
                <w:rPr>
                  <w:color w:val="00467F"/>
                  <w:u w:val="single"/>
                  <w:lang w:val="it-IT"/>
                </w:rPr>
                <w:t>http://microsoft.com/licensing/contracts</w:t>
              </w:r>
            </w:hyperlink>
            <w:r w:rsidRPr="000760E5">
              <w:rPr>
                <w:lang w:val="it-IT"/>
              </w:rPr>
              <w:t>)</w:t>
            </w:r>
          </w:p>
        </w:tc>
      </w:tr>
      <w:tr w:rsidR="00D60016" w:rsidRPr="00957A8C" w:rsidTr="006B2CCF">
        <w:tc>
          <w:tcPr>
            <w:tcW w:w="6120" w:type="dxa"/>
          </w:tcPr>
          <w:p w:rsidR="00D60016" w:rsidRPr="000760E5" w:rsidRDefault="00D60016" w:rsidP="006B2CCF">
            <w:pPr>
              <w:pStyle w:val="PURBody"/>
              <w:rPr>
                <w:lang w:val="it-IT"/>
              </w:rPr>
            </w:pPr>
            <w:r w:rsidRPr="000760E5">
              <w:rPr>
                <w:rFonts w:cstheme="minorHAnsi"/>
                <w:szCs w:val="18"/>
                <w:lang w:val="it-IT"/>
              </w:rPr>
              <w:t>Informativa sulla Privacy di Windows Intune: Sì (ulteriori informazioni sono disponibili all</w:t>
            </w:r>
            <w:r w:rsidR="00CA6626">
              <w:rPr>
                <w:rFonts w:ascii="Arial" w:hAnsi="Arial" w:cs="Arial"/>
                <w:color w:val="000000" w:themeColor="text1"/>
                <w:szCs w:val="18"/>
                <w:bdr w:val="none" w:sz="0" w:space="0" w:color="auto" w:frame="1"/>
                <w:shd w:val="clear" w:color="auto" w:fill="FFFFFF"/>
                <w:lang w:val="it-IT"/>
              </w:rPr>
              <w:t>’</w:t>
            </w:r>
            <w:r w:rsidRPr="000760E5">
              <w:rPr>
                <w:rFonts w:cstheme="minorHAnsi"/>
                <w:szCs w:val="18"/>
                <w:lang w:val="it-IT"/>
              </w:rPr>
              <w:t xml:space="preserve">indirizzo </w:t>
            </w:r>
            <w:hyperlink r:id="rId93" w:history="1">
              <w:r w:rsidRPr="000760E5">
                <w:rPr>
                  <w:rStyle w:val="Hyperlink"/>
                  <w:bCs/>
                  <w:iCs/>
                  <w:lang w:val="it-IT"/>
                </w:rPr>
                <w:t>http://go.microsoft.com/fwlink/?LinkId=262214</w:t>
              </w:r>
            </w:hyperlink>
            <w:r w:rsidRPr="000760E5">
              <w:rPr>
                <w:rStyle w:val="Hyperlink"/>
                <w:bCs/>
                <w:iCs/>
                <w:u w:val="none"/>
                <w:lang w:val="it-IT"/>
              </w:rPr>
              <w:t>)</w:t>
            </w:r>
          </w:p>
          <w:p w:rsidR="00D60016" w:rsidRPr="000760E5" w:rsidRDefault="00D60016" w:rsidP="006B2CCF">
            <w:pPr>
              <w:pStyle w:val="PURBody"/>
              <w:rPr>
                <w:lang w:val="it-IT"/>
              </w:rPr>
            </w:pPr>
          </w:p>
          <w:p w:rsidR="00D60016" w:rsidRPr="000760E5" w:rsidRDefault="00D60016" w:rsidP="006B2CCF">
            <w:pPr>
              <w:pStyle w:val="PURBody"/>
              <w:rPr>
                <w:lang w:val="it-IT"/>
              </w:rPr>
            </w:pPr>
            <w:r w:rsidRPr="000760E5">
              <w:rPr>
                <w:rFonts w:cs="Arial"/>
                <w:szCs w:val="18"/>
                <w:lang w:val="it-IT"/>
              </w:rPr>
              <w:t>Panoramica di Windows Intune Security: Sì (consultare</w:t>
            </w:r>
          </w:p>
          <w:p w:rsidR="00D60016" w:rsidRPr="000760E5" w:rsidRDefault="004B1D1C" w:rsidP="006B2CCF">
            <w:pPr>
              <w:pStyle w:val="PURBody"/>
              <w:rPr>
                <w:lang w:val="it-IT"/>
              </w:rPr>
            </w:pPr>
            <w:hyperlink r:id="rId94" w:history="1">
              <w:r w:rsidR="00F22968" w:rsidRPr="000760E5">
                <w:rPr>
                  <w:rStyle w:val="Hyperlink"/>
                  <w:rFonts w:cs="Arial"/>
                  <w:szCs w:val="18"/>
                  <w:lang w:val="it-IT"/>
                </w:rPr>
                <w:t>http://download.microsoft.com/download/7/6/9/769E6AC2-0F41-4B46-9C48-F7DBBAD3FA20/Security in Windows Intune.pdf</w:t>
              </w:r>
            </w:hyperlink>
          </w:p>
          <w:p w:rsidR="00D60016" w:rsidRPr="000760E5" w:rsidRDefault="00D60016" w:rsidP="006B2CCF">
            <w:pPr>
              <w:pStyle w:val="PURBody"/>
              <w:rPr>
                <w:lang w:val="it-IT"/>
              </w:rPr>
            </w:pPr>
          </w:p>
          <w:p w:rsidR="00D60016" w:rsidRPr="000760E5" w:rsidRDefault="00D60016" w:rsidP="006B2CCF">
            <w:pPr>
              <w:pStyle w:val="PURBody"/>
              <w:rPr>
                <w:lang w:val="it-IT"/>
              </w:rPr>
            </w:pPr>
            <w:r w:rsidRPr="000760E5">
              <w:rPr>
                <w:rFonts w:cstheme="minorHAnsi"/>
                <w:szCs w:val="18"/>
                <w:lang w:val="it-IT"/>
              </w:rPr>
              <w:t xml:space="preserve">Informativa sulla Privacy di System Center: Sì (vedere la pagina </w:t>
            </w:r>
            <w:r w:rsidRPr="000760E5">
              <w:rPr>
                <w:lang w:val="it-IT"/>
              </w:rPr>
              <w:t>http://go.microsoft.com/fwlink/?LinkID=244334)</w:t>
            </w:r>
          </w:p>
          <w:p w:rsidR="00D60016" w:rsidRPr="000760E5" w:rsidRDefault="00D60016" w:rsidP="006B2CCF">
            <w:pPr>
              <w:pStyle w:val="PURBody"/>
              <w:rPr>
                <w:lang w:val="it-IT"/>
              </w:rPr>
            </w:pPr>
          </w:p>
          <w:p w:rsidR="00D60016" w:rsidRPr="000760E5" w:rsidRDefault="00D60016" w:rsidP="006B2CCF">
            <w:pPr>
              <w:rPr>
                <w:lang w:val="it-IT"/>
              </w:rPr>
            </w:pPr>
            <w:r w:rsidRPr="000760E5">
              <w:rPr>
                <w:rFonts w:cstheme="minorHAnsi"/>
                <w:szCs w:val="18"/>
                <w:lang w:val="it-IT"/>
              </w:rPr>
              <w:t>Informativa sulla Privacy di System Center Endpoint Protection: Sì (consultare</w:t>
            </w:r>
            <w:r w:rsidR="00E47ED1" w:rsidRPr="000760E5">
              <w:rPr>
                <w:rFonts w:cstheme="minorHAnsi"/>
                <w:szCs w:val="18"/>
                <w:lang w:val="it-IT"/>
              </w:rPr>
              <w:t> </w:t>
            </w:r>
            <w:hyperlink r:id="rId95" w:history="1">
              <w:r w:rsidRPr="000760E5">
                <w:rPr>
                  <w:rStyle w:val="Hyperlink"/>
                  <w:rFonts w:eastAsia="SimSun" w:cstheme="minorHAnsi"/>
                  <w:bCs/>
                  <w:szCs w:val="18"/>
                  <w:lang w:val="it-IT"/>
                </w:rPr>
                <w:t>http://go.microsoft.com/fwlink/?LinkID=223678</w:t>
              </w:r>
            </w:hyperlink>
            <w:r w:rsidR="007B2AF7" w:rsidRPr="000760E5">
              <w:rPr>
                <w:rFonts w:eastAsiaTheme="minorEastAsia" w:cstheme="minorHAnsi"/>
                <w:bCs/>
                <w:szCs w:val="18"/>
                <w:lang w:val="it-IT"/>
              </w:rPr>
              <w:t>)</w:t>
            </w:r>
          </w:p>
          <w:p w:rsidR="00D60016" w:rsidRPr="000760E5" w:rsidRDefault="00D60016" w:rsidP="006B2CCF">
            <w:pPr>
              <w:pStyle w:val="PURBody"/>
              <w:rPr>
                <w:lang w:val="it-IT"/>
              </w:rPr>
            </w:pPr>
          </w:p>
        </w:tc>
        <w:tc>
          <w:tcPr>
            <w:tcW w:w="6120" w:type="dxa"/>
          </w:tcPr>
          <w:p w:rsidR="00D60016" w:rsidRPr="000760E5" w:rsidRDefault="00D60016" w:rsidP="00E47ED1">
            <w:pPr>
              <w:pStyle w:val="PURBody"/>
              <w:rPr>
                <w:lang w:val="it-IT"/>
              </w:rPr>
            </w:pPr>
            <w:r w:rsidRPr="000760E5">
              <w:rPr>
                <w:lang w:val="it-IT"/>
              </w:rPr>
              <w:t xml:space="preserve">Tecnologie incluse: </w:t>
            </w:r>
            <w:r w:rsidRPr="000760E5">
              <w:rPr>
                <w:b/>
                <w:lang w:val="it-IT"/>
              </w:rPr>
              <w:t xml:space="preserve">Componenti Software di Windows, Elemento di Report Mappa di SQL Server Reporting Services, Tecnologia SQL Server </w:t>
            </w:r>
            <w:r w:rsidRPr="000760E5">
              <w:rPr>
                <w:lang w:val="it-IT"/>
              </w:rPr>
              <w:t>(Per</w:t>
            </w:r>
            <w:r w:rsidR="00E47ED1" w:rsidRPr="000760E5">
              <w:rPr>
                <w:lang w:val="it-IT"/>
              </w:rPr>
              <w:t> </w:t>
            </w:r>
            <w:r w:rsidRPr="000760E5">
              <w:rPr>
                <w:lang w:val="it-IT"/>
              </w:rPr>
              <w:t xml:space="preserve">ulteriori informazioni, consultare le </w:t>
            </w:r>
            <w:hyperlink w:anchor="General_License_Terms">
              <w:r w:rsidRPr="000760E5">
                <w:rPr>
                  <w:color w:val="00467F"/>
                  <w:u w:val="single"/>
                  <w:lang w:val="it-IT"/>
                </w:rPr>
                <w:t>Condizioni Generali di Licenza</w:t>
              </w:r>
            </w:hyperlink>
            <w:r w:rsidRPr="000760E5">
              <w:rPr>
                <w:lang w:val="it-IT"/>
              </w:rPr>
              <w:t>) (relative al software System Center Configuration Manager)</w:t>
            </w:r>
          </w:p>
        </w:tc>
      </w:tr>
    </w:tbl>
    <w:p w:rsidR="00D60016" w:rsidRPr="002A4125" w:rsidRDefault="00D60016" w:rsidP="00D60016">
      <w:pPr>
        <w:pStyle w:val="PURBlueBGHeader"/>
      </w:pPr>
      <w:r>
        <w:t>SL per Utente</w:t>
      </w:r>
    </w:p>
    <w:tbl>
      <w:tblPr>
        <w:tblStyle w:val="PURTableNoVertical"/>
        <w:tblW w:w="0" w:type="auto"/>
        <w:tblLook w:val="04A0" w:firstRow="1" w:lastRow="0" w:firstColumn="1" w:lastColumn="0" w:noHBand="0" w:noVBand="1"/>
      </w:tblPr>
      <w:tblGrid>
        <w:gridCol w:w="5263"/>
        <w:gridCol w:w="5263"/>
      </w:tblGrid>
      <w:tr w:rsidR="00D60016" w:rsidRPr="00957A8C" w:rsidTr="006B2CCF">
        <w:trPr>
          <w:cnfStyle w:val="100000000000" w:firstRow="1" w:lastRow="0" w:firstColumn="0" w:lastColumn="0" w:oddVBand="0" w:evenVBand="0" w:oddHBand="0" w:evenHBand="0" w:firstRowFirstColumn="0" w:firstRowLastColumn="0" w:lastRowFirstColumn="0" w:lastRowLastColumn="0"/>
        </w:trPr>
        <w:tc>
          <w:tcPr>
            <w:tcW w:w="5340" w:type="dxa"/>
          </w:tcPr>
          <w:p w:rsidR="00D60016" w:rsidRPr="002A4125" w:rsidRDefault="00D60016" w:rsidP="006B2CCF">
            <w:pPr>
              <w:pStyle w:val="PURBody"/>
            </w:pPr>
            <w:r>
              <w:rPr>
                <w:b/>
                <w:i/>
              </w:rPr>
              <w:t>Necessaria per ogni:</w:t>
            </w:r>
          </w:p>
          <w:p w:rsidR="00D60016" w:rsidRPr="000760E5" w:rsidRDefault="00D60016" w:rsidP="00ED5D2B">
            <w:pPr>
              <w:pStyle w:val="PURBullet"/>
              <w:numPr>
                <w:ilvl w:val="0"/>
                <w:numId w:val="77"/>
              </w:numPr>
              <w:rPr>
                <w:lang w:val="it-IT"/>
              </w:rPr>
            </w:pPr>
            <w:r w:rsidRPr="000760E5">
              <w:rPr>
                <w:lang w:val="it-IT"/>
              </w:rPr>
              <w:t>Utente che accede al servizio online o al software correlato</w:t>
            </w:r>
          </w:p>
        </w:tc>
        <w:tc>
          <w:tcPr>
            <w:tcW w:w="5340" w:type="dxa"/>
          </w:tcPr>
          <w:p w:rsidR="00D60016" w:rsidRPr="002A4125" w:rsidRDefault="00D60016" w:rsidP="006B2CCF">
            <w:pPr>
              <w:pStyle w:val="PURBody"/>
            </w:pPr>
            <w:r>
              <w:rPr>
                <w:b/>
                <w:i/>
              </w:rPr>
              <w:t>SL necessaria:</w:t>
            </w:r>
          </w:p>
          <w:p w:rsidR="00D60016" w:rsidRPr="000760E5" w:rsidRDefault="00D60016" w:rsidP="00ED5D2B">
            <w:pPr>
              <w:pStyle w:val="PURBullet"/>
              <w:numPr>
                <w:ilvl w:val="0"/>
                <w:numId w:val="78"/>
              </w:numPr>
              <w:rPr>
                <w:lang w:val="it-IT"/>
              </w:rPr>
            </w:pPr>
            <w:r w:rsidRPr="000760E5">
              <w:rPr>
                <w:lang w:val="it-IT"/>
              </w:rPr>
              <w:t>SL per utente per Windows Intune</w:t>
            </w:r>
          </w:p>
        </w:tc>
      </w:tr>
    </w:tbl>
    <w:p w:rsidR="00D60016" w:rsidRPr="002A4125" w:rsidRDefault="00D60016" w:rsidP="00160CAC">
      <w:pPr>
        <w:pStyle w:val="PURBlueBGHeader"/>
      </w:pPr>
      <w:r>
        <w:t>SL ADD-ON</w:t>
      </w:r>
    </w:p>
    <w:tbl>
      <w:tblPr>
        <w:tblStyle w:val="PURTableNoVertical"/>
        <w:tblW w:w="0" w:type="auto"/>
        <w:tblLook w:val="04A0" w:firstRow="1" w:lastRow="0" w:firstColumn="1" w:lastColumn="0" w:noHBand="0" w:noVBand="1"/>
      </w:tblPr>
      <w:tblGrid>
        <w:gridCol w:w="5269"/>
        <w:gridCol w:w="5257"/>
      </w:tblGrid>
      <w:tr w:rsidR="00D60016" w:rsidTr="006B2CCF">
        <w:trPr>
          <w:cnfStyle w:val="100000000000" w:firstRow="1" w:lastRow="0" w:firstColumn="0" w:lastColumn="0" w:oddVBand="0" w:evenVBand="0" w:oddHBand="0" w:evenHBand="0" w:firstRowFirstColumn="0" w:firstRowLastColumn="0" w:lastRowFirstColumn="0" w:lastRowLastColumn="0"/>
        </w:trPr>
        <w:tc>
          <w:tcPr>
            <w:tcW w:w="5340" w:type="dxa"/>
          </w:tcPr>
          <w:p w:rsidR="00D60016" w:rsidRPr="000760E5" w:rsidRDefault="00D60016" w:rsidP="006B2CCF">
            <w:pPr>
              <w:pStyle w:val="PURBody"/>
              <w:rPr>
                <w:lang w:val="it-IT"/>
              </w:rPr>
            </w:pPr>
            <w:r w:rsidRPr="000760E5">
              <w:rPr>
                <w:b/>
                <w:i/>
                <w:lang w:val="it-IT"/>
              </w:rPr>
              <w:t>Casi in cui è Necessaria:</w:t>
            </w:r>
          </w:p>
          <w:p w:rsidR="00D60016" w:rsidRPr="000760E5" w:rsidRDefault="00D60016" w:rsidP="00ED5D2B">
            <w:pPr>
              <w:pStyle w:val="PURBullet"/>
              <w:numPr>
                <w:ilvl w:val="0"/>
                <w:numId w:val="79"/>
              </w:numPr>
              <w:rPr>
                <w:lang w:val="it-IT"/>
              </w:rPr>
            </w:pPr>
            <w:r w:rsidRPr="000760E5">
              <w:rPr>
                <w:lang w:val="it-IT"/>
              </w:rPr>
              <w:t>Per ogni GB di memorizzazione oltre alla memorizzazione fornita con la sottoscrizione di base</w:t>
            </w:r>
          </w:p>
        </w:tc>
        <w:tc>
          <w:tcPr>
            <w:tcW w:w="5340" w:type="dxa"/>
          </w:tcPr>
          <w:p w:rsidR="00D60016" w:rsidRPr="002A4125" w:rsidRDefault="00D60016" w:rsidP="006B2CCF">
            <w:pPr>
              <w:pStyle w:val="PURBody"/>
            </w:pPr>
            <w:r>
              <w:rPr>
                <w:b/>
                <w:i/>
              </w:rPr>
              <w:t>SL necessaria:</w:t>
            </w:r>
          </w:p>
          <w:p w:rsidR="00D60016" w:rsidRPr="00A91F5F" w:rsidRDefault="00D60016" w:rsidP="00ED5D2B">
            <w:pPr>
              <w:pStyle w:val="PURBullet"/>
              <w:numPr>
                <w:ilvl w:val="0"/>
                <w:numId w:val="80"/>
              </w:numPr>
            </w:pPr>
            <w:r>
              <w:t>SL Add-on per Extra Storage per Windows Intune</w:t>
            </w:r>
          </w:p>
        </w:tc>
      </w:tr>
    </w:tbl>
    <w:p w:rsidR="00D60016" w:rsidRPr="002A4125" w:rsidRDefault="00D60016" w:rsidP="00D60016">
      <w:pPr>
        <w:pStyle w:val="PURBlueBGHeader"/>
      </w:pPr>
      <w:r>
        <w:t>Condizioni Aggiuntive:</w:t>
      </w:r>
    </w:p>
    <w:p w:rsidR="00D60016" w:rsidRPr="000760E5" w:rsidRDefault="00D60016" w:rsidP="00D60016">
      <w:pPr>
        <w:pStyle w:val="PURBody-Indented"/>
        <w:rPr>
          <w:lang w:val="it-IT"/>
        </w:rPr>
      </w:pPr>
      <w:r w:rsidRPr="000760E5">
        <w:rPr>
          <w:lang w:val="it-IT"/>
        </w:rPr>
        <w:t>Ogni utente al quale il licenziatario cede una SL per Utente potrà accedere al servizio online e al relativo software (incluso il</w:t>
      </w:r>
      <w:r w:rsidR="00E47ED1" w:rsidRPr="000760E5">
        <w:rPr>
          <w:lang w:val="it-IT"/>
        </w:rPr>
        <w:t> </w:t>
      </w:r>
      <w:r w:rsidRPr="000760E5">
        <w:rPr>
          <w:lang w:val="it-IT"/>
        </w:rPr>
        <w:t xml:space="preserve">software System Center) e utilizzarli per gestire un massimo di cinque dispositivi contemporaneamente. </w:t>
      </w:r>
    </w:p>
    <w:p w:rsidR="00D60016" w:rsidRPr="000760E5" w:rsidRDefault="00D60016" w:rsidP="0090644D">
      <w:pPr>
        <w:spacing w:before="210" w:after="0" w:line="276" w:lineRule="auto"/>
        <w:ind w:left="645" w:hanging="360"/>
        <w:outlineLvl w:val="1"/>
        <w:rPr>
          <w:lang w:val="it-IT"/>
        </w:rPr>
      </w:pPr>
      <w:r w:rsidRPr="000760E5">
        <w:rPr>
          <w:smallCaps/>
          <w:color w:val="00467F" w:themeColor="text2"/>
          <w:sz w:val="18"/>
          <w:lang w:val="it-IT"/>
        </w:rPr>
        <w:t>Software System Center</w:t>
      </w:r>
    </w:p>
    <w:p w:rsidR="00D60016" w:rsidRPr="000760E5" w:rsidRDefault="00D60016" w:rsidP="00D60016">
      <w:pPr>
        <w:pStyle w:val="PURBody-Indented"/>
        <w:rPr>
          <w:lang w:val="it-IT"/>
        </w:rPr>
      </w:pPr>
      <w:r w:rsidRPr="000760E5">
        <w:rPr>
          <w:lang w:val="it-IT"/>
        </w:rPr>
        <w:t>Le presenti condizioni aggiuntive si applicano all’utilizzo del software System Center incluso in una SL per Utente.</w:t>
      </w:r>
    </w:p>
    <w:p w:rsidR="00D60016" w:rsidRPr="000760E5" w:rsidRDefault="00D60016" w:rsidP="00ED5D2B">
      <w:pPr>
        <w:pStyle w:val="ListParagraph"/>
        <w:numPr>
          <w:ilvl w:val="0"/>
          <w:numId w:val="81"/>
        </w:numPr>
        <w:spacing w:after="120"/>
        <w:rPr>
          <w:lang w:val="it-IT"/>
        </w:rPr>
      </w:pPr>
      <w:r w:rsidRPr="000760E5">
        <w:rPr>
          <w:rFonts w:ascii="Arial" w:eastAsiaTheme="minorHAnsi" w:hAnsi="Arial" w:cstheme="minorBidi"/>
          <w:sz w:val="18"/>
          <w:szCs w:val="20"/>
          <w:lang w:val="it-IT"/>
        </w:rPr>
        <w:t xml:space="preserve">Il licenziatario non potrà duplicare o distribuire alcun insieme di dati o alcuna parte di un insieme di dati inclusa nel software. </w:t>
      </w:r>
    </w:p>
    <w:p w:rsidR="00D60016" w:rsidRPr="000760E5" w:rsidRDefault="00D60016" w:rsidP="00ED5D2B">
      <w:pPr>
        <w:pStyle w:val="PURBody-Indented"/>
        <w:numPr>
          <w:ilvl w:val="0"/>
          <w:numId w:val="81"/>
        </w:numPr>
        <w:rPr>
          <w:lang w:val="it-IT"/>
        </w:rPr>
      </w:pPr>
      <w:r w:rsidRPr="000760E5">
        <w:rPr>
          <w:lang w:val="it-IT"/>
        </w:rPr>
        <w:lastRenderedPageBreak/>
        <w:t>Per impedirne l’utilizzo non autorizzato, alcune funzionalità del componente System Center Endpoint Protection del servizio online potranno essere disattivate in occasione della scadenza o della risoluzione della sottoscrizione del licenziatario.</w:t>
      </w:r>
      <w:r w:rsidR="004D7327" w:rsidRPr="000760E5">
        <w:rPr>
          <w:lang w:val="it-IT"/>
        </w:rPr>
        <w:t xml:space="preserve"> </w:t>
      </w:r>
      <w:r w:rsidRPr="000760E5">
        <w:rPr>
          <w:lang w:val="it-IT"/>
        </w:rPr>
        <w:t>Qualora il licenziatario rinnovi il diritto a utilizzare il servizio online, Microsoft gli fornirà i mezzi per estendere la data.</w:t>
      </w:r>
    </w:p>
    <w:p w:rsidR="00D60016" w:rsidRPr="000760E5" w:rsidRDefault="00D60016" w:rsidP="00ED5D2B">
      <w:pPr>
        <w:pStyle w:val="PURBody-Indented"/>
        <w:numPr>
          <w:ilvl w:val="0"/>
          <w:numId w:val="81"/>
        </w:numPr>
        <w:rPr>
          <w:lang w:val="it-IT"/>
        </w:rPr>
      </w:pPr>
      <w:r w:rsidRPr="000760E5">
        <w:rPr>
          <w:lang w:val="it-IT"/>
        </w:rPr>
        <w:t>Microsoft potrà fornire software e file di pari funzionalità e prestazioni per sostituire i software antivirus e anti-spam e i file di</w:t>
      </w:r>
      <w:r w:rsidR="00E47ED1" w:rsidRPr="000760E5">
        <w:rPr>
          <w:lang w:val="it-IT"/>
        </w:rPr>
        <w:t> </w:t>
      </w:r>
      <w:r w:rsidRPr="000760E5">
        <w:rPr>
          <w:lang w:val="it-IT"/>
        </w:rPr>
        <w:t>dati per il filtro del contenuto e i file della firma di System Center Endpoint Protection.</w:t>
      </w:r>
    </w:p>
    <w:p w:rsidR="00D60016" w:rsidRPr="000760E5" w:rsidRDefault="00D60016" w:rsidP="00ED5D2B">
      <w:pPr>
        <w:pStyle w:val="PURBody-Indented"/>
        <w:numPr>
          <w:ilvl w:val="0"/>
          <w:numId w:val="81"/>
        </w:numPr>
        <w:rPr>
          <w:lang w:val="it-IT"/>
        </w:rPr>
      </w:pPr>
      <w:r w:rsidRPr="000760E5">
        <w:rPr>
          <w:lang w:val="it-IT"/>
        </w:rPr>
        <w:t xml:space="preserve">Nella misura consentita dalla legge Microsoft potrà monitorare l’utilizzo da parte del licenziatario di System Center Endpoint Protection e rimuovere o divulgare le informazioni o il materiale del licenziatario allo scopo di garantire la conformità del licenziatario al presente contratto multilicenza, soddisfare qualsiasi requisito o procedimento legale oppure proteggere </w:t>
      </w:r>
      <w:r w:rsidR="00160CAC" w:rsidRPr="000760E5">
        <w:rPr>
          <w:lang w:val="it-IT"/>
        </w:rPr>
        <w:t>I </w:t>
      </w:r>
      <w:r w:rsidRPr="000760E5">
        <w:rPr>
          <w:lang w:val="it-IT"/>
        </w:rPr>
        <w:t>diritti</w:t>
      </w:r>
      <w:r w:rsidR="00160CAC" w:rsidRPr="000760E5">
        <w:rPr>
          <w:lang w:val="it-IT"/>
        </w:rPr>
        <w:t> </w:t>
      </w:r>
      <w:r w:rsidRPr="000760E5">
        <w:rPr>
          <w:lang w:val="it-IT"/>
        </w:rPr>
        <w:t>di Microsoft o di terzi.</w:t>
      </w:r>
    </w:p>
    <w:p w:rsidR="00D60016" w:rsidRPr="000760E5" w:rsidRDefault="00D60016" w:rsidP="00ED5D2B">
      <w:pPr>
        <w:pStyle w:val="PURBody-Indented"/>
        <w:numPr>
          <w:ilvl w:val="0"/>
          <w:numId w:val="81"/>
        </w:numPr>
        <w:rPr>
          <w:lang w:val="it-IT"/>
        </w:rPr>
      </w:pPr>
      <w:r w:rsidRPr="000760E5">
        <w:rPr>
          <w:rFonts w:cs="Arial"/>
          <w:lang w:val="it-IT"/>
        </w:rPr>
        <w:t xml:space="preserve">Il software System Center potrà includere software aggiuntivo identificato </w:t>
      </w:r>
      <w:r w:rsidRPr="000760E5">
        <w:rPr>
          <w:rFonts w:cs="Arial"/>
          <w:color w:val="00467F"/>
          <w:u w:val="single"/>
          <w:lang w:val="it-IT"/>
        </w:rPr>
        <w:t>da una comunicazione allegata</w:t>
      </w:r>
      <w:r w:rsidRPr="00BB249B">
        <w:rPr>
          <w:rFonts w:cs="Arial"/>
          <w:color w:val="00467F"/>
          <w:lang w:val="it-IT"/>
        </w:rPr>
        <w:t xml:space="preserve">. </w:t>
      </w:r>
      <w:r w:rsidRPr="00BB249B">
        <w:rPr>
          <w:rFonts w:cs="Arial"/>
          <w:lang w:val="it-IT"/>
        </w:rPr>
        <w:t>Il</w:t>
      </w:r>
      <w:r w:rsidRPr="000760E5">
        <w:rPr>
          <w:rFonts w:cs="Arial"/>
          <w:lang w:val="it-IT"/>
        </w:rPr>
        <w:t xml:space="preserve"> licenziatario potrà eseguire o in altro modo utilizzare un numero qualsiasi di Istanze del software aggiuntivo in OSE Fisici o Virtuali su un numero qualsiasi di dispositivi.</w:t>
      </w:r>
      <w:r w:rsidR="004D7327" w:rsidRPr="000760E5">
        <w:rPr>
          <w:rFonts w:cs="Arial"/>
          <w:lang w:val="it-IT"/>
        </w:rPr>
        <w:t xml:space="preserve"> </w:t>
      </w:r>
      <w:r w:rsidRPr="000760E5">
        <w:rPr>
          <w:rFonts w:cs="Arial"/>
          <w:lang w:val="it-IT"/>
        </w:rPr>
        <w:t>Il licenziatario potrà utilizzare tali Istanze solo con il software.</w:t>
      </w:r>
      <w:r w:rsidR="004D7327" w:rsidRPr="000760E5">
        <w:rPr>
          <w:rFonts w:cs="Arial"/>
          <w:lang w:val="it-IT"/>
        </w:rPr>
        <w:t xml:space="preserve"> </w:t>
      </w:r>
      <w:r w:rsidRPr="000760E5">
        <w:rPr>
          <w:rFonts w:cs="Arial"/>
          <w:lang w:val="it-IT"/>
        </w:rPr>
        <w:t>L’utilizzo di qualsiasi Istanza con il</w:t>
      </w:r>
      <w:r w:rsidR="00B442E7" w:rsidRPr="000760E5">
        <w:rPr>
          <w:rFonts w:cs="Arial"/>
          <w:lang w:val="it-IT"/>
        </w:rPr>
        <w:t> </w:t>
      </w:r>
      <w:r w:rsidRPr="000760E5">
        <w:rPr>
          <w:rFonts w:cs="Arial"/>
          <w:lang w:val="it-IT"/>
        </w:rPr>
        <w:t xml:space="preserve">software potrà essere indiretto, tramite altro software aggiuntivo oppure diretto. </w:t>
      </w:r>
    </w:p>
    <w:p w:rsidR="0082133B" w:rsidRPr="002A4125" w:rsidRDefault="004B1D1C" w:rsidP="0090644D">
      <w:pPr>
        <w:pStyle w:val="PURBreadcrumb"/>
        <w:keepNext w:val="0"/>
        <w:keepLines w:val="0"/>
      </w:pPr>
      <w:hyperlink w:anchor="_Sec4">
        <w:hyperlink w:anchor="_Sec4">
          <w:r w:rsidR="00710F37">
            <w:rPr>
              <w:color w:val="00467F"/>
              <w:u w:val="single"/>
            </w:rPr>
            <w:t>Sommario</w:t>
          </w:r>
        </w:hyperlink>
      </w:hyperlink>
      <w:r w:rsidR="00F22968">
        <w:t xml:space="preserve"> / </w:t>
      </w:r>
      <w:hyperlink w:anchor="_Sec6">
        <w:hyperlink w:anchor="General_License_Terms">
          <w:r w:rsidR="00710F37">
            <w:rPr>
              <w:color w:val="00467F"/>
              <w:u w:val="single"/>
            </w:rPr>
            <w:t>Condizioni Generali</w:t>
          </w:r>
        </w:hyperlink>
      </w:hyperlink>
      <w:r w:rsidR="00F22968">
        <w:t xml:space="preserve"> </w:t>
      </w:r>
    </w:p>
    <w:p w:rsidR="00BD1E23" w:rsidRPr="002A4125" w:rsidRDefault="00BD1E23" w:rsidP="0090644D">
      <w:pPr>
        <w:pStyle w:val="PURProductName"/>
      </w:pPr>
      <w:r>
        <w:t>Windows Intune con Windows Desktop Operating System (per utente)</w:t>
      </w:r>
      <w:r>
        <w:fldChar w:fldCharType="begin"/>
      </w:r>
      <w:r>
        <w:instrText>XE "Windows Intune con Windows Desktop Operating System (per utente)"</w:instrText>
      </w:r>
      <w:r>
        <w:fldChar w:fldCharType="end"/>
      </w:r>
      <w:r w:rsidR="00F22968">
        <w:fldChar w:fldCharType="begin"/>
      </w:r>
      <w:r>
        <w:instrText>TC "</w:instrText>
      </w:r>
      <w:bookmarkStart w:id="418" w:name="_Toc366072061"/>
      <w:bookmarkStart w:id="419" w:name="_Toc366072136"/>
      <w:r>
        <w:instrText>Windows Intune con Windows Desktop Operating System (per utente)</w:instrText>
      </w:r>
      <w:bookmarkEnd w:id="418"/>
      <w:bookmarkEnd w:id="419"/>
      <w:r>
        <w:instrText xml:space="preserve">" \l 2 </w:instrText>
      </w:r>
      <w:r w:rsidR="00F22968">
        <w:fldChar w:fldCharType="end"/>
      </w:r>
    </w:p>
    <w:p w:rsidR="00BD1E23" w:rsidRPr="000760E5" w:rsidRDefault="00BD1E23" w:rsidP="00570397">
      <w:pPr>
        <w:pStyle w:val="PURLicenseTerm"/>
        <w:keepNext/>
        <w:keepLines/>
        <w:spacing w:after="90"/>
        <w:rPr>
          <w:lang w:val="it-IT"/>
        </w:rPr>
      </w:pPr>
      <w:r w:rsidRPr="000760E5">
        <w:rPr>
          <w:lang w:val="it-IT"/>
        </w:rPr>
        <w:t>Le condizioni di licenza che si applicano all’utilizzo da parte del licenziatario del servizio online sono le Condizioni Generali di Licenza e le seguenti:</w:t>
      </w:r>
    </w:p>
    <w:tbl>
      <w:tblPr>
        <w:tblStyle w:val="ProductAttributesTable"/>
        <w:tblW w:w="0" w:type="auto"/>
        <w:tblLook w:val="04A0" w:firstRow="1" w:lastRow="0" w:firstColumn="1" w:lastColumn="0" w:noHBand="0" w:noVBand="1"/>
      </w:tblPr>
      <w:tblGrid>
        <w:gridCol w:w="5309"/>
        <w:gridCol w:w="5491"/>
      </w:tblGrid>
      <w:tr w:rsidR="00BD1E23" w:rsidRPr="00957A8C" w:rsidTr="0090644D">
        <w:tc>
          <w:tcPr>
            <w:tcW w:w="5479" w:type="dxa"/>
          </w:tcPr>
          <w:p w:rsidR="00BD1E23" w:rsidRPr="000760E5" w:rsidRDefault="00BD1E23" w:rsidP="0090644D">
            <w:pPr>
              <w:pStyle w:val="PURBody"/>
              <w:keepNext/>
              <w:keepLines/>
              <w:rPr>
                <w:lang w:val="it-IT"/>
              </w:rPr>
            </w:pPr>
            <w:r w:rsidRPr="000760E5">
              <w:rPr>
                <w:lang w:val="it-IT"/>
              </w:rPr>
              <w:t xml:space="preserve">Consultare le Comunicazioni Applicabili: </w:t>
            </w:r>
            <w:r w:rsidRPr="000760E5">
              <w:rPr>
                <w:b/>
                <w:lang w:val="it-IT"/>
              </w:rPr>
              <w:t xml:space="preserve">Trasferimento dei Dati, Standard Video H.264/AVC, MPEG-2, MPEG-4, VC-1, Software Potenzialmente Indesiderato (Comunicazioni I e II), Windows 8 </w:t>
            </w:r>
            <w:r w:rsidRPr="000760E5">
              <w:rPr>
                <w:lang w:val="it-IT"/>
              </w:rPr>
              <w:t>(Consultare l</w:t>
            </w:r>
            <w:r w:rsidR="00CA6626">
              <w:rPr>
                <w:rFonts w:ascii="Arial" w:hAnsi="Arial" w:cs="Arial"/>
                <w:color w:val="000000" w:themeColor="text1"/>
                <w:szCs w:val="18"/>
                <w:bdr w:val="none" w:sz="0" w:space="0" w:color="auto" w:frame="1"/>
                <w:shd w:val="clear" w:color="auto" w:fill="FFFFFF"/>
                <w:lang w:val="it-IT"/>
              </w:rPr>
              <w:t>’</w:t>
            </w:r>
            <w:hyperlink w:anchor="Appendix_1" w:history="1">
              <w:r w:rsidR="00710F37" w:rsidRPr="000760E5">
                <w:rPr>
                  <w:rStyle w:val="Hyperlink"/>
                  <w:lang w:val="it-IT"/>
                </w:rPr>
                <w:t>Appendice 1</w:t>
              </w:r>
            </w:hyperlink>
            <w:r w:rsidRPr="000760E5">
              <w:rPr>
                <w:lang w:val="it-IT"/>
              </w:rPr>
              <w:t>) (relativa al software del Sistema Operativo Desktop Windows)</w:t>
            </w:r>
          </w:p>
          <w:p w:rsidR="00BD1E23" w:rsidRPr="000760E5" w:rsidRDefault="00BD1E23" w:rsidP="0090644D">
            <w:pPr>
              <w:pStyle w:val="PURBody"/>
              <w:keepNext/>
              <w:keepLines/>
              <w:rPr>
                <w:lang w:val="it-IT"/>
              </w:rPr>
            </w:pPr>
          </w:p>
          <w:p w:rsidR="00BD1E23" w:rsidRPr="000760E5" w:rsidRDefault="00BD1E23" w:rsidP="0090644D">
            <w:pPr>
              <w:pStyle w:val="PURBody"/>
              <w:keepNext/>
              <w:keepLines/>
              <w:rPr>
                <w:lang w:val="it-IT"/>
              </w:rPr>
            </w:pPr>
            <w:r w:rsidRPr="000760E5">
              <w:rPr>
                <w:lang w:val="it-IT"/>
              </w:rPr>
              <w:t xml:space="preserve">Tecnologie incluse: </w:t>
            </w:r>
            <w:r w:rsidRPr="000760E5">
              <w:rPr>
                <w:b/>
                <w:lang w:val="it-IT"/>
              </w:rPr>
              <w:t xml:space="preserve">Componenti Software di Windows </w:t>
            </w:r>
            <w:r w:rsidRPr="000760E5">
              <w:rPr>
                <w:lang w:val="it-IT"/>
              </w:rPr>
              <w:t xml:space="preserve">(Consultare le </w:t>
            </w:r>
            <w:hyperlink w:anchor="General_License_Terms" w:history="1">
              <w:r w:rsidRPr="000760E5">
                <w:rPr>
                  <w:rStyle w:val="Hyperlink"/>
                  <w:lang w:val="it-IT"/>
                </w:rPr>
                <w:t>Condizioni Generali di Licenza</w:t>
              </w:r>
            </w:hyperlink>
            <w:r w:rsidRPr="000760E5">
              <w:rPr>
                <w:lang w:val="it-IT"/>
              </w:rPr>
              <w:t>) (relative ai prodotti software Systems Center Configuration Manager e Windows)</w:t>
            </w:r>
            <w:r w:rsidRPr="000760E5">
              <w:rPr>
                <w:b/>
                <w:lang w:val="it-IT"/>
              </w:rPr>
              <w:t xml:space="preserve">, Tecnologia SQL Server ed Elemento di Report Mappa di SQL Server Reporting Services </w:t>
            </w:r>
            <w:r w:rsidRPr="000760E5">
              <w:rPr>
                <w:lang w:val="it-IT"/>
              </w:rPr>
              <w:t>(Consultare le Condizioni Generali di Licenza) (relative al software System Center Configuration Manager)</w:t>
            </w:r>
          </w:p>
        </w:tc>
        <w:tc>
          <w:tcPr>
            <w:tcW w:w="5551" w:type="dxa"/>
          </w:tcPr>
          <w:p w:rsidR="004C4ADC" w:rsidRPr="000760E5" w:rsidRDefault="004C4ADC" w:rsidP="0090644D">
            <w:pPr>
              <w:pStyle w:val="PURBody"/>
              <w:keepNext/>
              <w:keepLines/>
              <w:rPr>
                <w:lang w:val="it-IT"/>
              </w:rPr>
            </w:pPr>
            <w:r w:rsidRPr="000760E5">
              <w:rPr>
                <w:rFonts w:cstheme="minorHAnsi"/>
                <w:color w:val="000000" w:themeColor="text1"/>
                <w:szCs w:val="18"/>
                <w:lang w:val="it-IT"/>
              </w:rPr>
              <w:t>Informativa sulla Privacy di Windows Intune: Sì (ulteriori informazioni sono disponibili all</w:t>
            </w:r>
            <w:r w:rsidR="00CA6626">
              <w:rPr>
                <w:rFonts w:ascii="Arial" w:hAnsi="Arial" w:cs="Arial"/>
                <w:color w:val="000000" w:themeColor="text1"/>
                <w:szCs w:val="18"/>
                <w:bdr w:val="none" w:sz="0" w:space="0" w:color="auto" w:frame="1"/>
                <w:shd w:val="clear" w:color="auto" w:fill="FFFFFF"/>
                <w:lang w:val="it-IT"/>
              </w:rPr>
              <w:t>’</w:t>
            </w:r>
            <w:r w:rsidRPr="000760E5">
              <w:rPr>
                <w:rFonts w:cstheme="minorHAnsi"/>
                <w:color w:val="000000" w:themeColor="text1"/>
                <w:szCs w:val="18"/>
                <w:lang w:val="it-IT"/>
              </w:rPr>
              <w:t xml:space="preserve">indirizzo </w:t>
            </w:r>
            <w:hyperlink r:id="rId96" w:history="1">
              <w:r w:rsidRPr="000760E5">
                <w:rPr>
                  <w:rStyle w:val="Hyperlink"/>
                  <w:bCs/>
                  <w:iCs/>
                  <w:lang w:val="it-IT"/>
                </w:rPr>
                <w:t>http://go.microsoft.com/fwlink/?LinkId=262214</w:t>
              </w:r>
            </w:hyperlink>
            <w:r w:rsidRPr="000760E5">
              <w:rPr>
                <w:rStyle w:val="Hyperlink"/>
                <w:bCs/>
                <w:iCs/>
                <w:u w:val="none"/>
                <w:lang w:val="it-IT"/>
              </w:rPr>
              <w:t>)</w:t>
            </w:r>
          </w:p>
          <w:p w:rsidR="004C4ADC" w:rsidRPr="000760E5" w:rsidRDefault="004C4ADC" w:rsidP="0090644D">
            <w:pPr>
              <w:pStyle w:val="PURBody"/>
              <w:keepNext/>
              <w:keepLines/>
              <w:rPr>
                <w:lang w:val="it-IT"/>
              </w:rPr>
            </w:pPr>
          </w:p>
          <w:p w:rsidR="004C4ADC" w:rsidRPr="000760E5" w:rsidRDefault="004C4ADC" w:rsidP="0090644D">
            <w:pPr>
              <w:pStyle w:val="PURBody"/>
              <w:keepNext/>
              <w:keepLines/>
              <w:rPr>
                <w:lang w:val="it-IT"/>
              </w:rPr>
            </w:pPr>
            <w:r w:rsidRPr="000760E5">
              <w:rPr>
                <w:rFonts w:cs="Arial"/>
                <w:color w:val="000000" w:themeColor="text1"/>
                <w:szCs w:val="18"/>
                <w:lang w:val="it-IT"/>
              </w:rPr>
              <w:t>Panoramica di Windows Intune Security: Sì (consultare</w:t>
            </w:r>
          </w:p>
          <w:p w:rsidR="004C4ADC" w:rsidRPr="000760E5" w:rsidRDefault="004B1D1C" w:rsidP="0090644D">
            <w:pPr>
              <w:pStyle w:val="PURBody"/>
              <w:keepNext/>
              <w:keepLines/>
              <w:rPr>
                <w:lang w:val="it-IT"/>
              </w:rPr>
            </w:pPr>
            <w:hyperlink r:id="rId97" w:history="1">
              <w:r w:rsidR="00F22968" w:rsidRPr="000760E5">
                <w:rPr>
                  <w:rStyle w:val="Hyperlink"/>
                  <w:rFonts w:cs="Arial"/>
                  <w:szCs w:val="18"/>
                  <w:lang w:val="it-IT"/>
                </w:rPr>
                <w:t>http://download.microsoft.com/download/7/6/9/769E6AC2-0F41-4B46-9C48-F7DBBAD3FA20/Security in Windows Intune.pdf</w:t>
              </w:r>
            </w:hyperlink>
            <w:r w:rsidR="00F22968" w:rsidRPr="000760E5">
              <w:rPr>
                <w:rStyle w:val="Hyperlink"/>
                <w:rFonts w:cs="Arial"/>
                <w:szCs w:val="18"/>
                <w:u w:val="none"/>
                <w:lang w:val="it-IT"/>
              </w:rPr>
              <w:t>)</w:t>
            </w:r>
          </w:p>
          <w:p w:rsidR="004C4ADC" w:rsidRPr="000760E5" w:rsidRDefault="004C4ADC" w:rsidP="0090644D">
            <w:pPr>
              <w:pStyle w:val="PURBody"/>
              <w:keepNext/>
              <w:keepLines/>
              <w:rPr>
                <w:lang w:val="it-IT"/>
              </w:rPr>
            </w:pPr>
          </w:p>
          <w:p w:rsidR="004C4ADC" w:rsidRPr="000760E5" w:rsidRDefault="004C4ADC" w:rsidP="0090644D">
            <w:pPr>
              <w:pStyle w:val="PURBody"/>
              <w:keepNext/>
              <w:keepLines/>
              <w:rPr>
                <w:lang w:val="it-IT"/>
              </w:rPr>
            </w:pPr>
            <w:r w:rsidRPr="000760E5">
              <w:rPr>
                <w:rFonts w:cstheme="minorHAnsi"/>
                <w:color w:val="000000" w:themeColor="text1"/>
                <w:szCs w:val="18"/>
                <w:lang w:val="it-IT"/>
              </w:rPr>
              <w:t xml:space="preserve">Informativa sulla Privacy di System Center: Sì (vedere la pagina </w:t>
            </w:r>
            <w:hyperlink r:id="rId98" w:history="1">
              <w:r w:rsidRPr="000760E5">
                <w:rPr>
                  <w:rStyle w:val="Hyperlink"/>
                  <w:lang w:val="it-IT"/>
                </w:rPr>
                <w:t>http://go.microsoft.com/fwlink/?LinkID=244334</w:t>
              </w:r>
            </w:hyperlink>
            <w:r w:rsidRPr="000760E5">
              <w:rPr>
                <w:b/>
                <w:lang w:val="it-IT"/>
              </w:rPr>
              <w:t>)</w:t>
            </w:r>
          </w:p>
          <w:p w:rsidR="004C4ADC" w:rsidRPr="000760E5" w:rsidRDefault="004C4ADC" w:rsidP="0090644D">
            <w:pPr>
              <w:pStyle w:val="PURBody"/>
              <w:keepNext/>
              <w:keepLines/>
              <w:rPr>
                <w:lang w:val="it-IT"/>
              </w:rPr>
            </w:pPr>
          </w:p>
          <w:p w:rsidR="00D15633" w:rsidRPr="000760E5" w:rsidRDefault="004C4ADC" w:rsidP="0090644D">
            <w:pPr>
              <w:keepNext/>
              <w:keepLines/>
              <w:rPr>
                <w:lang w:val="it-IT"/>
              </w:rPr>
            </w:pPr>
            <w:r w:rsidRPr="000760E5">
              <w:rPr>
                <w:rFonts w:cstheme="minorHAnsi"/>
                <w:color w:val="000000" w:themeColor="text1"/>
                <w:szCs w:val="18"/>
                <w:lang w:val="it-IT"/>
              </w:rPr>
              <w:t>Informativa sulla Privacy di System Center Endpoint Protection: Sì (consultare</w:t>
            </w:r>
            <w:r w:rsidR="00B442E7" w:rsidRPr="000760E5">
              <w:rPr>
                <w:rFonts w:cstheme="minorHAnsi"/>
                <w:color w:val="000000" w:themeColor="text1"/>
                <w:szCs w:val="18"/>
                <w:lang w:val="it-IT"/>
              </w:rPr>
              <w:t> </w:t>
            </w:r>
            <w:hyperlink r:id="rId99" w:history="1">
              <w:r w:rsidRPr="000760E5">
                <w:rPr>
                  <w:rStyle w:val="Hyperlink"/>
                  <w:rFonts w:eastAsia="SimSun" w:cstheme="minorHAnsi"/>
                  <w:bCs/>
                  <w:szCs w:val="18"/>
                  <w:lang w:val="it-IT"/>
                </w:rPr>
                <w:t>http://go.microsoft.com/fwlink/?LinkID=223678</w:t>
              </w:r>
            </w:hyperlink>
            <w:r w:rsidR="007B2AF7" w:rsidRPr="000760E5">
              <w:rPr>
                <w:rFonts w:eastAsiaTheme="minorEastAsia" w:cstheme="minorHAnsi"/>
                <w:bCs/>
                <w:szCs w:val="18"/>
                <w:lang w:val="it-IT"/>
              </w:rPr>
              <w:t>)</w:t>
            </w:r>
          </w:p>
          <w:p w:rsidR="00D15633" w:rsidRPr="000760E5" w:rsidRDefault="00D15633" w:rsidP="0090644D">
            <w:pPr>
              <w:keepNext/>
              <w:keepLines/>
              <w:rPr>
                <w:sz w:val="16"/>
                <w:lang w:val="it-IT"/>
              </w:rPr>
            </w:pPr>
          </w:p>
          <w:p w:rsidR="004C4ADC" w:rsidRPr="000760E5" w:rsidRDefault="004C4ADC" w:rsidP="0090644D">
            <w:pPr>
              <w:keepNext/>
              <w:keepLines/>
              <w:rPr>
                <w:lang w:val="it-IT"/>
              </w:rPr>
            </w:pPr>
            <w:r w:rsidRPr="000760E5">
              <w:rPr>
                <w:color w:val="000000" w:themeColor="text1"/>
                <w:lang w:val="it-IT"/>
              </w:rPr>
              <w:t xml:space="preserve">Informativa sulla Privacy di Windows: (vedere la pagina </w:t>
            </w:r>
            <w:hyperlink r:id="rId100" w:history="1">
              <w:r w:rsidRPr="000760E5">
                <w:rPr>
                  <w:rStyle w:val="Hyperlink"/>
                  <w:lang w:val="it-IT"/>
                </w:rPr>
                <w:t>http://</w:t>
              </w:r>
              <w:r w:rsidRPr="000760E5">
                <w:rPr>
                  <w:rStyle w:val="Hyperlink"/>
                  <w:rFonts w:cs="Tahoma"/>
                  <w:lang w:val="it-IT"/>
                </w:rPr>
                <w:t>go.microsoft.com/fwlink/?linkid=190175</w:t>
              </w:r>
            </w:hyperlink>
            <w:r w:rsidRPr="000760E5">
              <w:rPr>
                <w:color w:val="000000" w:themeColor="text1"/>
                <w:lang w:val="it-IT"/>
              </w:rPr>
              <w:t>)</w:t>
            </w:r>
            <w:r w:rsidR="004D7327" w:rsidRPr="000760E5">
              <w:rPr>
                <w:rFonts w:cs="Tahoma"/>
                <w:color w:val="000000" w:themeColor="text1"/>
                <w:lang w:val="it-IT"/>
              </w:rPr>
              <w:t xml:space="preserve"> </w:t>
            </w:r>
          </w:p>
          <w:p w:rsidR="004C4ADC" w:rsidRPr="000760E5" w:rsidRDefault="004C4ADC" w:rsidP="0090644D">
            <w:pPr>
              <w:keepNext/>
              <w:keepLines/>
              <w:rPr>
                <w:sz w:val="14"/>
                <w:lang w:val="it-IT"/>
              </w:rPr>
            </w:pPr>
          </w:p>
          <w:p w:rsidR="00BD1E23" w:rsidRPr="000760E5" w:rsidRDefault="00BD1E23" w:rsidP="0090644D">
            <w:pPr>
              <w:pStyle w:val="PURBody"/>
              <w:keepNext/>
              <w:keepLines/>
              <w:rPr>
                <w:lang w:val="it-IT"/>
              </w:rPr>
            </w:pPr>
            <w:r w:rsidRPr="000760E5">
              <w:rPr>
                <w:lang w:val="it-IT"/>
              </w:rPr>
              <w:t xml:space="preserve">Contratto di Servizio: </w:t>
            </w:r>
            <w:r w:rsidRPr="000760E5">
              <w:rPr>
                <w:b/>
                <w:lang w:val="it-IT"/>
              </w:rPr>
              <w:t xml:space="preserve">Sì </w:t>
            </w:r>
            <w:r w:rsidRPr="000760E5">
              <w:rPr>
                <w:lang w:val="it-IT"/>
              </w:rPr>
              <w:t xml:space="preserve">(vedere la pagina </w:t>
            </w:r>
            <w:hyperlink r:id="rId101">
              <w:r w:rsidR="00011BB3" w:rsidRPr="00635E52">
                <w:rPr>
                  <w:rStyle w:val="Hyperlink"/>
                  <w:rFonts w:cs="Tahoma"/>
                  <w:lang w:val="it-IT"/>
                </w:rPr>
                <w:t>http://microsoft.com/licensing/contracts</w:t>
              </w:r>
            </w:hyperlink>
            <w:r w:rsidR="00635E52" w:rsidRPr="001074B6">
              <w:rPr>
                <w:rStyle w:val="Hyperlink"/>
                <w:rFonts w:cs="Tahoma"/>
                <w:color w:val="auto"/>
                <w:u w:val="none"/>
                <w:lang w:val="it-IT"/>
              </w:rPr>
              <w:t>)</w:t>
            </w:r>
          </w:p>
          <w:p w:rsidR="00BD1E23" w:rsidRPr="000760E5" w:rsidRDefault="00BD1E23" w:rsidP="0090644D">
            <w:pPr>
              <w:pStyle w:val="PURBody"/>
              <w:keepNext/>
              <w:keepLines/>
              <w:rPr>
                <w:sz w:val="10"/>
                <w:lang w:val="it-IT"/>
              </w:rPr>
            </w:pPr>
          </w:p>
        </w:tc>
      </w:tr>
    </w:tbl>
    <w:p w:rsidR="00BD1E23" w:rsidRPr="002A4125" w:rsidRDefault="00BD1E23" w:rsidP="00570397">
      <w:pPr>
        <w:pStyle w:val="PURBlueBGHeader"/>
        <w:spacing w:after="105"/>
      </w:pPr>
      <w:r>
        <w:t>SL per Utente</w:t>
      </w:r>
    </w:p>
    <w:tbl>
      <w:tblPr>
        <w:tblStyle w:val="PURTableNoVertical"/>
        <w:tblW w:w="0" w:type="auto"/>
        <w:tblLook w:val="04A0" w:firstRow="1" w:lastRow="0" w:firstColumn="1" w:lastColumn="0" w:noHBand="0" w:noVBand="1"/>
      </w:tblPr>
      <w:tblGrid>
        <w:gridCol w:w="5118"/>
        <w:gridCol w:w="5408"/>
      </w:tblGrid>
      <w:tr w:rsidR="00BD1E23" w:rsidTr="0090644D">
        <w:trPr>
          <w:cnfStyle w:val="100000000000" w:firstRow="1" w:lastRow="0" w:firstColumn="0" w:lastColumn="0" w:oddVBand="0" w:evenVBand="0" w:oddHBand="0" w:evenHBand="0" w:firstRowFirstColumn="0" w:firstRowLastColumn="0" w:lastRowFirstColumn="0" w:lastRowLastColumn="0"/>
        </w:trPr>
        <w:tc>
          <w:tcPr>
            <w:tcW w:w="5175" w:type="dxa"/>
          </w:tcPr>
          <w:p w:rsidR="00BD1E23" w:rsidRPr="002A4125" w:rsidRDefault="00BD1E23" w:rsidP="006A274F">
            <w:pPr>
              <w:pStyle w:val="PURBody"/>
            </w:pPr>
            <w:r>
              <w:rPr>
                <w:b/>
                <w:i/>
              </w:rPr>
              <w:t>Necessaria per ogni:</w:t>
            </w:r>
          </w:p>
          <w:p w:rsidR="00BD1E23" w:rsidRPr="000760E5" w:rsidRDefault="00BD1E23" w:rsidP="00ED5D2B">
            <w:pPr>
              <w:pStyle w:val="PURBullet"/>
              <w:numPr>
                <w:ilvl w:val="0"/>
                <w:numId w:val="50"/>
              </w:numPr>
              <w:rPr>
                <w:lang w:val="it-IT"/>
              </w:rPr>
            </w:pPr>
            <w:r w:rsidRPr="000760E5">
              <w:rPr>
                <w:lang w:val="it-IT"/>
              </w:rPr>
              <w:t>Utente che accede al servizio online o al software correlato</w:t>
            </w:r>
          </w:p>
        </w:tc>
        <w:tc>
          <w:tcPr>
            <w:tcW w:w="5467" w:type="dxa"/>
          </w:tcPr>
          <w:p w:rsidR="00BD1E23" w:rsidRPr="002A4125" w:rsidRDefault="00BD1E23" w:rsidP="006A274F">
            <w:pPr>
              <w:pStyle w:val="PURBody"/>
            </w:pPr>
            <w:r>
              <w:rPr>
                <w:b/>
                <w:i/>
              </w:rPr>
              <w:t>SL necessaria:</w:t>
            </w:r>
          </w:p>
          <w:p w:rsidR="00BD1E23" w:rsidRDefault="00BD1E23" w:rsidP="00ED5D2B">
            <w:pPr>
              <w:pStyle w:val="PURBullet"/>
              <w:numPr>
                <w:ilvl w:val="0"/>
                <w:numId w:val="51"/>
              </w:numPr>
            </w:pPr>
            <w:r>
              <w:t>SL per Utente per Windows Intune con Windows Desktop Operating System (per utente)</w:t>
            </w:r>
          </w:p>
        </w:tc>
      </w:tr>
    </w:tbl>
    <w:p w:rsidR="00BD1E23" w:rsidRPr="002A4125" w:rsidRDefault="00BD1E23" w:rsidP="00160CAC">
      <w:pPr>
        <w:pStyle w:val="PURBlueBGHeader"/>
      </w:pPr>
      <w:r>
        <w:t>SL ADD-ON</w:t>
      </w:r>
    </w:p>
    <w:tbl>
      <w:tblPr>
        <w:tblStyle w:val="PURTableNoVertical"/>
        <w:tblW w:w="0" w:type="auto"/>
        <w:tblLook w:val="04A0" w:firstRow="1" w:lastRow="0" w:firstColumn="1" w:lastColumn="0" w:noHBand="0" w:noVBand="1"/>
      </w:tblPr>
      <w:tblGrid>
        <w:gridCol w:w="5133"/>
        <w:gridCol w:w="5393"/>
      </w:tblGrid>
      <w:tr w:rsidR="00BD1E23" w:rsidTr="0090644D">
        <w:trPr>
          <w:cnfStyle w:val="100000000000" w:firstRow="1" w:lastRow="0" w:firstColumn="0" w:lastColumn="0" w:oddVBand="0" w:evenVBand="0" w:oddHBand="0" w:evenHBand="0" w:firstRowFirstColumn="0" w:firstRowLastColumn="0" w:lastRowFirstColumn="0" w:lastRowLastColumn="0"/>
        </w:trPr>
        <w:tc>
          <w:tcPr>
            <w:tcW w:w="5184" w:type="dxa"/>
          </w:tcPr>
          <w:p w:rsidR="00BD1E23" w:rsidRPr="000760E5" w:rsidRDefault="00BD1E23" w:rsidP="006A274F">
            <w:pPr>
              <w:pStyle w:val="PURBody"/>
              <w:rPr>
                <w:lang w:val="it-IT"/>
              </w:rPr>
            </w:pPr>
            <w:r w:rsidRPr="000760E5">
              <w:rPr>
                <w:b/>
                <w:i/>
                <w:lang w:val="it-IT"/>
              </w:rPr>
              <w:t>Casi in cui è Necessaria:</w:t>
            </w:r>
          </w:p>
          <w:p w:rsidR="00BD1E23" w:rsidRPr="000760E5" w:rsidRDefault="00BD1E23" w:rsidP="00ED5D2B">
            <w:pPr>
              <w:pStyle w:val="PURBullet"/>
              <w:numPr>
                <w:ilvl w:val="0"/>
                <w:numId w:val="52"/>
              </w:numPr>
              <w:rPr>
                <w:lang w:val="it-IT"/>
              </w:rPr>
            </w:pPr>
            <w:r w:rsidRPr="000760E5">
              <w:rPr>
                <w:lang w:val="it-IT"/>
              </w:rPr>
              <w:t>Per ogni GB di memorizzazione oltre alla memorizzazione fornita con la sottoscrizione di base</w:t>
            </w:r>
          </w:p>
        </w:tc>
        <w:tc>
          <w:tcPr>
            <w:tcW w:w="5458" w:type="dxa"/>
          </w:tcPr>
          <w:p w:rsidR="00BD1E23" w:rsidRPr="002A4125" w:rsidRDefault="00BD1E23" w:rsidP="006A274F">
            <w:pPr>
              <w:pStyle w:val="PURBody"/>
            </w:pPr>
            <w:r>
              <w:rPr>
                <w:b/>
                <w:i/>
              </w:rPr>
              <w:t>SL necessaria:</w:t>
            </w:r>
          </w:p>
          <w:p w:rsidR="00BD1E23" w:rsidRDefault="00BD1E23" w:rsidP="00ED5D2B">
            <w:pPr>
              <w:pStyle w:val="PURBullet"/>
              <w:numPr>
                <w:ilvl w:val="0"/>
                <w:numId w:val="53"/>
              </w:numPr>
            </w:pPr>
            <w:r>
              <w:t>SL Add-on per Extra Storage per Windows Intune</w:t>
            </w:r>
          </w:p>
        </w:tc>
      </w:tr>
    </w:tbl>
    <w:p w:rsidR="00BD1E23" w:rsidRPr="002A4125" w:rsidRDefault="00BD1E23" w:rsidP="00570397">
      <w:pPr>
        <w:pStyle w:val="PURBlueBGHeader"/>
        <w:spacing w:after="105"/>
      </w:pPr>
      <w:r>
        <w:t>Condizioni Aggiuntive:</w:t>
      </w:r>
    </w:p>
    <w:p w:rsidR="00930B7A" w:rsidRPr="002A4125" w:rsidRDefault="00930B7A" w:rsidP="00570397">
      <w:pPr>
        <w:pStyle w:val="PURBody-Indented"/>
        <w:spacing w:after="105"/>
      </w:pPr>
      <w:r>
        <w:rPr>
          <w:smallCaps/>
          <w:color w:val="00467F" w:themeColor="text2"/>
        </w:rPr>
        <w:t>Accesso al Servizio Online</w:t>
      </w:r>
    </w:p>
    <w:p w:rsidR="00DD193E" w:rsidRPr="000760E5" w:rsidRDefault="00930B7A" w:rsidP="00DD193E">
      <w:pPr>
        <w:pStyle w:val="PURBody-Indented"/>
        <w:rPr>
          <w:lang w:val="it-IT"/>
        </w:rPr>
      </w:pPr>
      <w:r w:rsidRPr="000760E5">
        <w:rPr>
          <w:lang w:val="it-IT"/>
        </w:rPr>
        <w:t>Ogni utente al quale il licenziatario cede una SL per Utente potrà accedere al servizio online e ad altro software correlato (incluso il</w:t>
      </w:r>
      <w:r w:rsidR="00B442E7" w:rsidRPr="000760E5">
        <w:rPr>
          <w:lang w:val="it-IT"/>
        </w:rPr>
        <w:t> </w:t>
      </w:r>
      <w:r w:rsidRPr="000760E5">
        <w:rPr>
          <w:lang w:val="it-IT"/>
        </w:rPr>
        <w:t xml:space="preserve">software System Center) e utilizzarli per gestire il proprio Dispositivo Windows e fino a un massimo di quattro dispositivi aggiuntivi. </w:t>
      </w:r>
    </w:p>
    <w:p w:rsidR="00BD1E23" w:rsidRPr="000760E5" w:rsidRDefault="00BD1E23" w:rsidP="00570397">
      <w:pPr>
        <w:pStyle w:val="PURBody-Indented"/>
        <w:spacing w:after="105"/>
        <w:rPr>
          <w:lang w:val="it-IT"/>
        </w:rPr>
      </w:pPr>
      <w:r w:rsidRPr="000760E5">
        <w:rPr>
          <w:smallCaps/>
          <w:color w:val="00467F" w:themeColor="text2"/>
          <w:lang w:val="it-IT"/>
        </w:rPr>
        <w:t>Cessione della Licenza</w:t>
      </w:r>
      <w:r w:rsidR="004D7327" w:rsidRPr="000760E5">
        <w:rPr>
          <w:rFonts w:ascii="Tahoma" w:hAnsi="Tahoma" w:cs="Tahoma"/>
          <w:szCs w:val="18"/>
          <w:lang w:val="it-IT"/>
        </w:rPr>
        <w:t xml:space="preserve"> </w:t>
      </w:r>
    </w:p>
    <w:p w:rsidR="00671496" w:rsidRPr="000760E5" w:rsidRDefault="002348C1" w:rsidP="002348C1">
      <w:pPr>
        <w:pStyle w:val="PURBody-Indented"/>
        <w:rPr>
          <w:lang w:val="it-IT"/>
        </w:rPr>
      </w:pPr>
      <w:r w:rsidRPr="000760E5">
        <w:rPr>
          <w:lang w:val="it-IT"/>
        </w:rPr>
        <w:lastRenderedPageBreak/>
        <w:t>L</w:t>
      </w:r>
      <w:r w:rsidR="00CA6626">
        <w:rPr>
          <w:rFonts w:cs="Arial"/>
          <w:color w:val="000000" w:themeColor="text1"/>
          <w:szCs w:val="18"/>
          <w:bdr w:val="none" w:sz="0" w:space="0" w:color="auto" w:frame="1"/>
          <w:shd w:val="clear" w:color="auto" w:fill="FFFFFF"/>
          <w:lang w:val="it-IT"/>
        </w:rPr>
        <w:t>’</w:t>
      </w:r>
      <w:r w:rsidRPr="000760E5">
        <w:rPr>
          <w:lang w:val="it-IT"/>
        </w:rPr>
        <w:t>utente al quale è stata ceduta la SL per Utente potrà utilizzare il software Windows nella modalità descritta nell</w:t>
      </w:r>
      <w:r w:rsidR="00CA6626">
        <w:rPr>
          <w:rFonts w:cs="Arial"/>
          <w:color w:val="000000" w:themeColor="text1"/>
          <w:szCs w:val="18"/>
          <w:bdr w:val="none" w:sz="0" w:space="0" w:color="auto" w:frame="1"/>
          <w:shd w:val="clear" w:color="auto" w:fill="FFFFFF"/>
          <w:lang w:val="it-IT"/>
        </w:rPr>
        <w:t>’</w:t>
      </w:r>
      <w:r w:rsidRPr="000760E5">
        <w:rPr>
          <w:lang w:val="it-IT"/>
        </w:rPr>
        <w:t>Articolo “Windows</w:t>
      </w:r>
      <w:r w:rsidR="008B1A6D" w:rsidRPr="000760E5">
        <w:rPr>
          <w:lang w:val="it-IT"/>
        </w:rPr>
        <w:t> </w:t>
      </w:r>
      <w:r w:rsidRPr="000760E5">
        <w:rPr>
          <w:lang w:val="it-IT"/>
        </w:rPr>
        <w:t xml:space="preserve">Desktop Operating System” che segue su un singolo dispositivo e tale dispositivo dovrà disporre di una licenza per il sistema operativo qualificante installato. </w:t>
      </w:r>
    </w:p>
    <w:p w:rsidR="002348C1" w:rsidRPr="000760E5" w:rsidRDefault="002348C1" w:rsidP="002348C1">
      <w:pPr>
        <w:pStyle w:val="PURBody-Indented"/>
        <w:rPr>
          <w:lang w:val="it-IT"/>
        </w:rPr>
      </w:pPr>
      <w:r w:rsidRPr="000760E5">
        <w:rPr>
          <w:lang w:val="it-IT"/>
        </w:rPr>
        <w:t>L</w:t>
      </w:r>
      <w:r w:rsidR="00CA6626">
        <w:rPr>
          <w:rFonts w:cs="Arial"/>
          <w:color w:val="000000" w:themeColor="text1"/>
          <w:szCs w:val="18"/>
          <w:bdr w:val="none" w:sz="0" w:space="0" w:color="auto" w:frame="1"/>
          <w:shd w:val="clear" w:color="auto" w:fill="FFFFFF"/>
          <w:lang w:val="it-IT"/>
        </w:rPr>
        <w:t>’</w:t>
      </w:r>
      <w:r w:rsidRPr="000760E5">
        <w:rPr>
          <w:lang w:val="it-IT"/>
        </w:rPr>
        <w:t>utente al quale il licenziatario cederà la SL per Utente è l</w:t>
      </w:r>
      <w:r w:rsidR="00CA6626">
        <w:rPr>
          <w:rFonts w:cs="Arial"/>
          <w:color w:val="000000" w:themeColor="text1"/>
          <w:szCs w:val="18"/>
          <w:bdr w:val="none" w:sz="0" w:space="0" w:color="auto" w:frame="1"/>
          <w:shd w:val="clear" w:color="auto" w:fill="FFFFFF"/>
          <w:lang w:val="it-IT"/>
        </w:rPr>
        <w:t>’</w:t>
      </w:r>
      <w:r w:rsidRPr="000760E5">
        <w:rPr>
          <w:lang w:val="it-IT"/>
        </w:rPr>
        <w:t>Utente Principale del dispositivo su cui è installato il software Windows.</w:t>
      </w:r>
    </w:p>
    <w:p w:rsidR="00C31A6C" w:rsidRPr="000760E5" w:rsidRDefault="00BD1E23" w:rsidP="00BD1E23">
      <w:pPr>
        <w:pStyle w:val="PURBody-Indented"/>
        <w:rPr>
          <w:lang w:val="it-IT"/>
        </w:rPr>
      </w:pPr>
      <w:r w:rsidRPr="000760E5">
        <w:rPr>
          <w:lang w:val="it-IT"/>
        </w:rPr>
        <w:t xml:space="preserve">Tale dispositivo è il </w:t>
      </w:r>
      <w:r w:rsidR="00EC1EEA" w:rsidRPr="000760E5">
        <w:rPr>
          <w:lang w:val="it-IT"/>
        </w:rPr>
        <w:t>“</w:t>
      </w:r>
      <w:r w:rsidRPr="000760E5">
        <w:rPr>
          <w:lang w:val="it-IT"/>
        </w:rPr>
        <w:t>Dispositivo Windows</w:t>
      </w:r>
      <w:r w:rsidR="00EC1EEA" w:rsidRPr="000760E5">
        <w:rPr>
          <w:lang w:val="it-IT"/>
        </w:rPr>
        <w:t>”</w:t>
      </w:r>
      <w:r w:rsidRPr="000760E5">
        <w:rPr>
          <w:lang w:val="it-IT"/>
        </w:rPr>
        <w:t xml:space="preserve"> dell</w:t>
      </w:r>
      <w:r w:rsidR="00CA6626">
        <w:rPr>
          <w:rFonts w:cs="Arial"/>
          <w:color w:val="000000" w:themeColor="text1"/>
          <w:szCs w:val="18"/>
          <w:bdr w:val="none" w:sz="0" w:space="0" w:color="auto" w:frame="1"/>
          <w:shd w:val="clear" w:color="auto" w:fill="FFFFFF"/>
          <w:lang w:val="it-IT"/>
        </w:rPr>
        <w:t>’</w:t>
      </w:r>
      <w:r w:rsidRPr="000760E5">
        <w:rPr>
          <w:lang w:val="it-IT"/>
        </w:rPr>
        <w:t>Utente con Licenza ai fini dell</w:t>
      </w:r>
      <w:r w:rsidR="00CA6626">
        <w:rPr>
          <w:rFonts w:cs="Arial"/>
          <w:color w:val="000000" w:themeColor="text1"/>
          <w:szCs w:val="18"/>
          <w:bdr w:val="none" w:sz="0" w:space="0" w:color="auto" w:frame="1"/>
          <w:shd w:val="clear" w:color="auto" w:fill="FFFFFF"/>
          <w:lang w:val="it-IT"/>
        </w:rPr>
        <w:t>’</w:t>
      </w:r>
      <w:r w:rsidRPr="000760E5">
        <w:rPr>
          <w:lang w:val="it-IT"/>
        </w:rPr>
        <w:t>interpretazione delle presenti condizioni di licenza per</w:t>
      </w:r>
      <w:r w:rsidR="00B442E7" w:rsidRPr="000760E5">
        <w:rPr>
          <w:lang w:val="it-IT"/>
        </w:rPr>
        <w:t> </w:t>
      </w:r>
      <w:r w:rsidRPr="000760E5">
        <w:rPr>
          <w:lang w:val="it-IT"/>
        </w:rPr>
        <w:t>Windows Intune con Windows Desktop Operating System (per utente) e delle condizioni di licenza per Microsoft Desktop Optimization Pack (MDOP).</w:t>
      </w:r>
      <w:r w:rsidR="004D7327" w:rsidRPr="000760E5">
        <w:rPr>
          <w:lang w:val="it-IT"/>
        </w:rPr>
        <w:t xml:space="preserve"> </w:t>
      </w:r>
    </w:p>
    <w:p w:rsidR="00C31A6C" w:rsidRPr="000760E5" w:rsidRDefault="00BD1E23" w:rsidP="00BD1E23">
      <w:pPr>
        <w:pStyle w:val="PURBody-Indented"/>
        <w:rPr>
          <w:lang w:val="it-IT"/>
        </w:rPr>
      </w:pPr>
      <w:r w:rsidRPr="000760E5">
        <w:rPr>
          <w:lang w:val="it-IT"/>
        </w:rPr>
        <w:t xml:space="preserve">Le licenze per il sistema operativo qualificante includono le licenze per i seguenti sistemi: </w:t>
      </w:r>
    </w:p>
    <w:p w:rsidR="00C31A6C" w:rsidRPr="000760E5" w:rsidRDefault="00BD1E23" w:rsidP="00570397">
      <w:pPr>
        <w:pStyle w:val="PURBody-Indented"/>
        <w:numPr>
          <w:ilvl w:val="0"/>
          <w:numId w:val="82"/>
        </w:numPr>
        <w:spacing w:after="105"/>
        <w:rPr>
          <w:lang w:val="it-IT"/>
        </w:rPr>
      </w:pPr>
      <w:r w:rsidRPr="000760E5">
        <w:rPr>
          <w:lang w:val="it-IT"/>
        </w:rPr>
        <w:t>Windows 8 Enterprise o Pro, (edizioni N, K e KN)</w:t>
      </w:r>
    </w:p>
    <w:p w:rsidR="00C31A6C" w:rsidRPr="000760E5" w:rsidRDefault="00BD1E23" w:rsidP="00570397">
      <w:pPr>
        <w:pStyle w:val="PURBody-Indented"/>
        <w:numPr>
          <w:ilvl w:val="0"/>
          <w:numId w:val="82"/>
        </w:numPr>
        <w:spacing w:after="105"/>
        <w:rPr>
          <w:lang w:val="it-IT"/>
        </w:rPr>
      </w:pPr>
      <w:r w:rsidRPr="000760E5">
        <w:rPr>
          <w:lang w:val="it-IT"/>
        </w:rPr>
        <w:t xml:space="preserve">Windows 7 Enterprise o Professional (senza disco) (incluse le edizioni N, K e KN) o Ultimate </w:t>
      </w:r>
    </w:p>
    <w:p w:rsidR="00C31A6C" w:rsidRPr="002A4125" w:rsidRDefault="00BD1E23" w:rsidP="00570397">
      <w:pPr>
        <w:pStyle w:val="PURBody-Indented"/>
        <w:numPr>
          <w:ilvl w:val="0"/>
          <w:numId w:val="82"/>
        </w:numPr>
        <w:spacing w:after="105"/>
      </w:pPr>
      <w:r>
        <w:t xml:space="preserve">Windows Vista Enterprise (edizioni N, K, KN), Business (edizioni N, K, KN, Blade) o Ultimate </w:t>
      </w:r>
    </w:p>
    <w:p w:rsidR="00C31A6C" w:rsidRPr="002A4125" w:rsidRDefault="00BD1E23" w:rsidP="00570397">
      <w:pPr>
        <w:pStyle w:val="PURBody-Indented"/>
        <w:numPr>
          <w:ilvl w:val="0"/>
          <w:numId w:val="82"/>
        </w:numPr>
        <w:spacing w:after="105"/>
      </w:pPr>
      <w:r>
        <w:t>Windows XP Professional o Tablet Edition (incluse le edizioni N, K, KN e Blade), Windows XP Pro N o Windows XP Pro</w:t>
      </w:r>
      <w:r w:rsidR="00F8700E">
        <w:t> </w:t>
      </w:r>
      <w:r>
        <w:t xml:space="preserve">Blade PC </w:t>
      </w:r>
    </w:p>
    <w:p w:rsidR="00C31A6C" w:rsidRPr="002A4125" w:rsidRDefault="00C31A6C" w:rsidP="00570397">
      <w:pPr>
        <w:pStyle w:val="PURBody-Indented"/>
        <w:numPr>
          <w:ilvl w:val="0"/>
          <w:numId w:val="82"/>
        </w:numPr>
        <w:spacing w:after="105"/>
      </w:pPr>
      <w:r>
        <w:t xml:space="preserve">Windows 2000 Professional </w:t>
      </w:r>
    </w:p>
    <w:p w:rsidR="00C31A6C" w:rsidRPr="002A4125" w:rsidRDefault="00C31A6C" w:rsidP="00570397">
      <w:pPr>
        <w:pStyle w:val="PURBody-Indented"/>
        <w:numPr>
          <w:ilvl w:val="0"/>
          <w:numId w:val="82"/>
        </w:numPr>
        <w:spacing w:after="105"/>
      </w:pPr>
      <w:r>
        <w:t>Windows NT Workstation 4.0</w:t>
      </w:r>
    </w:p>
    <w:p w:rsidR="00C31A6C" w:rsidRPr="000760E5" w:rsidRDefault="00C31A6C" w:rsidP="00570397">
      <w:pPr>
        <w:pStyle w:val="PURBody-Indented"/>
        <w:numPr>
          <w:ilvl w:val="0"/>
          <w:numId w:val="82"/>
        </w:numPr>
        <w:spacing w:after="105"/>
        <w:rPr>
          <w:lang w:val="it-IT"/>
        </w:rPr>
      </w:pPr>
      <w:r w:rsidRPr="000760E5">
        <w:rPr>
          <w:lang w:val="it-IT"/>
        </w:rPr>
        <w:t>Windows 98 (inclusa la seconda edizione)</w:t>
      </w:r>
    </w:p>
    <w:p w:rsidR="00C31A6C" w:rsidRPr="002A4125" w:rsidRDefault="00A82F10" w:rsidP="00570397">
      <w:pPr>
        <w:pStyle w:val="PURBody-Indented"/>
        <w:numPr>
          <w:ilvl w:val="0"/>
          <w:numId w:val="82"/>
        </w:numPr>
        <w:spacing w:after="105"/>
      </w:pPr>
      <w:r>
        <w:t xml:space="preserve">Apple Macintosh </w:t>
      </w:r>
    </w:p>
    <w:p w:rsidR="00C31A6C" w:rsidRPr="000760E5" w:rsidRDefault="00BD1E23" w:rsidP="00570397">
      <w:pPr>
        <w:pStyle w:val="PURBody-Indented"/>
        <w:spacing w:after="90"/>
        <w:ind w:left="630"/>
        <w:rPr>
          <w:lang w:val="it-IT"/>
        </w:rPr>
      </w:pPr>
      <w:r w:rsidRPr="000760E5">
        <w:rPr>
          <w:lang w:val="it-IT"/>
        </w:rPr>
        <w:t>Le licenze per i sistemi operativi qualificanti Windows includono sia le versioni a 32 e a 64 bit.</w:t>
      </w:r>
      <w:r w:rsidR="004D7327" w:rsidRPr="000760E5">
        <w:rPr>
          <w:lang w:val="it-IT"/>
        </w:rPr>
        <w:t xml:space="preserve"> </w:t>
      </w:r>
    </w:p>
    <w:p w:rsidR="00BD1E23" w:rsidRPr="000760E5" w:rsidRDefault="00DD5CC2" w:rsidP="00C31A6C">
      <w:pPr>
        <w:pStyle w:val="PURBody-Indented"/>
        <w:ind w:left="630"/>
        <w:rPr>
          <w:lang w:val="it-IT"/>
        </w:rPr>
      </w:pPr>
      <w:r w:rsidRPr="000760E5">
        <w:rPr>
          <w:lang w:val="it-IT"/>
        </w:rPr>
        <w:t>Il licenziatario potrà sostituire un Dispositivo Windows con un altro dispositivo, ma non a breve termine (90 giorni o meno) e</w:t>
      </w:r>
      <w:r w:rsidR="00B442E7" w:rsidRPr="000760E5">
        <w:rPr>
          <w:lang w:val="it-IT"/>
        </w:rPr>
        <w:t> </w:t>
      </w:r>
      <w:r w:rsidRPr="000760E5">
        <w:rPr>
          <w:lang w:val="it-IT"/>
        </w:rPr>
        <w:t>solo nel caso in cui tale dispositivo sostitutivo disponga della licenza per l</w:t>
      </w:r>
      <w:r w:rsidR="00CA6626">
        <w:rPr>
          <w:rFonts w:cs="Arial"/>
          <w:color w:val="000000" w:themeColor="text1"/>
          <w:szCs w:val="18"/>
          <w:bdr w:val="none" w:sz="0" w:space="0" w:color="auto" w:frame="1"/>
          <w:shd w:val="clear" w:color="auto" w:fill="FFFFFF"/>
          <w:lang w:val="it-IT"/>
        </w:rPr>
        <w:t>’</w:t>
      </w:r>
      <w:r w:rsidRPr="000760E5">
        <w:rPr>
          <w:lang w:val="it-IT"/>
        </w:rPr>
        <w:t>ultima versione del sistema operativo desktop Windows. Il licenziatario dovrà rimuovere il software dal dispositivo precedente.</w:t>
      </w:r>
    </w:p>
    <w:p w:rsidR="006B2CCF" w:rsidRPr="000760E5" w:rsidRDefault="006B2CCF" w:rsidP="006B2CCF">
      <w:pPr>
        <w:pStyle w:val="PURBlueStrong-Indented"/>
        <w:rPr>
          <w:lang w:val="it-IT"/>
        </w:rPr>
      </w:pPr>
      <w:r w:rsidRPr="000760E5">
        <w:rPr>
          <w:lang w:val="it-IT"/>
        </w:rPr>
        <w:t>Periodo di Validità della Licenza</w:t>
      </w:r>
    </w:p>
    <w:p w:rsidR="006B2CCF" w:rsidRPr="000760E5" w:rsidRDefault="006B2CCF" w:rsidP="00E6216B">
      <w:pPr>
        <w:pStyle w:val="PURBody-Indented"/>
        <w:rPr>
          <w:lang w:val="it-IT"/>
        </w:rPr>
      </w:pPr>
      <w:r w:rsidRPr="000760E5">
        <w:rPr>
          <w:lang w:val="it-IT"/>
        </w:rPr>
        <w:t>Il diritto del licenziatario di utilizzo del software previsto nel presente Articolo ai sensi di una SL per Utente non è perpetuo; il</w:t>
      </w:r>
      <w:r w:rsidR="00B442E7" w:rsidRPr="000760E5">
        <w:rPr>
          <w:lang w:val="it-IT"/>
        </w:rPr>
        <w:t> </w:t>
      </w:r>
      <w:r w:rsidRPr="000760E5">
        <w:rPr>
          <w:lang w:val="it-IT"/>
        </w:rPr>
        <w:t>licenziatario non potrà accedere né utilizzare il software alla scadenza della sottoscrizione di Windows Intune con Sistema Operativo Desktop Windows.</w:t>
      </w:r>
      <w:r w:rsidR="004D7327" w:rsidRPr="000760E5">
        <w:rPr>
          <w:lang w:val="it-IT"/>
        </w:rPr>
        <w:t xml:space="preserve"> </w:t>
      </w:r>
    </w:p>
    <w:p w:rsidR="006B2CCF" w:rsidRPr="000760E5" w:rsidRDefault="006B2CCF" w:rsidP="006B2CCF">
      <w:pPr>
        <w:pStyle w:val="PURBlueStrong-Indented"/>
        <w:rPr>
          <w:lang w:val="it-IT"/>
        </w:rPr>
      </w:pPr>
      <w:r w:rsidRPr="000760E5">
        <w:rPr>
          <w:lang w:val="it-IT"/>
        </w:rPr>
        <w:t>Software System Center</w:t>
      </w:r>
    </w:p>
    <w:p w:rsidR="006B2CCF" w:rsidRPr="000760E5" w:rsidRDefault="006B2CCF" w:rsidP="004A14AC">
      <w:pPr>
        <w:pStyle w:val="PURBody-Indented"/>
        <w:ind w:left="279"/>
        <w:rPr>
          <w:lang w:val="it-IT"/>
        </w:rPr>
      </w:pPr>
      <w:r w:rsidRPr="000760E5">
        <w:rPr>
          <w:lang w:val="it-IT"/>
        </w:rPr>
        <w:t>Le presenti condizioni aggiuntive si applicano all’utilizzo del software System Center incluso in una SL per Utente.</w:t>
      </w:r>
    </w:p>
    <w:p w:rsidR="006B2CCF" w:rsidRPr="000760E5" w:rsidRDefault="006B2CCF" w:rsidP="00ED5D2B">
      <w:pPr>
        <w:pStyle w:val="PURBody-Indented"/>
        <w:numPr>
          <w:ilvl w:val="0"/>
          <w:numId w:val="83"/>
        </w:numPr>
        <w:rPr>
          <w:lang w:val="it-IT"/>
        </w:rPr>
      </w:pPr>
      <w:r w:rsidRPr="000760E5">
        <w:rPr>
          <w:lang w:val="it-IT"/>
        </w:rPr>
        <w:t>Il licenziatario non potrà duplicare o distribuire alcun insieme di dati o alcun componente di un insieme di dati incluso nel</w:t>
      </w:r>
      <w:r w:rsidR="00B442E7" w:rsidRPr="000760E5">
        <w:rPr>
          <w:lang w:val="it-IT"/>
        </w:rPr>
        <w:t> </w:t>
      </w:r>
      <w:r w:rsidRPr="000760E5">
        <w:rPr>
          <w:lang w:val="it-IT"/>
        </w:rPr>
        <w:t xml:space="preserve">software. </w:t>
      </w:r>
    </w:p>
    <w:p w:rsidR="006B2CCF" w:rsidRPr="000760E5" w:rsidRDefault="006B2CCF" w:rsidP="00ED5D2B">
      <w:pPr>
        <w:pStyle w:val="PURBody-Indented"/>
        <w:numPr>
          <w:ilvl w:val="0"/>
          <w:numId w:val="83"/>
        </w:numPr>
        <w:rPr>
          <w:lang w:val="it-IT"/>
        </w:rPr>
      </w:pPr>
      <w:r w:rsidRPr="000760E5">
        <w:rPr>
          <w:lang w:val="it-IT"/>
        </w:rPr>
        <w:t>Per impedirne l’utilizzo non autorizzato, alcune funzionalità del componente System Center Endpoint Protection del servizio online potranno essere disattivate in occasione della scadenza o della risoluzione della sottoscrizione del licenziatario.</w:t>
      </w:r>
      <w:r w:rsidR="004D7327" w:rsidRPr="000760E5">
        <w:rPr>
          <w:lang w:val="it-IT"/>
        </w:rPr>
        <w:t xml:space="preserve"> </w:t>
      </w:r>
      <w:r w:rsidRPr="000760E5">
        <w:rPr>
          <w:lang w:val="it-IT"/>
        </w:rPr>
        <w:t>Qualora il licenziatario rinnovi il diritto a utilizzare il servizio online, Microsoft gli fornirà i mezzi per estendere la data.</w:t>
      </w:r>
    </w:p>
    <w:p w:rsidR="006B2CCF" w:rsidRPr="000760E5" w:rsidRDefault="006B2CCF" w:rsidP="00ED5D2B">
      <w:pPr>
        <w:pStyle w:val="PURBody-Indented"/>
        <w:numPr>
          <w:ilvl w:val="0"/>
          <w:numId w:val="83"/>
        </w:numPr>
        <w:rPr>
          <w:lang w:val="it-IT"/>
        </w:rPr>
      </w:pPr>
      <w:r w:rsidRPr="000760E5">
        <w:rPr>
          <w:lang w:val="it-IT"/>
        </w:rPr>
        <w:t>Microsoft potrà fornire software e file di pari funzionalità e prestazioni per sostituire i software antivirus e anti-spam e i file di</w:t>
      </w:r>
      <w:r w:rsidR="00B442E7" w:rsidRPr="000760E5">
        <w:rPr>
          <w:lang w:val="it-IT"/>
        </w:rPr>
        <w:t> </w:t>
      </w:r>
      <w:r w:rsidRPr="000760E5">
        <w:rPr>
          <w:lang w:val="it-IT"/>
        </w:rPr>
        <w:t>dati per il filtro del contenuto e i file della firma di System Center Endpoint Protection.</w:t>
      </w:r>
    </w:p>
    <w:p w:rsidR="006B2CCF" w:rsidRPr="000760E5" w:rsidRDefault="006B2CCF" w:rsidP="00ED5D2B">
      <w:pPr>
        <w:pStyle w:val="PURBody-Indented"/>
        <w:numPr>
          <w:ilvl w:val="0"/>
          <w:numId w:val="83"/>
        </w:numPr>
        <w:rPr>
          <w:lang w:val="it-IT"/>
        </w:rPr>
      </w:pPr>
      <w:r w:rsidRPr="000760E5">
        <w:rPr>
          <w:lang w:val="it-IT"/>
        </w:rPr>
        <w:t>Nella misura consentita dalla legge Microsoft potrà monitorare l’utilizzo da parte del licenziatario di System Center Endpoint Protection e rimuovere o divulgare le informazioni o il materiale del licenziatario allo scopo di garantire la conformità del licenziatario al presente contratto, soddisfare qualsiasi requisito o procedimento legale oppure proteggere i diritti di Microsoft o</w:t>
      </w:r>
      <w:r w:rsidR="00B442E7" w:rsidRPr="000760E5">
        <w:rPr>
          <w:lang w:val="it-IT"/>
        </w:rPr>
        <w:t> </w:t>
      </w:r>
      <w:r w:rsidRPr="000760E5">
        <w:rPr>
          <w:lang w:val="it-IT"/>
        </w:rPr>
        <w:t>di terzi.</w:t>
      </w:r>
    </w:p>
    <w:p w:rsidR="006B2CCF" w:rsidRPr="000760E5" w:rsidRDefault="006B2CCF" w:rsidP="00ED5D2B">
      <w:pPr>
        <w:pStyle w:val="PURBody-Indented"/>
        <w:numPr>
          <w:ilvl w:val="0"/>
          <w:numId w:val="83"/>
        </w:numPr>
        <w:rPr>
          <w:lang w:val="it-IT"/>
        </w:rPr>
      </w:pPr>
      <w:r w:rsidRPr="000760E5">
        <w:rPr>
          <w:lang w:val="it-IT"/>
        </w:rPr>
        <w:t xml:space="preserve">Il software System Center potrà includere software aggiuntivo identificato </w:t>
      </w:r>
      <w:r w:rsidRPr="000760E5">
        <w:rPr>
          <w:u w:val="single"/>
          <w:lang w:val="it-IT"/>
        </w:rPr>
        <w:t>da una comunicazione allegata</w:t>
      </w:r>
      <w:r w:rsidRPr="000760E5">
        <w:rPr>
          <w:lang w:val="it-IT"/>
        </w:rPr>
        <w:t>. Il licenziatario potrà eseguire o in altro modo utilizzare un numero qualsiasi di Istanze del software aggiuntivo in OSE Fisici o Virtuali su un numero qualsiasi di dispositivi.</w:t>
      </w:r>
      <w:r w:rsidR="004D7327" w:rsidRPr="000760E5">
        <w:rPr>
          <w:lang w:val="it-IT"/>
        </w:rPr>
        <w:t xml:space="preserve"> </w:t>
      </w:r>
      <w:r w:rsidRPr="000760E5">
        <w:rPr>
          <w:lang w:val="it-IT"/>
        </w:rPr>
        <w:t>Il licenziatario potrà utilizzare tali Istanze solo con il software.</w:t>
      </w:r>
      <w:r w:rsidR="004D7327" w:rsidRPr="000760E5">
        <w:rPr>
          <w:lang w:val="it-IT"/>
        </w:rPr>
        <w:t xml:space="preserve"> </w:t>
      </w:r>
      <w:r w:rsidRPr="000760E5">
        <w:rPr>
          <w:lang w:val="it-IT"/>
        </w:rPr>
        <w:t xml:space="preserve">L’utilizzo di qualsiasi Istanza con il software potrà essere indiretto, tramite altro software aggiuntivo oppure diretto. </w:t>
      </w:r>
    </w:p>
    <w:p w:rsidR="00BD1E23" w:rsidRPr="000760E5" w:rsidRDefault="00BD1E23" w:rsidP="006B2CCF">
      <w:pPr>
        <w:pStyle w:val="PURBlueStrong-Indented"/>
        <w:rPr>
          <w:lang w:val="it-IT"/>
        </w:rPr>
      </w:pPr>
      <w:r w:rsidRPr="000760E5">
        <w:rPr>
          <w:lang w:val="it-IT"/>
        </w:rPr>
        <w:t>Windows Desktop Operating System</w:t>
      </w:r>
    </w:p>
    <w:p w:rsidR="00BD1E23" w:rsidRPr="000760E5" w:rsidRDefault="00BD1E23" w:rsidP="00BD1E23">
      <w:pPr>
        <w:pStyle w:val="PURBody-Indented"/>
        <w:rPr>
          <w:lang w:val="it-IT"/>
        </w:rPr>
      </w:pPr>
      <w:r w:rsidRPr="000760E5">
        <w:rPr>
          <w:lang w:val="it-IT"/>
        </w:rPr>
        <w:t xml:space="preserve">Le presenti condizioni di licenza si applicano al software del sistema operativo desktop Windows incluso nella SL per Utente per Windows Intune con Windows Desktop Operating System (per utente). Nel presente Articolo “Software” si riferisce a Windows Enterprise. Vedere le Condizioni Generali di Licenza, Definizioni per i significati delle espressioni Istanza, OSE, OSE Fisico, Utente Principale, Dispositivo di Terzi Qualificante, Istanza in Esecuzione, Server e OSE Virtuale. </w:t>
      </w:r>
    </w:p>
    <w:p w:rsidR="00BD1E23" w:rsidRPr="002A4125" w:rsidRDefault="00BD1E23" w:rsidP="00570397">
      <w:pPr>
        <w:autoSpaceDN w:val="0"/>
        <w:spacing w:before="120"/>
        <w:ind w:left="720"/>
      </w:pPr>
      <w:r>
        <w:rPr>
          <w:b/>
          <w:color w:val="auto"/>
          <w:sz w:val="18"/>
        </w:rPr>
        <w:t>Installazione e Utilizzo</w:t>
      </w:r>
    </w:p>
    <w:p w:rsidR="00BD1E23" w:rsidRPr="000760E5" w:rsidRDefault="00BD1E23" w:rsidP="00ED5D2B">
      <w:pPr>
        <w:numPr>
          <w:ilvl w:val="2"/>
          <w:numId w:val="57"/>
        </w:numPr>
        <w:autoSpaceDN w:val="0"/>
        <w:rPr>
          <w:lang w:val="it-IT"/>
        </w:rPr>
      </w:pPr>
      <w:r w:rsidRPr="000760E5">
        <w:rPr>
          <w:rFonts w:cs="Arial"/>
          <w:color w:val="auto"/>
          <w:sz w:val="18"/>
          <w:szCs w:val="18"/>
          <w:lang w:val="it-IT"/>
        </w:rPr>
        <w:t>Il licenziatario potrà installare una copia del software sul Dispositivo Windows.</w:t>
      </w:r>
    </w:p>
    <w:p w:rsidR="00BD1E23" w:rsidRPr="000760E5" w:rsidRDefault="00BD1E23" w:rsidP="00ED5D2B">
      <w:pPr>
        <w:numPr>
          <w:ilvl w:val="2"/>
          <w:numId w:val="57"/>
        </w:numPr>
        <w:autoSpaceDN w:val="0"/>
        <w:rPr>
          <w:lang w:val="it-IT"/>
        </w:rPr>
      </w:pPr>
      <w:r w:rsidRPr="000760E5">
        <w:rPr>
          <w:rFonts w:cs="Arial"/>
          <w:color w:val="auto"/>
          <w:sz w:val="18"/>
          <w:szCs w:val="18"/>
          <w:lang w:val="it-IT"/>
        </w:rPr>
        <w:t>Il licenziatario potrà utilizzare il software su un massimo di due processori.</w:t>
      </w:r>
      <w:r w:rsidR="004D7327" w:rsidRPr="000760E5">
        <w:rPr>
          <w:rFonts w:cs="Arial"/>
          <w:color w:val="auto"/>
          <w:sz w:val="18"/>
          <w:szCs w:val="18"/>
          <w:lang w:val="it-IT"/>
        </w:rPr>
        <w:t xml:space="preserve"> </w:t>
      </w:r>
    </w:p>
    <w:p w:rsidR="00BD1E23" w:rsidRPr="000760E5" w:rsidRDefault="00BD1E23" w:rsidP="00ED5D2B">
      <w:pPr>
        <w:numPr>
          <w:ilvl w:val="2"/>
          <w:numId w:val="57"/>
        </w:numPr>
        <w:autoSpaceDN w:val="0"/>
        <w:rPr>
          <w:lang w:val="it-IT"/>
        </w:rPr>
      </w:pPr>
      <w:r w:rsidRPr="000760E5">
        <w:rPr>
          <w:rFonts w:cs="Arial"/>
          <w:color w:val="auto"/>
          <w:sz w:val="18"/>
          <w:szCs w:val="18"/>
          <w:lang w:val="it-IT"/>
        </w:rPr>
        <w:lastRenderedPageBreak/>
        <w:t>L</w:t>
      </w:r>
      <w:r w:rsidR="00CA6626">
        <w:rPr>
          <w:rFonts w:cs="Arial"/>
          <w:color w:val="000000" w:themeColor="text1"/>
          <w:sz w:val="18"/>
          <w:szCs w:val="18"/>
          <w:bdr w:val="none" w:sz="0" w:space="0" w:color="auto" w:frame="1"/>
          <w:shd w:val="clear" w:color="auto" w:fill="FFFFFF"/>
          <w:lang w:val="it-IT"/>
        </w:rPr>
        <w:t>’</w:t>
      </w:r>
      <w:r w:rsidRPr="000760E5">
        <w:rPr>
          <w:rFonts w:cs="Arial"/>
          <w:color w:val="auto"/>
          <w:sz w:val="18"/>
          <w:szCs w:val="18"/>
          <w:lang w:val="it-IT"/>
        </w:rPr>
        <w:t>utilizzo locale sul Dispositivo Windows è consentito all</w:t>
      </w:r>
      <w:r w:rsidR="00CA6626">
        <w:rPr>
          <w:rFonts w:cs="Arial"/>
          <w:color w:val="000000" w:themeColor="text1"/>
          <w:sz w:val="18"/>
          <w:szCs w:val="18"/>
          <w:bdr w:val="none" w:sz="0" w:space="0" w:color="auto" w:frame="1"/>
          <w:shd w:val="clear" w:color="auto" w:fill="FFFFFF"/>
          <w:lang w:val="it-IT"/>
        </w:rPr>
        <w:t>’</w:t>
      </w:r>
      <w:r w:rsidRPr="000760E5">
        <w:rPr>
          <w:rFonts w:cs="Arial"/>
          <w:color w:val="auto"/>
          <w:sz w:val="18"/>
          <w:szCs w:val="18"/>
          <w:lang w:val="it-IT"/>
        </w:rPr>
        <w:t>Utente Principale.</w:t>
      </w:r>
    </w:p>
    <w:p w:rsidR="00BD1E23" w:rsidRPr="000760E5" w:rsidRDefault="00BD1E23" w:rsidP="00ED5D2B">
      <w:pPr>
        <w:numPr>
          <w:ilvl w:val="2"/>
          <w:numId w:val="57"/>
        </w:numPr>
        <w:autoSpaceDN w:val="0"/>
        <w:rPr>
          <w:lang w:val="it-IT"/>
        </w:rPr>
      </w:pPr>
      <w:r w:rsidRPr="000760E5">
        <w:rPr>
          <w:rFonts w:cs="Arial"/>
          <w:color w:val="auto"/>
          <w:sz w:val="18"/>
          <w:szCs w:val="18"/>
          <w:lang w:val="it-IT"/>
        </w:rPr>
        <w:t>L</w:t>
      </w:r>
      <w:r w:rsidR="00CA6626">
        <w:rPr>
          <w:rFonts w:cs="Arial"/>
          <w:color w:val="000000" w:themeColor="text1"/>
          <w:sz w:val="18"/>
          <w:szCs w:val="18"/>
          <w:bdr w:val="none" w:sz="0" w:space="0" w:color="auto" w:frame="1"/>
          <w:shd w:val="clear" w:color="auto" w:fill="FFFFFF"/>
          <w:lang w:val="it-IT"/>
        </w:rPr>
        <w:t>’</w:t>
      </w:r>
      <w:r w:rsidRPr="000760E5">
        <w:rPr>
          <w:rFonts w:cs="Arial"/>
          <w:color w:val="auto"/>
          <w:sz w:val="18"/>
          <w:szCs w:val="18"/>
          <w:lang w:val="it-IT"/>
        </w:rPr>
        <w:t>utilizzo remoto sul Dispositivo Windows è consentito all</w:t>
      </w:r>
      <w:r w:rsidR="00CA6626">
        <w:rPr>
          <w:rFonts w:cs="Arial"/>
          <w:color w:val="000000" w:themeColor="text1"/>
          <w:sz w:val="18"/>
          <w:szCs w:val="18"/>
          <w:bdr w:val="none" w:sz="0" w:space="0" w:color="auto" w:frame="1"/>
          <w:shd w:val="clear" w:color="auto" w:fill="FFFFFF"/>
          <w:lang w:val="it-IT"/>
        </w:rPr>
        <w:t>’</w:t>
      </w:r>
      <w:r w:rsidRPr="000760E5">
        <w:rPr>
          <w:rFonts w:cs="Arial"/>
          <w:color w:val="auto"/>
          <w:sz w:val="18"/>
          <w:szCs w:val="18"/>
          <w:lang w:val="it-IT"/>
        </w:rPr>
        <w:t>Utente Principale da un altro dispositivo.</w:t>
      </w:r>
    </w:p>
    <w:p w:rsidR="00BD1E23" w:rsidRPr="000760E5" w:rsidRDefault="00BD1E23" w:rsidP="00ED5D2B">
      <w:pPr>
        <w:numPr>
          <w:ilvl w:val="2"/>
          <w:numId w:val="57"/>
        </w:numPr>
        <w:autoSpaceDN w:val="0"/>
        <w:rPr>
          <w:lang w:val="it-IT"/>
        </w:rPr>
      </w:pPr>
      <w:r w:rsidRPr="000760E5">
        <w:rPr>
          <w:rFonts w:cs="Arial"/>
          <w:color w:val="auto"/>
          <w:sz w:val="18"/>
          <w:szCs w:val="18"/>
          <w:lang w:val="it-IT"/>
        </w:rPr>
        <w:t xml:space="preserve">Un altro utente può accedere al software, utilizzando Assistenza Remota o tecnologie simili, esclusivamente per fornire servizi di supporto tecnico. </w:t>
      </w:r>
    </w:p>
    <w:p w:rsidR="00BD1E23" w:rsidRPr="000760E5" w:rsidRDefault="00BD1E23" w:rsidP="00ED5D2B">
      <w:pPr>
        <w:numPr>
          <w:ilvl w:val="2"/>
          <w:numId w:val="57"/>
        </w:numPr>
        <w:autoSpaceDN w:val="0"/>
        <w:rPr>
          <w:lang w:val="it-IT"/>
        </w:rPr>
      </w:pPr>
      <w:r w:rsidRPr="000760E5">
        <w:rPr>
          <w:rFonts w:cs="Arial"/>
          <w:color w:val="auto"/>
          <w:sz w:val="18"/>
          <w:szCs w:val="18"/>
          <w:lang w:val="it-IT"/>
        </w:rPr>
        <w:t>Il licenziatario potrà connettere fino a un massimo di 20 dispositivi al Dispositivo Windows per condividere file, stampare, utilizzare Internet Information Services, Condivisione Connessione Internet o i servizi di telefonia.</w:t>
      </w:r>
    </w:p>
    <w:p w:rsidR="00BD1E23" w:rsidRPr="000760E5" w:rsidRDefault="00BD1E23" w:rsidP="00ED5D2B">
      <w:pPr>
        <w:numPr>
          <w:ilvl w:val="2"/>
          <w:numId w:val="57"/>
        </w:numPr>
        <w:autoSpaceDN w:val="0"/>
        <w:rPr>
          <w:lang w:val="it-IT"/>
        </w:rPr>
      </w:pPr>
      <w:r w:rsidRPr="000760E5">
        <w:rPr>
          <w:rFonts w:cs="Arial"/>
          <w:color w:val="auto"/>
          <w:sz w:val="18"/>
          <w:szCs w:val="18"/>
          <w:lang w:val="it-IT"/>
        </w:rPr>
        <w:t>Per l’attivazione dei Servizi di Gestione delle Chiavi o di tecnologia analoga è consentito effettuare un numero illimitato di</w:t>
      </w:r>
      <w:r w:rsidR="00B442E7" w:rsidRPr="000760E5">
        <w:rPr>
          <w:rFonts w:cs="Arial"/>
          <w:color w:val="auto"/>
          <w:sz w:val="18"/>
          <w:szCs w:val="18"/>
          <w:lang w:val="it-IT"/>
        </w:rPr>
        <w:t> </w:t>
      </w:r>
      <w:r w:rsidRPr="000760E5">
        <w:rPr>
          <w:rFonts w:cs="Arial"/>
          <w:color w:val="auto"/>
          <w:sz w:val="18"/>
          <w:szCs w:val="18"/>
          <w:lang w:val="it-IT"/>
        </w:rPr>
        <w:t>connessioni.</w:t>
      </w:r>
    </w:p>
    <w:p w:rsidR="00BD1E23" w:rsidRPr="000760E5" w:rsidRDefault="00BD1E23" w:rsidP="00ED5D2B">
      <w:pPr>
        <w:numPr>
          <w:ilvl w:val="2"/>
          <w:numId w:val="57"/>
        </w:numPr>
        <w:autoSpaceDN w:val="0"/>
        <w:rPr>
          <w:lang w:val="it-IT"/>
        </w:rPr>
      </w:pPr>
      <w:r w:rsidRPr="000760E5">
        <w:rPr>
          <w:rFonts w:cs="Arial"/>
          <w:color w:val="auto"/>
          <w:sz w:val="18"/>
          <w:szCs w:val="18"/>
          <w:lang w:val="it-IT"/>
        </w:rPr>
        <w:t>Mentre il software è in esecuzione, il licenziatario potrà utilizzare, ma non condividere le icone, le immagini, i suoni e</w:t>
      </w:r>
      <w:r w:rsidR="00B442E7" w:rsidRPr="000760E5">
        <w:rPr>
          <w:rFonts w:cs="Arial"/>
          <w:color w:val="auto"/>
          <w:sz w:val="18"/>
          <w:szCs w:val="18"/>
          <w:lang w:val="it-IT"/>
        </w:rPr>
        <w:t> I </w:t>
      </w:r>
      <w:r w:rsidRPr="000760E5">
        <w:rPr>
          <w:rFonts w:cs="Arial"/>
          <w:color w:val="auto"/>
          <w:sz w:val="18"/>
          <w:szCs w:val="18"/>
          <w:lang w:val="it-IT"/>
        </w:rPr>
        <w:t>supporti. Le immagini campione, i suoni e i supporti multimediali forniti con il software sono esclusivamente per un uso</w:t>
      </w:r>
      <w:r w:rsidR="00B442E7" w:rsidRPr="000760E5">
        <w:rPr>
          <w:rFonts w:cs="Arial"/>
          <w:color w:val="auto"/>
          <w:sz w:val="18"/>
          <w:szCs w:val="18"/>
          <w:lang w:val="it-IT"/>
        </w:rPr>
        <w:t> </w:t>
      </w:r>
      <w:r w:rsidRPr="000760E5">
        <w:rPr>
          <w:rFonts w:cs="Arial"/>
          <w:color w:val="auto"/>
          <w:sz w:val="18"/>
          <w:szCs w:val="18"/>
          <w:lang w:val="it-IT"/>
        </w:rPr>
        <w:t>non commerciale da parte del licenziatario.</w:t>
      </w:r>
    </w:p>
    <w:p w:rsidR="00BD1E23" w:rsidRPr="000760E5" w:rsidRDefault="00BD1E23" w:rsidP="00BD1E23">
      <w:pPr>
        <w:autoSpaceDN w:val="0"/>
        <w:spacing w:before="120"/>
        <w:ind w:left="720"/>
        <w:rPr>
          <w:lang w:val="it-IT"/>
        </w:rPr>
      </w:pPr>
      <w:r w:rsidRPr="000760E5">
        <w:rPr>
          <w:b/>
          <w:color w:val="auto"/>
          <w:sz w:val="18"/>
          <w:lang w:val="it-IT"/>
        </w:rPr>
        <w:t>Diritti di Virtualizzazione</w:t>
      </w:r>
    </w:p>
    <w:p w:rsidR="00BD1E23" w:rsidRPr="000760E5" w:rsidRDefault="00BD1E23" w:rsidP="00BD1E23">
      <w:pPr>
        <w:pStyle w:val="PURBody-Indented"/>
        <w:ind w:left="720"/>
        <w:rPr>
          <w:lang w:val="it-IT"/>
        </w:rPr>
      </w:pPr>
      <w:r w:rsidRPr="000760E5">
        <w:rPr>
          <w:lang w:val="it-IT"/>
        </w:rPr>
        <w:t>Nell’eventualità di una discrepanza tra le condizioni del presente Articolo che disciplinano l</w:t>
      </w:r>
      <w:r w:rsidR="00CA6626">
        <w:rPr>
          <w:rFonts w:cs="Arial"/>
          <w:color w:val="000000" w:themeColor="text1"/>
          <w:szCs w:val="18"/>
          <w:bdr w:val="none" w:sz="0" w:space="0" w:color="auto" w:frame="1"/>
          <w:shd w:val="clear" w:color="auto" w:fill="FFFFFF"/>
          <w:lang w:val="it-IT"/>
        </w:rPr>
        <w:t>’</w:t>
      </w:r>
      <w:r w:rsidRPr="000760E5">
        <w:rPr>
          <w:lang w:val="it-IT"/>
        </w:rPr>
        <w:t>utilizzo ai sensi dei Diritti di</w:t>
      </w:r>
      <w:r w:rsidR="00B442E7" w:rsidRPr="000760E5">
        <w:rPr>
          <w:lang w:val="it-IT"/>
        </w:rPr>
        <w:t> </w:t>
      </w:r>
      <w:r w:rsidRPr="000760E5">
        <w:rPr>
          <w:lang w:val="it-IT"/>
        </w:rPr>
        <w:t>Virtualizzazione e quelle dell</w:t>
      </w:r>
      <w:r w:rsidR="00CA6626">
        <w:rPr>
          <w:rFonts w:cs="Arial"/>
          <w:color w:val="000000" w:themeColor="text1"/>
          <w:szCs w:val="18"/>
          <w:bdr w:val="none" w:sz="0" w:space="0" w:color="auto" w:frame="1"/>
          <w:shd w:val="clear" w:color="auto" w:fill="FFFFFF"/>
          <w:lang w:val="it-IT"/>
        </w:rPr>
        <w:t>’</w:t>
      </w:r>
      <w:r w:rsidRPr="000760E5">
        <w:rPr>
          <w:lang w:val="it-IT"/>
        </w:rPr>
        <w:t xml:space="preserve">Articolo Installazione e Utilizzo, le prime avranno prevalenza. </w:t>
      </w:r>
    </w:p>
    <w:p w:rsidR="00BD1E23" w:rsidRPr="000760E5" w:rsidRDefault="00BD1E23" w:rsidP="00ED5D2B">
      <w:pPr>
        <w:numPr>
          <w:ilvl w:val="2"/>
          <w:numId w:val="58"/>
        </w:numPr>
        <w:autoSpaceDN w:val="0"/>
        <w:rPr>
          <w:lang w:val="it-IT"/>
        </w:rPr>
      </w:pPr>
      <w:r w:rsidRPr="000760E5">
        <w:rPr>
          <w:rFonts w:cs="Arial"/>
          <w:color w:val="auto"/>
          <w:sz w:val="18"/>
          <w:szCs w:val="18"/>
          <w:lang w:val="it-IT"/>
        </w:rPr>
        <w:t>Utilizzando il Dispositivo Windows l</w:t>
      </w:r>
      <w:r w:rsidR="00CA6626">
        <w:rPr>
          <w:rFonts w:cs="Arial"/>
          <w:color w:val="000000" w:themeColor="text1"/>
          <w:sz w:val="18"/>
          <w:szCs w:val="18"/>
          <w:bdr w:val="none" w:sz="0" w:space="0" w:color="auto" w:frame="1"/>
          <w:shd w:val="clear" w:color="auto" w:fill="FFFFFF"/>
          <w:lang w:val="it-IT"/>
        </w:rPr>
        <w:t>’</w:t>
      </w:r>
      <w:r w:rsidRPr="000760E5">
        <w:rPr>
          <w:rFonts w:cs="Arial"/>
          <w:color w:val="auto"/>
          <w:sz w:val="18"/>
          <w:szCs w:val="18"/>
          <w:lang w:val="it-IT"/>
        </w:rPr>
        <w:t>Utente Principale potrà accedere a un massimo di quattro Istanze del software in</w:t>
      </w:r>
      <w:r w:rsidR="00B442E7" w:rsidRPr="000760E5">
        <w:rPr>
          <w:rFonts w:cs="Arial"/>
          <w:color w:val="auto"/>
          <w:sz w:val="18"/>
          <w:szCs w:val="18"/>
          <w:lang w:val="it-IT"/>
        </w:rPr>
        <w:t> </w:t>
      </w:r>
      <w:r w:rsidRPr="000760E5">
        <w:rPr>
          <w:rFonts w:cs="Arial"/>
          <w:color w:val="auto"/>
          <w:sz w:val="18"/>
          <w:szCs w:val="18"/>
          <w:lang w:val="it-IT"/>
        </w:rPr>
        <w:t>esecuzione da remoto in OSE Virtuali su Server del centro dati del licenziatario.</w:t>
      </w:r>
    </w:p>
    <w:p w:rsidR="00BD1E23" w:rsidRPr="000760E5" w:rsidRDefault="00BD1E23" w:rsidP="00ED5D2B">
      <w:pPr>
        <w:numPr>
          <w:ilvl w:val="2"/>
          <w:numId w:val="58"/>
        </w:numPr>
        <w:autoSpaceDN w:val="0"/>
        <w:rPr>
          <w:lang w:val="it-IT"/>
        </w:rPr>
      </w:pPr>
      <w:r w:rsidRPr="000760E5">
        <w:rPr>
          <w:rFonts w:cs="Arial"/>
          <w:color w:val="auto"/>
          <w:sz w:val="18"/>
          <w:szCs w:val="18"/>
          <w:lang w:val="it-IT"/>
        </w:rPr>
        <w:t>L</w:t>
      </w:r>
      <w:r w:rsidR="00CA6626">
        <w:rPr>
          <w:rFonts w:cs="Arial"/>
          <w:color w:val="000000" w:themeColor="text1"/>
          <w:sz w:val="18"/>
          <w:szCs w:val="18"/>
          <w:bdr w:val="none" w:sz="0" w:space="0" w:color="auto" w:frame="1"/>
          <w:shd w:val="clear" w:color="auto" w:fill="FFFFFF"/>
          <w:lang w:val="it-IT"/>
        </w:rPr>
        <w:t>’</w:t>
      </w:r>
      <w:r w:rsidRPr="000760E5">
        <w:rPr>
          <w:rFonts w:cs="Arial"/>
          <w:color w:val="auto"/>
          <w:sz w:val="18"/>
          <w:szCs w:val="18"/>
          <w:lang w:val="it-IT"/>
        </w:rPr>
        <w:t>Utente Principale potrà inoltre Eseguire fino a un massimo di quattro Istanze in OSE Virtuali e un</w:t>
      </w:r>
      <w:r w:rsidR="00CA6626">
        <w:rPr>
          <w:rFonts w:cs="Arial"/>
          <w:color w:val="000000" w:themeColor="text1"/>
          <w:sz w:val="18"/>
          <w:szCs w:val="18"/>
          <w:bdr w:val="none" w:sz="0" w:space="0" w:color="auto" w:frame="1"/>
          <w:shd w:val="clear" w:color="auto" w:fill="FFFFFF"/>
          <w:lang w:val="it-IT"/>
        </w:rPr>
        <w:t>’</w:t>
      </w:r>
      <w:r w:rsidRPr="000760E5">
        <w:rPr>
          <w:rFonts w:cs="Arial"/>
          <w:color w:val="auto"/>
          <w:sz w:val="18"/>
          <w:szCs w:val="18"/>
          <w:lang w:val="it-IT"/>
        </w:rPr>
        <w:t>Istanza nell</w:t>
      </w:r>
      <w:r w:rsidR="00CA6626">
        <w:rPr>
          <w:rFonts w:cs="Arial"/>
          <w:color w:val="000000" w:themeColor="text1"/>
          <w:sz w:val="18"/>
          <w:szCs w:val="18"/>
          <w:bdr w:val="none" w:sz="0" w:space="0" w:color="auto" w:frame="1"/>
          <w:shd w:val="clear" w:color="auto" w:fill="FFFFFF"/>
          <w:lang w:val="it-IT"/>
        </w:rPr>
        <w:t>’</w:t>
      </w:r>
      <w:r w:rsidRPr="000760E5">
        <w:rPr>
          <w:rFonts w:cs="Arial"/>
          <w:color w:val="auto"/>
          <w:sz w:val="18"/>
          <w:szCs w:val="18"/>
          <w:lang w:val="it-IT"/>
        </w:rPr>
        <w:t xml:space="preserve">OSE Fisico in locale sul Dispositivo Windows. </w:t>
      </w:r>
    </w:p>
    <w:p w:rsidR="00BD1E23" w:rsidRPr="000760E5" w:rsidRDefault="00BD1E23" w:rsidP="00ED5D2B">
      <w:pPr>
        <w:numPr>
          <w:ilvl w:val="2"/>
          <w:numId w:val="58"/>
        </w:numPr>
        <w:autoSpaceDN w:val="0"/>
        <w:rPr>
          <w:lang w:val="it-IT"/>
        </w:rPr>
      </w:pPr>
      <w:r w:rsidRPr="000760E5">
        <w:rPr>
          <w:rFonts w:cs="Arial"/>
          <w:color w:val="auto"/>
          <w:sz w:val="18"/>
          <w:szCs w:val="18"/>
          <w:lang w:val="it-IT"/>
        </w:rPr>
        <w:t>Nel caso in cui vengano utilizzate tutte le Istanze autorizzate all’esecuzione in locale in OSE Virtuali, il licenziatario potrà usare l’Istanza nell’OSE Fisico solo per ospitare e gestire gli OSE Virtuali.</w:t>
      </w:r>
    </w:p>
    <w:p w:rsidR="00BD1E23" w:rsidRPr="000760E5" w:rsidRDefault="00BD1E23" w:rsidP="00ED5D2B">
      <w:pPr>
        <w:numPr>
          <w:ilvl w:val="2"/>
          <w:numId w:val="58"/>
        </w:numPr>
        <w:autoSpaceDN w:val="0"/>
        <w:rPr>
          <w:lang w:val="it-IT"/>
        </w:rPr>
      </w:pPr>
      <w:r w:rsidRPr="000760E5">
        <w:rPr>
          <w:rFonts w:cs="Arial"/>
          <w:color w:val="auto"/>
          <w:sz w:val="18"/>
          <w:szCs w:val="18"/>
          <w:lang w:val="it-IT"/>
        </w:rPr>
        <w:t>L</w:t>
      </w:r>
      <w:r w:rsidR="00CA6626">
        <w:rPr>
          <w:rFonts w:cs="Arial"/>
          <w:color w:val="000000" w:themeColor="text1"/>
          <w:sz w:val="18"/>
          <w:szCs w:val="18"/>
          <w:bdr w:val="none" w:sz="0" w:space="0" w:color="auto" w:frame="1"/>
          <w:shd w:val="clear" w:color="auto" w:fill="FFFFFF"/>
          <w:lang w:val="it-IT"/>
        </w:rPr>
        <w:t>’</w:t>
      </w:r>
      <w:r w:rsidRPr="000760E5">
        <w:rPr>
          <w:rFonts w:cs="Arial"/>
          <w:color w:val="auto"/>
          <w:sz w:val="18"/>
          <w:szCs w:val="18"/>
          <w:lang w:val="it-IT"/>
        </w:rPr>
        <w:t>Utente Principale potrà eseguire due Istanze del software nell</w:t>
      </w:r>
      <w:r w:rsidR="00CA6626">
        <w:rPr>
          <w:rFonts w:cs="Arial"/>
          <w:color w:val="000000" w:themeColor="text1"/>
          <w:sz w:val="18"/>
          <w:szCs w:val="18"/>
          <w:bdr w:val="none" w:sz="0" w:space="0" w:color="auto" w:frame="1"/>
          <w:shd w:val="clear" w:color="auto" w:fill="FFFFFF"/>
          <w:lang w:val="it-IT"/>
        </w:rPr>
        <w:t>’</w:t>
      </w:r>
      <w:r w:rsidRPr="000760E5">
        <w:rPr>
          <w:rFonts w:cs="Arial"/>
          <w:color w:val="auto"/>
          <w:sz w:val="18"/>
          <w:szCs w:val="18"/>
          <w:lang w:val="it-IT"/>
        </w:rPr>
        <w:t>OSE Fisico in alternativa all</w:t>
      </w:r>
      <w:r w:rsidR="00CA6626">
        <w:rPr>
          <w:rFonts w:cs="Arial"/>
          <w:color w:val="000000" w:themeColor="text1"/>
          <w:sz w:val="18"/>
          <w:szCs w:val="18"/>
          <w:bdr w:val="none" w:sz="0" w:space="0" w:color="auto" w:frame="1"/>
          <w:shd w:val="clear" w:color="auto" w:fill="FFFFFF"/>
          <w:lang w:val="it-IT"/>
        </w:rPr>
        <w:t>’</w:t>
      </w:r>
      <w:r w:rsidRPr="000760E5">
        <w:rPr>
          <w:rFonts w:cs="Arial"/>
          <w:color w:val="auto"/>
          <w:sz w:val="18"/>
          <w:szCs w:val="18"/>
          <w:lang w:val="it-IT"/>
        </w:rPr>
        <w:t>esecuzione da remoto del software nel centro dati del licenziatario o in locale in OSE Virtuali.</w:t>
      </w:r>
    </w:p>
    <w:p w:rsidR="00BD1E23" w:rsidRPr="000760E5" w:rsidRDefault="00BD1E23" w:rsidP="00ED5D2B">
      <w:pPr>
        <w:numPr>
          <w:ilvl w:val="2"/>
          <w:numId w:val="58"/>
        </w:numPr>
        <w:autoSpaceDN w:val="0"/>
        <w:rPr>
          <w:lang w:val="it-IT"/>
        </w:rPr>
      </w:pPr>
      <w:r w:rsidRPr="000760E5">
        <w:rPr>
          <w:rFonts w:cs="Arial"/>
          <w:color w:val="auto"/>
          <w:sz w:val="18"/>
          <w:szCs w:val="18"/>
          <w:lang w:val="it-IT"/>
        </w:rPr>
        <w:t>Il licenziatario potrà eseguire Windows 8 Professional o una versione precedente del software o di Windows 8 Professional, anziché l</w:t>
      </w:r>
      <w:r w:rsidR="00CA6626">
        <w:rPr>
          <w:rFonts w:cs="Arial"/>
          <w:color w:val="000000" w:themeColor="text1"/>
          <w:sz w:val="18"/>
          <w:szCs w:val="18"/>
          <w:bdr w:val="none" w:sz="0" w:space="0" w:color="auto" w:frame="1"/>
          <w:shd w:val="clear" w:color="auto" w:fill="FFFFFF"/>
          <w:lang w:val="it-IT"/>
        </w:rPr>
        <w:t>’</w:t>
      </w:r>
      <w:r w:rsidRPr="000760E5">
        <w:rPr>
          <w:rFonts w:cs="Arial"/>
          <w:color w:val="auto"/>
          <w:sz w:val="18"/>
          <w:szCs w:val="18"/>
          <w:lang w:val="it-IT"/>
        </w:rPr>
        <w:t>Istanza autorizzata.</w:t>
      </w:r>
    </w:p>
    <w:p w:rsidR="00BD1E23" w:rsidRPr="000760E5" w:rsidRDefault="00BD1E23" w:rsidP="00ED5D2B">
      <w:pPr>
        <w:numPr>
          <w:ilvl w:val="2"/>
          <w:numId w:val="58"/>
        </w:numPr>
        <w:autoSpaceDN w:val="0"/>
        <w:rPr>
          <w:lang w:val="it-IT"/>
        </w:rPr>
      </w:pPr>
      <w:r w:rsidRPr="000760E5">
        <w:rPr>
          <w:rFonts w:cs="Arial"/>
          <w:color w:val="auto"/>
          <w:sz w:val="18"/>
          <w:szCs w:val="18"/>
          <w:lang w:val="it-IT"/>
        </w:rPr>
        <w:t>Il licenziatario non dovrà disporre di alcuna licenza per accedere alle proprie Istanze al solo fine di gestire il software.</w:t>
      </w:r>
    </w:p>
    <w:p w:rsidR="00BD1E23" w:rsidRPr="000760E5" w:rsidRDefault="00BD1E23" w:rsidP="00ED5D2B">
      <w:pPr>
        <w:numPr>
          <w:ilvl w:val="2"/>
          <w:numId w:val="58"/>
        </w:numPr>
        <w:autoSpaceDN w:val="0"/>
        <w:rPr>
          <w:lang w:val="it-IT"/>
        </w:rPr>
      </w:pPr>
      <w:r w:rsidRPr="000760E5">
        <w:rPr>
          <w:rFonts w:cs="Arial"/>
          <w:color w:val="auto"/>
          <w:sz w:val="18"/>
          <w:szCs w:val="18"/>
          <w:lang w:val="it-IT"/>
        </w:rPr>
        <w:t>Il licenziatario potrà creare un numero qualsiasi di Istanze del software e archiviarle su uno dei propri server o supporti di</w:t>
      </w:r>
      <w:r w:rsidR="00B442E7" w:rsidRPr="000760E5">
        <w:rPr>
          <w:rFonts w:cs="Arial"/>
          <w:color w:val="auto"/>
          <w:sz w:val="18"/>
          <w:szCs w:val="18"/>
          <w:lang w:val="it-IT"/>
        </w:rPr>
        <w:t> </w:t>
      </w:r>
      <w:r w:rsidRPr="000760E5">
        <w:rPr>
          <w:rFonts w:cs="Arial"/>
          <w:color w:val="auto"/>
          <w:sz w:val="18"/>
          <w:szCs w:val="18"/>
          <w:lang w:val="it-IT"/>
        </w:rPr>
        <w:t>memorizzazione esclusivamente per esercitare il diritto di eseguire le Istanze del software ai sensi di una delle licenze per Windows Intune con Windows Desktop Operating System (per utente) (il licenziatario non potrà distribuire le Istanze a</w:t>
      </w:r>
      <w:r w:rsidR="00B442E7" w:rsidRPr="000760E5">
        <w:rPr>
          <w:rFonts w:cs="Arial"/>
          <w:color w:val="auto"/>
          <w:sz w:val="18"/>
          <w:szCs w:val="18"/>
          <w:lang w:val="it-IT"/>
        </w:rPr>
        <w:t> </w:t>
      </w:r>
      <w:r w:rsidRPr="000760E5">
        <w:rPr>
          <w:rFonts w:cs="Arial"/>
          <w:color w:val="auto"/>
          <w:sz w:val="18"/>
          <w:szCs w:val="18"/>
          <w:lang w:val="it-IT"/>
        </w:rPr>
        <w:t>terzi).</w:t>
      </w:r>
    </w:p>
    <w:p w:rsidR="00BD1E23" w:rsidRPr="000760E5" w:rsidRDefault="00BD1E23" w:rsidP="00BD1E23">
      <w:pPr>
        <w:autoSpaceDN w:val="0"/>
        <w:spacing w:before="120"/>
        <w:ind w:left="720"/>
        <w:rPr>
          <w:lang w:val="it-IT"/>
        </w:rPr>
      </w:pPr>
      <w:r w:rsidRPr="000760E5">
        <w:rPr>
          <w:b/>
          <w:color w:val="auto"/>
          <w:sz w:val="18"/>
          <w:lang w:val="it-IT"/>
        </w:rPr>
        <w:t xml:space="preserve">Diritti di Utilizzo del Roaming. </w:t>
      </w:r>
    </w:p>
    <w:p w:rsidR="00BD1E23" w:rsidRPr="000760E5" w:rsidRDefault="00BD1E23" w:rsidP="00BD1E23">
      <w:pPr>
        <w:pStyle w:val="PURBody-Indented"/>
        <w:ind w:left="720"/>
        <w:rPr>
          <w:lang w:val="it-IT"/>
        </w:rPr>
      </w:pPr>
      <w:r w:rsidRPr="000760E5">
        <w:rPr>
          <w:lang w:val="it-IT"/>
        </w:rPr>
        <w:t>Nell’eventualità di una discrepanza tra le condizioni del presente Articolo che disciplinano l</w:t>
      </w:r>
      <w:r w:rsidR="00CA6626">
        <w:rPr>
          <w:rFonts w:cs="Arial"/>
          <w:color w:val="000000" w:themeColor="text1"/>
          <w:szCs w:val="18"/>
          <w:bdr w:val="none" w:sz="0" w:space="0" w:color="auto" w:frame="1"/>
          <w:shd w:val="clear" w:color="auto" w:fill="FFFFFF"/>
          <w:lang w:val="it-IT"/>
        </w:rPr>
        <w:t>’</w:t>
      </w:r>
      <w:r w:rsidRPr="000760E5">
        <w:rPr>
          <w:lang w:val="it-IT"/>
        </w:rPr>
        <w:t>utilizzo ai sensi dei Diritti di Utilizzo del Roaming e quelle dell</w:t>
      </w:r>
      <w:r w:rsidR="00CA6626">
        <w:rPr>
          <w:rFonts w:cs="Arial"/>
          <w:color w:val="000000" w:themeColor="text1"/>
          <w:szCs w:val="18"/>
          <w:bdr w:val="none" w:sz="0" w:space="0" w:color="auto" w:frame="1"/>
          <w:shd w:val="clear" w:color="auto" w:fill="FFFFFF"/>
          <w:lang w:val="it-IT"/>
        </w:rPr>
        <w:t>’</w:t>
      </w:r>
      <w:r w:rsidRPr="000760E5">
        <w:rPr>
          <w:lang w:val="it-IT"/>
        </w:rPr>
        <w:t xml:space="preserve">Articolo Installazione e Utilizzo, le prime avranno prevalenza. </w:t>
      </w:r>
    </w:p>
    <w:p w:rsidR="00BD1E23" w:rsidRPr="000760E5" w:rsidRDefault="00BD1E23" w:rsidP="00ED5D2B">
      <w:pPr>
        <w:numPr>
          <w:ilvl w:val="2"/>
          <w:numId w:val="59"/>
        </w:numPr>
        <w:autoSpaceDN w:val="0"/>
        <w:rPr>
          <w:lang w:val="it-IT"/>
        </w:rPr>
      </w:pPr>
      <w:r w:rsidRPr="000760E5">
        <w:rPr>
          <w:rFonts w:cs="Arial"/>
          <w:color w:val="auto"/>
          <w:sz w:val="18"/>
          <w:szCs w:val="18"/>
          <w:lang w:val="it-IT"/>
        </w:rPr>
        <w:t>L</w:t>
      </w:r>
      <w:r w:rsidR="00CA6626">
        <w:rPr>
          <w:rFonts w:cs="Arial"/>
          <w:color w:val="000000" w:themeColor="text1"/>
          <w:sz w:val="18"/>
          <w:szCs w:val="18"/>
          <w:bdr w:val="none" w:sz="0" w:space="0" w:color="auto" w:frame="1"/>
          <w:shd w:val="clear" w:color="auto" w:fill="FFFFFF"/>
          <w:lang w:val="it-IT"/>
        </w:rPr>
        <w:t>’</w:t>
      </w:r>
      <w:r w:rsidRPr="000760E5">
        <w:rPr>
          <w:rFonts w:cs="Arial"/>
          <w:color w:val="auto"/>
          <w:sz w:val="18"/>
          <w:szCs w:val="18"/>
          <w:lang w:val="it-IT"/>
        </w:rPr>
        <w:t>Utente Principale potrà accedere in modalità remota alle Istanze autorizzate in esecuzione sui server del centro dati del</w:t>
      </w:r>
      <w:r w:rsidR="00B442E7" w:rsidRPr="000760E5">
        <w:rPr>
          <w:rFonts w:cs="Arial"/>
          <w:color w:val="auto"/>
          <w:sz w:val="18"/>
          <w:szCs w:val="18"/>
          <w:lang w:val="it-IT"/>
        </w:rPr>
        <w:t> </w:t>
      </w:r>
      <w:r w:rsidRPr="000760E5">
        <w:rPr>
          <w:rFonts w:cs="Arial"/>
          <w:color w:val="auto"/>
          <w:sz w:val="18"/>
          <w:szCs w:val="18"/>
          <w:lang w:val="it-IT"/>
        </w:rPr>
        <w:t>licenziatario tramite un Dispositivo di Terzi Qualificante da qualunque postazione lontana dalla sede del licenziatario o</w:t>
      </w:r>
      <w:r w:rsidR="00B442E7" w:rsidRPr="000760E5">
        <w:rPr>
          <w:rFonts w:cs="Arial"/>
          <w:color w:val="auto"/>
          <w:sz w:val="18"/>
          <w:szCs w:val="18"/>
          <w:lang w:val="it-IT"/>
        </w:rPr>
        <w:t> </w:t>
      </w:r>
      <w:r w:rsidRPr="000760E5">
        <w:rPr>
          <w:rFonts w:cs="Arial"/>
          <w:color w:val="auto"/>
          <w:sz w:val="18"/>
          <w:szCs w:val="18"/>
          <w:lang w:val="it-IT"/>
        </w:rPr>
        <w:t xml:space="preserve">delle relative consociate. </w:t>
      </w:r>
    </w:p>
    <w:p w:rsidR="00BD1E23" w:rsidRPr="000760E5" w:rsidRDefault="00BD1E23" w:rsidP="00ED5D2B">
      <w:pPr>
        <w:numPr>
          <w:ilvl w:val="2"/>
          <w:numId w:val="59"/>
        </w:numPr>
        <w:autoSpaceDN w:val="0"/>
        <w:rPr>
          <w:lang w:val="it-IT"/>
        </w:rPr>
      </w:pPr>
      <w:r w:rsidRPr="000760E5">
        <w:rPr>
          <w:rFonts w:cs="Arial"/>
          <w:color w:val="auto"/>
          <w:sz w:val="18"/>
          <w:szCs w:val="18"/>
          <w:lang w:val="it-IT"/>
        </w:rPr>
        <w:t>L</w:t>
      </w:r>
      <w:r w:rsidR="00CA6626">
        <w:rPr>
          <w:rFonts w:cs="Arial"/>
          <w:color w:val="000000" w:themeColor="text1"/>
          <w:sz w:val="18"/>
          <w:szCs w:val="18"/>
          <w:bdr w:val="none" w:sz="0" w:space="0" w:color="auto" w:frame="1"/>
          <w:shd w:val="clear" w:color="auto" w:fill="FFFFFF"/>
          <w:lang w:val="it-IT"/>
        </w:rPr>
        <w:t>’</w:t>
      </w:r>
      <w:r w:rsidRPr="000760E5">
        <w:rPr>
          <w:rFonts w:cs="Arial"/>
          <w:color w:val="auto"/>
          <w:sz w:val="18"/>
          <w:szCs w:val="18"/>
          <w:lang w:val="it-IT"/>
        </w:rPr>
        <w:t>Utente Principale potrà anche eseguire un</w:t>
      </w:r>
      <w:r w:rsidR="00CA6626">
        <w:rPr>
          <w:rFonts w:cs="Arial"/>
          <w:color w:val="000000" w:themeColor="text1"/>
          <w:sz w:val="18"/>
          <w:szCs w:val="18"/>
          <w:bdr w:val="none" w:sz="0" w:space="0" w:color="auto" w:frame="1"/>
          <w:shd w:val="clear" w:color="auto" w:fill="FFFFFF"/>
          <w:lang w:val="it-IT"/>
        </w:rPr>
        <w:t>’</w:t>
      </w:r>
      <w:r w:rsidRPr="000760E5">
        <w:rPr>
          <w:rFonts w:cs="Arial"/>
          <w:color w:val="auto"/>
          <w:sz w:val="18"/>
          <w:szCs w:val="18"/>
          <w:lang w:val="it-IT"/>
        </w:rPr>
        <w:t>Istanza del software in un OSE Virtuale su un Dispositivo di Terzi Qualificante mentre si trova lontano dalla sede del licenziatario e delle relative consociate.</w:t>
      </w:r>
    </w:p>
    <w:p w:rsidR="00BD1E23" w:rsidRPr="000760E5" w:rsidRDefault="00BD1E23" w:rsidP="00ED5D2B">
      <w:pPr>
        <w:numPr>
          <w:ilvl w:val="2"/>
          <w:numId w:val="59"/>
        </w:numPr>
        <w:autoSpaceDN w:val="0"/>
        <w:rPr>
          <w:lang w:val="it-IT"/>
        </w:rPr>
      </w:pPr>
      <w:r w:rsidRPr="000760E5">
        <w:rPr>
          <w:rFonts w:cs="Arial"/>
          <w:color w:val="auto"/>
          <w:sz w:val="18"/>
          <w:szCs w:val="18"/>
          <w:lang w:val="it-IT"/>
        </w:rPr>
        <w:t>Qualsiasi forma di utilizzo dei Diritti di Roaming dovrà essere esclusivamente per scopi lavorativi.</w:t>
      </w:r>
    </w:p>
    <w:p w:rsidR="00BD1E23" w:rsidRPr="000760E5" w:rsidRDefault="00BD1E23" w:rsidP="00ED5D2B">
      <w:pPr>
        <w:numPr>
          <w:ilvl w:val="2"/>
          <w:numId w:val="59"/>
        </w:numPr>
        <w:autoSpaceDN w:val="0"/>
        <w:rPr>
          <w:lang w:val="it-IT"/>
        </w:rPr>
      </w:pPr>
      <w:r w:rsidRPr="000760E5">
        <w:rPr>
          <w:rFonts w:cs="Arial"/>
          <w:color w:val="auto"/>
          <w:sz w:val="18"/>
          <w:szCs w:val="18"/>
          <w:lang w:val="it-IT"/>
        </w:rPr>
        <w:t>Nessun altro utente potrà utilizzare il software ai sensi della medesima licenza se non per fornire servizi di supporto tecnico, utilizzando Assistenza Remota o tecnologia simile oppure per la gestione del software.</w:t>
      </w:r>
    </w:p>
    <w:p w:rsidR="00BD1E23" w:rsidRPr="000760E5" w:rsidRDefault="00BD1E23" w:rsidP="00BD1E23">
      <w:pPr>
        <w:autoSpaceDN w:val="0"/>
        <w:spacing w:before="120"/>
        <w:ind w:left="720"/>
        <w:rPr>
          <w:lang w:val="it-IT"/>
        </w:rPr>
      </w:pPr>
      <w:r w:rsidRPr="000760E5">
        <w:rPr>
          <w:b/>
          <w:color w:val="auto"/>
          <w:sz w:val="18"/>
          <w:lang w:val="it-IT"/>
        </w:rPr>
        <w:t>Diritti per Windows To Go</w:t>
      </w:r>
    </w:p>
    <w:p w:rsidR="00BD1E23" w:rsidRPr="000760E5" w:rsidRDefault="00BD1E23" w:rsidP="00BD1E23">
      <w:pPr>
        <w:pStyle w:val="PURBody-Indented"/>
        <w:ind w:left="720"/>
        <w:rPr>
          <w:lang w:val="it-IT"/>
        </w:rPr>
      </w:pPr>
      <w:r w:rsidRPr="000760E5">
        <w:rPr>
          <w:lang w:val="it-IT"/>
        </w:rPr>
        <w:t>Nell’eventualità di una discrepanza tra le condizioni del presente Articolo che disciplinano l</w:t>
      </w:r>
      <w:r w:rsidR="00CA6626">
        <w:rPr>
          <w:rFonts w:cs="Arial"/>
          <w:color w:val="000000" w:themeColor="text1"/>
          <w:szCs w:val="18"/>
          <w:bdr w:val="none" w:sz="0" w:space="0" w:color="auto" w:frame="1"/>
          <w:shd w:val="clear" w:color="auto" w:fill="FFFFFF"/>
          <w:lang w:val="it-IT"/>
        </w:rPr>
        <w:t>’</w:t>
      </w:r>
      <w:r w:rsidRPr="000760E5">
        <w:rPr>
          <w:lang w:val="it-IT"/>
        </w:rPr>
        <w:t>utilizzo ai sensi dei Diritti per Windows To Go e quelle dell</w:t>
      </w:r>
      <w:r w:rsidR="00CA6626">
        <w:rPr>
          <w:rFonts w:cs="Arial"/>
          <w:color w:val="000000" w:themeColor="text1"/>
          <w:szCs w:val="18"/>
          <w:bdr w:val="none" w:sz="0" w:space="0" w:color="auto" w:frame="1"/>
          <w:shd w:val="clear" w:color="auto" w:fill="FFFFFF"/>
          <w:lang w:val="it-IT"/>
        </w:rPr>
        <w:t>’</w:t>
      </w:r>
      <w:r w:rsidRPr="000760E5">
        <w:rPr>
          <w:lang w:val="it-IT"/>
        </w:rPr>
        <w:t xml:space="preserve">Articolo Installazione e Utilizzo, le prime avranno prevalenza. </w:t>
      </w:r>
    </w:p>
    <w:p w:rsidR="00BD1E23" w:rsidRPr="000760E5" w:rsidRDefault="00BD1E23" w:rsidP="00ED5D2B">
      <w:pPr>
        <w:numPr>
          <w:ilvl w:val="2"/>
          <w:numId w:val="60"/>
        </w:numPr>
        <w:autoSpaceDN w:val="0"/>
        <w:rPr>
          <w:lang w:val="it-IT"/>
        </w:rPr>
      </w:pPr>
      <w:r w:rsidRPr="000760E5">
        <w:rPr>
          <w:rFonts w:cs="Arial"/>
          <w:color w:val="auto"/>
          <w:sz w:val="18"/>
          <w:szCs w:val="18"/>
          <w:lang w:val="it-IT"/>
        </w:rPr>
        <w:t>Il licenziatario potrà creare e archiviare un</w:t>
      </w:r>
      <w:r w:rsidR="00CA6626">
        <w:rPr>
          <w:rFonts w:cs="Arial"/>
          <w:color w:val="000000" w:themeColor="text1"/>
          <w:sz w:val="18"/>
          <w:szCs w:val="18"/>
          <w:bdr w:val="none" w:sz="0" w:space="0" w:color="auto" w:frame="1"/>
          <w:shd w:val="clear" w:color="auto" w:fill="FFFFFF"/>
          <w:lang w:val="it-IT"/>
        </w:rPr>
        <w:t>’</w:t>
      </w:r>
      <w:r w:rsidRPr="000760E5">
        <w:rPr>
          <w:rFonts w:cs="Arial"/>
          <w:color w:val="auto"/>
          <w:sz w:val="18"/>
          <w:szCs w:val="18"/>
          <w:lang w:val="it-IT"/>
        </w:rPr>
        <w:t>Istanza del software su un massimo di due unità USB.</w:t>
      </w:r>
    </w:p>
    <w:p w:rsidR="00BD1E23" w:rsidRPr="000760E5" w:rsidRDefault="00BD1E23" w:rsidP="00ED5D2B">
      <w:pPr>
        <w:numPr>
          <w:ilvl w:val="2"/>
          <w:numId w:val="60"/>
        </w:numPr>
        <w:autoSpaceDN w:val="0"/>
        <w:rPr>
          <w:lang w:val="it-IT"/>
        </w:rPr>
      </w:pPr>
      <w:r w:rsidRPr="000760E5">
        <w:rPr>
          <w:rFonts w:cs="Arial"/>
          <w:color w:val="auto"/>
          <w:sz w:val="18"/>
          <w:szCs w:val="18"/>
          <w:lang w:val="it-IT"/>
        </w:rPr>
        <w:t>L</w:t>
      </w:r>
      <w:r w:rsidR="00CA6626">
        <w:rPr>
          <w:rFonts w:cs="Arial"/>
          <w:color w:val="000000" w:themeColor="text1"/>
          <w:sz w:val="18"/>
          <w:szCs w:val="18"/>
          <w:bdr w:val="none" w:sz="0" w:space="0" w:color="auto" w:frame="1"/>
          <w:shd w:val="clear" w:color="auto" w:fill="FFFFFF"/>
          <w:lang w:val="it-IT"/>
        </w:rPr>
        <w:t>’</w:t>
      </w:r>
      <w:r w:rsidRPr="000760E5">
        <w:rPr>
          <w:rFonts w:cs="Arial"/>
          <w:color w:val="auto"/>
          <w:sz w:val="18"/>
          <w:szCs w:val="18"/>
          <w:lang w:val="it-IT"/>
        </w:rPr>
        <w:t>Utente Principale potrà eseguire l</w:t>
      </w:r>
      <w:r w:rsidR="00CA6626">
        <w:rPr>
          <w:rFonts w:cs="Arial"/>
          <w:color w:val="000000" w:themeColor="text1"/>
          <w:sz w:val="18"/>
          <w:szCs w:val="18"/>
          <w:bdr w:val="none" w:sz="0" w:space="0" w:color="auto" w:frame="1"/>
          <w:shd w:val="clear" w:color="auto" w:fill="FFFFFF"/>
          <w:lang w:val="it-IT"/>
        </w:rPr>
        <w:t>’</w:t>
      </w:r>
      <w:r w:rsidRPr="000760E5">
        <w:rPr>
          <w:rFonts w:cs="Arial"/>
          <w:color w:val="auto"/>
          <w:sz w:val="18"/>
          <w:szCs w:val="18"/>
          <w:lang w:val="it-IT"/>
        </w:rPr>
        <w:t>Istanza archiviata sull</w:t>
      </w:r>
      <w:r w:rsidR="00CA6626">
        <w:rPr>
          <w:rFonts w:cs="Arial"/>
          <w:color w:val="000000" w:themeColor="text1"/>
          <w:sz w:val="18"/>
          <w:szCs w:val="18"/>
          <w:bdr w:val="none" w:sz="0" w:space="0" w:color="auto" w:frame="1"/>
          <w:shd w:val="clear" w:color="auto" w:fill="FFFFFF"/>
          <w:lang w:val="it-IT"/>
        </w:rPr>
        <w:t>’</w:t>
      </w:r>
      <w:r w:rsidRPr="000760E5">
        <w:rPr>
          <w:rFonts w:cs="Arial"/>
          <w:color w:val="auto"/>
          <w:sz w:val="18"/>
          <w:szCs w:val="18"/>
          <w:lang w:val="it-IT"/>
        </w:rPr>
        <w:t>unità USB di qualsiasi Dispositivo Windows.</w:t>
      </w:r>
    </w:p>
    <w:p w:rsidR="00BD1E23" w:rsidRPr="000760E5" w:rsidRDefault="00BD1E23" w:rsidP="00ED5D2B">
      <w:pPr>
        <w:numPr>
          <w:ilvl w:val="2"/>
          <w:numId w:val="60"/>
        </w:numPr>
        <w:autoSpaceDN w:val="0"/>
        <w:rPr>
          <w:lang w:val="it-IT"/>
        </w:rPr>
      </w:pPr>
      <w:r w:rsidRPr="000760E5">
        <w:rPr>
          <w:rFonts w:cs="Arial"/>
          <w:color w:val="auto"/>
          <w:sz w:val="18"/>
          <w:szCs w:val="18"/>
          <w:lang w:val="it-IT"/>
        </w:rPr>
        <w:t>L</w:t>
      </w:r>
      <w:r w:rsidR="00CA6626">
        <w:rPr>
          <w:rFonts w:cs="Arial"/>
          <w:color w:val="000000" w:themeColor="text1"/>
          <w:sz w:val="18"/>
          <w:szCs w:val="18"/>
          <w:bdr w:val="none" w:sz="0" w:space="0" w:color="auto" w:frame="1"/>
          <w:shd w:val="clear" w:color="auto" w:fill="FFFFFF"/>
          <w:lang w:val="it-IT"/>
        </w:rPr>
        <w:t>’</w:t>
      </w:r>
      <w:r w:rsidRPr="000760E5">
        <w:rPr>
          <w:rFonts w:cs="Arial"/>
          <w:color w:val="auto"/>
          <w:sz w:val="18"/>
          <w:szCs w:val="18"/>
          <w:lang w:val="it-IT"/>
        </w:rPr>
        <w:t>Utente Principale del Dispositivo Windows potrà inoltre eseguire l</w:t>
      </w:r>
      <w:r w:rsidR="00CA6626">
        <w:rPr>
          <w:rFonts w:cs="Arial"/>
          <w:color w:val="000000" w:themeColor="text1"/>
          <w:sz w:val="18"/>
          <w:szCs w:val="18"/>
          <w:bdr w:val="none" w:sz="0" w:space="0" w:color="auto" w:frame="1"/>
          <w:shd w:val="clear" w:color="auto" w:fill="FFFFFF"/>
          <w:lang w:val="it-IT"/>
        </w:rPr>
        <w:t>’</w:t>
      </w:r>
      <w:r w:rsidRPr="000760E5">
        <w:rPr>
          <w:rFonts w:cs="Arial"/>
          <w:color w:val="auto"/>
          <w:sz w:val="18"/>
          <w:szCs w:val="18"/>
          <w:lang w:val="it-IT"/>
        </w:rPr>
        <w:t>Istanza sull</w:t>
      </w:r>
      <w:r w:rsidR="00CA6626">
        <w:rPr>
          <w:rFonts w:cs="Arial"/>
          <w:color w:val="000000" w:themeColor="text1"/>
          <w:sz w:val="18"/>
          <w:szCs w:val="18"/>
          <w:bdr w:val="none" w:sz="0" w:space="0" w:color="auto" w:frame="1"/>
          <w:shd w:val="clear" w:color="auto" w:fill="FFFFFF"/>
          <w:lang w:val="it-IT"/>
        </w:rPr>
        <w:t>’</w:t>
      </w:r>
      <w:r w:rsidRPr="000760E5">
        <w:rPr>
          <w:rFonts w:cs="Arial"/>
          <w:color w:val="auto"/>
          <w:sz w:val="18"/>
          <w:szCs w:val="18"/>
          <w:lang w:val="it-IT"/>
        </w:rPr>
        <w:t>unità USB di un Dispositivo di Terzi Qualificante da qualunque postazione lontana dalla sede del licenziatario o delle relative consociate.</w:t>
      </w:r>
    </w:p>
    <w:p w:rsidR="00BD1E23" w:rsidRPr="000760E5" w:rsidRDefault="00BD1E23" w:rsidP="00ED5D2B">
      <w:pPr>
        <w:numPr>
          <w:ilvl w:val="2"/>
          <w:numId w:val="60"/>
        </w:numPr>
        <w:autoSpaceDN w:val="0"/>
        <w:rPr>
          <w:lang w:val="it-IT"/>
        </w:rPr>
      </w:pPr>
      <w:r w:rsidRPr="000760E5">
        <w:rPr>
          <w:rFonts w:cs="Arial"/>
          <w:color w:val="auto"/>
          <w:sz w:val="18"/>
          <w:szCs w:val="18"/>
          <w:lang w:val="it-IT"/>
        </w:rPr>
        <w:t>Qualsiasi forma di utilizzo di Windows To Go dovrà essere esclusivamente per scopi lavorativi.</w:t>
      </w:r>
    </w:p>
    <w:p w:rsidR="00BD1E23" w:rsidRPr="000760E5" w:rsidRDefault="00BD1E23" w:rsidP="00ED5D2B">
      <w:pPr>
        <w:numPr>
          <w:ilvl w:val="2"/>
          <w:numId w:val="60"/>
        </w:numPr>
        <w:autoSpaceDN w:val="0"/>
        <w:rPr>
          <w:lang w:val="it-IT"/>
        </w:rPr>
      </w:pPr>
      <w:r w:rsidRPr="000760E5">
        <w:rPr>
          <w:rFonts w:cs="Arial"/>
          <w:color w:val="auto"/>
          <w:sz w:val="18"/>
          <w:szCs w:val="18"/>
          <w:lang w:val="it-IT"/>
        </w:rPr>
        <w:lastRenderedPageBreak/>
        <w:t>Nessun altro utente potrà utilizzare il software ai sensi della medesima licenza se non per fornire servizi di supporto tecnico, utilizzando Assistenza Remota o tecnologia simile oppure per la gestione del software.</w:t>
      </w:r>
    </w:p>
    <w:p w:rsidR="007D63E7" w:rsidRPr="000760E5" w:rsidRDefault="007D63E7" w:rsidP="007D63E7">
      <w:pPr>
        <w:autoSpaceDN w:val="0"/>
        <w:spacing w:before="120"/>
        <w:ind w:left="720"/>
        <w:rPr>
          <w:lang w:val="it-IT"/>
        </w:rPr>
      </w:pPr>
      <w:r w:rsidRPr="000760E5">
        <w:rPr>
          <w:b/>
          <w:color w:val="auto"/>
          <w:sz w:val="18"/>
          <w:lang w:val="it-IT"/>
        </w:rPr>
        <w:t>Dispositivi Companion</w:t>
      </w:r>
    </w:p>
    <w:p w:rsidR="007D63E7" w:rsidRPr="000760E5" w:rsidRDefault="007D63E7" w:rsidP="007D63E7">
      <w:pPr>
        <w:pStyle w:val="PURBody-Indented"/>
        <w:ind w:left="720"/>
        <w:rPr>
          <w:lang w:val="it-IT"/>
        </w:rPr>
      </w:pPr>
      <w:r w:rsidRPr="000760E5">
        <w:rPr>
          <w:lang w:val="it-IT"/>
        </w:rPr>
        <w:t>Ai fini dell’interpretazione del presente Articolo:</w:t>
      </w:r>
    </w:p>
    <w:p w:rsidR="007D63E7" w:rsidRPr="000760E5" w:rsidRDefault="002A52DF" w:rsidP="002A52DF">
      <w:pPr>
        <w:pStyle w:val="PURBody-Indented"/>
        <w:ind w:left="720"/>
        <w:rPr>
          <w:lang w:val="it-IT"/>
        </w:rPr>
      </w:pPr>
      <w:r w:rsidRPr="000760E5">
        <w:rPr>
          <w:lang w:val="it-IT"/>
        </w:rPr>
        <w:t>“Dispositivo Window RT Companion” indica un dispositivo aggiuntivo utilizzato dall</w:t>
      </w:r>
      <w:r w:rsidR="00CA6626">
        <w:rPr>
          <w:rFonts w:cs="Arial"/>
          <w:color w:val="000000" w:themeColor="text1"/>
          <w:szCs w:val="18"/>
          <w:bdr w:val="none" w:sz="0" w:space="0" w:color="auto" w:frame="1"/>
          <w:shd w:val="clear" w:color="auto" w:fill="FFFFFF"/>
          <w:lang w:val="it-IT"/>
        </w:rPr>
        <w:t>’</w:t>
      </w:r>
      <w:r w:rsidRPr="000760E5">
        <w:rPr>
          <w:lang w:val="it-IT"/>
        </w:rPr>
        <w:t xml:space="preserve">Utente </w:t>
      </w:r>
      <w:r w:rsidRPr="000760E5">
        <w:rPr>
          <w:rFonts w:cs="Arial"/>
          <w:szCs w:val="18"/>
          <w:lang w:val="it-IT"/>
        </w:rPr>
        <w:t>Principale</w:t>
      </w:r>
      <w:r w:rsidRPr="000760E5">
        <w:rPr>
          <w:lang w:val="it-IT"/>
        </w:rPr>
        <w:t xml:space="preserve"> e che il licenziatario (non</w:t>
      </w:r>
      <w:r w:rsidR="00B442E7" w:rsidRPr="000760E5">
        <w:rPr>
          <w:lang w:val="it-IT"/>
        </w:rPr>
        <w:t> </w:t>
      </w:r>
      <w:r w:rsidRPr="000760E5">
        <w:rPr>
          <w:lang w:val="it-IT"/>
        </w:rPr>
        <w:t>un terzo) ha ottenuto in licenza per Windows RT.</w:t>
      </w:r>
      <w:r w:rsidR="004D7327" w:rsidRPr="000760E5">
        <w:rPr>
          <w:lang w:val="it-IT"/>
        </w:rPr>
        <w:t xml:space="preserve"> </w:t>
      </w:r>
    </w:p>
    <w:p w:rsidR="007D63E7" w:rsidRPr="000760E5" w:rsidRDefault="007D63E7" w:rsidP="007D63E7">
      <w:pPr>
        <w:pStyle w:val="PURBody-Indented"/>
        <w:ind w:left="720"/>
        <w:rPr>
          <w:lang w:val="it-IT"/>
        </w:rPr>
      </w:pPr>
      <w:r w:rsidRPr="000760E5">
        <w:rPr>
          <w:lang w:val="it-IT"/>
        </w:rPr>
        <w:t>Nell’eventualità di una discrepanza tra le condizioni del presente Articolo che disciplinano l</w:t>
      </w:r>
      <w:r w:rsidR="00CA6626">
        <w:rPr>
          <w:rFonts w:cs="Arial"/>
          <w:color w:val="000000" w:themeColor="text1"/>
          <w:szCs w:val="18"/>
          <w:bdr w:val="none" w:sz="0" w:space="0" w:color="auto" w:frame="1"/>
          <w:shd w:val="clear" w:color="auto" w:fill="FFFFFF"/>
          <w:lang w:val="it-IT"/>
        </w:rPr>
        <w:t>’</w:t>
      </w:r>
      <w:r w:rsidRPr="000760E5">
        <w:rPr>
          <w:lang w:val="it-IT"/>
        </w:rPr>
        <w:t>utilizzo dei Dispositivi Windows RT Companion e quelle dell</w:t>
      </w:r>
      <w:r w:rsidR="00CA6626">
        <w:rPr>
          <w:rFonts w:cs="Arial"/>
          <w:color w:val="000000" w:themeColor="text1"/>
          <w:szCs w:val="18"/>
          <w:bdr w:val="none" w:sz="0" w:space="0" w:color="auto" w:frame="1"/>
          <w:shd w:val="clear" w:color="auto" w:fill="FFFFFF"/>
          <w:lang w:val="it-IT"/>
        </w:rPr>
        <w:t>’</w:t>
      </w:r>
      <w:r w:rsidRPr="000760E5">
        <w:rPr>
          <w:lang w:val="it-IT"/>
        </w:rPr>
        <w:t>Articolo Installazione e Utilizzo, le prime avranno prevalenza.</w:t>
      </w:r>
    </w:p>
    <w:p w:rsidR="007D63E7" w:rsidRPr="000760E5" w:rsidRDefault="007D63E7" w:rsidP="00ED5D2B">
      <w:pPr>
        <w:numPr>
          <w:ilvl w:val="2"/>
          <w:numId w:val="62"/>
        </w:numPr>
        <w:autoSpaceDN w:val="0"/>
        <w:rPr>
          <w:lang w:val="it-IT"/>
        </w:rPr>
      </w:pPr>
      <w:r w:rsidRPr="000760E5">
        <w:rPr>
          <w:rFonts w:cs="Arial"/>
          <w:color w:val="auto"/>
          <w:sz w:val="18"/>
          <w:szCs w:val="18"/>
          <w:lang w:val="it-IT"/>
        </w:rPr>
        <w:t>L</w:t>
      </w:r>
      <w:r w:rsidR="00CA6626">
        <w:rPr>
          <w:rFonts w:cs="Arial"/>
          <w:color w:val="000000" w:themeColor="text1"/>
          <w:sz w:val="18"/>
          <w:szCs w:val="18"/>
          <w:bdr w:val="none" w:sz="0" w:space="0" w:color="auto" w:frame="1"/>
          <w:shd w:val="clear" w:color="auto" w:fill="FFFFFF"/>
          <w:lang w:val="it-IT"/>
        </w:rPr>
        <w:t>’</w:t>
      </w:r>
      <w:r w:rsidRPr="000760E5">
        <w:rPr>
          <w:rFonts w:cs="Arial"/>
          <w:color w:val="auto"/>
          <w:sz w:val="18"/>
          <w:szCs w:val="18"/>
          <w:lang w:val="it-IT"/>
        </w:rPr>
        <w:t>Utente Principale potrà accedere da remoto a qualsiasi Istanza autorizzata del software in Esecuzione sui server del centro dati del licenziatario come previsto nell</w:t>
      </w:r>
      <w:r w:rsidR="00CA6626">
        <w:rPr>
          <w:rFonts w:cs="Arial"/>
          <w:color w:val="000000" w:themeColor="text1"/>
          <w:sz w:val="18"/>
          <w:szCs w:val="18"/>
          <w:bdr w:val="none" w:sz="0" w:space="0" w:color="auto" w:frame="1"/>
          <w:shd w:val="clear" w:color="auto" w:fill="FFFFFF"/>
          <w:lang w:val="it-IT"/>
        </w:rPr>
        <w:t>’</w:t>
      </w:r>
      <w:r w:rsidRPr="000760E5">
        <w:rPr>
          <w:rFonts w:cs="Arial"/>
          <w:color w:val="auto"/>
          <w:sz w:val="18"/>
          <w:szCs w:val="18"/>
          <w:lang w:val="it-IT"/>
        </w:rPr>
        <w:t>Articolo Diritti di Virtualizzazione di un Dispositivo Windows RT Companion.</w:t>
      </w:r>
    </w:p>
    <w:p w:rsidR="007D63E7" w:rsidRPr="000760E5" w:rsidRDefault="007D63E7" w:rsidP="00ED5D2B">
      <w:pPr>
        <w:numPr>
          <w:ilvl w:val="2"/>
          <w:numId w:val="62"/>
        </w:numPr>
        <w:autoSpaceDN w:val="0"/>
        <w:rPr>
          <w:lang w:val="it-IT"/>
        </w:rPr>
      </w:pPr>
      <w:r w:rsidRPr="000760E5">
        <w:rPr>
          <w:rFonts w:cs="Arial"/>
          <w:color w:val="auto"/>
          <w:sz w:val="18"/>
          <w:szCs w:val="18"/>
          <w:lang w:val="it-IT"/>
        </w:rPr>
        <w:t>Nessun altro utente potrà utilizzare il software ai sensi della medesima licenza contemporaneamente se non per fornire servizi di supporto tecnico, utilizzando Assistenza Remota o tecnologia simile oppure per la gestione del software.</w:t>
      </w:r>
      <w:r w:rsidR="004D7327" w:rsidRPr="000760E5">
        <w:rPr>
          <w:rFonts w:cs="Arial"/>
          <w:color w:val="auto"/>
          <w:sz w:val="18"/>
          <w:szCs w:val="18"/>
          <w:lang w:val="it-IT"/>
        </w:rPr>
        <w:t xml:space="preserve"> </w:t>
      </w:r>
    </w:p>
    <w:p w:rsidR="007D63E7" w:rsidRPr="000760E5" w:rsidRDefault="007D63E7" w:rsidP="00ED5D2B">
      <w:pPr>
        <w:numPr>
          <w:ilvl w:val="2"/>
          <w:numId w:val="62"/>
        </w:numPr>
        <w:autoSpaceDN w:val="0"/>
        <w:rPr>
          <w:lang w:val="it-IT"/>
        </w:rPr>
      </w:pPr>
      <w:r w:rsidRPr="000760E5">
        <w:rPr>
          <w:rFonts w:cs="Arial"/>
          <w:color w:val="auto"/>
          <w:sz w:val="18"/>
          <w:szCs w:val="18"/>
          <w:lang w:val="it-IT"/>
        </w:rPr>
        <w:t>Il diritto del licenziatario di utilizzare il software su un Dispositivo Windows RT Companion non è perpetuo; il licenziatario non potrà accedere né utilizzare il software, nella modalità autorizzata dal presente documento, alla scadenza della licenza per Windows Intune con Sistema Operativo Desktop Windows.</w:t>
      </w:r>
    </w:p>
    <w:p w:rsidR="00BD1E23" w:rsidRPr="000760E5" w:rsidRDefault="00BD1E23" w:rsidP="00BD1E23">
      <w:pPr>
        <w:autoSpaceDN w:val="0"/>
        <w:spacing w:before="120"/>
        <w:ind w:left="720"/>
        <w:rPr>
          <w:lang w:val="it-IT"/>
        </w:rPr>
      </w:pPr>
      <w:r w:rsidRPr="000760E5">
        <w:rPr>
          <w:b/>
          <w:color w:val="auto"/>
          <w:sz w:val="18"/>
          <w:lang w:val="it-IT"/>
        </w:rPr>
        <w:t>Convalida</w:t>
      </w:r>
    </w:p>
    <w:p w:rsidR="00BD1E23" w:rsidRPr="000760E5" w:rsidRDefault="00BD1E23" w:rsidP="00BD1E23">
      <w:pPr>
        <w:ind w:left="720"/>
        <w:rPr>
          <w:lang w:val="it-IT"/>
        </w:rPr>
      </w:pPr>
      <w:r w:rsidRPr="000760E5">
        <w:rPr>
          <w:rFonts w:cs="Arial"/>
          <w:bCs/>
          <w:color w:val="auto"/>
          <w:sz w:val="18"/>
          <w:szCs w:val="18"/>
          <w:lang w:val="it-IT"/>
        </w:rPr>
        <w:t>La convalida verifica che il software sia stato attivato e disponga di una regolare licenza. Verifica inoltre che non siano state</w:t>
      </w:r>
      <w:r w:rsidR="00B442E7" w:rsidRPr="000760E5">
        <w:rPr>
          <w:rFonts w:cs="Arial"/>
          <w:bCs/>
          <w:color w:val="auto"/>
          <w:sz w:val="18"/>
          <w:szCs w:val="18"/>
          <w:lang w:val="it-IT"/>
        </w:rPr>
        <w:t> </w:t>
      </w:r>
      <w:r w:rsidRPr="000760E5">
        <w:rPr>
          <w:rFonts w:cs="Arial"/>
          <w:bCs/>
          <w:color w:val="auto"/>
          <w:sz w:val="18"/>
          <w:szCs w:val="18"/>
          <w:lang w:val="it-IT"/>
        </w:rPr>
        <w:t>apportate modifiche non autorizzate alle funzioni di convalida, licenza o attivazione del software. La convalida può inoltre</w:t>
      </w:r>
      <w:r w:rsidR="00B442E7" w:rsidRPr="000760E5">
        <w:rPr>
          <w:rFonts w:cs="Arial"/>
          <w:bCs/>
          <w:color w:val="auto"/>
          <w:sz w:val="18"/>
          <w:szCs w:val="18"/>
          <w:lang w:val="it-IT"/>
        </w:rPr>
        <w:t> </w:t>
      </w:r>
      <w:r w:rsidRPr="000760E5">
        <w:rPr>
          <w:rFonts w:cs="Arial"/>
          <w:bCs/>
          <w:color w:val="auto"/>
          <w:sz w:val="18"/>
          <w:szCs w:val="18"/>
          <w:lang w:val="it-IT"/>
        </w:rPr>
        <w:t>verificare la presenza di determinati software dannosi o non autorizzati relativi a tali modifiche non autorizzate. La verifica della</w:t>
      </w:r>
      <w:r w:rsidR="00B442E7" w:rsidRPr="000760E5">
        <w:rPr>
          <w:rFonts w:cs="Arial"/>
          <w:bCs/>
          <w:color w:val="auto"/>
          <w:sz w:val="18"/>
          <w:szCs w:val="18"/>
          <w:lang w:val="it-IT"/>
        </w:rPr>
        <w:t> </w:t>
      </w:r>
      <w:r w:rsidRPr="000760E5">
        <w:rPr>
          <w:rFonts w:cs="Arial"/>
          <w:bCs/>
          <w:color w:val="auto"/>
          <w:sz w:val="18"/>
          <w:szCs w:val="18"/>
          <w:lang w:val="it-IT"/>
        </w:rPr>
        <w:t>convalida che conferma che il licenziatario dispone di regolare licenza consente a quest’ultimo di continuare a</w:t>
      </w:r>
      <w:r w:rsidR="00B442E7" w:rsidRPr="000760E5">
        <w:rPr>
          <w:rFonts w:cs="Arial"/>
          <w:bCs/>
          <w:color w:val="auto"/>
          <w:sz w:val="18"/>
          <w:szCs w:val="18"/>
          <w:lang w:val="it-IT"/>
        </w:rPr>
        <w:t> </w:t>
      </w:r>
      <w:r w:rsidRPr="000760E5">
        <w:rPr>
          <w:rFonts w:cs="Arial"/>
          <w:bCs/>
          <w:color w:val="auto"/>
          <w:sz w:val="18"/>
          <w:szCs w:val="18"/>
          <w:lang w:val="it-IT"/>
        </w:rPr>
        <w:t>utilizzare il</w:t>
      </w:r>
      <w:r w:rsidR="00B442E7" w:rsidRPr="000760E5">
        <w:rPr>
          <w:rFonts w:cs="Arial"/>
          <w:bCs/>
          <w:color w:val="auto"/>
          <w:sz w:val="18"/>
          <w:szCs w:val="18"/>
          <w:lang w:val="it-IT"/>
        </w:rPr>
        <w:t> </w:t>
      </w:r>
      <w:r w:rsidRPr="000760E5">
        <w:rPr>
          <w:rFonts w:cs="Arial"/>
          <w:bCs/>
          <w:color w:val="auto"/>
          <w:sz w:val="18"/>
          <w:szCs w:val="18"/>
          <w:lang w:val="it-IT"/>
        </w:rPr>
        <w:t>software, alcune funzionalità del software, oppure di ottenere vantaggi aggiuntivi. Il licenziatario non può eludere</w:t>
      </w:r>
      <w:r w:rsidR="00B442E7" w:rsidRPr="000760E5">
        <w:rPr>
          <w:rFonts w:cs="Arial"/>
          <w:bCs/>
          <w:color w:val="auto"/>
          <w:sz w:val="18"/>
          <w:szCs w:val="18"/>
          <w:lang w:val="it-IT"/>
        </w:rPr>
        <w:t> </w:t>
      </w:r>
      <w:r w:rsidRPr="000760E5">
        <w:rPr>
          <w:rFonts w:cs="Arial"/>
          <w:bCs/>
          <w:color w:val="auto"/>
          <w:sz w:val="18"/>
          <w:szCs w:val="18"/>
          <w:lang w:val="it-IT"/>
        </w:rPr>
        <w:t>la convalida. Ciò è necessario per evitare l’utilizzo di software non concesso in licenza. Per ulteriori informazioni, il</w:t>
      </w:r>
      <w:r w:rsidR="00B442E7" w:rsidRPr="000760E5">
        <w:rPr>
          <w:rFonts w:cs="Arial"/>
          <w:bCs/>
          <w:color w:val="auto"/>
          <w:sz w:val="18"/>
          <w:szCs w:val="18"/>
          <w:lang w:val="it-IT"/>
        </w:rPr>
        <w:t> </w:t>
      </w:r>
      <w:r w:rsidRPr="000760E5">
        <w:rPr>
          <w:rFonts w:cs="Arial"/>
          <w:bCs/>
          <w:color w:val="auto"/>
          <w:sz w:val="18"/>
          <w:szCs w:val="18"/>
          <w:lang w:val="it-IT"/>
        </w:rPr>
        <w:t xml:space="preserve">licenziatario potrà visitare il sito Web all’indirizzo </w:t>
      </w:r>
      <w:hyperlink r:id="rId102" w:history="1">
        <w:r w:rsidRPr="000760E5">
          <w:rPr>
            <w:rFonts w:cs="Arial"/>
            <w:bCs/>
            <w:color w:val="auto"/>
            <w:sz w:val="18"/>
            <w:szCs w:val="18"/>
            <w:lang w:val="it-IT"/>
          </w:rPr>
          <w:t>http://go.microsoft.com/fwlink/?Linkid=104610</w:t>
        </w:r>
      </w:hyperlink>
      <w:r w:rsidRPr="000760E5">
        <w:rPr>
          <w:rFonts w:cs="Arial"/>
          <w:bCs/>
          <w:color w:val="auto"/>
          <w:sz w:val="18"/>
          <w:szCs w:val="18"/>
          <w:lang w:val="it-IT"/>
        </w:rPr>
        <w:t>.</w:t>
      </w:r>
    </w:p>
    <w:p w:rsidR="00BD1E23" w:rsidRPr="00ED42CD" w:rsidRDefault="00BD1E23" w:rsidP="00BD1E23">
      <w:pPr>
        <w:ind w:left="720"/>
        <w:rPr>
          <w:sz w:val="18"/>
          <w:szCs w:val="18"/>
          <w:lang w:val="it-IT"/>
        </w:rPr>
      </w:pPr>
      <w:r w:rsidRPr="00ED42CD">
        <w:rPr>
          <w:rFonts w:cs="Arial"/>
          <w:bCs/>
          <w:color w:val="auto"/>
          <w:sz w:val="18"/>
          <w:szCs w:val="18"/>
          <w:lang w:val="it-IT"/>
        </w:rPr>
        <w:t>Occasionalmente il software eseguirà una verifica della convalida del software. Tale verifica potrà essere avviata dal software, oppure da Microsoft. Al fine di abilitare la funzione di attivazione e le verifiche della convalida, il software potrà richiedere occasionalmente aggiornamenti o download supplementari relativamente alle funzioni di convalida, di concessione in licenza o</w:t>
      </w:r>
      <w:r w:rsidR="00B442E7" w:rsidRPr="00ED42CD">
        <w:rPr>
          <w:rFonts w:cs="Arial"/>
          <w:bCs/>
          <w:color w:val="auto"/>
          <w:sz w:val="18"/>
          <w:szCs w:val="18"/>
          <w:lang w:val="it-IT"/>
        </w:rPr>
        <w:t> </w:t>
      </w:r>
      <w:r w:rsidRPr="00ED42CD">
        <w:rPr>
          <w:rFonts w:cs="Arial"/>
          <w:bCs/>
          <w:color w:val="auto"/>
          <w:sz w:val="18"/>
          <w:szCs w:val="18"/>
          <w:lang w:val="it-IT"/>
        </w:rPr>
        <w:t>di attivazione del software. Gli aggiornamenti o i download sono necessari ai fini del corretto funzionamento del software e</w:t>
      </w:r>
      <w:r w:rsidR="00B442E7" w:rsidRPr="00ED42CD">
        <w:rPr>
          <w:rFonts w:cs="Arial"/>
          <w:bCs/>
          <w:color w:val="auto"/>
          <w:sz w:val="18"/>
          <w:szCs w:val="18"/>
          <w:lang w:val="it-IT"/>
        </w:rPr>
        <w:t> </w:t>
      </w:r>
      <w:r w:rsidRPr="00ED42CD">
        <w:rPr>
          <w:rFonts w:cs="Arial"/>
          <w:bCs/>
          <w:color w:val="auto"/>
          <w:sz w:val="18"/>
          <w:szCs w:val="18"/>
          <w:lang w:val="it-IT"/>
        </w:rPr>
        <w:t xml:space="preserve">possono essere scaricati e installati in assenza di ulteriori comunicazioni al licenziatario. Durante o dopo la verifica di una convalida il software potrà inviare a Microsoft informazioni sul software, il computer e i risultati della verifica. Tali informazioni includono, per esempio, la versione e il codice Product Key del software, le eventuali modifiche non autorizzate apportate alle funzioni di convalida, licenza o attivazione del software, il software dannoso o non autorizzato correlato rilevato e l’indirizzo del protocollo Internet del computer. Microsoft non utilizza le informazioni per </w:t>
      </w:r>
      <w:r w:rsidRPr="00ED42CD">
        <w:rPr>
          <w:rFonts w:cs="Arial"/>
          <w:bCs/>
          <w:color w:val="000000" w:themeColor="text1"/>
          <w:sz w:val="18"/>
          <w:szCs w:val="18"/>
          <w:lang w:val="it-IT"/>
        </w:rPr>
        <w:t>identificare o contattare il licenziatario</w:t>
      </w:r>
      <w:r w:rsidRPr="00ED42CD">
        <w:rPr>
          <w:color w:val="000000" w:themeColor="text1"/>
          <w:sz w:val="18"/>
          <w:szCs w:val="18"/>
          <w:lang w:val="it-IT"/>
        </w:rPr>
        <w:t>, ma potrebbe usarle e condividerle per impedire l</w:t>
      </w:r>
      <w:r w:rsidR="00CA6626">
        <w:rPr>
          <w:rFonts w:cs="Arial"/>
          <w:color w:val="000000" w:themeColor="text1"/>
          <w:sz w:val="18"/>
          <w:szCs w:val="18"/>
          <w:bdr w:val="none" w:sz="0" w:space="0" w:color="auto" w:frame="1"/>
          <w:shd w:val="clear" w:color="auto" w:fill="FFFFFF"/>
          <w:lang w:val="it-IT"/>
        </w:rPr>
        <w:t>’</w:t>
      </w:r>
      <w:r w:rsidRPr="00ED42CD">
        <w:rPr>
          <w:color w:val="000000" w:themeColor="text1"/>
          <w:sz w:val="18"/>
          <w:szCs w:val="18"/>
          <w:lang w:val="it-IT"/>
        </w:rPr>
        <w:t>utilizzo del software non concesso in licenza</w:t>
      </w:r>
      <w:r w:rsidRPr="00ED42CD">
        <w:rPr>
          <w:rFonts w:cs="Arial"/>
          <w:bCs/>
          <w:color w:val="auto"/>
          <w:sz w:val="18"/>
          <w:szCs w:val="18"/>
          <w:lang w:val="it-IT"/>
        </w:rPr>
        <w:t>. L’utilizzo del software opera da consenso alla</w:t>
      </w:r>
      <w:r w:rsidR="00B442E7" w:rsidRPr="00ED42CD">
        <w:rPr>
          <w:rFonts w:cs="Arial"/>
          <w:bCs/>
          <w:color w:val="auto"/>
          <w:sz w:val="18"/>
          <w:szCs w:val="18"/>
          <w:lang w:val="it-IT"/>
        </w:rPr>
        <w:t> </w:t>
      </w:r>
      <w:r w:rsidRPr="00ED42CD">
        <w:rPr>
          <w:rFonts w:cs="Arial"/>
          <w:bCs/>
          <w:color w:val="auto"/>
          <w:sz w:val="18"/>
          <w:szCs w:val="18"/>
          <w:lang w:val="it-IT"/>
        </w:rPr>
        <w:t>trasmissione di queste informazioni. Per ulteriori informazioni sulla convalida e su quanto viene inviato durante o dopo una</w:t>
      </w:r>
      <w:r w:rsidR="00B442E7" w:rsidRPr="00ED42CD">
        <w:rPr>
          <w:rFonts w:cs="Arial"/>
          <w:bCs/>
          <w:color w:val="auto"/>
          <w:sz w:val="18"/>
          <w:szCs w:val="18"/>
          <w:lang w:val="it-IT"/>
        </w:rPr>
        <w:t> </w:t>
      </w:r>
      <w:r w:rsidRPr="00ED42CD">
        <w:rPr>
          <w:rFonts w:cs="Arial"/>
          <w:bCs/>
          <w:color w:val="auto"/>
          <w:sz w:val="18"/>
          <w:szCs w:val="18"/>
          <w:lang w:val="it-IT"/>
        </w:rPr>
        <w:t xml:space="preserve">verifica di convalida, il licenziatario potrà visitare la pagina </w:t>
      </w:r>
      <w:hyperlink r:id="rId103" w:history="1">
        <w:r w:rsidRPr="00ED42CD">
          <w:rPr>
            <w:rFonts w:cs="Arial"/>
            <w:bCs/>
            <w:color w:val="auto"/>
            <w:sz w:val="18"/>
            <w:szCs w:val="18"/>
            <w:lang w:val="it-IT"/>
          </w:rPr>
          <w:t>http://go.microsoft.com/fwlink/?Linkid=104611</w:t>
        </w:r>
      </w:hyperlink>
      <w:r w:rsidRPr="00ED42CD">
        <w:rPr>
          <w:rFonts w:cs="Arial"/>
          <w:bCs/>
          <w:color w:val="auto"/>
          <w:sz w:val="18"/>
          <w:szCs w:val="18"/>
          <w:lang w:val="it-IT"/>
        </w:rPr>
        <w:t>.</w:t>
      </w:r>
    </w:p>
    <w:p w:rsidR="00BD1E23" w:rsidRPr="000760E5" w:rsidRDefault="00BD1E23" w:rsidP="00BD1E23">
      <w:pPr>
        <w:ind w:left="720"/>
        <w:rPr>
          <w:lang w:val="it-IT"/>
        </w:rPr>
      </w:pPr>
      <w:r w:rsidRPr="000760E5">
        <w:rPr>
          <w:rFonts w:cs="Arial"/>
          <w:bCs/>
          <w:color w:val="auto"/>
          <w:sz w:val="18"/>
          <w:szCs w:val="18"/>
          <w:lang w:val="it-IT"/>
        </w:rPr>
        <w:t>Qualora dopo una verifica della convalida venga rilevato che il software è contraffatto, non è un prodotto originale Windows, oppure include modifiche non autorizzate, la funzionalità e l</w:t>
      </w:r>
      <w:r w:rsidR="00CA6626">
        <w:rPr>
          <w:rFonts w:cs="Arial"/>
          <w:color w:val="000000" w:themeColor="text1"/>
          <w:sz w:val="18"/>
          <w:szCs w:val="18"/>
          <w:bdr w:val="none" w:sz="0" w:space="0" w:color="auto" w:frame="1"/>
          <w:shd w:val="clear" w:color="auto" w:fill="FFFFFF"/>
          <w:lang w:val="it-IT"/>
        </w:rPr>
        <w:t>’</w:t>
      </w:r>
      <w:r w:rsidRPr="000760E5">
        <w:rPr>
          <w:rFonts w:cs="Arial"/>
          <w:bCs/>
          <w:color w:val="auto"/>
          <w:sz w:val="18"/>
          <w:szCs w:val="18"/>
          <w:lang w:val="it-IT"/>
        </w:rPr>
        <w:t>esperienza di utilizzo del software ne risentiranno, infatti: Microsoft potrà riparare il software, rimuovere, mettere in quarantena o disabilitare qualunque modifica non autorizzata che possa interferire con il corretto utilizzo del software, compresa l</w:t>
      </w:r>
      <w:r w:rsidR="00CA6626">
        <w:rPr>
          <w:rFonts w:cs="Arial"/>
          <w:color w:val="000000" w:themeColor="text1"/>
          <w:sz w:val="18"/>
          <w:szCs w:val="18"/>
          <w:bdr w:val="none" w:sz="0" w:space="0" w:color="auto" w:frame="1"/>
          <w:shd w:val="clear" w:color="auto" w:fill="FFFFFF"/>
          <w:lang w:val="it-IT"/>
        </w:rPr>
        <w:t>’</w:t>
      </w:r>
      <w:r w:rsidRPr="000760E5">
        <w:rPr>
          <w:rFonts w:cs="Arial"/>
          <w:bCs/>
          <w:color w:val="auto"/>
          <w:sz w:val="18"/>
          <w:szCs w:val="18"/>
          <w:lang w:val="it-IT"/>
        </w:rPr>
        <w:t>elusione dell’attivazione o delle funzioni di convalida del software o</w:t>
      </w:r>
      <w:r w:rsidR="00B442E7" w:rsidRPr="000760E5">
        <w:rPr>
          <w:rFonts w:cs="Arial"/>
          <w:bCs/>
          <w:color w:val="auto"/>
          <w:sz w:val="18"/>
          <w:szCs w:val="18"/>
          <w:lang w:val="it-IT"/>
        </w:rPr>
        <w:t> </w:t>
      </w:r>
      <w:r w:rsidRPr="000760E5">
        <w:rPr>
          <w:rFonts w:cs="Arial"/>
          <w:bCs/>
          <w:color w:val="auto"/>
          <w:sz w:val="18"/>
          <w:szCs w:val="18"/>
          <w:lang w:val="it-IT"/>
        </w:rPr>
        <w:t>verificare e rimuovere il software dannoso o non autorizzato collegato a tali modifiche non autorizzate oppure comunicare che il software non dispone di regolare licenza o che non è un prodotto originale Windows e il licenziatario potrà ricevere promemoria che lo invitino a procurarsi una copia regolarmente concessa in licenza del software o dovrà seguire le istruzioni di Microsoft per ottenere la licenza di utilizzo del software ed effettuare la riattivazione, anche se è possibile che non riesca a</w:t>
      </w:r>
      <w:r w:rsidR="00B442E7" w:rsidRPr="000760E5">
        <w:rPr>
          <w:rFonts w:cs="Arial"/>
          <w:bCs/>
          <w:color w:val="auto"/>
          <w:sz w:val="18"/>
          <w:szCs w:val="18"/>
          <w:lang w:val="it-IT"/>
        </w:rPr>
        <w:t> </w:t>
      </w:r>
      <w:r w:rsidRPr="000760E5">
        <w:rPr>
          <w:rFonts w:cs="Arial"/>
          <w:bCs/>
          <w:color w:val="auto"/>
          <w:sz w:val="18"/>
          <w:szCs w:val="18"/>
          <w:lang w:val="it-IT"/>
        </w:rPr>
        <w:t>ottenere alcuni aggiornamenti da Microsoft.</w:t>
      </w:r>
    </w:p>
    <w:p w:rsidR="00BD1E23" w:rsidRPr="000760E5" w:rsidRDefault="00BD1E23" w:rsidP="00BD1E23">
      <w:pPr>
        <w:ind w:left="720"/>
        <w:rPr>
          <w:lang w:val="it-IT"/>
        </w:rPr>
      </w:pPr>
      <w:r w:rsidRPr="000760E5">
        <w:rPr>
          <w:rFonts w:cs="Arial"/>
          <w:bCs/>
          <w:color w:val="auto"/>
          <w:sz w:val="18"/>
          <w:szCs w:val="18"/>
          <w:lang w:val="it-IT"/>
        </w:rPr>
        <w:t>Il licenziatario potrà ottenere aggiornamenti solo per il software ricevuto da Microsoft o da fonti autorizzate.</w:t>
      </w:r>
      <w:r w:rsidR="004D7327" w:rsidRPr="000760E5">
        <w:rPr>
          <w:rFonts w:cs="Arial"/>
          <w:bCs/>
          <w:color w:val="auto"/>
          <w:sz w:val="18"/>
          <w:szCs w:val="18"/>
          <w:lang w:val="it-IT"/>
        </w:rPr>
        <w:t xml:space="preserve"> </w:t>
      </w:r>
      <w:r w:rsidRPr="000760E5">
        <w:rPr>
          <w:rFonts w:cs="Arial"/>
          <w:bCs/>
          <w:color w:val="auto"/>
          <w:sz w:val="18"/>
          <w:szCs w:val="18"/>
          <w:lang w:val="it-IT"/>
        </w:rPr>
        <w:t>Per ulteriori informazioni su come ottenere aggiornamenti da fonti autorizzate, il licenziatario potrà visitare l</w:t>
      </w:r>
      <w:r w:rsidR="00CA6626">
        <w:rPr>
          <w:rFonts w:cs="Arial"/>
          <w:color w:val="000000" w:themeColor="text1"/>
          <w:sz w:val="18"/>
          <w:szCs w:val="18"/>
          <w:bdr w:val="none" w:sz="0" w:space="0" w:color="auto" w:frame="1"/>
          <w:shd w:val="clear" w:color="auto" w:fill="FFFFFF"/>
          <w:lang w:val="it-IT"/>
        </w:rPr>
        <w:t>’</w:t>
      </w:r>
      <w:r w:rsidRPr="000760E5">
        <w:rPr>
          <w:rFonts w:cs="Arial"/>
          <w:bCs/>
          <w:color w:val="auto"/>
          <w:sz w:val="18"/>
          <w:szCs w:val="18"/>
          <w:lang w:val="it-IT"/>
        </w:rPr>
        <w:t xml:space="preserve">indirizzo </w:t>
      </w:r>
      <w:hyperlink r:id="rId104" w:history="1">
        <w:r w:rsidRPr="000760E5">
          <w:rPr>
            <w:rFonts w:cs="Arial"/>
            <w:bCs/>
            <w:color w:val="auto"/>
            <w:sz w:val="18"/>
            <w:szCs w:val="18"/>
            <w:lang w:val="it-IT"/>
          </w:rPr>
          <w:t>http://go.microsoft.com/fwlink/?Linkid=104612</w:t>
        </w:r>
      </w:hyperlink>
      <w:r w:rsidRPr="000760E5">
        <w:rPr>
          <w:rFonts w:cs="Arial"/>
          <w:bCs/>
          <w:color w:val="auto"/>
          <w:sz w:val="18"/>
          <w:szCs w:val="18"/>
          <w:lang w:val="it-IT"/>
        </w:rPr>
        <w:t xml:space="preserve">. </w:t>
      </w:r>
    </w:p>
    <w:p w:rsidR="00EA2097" w:rsidRPr="000760E5" w:rsidRDefault="00EA2097" w:rsidP="00EA2097">
      <w:pPr>
        <w:autoSpaceDN w:val="0"/>
        <w:spacing w:before="120"/>
        <w:ind w:left="720"/>
        <w:rPr>
          <w:lang w:val="it-IT"/>
        </w:rPr>
      </w:pPr>
      <w:r w:rsidRPr="000760E5">
        <w:rPr>
          <w:b/>
          <w:color w:val="auto"/>
          <w:sz w:val="18"/>
          <w:lang w:val="it-IT"/>
        </w:rPr>
        <w:t>Applicazioni per Windows</w:t>
      </w:r>
    </w:p>
    <w:p w:rsidR="00EA2097" w:rsidRPr="007C4CC0" w:rsidRDefault="00EA2097" w:rsidP="00CA6626">
      <w:pPr>
        <w:autoSpaceDN w:val="0"/>
        <w:spacing w:before="120"/>
        <w:ind w:left="720"/>
        <w:rPr>
          <w:sz w:val="18"/>
          <w:szCs w:val="18"/>
          <w:lang w:val="it-IT"/>
        </w:rPr>
      </w:pPr>
      <w:r w:rsidRPr="007C4CC0">
        <w:rPr>
          <w:rFonts w:cs="Arial"/>
          <w:color w:val="auto"/>
          <w:sz w:val="18"/>
          <w:szCs w:val="18"/>
          <w:lang w:val="it-IT"/>
        </w:rPr>
        <w:t>Le applicazioni per Windows sono applicazioni sviluppate da Microsoft, incluse in Windows e concesse in licenza ai sensi</w:t>
      </w:r>
      <w:r w:rsidR="00825C02" w:rsidRPr="007C4CC0">
        <w:rPr>
          <w:rFonts w:cs="Arial"/>
          <w:color w:val="auto"/>
          <w:sz w:val="18"/>
          <w:szCs w:val="18"/>
          <w:lang w:val="it-IT"/>
        </w:rPr>
        <w:t> </w:t>
      </w:r>
      <w:r w:rsidRPr="007C4CC0">
        <w:rPr>
          <w:rFonts w:cs="Arial"/>
          <w:color w:val="auto"/>
          <w:sz w:val="18"/>
          <w:szCs w:val="18"/>
          <w:lang w:val="it-IT"/>
        </w:rPr>
        <w:t>delle condizioni di licenza per Windows. Il licenziatario può accedere a ciascuna applicazione per Windows dal relativo riquadro nel menu Start. Alcune delle applicazioni per Windows forniscono un punto di accesso ai servizi online e l’utilizzo di</w:t>
      </w:r>
      <w:r w:rsidR="00825C02" w:rsidRPr="007C4CC0">
        <w:rPr>
          <w:rFonts w:cs="Arial"/>
          <w:color w:val="auto"/>
          <w:sz w:val="18"/>
          <w:szCs w:val="18"/>
          <w:lang w:val="it-IT"/>
        </w:rPr>
        <w:t> </w:t>
      </w:r>
      <w:r w:rsidRPr="007C4CC0">
        <w:rPr>
          <w:rFonts w:cs="Arial"/>
          <w:color w:val="auto"/>
          <w:sz w:val="18"/>
          <w:szCs w:val="18"/>
          <w:lang w:val="it-IT"/>
        </w:rPr>
        <w:t>tali servizi è talvolta disciplinato da condizioni e informative sulla privacy specifiche. Il licenziatario può prendere visione di</w:t>
      </w:r>
      <w:r w:rsidR="00825C02" w:rsidRPr="007C4CC0">
        <w:rPr>
          <w:rFonts w:cs="Arial"/>
          <w:color w:val="auto"/>
          <w:sz w:val="18"/>
          <w:szCs w:val="18"/>
          <w:lang w:val="it-IT"/>
        </w:rPr>
        <w:t> </w:t>
      </w:r>
      <w:r w:rsidRPr="007C4CC0">
        <w:rPr>
          <w:rFonts w:cs="Arial"/>
          <w:color w:val="auto"/>
          <w:sz w:val="18"/>
          <w:szCs w:val="18"/>
          <w:lang w:val="it-IT"/>
        </w:rPr>
        <w:t xml:space="preserve">tali condizioni e informative nelle impostazioni dell’applicazione. A meno che al licenziatario non vengano visualizzate </w:t>
      </w:r>
      <w:r w:rsidR="00825C02" w:rsidRPr="007C4CC0">
        <w:rPr>
          <w:rFonts w:cs="Arial"/>
          <w:color w:val="auto"/>
          <w:sz w:val="18"/>
          <w:szCs w:val="18"/>
          <w:lang w:val="it-IT"/>
        </w:rPr>
        <w:t>alter </w:t>
      </w:r>
      <w:r w:rsidRPr="007C4CC0">
        <w:rPr>
          <w:rFonts w:cs="Arial"/>
          <w:color w:val="auto"/>
          <w:sz w:val="18"/>
          <w:szCs w:val="18"/>
          <w:lang w:val="it-IT"/>
        </w:rPr>
        <w:t>condizioni né tali altre condizioni vengano presentate nelle impostazioni dell</w:t>
      </w:r>
      <w:r w:rsidR="00CA6626">
        <w:rPr>
          <w:rFonts w:cs="Arial"/>
          <w:color w:val="000000" w:themeColor="text1"/>
          <w:sz w:val="18"/>
          <w:szCs w:val="18"/>
          <w:bdr w:val="none" w:sz="0" w:space="0" w:color="auto" w:frame="1"/>
          <w:shd w:val="clear" w:color="auto" w:fill="FFFFFF"/>
          <w:lang w:val="it-IT"/>
        </w:rPr>
        <w:t>’</w:t>
      </w:r>
      <w:r w:rsidRPr="007C4CC0">
        <w:rPr>
          <w:rFonts w:cs="Arial"/>
          <w:color w:val="auto"/>
          <w:sz w:val="18"/>
          <w:szCs w:val="18"/>
          <w:lang w:val="it-IT"/>
        </w:rPr>
        <w:t xml:space="preserve">applicazione, il licenziatario accetta che </w:t>
      </w:r>
      <w:r w:rsidR="00825C02" w:rsidRPr="007C4CC0">
        <w:rPr>
          <w:rFonts w:cs="Arial"/>
          <w:color w:val="auto"/>
          <w:sz w:val="18"/>
          <w:szCs w:val="18"/>
          <w:lang w:val="it-IT"/>
        </w:rPr>
        <w:t>I </w:t>
      </w:r>
      <w:r w:rsidRPr="007C4CC0">
        <w:rPr>
          <w:rFonts w:cs="Arial"/>
          <w:color w:val="auto"/>
          <w:sz w:val="18"/>
          <w:szCs w:val="18"/>
          <w:lang w:val="it-IT"/>
        </w:rPr>
        <w:t>servizi accessibili dalle app di Windows siano disciplinati dal Contratto per i Servizi Microsoft disponibile all</w:t>
      </w:r>
      <w:r w:rsidR="00CA6626">
        <w:rPr>
          <w:rFonts w:cs="Arial"/>
          <w:color w:val="auto"/>
          <w:sz w:val="18"/>
          <w:szCs w:val="18"/>
          <w:lang w:val="it-IT"/>
        </w:rPr>
        <w:t>’</w:t>
      </w:r>
      <w:r w:rsidRPr="007C4CC0">
        <w:rPr>
          <w:rFonts w:cs="Arial"/>
          <w:color w:val="auto"/>
          <w:sz w:val="18"/>
          <w:szCs w:val="18"/>
          <w:lang w:val="it-IT"/>
        </w:rPr>
        <w:t xml:space="preserve">indirizzo </w:t>
      </w:r>
      <w:hyperlink r:id="rId105">
        <w:r w:rsidRPr="007C4CC0">
          <w:rPr>
            <w:rFonts w:cs="Arial"/>
            <w:color w:val="auto"/>
            <w:sz w:val="18"/>
            <w:szCs w:val="18"/>
            <w:lang w:val="it-IT"/>
          </w:rPr>
          <w:t>http://go.microsoft.com/fwlink/?linkid=248238</w:t>
        </w:r>
      </w:hyperlink>
      <w:r w:rsidRPr="007C4CC0">
        <w:rPr>
          <w:rFonts w:cs="Arial"/>
          <w:color w:val="auto"/>
          <w:sz w:val="18"/>
          <w:szCs w:val="18"/>
          <w:lang w:val="it-IT"/>
        </w:rPr>
        <w:t xml:space="preserve"> o, per le app di Windows che accedono ai servizi Xbox, all</w:t>
      </w:r>
      <w:r w:rsidR="00CA6626">
        <w:rPr>
          <w:rFonts w:cs="Arial"/>
          <w:color w:val="auto"/>
          <w:sz w:val="18"/>
          <w:szCs w:val="18"/>
          <w:lang w:val="it-IT"/>
        </w:rPr>
        <w:t>’</w:t>
      </w:r>
      <w:r w:rsidRPr="007C4CC0">
        <w:rPr>
          <w:rFonts w:cs="Arial"/>
          <w:color w:val="auto"/>
          <w:sz w:val="18"/>
          <w:szCs w:val="18"/>
          <w:lang w:val="it-IT"/>
        </w:rPr>
        <w:t xml:space="preserve">indirizzo </w:t>
      </w:r>
      <w:hyperlink r:id="rId106">
        <w:r w:rsidRPr="007C4CC0">
          <w:rPr>
            <w:rFonts w:cs="Arial"/>
            <w:color w:val="auto"/>
            <w:sz w:val="18"/>
            <w:szCs w:val="18"/>
            <w:lang w:val="it-IT"/>
          </w:rPr>
          <w:t>http://xbox.com/legal/livetou</w:t>
        </w:r>
      </w:hyperlink>
      <w:r w:rsidRPr="007C4CC0">
        <w:rPr>
          <w:rFonts w:cs="Arial"/>
          <w:color w:val="auto"/>
          <w:sz w:val="18"/>
          <w:szCs w:val="18"/>
          <w:lang w:val="it-IT"/>
        </w:rPr>
        <w:t>.</w:t>
      </w:r>
      <w:r w:rsidR="004D7327" w:rsidRPr="007C4CC0">
        <w:rPr>
          <w:rFonts w:cs="Arial"/>
          <w:color w:val="auto"/>
          <w:sz w:val="18"/>
          <w:szCs w:val="18"/>
          <w:lang w:val="it-IT"/>
        </w:rPr>
        <w:t xml:space="preserve"> </w:t>
      </w:r>
      <w:r w:rsidRPr="007C4CC0">
        <w:rPr>
          <w:rFonts w:cs="Arial"/>
          <w:color w:val="auto"/>
          <w:sz w:val="18"/>
          <w:szCs w:val="18"/>
          <w:lang w:val="it-IT"/>
        </w:rPr>
        <w:t xml:space="preserve">Microsoft è costantemente impegnata a migliorare i servizi offerti, che potrà cambiare in </w:t>
      </w:r>
      <w:r w:rsidRPr="007C4CC0">
        <w:rPr>
          <w:rFonts w:cs="Arial"/>
          <w:color w:val="auto"/>
          <w:sz w:val="18"/>
          <w:szCs w:val="18"/>
          <w:lang w:val="it-IT"/>
        </w:rPr>
        <w:lastRenderedPageBreak/>
        <w:t>qualsiasi</w:t>
      </w:r>
      <w:r w:rsidR="00825C02" w:rsidRPr="007C4CC0">
        <w:rPr>
          <w:rFonts w:cs="Arial"/>
          <w:color w:val="auto"/>
          <w:sz w:val="18"/>
          <w:szCs w:val="18"/>
          <w:lang w:val="it-IT"/>
        </w:rPr>
        <w:t> </w:t>
      </w:r>
      <w:r w:rsidRPr="007C4CC0">
        <w:rPr>
          <w:rFonts w:cs="Arial"/>
          <w:color w:val="auto"/>
          <w:sz w:val="18"/>
          <w:szCs w:val="18"/>
          <w:lang w:val="it-IT"/>
        </w:rPr>
        <w:t xml:space="preserve">momento. I servizi potranno non essere disponibili in alcuni paesi. Il licenziatario potrà scegliere di disinstallare un’applicazione per Windows in qualsiasi momento e decidere di reinstallarla scaricandola da Windows Store. In alcune applicazioni per Windows sono inclusi annunci pubblicitari. Il licenziatario potrà scegliere di disattivare gli annunci pubblicitari personalizzati visitando la pagina </w:t>
      </w:r>
      <w:hyperlink r:id="rId107">
        <w:r w:rsidRPr="007C4CC0">
          <w:rPr>
            <w:rFonts w:cs="Arial"/>
            <w:color w:val="auto"/>
            <w:sz w:val="18"/>
            <w:szCs w:val="18"/>
            <w:lang w:val="it-IT"/>
          </w:rPr>
          <w:t>http://choice.live.com</w:t>
        </w:r>
      </w:hyperlink>
      <w:r w:rsidRPr="007C4CC0">
        <w:rPr>
          <w:rFonts w:cs="Arial"/>
          <w:color w:val="auto"/>
          <w:sz w:val="18"/>
          <w:szCs w:val="18"/>
          <w:lang w:val="it-IT"/>
        </w:rPr>
        <w:t>.</w:t>
      </w:r>
    </w:p>
    <w:p w:rsidR="00EA2097" w:rsidRPr="000760E5" w:rsidRDefault="00EA2097" w:rsidP="00EA2097">
      <w:pPr>
        <w:autoSpaceDN w:val="0"/>
        <w:spacing w:before="120"/>
        <w:ind w:left="720"/>
        <w:rPr>
          <w:lang w:val="it-IT"/>
        </w:rPr>
      </w:pPr>
      <w:r w:rsidRPr="000760E5">
        <w:rPr>
          <w:b/>
          <w:color w:val="auto"/>
          <w:sz w:val="18"/>
          <w:lang w:val="it-IT"/>
        </w:rPr>
        <w:t>Adobe Flash Player</w:t>
      </w:r>
    </w:p>
    <w:p w:rsidR="00EA2097" w:rsidRPr="000760E5" w:rsidRDefault="00EA2097" w:rsidP="00EA2097">
      <w:pPr>
        <w:autoSpaceDN w:val="0"/>
        <w:spacing w:before="120"/>
        <w:ind w:left="720"/>
        <w:rPr>
          <w:lang w:val="it-IT"/>
        </w:rPr>
      </w:pPr>
      <w:r w:rsidRPr="000760E5">
        <w:rPr>
          <w:rFonts w:cs="Arial"/>
          <w:color w:val="auto"/>
          <w:sz w:val="18"/>
          <w:szCs w:val="18"/>
          <w:lang w:val="it-IT"/>
        </w:rPr>
        <w:t>Il software potrà includere una versione di Adobe Flash Player. Il licenziatario accetta che l</w:t>
      </w:r>
      <w:r w:rsidR="00CA6626">
        <w:rPr>
          <w:rFonts w:cs="Arial"/>
          <w:color w:val="auto"/>
          <w:sz w:val="18"/>
          <w:szCs w:val="18"/>
          <w:lang w:val="it-IT"/>
        </w:rPr>
        <w:t>’</w:t>
      </w:r>
      <w:r w:rsidRPr="000760E5">
        <w:rPr>
          <w:rFonts w:cs="Arial"/>
          <w:color w:val="auto"/>
          <w:sz w:val="18"/>
          <w:szCs w:val="18"/>
          <w:lang w:val="it-IT"/>
        </w:rPr>
        <w:t>utilizzo di Adobe</w:t>
      </w:r>
      <w:r w:rsidR="00320C3A" w:rsidRPr="000760E5">
        <w:rPr>
          <w:rFonts w:cs="Arial"/>
          <w:color w:val="auto"/>
          <w:sz w:val="18"/>
          <w:szCs w:val="18"/>
          <w:lang w:val="it-IT"/>
        </w:rPr>
        <w:t> </w:t>
      </w:r>
      <w:r w:rsidRPr="000760E5">
        <w:rPr>
          <w:rFonts w:cs="Arial"/>
          <w:color w:val="auto"/>
          <w:sz w:val="18"/>
          <w:szCs w:val="18"/>
          <w:lang w:val="it-IT"/>
        </w:rPr>
        <w:t>Flash</w:t>
      </w:r>
      <w:r w:rsidR="00320C3A" w:rsidRPr="000760E5">
        <w:rPr>
          <w:rFonts w:cs="Arial"/>
          <w:color w:val="auto"/>
          <w:sz w:val="18"/>
          <w:szCs w:val="18"/>
          <w:lang w:val="it-IT"/>
        </w:rPr>
        <w:t> </w:t>
      </w:r>
      <w:r w:rsidRPr="000760E5">
        <w:rPr>
          <w:rFonts w:cs="Arial"/>
          <w:color w:val="auto"/>
          <w:sz w:val="18"/>
          <w:szCs w:val="18"/>
          <w:lang w:val="it-IT"/>
        </w:rPr>
        <w:t>Player</w:t>
      </w:r>
      <w:r w:rsidR="00320C3A" w:rsidRPr="000760E5">
        <w:rPr>
          <w:rFonts w:cs="Arial"/>
          <w:color w:val="auto"/>
          <w:sz w:val="18"/>
          <w:szCs w:val="18"/>
          <w:lang w:val="it-IT"/>
        </w:rPr>
        <w:t> </w:t>
      </w:r>
      <w:r w:rsidRPr="000760E5">
        <w:rPr>
          <w:rFonts w:cs="Arial"/>
          <w:color w:val="auto"/>
          <w:sz w:val="18"/>
          <w:szCs w:val="18"/>
          <w:lang w:val="it-IT"/>
        </w:rPr>
        <w:t>sia</w:t>
      </w:r>
      <w:r w:rsidR="00825C02" w:rsidRPr="000760E5">
        <w:rPr>
          <w:rFonts w:cs="Arial"/>
          <w:color w:val="auto"/>
          <w:sz w:val="18"/>
          <w:szCs w:val="18"/>
          <w:lang w:val="it-IT"/>
        </w:rPr>
        <w:t> </w:t>
      </w:r>
      <w:r w:rsidRPr="000760E5">
        <w:rPr>
          <w:rFonts w:cs="Arial"/>
          <w:color w:val="auto"/>
          <w:sz w:val="18"/>
          <w:szCs w:val="18"/>
          <w:lang w:val="it-IT"/>
        </w:rPr>
        <w:t>disciplinato dalle condizioni di licenza per Adobe Systems Incorporated, disponibili all</w:t>
      </w:r>
      <w:r w:rsidR="00CA6626">
        <w:rPr>
          <w:rFonts w:cs="Arial"/>
          <w:color w:val="auto"/>
          <w:sz w:val="18"/>
          <w:szCs w:val="18"/>
          <w:lang w:val="it-IT"/>
        </w:rPr>
        <w:t>’</w:t>
      </w:r>
      <w:r w:rsidRPr="000760E5">
        <w:rPr>
          <w:rFonts w:cs="Arial"/>
          <w:color w:val="auto"/>
          <w:sz w:val="18"/>
          <w:szCs w:val="18"/>
          <w:lang w:val="it-IT"/>
        </w:rPr>
        <w:t xml:space="preserve">indirizzo </w:t>
      </w:r>
      <w:hyperlink r:id="rId108">
        <w:r w:rsidRPr="000760E5">
          <w:rPr>
            <w:rFonts w:cs="Arial"/>
            <w:color w:val="auto"/>
            <w:sz w:val="18"/>
            <w:szCs w:val="18"/>
            <w:lang w:val="it-IT"/>
          </w:rPr>
          <w:t>http://go.microsoft.com/fwlink/?linkid=248532</w:t>
        </w:r>
      </w:hyperlink>
      <w:r w:rsidRPr="000760E5">
        <w:rPr>
          <w:rFonts w:cs="Arial"/>
          <w:color w:val="auto"/>
          <w:sz w:val="18"/>
          <w:szCs w:val="18"/>
          <w:lang w:val="it-IT"/>
        </w:rPr>
        <w:t>. Adobe e Flash sono marchi registrati o marchi di Adobe Systems Incorporated negli Stati Uniti e/o negli altri paesi.</w:t>
      </w:r>
    </w:p>
    <w:p w:rsidR="00BD1E23" w:rsidRPr="000760E5" w:rsidRDefault="00BD1E23" w:rsidP="00BD1E23">
      <w:pPr>
        <w:autoSpaceDN w:val="0"/>
        <w:spacing w:before="120"/>
        <w:ind w:left="720"/>
        <w:rPr>
          <w:lang w:val="it-IT"/>
        </w:rPr>
      </w:pPr>
      <w:r w:rsidRPr="000760E5">
        <w:rPr>
          <w:b/>
          <w:color w:val="auto"/>
          <w:sz w:val="18"/>
          <w:lang w:val="it-IT"/>
        </w:rPr>
        <w:t>Opzione buy-out per il sistema operativo Windows.</w:t>
      </w:r>
      <w:r w:rsidRPr="000760E5">
        <w:rPr>
          <w:rFonts w:ascii="Tahoma" w:hAnsi="Tahoma" w:cs="Tahoma"/>
          <w:b/>
          <w:color w:val="auto"/>
          <w:sz w:val="18"/>
          <w:szCs w:val="18"/>
          <w:lang w:val="it-IT"/>
        </w:rPr>
        <w:t xml:space="preserve"> </w:t>
      </w:r>
      <w:r w:rsidRPr="000760E5">
        <w:rPr>
          <w:rFonts w:cs="Arial"/>
          <w:color w:val="auto"/>
          <w:sz w:val="18"/>
          <w:szCs w:val="18"/>
          <w:lang w:val="it-IT"/>
        </w:rPr>
        <w:t>È disponibile un’opzione buy-out per ottenere Licenze perpetue per la</w:t>
      </w:r>
      <w:r w:rsidR="00825C02" w:rsidRPr="000760E5">
        <w:rPr>
          <w:rFonts w:cs="Arial"/>
          <w:color w:val="auto"/>
          <w:sz w:val="18"/>
          <w:szCs w:val="18"/>
          <w:lang w:val="it-IT"/>
        </w:rPr>
        <w:t> </w:t>
      </w:r>
      <w:r w:rsidRPr="000760E5">
        <w:rPr>
          <w:rFonts w:cs="Arial"/>
          <w:color w:val="auto"/>
          <w:sz w:val="18"/>
          <w:szCs w:val="18"/>
          <w:lang w:val="it-IT"/>
        </w:rPr>
        <w:t>versione più recente di Windows Enterprise resa disponibile al licenziatario ai sensi della sottoscrizione di Windows Intune con Sistema Operativo Desktop Windows entro la data in cui il licenziatario esercita il diritto all’opzione buy-out (il “Software Windows Enterprise”).</w:t>
      </w:r>
      <w:r w:rsidR="004D7327" w:rsidRPr="000760E5">
        <w:rPr>
          <w:rFonts w:cs="Arial"/>
          <w:color w:val="auto"/>
          <w:sz w:val="18"/>
          <w:szCs w:val="18"/>
          <w:lang w:val="it-IT"/>
        </w:rPr>
        <w:t xml:space="preserve"> </w:t>
      </w:r>
      <w:r w:rsidRPr="000760E5">
        <w:rPr>
          <w:rFonts w:cs="Arial"/>
          <w:color w:val="auto"/>
          <w:sz w:val="18"/>
          <w:szCs w:val="18"/>
          <w:lang w:val="it-IT"/>
        </w:rPr>
        <w:t>Un ordine buy-out potrà essere presentato durante o dopo il 12° mese solare di una sottoscrizione attiva di Windows Intune con Sistema Operativo Desktop Windows o fino a 90 giorni dopo la scadenza o l’annullamento della sottoscrizione del licenziatario.</w:t>
      </w:r>
      <w:r w:rsidR="004D7327" w:rsidRPr="000760E5">
        <w:rPr>
          <w:rFonts w:cs="Arial"/>
          <w:color w:val="auto"/>
          <w:sz w:val="18"/>
          <w:szCs w:val="18"/>
          <w:lang w:val="it-IT"/>
        </w:rPr>
        <w:t xml:space="preserve"> </w:t>
      </w:r>
      <w:r w:rsidRPr="000760E5">
        <w:rPr>
          <w:rFonts w:cs="Arial"/>
          <w:color w:val="auto"/>
          <w:sz w:val="18"/>
          <w:szCs w:val="18"/>
          <w:lang w:val="it-IT"/>
        </w:rPr>
        <w:t>Il licenziatario sarà tenuto al pagamento delle commissioni di sottoscrizione e/o annullamento dovute prima o al momento dell’esercizio del diritto dell’opzione buy-out.</w:t>
      </w:r>
      <w:r w:rsidR="004D7327" w:rsidRPr="000760E5">
        <w:rPr>
          <w:rFonts w:cs="Arial"/>
          <w:color w:val="auto"/>
          <w:sz w:val="18"/>
          <w:szCs w:val="18"/>
          <w:lang w:val="it-IT"/>
        </w:rPr>
        <w:t xml:space="preserve"> </w:t>
      </w:r>
      <w:r w:rsidRPr="000760E5">
        <w:rPr>
          <w:rFonts w:cs="Arial"/>
          <w:color w:val="auto"/>
          <w:sz w:val="18"/>
          <w:szCs w:val="18"/>
          <w:lang w:val="it-IT"/>
        </w:rPr>
        <w:t>L’ordine buy-out del licenziatario per il Software Windows Enterprise potrà includere un numero di Licenze al massimo pari al numero di Licenze “subscription” attive per Windows Intune con Sistema Operativo Desktop Windows a disposizione del licenziatario (o che erano state a disposizione del licenziatario fino a 90 giorni prima del buy-out). Per informazioni sui prezzi, sulle condizioni di pagamento e sulle modalità</w:t>
      </w:r>
      <w:r w:rsidR="00825C02" w:rsidRPr="000760E5">
        <w:rPr>
          <w:rFonts w:cs="Arial"/>
          <w:color w:val="auto"/>
          <w:sz w:val="18"/>
          <w:szCs w:val="18"/>
          <w:lang w:val="it-IT"/>
        </w:rPr>
        <w:t> </w:t>
      </w:r>
      <w:r w:rsidRPr="000760E5">
        <w:rPr>
          <w:rFonts w:cs="Arial"/>
          <w:color w:val="auto"/>
          <w:sz w:val="18"/>
          <w:szCs w:val="18"/>
          <w:lang w:val="it-IT"/>
        </w:rPr>
        <w:t>di utilizzo dell’opzione buy-out, il licenziatario potrà contattare il proprio supporto tecnico locale: http://www.microsoft.com/online/help/en-us/helphowto/0d8eb4c2-77c5-4dd8-b66c-9f1de7451e24.htm.</w:t>
      </w:r>
    </w:p>
    <w:p w:rsidR="00BD1E23" w:rsidRPr="000760E5" w:rsidRDefault="00BD1E23" w:rsidP="00BD1E23">
      <w:pPr>
        <w:autoSpaceDN w:val="0"/>
        <w:spacing w:before="120"/>
        <w:ind w:left="720"/>
        <w:rPr>
          <w:lang w:val="it-IT"/>
        </w:rPr>
      </w:pPr>
      <w:r w:rsidRPr="000760E5">
        <w:rPr>
          <w:b/>
          <w:color w:val="auto"/>
          <w:sz w:val="18"/>
          <w:lang w:val="it-IT"/>
        </w:rPr>
        <w:t>Licenze Perpetue</w:t>
      </w:r>
    </w:p>
    <w:p w:rsidR="00BD1E23" w:rsidRPr="000760E5" w:rsidRDefault="00BD1E23" w:rsidP="00BD1E23">
      <w:pPr>
        <w:autoSpaceDN w:val="0"/>
        <w:spacing w:before="120"/>
        <w:ind w:left="720"/>
        <w:rPr>
          <w:lang w:val="it-IT"/>
        </w:rPr>
      </w:pPr>
      <w:r w:rsidRPr="000760E5">
        <w:rPr>
          <w:rFonts w:cs="Arial"/>
          <w:color w:val="auto"/>
          <w:sz w:val="18"/>
          <w:szCs w:val="18"/>
          <w:lang w:val="it-IT"/>
        </w:rPr>
        <w:t>All’accettazione di Microsoft dell’ordine buy-out del licenziatario e alla ricezione da parte di Microsoft dell’intero pagamento dovuto, il licenziatario disporrà di Licenze perpetue per il Software Windows Enterprise per il numero di Licenze specificato nell’ordine buy-out.</w:t>
      </w:r>
    </w:p>
    <w:p w:rsidR="00BD1E23" w:rsidRPr="000760E5" w:rsidRDefault="00BD1E23" w:rsidP="00BD1E23">
      <w:pPr>
        <w:autoSpaceDN w:val="0"/>
        <w:spacing w:before="120"/>
        <w:ind w:left="720"/>
        <w:rPr>
          <w:lang w:val="it-IT"/>
        </w:rPr>
      </w:pPr>
      <w:r w:rsidRPr="000760E5">
        <w:rPr>
          <w:rFonts w:cs="Arial"/>
          <w:color w:val="auto"/>
          <w:sz w:val="18"/>
          <w:szCs w:val="18"/>
          <w:lang w:val="it-IT"/>
        </w:rPr>
        <w:t>Le Licenze perpetue ricevute in base all’opzione buy-out rimangono soggette alle condizioni del Contratto Microsoft Online Subscription del licenziatario (inclusi i presenti Diritti di Utilizzo dei Servizi Online, come ulteriormente specificato di seguito, e</w:t>
      </w:r>
      <w:r w:rsidR="00825C02" w:rsidRPr="000760E5">
        <w:rPr>
          <w:rFonts w:cs="Arial"/>
          <w:color w:val="auto"/>
          <w:sz w:val="18"/>
          <w:szCs w:val="18"/>
          <w:lang w:val="it-IT"/>
        </w:rPr>
        <w:t> </w:t>
      </w:r>
      <w:r w:rsidRPr="000760E5">
        <w:rPr>
          <w:rFonts w:cs="Arial"/>
          <w:color w:val="auto"/>
          <w:sz w:val="18"/>
          <w:szCs w:val="18"/>
          <w:lang w:val="it-IT"/>
        </w:rPr>
        <w:t>le limitazioni di licenza) prevalgono e sostituiscono le Licenze perpetue sottostanti del licenziatario per un sistema operativo desktop Microsoft qualificante. Le condizioni che disciplinano l’utilizzo continuativo del Software Windows Enterprise da parte</w:t>
      </w:r>
      <w:r w:rsidR="00825C02" w:rsidRPr="000760E5">
        <w:rPr>
          <w:rFonts w:cs="Arial"/>
          <w:color w:val="auto"/>
          <w:sz w:val="18"/>
          <w:szCs w:val="18"/>
          <w:lang w:val="it-IT"/>
        </w:rPr>
        <w:t> </w:t>
      </w:r>
      <w:r w:rsidRPr="000760E5">
        <w:rPr>
          <w:rFonts w:cs="Arial"/>
          <w:color w:val="auto"/>
          <w:sz w:val="18"/>
          <w:szCs w:val="18"/>
          <w:lang w:val="it-IT"/>
        </w:rPr>
        <w:t>del licenziatario rimangono valide dopo la scadenza o la risoluzione del Contratto Microsoft Online Subscription del licenziatario.</w:t>
      </w:r>
    </w:p>
    <w:p w:rsidR="00BD1E23" w:rsidRPr="000760E5" w:rsidRDefault="00BD1E23" w:rsidP="00BD1E23">
      <w:pPr>
        <w:autoSpaceDN w:val="0"/>
        <w:ind w:left="720"/>
        <w:rPr>
          <w:lang w:val="it-IT"/>
        </w:rPr>
      </w:pPr>
      <w:r w:rsidRPr="000760E5">
        <w:rPr>
          <w:b/>
          <w:color w:val="auto"/>
          <w:sz w:val="18"/>
          <w:lang w:val="it-IT"/>
        </w:rPr>
        <w:t>Limitazione di Responsabilità.</w:t>
      </w:r>
      <w:r w:rsidR="004D7327" w:rsidRPr="000760E5">
        <w:rPr>
          <w:color w:val="auto"/>
          <w:lang w:val="it-IT"/>
        </w:rPr>
        <w:t xml:space="preserve"> </w:t>
      </w:r>
      <w:r w:rsidRPr="000760E5">
        <w:rPr>
          <w:rFonts w:cs="Arial"/>
          <w:color w:val="auto"/>
          <w:sz w:val="18"/>
          <w:szCs w:val="18"/>
          <w:lang w:val="it-IT"/>
        </w:rPr>
        <w:t>Nonostante quanto diversamente disposto nel Contratto Microsoft Online Subscription del licenziatario, nella misura massima consentita dalla legge applicabile, la responsabilità di Microsoft, delle sue Consociate e</w:t>
      </w:r>
      <w:r w:rsidR="00825C02" w:rsidRPr="000760E5">
        <w:rPr>
          <w:rFonts w:cs="Arial"/>
          <w:color w:val="auto"/>
          <w:sz w:val="18"/>
          <w:szCs w:val="18"/>
          <w:lang w:val="it-IT"/>
        </w:rPr>
        <w:t> </w:t>
      </w:r>
      <w:r w:rsidRPr="000760E5">
        <w:rPr>
          <w:rFonts w:cs="Arial"/>
          <w:color w:val="auto"/>
          <w:sz w:val="18"/>
          <w:szCs w:val="18"/>
          <w:lang w:val="it-IT"/>
        </w:rPr>
        <w:t>dei</w:t>
      </w:r>
      <w:r w:rsidR="00825C02" w:rsidRPr="000760E5">
        <w:rPr>
          <w:rFonts w:cs="Arial"/>
          <w:color w:val="auto"/>
          <w:sz w:val="18"/>
          <w:szCs w:val="18"/>
          <w:lang w:val="it-IT"/>
        </w:rPr>
        <w:t> </w:t>
      </w:r>
      <w:r w:rsidRPr="000760E5">
        <w:rPr>
          <w:rFonts w:cs="Arial"/>
          <w:color w:val="auto"/>
          <w:sz w:val="18"/>
          <w:szCs w:val="18"/>
          <w:lang w:val="it-IT"/>
        </w:rPr>
        <w:t>suoi collaboratori derivante da tale contratto in relazione al Software Windows Enterprise è limitata ai danni diretti per</w:t>
      </w:r>
      <w:r w:rsidR="00320C3A" w:rsidRPr="000760E5">
        <w:rPr>
          <w:rFonts w:cs="Arial"/>
          <w:color w:val="auto"/>
          <w:sz w:val="18"/>
          <w:szCs w:val="18"/>
          <w:lang w:val="it-IT"/>
        </w:rPr>
        <w:t> </w:t>
      </w:r>
      <w:r w:rsidRPr="000760E5">
        <w:rPr>
          <w:rFonts w:cs="Arial"/>
          <w:color w:val="auto"/>
          <w:sz w:val="18"/>
          <w:szCs w:val="18"/>
          <w:lang w:val="it-IT"/>
        </w:rPr>
        <w:t>un</w:t>
      </w:r>
      <w:r w:rsidR="00825C02" w:rsidRPr="000760E5">
        <w:rPr>
          <w:rFonts w:cs="Arial"/>
          <w:color w:val="auto"/>
          <w:sz w:val="18"/>
          <w:szCs w:val="18"/>
          <w:lang w:val="it-IT"/>
        </w:rPr>
        <w:t> </w:t>
      </w:r>
      <w:r w:rsidRPr="000760E5">
        <w:rPr>
          <w:rFonts w:cs="Arial"/>
          <w:color w:val="auto"/>
          <w:sz w:val="18"/>
          <w:szCs w:val="18"/>
          <w:lang w:val="it-IT"/>
        </w:rPr>
        <w:t>importo non superiore a quello corrisposto dal licenziatario in base all’opzione buy-out.</w:t>
      </w:r>
      <w:r w:rsidR="004D7327" w:rsidRPr="000760E5">
        <w:rPr>
          <w:rFonts w:cs="Arial"/>
          <w:color w:val="auto"/>
          <w:sz w:val="18"/>
          <w:szCs w:val="18"/>
          <w:lang w:val="it-IT"/>
        </w:rPr>
        <w:t xml:space="preserve"> </w:t>
      </w:r>
    </w:p>
    <w:p w:rsidR="00BD1E23" w:rsidRPr="000760E5" w:rsidRDefault="00BD1E23" w:rsidP="00BD1E23">
      <w:pPr>
        <w:autoSpaceDN w:val="0"/>
        <w:ind w:left="720"/>
        <w:rPr>
          <w:lang w:val="it-IT"/>
        </w:rPr>
      </w:pPr>
      <w:r w:rsidRPr="000760E5">
        <w:rPr>
          <w:b/>
          <w:color w:val="auto"/>
          <w:sz w:val="18"/>
          <w:lang w:val="it-IT"/>
        </w:rPr>
        <w:t>Cessione di Licenze.</w:t>
      </w:r>
      <w:r w:rsidR="004D7327" w:rsidRPr="000760E5">
        <w:rPr>
          <w:color w:val="auto"/>
          <w:lang w:val="it-IT"/>
        </w:rPr>
        <w:t xml:space="preserve"> </w:t>
      </w:r>
      <w:r w:rsidRPr="000760E5">
        <w:rPr>
          <w:rFonts w:cs="Arial"/>
          <w:bCs/>
          <w:color w:val="auto"/>
          <w:sz w:val="18"/>
          <w:szCs w:val="18"/>
          <w:lang w:val="it-IT"/>
        </w:rPr>
        <w:t>Il licenziatario dovrà cedere le Licenze perpetue acquistate tramite l</w:t>
      </w:r>
      <w:r w:rsidR="00CA6626">
        <w:rPr>
          <w:rFonts w:cs="Arial"/>
          <w:color w:val="auto"/>
          <w:sz w:val="18"/>
          <w:szCs w:val="18"/>
          <w:lang w:val="it-IT"/>
        </w:rPr>
        <w:t>’</w:t>
      </w:r>
      <w:r w:rsidRPr="000760E5">
        <w:rPr>
          <w:rFonts w:cs="Arial"/>
          <w:bCs/>
          <w:color w:val="auto"/>
          <w:sz w:val="18"/>
          <w:szCs w:val="18"/>
          <w:lang w:val="it-IT"/>
        </w:rPr>
        <w:t xml:space="preserve">opzione buy-out ai Dispositivi Windows sui quali ha utilizzato il software ai sensi delle corrispondenti Licenze </w:t>
      </w:r>
      <w:r w:rsidR="00EC1EEA" w:rsidRPr="000760E5">
        <w:rPr>
          <w:rFonts w:cs="Arial"/>
          <w:bCs/>
          <w:color w:val="auto"/>
          <w:sz w:val="18"/>
          <w:szCs w:val="18"/>
          <w:lang w:val="it-IT"/>
        </w:rPr>
        <w:t>“</w:t>
      </w:r>
      <w:r w:rsidRPr="000760E5">
        <w:rPr>
          <w:rFonts w:cs="Arial"/>
          <w:bCs/>
          <w:color w:val="auto"/>
          <w:sz w:val="18"/>
          <w:szCs w:val="18"/>
          <w:lang w:val="it-IT"/>
        </w:rPr>
        <w:t>subscription</w:t>
      </w:r>
      <w:r w:rsidR="00EC1EEA" w:rsidRPr="000760E5">
        <w:rPr>
          <w:rFonts w:cs="Arial"/>
          <w:bCs/>
          <w:color w:val="auto"/>
          <w:sz w:val="18"/>
          <w:szCs w:val="18"/>
          <w:lang w:val="it-IT"/>
        </w:rPr>
        <w:t>”</w:t>
      </w:r>
      <w:r w:rsidRPr="000760E5">
        <w:rPr>
          <w:rFonts w:cs="Arial"/>
          <w:bCs/>
          <w:color w:val="auto"/>
          <w:sz w:val="18"/>
          <w:szCs w:val="18"/>
          <w:lang w:val="it-IT"/>
        </w:rPr>
        <w:t xml:space="preserve"> per Windows Intune con Sistema</w:t>
      </w:r>
      <w:r w:rsidR="00825C02" w:rsidRPr="000760E5">
        <w:rPr>
          <w:rFonts w:cs="Arial"/>
          <w:bCs/>
          <w:color w:val="auto"/>
          <w:sz w:val="18"/>
          <w:szCs w:val="18"/>
          <w:lang w:val="it-IT"/>
        </w:rPr>
        <w:t> </w:t>
      </w:r>
      <w:r w:rsidRPr="000760E5">
        <w:rPr>
          <w:rFonts w:cs="Arial"/>
          <w:bCs/>
          <w:color w:val="auto"/>
          <w:sz w:val="18"/>
          <w:szCs w:val="18"/>
          <w:lang w:val="it-IT"/>
        </w:rPr>
        <w:t>Operativo Desktop Windows (per utente)</w:t>
      </w:r>
      <w:r w:rsidRPr="000760E5">
        <w:rPr>
          <w:rFonts w:cs="Arial"/>
          <w:bCs/>
          <w:color w:val="auto"/>
          <w:sz w:val="18"/>
          <w:szCs w:val="18"/>
          <w:shd w:val="clear" w:color="auto" w:fill="D9D9D9" w:themeFill="background1" w:themeFillShade="D9"/>
          <w:lang w:val="it-IT"/>
        </w:rPr>
        <w:t>.</w:t>
      </w:r>
    </w:p>
    <w:p w:rsidR="00BD1E23" w:rsidRPr="000760E5" w:rsidRDefault="00BD1E23" w:rsidP="00BD1E23">
      <w:pPr>
        <w:autoSpaceDN w:val="0"/>
        <w:ind w:left="720"/>
        <w:rPr>
          <w:lang w:val="it-IT"/>
        </w:rPr>
      </w:pPr>
      <w:r w:rsidRPr="000760E5">
        <w:rPr>
          <w:b/>
          <w:color w:val="auto"/>
          <w:sz w:val="18"/>
          <w:lang w:val="it-IT"/>
        </w:rPr>
        <w:t>Diritti di Utilizzo del Prodotto.</w:t>
      </w:r>
      <w:r w:rsidR="004D7327" w:rsidRPr="000760E5">
        <w:rPr>
          <w:color w:val="auto"/>
          <w:lang w:val="it-IT"/>
        </w:rPr>
        <w:t xml:space="preserve"> </w:t>
      </w:r>
      <w:r w:rsidRPr="000760E5">
        <w:rPr>
          <w:rFonts w:cs="Arial"/>
          <w:bCs/>
          <w:color w:val="auto"/>
          <w:sz w:val="18"/>
          <w:szCs w:val="18"/>
          <w:lang w:val="it-IT"/>
        </w:rPr>
        <w:t>All’utilizzo da parte del licenziatario del Software Windows Enterprise ai sensi delle Licenze perpetue acquistate in base all’opzione buy-out si applicano le Condizioni Generali di Licenza e gli Articoli Installazione e</w:t>
      </w:r>
      <w:r w:rsidR="00825C02" w:rsidRPr="000760E5">
        <w:rPr>
          <w:rFonts w:cs="Arial"/>
          <w:bCs/>
          <w:color w:val="auto"/>
          <w:sz w:val="18"/>
          <w:szCs w:val="18"/>
          <w:lang w:val="it-IT"/>
        </w:rPr>
        <w:t> </w:t>
      </w:r>
      <w:r w:rsidRPr="000760E5">
        <w:rPr>
          <w:rFonts w:cs="Arial"/>
          <w:bCs/>
          <w:color w:val="auto"/>
          <w:sz w:val="18"/>
          <w:szCs w:val="18"/>
          <w:lang w:val="it-IT"/>
        </w:rPr>
        <w:t>Utilizzo, Altre Comunicazioni, Convalida, Applicazioni per Windows e Adobe Flash Player delle condizioni di licenza per Windows Intune con Sistema Operativo Desktop Windows.</w:t>
      </w:r>
      <w:r w:rsidR="004D7327" w:rsidRPr="000760E5">
        <w:rPr>
          <w:rFonts w:cs="Arial"/>
          <w:bCs/>
          <w:color w:val="auto"/>
          <w:sz w:val="18"/>
          <w:szCs w:val="18"/>
          <w:lang w:val="it-IT"/>
        </w:rPr>
        <w:t xml:space="preserve"> </w:t>
      </w:r>
      <w:r w:rsidRPr="000760E5">
        <w:rPr>
          <w:rFonts w:cs="Arial"/>
          <w:bCs/>
          <w:color w:val="auto"/>
          <w:sz w:val="18"/>
          <w:szCs w:val="18"/>
          <w:lang w:val="it-IT"/>
        </w:rPr>
        <w:t>Non si applicano gli Articoli Diritti di Virtualizzazione, Diritti di Utilizzo del Roaming, Diritti per Windows To Go e Dispositivi Companion.</w:t>
      </w:r>
    </w:p>
    <w:p w:rsidR="00F04E4D" w:rsidRPr="000760E5" w:rsidRDefault="004B1D1C" w:rsidP="00825C02">
      <w:pPr>
        <w:pStyle w:val="PURBreadcrumb"/>
        <w:keepNext w:val="0"/>
        <w:keepLines w:val="0"/>
        <w:rPr>
          <w:lang w:val="it-IT"/>
        </w:rPr>
      </w:pPr>
      <w:hyperlink w:anchor="_Sec4">
        <w:hyperlink w:anchor="_Sec4">
          <w:r w:rsidR="00710F37" w:rsidRPr="000760E5">
            <w:rPr>
              <w:color w:val="00467F"/>
              <w:u w:val="single"/>
              <w:lang w:val="it-IT"/>
            </w:rPr>
            <w:t>Sommario</w:t>
          </w:r>
        </w:hyperlink>
      </w:hyperlink>
      <w:r w:rsidR="00F22968" w:rsidRPr="000760E5">
        <w:rPr>
          <w:lang w:val="it-IT"/>
        </w:rPr>
        <w:t xml:space="preserve"> / </w:t>
      </w:r>
      <w:hyperlink w:anchor="_Sec6">
        <w:hyperlink w:anchor="General_License_Terms">
          <w:r w:rsidR="00710F37" w:rsidRPr="000760E5">
            <w:rPr>
              <w:color w:val="00467F"/>
              <w:u w:val="single"/>
              <w:lang w:val="it-IT"/>
            </w:rPr>
            <w:t>Condizioni Generali</w:t>
          </w:r>
        </w:hyperlink>
      </w:hyperlink>
      <w:r w:rsidR="00F22968" w:rsidRPr="000760E5">
        <w:rPr>
          <w:lang w:val="it-IT"/>
        </w:rPr>
        <w:t xml:space="preserve"> </w:t>
      </w:r>
    </w:p>
    <w:p w:rsidR="007A6DE3" w:rsidRPr="000760E5" w:rsidRDefault="007A6DE3" w:rsidP="007A6DE3">
      <w:pPr>
        <w:pStyle w:val="PURProductName"/>
        <w:rPr>
          <w:lang w:val="it-IT"/>
        </w:rPr>
      </w:pPr>
      <w:r w:rsidRPr="000760E5">
        <w:rPr>
          <w:lang w:val="it-IT"/>
        </w:rPr>
        <w:t xml:space="preserve">Yammer Enterprise </w:t>
      </w:r>
      <w:r>
        <w:fldChar w:fldCharType="begin"/>
      </w:r>
      <w:r w:rsidRPr="000760E5">
        <w:rPr>
          <w:lang w:val="it-IT"/>
        </w:rPr>
        <w:instrText>XE "Yammer Enterprise"</w:instrText>
      </w:r>
      <w:r>
        <w:fldChar w:fldCharType="end"/>
      </w:r>
      <w:r w:rsidR="00F22968">
        <w:fldChar w:fldCharType="begin"/>
      </w:r>
      <w:r w:rsidRPr="000760E5">
        <w:rPr>
          <w:lang w:val="it-IT"/>
        </w:rPr>
        <w:instrText xml:space="preserve"> TC "</w:instrText>
      </w:r>
      <w:bookmarkStart w:id="420" w:name="_Toc346832469"/>
      <w:bookmarkStart w:id="421" w:name="_Toc346832541"/>
      <w:bookmarkStart w:id="422" w:name="_Toc366072062"/>
      <w:bookmarkStart w:id="423" w:name="_Toc366072137"/>
      <w:r w:rsidRPr="000760E5">
        <w:rPr>
          <w:lang w:val="it-IT"/>
        </w:rPr>
        <w:instrText>Yammer Enterprise</w:instrText>
      </w:r>
      <w:bookmarkEnd w:id="420"/>
      <w:bookmarkEnd w:id="421"/>
      <w:bookmarkEnd w:id="422"/>
      <w:bookmarkEnd w:id="423"/>
      <w:r w:rsidRPr="000760E5">
        <w:rPr>
          <w:lang w:val="it-IT"/>
        </w:rPr>
        <w:instrText>" \l 2</w:instrText>
      </w:r>
      <w:r w:rsidR="00F22968">
        <w:fldChar w:fldCharType="end"/>
      </w:r>
    </w:p>
    <w:p w:rsidR="007A6DE3" w:rsidRPr="000760E5" w:rsidRDefault="004D7327" w:rsidP="007A6DE3">
      <w:pPr>
        <w:pStyle w:val="PURLicenseTerm"/>
        <w:spacing w:line="360" w:lineRule="auto"/>
        <w:rPr>
          <w:lang w:val="it-IT"/>
        </w:rPr>
      </w:pPr>
      <w:r w:rsidRPr="000760E5">
        <w:rPr>
          <w:lang w:val="it-IT"/>
        </w:rPr>
        <w:t xml:space="preserve"> </w:t>
      </w:r>
      <w:r w:rsidR="007A6DE3" w:rsidRPr="000760E5">
        <w:rPr>
          <w:lang w:val="it-IT"/>
        </w:rPr>
        <w:t>Le condizioni di licenza che si applicano all’utilizzo da parte del licenziatario del prodotto sono le Condizioni Generali di Licenza e le seguenti:</w:t>
      </w:r>
      <w:r w:rsidRPr="000760E5">
        <w:rPr>
          <w:lang w:val="it-IT"/>
        </w:rPr>
        <w:t xml:space="preserve"> </w:t>
      </w:r>
    </w:p>
    <w:tbl>
      <w:tblPr>
        <w:tblStyle w:val="ProductAttributesTable"/>
        <w:tblW w:w="0" w:type="auto"/>
        <w:tblLook w:val="04A0" w:firstRow="1" w:lastRow="0" w:firstColumn="1" w:lastColumn="0" w:noHBand="0" w:noVBand="1"/>
      </w:tblPr>
      <w:tblGrid>
        <w:gridCol w:w="5404"/>
        <w:gridCol w:w="5396"/>
      </w:tblGrid>
      <w:tr w:rsidR="007A6DE3" w:rsidRPr="00957A8C" w:rsidTr="00641BE9">
        <w:tc>
          <w:tcPr>
            <w:tcW w:w="6120" w:type="dxa"/>
          </w:tcPr>
          <w:p w:rsidR="007A6DE3" w:rsidRPr="000760E5" w:rsidRDefault="007A6DE3" w:rsidP="00641BE9">
            <w:pPr>
              <w:pStyle w:val="PURBody"/>
              <w:spacing w:line="360" w:lineRule="auto"/>
              <w:rPr>
                <w:lang w:val="it-IT"/>
              </w:rPr>
            </w:pPr>
            <w:r w:rsidRPr="000760E5">
              <w:rPr>
                <w:lang w:val="it-IT"/>
              </w:rPr>
              <w:t xml:space="preserve">Informativa sulla Privacy di Yammer: </w:t>
            </w:r>
            <w:r w:rsidRPr="000760E5">
              <w:rPr>
                <w:b/>
                <w:lang w:val="it-IT"/>
              </w:rPr>
              <w:t>Sì</w:t>
            </w:r>
            <w:r w:rsidRPr="000760E5">
              <w:rPr>
                <w:lang w:val="it-IT"/>
              </w:rPr>
              <w:t xml:space="preserve"> (ulteriori informazioni sono disponibili all</w:t>
            </w:r>
            <w:r w:rsidR="00CA6626">
              <w:rPr>
                <w:rFonts w:cs="Arial"/>
                <w:szCs w:val="18"/>
                <w:lang w:val="it-IT"/>
              </w:rPr>
              <w:t>’</w:t>
            </w:r>
            <w:r w:rsidRPr="000760E5">
              <w:rPr>
                <w:lang w:val="it-IT"/>
              </w:rPr>
              <w:t xml:space="preserve">indirizzo </w:t>
            </w:r>
            <w:hyperlink r:id="rId109">
              <w:r w:rsidRPr="000760E5">
                <w:rPr>
                  <w:color w:val="00467F"/>
                  <w:u w:val="single"/>
                  <w:lang w:val="it-IT"/>
                </w:rPr>
                <w:t>https://www.yammer.com/about/privacy</w:t>
              </w:r>
            </w:hyperlink>
            <w:r w:rsidRPr="000760E5">
              <w:rPr>
                <w:lang w:val="it-IT"/>
              </w:rPr>
              <w:t>)</w:t>
            </w:r>
          </w:p>
          <w:p w:rsidR="007A6DE3" w:rsidRPr="000760E5" w:rsidRDefault="007A6DE3" w:rsidP="00641BE9">
            <w:pPr>
              <w:pStyle w:val="PURBody"/>
              <w:spacing w:line="360" w:lineRule="auto"/>
              <w:rPr>
                <w:lang w:val="it-IT"/>
              </w:rPr>
            </w:pPr>
          </w:p>
        </w:tc>
        <w:tc>
          <w:tcPr>
            <w:tcW w:w="6120" w:type="dxa"/>
          </w:tcPr>
          <w:p w:rsidR="007A6DE3" w:rsidRPr="000760E5" w:rsidRDefault="007A6DE3" w:rsidP="00641BE9">
            <w:pPr>
              <w:pStyle w:val="PURBody"/>
              <w:spacing w:line="360" w:lineRule="auto"/>
              <w:rPr>
                <w:lang w:val="it-IT"/>
              </w:rPr>
            </w:pPr>
            <w:r w:rsidRPr="000760E5">
              <w:rPr>
                <w:lang w:val="it-IT"/>
              </w:rPr>
              <w:t xml:space="preserve">Panoramica della Protezione: </w:t>
            </w:r>
            <w:r w:rsidRPr="000760E5">
              <w:rPr>
                <w:b/>
                <w:lang w:val="it-IT"/>
              </w:rPr>
              <w:t xml:space="preserve">Sì </w:t>
            </w:r>
            <w:r w:rsidRPr="000760E5">
              <w:rPr>
                <w:lang w:val="it-IT"/>
              </w:rPr>
              <w:t>(ulteriori informazioni sono disponibili all</w:t>
            </w:r>
            <w:r w:rsidR="00CA6626">
              <w:rPr>
                <w:rFonts w:cs="Arial"/>
                <w:szCs w:val="18"/>
                <w:lang w:val="it-IT"/>
              </w:rPr>
              <w:t>’</w:t>
            </w:r>
            <w:r w:rsidRPr="000760E5">
              <w:rPr>
                <w:lang w:val="it-IT"/>
              </w:rPr>
              <w:t xml:space="preserve">indirizzo </w:t>
            </w:r>
            <w:hyperlink r:id="rId110">
              <w:r w:rsidRPr="000760E5">
                <w:rPr>
                  <w:color w:val="00467F"/>
                  <w:u w:val="single"/>
                  <w:lang w:val="it-IT"/>
                </w:rPr>
                <w:t>https://www.yammer.com/it/security/</w:t>
              </w:r>
            </w:hyperlink>
            <w:r w:rsidRPr="000760E5">
              <w:rPr>
                <w:lang w:val="it-IT"/>
              </w:rPr>
              <w:t>)</w:t>
            </w:r>
          </w:p>
          <w:p w:rsidR="007A6DE3" w:rsidRPr="000760E5" w:rsidRDefault="007A6DE3" w:rsidP="00641BE9">
            <w:pPr>
              <w:pStyle w:val="PURBody"/>
              <w:spacing w:line="360" w:lineRule="auto"/>
              <w:rPr>
                <w:lang w:val="it-IT"/>
              </w:rPr>
            </w:pPr>
            <w:r w:rsidRPr="000760E5">
              <w:rPr>
                <w:lang w:val="it-IT"/>
              </w:rPr>
              <w:t xml:space="preserve">Contratto di Servizio: </w:t>
            </w:r>
            <w:r w:rsidRPr="000760E5">
              <w:rPr>
                <w:b/>
                <w:lang w:val="it-IT"/>
              </w:rPr>
              <w:t xml:space="preserve">Sì </w:t>
            </w:r>
            <w:r w:rsidRPr="000760E5">
              <w:rPr>
                <w:lang w:val="it-IT"/>
              </w:rPr>
              <w:t xml:space="preserve">(vedere la pagina </w:t>
            </w:r>
            <w:hyperlink r:id="rId111">
              <w:r w:rsidRPr="000760E5">
                <w:rPr>
                  <w:color w:val="00467F"/>
                  <w:u w:val="single"/>
                  <w:lang w:val="it-IT"/>
                </w:rPr>
                <w:t>http://microsoft.com/licensing/contracts</w:t>
              </w:r>
            </w:hyperlink>
            <w:r w:rsidRPr="000760E5">
              <w:rPr>
                <w:lang w:val="it-IT"/>
              </w:rPr>
              <w:t>)</w:t>
            </w:r>
          </w:p>
        </w:tc>
      </w:tr>
    </w:tbl>
    <w:p w:rsidR="007A6DE3" w:rsidRPr="002A4125" w:rsidRDefault="007A6DE3" w:rsidP="00570397">
      <w:pPr>
        <w:pStyle w:val="PURBlueBGHeader"/>
      </w:pPr>
      <w:r>
        <w:t>SL per Utente</w:t>
      </w:r>
    </w:p>
    <w:tbl>
      <w:tblPr>
        <w:tblStyle w:val="PURTableNoVertical"/>
        <w:tblW w:w="0" w:type="auto"/>
        <w:tblLook w:val="04A0" w:firstRow="1" w:lastRow="0" w:firstColumn="1" w:lastColumn="0" w:noHBand="0" w:noVBand="1"/>
      </w:tblPr>
      <w:tblGrid>
        <w:gridCol w:w="4600"/>
        <w:gridCol w:w="4814"/>
      </w:tblGrid>
      <w:tr w:rsidR="007A6DE3" w:rsidRPr="00957A8C" w:rsidTr="00825C02">
        <w:trPr>
          <w:cnfStyle w:val="100000000000" w:firstRow="1" w:lastRow="0" w:firstColumn="0" w:lastColumn="0" w:oddVBand="0" w:evenVBand="0" w:oddHBand="0" w:evenHBand="0" w:firstRowFirstColumn="0" w:firstRowLastColumn="0" w:lastRowFirstColumn="0" w:lastRowLastColumn="0"/>
        </w:trPr>
        <w:tc>
          <w:tcPr>
            <w:tcW w:w="4600" w:type="dxa"/>
          </w:tcPr>
          <w:p w:rsidR="007A6DE3" w:rsidRPr="002A4125" w:rsidRDefault="007A6DE3" w:rsidP="00570397">
            <w:pPr>
              <w:pStyle w:val="PURBody"/>
            </w:pPr>
            <w:r>
              <w:rPr>
                <w:b/>
                <w:i/>
              </w:rPr>
              <w:t>Necessaria per ogni:</w:t>
            </w:r>
          </w:p>
          <w:p w:rsidR="007A6DE3" w:rsidRPr="000760E5" w:rsidRDefault="007A6DE3" w:rsidP="00570397">
            <w:pPr>
              <w:pStyle w:val="PURBullet"/>
              <w:numPr>
                <w:ilvl w:val="0"/>
                <w:numId w:val="68"/>
              </w:numPr>
              <w:rPr>
                <w:lang w:val="it-IT"/>
              </w:rPr>
            </w:pPr>
            <w:r w:rsidRPr="000760E5">
              <w:rPr>
                <w:lang w:val="it-IT"/>
              </w:rPr>
              <w:lastRenderedPageBreak/>
              <w:t>Utente finale che accede al servizio online.</w:t>
            </w:r>
            <w:r w:rsidRPr="000760E5">
              <w:rPr>
                <w:szCs w:val="18"/>
                <w:lang w:val="it-IT"/>
              </w:rPr>
              <w:t xml:space="preserve"> Gli Utenti Esterni invitati in Yammer attraverso la funzionalità di rete esterna non richiedono SL per Utente.</w:t>
            </w:r>
          </w:p>
        </w:tc>
        <w:tc>
          <w:tcPr>
            <w:tcW w:w="4814" w:type="dxa"/>
          </w:tcPr>
          <w:p w:rsidR="007A6DE3" w:rsidRPr="002A4125" w:rsidRDefault="007A6DE3" w:rsidP="00570397">
            <w:pPr>
              <w:pStyle w:val="PURBody"/>
            </w:pPr>
            <w:r>
              <w:rPr>
                <w:b/>
                <w:i/>
              </w:rPr>
              <w:lastRenderedPageBreak/>
              <w:t>SL necessaria:</w:t>
            </w:r>
          </w:p>
          <w:p w:rsidR="007A6DE3" w:rsidRPr="000760E5" w:rsidRDefault="007A6DE3" w:rsidP="00570397">
            <w:pPr>
              <w:pStyle w:val="PURBullet"/>
              <w:numPr>
                <w:ilvl w:val="0"/>
                <w:numId w:val="69"/>
              </w:numPr>
              <w:rPr>
                <w:lang w:val="it-IT"/>
              </w:rPr>
            </w:pPr>
            <w:r w:rsidRPr="000760E5">
              <w:rPr>
                <w:lang w:val="it-IT"/>
              </w:rPr>
              <w:lastRenderedPageBreak/>
              <w:t xml:space="preserve">SL per Utente per Yammer Enterprise </w:t>
            </w:r>
            <w:r w:rsidRPr="000760E5">
              <w:rPr>
                <w:b/>
                <w:lang w:val="it-IT"/>
              </w:rPr>
              <w:t>o</w:t>
            </w:r>
          </w:p>
          <w:p w:rsidR="007A6DE3" w:rsidRPr="000760E5" w:rsidRDefault="007A6DE3" w:rsidP="00570397">
            <w:pPr>
              <w:pStyle w:val="PURBullet"/>
              <w:numPr>
                <w:ilvl w:val="0"/>
                <w:numId w:val="69"/>
              </w:numPr>
              <w:rPr>
                <w:lang w:val="it-IT"/>
              </w:rPr>
            </w:pPr>
            <w:r w:rsidRPr="000760E5">
              <w:rPr>
                <w:lang w:val="it-IT"/>
              </w:rPr>
              <w:t>SL per Utente per Office 365 Enterprise E1, E3 o E4</w:t>
            </w:r>
          </w:p>
        </w:tc>
      </w:tr>
    </w:tbl>
    <w:p w:rsidR="007A6DE3" w:rsidRPr="000760E5" w:rsidRDefault="007A6DE3" w:rsidP="00570397">
      <w:pPr>
        <w:pBdr>
          <w:top w:val="single" w:sz="12" w:space="1" w:color="E5EEF7"/>
          <w:left w:val="single" w:sz="12" w:space="4" w:color="E5EEF7"/>
          <w:bottom w:val="single" w:sz="12" w:space="1" w:color="E5EEF7"/>
          <w:right w:val="single" w:sz="12" w:space="4" w:color="E5EEF7"/>
        </w:pBdr>
        <w:shd w:val="clear" w:color="auto" w:fill="E5EEF7"/>
        <w:rPr>
          <w:lang w:val="it-IT"/>
        </w:rPr>
      </w:pPr>
      <w:r w:rsidRPr="000760E5">
        <w:rPr>
          <w:b/>
          <w:color w:val="auto"/>
          <w:sz w:val="18"/>
          <w:lang w:val="it-IT"/>
        </w:rPr>
        <w:lastRenderedPageBreak/>
        <w:t>Condizioni Aggiuntive:</w:t>
      </w:r>
    </w:p>
    <w:p w:rsidR="007A6DE3" w:rsidRPr="000760E5" w:rsidRDefault="007A6DE3" w:rsidP="00570397">
      <w:pPr>
        <w:spacing w:after="60" w:line="240" w:lineRule="exact"/>
        <w:ind w:left="270"/>
        <w:rPr>
          <w:lang w:val="it-IT"/>
        </w:rPr>
      </w:pPr>
      <w:r w:rsidRPr="000760E5">
        <w:rPr>
          <w:smallCaps/>
          <w:color w:val="00467F" w:themeColor="text2"/>
          <w:sz w:val="18"/>
          <w:lang w:val="it-IT"/>
        </w:rPr>
        <w:t>Utilizzo da parte di Microsoft dei Dati del Cliente</w:t>
      </w:r>
    </w:p>
    <w:p w:rsidR="007A6DE3" w:rsidRPr="00E5188F" w:rsidRDefault="00C94DDA" w:rsidP="007A6DE3">
      <w:pPr>
        <w:ind w:left="270"/>
        <w:rPr>
          <w:sz w:val="18"/>
          <w:szCs w:val="18"/>
          <w:lang w:val="it-IT"/>
        </w:rPr>
      </w:pPr>
      <w:r w:rsidRPr="00E5188F">
        <w:rPr>
          <w:color w:val="auto"/>
          <w:sz w:val="18"/>
          <w:szCs w:val="18"/>
          <w:lang w:val="it-IT"/>
        </w:rPr>
        <w:t>Nonostante quanto diversamente previsto nel contratto multilicenza, l</w:t>
      </w:r>
      <w:r w:rsidR="00CA6626">
        <w:rPr>
          <w:rFonts w:cs="Arial"/>
          <w:color w:val="auto"/>
          <w:sz w:val="18"/>
          <w:szCs w:val="18"/>
          <w:lang w:val="it-IT"/>
        </w:rPr>
        <w:t>’</w:t>
      </w:r>
      <w:r w:rsidRPr="00E5188F">
        <w:rPr>
          <w:color w:val="auto"/>
          <w:sz w:val="18"/>
          <w:szCs w:val="18"/>
          <w:lang w:val="it-IT"/>
        </w:rPr>
        <w:t>utilizzo da parte di Microsoft dei Dati del Cliente nel servizio online Yammer Enterprise, sia prima che dopo la relativa scadenza della sottoscrizione, sarà disciplinato dall</w:t>
      </w:r>
      <w:r w:rsidR="00CA6626">
        <w:rPr>
          <w:rFonts w:cs="Arial"/>
          <w:color w:val="auto"/>
          <w:sz w:val="18"/>
          <w:szCs w:val="18"/>
          <w:lang w:val="it-IT"/>
        </w:rPr>
        <w:t>’</w:t>
      </w:r>
      <w:r w:rsidRPr="00E5188F">
        <w:rPr>
          <w:color w:val="auto"/>
          <w:sz w:val="18"/>
          <w:szCs w:val="18"/>
          <w:lang w:val="it-IT"/>
        </w:rPr>
        <w:t>Informativa sulla Privacy di Yammer disponibile all</w:t>
      </w:r>
      <w:r w:rsidR="00CA6626">
        <w:rPr>
          <w:rFonts w:cs="Arial"/>
          <w:color w:val="auto"/>
          <w:sz w:val="18"/>
          <w:szCs w:val="18"/>
          <w:lang w:val="it-IT"/>
        </w:rPr>
        <w:t>’</w:t>
      </w:r>
      <w:r w:rsidRPr="00E5188F">
        <w:rPr>
          <w:color w:val="auto"/>
          <w:sz w:val="18"/>
          <w:szCs w:val="18"/>
          <w:lang w:val="it-IT"/>
        </w:rPr>
        <w:t xml:space="preserve">indirizzo </w:t>
      </w:r>
      <w:hyperlink r:id="rId112">
        <w:r w:rsidRPr="00E5188F">
          <w:rPr>
            <w:color w:val="00467F"/>
            <w:sz w:val="18"/>
            <w:szCs w:val="18"/>
            <w:u w:val="single"/>
            <w:lang w:val="it-IT"/>
          </w:rPr>
          <w:t>https://www.yammer.com/about/privacy</w:t>
        </w:r>
      </w:hyperlink>
      <w:r w:rsidRPr="00E5188F">
        <w:rPr>
          <w:color w:val="auto"/>
          <w:sz w:val="18"/>
          <w:szCs w:val="18"/>
          <w:lang w:val="it-IT"/>
        </w:rPr>
        <w:t>.</w:t>
      </w:r>
    </w:p>
    <w:p w:rsidR="007A6DE3" w:rsidRPr="000760E5" w:rsidRDefault="007A6DE3" w:rsidP="007A6DE3">
      <w:pPr>
        <w:keepNext/>
        <w:keepLines/>
        <w:spacing w:after="60" w:line="240" w:lineRule="exact"/>
        <w:ind w:left="270"/>
        <w:rPr>
          <w:lang w:val="it-IT"/>
        </w:rPr>
      </w:pPr>
      <w:r w:rsidRPr="000760E5">
        <w:rPr>
          <w:smallCaps/>
          <w:color w:val="00467F" w:themeColor="text2"/>
          <w:sz w:val="18"/>
          <w:lang w:val="it-IT"/>
        </w:rPr>
        <w:t>Gestori del Successo dei Clienti</w:t>
      </w:r>
    </w:p>
    <w:p w:rsidR="00F04E4D" w:rsidRPr="000760E5" w:rsidRDefault="007A6DE3" w:rsidP="00F9338B">
      <w:pPr>
        <w:ind w:left="270"/>
        <w:rPr>
          <w:lang w:val="it-IT"/>
        </w:rPr>
      </w:pPr>
      <w:r w:rsidRPr="000760E5">
        <w:rPr>
          <w:color w:val="auto"/>
          <w:sz w:val="18"/>
          <w:szCs w:val="18"/>
          <w:lang w:val="it-IT"/>
        </w:rPr>
        <w:t>Qualsiasi servizio erogato al licenziatario da un gestore del successo dei clienti non avrà come conseguenza il trasferimento o la cessione dei diritti di proprietà intellettuale tra le parti. Il prodotto del lavoro dei gestori del successo dei clienti sarà di proprietà di Microsoft e quando verrà fornito al licenziatario, sarà considerato come un componente dei servizi online, che potrà essere utilizzato</w:t>
      </w:r>
      <w:r w:rsidR="00825C02" w:rsidRPr="000760E5">
        <w:rPr>
          <w:color w:val="auto"/>
          <w:sz w:val="18"/>
          <w:szCs w:val="18"/>
          <w:lang w:val="it-IT"/>
        </w:rPr>
        <w:t> </w:t>
      </w:r>
      <w:r w:rsidRPr="000760E5">
        <w:rPr>
          <w:color w:val="auto"/>
          <w:sz w:val="18"/>
          <w:szCs w:val="18"/>
          <w:lang w:val="it-IT"/>
        </w:rPr>
        <w:t>dal licenziatario in conformità alle presenti condizioni.</w:t>
      </w:r>
    </w:p>
    <w:p w:rsidR="00F04E4D" w:rsidRPr="000760E5" w:rsidRDefault="00F04E4D" w:rsidP="00BD1E23">
      <w:pPr>
        <w:autoSpaceDN w:val="0"/>
        <w:ind w:left="720"/>
        <w:rPr>
          <w:lang w:val="it-IT"/>
        </w:rPr>
      </w:pPr>
    </w:p>
    <w:p w:rsidR="00BD1E23" w:rsidRPr="000760E5" w:rsidRDefault="00BD1E23">
      <w:pPr>
        <w:rPr>
          <w:lang w:val="it-IT"/>
        </w:rPr>
        <w:sectPr w:rsidR="00BD1E23" w:rsidRPr="000760E5" w:rsidSect="00DC5352">
          <w:footerReference w:type="default" r:id="rId113"/>
          <w:pgSz w:w="12240" w:h="15840" w:code="1"/>
          <w:pgMar w:top="1170" w:right="720" w:bottom="720" w:left="720" w:header="432" w:footer="288" w:gutter="0"/>
          <w:cols w:space="360"/>
        </w:sectPr>
      </w:pPr>
    </w:p>
    <w:p w:rsidR="0082133B" w:rsidRPr="000760E5" w:rsidRDefault="00ED4593">
      <w:pPr>
        <w:pStyle w:val="PURSectionHeading"/>
        <w:pageBreakBefore/>
        <w:rPr>
          <w:lang w:val="it-IT"/>
        </w:rPr>
      </w:pPr>
      <w:bookmarkStart w:id="424" w:name="Appendix_1"/>
      <w:bookmarkStart w:id="425" w:name="_Sec10"/>
      <w:bookmarkEnd w:id="5"/>
      <w:r w:rsidRPr="000760E5">
        <w:rPr>
          <w:lang w:val="it-IT"/>
        </w:rPr>
        <w:lastRenderedPageBreak/>
        <w:t xml:space="preserve">Appendice </w:t>
      </w:r>
      <w:bookmarkEnd w:id="424"/>
      <w:r w:rsidRPr="000760E5">
        <w:rPr>
          <w:lang w:val="it-IT"/>
        </w:rPr>
        <w:t>1: Comunicazioni</w:t>
      </w:r>
      <w:r w:rsidR="00F22968">
        <w:fldChar w:fldCharType="begin"/>
      </w:r>
      <w:r w:rsidRPr="000760E5">
        <w:rPr>
          <w:lang w:val="it-IT"/>
        </w:rPr>
        <w:instrText>TC "</w:instrText>
      </w:r>
      <w:bookmarkStart w:id="426" w:name="_Toc366072063"/>
      <w:r w:rsidRPr="000760E5">
        <w:rPr>
          <w:lang w:val="it-IT"/>
        </w:rPr>
        <w:instrText>Appendice 1: Comunicazioni</w:instrText>
      </w:r>
      <w:bookmarkEnd w:id="426"/>
      <w:r w:rsidRPr="000760E5">
        <w:rPr>
          <w:lang w:val="it-IT"/>
        </w:rPr>
        <w:instrText xml:space="preserve">" \l 1 </w:instrText>
      </w:r>
      <w:r w:rsidR="00F22968">
        <w:fldChar w:fldCharType="end"/>
      </w:r>
    </w:p>
    <w:p w:rsidR="00732D21" w:rsidRPr="000760E5" w:rsidRDefault="00732D21" w:rsidP="00732D21">
      <w:pPr>
        <w:pStyle w:val="PURHeading1"/>
        <w:rPr>
          <w:lang w:val="it-IT"/>
        </w:rPr>
      </w:pPr>
      <w:r w:rsidRPr="000760E5">
        <w:rPr>
          <w:lang w:val="it-IT"/>
        </w:rPr>
        <w:t xml:space="preserve">Bing Maps </w:t>
      </w:r>
    </w:p>
    <w:p w:rsidR="005E0466" w:rsidRPr="0085732C" w:rsidRDefault="00732D21" w:rsidP="005E0466">
      <w:pPr>
        <w:pStyle w:val="PURHeading1"/>
        <w:spacing w:line="240" w:lineRule="auto"/>
        <w:ind w:left="270"/>
        <w:rPr>
          <w:sz w:val="18"/>
          <w:szCs w:val="18"/>
          <w:lang w:val="it-IT"/>
        </w:rPr>
      </w:pPr>
      <w:r w:rsidRPr="0085732C">
        <w:rPr>
          <w:smallCaps w:val="0"/>
          <w:color w:val="auto"/>
          <w:sz w:val="18"/>
          <w:szCs w:val="18"/>
          <w:lang w:val="it-IT"/>
        </w:rPr>
        <w:t>Il software include l’utilizzo di Bing Maps. Qualsiasi contenuto fornito tramite Bing Maps, inclusi i geocode, può essere utilizzato solo all’interno del prodotto attraverso il quale il contenuto viene erogato. L’utilizzo di Bing Maps da parte del licenziatario è disciplinato dalle Condizioni per l</w:t>
      </w:r>
      <w:r w:rsidR="00CA6626">
        <w:rPr>
          <w:rFonts w:cs="Arial"/>
          <w:color w:val="auto"/>
          <w:sz w:val="18"/>
          <w:szCs w:val="18"/>
          <w:lang w:val="it-IT"/>
        </w:rPr>
        <w:t>’</w:t>
      </w:r>
      <w:r w:rsidRPr="0085732C">
        <w:rPr>
          <w:smallCaps w:val="0"/>
          <w:color w:val="auto"/>
          <w:sz w:val="18"/>
          <w:szCs w:val="18"/>
          <w:lang w:val="it-IT"/>
        </w:rPr>
        <w:t xml:space="preserve">Utilizzo per l’Utente Finale di Bing Maps disponibili all’indirizzo </w:t>
      </w:r>
      <w:hyperlink r:id="rId114" w:history="1">
        <w:r w:rsidRPr="0085732C">
          <w:rPr>
            <w:smallCaps w:val="0"/>
            <w:color w:val="00467F"/>
            <w:sz w:val="18"/>
            <w:szCs w:val="18"/>
            <w:u w:val="single"/>
            <w:lang w:val="it-IT"/>
          </w:rPr>
          <w:t>http://go.microsoft.com/?linkid=9710837</w:t>
        </w:r>
      </w:hyperlink>
      <w:r w:rsidRPr="0085732C">
        <w:rPr>
          <w:smallCaps w:val="0"/>
          <w:color w:val="auto"/>
          <w:sz w:val="18"/>
          <w:szCs w:val="18"/>
          <w:lang w:val="it-IT"/>
        </w:rPr>
        <w:t xml:space="preserve"> e</w:t>
      </w:r>
      <w:r w:rsidR="00825C02" w:rsidRPr="0085732C">
        <w:rPr>
          <w:smallCaps w:val="0"/>
          <w:color w:val="auto"/>
          <w:sz w:val="18"/>
          <w:szCs w:val="18"/>
          <w:lang w:val="it-IT"/>
        </w:rPr>
        <w:t> </w:t>
      </w:r>
      <w:r w:rsidRPr="0085732C">
        <w:rPr>
          <w:smallCaps w:val="0"/>
          <w:color w:val="auto"/>
          <w:sz w:val="18"/>
          <w:szCs w:val="18"/>
          <w:lang w:val="it-IT"/>
        </w:rPr>
        <w:t xml:space="preserve">dall’Informativa sulla Privacy di Bing Maps disponibile all’indirizzo </w:t>
      </w:r>
      <w:hyperlink r:id="rId115" w:history="1">
        <w:r w:rsidRPr="0085732C">
          <w:rPr>
            <w:smallCaps w:val="0"/>
            <w:color w:val="00467F"/>
            <w:sz w:val="18"/>
            <w:szCs w:val="18"/>
            <w:u w:val="single"/>
            <w:lang w:val="it-IT"/>
          </w:rPr>
          <w:t>http://go.microsoft.com/fwlink/?LinkID=248686</w:t>
        </w:r>
      </w:hyperlink>
      <w:r w:rsidRPr="0085732C">
        <w:rPr>
          <w:smallCaps w:val="0"/>
          <w:color w:val="auto"/>
          <w:sz w:val="18"/>
          <w:szCs w:val="18"/>
          <w:lang w:val="it-IT"/>
        </w:rPr>
        <w:t>.</w:t>
      </w:r>
      <w:r w:rsidRPr="0085732C">
        <w:rPr>
          <w:sz w:val="18"/>
          <w:szCs w:val="18"/>
          <w:lang w:val="it-IT"/>
        </w:rPr>
        <w:t xml:space="preserve"> </w:t>
      </w:r>
    </w:p>
    <w:p w:rsidR="0082133B" w:rsidRPr="000760E5" w:rsidRDefault="00ED4593" w:rsidP="005E0466">
      <w:pPr>
        <w:pStyle w:val="PURHeading1"/>
        <w:spacing w:line="240" w:lineRule="auto"/>
        <w:rPr>
          <w:lang w:val="it-IT"/>
        </w:rPr>
      </w:pPr>
      <w:r w:rsidRPr="000760E5">
        <w:rPr>
          <w:lang w:val="it-IT"/>
        </w:rPr>
        <w:t>Comunicazione di Aggiornamenti Automatici a Versioni Precedenti di SQL Server</w:t>
      </w:r>
    </w:p>
    <w:p w:rsidR="0082133B" w:rsidRPr="000760E5" w:rsidRDefault="00ED4593">
      <w:pPr>
        <w:pStyle w:val="PURBody-Indented"/>
        <w:rPr>
          <w:lang w:val="it-IT"/>
        </w:rPr>
      </w:pPr>
      <w:r w:rsidRPr="000760E5">
        <w:rPr>
          <w:lang w:val="it-IT"/>
        </w:rPr>
        <w:t>Qualora il software sia installato su server o dispositivi che eseguono una qualunque delle versioni supportate di SQL Server</w:t>
      </w:r>
      <w:r w:rsidR="00825C02" w:rsidRPr="000760E5">
        <w:rPr>
          <w:lang w:val="it-IT"/>
        </w:rPr>
        <w:t> </w:t>
      </w:r>
      <w:r w:rsidRPr="000760E5">
        <w:rPr>
          <w:lang w:val="it-IT"/>
        </w:rPr>
        <w:t>precedenti a SQL Server 2012 (o dei relativi componenti), il software aggiornerà e sostituirà automaticamente alcuni file o</w:t>
      </w:r>
      <w:r w:rsidR="00825C02" w:rsidRPr="000760E5">
        <w:rPr>
          <w:lang w:val="it-IT"/>
        </w:rPr>
        <w:t> </w:t>
      </w:r>
      <w:r w:rsidRPr="000760E5">
        <w:rPr>
          <w:lang w:val="it-IT"/>
        </w:rPr>
        <w:t>funzionalità presenti in tali versioni con file del software.</w:t>
      </w:r>
      <w:r w:rsidR="004D7327" w:rsidRPr="000760E5">
        <w:rPr>
          <w:lang w:val="it-IT"/>
        </w:rPr>
        <w:t xml:space="preserve"> </w:t>
      </w:r>
      <w:r w:rsidRPr="000760E5">
        <w:rPr>
          <w:lang w:val="it-IT"/>
        </w:rPr>
        <w:t>Questa funzionalità non può essere disattivata.</w:t>
      </w:r>
      <w:r w:rsidR="004D7327" w:rsidRPr="000760E5">
        <w:rPr>
          <w:lang w:val="it-IT"/>
        </w:rPr>
        <w:t xml:space="preserve"> </w:t>
      </w:r>
      <w:r w:rsidRPr="000760E5">
        <w:rPr>
          <w:lang w:val="it-IT"/>
        </w:rPr>
        <w:t>La rimozione di questi file potrebbe causare errori nel software e il recupero dei file originali potrebbe non essere possibile.</w:t>
      </w:r>
      <w:r w:rsidR="004D7327" w:rsidRPr="000760E5">
        <w:rPr>
          <w:lang w:val="it-IT"/>
        </w:rPr>
        <w:t xml:space="preserve"> </w:t>
      </w:r>
      <w:r w:rsidRPr="000760E5">
        <w:rPr>
          <w:lang w:val="it-IT"/>
        </w:rPr>
        <w:t>L’installazione di questo software su un server o su un dispositivo che esegue una qualunque di tali versioni costituisce accettazione implicita di tali aggiornamenti per</w:t>
      </w:r>
      <w:r w:rsidR="00825C02" w:rsidRPr="000760E5">
        <w:rPr>
          <w:lang w:val="it-IT"/>
        </w:rPr>
        <w:t> </w:t>
      </w:r>
      <w:r w:rsidRPr="000760E5">
        <w:rPr>
          <w:lang w:val="it-IT"/>
        </w:rPr>
        <w:t xml:space="preserve">tutte le versioni e le copie di SQL Server (inclusi i relativi componenti) eseguite su tale server o dispositivo. </w:t>
      </w:r>
    </w:p>
    <w:p w:rsidR="0082133B" w:rsidRPr="000760E5" w:rsidRDefault="00ED4593">
      <w:pPr>
        <w:pStyle w:val="PURHeading1"/>
        <w:rPr>
          <w:lang w:val="it-IT"/>
        </w:rPr>
      </w:pPr>
      <w:r w:rsidRPr="000760E5">
        <w:rPr>
          <w:lang w:val="it-IT"/>
        </w:rPr>
        <w:t>Comunicazioni relative al Trasferimento dei Dati</w:t>
      </w:r>
    </w:p>
    <w:p w:rsidR="0082133B" w:rsidRPr="000760E5" w:rsidRDefault="00ED4593">
      <w:pPr>
        <w:pStyle w:val="PURBody-Indented"/>
        <w:rPr>
          <w:lang w:val="it-IT"/>
        </w:rPr>
      </w:pPr>
      <w:r w:rsidRPr="000760E5">
        <w:rPr>
          <w:lang w:val="it-IT"/>
        </w:rPr>
        <w:t>Il prodotto contiene una o più funzionalità software che si connettono a Microsoft o ai sistemi informatici del provider di servizi tramite Internet.</w:t>
      </w:r>
      <w:r w:rsidR="004D7327" w:rsidRPr="000760E5">
        <w:rPr>
          <w:lang w:val="it-IT"/>
        </w:rPr>
        <w:t xml:space="preserve"> </w:t>
      </w:r>
      <w:r w:rsidRPr="000760E5">
        <w:rPr>
          <w:lang w:val="it-IT"/>
        </w:rPr>
        <w:t>Tali funzionalità sono identificate nel documento Comunicazioni relative al Trasferimento dei Dati disponibile all</w:t>
      </w:r>
      <w:r w:rsidR="00CA6626">
        <w:rPr>
          <w:rFonts w:cs="Arial"/>
          <w:szCs w:val="18"/>
          <w:lang w:val="it-IT"/>
        </w:rPr>
        <w:t>’</w:t>
      </w:r>
      <w:r w:rsidRPr="000760E5">
        <w:rPr>
          <w:lang w:val="it-IT"/>
        </w:rPr>
        <w:t xml:space="preserve">indirizzo </w:t>
      </w:r>
      <w:hyperlink r:id="rId116">
        <w:r w:rsidRPr="000760E5">
          <w:rPr>
            <w:color w:val="00467F"/>
            <w:u w:val="single"/>
            <w:lang w:val="it-IT"/>
          </w:rPr>
          <w:t>http://microsoft.com/licensing/contracts</w:t>
        </w:r>
      </w:hyperlink>
      <w:r w:rsidRPr="000760E5">
        <w:rPr>
          <w:lang w:val="it-IT"/>
        </w:rPr>
        <w:t>. Microsoft fornisce servizi insieme ai prodotti mediante tali funzionalità.</w:t>
      </w:r>
      <w:r w:rsidR="004D7327" w:rsidRPr="000760E5">
        <w:rPr>
          <w:lang w:val="it-IT"/>
        </w:rPr>
        <w:t xml:space="preserve"> </w:t>
      </w:r>
      <w:r w:rsidRPr="000760E5">
        <w:rPr>
          <w:lang w:val="it-IT"/>
        </w:rPr>
        <w:t>Il</w:t>
      </w:r>
      <w:r w:rsidR="00825C02" w:rsidRPr="000760E5">
        <w:rPr>
          <w:lang w:val="it-IT"/>
        </w:rPr>
        <w:t> </w:t>
      </w:r>
      <w:r w:rsidRPr="000760E5">
        <w:rPr>
          <w:lang w:val="it-IT"/>
        </w:rPr>
        <w:t>licenziatario non riceverà sempre una comunicazione separata al momento della connessione di una funzionalità.</w:t>
      </w:r>
      <w:r w:rsidR="004D7327" w:rsidRPr="000760E5">
        <w:rPr>
          <w:lang w:val="it-IT"/>
        </w:rPr>
        <w:t xml:space="preserve"> </w:t>
      </w:r>
      <w:r w:rsidRPr="000760E5">
        <w:rPr>
          <w:lang w:val="it-IT"/>
        </w:rPr>
        <w:t>In alcuni casi,</w:t>
      </w:r>
      <w:r w:rsidR="00825C02" w:rsidRPr="000760E5">
        <w:rPr>
          <w:lang w:val="it-IT"/>
        </w:rPr>
        <w:t> </w:t>
      </w:r>
      <w:r w:rsidRPr="000760E5">
        <w:rPr>
          <w:lang w:val="it-IT"/>
        </w:rPr>
        <w:t>il</w:t>
      </w:r>
      <w:r w:rsidR="00825C02" w:rsidRPr="000760E5">
        <w:rPr>
          <w:lang w:val="it-IT"/>
        </w:rPr>
        <w:t> </w:t>
      </w:r>
      <w:r w:rsidRPr="000760E5">
        <w:rPr>
          <w:lang w:val="it-IT"/>
        </w:rPr>
        <w:t>licenziatario potrà disattivare una funzionalità o non utilizzarla.</w:t>
      </w:r>
    </w:p>
    <w:p w:rsidR="0082133B" w:rsidRPr="000760E5" w:rsidRDefault="00ED4593">
      <w:pPr>
        <w:pStyle w:val="PURHeading2"/>
        <w:rPr>
          <w:lang w:val="it-IT"/>
        </w:rPr>
      </w:pPr>
      <w:r w:rsidRPr="000760E5">
        <w:rPr>
          <w:lang w:val="it-IT"/>
        </w:rPr>
        <w:t>Informazioni Relative al Computer</w:t>
      </w:r>
    </w:p>
    <w:p w:rsidR="0082133B" w:rsidRPr="000760E5" w:rsidRDefault="00ED4593">
      <w:pPr>
        <w:pStyle w:val="PURBody-Indented"/>
        <w:rPr>
          <w:lang w:val="it-IT"/>
        </w:rPr>
      </w:pPr>
      <w:r w:rsidRPr="000760E5">
        <w:rPr>
          <w:lang w:val="it-IT"/>
        </w:rPr>
        <w:t>Le funzionalità utilizzano protocolli Internet standard, che comunicano agli appropriati sistemi informatici informazioni relative al computer, quali l’indirizzo del protocollo Internet, il tipo di sistema operativo, il browser, il nome e la versione del software in uso, nonché il codice di lingua del dispositivo su cui è installato il software.</w:t>
      </w:r>
      <w:r w:rsidR="004D7327" w:rsidRPr="000760E5">
        <w:rPr>
          <w:lang w:val="it-IT"/>
        </w:rPr>
        <w:t xml:space="preserve"> </w:t>
      </w:r>
    </w:p>
    <w:p w:rsidR="0082133B" w:rsidRPr="000760E5" w:rsidRDefault="00ED4593">
      <w:pPr>
        <w:pStyle w:val="PURHeading2"/>
        <w:rPr>
          <w:lang w:val="it-IT"/>
        </w:rPr>
      </w:pPr>
      <w:r w:rsidRPr="000760E5">
        <w:rPr>
          <w:lang w:val="it-IT"/>
        </w:rPr>
        <w:t>Utilizzo delle Informazioni</w:t>
      </w:r>
    </w:p>
    <w:p w:rsidR="0082133B" w:rsidRPr="000760E5" w:rsidRDefault="00ED4593">
      <w:pPr>
        <w:pStyle w:val="PURBody-Indented"/>
        <w:rPr>
          <w:lang w:val="it-IT"/>
        </w:rPr>
      </w:pPr>
      <w:r w:rsidRPr="000760E5">
        <w:rPr>
          <w:lang w:val="it-IT"/>
        </w:rPr>
        <w:t>Microsoft non utilizza tali informazioni per individuare o contattare il licenziatario. Microsoft utilizza queste informazioni per rendere disponibili al licenziatario i servizi durante l’utilizzo del software. Microsoft potrà utilizzare le informazioni relative al computer, all’acceleratore (“accelerator”), ai suggerimenti per la ricerca, le segnalazioni di errori, i rapporti Malware e i rapporti sul filtro URL per migliorare il software e i servizi offerti.</w:t>
      </w:r>
      <w:r w:rsidR="004D7327" w:rsidRPr="000760E5">
        <w:rPr>
          <w:lang w:val="it-IT"/>
        </w:rPr>
        <w:t xml:space="preserve"> </w:t>
      </w:r>
      <w:r w:rsidRPr="000760E5">
        <w:rPr>
          <w:lang w:val="it-IT"/>
        </w:rPr>
        <w:t>Microsoft potrà inoltre condividere quanto sopra indicato con altri soggetti, ad esempio con i fornitori di hardware e software,</w:t>
      </w:r>
      <w:r w:rsidR="004D7327" w:rsidRPr="000760E5">
        <w:rPr>
          <w:lang w:val="it-IT"/>
        </w:rPr>
        <w:t xml:space="preserve"> </w:t>
      </w:r>
      <w:r w:rsidRPr="000760E5">
        <w:rPr>
          <w:lang w:val="it-IT"/>
        </w:rPr>
        <w:t>che potranno utilizzare tali informazioni per migliorare il funzionamento dei loro prodotti con il</w:t>
      </w:r>
      <w:r w:rsidR="00825C02" w:rsidRPr="000760E5">
        <w:rPr>
          <w:lang w:val="it-IT"/>
        </w:rPr>
        <w:t> </w:t>
      </w:r>
      <w:r w:rsidRPr="000760E5">
        <w:rPr>
          <w:lang w:val="it-IT"/>
        </w:rPr>
        <w:t>software Microsoft.</w:t>
      </w:r>
    </w:p>
    <w:p w:rsidR="0082133B" w:rsidRPr="000760E5" w:rsidRDefault="00ED4593">
      <w:pPr>
        <w:pStyle w:val="PURHeading2"/>
        <w:rPr>
          <w:lang w:val="it-IT"/>
        </w:rPr>
      </w:pPr>
      <w:r w:rsidRPr="000760E5">
        <w:rPr>
          <w:lang w:val="it-IT"/>
        </w:rPr>
        <w:t>Consenso al Trasferimento dei Dati</w:t>
      </w:r>
    </w:p>
    <w:p w:rsidR="0082133B" w:rsidRPr="000760E5" w:rsidRDefault="00ED4593">
      <w:pPr>
        <w:pStyle w:val="PURBody-Indented"/>
        <w:rPr>
          <w:lang w:val="it-IT"/>
        </w:rPr>
      </w:pPr>
      <w:r w:rsidRPr="000760E5">
        <w:rPr>
          <w:lang w:val="it-IT"/>
        </w:rPr>
        <w:t>Utilizzando tali funzionalità software, il licenziatario acconsente alla trasmissione informazioni relative al computer, quali l’indirizzo del protocollo Internet, il tipo di sistema operativo, il browser, il nome e la versione del software in uso, nonché il codice di lingua del</w:t>
      </w:r>
      <w:r w:rsidR="00825C02" w:rsidRPr="000760E5">
        <w:rPr>
          <w:lang w:val="it-IT"/>
        </w:rPr>
        <w:t> </w:t>
      </w:r>
      <w:r w:rsidRPr="000760E5">
        <w:rPr>
          <w:lang w:val="it-IT"/>
        </w:rPr>
        <w:t xml:space="preserve">dispositivo su cui è in esecuzione il software. </w:t>
      </w:r>
    </w:p>
    <w:p w:rsidR="0082133B" w:rsidRPr="000760E5" w:rsidRDefault="00ED4593">
      <w:pPr>
        <w:pStyle w:val="PURHeading1"/>
        <w:rPr>
          <w:lang w:val="it-IT"/>
        </w:rPr>
      </w:pPr>
      <w:r w:rsidRPr="000760E5">
        <w:rPr>
          <w:lang w:val="it-IT"/>
        </w:rPr>
        <w:t>Comunicazione relativa agli Standard Video H.264/AVC, VC-1 e MPEG-4 Part 2.</w:t>
      </w:r>
    </w:p>
    <w:p w:rsidR="0082133B" w:rsidRPr="000760E5" w:rsidRDefault="00ED4593">
      <w:pPr>
        <w:pStyle w:val="PURBody-Indented"/>
        <w:rPr>
          <w:lang w:val="it-IT"/>
        </w:rPr>
      </w:pPr>
      <w:r w:rsidRPr="000760E5">
        <w:rPr>
          <w:lang w:val="it-IT"/>
        </w:rPr>
        <w:t>Il software potrà includere una tecnologia per la compressione video H.264/AVC, VC-1 e MPEG-4 Parte 2. MPEG LA, L.L.C. richiede la seguente comunicazione:</w:t>
      </w:r>
    </w:p>
    <w:p w:rsidR="0082133B" w:rsidRPr="000760E5" w:rsidRDefault="00ED4593" w:rsidP="00715C87">
      <w:pPr>
        <w:pStyle w:val="PURBody-Indented"/>
        <w:rPr>
          <w:lang w:val="it-IT"/>
        </w:rPr>
      </w:pPr>
      <w:r w:rsidRPr="000760E5">
        <w:rPr>
          <w:lang w:val="it-IT"/>
        </w:rPr>
        <w:t>IL PRESENTE PRODOTTO È CONCESSO IN LICENZA AI SENSI DELLE LICENZE PER IL PORTAFOGLIO DI BREVETTI VIDEO</w:t>
      </w:r>
      <w:r w:rsidR="00825C02" w:rsidRPr="000760E5">
        <w:rPr>
          <w:lang w:val="it-IT"/>
        </w:rPr>
        <w:t> </w:t>
      </w:r>
      <w:r w:rsidRPr="000760E5">
        <w:rPr>
          <w:lang w:val="it-IT"/>
        </w:rPr>
        <w:t>AVC, VC-1, MPEG-4 PART 2 VISUAL PER L</w:t>
      </w:r>
      <w:r w:rsidR="00715C87">
        <w:rPr>
          <w:lang w:val="it-IT"/>
        </w:rPr>
        <w:t>’</w:t>
      </w:r>
      <w:r w:rsidRPr="000760E5">
        <w:rPr>
          <w:lang w:val="it-IT"/>
        </w:rPr>
        <w:t>UTILIZZO PERSONALE E NON COMMERCIALE DA PARTE DI UN CONSUMATORE AL FINE DI (A) CODIFICARE VIDEO IN CONFORMITÀ AGLI STANDARD INDICATI SOPRA (</w:t>
      </w:r>
      <w:r w:rsidR="00EC1EEA" w:rsidRPr="000760E5">
        <w:rPr>
          <w:lang w:val="it-IT"/>
        </w:rPr>
        <w:t>“</w:t>
      </w:r>
      <w:r w:rsidRPr="000760E5">
        <w:rPr>
          <w:lang w:val="it-IT"/>
        </w:rPr>
        <w:t>STANDARD VIDEO</w:t>
      </w:r>
      <w:r w:rsidR="00EC1EEA" w:rsidRPr="000760E5">
        <w:rPr>
          <w:lang w:val="it-IT"/>
        </w:rPr>
        <w:t>”</w:t>
      </w:r>
      <w:r w:rsidRPr="000760E5">
        <w:rPr>
          <w:lang w:val="it-IT"/>
        </w:rPr>
        <w:t>) E/O (B) DECODIFICARE IL VIDEO AVC, VC-1, MPEG-4 PART 2 CODIFICATO DA UN CONSUMATORE IMPEGNATO IN UN</w:t>
      </w:r>
      <w:r w:rsidR="00715C87">
        <w:rPr>
          <w:lang w:val="it-IT"/>
        </w:rPr>
        <w:t>’</w:t>
      </w:r>
      <w:r w:rsidRPr="000760E5">
        <w:rPr>
          <w:lang w:val="it-IT"/>
        </w:rPr>
        <w:t>ATTIVITÀ PERSONALE E NON COMMERCIALE E/O RICEVUTO DA UN FORNITORE DI VIDEO AUTORIZZATO A</w:t>
      </w:r>
      <w:r w:rsidR="00825C02" w:rsidRPr="000760E5">
        <w:rPr>
          <w:lang w:val="it-IT"/>
        </w:rPr>
        <w:t> </w:t>
      </w:r>
      <w:r w:rsidRPr="000760E5">
        <w:rPr>
          <w:lang w:val="it-IT"/>
        </w:rPr>
        <w:t>FORNIRE TALE VIDEO.</w:t>
      </w:r>
      <w:r w:rsidR="004D7327" w:rsidRPr="000760E5">
        <w:rPr>
          <w:lang w:val="it-IT"/>
        </w:rPr>
        <w:t xml:space="preserve"> </w:t>
      </w:r>
      <w:r w:rsidRPr="000760E5">
        <w:rPr>
          <w:lang w:val="it-IT"/>
        </w:rPr>
        <w:t>NESSUNA LICENZA VIENE CONCESSA O SARÀ IMPLICITA PER QUALSIASI ALTRO UTILIZZO.</w:t>
      </w:r>
    </w:p>
    <w:p w:rsidR="0082133B" w:rsidRPr="000760E5" w:rsidRDefault="00ED4593">
      <w:pPr>
        <w:pStyle w:val="PURBody-Indented"/>
        <w:rPr>
          <w:lang w:val="it-IT"/>
        </w:rPr>
      </w:pPr>
      <w:r w:rsidRPr="000760E5">
        <w:rPr>
          <w:lang w:val="it-IT"/>
        </w:rPr>
        <w:t>Per maggior chiarezza, le comunicazioni precedenti non limitano né vietano l’utilizzo del software fornito in conformità ai diritti</w:t>
      </w:r>
      <w:r w:rsidR="00320C3A" w:rsidRPr="000760E5">
        <w:rPr>
          <w:lang w:val="it-IT"/>
        </w:rPr>
        <w:t> </w:t>
      </w:r>
      <w:r w:rsidRPr="000760E5">
        <w:rPr>
          <w:lang w:val="it-IT"/>
        </w:rPr>
        <w:t>di</w:t>
      </w:r>
      <w:r w:rsidR="00825C02" w:rsidRPr="000760E5">
        <w:rPr>
          <w:lang w:val="it-IT"/>
        </w:rPr>
        <w:t> </w:t>
      </w:r>
      <w:r w:rsidRPr="000760E5">
        <w:rPr>
          <w:lang w:val="it-IT"/>
        </w:rPr>
        <w:t>utilizzo di tali prodotti per i normali utilizzi commerciali che siano propri dell’attività commerciale svolta e non includano (i)</w:t>
      </w:r>
      <w:r w:rsidR="00320C3A" w:rsidRPr="000760E5">
        <w:rPr>
          <w:lang w:val="it-IT"/>
        </w:rPr>
        <w:t> </w:t>
      </w:r>
      <w:r w:rsidRPr="000760E5">
        <w:rPr>
          <w:lang w:val="it-IT"/>
        </w:rPr>
        <w:t>la</w:t>
      </w:r>
      <w:r w:rsidR="00320C3A" w:rsidRPr="000760E5">
        <w:rPr>
          <w:lang w:val="it-IT"/>
        </w:rPr>
        <w:t> </w:t>
      </w:r>
      <w:r w:rsidRPr="000760E5">
        <w:rPr>
          <w:lang w:val="it-IT"/>
        </w:rPr>
        <w:t>ridistribuzione del software a terzi oppure (ii) la creazione di contenuto con tecnologie conformi agli STANDARD VIDEO per la</w:t>
      </w:r>
      <w:r w:rsidR="00825C02" w:rsidRPr="000760E5">
        <w:rPr>
          <w:lang w:val="it-IT"/>
        </w:rPr>
        <w:t> </w:t>
      </w:r>
      <w:r w:rsidRPr="000760E5">
        <w:rPr>
          <w:lang w:val="it-IT"/>
        </w:rPr>
        <w:t>distribuzione a terzi.</w:t>
      </w:r>
    </w:p>
    <w:p w:rsidR="0082133B" w:rsidRPr="000760E5" w:rsidRDefault="00ED4593">
      <w:pPr>
        <w:pStyle w:val="PURHeading1"/>
        <w:rPr>
          <w:lang w:val="it-IT"/>
        </w:rPr>
      </w:pPr>
      <w:r w:rsidRPr="000760E5">
        <w:rPr>
          <w:lang w:val="it-IT"/>
        </w:rPr>
        <w:lastRenderedPageBreak/>
        <w:t>Software Potenzialmente Indesiderato (Comunicazione I)</w:t>
      </w:r>
    </w:p>
    <w:p w:rsidR="0082133B" w:rsidRPr="000760E5" w:rsidRDefault="00ED4593">
      <w:pPr>
        <w:pStyle w:val="PURBody-Indented"/>
        <w:rPr>
          <w:lang w:val="it-IT"/>
        </w:rPr>
      </w:pPr>
      <w:r w:rsidRPr="000760E5">
        <w:rPr>
          <w:lang w:val="it-IT"/>
        </w:rPr>
        <w:t>Nel caso in cui sia attivato, Windows Defender ricerca nel computer del licenziatario diversi tipi di software dannoso (“malware”), tra</w:t>
      </w:r>
      <w:r w:rsidR="00825C02" w:rsidRPr="000760E5">
        <w:rPr>
          <w:lang w:val="it-IT"/>
        </w:rPr>
        <w:t> </w:t>
      </w:r>
      <w:r w:rsidRPr="000760E5">
        <w:rPr>
          <w:lang w:val="it-IT"/>
        </w:rPr>
        <w:t>cui virus, worm, bot, rootkit, “spyware”, “adware” e altri software potenzialmente indesiderati.</w:t>
      </w:r>
      <w:r w:rsidR="004D7327" w:rsidRPr="000760E5">
        <w:rPr>
          <w:lang w:val="it-IT"/>
        </w:rPr>
        <w:t xml:space="preserve"> </w:t>
      </w:r>
      <w:r w:rsidRPr="000760E5">
        <w:rPr>
          <w:lang w:val="it-IT"/>
        </w:rPr>
        <w:t>Qualora il licenziatario scelga le</w:t>
      </w:r>
      <w:r w:rsidR="00825C02" w:rsidRPr="000760E5">
        <w:rPr>
          <w:lang w:val="it-IT"/>
        </w:rPr>
        <w:t> </w:t>
      </w:r>
      <w:r w:rsidRPr="000760E5">
        <w:rPr>
          <w:lang w:val="it-IT"/>
        </w:rPr>
        <w:t>impostazioni di protezione consigliate quando utilizza il software per la prima volta, tale software dannoso e altri software potenzialmente indesiderati, la cui pericolosità sia classificata come elevata o grave, verranno automaticamente rimossi.</w:t>
      </w:r>
      <w:r w:rsidR="004D7327" w:rsidRPr="000760E5">
        <w:rPr>
          <w:lang w:val="it-IT"/>
        </w:rPr>
        <w:t xml:space="preserve"> </w:t>
      </w:r>
      <w:r w:rsidRPr="000760E5">
        <w:rPr>
          <w:lang w:val="it-IT"/>
        </w:rPr>
        <w:t>Tale</w:t>
      </w:r>
      <w:r w:rsidR="00825C02" w:rsidRPr="000760E5">
        <w:rPr>
          <w:lang w:val="it-IT"/>
        </w:rPr>
        <w:t> </w:t>
      </w:r>
      <w:r w:rsidRPr="000760E5">
        <w:rPr>
          <w:lang w:val="it-IT"/>
        </w:rPr>
        <w:t>rimozione potrà provocare l’interruzione del funzionamento di altro software presente nel computer del licenziatario o</w:t>
      </w:r>
      <w:r w:rsidR="00825C02" w:rsidRPr="000760E5">
        <w:rPr>
          <w:lang w:val="it-IT"/>
        </w:rPr>
        <w:t> </w:t>
      </w:r>
      <w:r w:rsidRPr="000760E5">
        <w:rPr>
          <w:lang w:val="it-IT"/>
        </w:rPr>
        <w:t>l’inadempimento da parte del licenziatario della licenza di utilizzo di tale software.</w:t>
      </w:r>
    </w:p>
    <w:p w:rsidR="0082133B" w:rsidRPr="000760E5" w:rsidRDefault="00E41634">
      <w:pPr>
        <w:pStyle w:val="PURBody-Indented"/>
        <w:rPr>
          <w:lang w:val="it-IT"/>
        </w:rPr>
      </w:pPr>
      <w:r w:rsidRPr="000760E5">
        <w:rPr>
          <w:lang w:val="it-IT"/>
        </w:rPr>
        <w:t>È possibile che venga rimosso o disattivato software non indesiderato.</w:t>
      </w:r>
      <w:r w:rsidR="004D7327" w:rsidRPr="000760E5">
        <w:rPr>
          <w:lang w:val="it-IT"/>
        </w:rPr>
        <w:t xml:space="preserve"> </w:t>
      </w:r>
      <w:r w:rsidRPr="000760E5">
        <w:rPr>
          <w:lang w:val="it-IT"/>
        </w:rPr>
        <w:t>Qualora il licenziatario utilizzi Windows Defender e Windows Update, Windows Defender sarà aggiornato regolarmente attraverso Windows Update.</w:t>
      </w:r>
    </w:p>
    <w:p w:rsidR="0082133B" w:rsidRPr="000760E5" w:rsidRDefault="00B15C1B">
      <w:pPr>
        <w:pStyle w:val="PURHeading1"/>
        <w:rPr>
          <w:lang w:val="it-IT"/>
        </w:rPr>
      </w:pPr>
      <w:r w:rsidRPr="000760E5">
        <w:rPr>
          <w:lang w:val="it-IT"/>
        </w:rPr>
        <w:t>Software Potenzialmente Indesiderato (Comunicazione II)</w:t>
      </w:r>
    </w:p>
    <w:p w:rsidR="0082133B" w:rsidRPr="000760E5" w:rsidRDefault="00ED4593">
      <w:pPr>
        <w:pStyle w:val="PURBody-Indented"/>
        <w:rPr>
          <w:lang w:val="it-IT"/>
        </w:rPr>
      </w:pPr>
      <w:r w:rsidRPr="000760E5">
        <w:rPr>
          <w:lang w:val="it-IT"/>
        </w:rPr>
        <w:t>Il software eseguirà la ricerca di Malware di gravità da bassa a media nel computer inclusi, in via esemplificativa, spyware e altro software potenzialmente indesiderato (“Software Potenzialmente Indesiderato”). Se richiesto dal licenziatario, il software rimuoverà o disabiliterà esclusivamente Software Potenzialmente Indesiderato di gravità da bassa a media.</w:t>
      </w:r>
      <w:r w:rsidR="004D7327" w:rsidRPr="000760E5">
        <w:rPr>
          <w:lang w:val="it-IT"/>
        </w:rPr>
        <w:t xml:space="preserve"> </w:t>
      </w:r>
      <w:r w:rsidRPr="000760E5">
        <w:rPr>
          <w:lang w:val="it-IT"/>
        </w:rPr>
        <w:t>La rimozione o la disabilitazione di</w:t>
      </w:r>
      <w:r w:rsidR="00825C02" w:rsidRPr="000760E5">
        <w:rPr>
          <w:lang w:val="it-IT"/>
        </w:rPr>
        <w:t> </w:t>
      </w:r>
      <w:r w:rsidRPr="000760E5">
        <w:rPr>
          <w:lang w:val="it-IT"/>
        </w:rPr>
        <w:t>tale Software Potenzialmente Indesiderato potrebbe interrompere il funzionamento di altro software sul computer, causando la</w:t>
      </w:r>
      <w:r w:rsidR="00825C02" w:rsidRPr="000760E5">
        <w:rPr>
          <w:lang w:val="it-IT"/>
        </w:rPr>
        <w:t> </w:t>
      </w:r>
      <w:r w:rsidRPr="000760E5">
        <w:rPr>
          <w:lang w:val="it-IT"/>
        </w:rPr>
        <w:t xml:space="preserve">violazione della licenza da parte del licenziatario in merito all’utilizzo di altro software sul computer, qualora il Software Potenzialmente Indesiderato sia stato installato da altro software presente sul computer come condizione di utilizzo dell’altro software. Prima di consentire la rimozione di tale Software Potenzialmente Indesiderato, il licenziatario dovrà leggere attentamente </w:t>
      </w:r>
      <w:r w:rsidR="00825C02" w:rsidRPr="000760E5">
        <w:rPr>
          <w:lang w:val="it-IT"/>
        </w:rPr>
        <w:t>I </w:t>
      </w:r>
      <w:r w:rsidRPr="000760E5">
        <w:rPr>
          <w:lang w:val="it-IT"/>
        </w:rPr>
        <w:t xml:space="preserve">contratti di licenza di altri software. </w:t>
      </w:r>
    </w:p>
    <w:p w:rsidR="0082133B" w:rsidRPr="000760E5" w:rsidRDefault="00ED4593">
      <w:pPr>
        <w:pStyle w:val="PURBody-Indented"/>
        <w:rPr>
          <w:lang w:val="it-IT"/>
        </w:rPr>
      </w:pPr>
      <w:r w:rsidRPr="000760E5">
        <w:rPr>
          <w:lang w:val="it-IT"/>
        </w:rPr>
        <w:t>L’utilizzo del software potrebbe causare la rimozione o la disabilitazione di software diverso dal Software Potenzialmente Indesiderato.</w:t>
      </w:r>
    </w:p>
    <w:p w:rsidR="0082133B" w:rsidRPr="000760E5" w:rsidRDefault="00ED4593">
      <w:pPr>
        <w:pStyle w:val="PURHeading1"/>
        <w:rPr>
          <w:lang w:val="it-IT"/>
        </w:rPr>
      </w:pPr>
      <w:r w:rsidRPr="000760E5">
        <w:rPr>
          <w:lang w:val="it-IT"/>
        </w:rPr>
        <w:t>Comunicazione Relativa alla Registrazione</w:t>
      </w:r>
    </w:p>
    <w:p w:rsidR="0082133B" w:rsidRPr="000760E5" w:rsidRDefault="00ED4593">
      <w:pPr>
        <w:pStyle w:val="PURBody-Indented"/>
        <w:rPr>
          <w:lang w:val="it-IT"/>
        </w:rPr>
      </w:pPr>
      <w:r w:rsidRPr="000760E5">
        <w:rPr>
          <w:lang w:val="it-IT"/>
        </w:rPr>
        <w:t>Le leggi di alcuni ordinamenti richiedono che venga comunicato alle persone e che venga chiesto il loro consenso prima di procedere con l’intercettazione, il monitoraggio e/o la registrazione delle comunicazioni e/o di limitare la raccolta, l’archiviazione e</w:t>
      </w:r>
      <w:r w:rsidR="00825C02" w:rsidRPr="000760E5">
        <w:rPr>
          <w:lang w:val="it-IT"/>
        </w:rPr>
        <w:t> </w:t>
      </w:r>
      <w:r w:rsidRPr="000760E5">
        <w:rPr>
          <w:lang w:val="it-IT"/>
        </w:rPr>
        <w:t>l’utilizzo delle informazioni personali.</w:t>
      </w:r>
      <w:r w:rsidR="004D7327" w:rsidRPr="000760E5">
        <w:rPr>
          <w:lang w:val="it-IT"/>
        </w:rPr>
        <w:t xml:space="preserve"> </w:t>
      </w:r>
      <w:r w:rsidRPr="000760E5">
        <w:rPr>
          <w:lang w:val="it-IT"/>
        </w:rPr>
        <w:t>Il licenziatario accetta di attenersi a tutte le leggi applicabili e di ottenere tutti i consensi necessari, nonché di effettuare tutte le comunicazioni necessarie per utilizzare il servizio online e/o le funzionalità di registrazione.</w:t>
      </w:r>
    </w:p>
    <w:p w:rsidR="007D63E7" w:rsidRPr="002A4125" w:rsidRDefault="007D63E7" w:rsidP="007D63E7">
      <w:pPr>
        <w:pStyle w:val="PURHeading1"/>
      </w:pPr>
      <w:r>
        <w:t xml:space="preserve">Comunicazioni relative a Windows 8, Windows 8 K, Windows 8 KN, Windows 8N </w:t>
      </w:r>
    </w:p>
    <w:p w:rsidR="007D63E7" w:rsidRPr="000760E5" w:rsidRDefault="007D63E7" w:rsidP="007D63E7">
      <w:pPr>
        <w:pStyle w:val="PURBody-Indented"/>
        <w:rPr>
          <w:lang w:val="it-IT"/>
        </w:rPr>
      </w:pPr>
      <w:r>
        <w:rPr>
          <w:rFonts w:cs="Arial"/>
          <w:bCs/>
          <w:szCs w:val="18"/>
        </w:rPr>
        <w:t>Windows 8 e Windows 8 K includono Windows Media Player e le tecnologie correlate identificate dalla Commissione KFTC (Korean</w:t>
      </w:r>
      <w:r w:rsidR="00825C02">
        <w:rPr>
          <w:rFonts w:cs="Arial"/>
          <w:bCs/>
          <w:szCs w:val="18"/>
        </w:rPr>
        <w:t> </w:t>
      </w:r>
      <w:r>
        <w:rPr>
          <w:rFonts w:cs="Arial"/>
          <w:bCs/>
          <w:szCs w:val="18"/>
        </w:rPr>
        <w:t>Fair Trade Commission) e un collegamento al download di Windows Live Messenger.</w:t>
      </w:r>
      <w:r w:rsidR="004D7327">
        <w:rPr>
          <w:rFonts w:cs="Arial"/>
          <w:bCs/>
          <w:szCs w:val="18"/>
        </w:rPr>
        <w:t xml:space="preserve"> </w:t>
      </w:r>
      <w:r w:rsidRPr="000760E5">
        <w:rPr>
          <w:rFonts w:cs="Arial"/>
          <w:bCs/>
          <w:szCs w:val="18"/>
          <w:lang w:val="it-IT"/>
        </w:rPr>
        <w:t>Windows 8 KN non include Windows</w:t>
      </w:r>
      <w:r w:rsidR="00825C02" w:rsidRPr="000760E5">
        <w:rPr>
          <w:rFonts w:cs="Arial"/>
          <w:bCs/>
          <w:szCs w:val="18"/>
          <w:lang w:val="it-IT"/>
        </w:rPr>
        <w:t> </w:t>
      </w:r>
      <w:r w:rsidRPr="000760E5">
        <w:rPr>
          <w:rFonts w:cs="Arial"/>
          <w:bCs/>
          <w:szCs w:val="18"/>
          <w:lang w:val="it-IT"/>
        </w:rPr>
        <w:t>Media Player o le tecnologie correlate identificate dalla commissione KFTC.</w:t>
      </w:r>
      <w:r w:rsidR="004D7327" w:rsidRPr="000760E5">
        <w:rPr>
          <w:rFonts w:cs="Arial"/>
          <w:bCs/>
          <w:szCs w:val="18"/>
          <w:lang w:val="it-IT"/>
        </w:rPr>
        <w:t xml:space="preserve"> </w:t>
      </w:r>
    </w:p>
    <w:p w:rsidR="007D63E7" w:rsidRPr="000760E5" w:rsidRDefault="007D63E7" w:rsidP="007D63E7">
      <w:pPr>
        <w:pStyle w:val="PURBody-Indented"/>
        <w:rPr>
          <w:lang w:val="it-IT"/>
        </w:rPr>
      </w:pPr>
      <w:r w:rsidRPr="000760E5">
        <w:rPr>
          <w:b/>
          <w:lang w:val="it-IT"/>
        </w:rPr>
        <w:t>Windows 8 K.</w:t>
      </w:r>
      <w:r w:rsidR="004D7327" w:rsidRPr="000760E5">
        <w:rPr>
          <w:rFonts w:ascii="Tahoma" w:hAnsi="Tahoma" w:cs="Tahoma"/>
          <w:bCs/>
          <w:szCs w:val="18"/>
          <w:lang w:val="it-IT"/>
        </w:rPr>
        <w:t xml:space="preserve"> </w:t>
      </w:r>
      <w:r w:rsidRPr="000760E5">
        <w:rPr>
          <w:rFonts w:cs="Arial"/>
          <w:bCs/>
          <w:szCs w:val="18"/>
          <w:lang w:val="it-IT"/>
        </w:rPr>
        <w:t>La commissione KFTC richiede che il software contenga collegamenti a un sito Web del centro Media Player e</w:t>
      </w:r>
      <w:r w:rsidR="00825C02" w:rsidRPr="000760E5">
        <w:rPr>
          <w:rFonts w:cs="Arial"/>
          <w:bCs/>
          <w:szCs w:val="18"/>
          <w:lang w:val="it-IT"/>
        </w:rPr>
        <w:t> </w:t>
      </w:r>
      <w:r w:rsidRPr="000760E5">
        <w:rPr>
          <w:rFonts w:cs="Arial"/>
          <w:bCs/>
          <w:szCs w:val="18"/>
          <w:lang w:val="it-IT"/>
        </w:rPr>
        <w:t>a</w:t>
      </w:r>
      <w:r w:rsidR="00825C02" w:rsidRPr="000760E5">
        <w:rPr>
          <w:rFonts w:cs="Arial"/>
          <w:bCs/>
          <w:szCs w:val="18"/>
          <w:lang w:val="it-IT"/>
        </w:rPr>
        <w:t> </w:t>
      </w:r>
      <w:r w:rsidRPr="000760E5">
        <w:rPr>
          <w:rFonts w:cs="Arial"/>
          <w:bCs/>
          <w:szCs w:val="18"/>
          <w:lang w:val="it-IT"/>
        </w:rPr>
        <w:t>un</w:t>
      </w:r>
      <w:r w:rsidR="00825C02" w:rsidRPr="000760E5">
        <w:rPr>
          <w:rFonts w:cs="Arial"/>
          <w:bCs/>
          <w:szCs w:val="18"/>
          <w:lang w:val="it-IT"/>
        </w:rPr>
        <w:t> </w:t>
      </w:r>
      <w:r w:rsidRPr="000760E5">
        <w:rPr>
          <w:rFonts w:cs="Arial"/>
          <w:bCs/>
          <w:szCs w:val="18"/>
          <w:lang w:val="it-IT"/>
        </w:rPr>
        <w:t>sito Web del centro Messenger contenenti collegamenti a siti di terzi per consentire il download e l’installazione di software per la</w:t>
      </w:r>
      <w:r w:rsidR="00825C02" w:rsidRPr="000760E5">
        <w:rPr>
          <w:rFonts w:cs="Arial"/>
          <w:bCs/>
          <w:szCs w:val="18"/>
          <w:lang w:val="it-IT"/>
        </w:rPr>
        <w:t> </w:t>
      </w:r>
      <w:r w:rsidRPr="000760E5">
        <w:rPr>
          <w:rFonts w:cs="Arial"/>
          <w:bCs/>
          <w:szCs w:val="18"/>
          <w:lang w:val="it-IT"/>
        </w:rPr>
        <w:t>messaggistica istantanea e di lettori multimediali di terzi.</w:t>
      </w:r>
      <w:r w:rsidR="004D7327" w:rsidRPr="000760E5">
        <w:rPr>
          <w:rFonts w:cs="Arial"/>
          <w:bCs/>
          <w:szCs w:val="18"/>
          <w:lang w:val="it-IT"/>
        </w:rPr>
        <w:t xml:space="preserve"> </w:t>
      </w:r>
      <w:r w:rsidRPr="000760E5">
        <w:rPr>
          <w:rFonts w:cs="Arial"/>
          <w:bCs/>
          <w:szCs w:val="18"/>
          <w:lang w:val="it-IT"/>
        </w:rPr>
        <w:t>Tali siti di terzi non sono sotto il controllo di Microsoft e Microsoft non</w:t>
      </w:r>
      <w:r w:rsidR="00825C02" w:rsidRPr="000760E5">
        <w:rPr>
          <w:rFonts w:cs="Arial"/>
          <w:bCs/>
          <w:szCs w:val="18"/>
          <w:lang w:val="it-IT"/>
        </w:rPr>
        <w:t> </w:t>
      </w:r>
      <w:r w:rsidRPr="000760E5">
        <w:rPr>
          <w:rFonts w:cs="Arial"/>
          <w:bCs/>
          <w:szCs w:val="18"/>
          <w:lang w:val="it-IT"/>
        </w:rPr>
        <w:t>è</w:t>
      </w:r>
      <w:r w:rsidR="00825C02" w:rsidRPr="000760E5">
        <w:rPr>
          <w:rFonts w:cs="Arial"/>
          <w:bCs/>
          <w:szCs w:val="18"/>
          <w:lang w:val="it-IT"/>
        </w:rPr>
        <w:t> </w:t>
      </w:r>
      <w:r w:rsidRPr="000760E5">
        <w:rPr>
          <w:rFonts w:cs="Arial"/>
          <w:bCs/>
          <w:szCs w:val="18"/>
          <w:lang w:val="it-IT"/>
        </w:rPr>
        <w:t>responsabile del software, del contenuto, dei collegamenti in essi presenti ovvero di eventuali modifiche o aggiornamenti ai suddetti siti.</w:t>
      </w:r>
      <w:r w:rsidR="004D7327" w:rsidRPr="000760E5">
        <w:rPr>
          <w:rFonts w:cs="Arial"/>
          <w:bCs/>
          <w:szCs w:val="18"/>
          <w:lang w:val="it-IT"/>
        </w:rPr>
        <w:t xml:space="preserve"> </w:t>
      </w:r>
      <w:r w:rsidRPr="000760E5">
        <w:rPr>
          <w:rFonts w:cs="Arial"/>
          <w:bCs/>
          <w:szCs w:val="18"/>
          <w:lang w:val="it-IT"/>
        </w:rPr>
        <w:t>L’inserimento di qualunque collegamento nel sito Web del centro Media Player o nel sito Web del centro Messenger non implica l’approvazione del software di terzi, del sito o del relativo contenuto da parte di Microsoft.’</w:t>
      </w:r>
    </w:p>
    <w:p w:rsidR="007D63E7" w:rsidRPr="00497AF5" w:rsidRDefault="007D63E7" w:rsidP="007D63E7">
      <w:pPr>
        <w:pStyle w:val="PURBody-Indented"/>
        <w:rPr>
          <w:rFonts w:cs="Arial"/>
          <w:lang w:val="it-IT"/>
        </w:rPr>
      </w:pPr>
      <w:r w:rsidRPr="00497AF5">
        <w:rPr>
          <w:rFonts w:cs="Arial"/>
          <w:b/>
          <w:lang w:val="it-IT"/>
        </w:rPr>
        <w:t>Windows 8 KN</w:t>
      </w:r>
    </w:p>
    <w:p w:rsidR="007D63E7" w:rsidRPr="00497AF5" w:rsidRDefault="007D63E7" w:rsidP="007D63E7">
      <w:pPr>
        <w:pStyle w:val="PURBody-Indented"/>
        <w:rPr>
          <w:rFonts w:cs="Arial"/>
          <w:lang w:val="it-IT"/>
        </w:rPr>
      </w:pPr>
      <w:r w:rsidRPr="00497AF5">
        <w:rPr>
          <w:rFonts w:cs="Arial"/>
          <w:b/>
          <w:lang w:val="it-IT"/>
        </w:rPr>
        <w:t>Diritti di Utilizzo di Windows Media Player Non Applicabili.</w:t>
      </w:r>
      <w:r w:rsidR="004D7327" w:rsidRPr="00497AF5">
        <w:rPr>
          <w:rFonts w:cs="Arial"/>
          <w:b/>
          <w:i/>
          <w:szCs w:val="18"/>
          <w:lang w:val="it-IT"/>
        </w:rPr>
        <w:t xml:space="preserve"> </w:t>
      </w:r>
      <w:r w:rsidRPr="00497AF5">
        <w:rPr>
          <w:rFonts w:cs="Arial"/>
          <w:bCs/>
          <w:szCs w:val="18"/>
          <w:lang w:val="it-IT"/>
        </w:rPr>
        <w:t>Le condizioni relative a Windows Media Digital Rights Management e Windows Media Player non si applicano durante l’esecuzione di questo software.</w:t>
      </w:r>
      <w:r w:rsidRPr="00497AF5">
        <w:rPr>
          <w:rFonts w:cs="Arial"/>
          <w:b/>
          <w:i/>
          <w:szCs w:val="18"/>
          <w:lang w:val="it-IT"/>
        </w:rPr>
        <w:t xml:space="preserve"> </w:t>
      </w:r>
    </w:p>
    <w:p w:rsidR="007D63E7" w:rsidRPr="00497AF5" w:rsidRDefault="007D63E7" w:rsidP="007D63E7">
      <w:pPr>
        <w:pStyle w:val="PURBody-Indented"/>
        <w:rPr>
          <w:rFonts w:cs="Arial"/>
          <w:lang w:val="it-IT"/>
        </w:rPr>
      </w:pPr>
      <w:r w:rsidRPr="00497AF5">
        <w:rPr>
          <w:rFonts w:cs="Arial"/>
          <w:b/>
          <w:lang w:val="it-IT"/>
        </w:rPr>
        <w:t xml:space="preserve">Comunicazione relativa all’assenza di Windows Media Player. </w:t>
      </w:r>
      <w:r w:rsidRPr="00497AF5">
        <w:rPr>
          <w:rFonts w:cs="Arial"/>
          <w:bCs/>
          <w:szCs w:val="18"/>
          <w:lang w:val="it-IT"/>
        </w:rPr>
        <w:t>Il software non include Windows Media Player (come definito dalla commissione KFTC - Korean Fair Trade Commission) e le tecnologie correlate come Windows Media Center o Windows DVD Maker. Il licenziatario dovrà disporre del software di Microsoft o di terzi allo scopo di riprodurre o creare CD audio, file multimediali o</w:t>
      </w:r>
      <w:r w:rsidR="00825C02" w:rsidRPr="00497AF5">
        <w:rPr>
          <w:rFonts w:cs="Arial"/>
          <w:bCs/>
          <w:szCs w:val="18"/>
          <w:lang w:val="it-IT"/>
        </w:rPr>
        <w:t> </w:t>
      </w:r>
      <w:r w:rsidRPr="00497AF5">
        <w:rPr>
          <w:rFonts w:cs="Arial"/>
          <w:bCs/>
          <w:szCs w:val="18"/>
          <w:lang w:val="it-IT"/>
        </w:rPr>
        <w:t>DVD video, organizzare il contenuto in una libreria multimediale, creare sequenze di brani, convertire CD audio in file multimediali, visualizzare informazioni sull’artista e il titolo dei file multimediali, visualizzare la copertina dell’album dei file musicali, trasferire musica ai lettori di musica personali o registrare e riprodurre le trasmissioni televisive.</w:t>
      </w:r>
      <w:r w:rsidR="004D7327" w:rsidRPr="00497AF5">
        <w:rPr>
          <w:rFonts w:cs="Arial"/>
          <w:bCs/>
          <w:szCs w:val="18"/>
          <w:lang w:val="it-IT"/>
        </w:rPr>
        <w:t xml:space="preserve"> </w:t>
      </w:r>
      <w:r w:rsidRPr="00497AF5">
        <w:rPr>
          <w:rFonts w:cs="Arial"/>
          <w:bCs/>
          <w:szCs w:val="18"/>
          <w:lang w:val="it-IT"/>
        </w:rPr>
        <w:t>Ulteriori informazioni sono disponibili all</w:t>
      </w:r>
      <w:r w:rsidR="00715C87">
        <w:rPr>
          <w:lang w:val="it-IT"/>
        </w:rPr>
        <w:t>’</w:t>
      </w:r>
      <w:r w:rsidRPr="00497AF5">
        <w:rPr>
          <w:rFonts w:cs="Arial"/>
          <w:bCs/>
          <w:szCs w:val="18"/>
          <w:lang w:val="it-IT"/>
        </w:rPr>
        <w:t>indirizzo</w:t>
      </w:r>
      <w:r w:rsidRPr="00497AF5">
        <w:rPr>
          <w:rFonts w:cs="Arial"/>
          <w:szCs w:val="18"/>
          <w:lang w:val="it-IT"/>
        </w:rPr>
        <w:t xml:space="preserve"> </w:t>
      </w:r>
      <w:hyperlink r:id="rId117" w:history="1">
        <w:r w:rsidRPr="00497AF5">
          <w:rPr>
            <w:rStyle w:val="Hyperlink"/>
            <w:rFonts w:cs="Arial"/>
            <w:szCs w:val="18"/>
            <w:lang w:val="it-IT"/>
          </w:rPr>
          <w:t>http://go.microsoft.com/fwlink/?LinkId=147432</w:t>
        </w:r>
      </w:hyperlink>
      <w:r w:rsidRPr="00497AF5">
        <w:rPr>
          <w:rFonts w:cs="Arial"/>
          <w:bCs/>
          <w:szCs w:val="18"/>
          <w:lang w:val="it-IT"/>
        </w:rPr>
        <w:t>.</w:t>
      </w:r>
    </w:p>
    <w:p w:rsidR="007D63E7" w:rsidRPr="00497AF5" w:rsidRDefault="007D63E7" w:rsidP="006F57D7">
      <w:pPr>
        <w:pStyle w:val="PURBody-Indented"/>
        <w:rPr>
          <w:rFonts w:cs="Arial"/>
          <w:lang w:val="it-IT"/>
        </w:rPr>
      </w:pPr>
      <w:r w:rsidRPr="00497AF5">
        <w:rPr>
          <w:rFonts w:cs="Arial"/>
          <w:b/>
          <w:lang w:val="it-IT"/>
        </w:rPr>
        <w:t>Ulteriore Esclusione di Garanzie.</w:t>
      </w:r>
      <w:r w:rsidRPr="00497AF5">
        <w:rPr>
          <w:rFonts w:cs="Arial"/>
          <w:b/>
          <w:i/>
          <w:szCs w:val="18"/>
          <w:lang w:val="it-IT"/>
        </w:rPr>
        <w:t xml:space="preserve"> </w:t>
      </w:r>
      <w:r w:rsidRPr="00497AF5">
        <w:rPr>
          <w:rFonts w:cs="Arial"/>
          <w:bCs/>
          <w:szCs w:val="18"/>
          <w:lang w:val="it-IT"/>
        </w:rPr>
        <w:t>Microsoft non fornisce garanzie di alcun tipo in relazione alla funzionalità associata a Windows Media Player, come definito dalla commissione KFTC, nonostante quanto diversamente indicato nel Contratto Microsoft Online Subscription del licenziatario.</w:t>
      </w:r>
    </w:p>
    <w:p w:rsidR="00987939" w:rsidRPr="00497AF5" w:rsidRDefault="007D63E7" w:rsidP="00987939">
      <w:pPr>
        <w:pStyle w:val="PURBody-Indented"/>
        <w:rPr>
          <w:rFonts w:cs="Arial"/>
          <w:lang w:val="it-IT"/>
        </w:rPr>
      </w:pPr>
      <w:r w:rsidRPr="00497AF5">
        <w:rPr>
          <w:rFonts w:cs="Arial"/>
          <w:b/>
          <w:lang w:val="it-IT"/>
        </w:rPr>
        <w:t>Windows 8 N</w:t>
      </w:r>
    </w:p>
    <w:p w:rsidR="0013412F" w:rsidRPr="00497AF5" w:rsidRDefault="007D63E7" w:rsidP="00987939">
      <w:pPr>
        <w:pStyle w:val="PURBody-Indented"/>
        <w:rPr>
          <w:rFonts w:cs="Arial"/>
          <w:lang w:val="it-IT"/>
        </w:rPr>
      </w:pPr>
      <w:r w:rsidRPr="00497AF5">
        <w:rPr>
          <w:rFonts w:cs="Arial"/>
          <w:b/>
          <w:lang w:val="it-IT"/>
        </w:rPr>
        <w:t>Diritti di Utilizzo di Windows Media Player Non Applicabili.</w:t>
      </w:r>
      <w:r w:rsidR="004D7327" w:rsidRPr="00497AF5">
        <w:rPr>
          <w:rFonts w:cs="Arial"/>
          <w:szCs w:val="18"/>
          <w:lang w:val="it-IT"/>
        </w:rPr>
        <w:t xml:space="preserve"> </w:t>
      </w:r>
      <w:r w:rsidRPr="00497AF5">
        <w:rPr>
          <w:rFonts w:cs="Arial"/>
          <w:szCs w:val="18"/>
          <w:lang w:val="it-IT"/>
        </w:rPr>
        <w:t xml:space="preserve">Le condizioni relative a Windows Media Digital Rights Management e Windows Media Player non si applicano durante l’esecuzione di questo software. </w:t>
      </w:r>
    </w:p>
    <w:p w:rsidR="007D63E7" w:rsidRPr="00715C87" w:rsidRDefault="007D63E7" w:rsidP="00715C87">
      <w:pPr>
        <w:pStyle w:val="Heading4"/>
        <w:ind w:left="270"/>
        <w:rPr>
          <w:rFonts w:ascii="Arial" w:hAnsi="Arial" w:cs="Arial"/>
          <w:sz w:val="18"/>
          <w:szCs w:val="18"/>
          <w:lang w:val="it-IT"/>
        </w:rPr>
      </w:pPr>
      <w:r w:rsidRPr="00715C87">
        <w:rPr>
          <w:rFonts w:ascii="Arial" w:eastAsiaTheme="minorHAnsi" w:hAnsi="Arial" w:cs="Arial"/>
          <w:bCs w:val="0"/>
          <w:i w:val="0"/>
          <w:iCs w:val="0"/>
          <w:color w:val="auto"/>
          <w:sz w:val="18"/>
          <w:szCs w:val="18"/>
          <w:lang w:val="it-IT"/>
        </w:rPr>
        <w:lastRenderedPageBreak/>
        <w:t>Comunicazione relativa all</w:t>
      </w:r>
      <w:r w:rsidR="00715C87" w:rsidRPr="00715C87">
        <w:rPr>
          <w:rFonts w:ascii="Arial" w:hAnsi="Arial" w:cs="Arial"/>
          <w:color w:val="auto"/>
          <w:sz w:val="18"/>
          <w:szCs w:val="18"/>
          <w:lang w:val="it-IT"/>
        </w:rPr>
        <w:t>’</w:t>
      </w:r>
      <w:r w:rsidRPr="00715C87">
        <w:rPr>
          <w:rFonts w:ascii="Arial" w:eastAsiaTheme="minorHAnsi" w:hAnsi="Arial" w:cs="Arial"/>
          <w:bCs w:val="0"/>
          <w:i w:val="0"/>
          <w:iCs w:val="0"/>
          <w:color w:val="auto"/>
          <w:sz w:val="18"/>
          <w:szCs w:val="18"/>
          <w:lang w:val="it-IT"/>
        </w:rPr>
        <w:t>assenza della Funzionalità Windows Media.</w:t>
      </w:r>
      <w:r w:rsidR="004D7327" w:rsidRPr="00715C87">
        <w:rPr>
          <w:rFonts w:ascii="Arial" w:hAnsi="Arial" w:cs="Arial"/>
          <w:b w:val="0"/>
          <w:i w:val="0"/>
          <w:color w:val="auto"/>
          <w:sz w:val="18"/>
          <w:szCs w:val="18"/>
          <w:lang w:val="it-IT"/>
        </w:rPr>
        <w:t xml:space="preserve"> </w:t>
      </w:r>
      <w:r w:rsidRPr="00715C87">
        <w:rPr>
          <w:rFonts w:ascii="Arial" w:hAnsi="Arial" w:cs="Arial"/>
          <w:b w:val="0"/>
          <w:i w:val="0"/>
          <w:color w:val="auto"/>
          <w:sz w:val="18"/>
          <w:szCs w:val="18"/>
          <w:lang w:val="it-IT"/>
        </w:rPr>
        <w:t>Il software non include Windows Media Player (come</w:t>
      </w:r>
      <w:r w:rsidR="006B2E2C" w:rsidRPr="00715C87">
        <w:rPr>
          <w:rFonts w:ascii="Arial" w:hAnsi="Arial" w:cs="Arial"/>
          <w:b w:val="0"/>
          <w:i w:val="0"/>
          <w:color w:val="auto"/>
          <w:sz w:val="18"/>
          <w:szCs w:val="18"/>
          <w:lang w:val="it-IT"/>
        </w:rPr>
        <w:t> </w:t>
      </w:r>
      <w:r w:rsidRPr="00715C87">
        <w:rPr>
          <w:rFonts w:ascii="Arial" w:hAnsi="Arial" w:cs="Arial"/>
          <w:b w:val="0"/>
          <w:i w:val="0"/>
          <w:color w:val="auto"/>
          <w:sz w:val="18"/>
          <w:szCs w:val="18"/>
          <w:lang w:val="it-IT"/>
        </w:rPr>
        <w:t>definito dalla Commissione Europea) e le tecnologie correlate a Windows Media Player, come Windows Media Center e</w:t>
      </w:r>
      <w:r w:rsidR="006B2E2C" w:rsidRPr="00715C87">
        <w:rPr>
          <w:rFonts w:ascii="Arial" w:hAnsi="Arial" w:cs="Arial"/>
          <w:b w:val="0"/>
          <w:i w:val="0"/>
          <w:color w:val="auto"/>
          <w:sz w:val="18"/>
          <w:szCs w:val="18"/>
          <w:lang w:val="it-IT"/>
        </w:rPr>
        <w:t> </w:t>
      </w:r>
      <w:r w:rsidRPr="00715C87">
        <w:rPr>
          <w:rFonts w:ascii="Arial" w:hAnsi="Arial" w:cs="Arial"/>
          <w:b w:val="0"/>
          <w:i w:val="0"/>
          <w:color w:val="auto"/>
          <w:sz w:val="18"/>
          <w:szCs w:val="18"/>
          <w:lang w:val="it-IT"/>
        </w:rPr>
        <w:t>Windows DVD Maker. Il licenziatario dovrà disporre del software di Microsoft o di terzi allo scopo di riprodurre o creare CD audio, file multimediali o DVD video, organizzare il contenuto in una libreria multimediale, creare sequenze di brani, convertire CD audio in</w:t>
      </w:r>
      <w:r w:rsidR="006B2E2C" w:rsidRPr="00715C87">
        <w:rPr>
          <w:rFonts w:ascii="Arial" w:hAnsi="Arial" w:cs="Arial"/>
          <w:b w:val="0"/>
          <w:i w:val="0"/>
          <w:color w:val="auto"/>
          <w:sz w:val="18"/>
          <w:szCs w:val="18"/>
          <w:lang w:val="it-IT"/>
        </w:rPr>
        <w:t> </w:t>
      </w:r>
      <w:r w:rsidRPr="00715C87">
        <w:rPr>
          <w:rFonts w:ascii="Arial" w:hAnsi="Arial" w:cs="Arial"/>
          <w:b w:val="0"/>
          <w:i w:val="0"/>
          <w:color w:val="auto"/>
          <w:sz w:val="18"/>
          <w:szCs w:val="18"/>
          <w:lang w:val="it-IT"/>
        </w:rPr>
        <w:t>file multimediali, visualizzare informazioni sull’artista e il titolo dei file multimediali, visualizzare la copertina dell’album dei file musicali, trasferire musica ai lettori di musica personali o registrare e riprodurre le trasmissioni televisive.</w:t>
      </w:r>
      <w:r w:rsidR="004D7327" w:rsidRPr="00715C87">
        <w:rPr>
          <w:rFonts w:ascii="Arial" w:hAnsi="Arial" w:cs="Arial"/>
          <w:b w:val="0"/>
          <w:i w:val="0"/>
          <w:color w:val="auto"/>
          <w:sz w:val="18"/>
          <w:szCs w:val="18"/>
          <w:lang w:val="it-IT"/>
        </w:rPr>
        <w:t xml:space="preserve"> </w:t>
      </w:r>
      <w:r w:rsidRPr="00715C87">
        <w:rPr>
          <w:rFonts w:ascii="Arial" w:hAnsi="Arial" w:cs="Arial"/>
          <w:b w:val="0"/>
          <w:i w:val="0"/>
          <w:color w:val="auto"/>
          <w:sz w:val="18"/>
          <w:szCs w:val="18"/>
          <w:lang w:val="it-IT"/>
        </w:rPr>
        <w:t>Ulteriori informazioni sono</w:t>
      </w:r>
      <w:r w:rsidR="006B2E2C" w:rsidRPr="00715C87">
        <w:rPr>
          <w:rFonts w:ascii="Arial" w:hAnsi="Arial" w:cs="Arial"/>
          <w:b w:val="0"/>
          <w:i w:val="0"/>
          <w:color w:val="auto"/>
          <w:sz w:val="18"/>
          <w:szCs w:val="18"/>
          <w:lang w:val="it-IT"/>
        </w:rPr>
        <w:t> </w:t>
      </w:r>
      <w:r w:rsidRPr="00715C87">
        <w:rPr>
          <w:rFonts w:ascii="Arial" w:hAnsi="Arial" w:cs="Arial"/>
          <w:b w:val="0"/>
          <w:i w:val="0"/>
          <w:color w:val="auto"/>
          <w:sz w:val="18"/>
          <w:szCs w:val="18"/>
          <w:lang w:val="it-IT"/>
        </w:rPr>
        <w:t>disponibili all</w:t>
      </w:r>
      <w:r w:rsidR="00715C87">
        <w:rPr>
          <w:rFonts w:ascii="Arial" w:hAnsi="Arial" w:cs="Arial"/>
          <w:b w:val="0"/>
          <w:i w:val="0"/>
          <w:color w:val="auto"/>
          <w:sz w:val="18"/>
          <w:szCs w:val="18"/>
          <w:lang w:val="it-IT"/>
        </w:rPr>
        <w:t>’</w:t>
      </w:r>
      <w:r w:rsidRPr="00715C87">
        <w:rPr>
          <w:rFonts w:ascii="Arial" w:hAnsi="Arial" w:cs="Arial"/>
          <w:b w:val="0"/>
          <w:i w:val="0"/>
          <w:color w:val="auto"/>
          <w:sz w:val="18"/>
          <w:szCs w:val="18"/>
          <w:lang w:val="it-IT"/>
        </w:rPr>
        <w:t xml:space="preserve">indirizzo </w:t>
      </w:r>
      <w:hyperlink r:id="rId118" w:tgtFrame="_blank" w:history="1">
        <w:r w:rsidRPr="00715C87">
          <w:rPr>
            <w:rStyle w:val="Hyperlink"/>
            <w:rFonts w:ascii="Arial" w:hAnsi="Arial" w:cs="Arial"/>
            <w:b w:val="0"/>
            <w:i w:val="0"/>
            <w:sz w:val="18"/>
            <w:szCs w:val="18"/>
            <w:lang w:val="it-IT"/>
          </w:rPr>
          <w:t>http://go.microsoft.com/fwlink/?LinkId=147431</w:t>
        </w:r>
      </w:hyperlink>
      <w:r w:rsidRPr="00715C87">
        <w:rPr>
          <w:rFonts w:ascii="Arial" w:hAnsi="Arial" w:cs="Arial"/>
          <w:b w:val="0"/>
          <w:i w:val="0"/>
          <w:color w:val="auto"/>
          <w:sz w:val="18"/>
          <w:szCs w:val="18"/>
          <w:lang w:val="it-IT"/>
        </w:rPr>
        <w:t>.</w:t>
      </w:r>
    </w:p>
    <w:p w:rsidR="007D63E7" w:rsidRPr="000760E5" w:rsidRDefault="007D63E7" w:rsidP="006F57D7">
      <w:pPr>
        <w:pStyle w:val="Heading4"/>
        <w:ind w:left="270"/>
        <w:rPr>
          <w:lang w:val="it-IT"/>
        </w:rPr>
      </w:pPr>
      <w:r w:rsidRPr="000760E5">
        <w:rPr>
          <w:rFonts w:ascii="Arial" w:eastAsiaTheme="minorHAnsi" w:hAnsi="Arial" w:cstheme="minorBidi"/>
          <w:bCs w:val="0"/>
          <w:i w:val="0"/>
          <w:iCs w:val="0"/>
          <w:color w:val="auto"/>
          <w:sz w:val="18"/>
          <w:lang w:val="it-IT"/>
        </w:rPr>
        <w:t>Ulteriore Esclusione di Garanzie.</w:t>
      </w:r>
      <w:r w:rsidR="004D7327" w:rsidRPr="000760E5">
        <w:rPr>
          <w:rFonts w:ascii="Arial" w:eastAsiaTheme="minorHAnsi" w:hAnsi="Arial" w:cstheme="minorBidi"/>
          <w:bCs w:val="0"/>
          <w:i w:val="0"/>
          <w:iCs w:val="0"/>
          <w:color w:val="auto"/>
          <w:sz w:val="18"/>
          <w:lang w:val="it-IT"/>
        </w:rPr>
        <w:t xml:space="preserve"> </w:t>
      </w:r>
      <w:r w:rsidRPr="000760E5">
        <w:rPr>
          <w:rFonts w:ascii="Arial" w:hAnsi="Arial" w:cs="Arial"/>
          <w:b w:val="0"/>
          <w:i w:val="0"/>
          <w:color w:val="auto"/>
          <w:sz w:val="18"/>
          <w:szCs w:val="18"/>
          <w:lang w:val="it-IT"/>
        </w:rPr>
        <w:t>Microsoft non fornisce garanzie di alcun tipo in relazione alla funzionalità associata a Windows Media Player, come definito dalla Commissione Europea, nonostante quanto diversamente indicato nel Contratto Microsoft Online Subscription del licenziatario.</w:t>
      </w:r>
    </w:p>
    <w:p w:rsidR="0013412F" w:rsidRPr="000760E5" w:rsidRDefault="0013412F" w:rsidP="0013412F">
      <w:pPr>
        <w:pStyle w:val="PURHeading1"/>
        <w:rPr>
          <w:lang w:val="it-IT"/>
        </w:rPr>
      </w:pPr>
      <w:r w:rsidRPr="000760E5">
        <w:rPr>
          <w:lang w:val="it-IT"/>
        </w:rPr>
        <w:t>Yammer</w:t>
      </w:r>
    </w:p>
    <w:p w:rsidR="0013412F" w:rsidRPr="00715C87" w:rsidRDefault="0013412F" w:rsidP="0013412F">
      <w:pPr>
        <w:spacing w:before="100" w:beforeAutospacing="1" w:after="100" w:afterAutospacing="1"/>
        <w:ind w:left="274"/>
        <w:rPr>
          <w:rFonts w:cs="Arial"/>
          <w:sz w:val="18"/>
          <w:szCs w:val="18"/>
          <w:lang w:val="it-IT"/>
        </w:rPr>
      </w:pPr>
      <w:r w:rsidRPr="00715C87">
        <w:rPr>
          <w:rFonts w:cs="Arial"/>
          <w:color w:val="auto"/>
          <w:sz w:val="18"/>
          <w:szCs w:val="18"/>
          <w:lang w:val="it-IT"/>
        </w:rPr>
        <w:t>Il software che collegherà Microsoft Dynamics CRM a Yammer permetterà la condivisione di alcuni dati tra i due servizi.</w:t>
      </w:r>
      <w:r w:rsidR="004D7327" w:rsidRPr="00715C87">
        <w:rPr>
          <w:rFonts w:cs="Arial"/>
          <w:color w:val="auto"/>
          <w:sz w:val="18"/>
          <w:szCs w:val="18"/>
          <w:lang w:val="it-IT"/>
        </w:rPr>
        <w:t xml:space="preserve"> </w:t>
      </w:r>
      <w:r w:rsidRPr="00715C87">
        <w:rPr>
          <w:rFonts w:cs="Arial"/>
          <w:color w:val="auto"/>
          <w:sz w:val="18"/>
          <w:szCs w:val="18"/>
          <w:lang w:val="it-IT"/>
        </w:rPr>
        <w:t>Con la supervisione del licenziatario o degli utenti finali, i seguenti dati verranno trasmessi a Yammer attraverso Microsoft Dynamics CRM: (i) post, (ii) collegamenti a record CRM, (iii) informazioni contenute nel campo della descrizione dei record CRM e (vi) qualsiasi altra attività o contenuto che il licenziatario o gli utenti finali condividono con Yammer. Le Condizioni per l</w:t>
      </w:r>
      <w:r w:rsidR="00715C87" w:rsidRPr="00715C87">
        <w:rPr>
          <w:rFonts w:cs="Arial"/>
          <w:color w:val="auto"/>
          <w:sz w:val="18"/>
          <w:szCs w:val="18"/>
          <w:lang w:val="it-IT"/>
        </w:rPr>
        <w:t>’</w:t>
      </w:r>
      <w:r w:rsidRPr="00715C87">
        <w:rPr>
          <w:rFonts w:cs="Arial"/>
          <w:color w:val="auto"/>
          <w:sz w:val="18"/>
          <w:szCs w:val="18"/>
          <w:lang w:val="it-IT"/>
        </w:rPr>
        <w:t>Utilizzo di Yammer sono disponibili all</w:t>
      </w:r>
      <w:r w:rsidR="00715C87" w:rsidRPr="00715C87">
        <w:rPr>
          <w:rFonts w:cs="Arial"/>
          <w:color w:val="auto"/>
          <w:sz w:val="18"/>
          <w:szCs w:val="18"/>
          <w:lang w:val="it-IT"/>
        </w:rPr>
        <w:t>’</w:t>
      </w:r>
      <w:r w:rsidRPr="00715C87">
        <w:rPr>
          <w:rFonts w:cs="Arial"/>
          <w:color w:val="auto"/>
          <w:sz w:val="18"/>
          <w:szCs w:val="18"/>
          <w:lang w:val="it-IT"/>
        </w:rPr>
        <w:t xml:space="preserve">indirizzo </w:t>
      </w:r>
      <w:hyperlink r:id="rId119" w:history="1">
        <w:r w:rsidRPr="00715C87">
          <w:rPr>
            <w:rFonts w:cs="Arial"/>
            <w:color w:val="auto"/>
            <w:sz w:val="18"/>
            <w:szCs w:val="18"/>
            <w:lang w:val="it-IT"/>
          </w:rPr>
          <w:t>https://www.yammer.com/about/terms/</w:t>
        </w:r>
      </w:hyperlink>
      <w:r w:rsidRPr="00715C87">
        <w:rPr>
          <w:rFonts w:cs="Arial"/>
          <w:color w:val="auto"/>
          <w:sz w:val="18"/>
          <w:szCs w:val="18"/>
          <w:lang w:val="it-IT"/>
        </w:rPr>
        <w:t>.</w:t>
      </w:r>
      <w:r w:rsidR="004D7327" w:rsidRPr="00715C87">
        <w:rPr>
          <w:rFonts w:cs="Arial"/>
          <w:color w:val="auto"/>
          <w:sz w:val="18"/>
          <w:szCs w:val="18"/>
          <w:lang w:val="it-IT"/>
        </w:rPr>
        <w:t xml:space="preserve"> </w:t>
      </w:r>
      <w:r w:rsidRPr="00715C87">
        <w:rPr>
          <w:rFonts w:cs="Arial"/>
          <w:color w:val="auto"/>
          <w:sz w:val="18"/>
          <w:szCs w:val="18"/>
          <w:lang w:val="it-IT"/>
        </w:rPr>
        <w:t>La relativa Informativa sulla Privacy è disponibile all</w:t>
      </w:r>
      <w:r w:rsidR="00715C87" w:rsidRPr="00715C87">
        <w:rPr>
          <w:rFonts w:cs="Arial"/>
          <w:color w:val="auto"/>
          <w:sz w:val="18"/>
          <w:szCs w:val="18"/>
          <w:lang w:val="it-IT"/>
        </w:rPr>
        <w:t>’</w:t>
      </w:r>
      <w:r w:rsidRPr="00715C87">
        <w:rPr>
          <w:rFonts w:cs="Arial"/>
          <w:color w:val="auto"/>
          <w:sz w:val="18"/>
          <w:szCs w:val="18"/>
          <w:lang w:val="it-IT"/>
        </w:rPr>
        <w:t xml:space="preserve">indirizzo </w:t>
      </w:r>
      <w:hyperlink r:id="rId120" w:history="1">
        <w:r w:rsidRPr="00715C87">
          <w:rPr>
            <w:rFonts w:cs="Arial"/>
            <w:color w:val="auto"/>
            <w:sz w:val="18"/>
            <w:szCs w:val="18"/>
            <w:lang w:val="it-IT"/>
          </w:rPr>
          <w:t>https://www.yammer.com/about/privacy/</w:t>
        </w:r>
      </w:hyperlink>
      <w:r w:rsidRPr="00715C87">
        <w:rPr>
          <w:rFonts w:cs="Arial"/>
          <w:color w:val="auto"/>
          <w:sz w:val="18"/>
          <w:szCs w:val="18"/>
          <w:lang w:val="it-IT"/>
        </w:rPr>
        <w:t xml:space="preserve"> e si applica ai Dati della Società inviati a Yammer.</w:t>
      </w:r>
    </w:p>
    <w:p w:rsidR="0013412F" w:rsidRPr="000760E5" w:rsidRDefault="0013412F" w:rsidP="0013412F">
      <w:pPr>
        <w:rPr>
          <w:lang w:val="it-IT"/>
        </w:rPr>
      </w:pPr>
    </w:p>
    <w:p w:rsidR="007D63E7" w:rsidRPr="000760E5" w:rsidRDefault="007D63E7">
      <w:pPr>
        <w:pStyle w:val="PURBody-Indented"/>
        <w:rPr>
          <w:lang w:val="it-IT"/>
        </w:rPr>
      </w:pPr>
    </w:p>
    <w:p w:rsidR="0082133B" w:rsidRPr="003968B3" w:rsidRDefault="004B1D1C">
      <w:pPr>
        <w:pStyle w:val="PURBreadcrumb"/>
        <w:rPr>
          <w:lang w:val="it-IT"/>
        </w:rPr>
      </w:pPr>
      <w:hyperlink w:anchor="_Sec4">
        <w:hyperlink w:anchor="_Sec4">
          <w:r w:rsidR="003062F8" w:rsidRPr="00957A8C">
            <w:rPr>
              <w:color w:val="00467F"/>
              <w:u w:val="single"/>
              <w:lang w:val="it-IT"/>
            </w:rPr>
            <w:t>Sommario</w:t>
          </w:r>
        </w:hyperlink>
      </w:hyperlink>
      <w:r w:rsidR="003062F8" w:rsidRPr="00957A8C">
        <w:rPr>
          <w:lang w:val="it-IT"/>
        </w:rPr>
        <w:t xml:space="preserve"> / </w:t>
      </w:r>
      <w:hyperlink w:anchor="_Sec6">
        <w:hyperlink w:anchor="General_License_Terms">
          <w:r w:rsidR="003062F8" w:rsidRPr="00957A8C">
            <w:rPr>
              <w:color w:val="00467F"/>
              <w:u w:val="single"/>
              <w:lang w:val="it-IT"/>
            </w:rPr>
            <w:t>Condizioni Generali</w:t>
          </w:r>
        </w:hyperlink>
      </w:hyperlink>
      <w:r w:rsidR="00F22968" w:rsidRPr="003968B3">
        <w:rPr>
          <w:lang w:val="it-IT"/>
        </w:rPr>
        <w:t xml:space="preserve"> </w:t>
      </w:r>
    </w:p>
    <w:bookmarkEnd w:id="425"/>
    <w:p w:rsidR="00F92C39" w:rsidRPr="003968B3" w:rsidRDefault="00F92C39">
      <w:pPr>
        <w:pStyle w:val="PURSectionHeading"/>
        <w:pageBreakBefore/>
        <w:rPr>
          <w:lang w:val="it-IT"/>
        </w:rPr>
        <w:sectPr w:rsidR="00F92C39" w:rsidRPr="003968B3" w:rsidSect="00C05AED">
          <w:headerReference w:type="default" r:id="rId121"/>
          <w:footerReference w:type="default" r:id="rId122"/>
          <w:type w:val="continuous"/>
          <w:pgSz w:w="12240" w:h="15840" w:code="1"/>
          <w:pgMar w:top="1170" w:right="720" w:bottom="720" w:left="720" w:header="432" w:footer="288" w:gutter="0"/>
          <w:cols w:space="360"/>
          <w:docGrid w:linePitch="360"/>
        </w:sectPr>
      </w:pPr>
    </w:p>
    <w:p w:rsidR="0082133B" w:rsidRPr="003968B3" w:rsidRDefault="00ED4593">
      <w:pPr>
        <w:pStyle w:val="PURSectionHeading"/>
        <w:pageBreakBefore/>
        <w:rPr>
          <w:lang w:val="it-IT"/>
        </w:rPr>
      </w:pPr>
      <w:r w:rsidRPr="003968B3">
        <w:rPr>
          <w:lang w:val="it-IT"/>
        </w:rPr>
        <w:lastRenderedPageBreak/>
        <w:t>Indice dei Prodotti</w:t>
      </w:r>
      <w:r w:rsidR="00F22968">
        <w:fldChar w:fldCharType="begin"/>
      </w:r>
      <w:r w:rsidRPr="003968B3">
        <w:rPr>
          <w:lang w:val="it-IT"/>
        </w:rPr>
        <w:instrText>TC "</w:instrText>
      </w:r>
      <w:bookmarkStart w:id="427" w:name="_Toc366072064"/>
      <w:r w:rsidRPr="003968B3">
        <w:rPr>
          <w:lang w:val="it-IT"/>
        </w:rPr>
        <w:instrText>Indice dei Prodotti</w:instrText>
      </w:r>
      <w:bookmarkEnd w:id="427"/>
      <w:r w:rsidRPr="003968B3">
        <w:rPr>
          <w:lang w:val="it-IT"/>
        </w:rPr>
        <w:instrText xml:space="preserve">" \l 1 </w:instrText>
      </w:r>
      <w:r w:rsidR="00F22968">
        <w:fldChar w:fldCharType="end"/>
      </w:r>
    </w:p>
    <w:p w:rsidR="008931E7" w:rsidRDefault="00F22968" w:rsidP="005B6534">
      <w:pPr>
        <w:pStyle w:val="Index1"/>
        <w:rPr>
          <w:noProof/>
          <w:color w:val="auto"/>
          <w:sz w:val="18"/>
        </w:rPr>
        <w:sectPr w:rsidR="008931E7" w:rsidSect="008931E7">
          <w:footerReference w:type="default" r:id="rId123"/>
          <w:pgSz w:w="12240" w:h="15840" w:code="1"/>
          <w:pgMar w:top="1170" w:right="720" w:bottom="720" w:left="720" w:header="432" w:footer="288" w:gutter="0"/>
          <w:cols w:space="360"/>
          <w:docGrid w:linePitch="360"/>
        </w:sectPr>
      </w:pPr>
      <w:r>
        <w:rPr>
          <w:color w:val="auto"/>
          <w:sz w:val="18"/>
        </w:rPr>
        <w:fldChar w:fldCharType="begin"/>
      </w:r>
      <w:r w:rsidR="00ED4593">
        <w:instrText xml:space="preserve"> INDEX \c "2" </w:instrText>
      </w:r>
      <w:r>
        <w:rPr>
          <w:color w:val="auto"/>
          <w:sz w:val="18"/>
        </w:rPr>
        <w:fldChar w:fldCharType="separate"/>
      </w:r>
    </w:p>
    <w:p w:rsidR="008931E7" w:rsidRDefault="008931E7">
      <w:pPr>
        <w:pStyle w:val="Index1"/>
        <w:rPr>
          <w:noProof/>
        </w:rPr>
      </w:pPr>
      <w:r>
        <w:rPr>
          <w:noProof/>
        </w:rPr>
        <w:lastRenderedPageBreak/>
        <w:t>Archiviazione Exchange Online, 13</w:t>
      </w:r>
    </w:p>
    <w:p w:rsidR="008931E7" w:rsidRDefault="008931E7">
      <w:pPr>
        <w:pStyle w:val="Index1"/>
        <w:rPr>
          <w:noProof/>
        </w:rPr>
      </w:pPr>
      <w:r w:rsidRPr="00A43204">
        <w:rPr>
          <w:noProof/>
          <w:lang w:val="it-IT"/>
        </w:rPr>
        <w:t>Archiviazione Exchange Online per Exchange Online</w:t>
      </w:r>
      <w:r>
        <w:rPr>
          <w:noProof/>
        </w:rPr>
        <w:t>, 13</w:t>
      </w:r>
    </w:p>
    <w:p w:rsidR="008931E7" w:rsidRDefault="008931E7">
      <w:pPr>
        <w:pStyle w:val="Index1"/>
        <w:rPr>
          <w:noProof/>
        </w:rPr>
      </w:pPr>
      <w:r w:rsidRPr="00A43204">
        <w:rPr>
          <w:noProof/>
          <w:lang w:val="it-IT"/>
        </w:rPr>
        <w:t>Chiosco Exchange Online</w:t>
      </w:r>
      <w:r>
        <w:rPr>
          <w:noProof/>
        </w:rPr>
        <w:t>, 13</w:t>
      </w:r>
    </w:p>
    <w:p w:rsidR="008931E7" w:rsidRDefault="008931E7">
      <w:pPr>
        <w:pStyle w:val="Index1"/>
        <w:rPr>
          <w:noProof/>
        </w:rPr>
      </w:pPr>
      <w:r w:rsidRPr="00A43204">
        <w:rPr>
          <w:noProof/>
          <w:lang w:val="it-IT"/>
        </w:rPr>
        <w:t>Chiosco SharePoint</w:t>
      </w:r>
      <w:r>
        <w:rPr>
          <w:noProof/>
        </w:rPr>
        <w:t>, 27</w:t>
      </w:r>
    </w:p>
    <w:p w:rsidR="008931E7" w:rsidRDefault="008931E7">
      <w:pPr>
        <w:pStyle w:val="Index1"/>
        <w:rPr>
          <w:noProof/>
        </w:rPr>
      </w:pPr>
      <w:r w:rsidRPr="00A43204">
        <w:rPr>
          <w:noProof/>
          <w:lang w:val="it-IT"/>
        </w:rPr>
        <w:t>Exchange Online Piano 1</w:t>
      </w:r>
      <w:r>
        <w:rPr>
          <w:noProof/>
        </w:rPr>
        <w:t>, 14</w:t>
      </w:r>
    </w:p>
    <w:p w:rsidR="008931E7" w:rsidRDefault="008931E7">
      <w:pPr>
        <w:pStyle w:val="Index1"/>
        <w:rPr>
          <w:noProof/>
        </w:rPr>
      </w:pPr>
      <w:r>
        <w:rPr>
          <w:noProof/>
        </w:rPr>
        <w:t>Exchange Online Piano 2, 14</w:t>
      </w:r>
    </w:p>
    <w:p w:rsidR="008931E7" w:rsidRDefault="008931E7">
      <w:pPr>
        <w:pStyle w:val="Index1"/>
        <w:rPr>
          <w:noProof/>
        </w:rPr>
      </w:pPr>
      <w:r w:rsidRPr="00A43204">
        <w:rPr>
          <w:noProof/>
          <w:lang w:val="it-IT"/>
        </w:rPr>
        <w:t>Exchange Online Protection</w:t>
      </w:r>
      <w:r>
        <w:rPr>
          <w:noProof/>
        </w:rPr>
        <w:t>, 14</w:t>
      </w:r>
    </w:p>
    <w:p w:rsidR="008931E7" w:rsidRDefault="008931E7">
      <w:pPr>
        <w:pStyle w:val="Index1"/>
        <w:rPr>
          <w:noProof/>
        </w:rPr>
      </w:pPr>
      <w:r w:rsidRPr="00A43204">
        <w:rPr>
          <w:noProof/>
          <w:lang w:val="it-IT"/>
        </w:rPr>
        <w:t>Lync Online Piano 1</w:t>
      </w:r>
      <w:r>
        <w:rPr>
          <w:noProof/>
        </w:rPr>
        <w:t>, 15</w:t>
      </w:r>
    </w:p>
    <w:p w:rsidR="008931E7" w:rsidRDefault="008931E7">
      <w:pPr>
        <w:pStyle w:val="Index1"/>
        <w:rPr>
          <w:noProof/>
        </w:rPr>
      </w:pPr>
      <w:r w:rsidRPr="00A43204">
        <w:rPr>
          <w:noProof/>
          <w:lang w:val="it-IT"/>
        </w:rPr>
        <w:t>Lync Online Piano 2</w:t>
      </w:r>
      <w:r>
        <w:rPr>
          <w:noProof/>
        </w:rPr>
        <w:t>, 15</w:t>
      </w:r>
    </w:p>
    <w:p w:rsidR="008931E7" w:rsidRDefault="008931E7">
      <w:pPr>
        <w:pStyle w:val="Index1"/>
        <w:rPr>
          <w:noProof/>
        </w:rPr>
      </w:pPr>
      <w:r w:rsidRPr="00A43204">
        <w:rPr>
          <w:noProof/>
          <w:lang w:val="it-IT"/>
        </w:rPr>
        <w:t>Lync Online Piano 3</w:t>
      </w:r>
      <w:r>
        <w:rPr>
          <w:noProof/>
        </w:rPr>
        <w:t>, 16</w:t>
      </w:r>
    </w:p>
    <w:p w:rsidR="008931E7" w:rsidRDefault="008931E7">
      <w:pPr>
        <w:pStyle w:val="Index1"/>
        <w:rPr>
          <w:noProof/>
        </w:rPr>
      </w:pPr>
      <w:r>
        <w:rPr>
          <w:noProof/>
        </w:rPr>
        <w:t>Microsoft Desktop Optimization Pack (MDOP), 17</w:t>
      </w:r>
    </w:p>
    <w:p w:rsidR="008931E7" w:rsidRDefault="008931E7">
      <w:pPr>
        <w:pStyle w:val="Index1"/>
        <w:rPr>
          <w:noProof/>
        </w:rPr>
      </w:pPr>
      <w:r>
        <w:rPr>
          <w:noProof/>
        </w:rPr>
        <w:t>Microsoft Dynamics CRM Online Basic, 18</w:t>
      </w:r>
    </w:p>
    <w:p w:rsidR="008931E7" w:rsidRDefault="008931E7">
      <w:pPr>
        <w:pStyle w:val="Index1"/>
        <w:rPr>
          <w:noProof/>
        </w:rPr>
      </w:pPr>
      <w:r w:rsidRPr="00A43204">
        <w:rPr>
          <w:noProof/>
          <w:lang w:val="it-IT"/>
        </w:rPr>
        <w:t>Microsoft Dynamics CRM Online Essential</w:t>
      </w:r>
      <w:r>
        <w:rPr>
          <w:noProof/>
        </w:rPr>
        <w:t>, 19</w:t>
      </w:r>
    </w:p>
    <w:p w:rsidR="008931E7" w:rsidRDefault="008931E7">
      <w:pPr>
        <w:pStyle w:val="Index1"/>
        <w:rPr>
          <w:noProof/>
        </w:rPr>
      </w:pPr>
      <w:r w:rsidRPr="00A43204">
        <w:rPr>
          <w:noProof/>
          <w:lang w:val="it-IT"/>
        </w:rPr>
        <w:t>Microsoft Dynamics CRM Online Professional</w:t>
      </w:r>
      <w:r>
        <w:rPr>
          <w:noProof/>
        </w:rPr>
        <w:t>, 20</w:t>
      </w:r>
    </w:p>
    <w:p w:rsidR="008931E7" w:rsidRDefault="008931E7">
      <w:pPr>
        <w:pStyle w:val="Index1"/>
        <w:rPr>
          <w:noProof/>
        </w:rPr>
      </w:pPr>
      <w:r w:rsidRPr="00A43204">
        <w:rPr>
          <w:noProof/>
          <w:lang w:val="it-IT"/>
        </w:rPr>
        <w:t>Office 365 Developer</w:t>
      </w:r>
      <w:r>
        <w:rPr>
          <w:noProof/>
        </w:rPr>
        <w:t>, 22</w:t>
      </w:r>
    </w:p>
    <w:p w:rsidR="008931E7" w:rsidRDefault="008931E7">
      <w:pPr>
        <w:pStyle w:val="Index1"/>
        <w:rPr>
          <w:noProof/>
        </w:rPr>
      </w:pPr>
      <w:r w:rsidRPr="00A43204">
        <w:rPr>
          <w:noProof/>
          <w:lang w:val="it-IT"/>
        </w:rPr>
        <w:lastRenderedPageBreak/>
        <w:t>Office 365 ProPlus</w:t>
      </w:r>
      <w:r>
        <w:rPr>
          <w:noProof/>
        </w:rPr>
        <w:t>, 22</w:t>
      </w:r>
    </w:p>
    <w:p w:rsidR="008931E7" w:rsidRDefault="008931E7">
      <w:pPr>
        <w:pStyle w:val="Index1"/>
        <w:rPr>
          <w:noProof/>
        </w:rPr>
      </w:pPr>
      <w:r w:rsidRPr="00A43204">
        <w:rPr>
          <w:noProof/>
          <w:lang w:val="it-IT"/>
        </w:rPr>
        <w:t>Office 365 Small Business</w:t>
      </w:r>
      <w:r>
        <w:rPr>
          <w:noProof/>
        </w:rPr>
        <w:t>, 23</w:t>
      </w:r>
    </w:p>
    <w:p w:rsidR="008931E7" w:rsidRDefault="008931E7">
      <w:pPr>
        <w:pStyle w:val="Index1"/>
        <w:rPr>
          <w:noProof/>
        </w:rPr>
      </w:pPr>
      <w:r>
        <w:rPr>
          <w:noProof/>
        </w:rPr>
        <w:t>Office 365 Small Business Premium, 24</w:t>
      </w:r>
    </w:p>
    <w:p w:rsidR="008931E7" w:rsidRDefault="008931E7">
      <w:pPr>
        <w:pStyle w:val="Index1"/>
        <w:rPr>
          <w:noProof/>
        </w:rPr>
      </w:pPr>
      <w:r w:rsidRPr="00A43204">
        <w:rPr>
          <w:noProof/>
          <w:lang w:val="it-IT"/>
        </w:rPr>
        <w:t>Office Web Applications</w:t>
      </w:r>
      <w:r>
        <w:rPr>
          <w:noProof/>
        </w:rPr>
        <w:t>, 25</w:t>
      </w:r>
    </w:p>
    <w:p w:rsidR="008931E7" w:rsidRDefault="008931E7">
      <w:pPr>
        <w:pStyle w:val="Index1"/>
        <w:rPr>
          <w:noProof/>
        </w:rPr>
      </w:pPr>
      <w:r>
        <w:rPr>
          <w:noProof/>
        </w:rPr>
        <w:t>Project Online, 26</w:t>
      </w:r>
    </w:p>
    <w:p w:rsidR="008931E7" w:rsidRDefault="008931E7">
      <w:pPr>
        <w:pStyle w:val="Index1"/>
        <w:rPr>
          <w:noProof/>
        </w:rPr>
      </w:pPr>
      <w:r w:rsidRPr="00A43204">
        <w:rPr>
          <w:noProof/>
          <w:lang w:val="it-IT"/>
        </w:rPr>
        <w:t>Project Pro per Office 365</w:t>
      </w:r>
      <w:r>
        <w:rPr>
          <w:noProof/>
        </w:rPr>
        <w:t>, 26</w:t>
      </w:r>
    </w:p>
    <w:p w:rsidR="008931E7" w:rsidRDefault="008931E7">
      <w:pPr>
        <w:pStyle w:val="Index1"/>
        <w:rPr>
          <w:noProof/>
        </w:rPr>
      </w:pPr>
      <w:r w:rsidRPr="00A43204">
        <w:rPr>
          <w:noProof/>
          <w:lang w:val="it-IT"/>
        </w:rPr>
        <w:t>Servizi di Windows Azure</w:t>
      </w:r>
      <w:r>
        <w:rPr>
          <w:noProof/>
        </w:rPr>
        <w:t>, 29</w:t>
      </w:r>
    </w:p>
    <w:p w:rsidR="008931E7" w:rsidRDefault="008931E7">
      <w:pPr>
        <w:pStyle w:val="Index1"/>
        <w:rPr>
          <w:noProof/>
        </w:rPr>
      </w:pPr>
      <w:r w:rsidRPr="00A43204">
        <w:rPr>
          <w:noProof/>
          <w:lang w:val="it-IT"/>
        </w:rPr>
        <w:t>SharePoint Online Piano 1</w:t>
      </w:r>
      <w:r>
        <w:rPr>
          <w:noProof/>
        </w:rPr>
        <w:t>, 27</w:t>
      </w:r>
    </w:p>
    <w:p w:rsidR="008931E7" w:rsidRDefault="008931E7">
      <w:pPr>
        <w:pStyle w:val="Index1"/>
        <w:rPr>
          <w:noProof/>
        </w:rPr>
      </w:pPr>
      <w:r w:rsidRPr="00A43204">
        <w:rPr>
          <w:noProof/>
          <w:lang w:val="it-IT"/>
        </w:rPr>
        <w:t>SharePoint Online Piano 2</w:t>
      </w:r>
      <w:r>
        <w:rPr>
          <w:noProof/>
        </w:rPr>
        <w:t>, 28</w:t>
      </w:r>
    </w:p>
    <w:p w:rsidR="008931E7" w:rsidRDefault="008931E7">
      <w:pPr>
        <w:pStyle w:val="Index1"/>
        <w:rPr>
          <w:noProof/>
        </w:rPr>
      </w:pPr>
      <w:r w:rsidRPr="00A43204">
        <w:rPr>
          <w:noProof/>
          <w:lang w:val="it-IT"/>
        </w:rPr>
        <w:t>Visio Pro per Office 365</w:t>
      </w:r>
      <w:r>
        <w:rPr>
          <w:noProof/>
        </w:rPr>
        <w:t>, 28</w:t>
      </w:r>
    </w:p>
    <w:p w:rsidR="008931E7" w:rsidRDefault="008931E7">
      <w:pPr>
        <w:pStyle w:val="Index1"/>
        <w:rPr>
          <w:noProof/>
        </w:rPr>
      </w:pPr>
      <w:r>
        <w:rPr>
          <w:noProof/>
        </w:rPr>
        <w:t>Windows Azure Active Directory Rights Management, 29</w:t>
      </w:r>
    </w:p>
    <w:p w:rsidR="008931E7" w:rsidRDefault="008931E7">
      <w:pPr>
        <w:pStyle w:val="Index1"/>
        <w:rPr>
          <w:noProof/>
        </w:rPr>
      </w:pPr>
      <w:r w:rsidRPr="00A43204">
        <w:rPr>
          <w:noProof/>
          <w:lang w:val="it-IT"/>
        </w:rPr>
        <w:t>Windows Intune (per utente)</w:t>
      </w:r>
      <w:r>
        <w:rPr>
          <w:noProof/>
        </w:rPr>
        <w:t>, 34</w:t>
      </w:r>
    </w:p>
    <w:p w:rsidR="008931E7" w:rsidRDefault="008931E7">
      <w:pPr>
        <w:pStyle w:val="Index1"/>
        <w:rPr>
          <w:noProof/>
        </w:rPr>
      </w:pPr>
      <w:r>
        <w:rPr>
          <w:noProof/>
        </w:rPr>
        <w:t xml:space="preserve">Windows Intune con Windows Desktop Operating System </w:t>
      </w:r>
      <w:r>
        <w:rPr>
          <w:noProof/>
        </w:rPr>
        <w:br/>
        <w:t>(per utente), 35</w:t>
      </w:r>
    </w:p>
    <w:p w:rsidR="008931E7" w:rsidRDefault="008931E7">
      <w:pPr>
        <w:pStyle w:val="Index1"/>
        <w:rPr>
          <w:noProof/>
        </w:rPr>
      </w:pPr>
      <w:r w:rsidRPr="00A43204">
        <w:rPr>
          <w:noProof/>
          <w:lang w:val="it-IT"/>
        </w:rPr>
        <w:t>Yammer Enterprise</w:t>
      </w:r>
      <w:r>
        <w:rPr>
          <w:noProof/>
        </w:rPr>
        <w:t>, 39</w:t>
      </w:r>
    </w:p>
    <w:p w:rsidR="008931E7" w:rsidRDefault="008931E7" w:rsidP="005B6534">
      <w:pPr>
        <w:pStyle w:val="Index1"/>
        <w:rPr>
          <w:noProof/>
          <w:color w:val="auto"/>
          <w:sz w:val="18"/>
        </w:rPr>
        <w:sectPr w:rsidR="008931E7" w:rsidSect="008931E7">
          <w:type w:val="continuous"/>
          <w:pgSz w:w="12240" w:h="15840" w:code="1"/>
          <w:pgMar w:top="1170" w:right="720" w:bottom="720" w:left="720" w:header="432" w:footer="288" w:gutter="0"/>
          <w:cols w:num="2" w:space="720"/>
          <w:docGrid w:linePitch="360"/>
        </w:sectPr>
      </w:pPr>
    </w:p>
    <w:p w:rsidR="0080499B" w:rsidRPr="002A4125" w:rsidRDefault="00F22968" w:rsidP="005B6534">
      <w:pPr>
        <w:pStyle w:val="Index1"/>
      </w:pPr>
      <w:r>
        <w:lastRenderedPageBreak/>
        <w:fldChar w:fldCharType="end"/>
      </w:r>
    </w:p>
    <w:p w:rsidR="0080499B" w:rsidRPr="002A4125" w:rsidRDefault="0080499B" w:rsidP="003205FE">
      <w:pPr>
        <w:pStyle w:val="PURBody-Indented"/>
      </w:pPr>
    </w:p>
    <w:sectPr w:rsidR="0080499B" w:rsidRPr="002A4125" w:rsidSect="008931E7">
      <w:type w:val="continuous"/>
      <w:pgSz w:w="12240" w:h="15840" w:code="1"/>
      <w:pgMar w:top="1170" w:right="720" w:bottom="720" w:left="720" w:header="432" w:footer="288" w:gutter="0"/>
      <w:cols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B1D1C" w:rsidRDefault="004B1D1C" w:rsidP="007C7D4D">
      <w:pPr>
        <w:spacing w:after="0"/>
      </w:pPr>
      <w:r>
        <w:separator/>
      </w:r>
    </w:p>
    <w:p w:rsidR="004B1D1C" w:rsidRDefault="004B1D1C"/>
  </w:endnote>
  <w:endnote w:type="continuationSeparator" w:id="0">
    <w:p w:rsidR="004B1D1C" w:rsidRDefault="004B1D1C" w:rsidP="007C7D4D">
      <w:pPr>
        <w:spacing w:after="0"/>
      </w:pPr>
      <w:r>
        <w:continuationSeparator/>
      </w:r>
    </w:p>
    <w:p w:rsidR="004B1D1C" w:rsidRDefault="004B1D1C"/>
  </w:endnote>
  <w:endnote w:type="continuationNotice" w:id="1">
    <w:p w:rsidR="004B1D1C" w:rsidRDefault="004B1D1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rebuchet MS">
    <w:panose1 w:val="020B0603020202020204"/>
    <w:charset w:val="00"/>
    <w:family w:val="swiss"/>
    <w:pitch w:val="variable"/>
    <w:sig w:usb0="00000287" w:usb1="00000003" w:usb2="00000000" w:usb3="00000000" w:csb0="0000009F" w:csb1="00000000"/>
  </w:font>
  <w:font w:name="Arial">
    <w:panose1 w:val="020B0604020202020204"/>
    <w:charset w:val="00"/>
    <w:family w:val="swiss"/>
    <w:pitch w:val="variable"/>
    <w:sig w:usb0="E0002AFF" w:usb1="C0007843" w:usb2="00000009" w:usb3="00000000" w:csb0="000001FF" w:csb1="00000000"/>
  </w:font>
  <w:font w:name="MS PGothic">
    <w:panose1 w:val="020B0600070205080204"/>
    <w:charset w:val="80"/>
    <w:family w:val="swiss"/>
    <w:pitch w:val="variable"/>
    <w:sig w:usb0="E00002FF" w:usb1="6AC7FDFB" w:usb2="08000012" w:usb3="00000000" w:csb0="0002009F" w:csb1="00000000"/>
  </w:font>
  <w:font w:name="Arial Black">
    <w:panose1 w:val="020B0A04020102020204"/>
    <w:charset w:val="00"/>
    <w:family w:val="swiss"/>
    <w:pitch w:val="variable"/>
    <w:sig w:usb0="A00002AF" w:usb1="400078FB"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02FF" w:usb1="4000ACFF" w:usb2="00000001"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300"/>
      <w:gridCol w:w="232"/>
      <w:gridCol w:w="1215"/>
      <w:gridCol w:w="232"/>
      <w:gridCol w:w="1208"/>
      <w:gridCol w:w="184"/>
      <w:gridCol w:w="1294"/>
      <w:gridCol w:w="184"/>
      <w:gridCol w:w="1217"/>
      <w:gridCol w:w="184"/>
    </w:tblGrid>
    <w:tr w:rsidR="00086DA4" w:rsidTr="001726FE">
      <w:tc>
        <w:tcPr>
          <w:cnfStyle w:val="000010000000" w:firstRow="0" w:lastRow="0" w:firstColumn="0" w:lastColumn="0" w:oddVBand="1" w:evenVBand="0" w:oddHBand="0" w:evenHBand="0" w:firstRowFirstColumn="0" w:firstRowLastColumn="0" w:lastRowFirstColumn="0" w:lastRowLastColumn="0"/>
          <w:tcW w:w="1300" w:type="dxa"/>
          <w:shd w:val="clear" w:color="auto" w:fill="D9D9D9" w:themeFill="background1" w:themeFillShade="D9"/>
        </w:tcPr>
        <w:p w:rsidR="00086DA4" w:rsidRDefault="00086DA4" w:rsidP="00F75AA5">
          <w:pPr>
            <w:pStyle w:val="PURFooterText"/>
            <w:jc w:val="center"/>
          </w:pPr>
          <w:r>
            <w:t>Introduzione</w:t>
          </w:r>
        </w:p>
      </w:tc>
      <w:tc>
        <w:tcPr>
          <w:tcW w:w="232" w:type="dxa"/>
        </w:tcPr>
        <w:p w:rsidR="00086DA4" w:rsidRDefault="00086DA4"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5" w:type="dxa"/>
        </w:tcPr>
        <w:p w:rsidR="00086DA4" w:rsidRDefault="00086DA4" w:rsidP="00F75AA5">
          <w:pPr>
            <w:pStyle w:val="PURFooterText"/>
            <w:jc w:val="center"/>
          </w:pPr>
          <w:r>
            <w:t>Condizioni Generali</w:t>
          </w:r>
        </w:p>
      </w:tc>
      <w:tc>
        <w:tcPr>
          <w:tcW w:w="232" w:type="dxa"/>
        </w:tcPr>
        <w:p w:rsidR="00086DA4" w:rsidRDefault="00086DA4"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08" w:type="dxa"/>
        </w:tcPr>
        <w:p w:rsidR="00086DA4" w:rsidRDefault="00086DA4" w:rsidP="00F75AA5">
          <w:pPr>
            <w:pStyle w:val="PURFooterText"/>
            <w:jc w:val="center"/>
          </w:pPr>
          <w:r>
            <w:t>Condizioni del Servizio</w:t>
          </w:r>
        </w:p>
      </w:tc>
      <w:tc>
        <w:tcPr>
          <w:tcW w:w="184" w:type="dxa"/>
        </w:tcPr>
        <w:p w:rsidR="00086DA4" w:rsidRDefault="00086DA4"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94" w:type="dxa"/>
        </w:tcPr>
        <w:p w:rsidR="00086DA4" w:rsidRDefault="00086DA4" w:rsidP="00F75AA5">
          <w:pPr>
            <w:pStyle w:val="PURFooterText"/>
            <w:jc w:val="center"/>
          </w:pPr>
          <w:r>
            <w:t>Appendici</w:t>
          </w:r>
        </w:p>
      </w:tc>
      <w:tc>
        <w:tcPr>
          <w:tcW w:w="184" w:type="dxa"/>
        </w:tcPr>
        <w:p w:rsidR="00086DA4" w:rsidRDefault="00086DA4"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7" w:type="dxa"/>
        </w:tcPr>
        <w:p w:rsidR="00086DA4" w:rsidRDefault="00086DA4" w:rsidP="00F75AA5">
          <w:pPr>
            <w:pStyle w:val="PURFooterText"/>
            <w:jc w:val="center"/>
          </w:pPr>
          <w:r>
            <w:t>Indice dei Prodotti</w:t>
          </w:r>
        </w:p>
      </w:tc>
      <w:tc>
        <w:tcPr>
          <w:tcW w:w="184" w:type="dxa"/>
        </w:tcPr>
        <w:p w:rsidR="00086DA4" w:rsidRDefault="00086DA4" w:rsidP="00F75AA5">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086DA4" w:rsidRDefault="00086DA4">
    <w:pPr>
      <w:pStyle w:val="PURFooterText"/>
    </w:pPr>
    <w: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224"/>
      <w:gridCol w:w="221"/>
      <w:gridCol w:w="1174"/>
      <w:gridCol w:w="222"/>
      <w:gridCol w:w="1172"/>
      <w:gridCol w:w="222"/>
      <w:gridCol w:w="1150"/>
      <w:gridCol w:w="222"/>
      <w:gridCol w:w="1132"/>
      <w:gridCol w:w="222"/>
      <w:gridCol w:w="1194"/>
      <w:gridCol w:w="222"/>
      <w:gridCol w:w="1194"/>
      <w:gridCol w:w="222"/>
      <w:gridCol w:w="1017"/>
    </w:tblGrid>
    <w:tr w:rsidR="00086DA4" w:rsidTr="0082133B">
      <w:tc>
        <w:tcPr>
          <w:cnfStyle w:val="000010000000" w:firstRow="0" w:lastRow="0" w:firstColumn="0" w:lastColumn="0" w:oddVBand="1" w:evenVBand="0" w:oddHBand="0" w:evenHBand="0" w:firstRowFirstColumn="0" w:firstRowLastColumn="0" w:lastRowFirstColumn="0" w:lastRowLastColumn="0"/>
          <w:tcW w:w="1540" w:type="dxa"/>
        </w:tcPr>
        <w:p w:rsidR="00086DA4" w:rsidRDefault="00086DA4">
          <w:pPr>
            <w:pStyle w:val="PURFooterText"/>
            <w:jc w:val="center"/>
          </w:pPr>
          <w:r>
            <w:t>Introduzione</w:t>
          </w:r>
        </w:p>
      </w:tc>
      <w:tc>
        <w:tcPr>
          <w:tcW w:w="260" w:type="dxa"/>
        </w:tcPr>
        <w:p w:rsidR="00086DA4" w:rsidRDefault="00086DA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8C7E6"/>
        </w:tcPr>
        <w:p w:rsidR="00086DA4" w:rsidRDefault="00086DA4">
          <w:pPr>
            <w:pStyle w:val="PURFooterText"/>
            <w:jc w:val="center"/>
          </w:pPr>
          <w:r>
            <w:t>Condizioni Universali</w:t>
          </w:r>
        </w:p>
      </w:tc>
      <w:tc>
        <w:tcPr>
          <w:tcW w:w="260" w:type="dxa"/>
        </w:tcPr>
        <w:p w:rsidR="00086DA4" w:rsidRDefault="00086DA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086DA4" w:rsidRDefault="00086DA4">
          <w:pPr>
            <w:pStyle w:val="PURFooterText"/>
            <w:jc w:val="center"/>
          </w:pPr>
          <w:r>
            <w:t>Applicativi Desktop</w:t>
          </w:r>
        </w:p>
      </w:tc>
      <w:tc>
        <w:tcPr>
          <w:tcW w:w="260" w:type="dxa"/>
        </w:tcPr>
        <w:p w:rsidR="00086DA4" w:rsidRDefault="00086DA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086DA4" w:rsidRDefault="00086DA4">
          <w:pPr>
            <w:pStyle w:val="PURFooterText"/>
            <w:jc w:val="center"/>
          </w:pPr>
          <w:r>
            <w:t>Sistema Operativo Desktop</w:t>
          </w:r>
        </w:p>
      </w:tc>
      <w:tc>
        <w:tcPr>
          <w:tcW w:w="260" w:type="dxa"/>
        </w:tcPr>
        <w:p w:rsidR="00086DA4" w:rsidRDefault="00086DA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086DA4" w:rsidRDefault="00086DA4">
          <w:pPr>
            <w:pStyle w:val="PURFooterText"/>
            <w:jc w:val="center"/>
          </w:pPr>
          <w:r>
            <w:t>Sistemi Operativi Server</w:t>
          </w:r>
        </w:p>
      </w:tc>
      <w:tc>
        <w:tcPr>
          <w:tcW w:w="260" w:type="dxa"/>
        </w:tcPr>
        <w:p w:rsidR="00086DA4" w:rsidRDefault="00086DA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086DA4" w:rsidRDefault="00086DA4">
          <w:pPr>
            <w:pStyle w:val="PURFooterText"/>
            <w:jc w:val="center"/>
          </w:pPr>
          <w:r>
            <w:t>Server/CAL</w:t>
          </w:r>
        </w:p>
      </w:tc>
      <w:tc>
        <w:tcPr>
          <w:tcW w:w="260" w:type="dxa"/>
        </w:tcPr>
        <w:p w:rsidR="00086DA4" w:rsidRDefault="00086DA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086DA4" w:rsidRDefault="00086DA4">
          <w:pPr>
            <w:pStyle w:val="PURFooterText"/>
            <w:jc w:val="center"/>
          </w:pPr>
          <w:r>
            <w:t>Per Processore</w:t>
          </w:r>
        </w:p>
      </w:tc>
      <w:tc>
        <w:tcPr>
          <w:tcW w:w="260" w:type="dxa"/>
        </w:tcPr>
        <w:p w:rsidR="00086DA4" w:rsidRDefault="00086DA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rsidR="00086DA4" w:rsidRDefault="00086DA4">
          <w:pPr>
            <w:pStyle w:val="PURFooterText"/>
            <w:jc w:val="center"/>
          </w:pPr>
          <w:r>
            <w:t>Per Core</w:t>
          </w:r>
        </w:p>
      </w:tc>
    </w:tr>
  </w:tbl>
  <w:p w:rsidR="00086DA4" w:rsidRDefault="00086DA4">
    <w:pPr>
      <w:pStyle w:val="PURFooterText"/>
    </w:pPr>
    <w:r>
      <w:t xml:space="preserve"> </w:t>
    </w:r>
  </w:p>
  <w:tbl>
    <w:tblPr>
      <w:tblStyle w:val="PURFooterTable"/>
      <w:tblW w:w="0" w:type="auto"/>
      <w:tblLook w:val="0000" w:firstRow="0" w:lastRow="0" w:firstColumn="0" w:lastColumn="0" w:noHBand="0" w:noVBand="0"/>
    </w:tblPr>
    <w:tblGrid>
      <w:gridCol w:w="604"/>
      <w:gridCol w:w="212"/>
      <w:gridCol w:w="540"/>
      <w:gridCol w:w="173"/>
      <w:gridCol w:w="769"/>
      <w:gridCol w:w="209"/>
      <w:gridCol w:w="434"/>
      <w:gridCol w:w="173"/>
      <w:gridCol w:w="681"/>
      <w:gridCol w:w="173"/>
      <w:gridCol w:w="671"/>
      <w:gridCol w:w="173"/>
      <w:gridCol w:w="543"/>
      <w:gridCol w:w="572"/>
      <w:gridCol w:w="209"/>
      <w:gridCol w:w="507"/>
      <w:gridCol w:w="206"/>
      <w:gridCol w:w="789"/>
      <w:gridCol w:w="206"/>
      <w:gridCol w:w="463"/>
      <w:gridCol w:w="206"/>
      <w:gridCol w:w="676"/>
      <w:gridCol w:w="206"/>
      <w:gridCol w:w="669"/>
      <w:gridCol w:w="206"/>
      <w:gridCol w:w="540"/>
    </w:tblGrid>
    <w:tr w:rsidR="006D0168" w:rsidTr="00C4377C">
      <w:tc>
        <w:tcPr>
          <w:cnfStyle w:val="000010000000" w:firstRow="0" w:lastRow="0" w:firstColumn="0" w:lastColumn="0" w:oddVBand="1" w:evenVBand="0" w:oddHBand="0" w:evenHBand="0" w:firstRowFirstColumn="0" w:firstRowLastColumn="0" w:lastRowFirstColumn="0" w:lastRowLastColumn="0"/>
          <w:tcW w:w="1740" w:type="dxa"/>
        </w:tcPr>
        <w:p w:rsidR="00086DA4" w:rsidRDefault="00086DA4">
          <w:pPr>
            <w:pStyle w:val="PURFooterText"/>
            <w:jc w:val="center"/>
          </w:pPr>
          <w:r>
            <w:t>Server di Gestione</w:t>
          </w:r>
        </w:p>
      </w:tc>
      <w:tc>
        <w:tcPr>
          <w:tcW w:w="1740" w:type="dxa"/>
        </w:tcPr>
        <w:p w:rsidR="00086DA4" w:rsidRDefault="00086DA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086DA4" w:rsidRDefault="00086DA4">
          <w:pPr>
            <w:pStyle w:val="PURFooterText"/>
            <w:jc w:val="center"/>
          </w:pPr>
          <w:r>
            <w:t>Server Speciali</w:t>
          </w:r>
        </w:p>
      </w:tc>
      <w:tc>
        <w:tcPr>
          <w:tcW w:w="280" w:type="dxa"/>
        </w:tcPr>
        <w:p w:rsidR="00086DA4" w:rsidRDefault="00086DA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280" w:type="dxa"/>
        </w:tcPr>
        <w:p w:rsidR="00086DA4" w:rsidRDefault="00086DA4">
          <w:pPr>
            <w:pStyle w:val="PURFooterText"/>
            <w:jc w:val="center"/>
          </w:pPr>
          <w:r>
            <w:t>Strumenti per Sviluppatori</w:t>
          </w:r>
        </w:p>
      </w:tc>
      <w:tc>
        <w:tcPr>
          <w:tcW w:w="1640" w:type="dxa"/>
        </w:tcPr>
        <w:p w:rsidR="00086DA4" w:rsidRDefault="00086DA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280" w:type="dxa"/>
        </w:tcPr>
        <w:p w:rsidR="00086DA4" w:rsidRDefault="00086DA4">
          <w:pPr>
            <w:pStyle w:val="PURFooterText"/>
            <w:jc w:val="center"/>
          </w:pPr>
          <w:r>
            <w:t>Servizi Online</w:t>
          </w:r>
        </w:p>
      </w:tc>
      <w:tc>
        <w:tcPr>
          <w:tcW w:w="280" w:type="dxa"/>
        </w:tcPr>
        <w:p w:rsidR="00086DA4" w:rsidRDefault="00086DA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086DA4" w:rsidRDefault="00086DA4">
          <w:pPr>
            <w:pStyle w:val="PURFooterText"/>
            <w:jc w:val="center"/>
          </w:pPr>
          <w:r>
            <w:t>Modelli Combinati</w:t>
          </w:r>
        </w:p>
      </w:tc>
      <w:tc>
        <w:tcPr>
          <w:tcW w:w="280" w:type="dxa"/>
        </w:tcPr>
        <w:p w:rsidR="00086DA4" w:rsidRDefault="00086DA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086DA4" w:rsidRDefault="00086DA4">
          <w:pPr>
            <w:pStyle w:val="PURFooterText"/>
            <w:jc w:val="center"/>
          </w:pPr>
          <w:r>
            <w:t>Appendici</w:t>
          </w:r>
        </w:p>
      </w:tc>
      <w:tc>
        <w:tcPr>
          <w:tcW w:w="280" w:type="dxa"/>
        </w:tcPr>
        <w:p w:rsidR="00086DA4" w:rsidRDefault="00086DA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086DA4" w:rsidRDefault="00086DA4">
          <w:pPr>
            <w:pStyle w:val="PURFooterText"/>
            <w:jc w:val="center"/>
          </w:pPr>
          <w:r>
            <w:t>Indice dei Prodotti</w:t>
          </w:r>
        </w:p>
      </w:tc>
      <w:tc>
        <w:tcPr>
          <w:tcW w:w="280" w:type="dxa"/>
        </w:tcPr>
        <w:p w:rsidR="00086DA4" w:rsidRDefault="00086DA4">
          <w:pPr>
            <w:pStyle w:val="PURFooterText"/>
            <w:jc w:val="center"/>
            <w:cnfStyle w:val="000000000000" w:firstRow="0" w:lastRow="0" w:firstColumn="0" w:lastColumn="0" w:oddVBand="0" w:evenVBand="0" w:oddHBand="0" w:evenHBand="0" w:firstRowFirstColumn="0" w:firstRowLastColumn="0" w:lastRowFirstColumn="0" w:lastRowLastColumn="0"/>
          </w:pPr>
          <w:r>
            <w:t>Server di Gestione</w:t>
          </w:r>
        </w:p>
      </w:tc>
      <w:tc>
        <w:tcPr>
          <w:cnfStyle w:val="000010000000" w:firstRow="0" w:lastRow="0" w:firstColumn="0" w:lastColumn="0" w:oddVBand="1" w:evenVBand="0" w:oddHBand="0" w:evenHBand="0" w:firstRowFirstColumn="0" w:firstRowLastColumn="0" w:lastRowFirstColumn="0" w:lastRowLastColumn="0"/>
          <w:tcW w:w="1660" w:type="dxa"/>
        </w:tcPr>
        <w:p w:rsidR="00086DA4" w:rsidRDefault="00086DA4">
          <w:pPr>
            <w:pStyle w:val="PURFooterText"/>
            <w:jc w:val="center"/>
          </w:pPr>
          <w:r>
            <w:t>→</w:t>
          </w:r>
        </w:p>
      </w:tc>
      <w:tc>
        <w:tcPr>
          <w:tcW w:w="0" w:type="auto"/>
        </w:tcPr>
        <w:p w:rsidR="00086DA4" w:rsidRDefault="00086DA4">
          <w:pPr>
            <w:pStyle w:val="PURFooterText"/>
            <w:jc w:val="center"/>
            <w:cnfStyle w:val="000000000000" w:firstRow="0" w:lastRow="0" w:firstColumn="0" w:lastColumn="0" w:oddVBand="0" w:evenVBand="0" w:oddHBand="0" w:evenHBand="0" w:firstRowFirstColumn="0" w:firstRowLastColumn="0" w:lastRowFirstColumn="0" w:lastRowLastColumn="0"/>
          </w:pPr>
          <w:r>
            <w:t>Server Speciali</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rsidR="00086DA4" w:rsidRDefault="00086DA4">
          <w:pPr>
            <w:pStyle w:val="PURFooterText"/>
            <w:jc w:val="center"/>
          </w:pPr>
          <w:r>
            <w:t>→</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086DA4" w:rsidRDefault="00086DA4">
          <w:pPr>
            <w:pStyle w:val="PURFooterText"/>
            <w:jc w:val="center"/>
            <w:cnfStyle w:val="000000000000" w:firstRow="0" w:lastRow="0" w:firstColumn="0" w:lastColumn="0" w:oddVBand="0" w:evenVBand="0" w:oddHBand="0" w:evenHBand="0" w:firstRowFirstColumn="0" w:firstRowLastColumn="0" w:lastRowFirstColumn="0" w:lastRowLastColumn="0"/>
          </w:pPr>
          <w:r>
            <w:t>Strumenti per Sviluppatori</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rsidR="00086DA4" w:rsidRDefault="00086DA4">
          <w:pPr>
            <w:pStyle w:val="PURFooterText"/>
            <w:jc w:val="center"/>
          </w:pPr>
          <w:r>
            <w:t>→</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086DA4" w:rsidRDefault="00086DA4">
          <w:pPr>
            <w:pStyle w:val="PURFooterText"/>
            <w:jc w:val="center"/>
            <w:cnfStyle w:val="000000000000" w:firstRow="0" w:lastRow="0" w:firstColumn="0" w:lastColumn="0" w:oddVBand="0" w:evenVBand="0" w:oddHBand="0" w:evenHBand="0" w:firstRowFirstColumn="0" w:firstRowLastColumn="0" w:lastRowFirstColumn="0" w:lastRowLastColumn="0"/>
          </w:pPr>
          <w:r>
            <w:t>Servizi Online</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rsidR="00086DA4" w:rsidRDefault="00086DA4">
          <w:pPr>
            <w:pStyle w:val="PURFooterText"/>
            <w:jc w:val="center"/>
          </w:pPr>
          <w:r>
            <w:t>→</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086DA4" w:rsidRDefault="00086DA4">
          <w:pPr>
            <w:pStyle w:val="PURFooterText"/>
            <w:jc w:val="center"/>
            <w:cnfStyle w:val="000000000000" w:firstRow="0" w:lastRow="0" w:firstColumn="0" w:lastColumn="0" w:oddVBand="0" w:evenVBand="0" w:oddHBand="0" w:evenHBand="0" w:firstRowFirstColumn="0" w:firstRowLastColumn="0" w:lastRowFirstColumn="0" w:lastRowLastColumn="0"/>
          </w:pPr>
          <w:r>
            <w:t>Modelli Combinati</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rsidR="00086DA4" w:rsidRDefault="00086DA4">
          <w:pPr>
            <w:pStyle w:val="PURFooterText"/>
            <w:jc w:val="center"/>
          </w:pPr>
          <w:r>
            <w:t>→</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086DA4" w:rsidRDefault="00086DA4">
          <w:pPr>
            <w:pStyle w:val="PURFooterText"/>
            <w:jc w:val="center"/>
            <w:cnfStyle w:val="000000000000" w:firstRow="0" w:lastRow="0" w:firstColumn="0" w:lastColumn="0" w:oddVBand="0" w:evenVBand="0" w:oddHBand="0" w:evenHBand="0" w:firstRowFirstColumn="0" w:firstRowLastColumn="0" w:lastRowFirstColumn="0" w:lastRowLastColumn="0"/>
          </w:pPr>
          <w:r>
            <w:t>Appendici</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rsidR="00086DA4" w:rsidRDefault="00086DA4">
          <w:pPr>
            <w:pStyle w:val="PURFooterText"/>
            <w:jc w:val="center"/>
          </w:pPr>
          <w:r>
            <w:t>→</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086DA4" w:rsidRDefault="00086DA4">
          <w:pPr>
            <w:pStyle w:val="PURFooterText"/>
            <w:jc w:val="center"/>
            <w:cnfStyle w:val="000000000000" w:firstRow="0" w:lastRow="0" w:firstColumn="0" w:lastColumn="0" w:oddVBand="0" w:evenVBand="0" w:oddHBand="0" w:evenHBand="0" w:firstRowFirstColumn="0" w:firstRowLastColumn="0" w:lastRowFirstColumn="0" w:lastRowLastColumn="0"/>
          </w:pPr>
          <w:r>
            <w:t>Indice dei Prodotti</w:t>
          </w:r>
        </w:p>
      </w:tc>
    </w:tr>
  </w:tbl>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300"/>
      <w:gridCol w:w="232"/>
      <w:gridCol w:w="1215"/>
      <w:gridCol w:w="232"/>
      <w:gridCol w:w="1208"/>
      <w:gridCol w:w="184"/>
      <w:gridCol w:w="1294"/>
      <w:gridCol w:w="184"/>
      <w:gridCol w:w="1217"/>
      <w:gridCol w:w="184"/>
    </w:tblGrid>
    <w:tr w:rsidR="00086DA4" w:rsidTr="001726FE">
      <w:tc>
        <w:tcPr>
          <w:cnfStyle w:val="000010000000" w:firstRow="0" w:lastRow="0" w:firstColumn="0" w:lastColumn="0" w:oddVBand="1" w:evenVBand="0" w:oddHBand="0" w:evenHBand="0" w:firstRowFirstColumn="0" w:firstRowLastColumn="0" w:lastRowFirstColumn="0" w:lastRowLastColumn="0"/>
          <w:tcW w:w="1300" w:type="dxa"/>
        </w:tcPr>
        <w:p w:rsidR="00086DA4" w:rsidRDefault="00086DA4" w:rsidP="00F75AA5">
          <w:pPr>
            <w:pStyle w:val="PURFooterText"/>
            <w:jc w:val="center"/>
          </w:pPr>
          <w:r>
            <w:t>Introduzione</w:t>
          </w:r>
        </w:p>
      </w:tc>
      <w:tc>
        <w:tcPr>
          <w:tcW w:w="232" w:type="dxa"/>
        </w:tcPr>
        <w:p w:rsidR="00086DA4" w:rsidRDefault="00086DA4"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5" w:type="dxa"/>
          <w:shd w:val="clear" w:color="auto" w:fill="D9D9D9" w:themeFill="background1" w:themeFillShade="D9"/>
        </w:tcPr>
        <w:p w:rsidR="00086DA4" w:rsidRDefault="00086DA4" w:rsidP="00F75AA5">
          <w:pPr>
            <w:pStyle w:val="PURFooterText"/>
            <w:jc w:val="center"/>
          </w:pPr>
          <w:r>
            <w:t>Condizioni Generali</w:t>
          </w:r>
        </w:p>
      </w:tc>
      <w:tc>
        <w:tcPr>
          <w:tcW w:w="232" w:type="dxa"/>
        </w:tcPr>
        <w:p w:rsidR="00086DA4" w:rsidRDefault="00086DA4"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08" w:type="dxa"/>
        </w:tcPr>
        <w:p w:rsidR="00086DA4" w:rsidRDefault="00086DA4" w:rsidP="00F75AA5">
          <w:pPr>
            <w:pStyle w:val="PURFooterText"/>
            <w:jc w:val="center"/>
          </w:pPr>
          <w:r>
            <w:t>Condizioni del Servizio</w:t>
          </w:r>
        </w:p>
      </w:tc>
      <w:tc>
        <w:tcPr>
          <w:tcW w:w="184" w:type="dxa"/>
        </w:tcPr>
        <w:p w:rsidR="00086DA4" w:rsidRDefault="00086DA4"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94" w:type="dxa"/>
        </w:tcPr>
        <w:p w:rsidR="00086DA4" w:rsidRDefault="00086DA4" w:rsidP="00F75AA5">
          <w:pPr>
            <w:pStyle w:val="PURFooterText"/>
            <w:jc w:val="center"/>
          </w:pPr>
          <w:r>
            <w:t>Appendici</w:t>
          </w:r>
        </w:p>
      </w:tc>
      <w:tc>
        <w:tcPr>
          <w:tcW w:w="184" w:type="dxa"/>
        </w:tcPr>
        <w:p w:rsidR="00086DA4" w:rsidRDefault="00086DA4"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7" w:type="dxa"/>
        </w:tcPr>
        <w:p w:rsidR="00086DA4" w:rsidRDefault="00086DA4" w:rsidP="00F75AA5">
          <w:pPr>
            <w:pStyle w:val="PURFooterText"/>
            <w:jc w:val="center"/>
          </w:pPr>
          <w:r>
            <w:t>Indice dei Prodotti</w:t>
          </w:r>
        </w:p>
      </w:tc>
      <w:tc>
        <w:tcPr>
          <w:tcW w:w="184" w:type="dxa"/>
        </w:tcPr>
        <w:p w:rsidR="00086DA4" w:rsidRDefault="00086DA4" w:rsidP="00F75AA5">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086DA4" w:rsidRDefault="00086DA4">
    <w:pPr>
      <w:pStyle w:val="PURFooterText"/>
    </w:pPr>
    <w:r>
      <w:t xml:space="preserve"> </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224"/>
      <w:gridCol w:w="221"/>
      <w:gridCol w:w="1174"/>
      <w:gridCol w:w="222"/>
      <w:gridCol w:w="1172"/>
      <w:gridCol w:w="222"/>
      <w:gridCol w:w="1150"/>
      <w:gridCol w:w="222"/>
      <w:gridCol w:w="1132"/>
      <w:gridCol w:w="222"/>
      <w:gridCol w:w="1194"/>
      <w:gridCol w:w="222"/>
      <w:gridCol w:w="1194"/>
      <w:gridCol w:w="222"/>
      <w:gridCol w:w="1017"/>
    </w:tblGrid>
    <w:tr w:rsidR="00086DA4" w:rsidTr="0082133B">
      <w:tc>
        <w:tcPr>
          <w:cnfStyle w:val="000010000000" w:firstRow="0" w:lastRow="0" w:firstColumn="0" w:lastColumn="0" w:oddVBand="1" w:evenVBand="0" w:oddHBand="0" w:evenHBand="0" w:firstRowFirstColumn="0" w:firstRowLastColumn="0" w:lastRowFirstColumn="0" w:lastRowLastColumn="0"/>
          <w:tcW w:w="1540" w:type="dxa"/>
        </w:tcPr>
        <w:p w:rsidR="00086DA4" w:rsidRDefault="00086DA4">
          <w:pPr>
            <w:pStyle w:val="PURFooterText"/>
            <w:jc w:val="center"/>
          </w:pPr>
          <w:r>
            <w:t>Introduzione</w:t>
          </w:r>
        </w:p>
      </w:tc>
      <w:tc>
        <w:tcPr>
          <w:tcW w:w="260" w:type="dxa"/>
        </w:tcPr>
        <w:p w:rsidR="00086DA4" w:rsidRDefault="00086DA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086DA4" w:rsidRDefault="00086DA4">
          <w:pPr>
            <w:pStyle w:val="PURFooterText"/>
            <w:jc w:val="center"/>
          </w:pPr>
          <w:r>
            <w:t>Condizioni Universali</w:t>
          </w:r>
        </w:p>
      </w:tc>
      <w:tc>
        <w:tcPr>
          <w:tcW w:w="260" w:type="dxa"/>
        </w:tcPr>
        <w:p w:rsidR="00086DA4" w:rsidRDefault="00086DA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086DA4" w:rsidRDefault="00086DA4">
          <w:pPr>
            <w:pStyle w:val="PURFooterText"/>
            <w:jc w:val="center"/>
          </w:pPr>
          <w:r>
            <w:t>Applicativi Desktop</w:t>
          </w:r>
        </w:p>
      </w:tc>
      <w:tc>
        <w:tcPr>
          <w:tcW w:w="260" w:type="dxa"/>
        </w:tcPr>
        <w:p w:rsidR="00086DA4" w:rsidRDefault="00086DA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086DA4" w:rsidRDefault="00086DA4">
          <w:pPr>
            <w:pStyle w:val="PURFooterText"/>
            <w:jc w:val="center"/>
          </w:pPr>
          <w:r>
            <w:t>Sistema Operativo Desktop</w:t>
          </w:r>
        </w:p>
      </w:tc>
      <w:tc>
        <w:tcPr>
          <w:tcW w:w="260" w:type="dxa"/>
        </w:tcPr>
        <w:p w:rsidR="00086DA4" w:rsidRDefault="00086DA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086DA4" w:rsidRDefault="00086DA4">
          <w:pPr>
            <w:pStyle w:val="PURFooterText"/>
            <w:jc w:val="center"/>
          </w:pPr>
          <w:r>
            <w:t>Sistemi Operativi Server</w:t>
          </w:r>
        </w:p>
      </w:tc>
      <w:tc>
        <w:tcPr>
          <w:tcW w:w="260" w:type="dxa"/>
        </w:tcPr>
        <w:p w:rsidR="00086DA4" w:rsidRDefault="00086DA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086DA4" w:rsidRDefault="00086DA4">
          <w:pPr>
            <w:pStyle w:val="PURFooterText"/>
            <w:jc w:val="center"/>
          </w:pPr>
          <w:r>
            <w:t>Server/CAL</w:t>
          </w:r>
        </w:p>
      </w:tc>
      <w:tc>
        <w:tcPr>
          <w:tcW w:w="260" w:type="dxa"/>
        </w:tcPr>
        <w:p w:rsidR="00086DA4" w:rsidRDefault="00086DA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086DA4" w:rsidRDefault="00086DA4">
          <w:pPr>
            <w:pStyle w:val="PURFooterText"/>
            <w:jc w:val="center"/>
          </w:pPr>
          <w:r>
            <w:t>Per Processore</w:t>
          </w:r>
        </w:p>
      </w:tc>
      <w:tc>
        <w:tcPr>
          <w:tcW w:w="260" w:type="dxa"/>
        </w:tcPr>
        <w:p w:rsidR="00086DA4" w:rsidRDefault="00086DA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rsidR="00086DA4" w:rsidRDefault="00086DA4">
          <w:pPr>
            <w:pStyle w:val="PURFooterText"/>
            <w:jc w:val="center"/>
          </w:pPr>
          <w:r>
            <w:t>Per Core</w:t>
          </w:r>
        </w:p>
      </w:tc>
    </w:tr>
  </w:tbl>
  <w:p w:rsidR="00086DA4" w:rsidRDefault="00086DA4">
    <w:pPr>
      <w:pStyle w:val="PURFooterText"/>
    </w:pPr>
    <w:r>
      <w:t xml:space="preserve"> </w:t>
    </w:r>
  </w:p>
  <w:tbl>
    <w:tblPr>
      <w:tblStyle w:val="PURFooterTable"/>
      <w:tblW w:w="0" w:type="auto"/>
      <w:tblLook w:val="0000" w:firstRow="0" w:lastRow="0" w:firstColumn="0" w:lastColumn="0" w:noHBand="0" w:noVBand="0"/>
    </w:tblPr>
    <w:tblGrid>
      <w:gridCol w:w="616"/>
      <w:gridCol w:w="553"/>
      <w:gridCol w:w="174"/>
      <w:gridCol w:w="769"/>
      <w:gridCol w:w="224"/>
      <w:gridCol w:w="434"/>
      <w:gridCol w:w="174"/>
      <w:gridCol w:w="692"/>
      <w:gridCol w:w="174"/>
      <w:gridCol w:w="682"/>
      <w:gridCol w:w="174"/>
      <w:gridCol w:w="554"/>
      <w:gridCol w:w="572"/>
      <w:gridCol w:w="225"/>
      <w:gridCol w:w="507"/>
      <w:gridCol w:w="220"/>
      <w:gridCol w:w="797"/>
      <w:gridCol w:w="220"/>
      <w:gridCol w:w="475"/>
      <w:gridCol w:w="220"/>
      <w:gridCol w:w="685"/>
      <w:gridCol w:w="220"/>
      <w:gridCol w:w="678"/>
      <w:gridCol w:w="220"/>
      <w:gridCol w:w="551"/>
    </w:tblGrid>
    <w:tr w:rsidR="00086DA4" w:rsidTr="00C4377C">
      <w:trPr>
        <w:gridAfter w:val="24"/>
        <w:wAfter w:w="13154" w:type="dxa"/>
      </w:trPr>
      <w:tc>
        <w:tcPr>
          <w:cnfStyle w:val="000010000000" w:firstRow="0" w:lastRow="0" w:firstColumn="0" w:lastColumn="0" w:oddVBand="1" w:evenVBand="0" w:oddHBand="0" w:evenHBand="0" w:firstRowFirstColumn="0" w:firstRowLastColumn="0" w:lastRowFirstColumn="0" w:lastRowLastColumn="0"/>
          <w:tcW w:w="1740" w:type="dxa"/>
        </w:tcPr>
        <w:p w:rsidR="00086DA4" w:rsidRDefault="00086DA4">
          <w:pPr>
            <w:pStyle w:val="PURFooterText"/>
            <w:jc w:val="center"/>
          </w:pPr>
          <w:r>
            <w:t>Server di Gestione</w:t>
          </w:r>
        </w:p>
      </w:tc>
    </w:tr>
    <w:tr w:rsidR="006D0168" w:rsidTr="0082133B">
      <w:tc>
        <w:tcPr>
          <w:cnfStyle w:val="000010000000" w:firstRow="0" w:lastRow="0" w:firstColumn="0" w:lastColumn="0" w:oddVBand="1" w:evenVBand="0" w:oddHBand="0" w:evenHBand="0" w:firstRowFirstColumn="0" w:firstRowLastColumn="0" w:lastRowFirstColumn="0" w:lastRowLastColumn="0"/>
          <w:tcW w:w="1740" w:type="dxa"/>
        </w:tcPr>
        <w:p w:rsidR="00086DA4" w:rsidRDefault="00086DA4">
          <w:pPr>
            <w:pStyle w:val="PURFooterText"/>
            <w:jc w:val="center"/>
          </w:pPr>
          <w:r>
            <w:t>→</w:t>
          </w:r>
        </w:p>
      </w:tc>
      <w:tc>
        <w:tcPr>
          <w:tcW w:w="1740" w:type="dxa"/>
        </w:tcPr>
        <w:p w:rsidR="00086DA4" w:rsidRDefault="00086DA4">
          <w:pPr>
            <w:pStyle w:val="PURFooterText"/>
            <w:jc w:val="center"/>
            <w:cnfStyle w:val="000000000000" w:firstRow="0" w:lastRow="0" w:firstColumn="0" w:lastColumn="0" w:oddVBand="0" w:evenVBand="0" w:oddHBand="0" w:evenHBand="0" w:firstRowFirstColumn="0" w:firstRowLastColumn="0" w:lastRowFirstColumn="0" w:lastRowLastColumn="0"/>
          </w:pPr>
          <w:r>
            <w:t>Server Speciali</w:t>
          </w:r>
        </w:p>
      </w:tc>
      <w:tc>
        <w:tcPr>
          <w:cnfStyle w:val="000010000000" w:firstRow="0" w:lastRow="0" w:firstColumn="0" w:lastColumn="0" w:oddVBand="1" w:evenVBand="0" w:oddHBand="0" w:evenHBand="0" w:firstRowFirstColumn="0" w:firstRowLastColumn="0" w:lastRowFirstColumn="0" w:lastRowLastColumn="0"/>
          <w:tcW w:w="280" w:type="dxa"/>
        </w:tcPr>
        <w:p w:rsidR="00086DA4" w:rsidRDefault="00086DA4">
          <w:pPr>
            <w:pStyle w:val="PURFooterText"/>
            <w:jc w:val="center"/>
          </w:pPr>
          <w:r>
            <w:t>→</w:t>
          </w:r>
        </w:p>
      </w:tc>
      <w:tc>
        <w:tcPr>
          <w:tcW w:w="280" w:type="dxa"/>
        </w:tcPr>
        <w:p w:rsidR="00086DA4" w:rsidRDefault="00086DA4">
          <w:pPr>
            <w:pStyle w:val="PURFooterText"/>
            <w:jc w:val="center"/>
            <w:cnfStyle w:val="000000000000" w:firstRow="0" w:lastRow="0" w:firstColumn="0" w:lastColumn="0" w:oddVBand="0" w:evenVBand="0" w:oddHBand="0" w:evenHBand="0" w:firstRowFirstColumn="0" w:firstRowLastColumn="0" w:lastRowFirstColumn="0" w:lastRowLastColumn="0"/>
          </w:pPr>
          <w:r>
            <w:t>Strumenti per Sviluppatori</w:t>
          </w:r>
        </w:p>
      </w:tc>
      <w:tc>
        <w:tcPr>
          <w:cnfStyle w:val="000010000000" w:firstRow="0" w:lastRow="0" w:firstColumn="0" w:lastColumn="0" w:oddVBand="1" w:evenVBand="0" w:oddHBand="0" w:evenHBand="0" w:firstRowFirstColumn="0" w:firstRowLastColumn="0" w:lastRowFirstColumn="0" w:lastRowLastColumn="0"/>
          <w:tcW w:w="1640" w:type="dxa"/>
        </w:tcPr>
        <w:p w:rsidR="00086DA4" w:rsidRDefault="00086DA4">
          <w:pPr>
            <w:pStyle w:val="PURFooterText"/>
            <w:jc w:val="center"/>
          </w:pPr>
          <w:r>
            <w:t>→</w:t>
          </w:r>
        </w:p>
      </w:tc>
      <w:tc>
        <w:tcPr>
          <w:tcW w:w="280" w:type="dxa"/>
        </w:tcPr>
        <w:p w:rsidR="00086DA4" w:rsidRDefault="00086DA4">
          <w:pPr>
            <w:pStyle w:val="PURFooterText"/>
            <w:jc w:val="center"/>
            <w:cnfStyle w:val="000000000000" w:firstRow="0" w:lastRow="0" w:firstColumn="0" w:lastColumn="0" w:oddVBand="0" w:evenVBand="0" w:oddHBand="0" w:evenHBand="0" w:firstRowFirstColumn="0" w:firstRowLastColumn="0" w:lastRowFirstColumn="0" w:lastRowLastColumn="0"/>
          </w:pPr>
          <w:r>
            <w:t>Servizi Online</w:t>
          </w:r>
        </w:p>
      </w:tc>
      <w:tc>
        <w:tcPr>
          <w:cnfStyle w:val="000010000000" w:firstRow="0" w:lastRow="0" w:firstColumn="0" w:lastColumn="0" w:oddVBand="1" w:evenVBand="0" w:oddHBand="0" w:evenHBand="0" w:firstRowFirstColumn="0" w:firstRowLastColumn="0" w:lastRowFirstColumn="0" w:lastRowLastColumn="0"/>
          <w:tcW w:w="280" w:type="dxa"/>
        </w:tcPr>
        <w:p w:rsidR="00086DA4" w:rsidRDefault="00086DA4">
          <w:pPr>
            <w:pStyle w:val="PURFooterText"/>
            <w:jc w:val="center"/>
          </w:pPr>
          <w:r>
            <w:t>→</w:t>
          </w:r>
        </w:p>
      </w:tc>
      <w:tc>
        <w:tcPr>
          <w:tcW w:w="1740" w:type="dxa"/>
          <w:shd w:val="clear" w:color="auto" w:fill="A8C7E6"/>
        </w:tcPr>
        <w:p w:rsidR="00086DA4" w:rsidRDefault="00086DA4">
          <w:pPr>
            <w:pStyle w:val="PURFooterText"/>
            <w:jc w:val="center"/>
            <w:cnfStyle w:val="000000000000" w:firstRow="0" w:lastRow="0" w:firstColumn="0" w:lastColumn="0" w:oddVBand="0" w:evenVBand="0" w:oddHBand="0" w:evenHBand="0" w:firstRowFirstColumn="0" w:firstRowLastColumn="0" w:lastRowFirstColumn="0" w:lastRowLastColumn="0"/>
          </w:pPr>
          <w:r>
            <w:t>Modelli Combinati</w:t>
          </w:r>
        </w:p>
      </w:tc>
      <w:tc>
        <w:tcPr>
          <w:cnfStyle w:val="000010000000" w:firstRow="0" w:lastRow="0" w:firstColumn="0" w:lastColumn="0" w:oddVBand="1" w:evenVBand="0" w:oddHBand="0" w:evenHBand="0" w:firstRowFirstColumn="0" w:firstRowLastColumn="0" w:lastRowFirstColumn="0" w:lastRowLastColumn="0"/>
          <w:tcW w:w="280" w:type="dxa"/>
        </w:tcPr>
        <w:p w:rsidR="00086DA4" w:rsidRDefault="00086DA4">
          <w:pPr>
            <w:pStyle w:val="PURFooterText"/>
            <w:jc w:val="center"/>
          </w:pPr>
          <w:r>
            <w:t>→</w:t>
          </w:r>
        </w:p>
      </w:tc>
      <w:tc>
        <w:tcPr>
          <w:tcW w:w="1640" w:type="dxa"/>
        </w:tcPr>
        <w:p w:rsidR="00086DA4" w:rsidRDefault="00086DA4">
          <w:pPr>
            <w:pStyle w:val="PURFooterText"/>
            <w:jc w:val="center"/>
            <w:cnfStyle w:val="000000000000" w:firstRow="0" w:lastRow="0" w:firstColumn="0" w:lastColumn="0" w:oddVBand="0" w:evenVBand="0" w:oddHBand="0" w:evenHBand="0" w:firstRowFirstColumn="0" w:firstRowLastColumn="0" w:lastRowFirstColumn="0" w:lastRowLastColumn="0"/>
          </w:pPr>
          <w:r>
            <w:t>Appendici</w:t>
          </w:r>
        </w:p>
      </w:tc>
      <w:tc>
        <w:tcPr>
          <w:cnfStyle w:val="000010000000" w:firstRow="0" w:lastRow="0" w:firstColumn="0" w:lastColumn="0" w:oddVBand="1" w:evenVBand="0" w:oddHBand="0" w:evenHBand="0" w:firstRowFirstColumn="0" w:firstRowLastColumn="0" w:lastRowFirstColumn="0" w:lastRowLastColumn="0"/>
          <w:tcW w:w="280" w:type="dxa"/>
        </w:tcPr>
        <w:p w:rsidR="00086DA4" w:rsidRDefault="00086DA4">
          <w:pPr>
            <w:pStyle w:val="PURFooterText"/>
            <w:jc w:val="center"/>
          </w:pPr>
          <w:r>
            <w:t>→</w:t>
          </w:r>
        </w:p>
      </w:tc>
      <w:tc>
        <w:tcPr>
          <w:tcW w:w="1640" w:type="dxa"/>
        </w:tcPr>
        <w:p w:rsidR="00086DA4" w:rsidRDefault="00086DA4">
          <w:pPr>
            <w:pStyle w:val="PURFooterText"/>
            <w:jc w:val="center"/>
            <w:cnfStyle w:val="000000000000" w:firstRow="0" w:lastRow="0" w:firstColumn="0" w:lastColumn="0" w:oddVBand="0" w:evenVBand="0" w:oddHBand="0" w:evenHBand="0" w:firstRowFirstColumn="0" w:firstRowLastColumn="0" w:lastRowFirstColumn="0" w:lastRowLastColumn="0"/>
          </w:pPr>
          <w:r>
            <w:t>Indice dei Prodotti</w:t>
          </w:r>
        </w:p>
      </w:tc>
      <w:tc>
        <w:tcPr>
          <w:cnfStyle w:val="000010000000" w:firstRow="0" w:lastRow="0" w:firstColumn="0" w:lastColumn="0" w:oddVBand="1" w:evenVBand="0" w:oddHBand="0" w:evenHBand="0" w:firstRowFirstColumn="0" w:firstRowLastColumn="0" w:lastRowFirstColumn="0" w:lastRowLastColumn="0"/>
          <w:tcW w:w="280" w:type="dxa"/>
        </w:tcPr>
        <w:p w:rsidR="00086DA4" w:rsidRDefault="00086DA4">
          <w:pPr>
            <w:pStyle w:val="PURFooterText"/>
            <w:jc w:val="center"/>
          </w:pPr>
          <w:r>
            <w:t>Server di Gestione</w:t>
          </w:r>
        </w:p>
      </w:tc>
      <w:tc>
        <w:tcPr>
          <w:tcW w:w="1660" w:type="dxa"/>
        </w:tcPr>
        <w:p w:rsidR="00086DA4" w:rsidRDefault="00086DA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0" w:type="auto"/>
        </w:tcPr>
        <w:p w:rsidR="00086DA4" w:rsidRDefault="00086DA4">
          <w:pPr>
            <w:pStyle w:val="PURFooterText"/>
            <w:jc w:val="center"/>
          </w:pPr>
          <w:r>
            <w:t>Server Speciali</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086DA4" w:rsidRDefault="00086DA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Borders>
            <w:top w:val="single" w:sz="4" w:space="0" w:color="BFBFBF" w:themeColor="background1" w:themeShade="BF"/>
          </w:tcBorders>
          <w:shd w:val="clear" w:color="auto" w:fill="auto"/>
        </w:tcPr>
        <w:p w:rsidR="00086DA4" w:rsidRDefault="00086DA4">
          <w:pPr>
            <w:pStyle w:val="PURFooterText"/>
            <w:jc w:val="center"/>
          </w:pPr>
          <w:r>
            <w:t>Strumenti per Sviluppatori</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086DA4" w:rsidRDefault="00086DA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Borders>
            <w:top w:val="single" w:sz="4" w:space="0" w:color="BFBFBF" w:themeColor="background1" w:themeShade="BF"/>
          </w:tcBorders>
          <w:shd w:val="clear" w:color="auto" w:fill="auto"/>
        </w:tcPr>
        <w:p w:rsidR="00086DA4" w:rsidRDefault="00086DA4">
          <w:pPr>
            <w:pStyle w:val="PURFooterText"/>
            <w:jc w:val="center"/>
          </w:pPr>
          <w:r>
            <w:t>Servizi Online</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086DA4" w:rsidRDefault="00086DA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Borders>
            <w:top w:val="single" w:sz="4" w:space="0" w:color="BFBFBF" w:themeColor="background1" w:themeShade="BF"/>
          </w:tcBorders>
          <w:shd w:val="clear" w:color="auto" w:fill="auto"/>
        </w:tcPr>
        <w:p w:rsidR="00086DA4" w:rsidRDefault="00086DA4">
          <w:pPr>
            <w:pStyle w:val="PURFooterText"/>
            <w:jc w:val="center"/>
          </w:pPr>
          <w:r>
            <w:t>Modelli Combinati</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086DA4" w:rsidRDefault="00086DA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Borders>
            <w:top w:val="single" w:sz="4" w:space="0" w:color="BFBFBF" w:themeColor="background1" w:themeShade="BF"/>
          </w:tcBorders>
          <w:shd w:val="clear" w:color="auto" w:fill="auto"/>
        </w:tcPr>
        <w:p w:rsidR="00086DA4" w:rsidRDefault="00086DA4">
          <w:pPr>
            <w:pStyle w:val="PURFooterText"/>
            <w:jc w:val="center"/>
          </w:pPr>
          <w:r>
            <w:t>Appendici</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086DA4" w:rsidRDefault="00086DA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Borders>
            <w:top w:val="single" w:sz="4" w:space="0" w:color="BFBFBF" w:themeColor="background1" w:themeShade="BF"/>
          </w:tcBorders>
          <w:shd w:val="clear" w:color="auto" w:fill="auto"/>
        </w:tcPr>
        <w:p w:rsidR="00086DA4" w:rsidRDefault="00086DA4">
          <w:pPr>
            <w:pStyle w:val="PURFooterText"/>
            <w:jc w:val="center"/>
          </w:pPr>
          <w:r>
            <w:t>Indice dei Prodotti</w:t>
          </w:r>
        </w:p>
      </w:tc>
    </w:tr>
  </w:tbl>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300"/>
      <w:gridCol w:w="232"/>
      <w:gridCol w:w="1215"/>
      <w:gridCol w:w="232"/>
      <w:gridCol w:w="1208"/>
      <w:gridCol w:w="184"/>
      <w:gridCol w:w="1294"/>
      <w:gridCol w:w="184"/>
      <w:gridCol w:w="1217"/>
      <w:gridCol w:w="184"/>
    </w:tblGrid>
    <w:tr w:rsidR="00086DA4" w:rsidTr="001B456D">
      <w:tc>
        <w:tcPr>
          <w:cnfStyle w:val="000010000000" w:firstRow="0" w:lastRow="0" w:firstColumn="0" w:lastColumn="0" w:oddVBand="1" w:evenVBand="0" w:oddHBand="0" w:evenHBand="0" w:firstRowFirstColumn="0" w:firstRowLastColumn="0" w:lastRowFirstColumn="0" w:lastRowLastColumn="0"/>
          <w:tcW w:w="1300" w:type="dxa"/>
        </w:tcPr>
        <w:p w:rsidR="00086DA4" w:rsidRDefault="00086DA4" w:rsidP="00DC5352">
          <w:pPr>
            <w:pStyle w:val="PURFooterText"/>
            <w:jc w:val="center"/>
          </w:pPr>
          <w:r>
            <w:t>Introduzione</w:t>
          </w:r>
        </w:p>
      </w:tc>
      <w:tc>
        <w:tcPr>
          <w:tcW w:w="232" w:type="dxa"/>
        </w:tcPr>
        <w:p w:rsidR="00086DA4" w:rsidRDefault="00086DA4" w:rsidP="00DC535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5" w:type="dxa"/>
          <w:shd w:val="clear" w:color="auto" w:fill="D9D9D9" w:themeFill="background1" w:themeFillShade="D9"/>
        </w:tcPr>
        <w:p w:rsidR="00086DA4" w:rsidRDefault="00086DA4" w:rsidP="00DC5352">
          <w:pPr>
            <w:pStyle w:val="PURFooterText"/>
            <w:jc w:val="center"/>
          </w:pPr>
          <w:r>
            <w:t>Condizioni Generali</w:t>
          </w:r>
        </w:p>
      </w:tc>
      <w:tc>
        <w:tcPr>
          <w:tcW w:w="232" w:type="dxa"/>
        </w:tcPr>
        <w:p w:rsidR="00086DA4" w:rsidRDefault="00086DA4" w:rsidP="00DC535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08" w:type="dxa"/>
        </w:tcPr>
        <w:p w:rsidR="00086DA4" w:rsidRDefault="00086DA4" w:rsidP="00DC5352">
          <w:pPr>
            <w:pStyle w:val="PURFooterText"/>
            <w:jc w:val="center"/>
          </w:pPr>
          <w:r>
            <w:t>Condizioni del Servizio</w:t>
          </w:r>
        </w:p>
      </w:tc>
      <w:tc>
        <w:tcPr>
          <w:tcW w:w="184" w:type="dxa"/>
        </w:tcPr>
        <w:p w:rsidR="00086DA4" w:rsidRDefault="00086DA4" w:rsidP="00DC535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94" w:type="dxa"/>
        </w:tcPr>
        <w:p w:rsidR="00086DA4" w:rsidRDefault="00086DA4" w:rsidP="00DC5352">
          <w:pPr>
            <w:pStyle w:val="PURFooterText"/>
            <w:jc w:val="center"/>
          </w:pPr>
          <w:r>
            <w:t>Appendici</w:t>
          </w:r>
        </w:p>
      </w:tc>
      <w:tc>
        <w:tcPr>
          <w:tcW w:w="184" w:type="dxa"/>
        </w:tcPr>
        <w:p w:rsidR="00086DA4" w:rsidRDefault="00086DA4" w:rsidP="00DC535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7" w:type="dxa"/>
        </w:tcPr>
        <w:p w:rsidR="00086DA4" w:rsidRDefault="00086DA4" w:rsidP="00DC5352">
          <w:pPr>
            <w:pStyle w:val="PURFooterText"/>
            <w:jc w:val="center"/>
          </w:pPr>
          <w:r>
            <w:t>Indice dei Prodotti</w:t>
          </w:r>
        </w:p>
      </w:tc>
      <w:tc>
        <w:tcPr>
          <w:tcW w:w="184" w:type="dxa"/>
        </w:tcPr>
        <w:p w:rsidR="00086DA4" w:rsidRDefault="00086DA4" w:rsidP="00DC5352">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086DA4" w:rsidRDefault="00086DA4">
    <w:pPr>
      <w:pStyle w:val="PURFooterText"/>
    </w:pPr>
    <w:r>
      <w:t xml:space="preserve"> </w: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300"/>
      <w:gridCol w:w="232"/>
      <w:gridCol w:w="1215"/>
      <w:gridCol w:w="232"/>
      <w:gridCol w:w="1208"/>
      <w:gridCol w:w="184"/>
      <w:gridCol w:w="1294"/>
      <w:gridCol w:w="184"/>
      <w:gridCol w:w="1217"/>
      <w:gridCol w:w="184"/>
    </w:tblGrid>
    <w:tr w:rsidR="00086DA4" w:rsidTr="00DC5352">
      <w:tc>
        <w:tcPr>
          <w:cnfStyle w:val="000010000000" w:firstRow="0" w:lastRow="0" w:firstColumn="0" w:lastColumn="0" w:oddVBand="1" w:evenVBand="0" w:oddHBand="0" w:evenHBand="0" w:firstRowFirstColumn="0" w:firstRowLastColumn="0" w:lastRowFirstColumn="0" w:lastRowLastColumn="0"/>
          <w:tcW w:w="1300" w:type="dxa"/>
        </w:tcPr>
        <w:p w:rsidR="00086DA4" w:rsidRDefault="00086DA4" w:rsidP="00DC5352">
          <w:pPr>
            <w:pStyle w:val="PURFooterText"/>
            <w:jc w:val="center"/>
          </w:pPr>
          <w:r>
            <w:t>Introduzione</w:t>
          </w:r>
        </w:p>
      </w:tc>
      <w:tc>
        <w:tcPr>
          <w:tcW w:w="232" w:type="dxa"/>
        </w:tcPr>
        <w:p w:rsidR="00086DA4" w:rsidRDefault="00086DA4" w:rsidP="00DC535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5" w:type="dxa"/>
        </w:tcPr>
        <w:p w:rsidR="00086DA4" w:rsidRDefault="00086DA4" w:rsidP="00DC5352">
          <w:pPr>
            <w:pStyle w:val="PURFooterText"/>
            <w:jc w:val="center"/>
          </w:pPr>
          <w:r>
            <w:t>Condizioni Generali</w:t>
          </w:r>
        </w:p>
      </w:tc>
      <w:tc>
        <w:tcPr>
          <w:tcW w:w="232" w:type="dxa"/>
        </w:tcPr>
        <w:p w:rsidR="00086DA4" w:rsidRDefault="00086DA4" w:rsidP="00DC535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08" w:type="dxa"/>
          <w:shd w:val="clear" w:color="auto" w:fill="D9D9D9" w:themeFill="background1" w:themeFillShade="D9"/>
        </w:tcPr>
        <w:p w:rsidR="00086DA4" w:rsidRDefault="00086DA4" w:rsidP="00DC5352">
          <w:pPr>
            <w:pStyle w:val="PURFooterText"/>
            <w:jc w:val="center"/>
          </w:pPr>
          <w:r>
            <w:t>Condizioni del Servizio</w:t>
          </w:r>
        </w:p>
      </w:tc>
      <w:tc>
        <w:tcPr>
          <w:tcW w:w="184" w:type="dxa"/>
        </w:tcPr>
        <w:p w:rsidR="00086DA4" w:rsidRDefault="00086DA4" w:rsidP="00DC535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94" w:type="dxa"/>
        </w:tcPr>
        <w:p w:rsidR="00086DA4" w:rsidRDefault="00086DA4" w:rsidP="00DC5352">
          <w:pPr>
            <w:pStyle w:val="PURFooterText"/>
            <w:jc w:val="center"/>
          </w:pPr>
          <w:r>
            <w:t>Appendici</w:t>
          </w:r>
        </w:p>
      </w:tc>
      <w:tc>
        <w:tcPr>
          <w:tcW w:w="184" w:type="dxa"/>
        </w:tcPr>
        <w:p w:rsidR="00086DA4" w:rsidRDefault="00086DA4" w:rsidP="00DC535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7" w:type="dxa"/>
        </w:tcPr>
        <w:p w:rsidR="00086DA4" w:rsidRDefault="00086DA4" w:rsidP="00DC5352">
          <w:pPr>
            <w:pStyle w:val="PURFooterText"/>
            <w:jc w:val="center"/>
          </w:pPr>
          <w:r>
            <w:t>Indice dei Prodotti</w:t>
          </w:r>
        </w:p>
      </w:tc>
      <w:tc>
        <w:tcPr>
          <w:tcW w:w="184" w:type="dxa"/>
        </w:tcPr>
        <w:p w:rsidR="00086DA4" w:rsidRDefault="00086DA4" w:rsidP="00DC5352">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086DA4" w:rsidRDefault="00086DA4">
    <w:pPr>
      <w:pStyle w:val="PURFooterText"/>
    </w:pPr>
    <w:r>
      <w:t xml:space="preserve"> </w: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86DA4" w:rsidRDefault="00086DA4">
    <w:pPr>
      <w:pStyle w:val="PURFooterText"/>
    </w:pPr>
    <w:r>
      <w:t xml:space="preserve"> </w:t>
    </w:r>
  </w:p>
  <w:tbl>
    <w:tblPr>
      <w:tblStyle w:val="PURFooterTable"/>
      <w:tblW w:w="0" w:type="auto"/>
      <w:tblLook w:val="0000" w:firstRow="0" w:lastRow="0" w:firstColumn="0" w:lastColumn="0" w:noHBand="0" w:noVBand="0"/>
    </w:tblPr>
    <w:tblGrid>
      <w:gridCol w:w="1300"/>
      <w:gridCol w:w="232"/>
      <w:gridCol w:w="1215"/>
      <w:gridCol w:w="232"/>
      <w:gridCol w:w="1208"/>
      <w:gridCol w:w="184"/>
      <w:gridCol w:w="1294"/>
      <w:gridCol w:w="184"/>
      <w:gridCol w:w="1217"/>
      <w:gridCol w:w="184"/>
    </w:tblGrid>
    <w:tr w:rsidR="00086DA4" w:rsidTr="00F92C39">
      <w:tc>
        <w:tcPr>
          <w:cnfStyle w:val="000010000000" w:firstRow="0" w:lastRow="0" w:firstColumn="0" w:lastColumn="0" w:oddVBand="1" w:evenVBand="0" w:oddHBand="0" w:evenHBand="0" w:firstRowFirstColumn="0" w:firstRowLastColumn="0" w:lastRowFirstColumn="0" w:lastRowLastColumn="0"/>
          <w:tcW w:w="1300" w:type="dxa"/>
        </w:tcPr>
        <w:p w:rsidR="00086DA4" w:rsidRDefault="00086DA4" w:rsidP="00F75AA5">
          <w:pPr>
            <w:pStyle w:val="PURFooterText"/>
            <w:jc w:val="center"/>
          </w:pPr>
          <w:r>
            <w:t>Introduzione</w:t>
          </w:r>
        </w:p>
      </w:tc>
      <w:tc>
        <w:tcPr>
          <w:tcW w:w="232" w:type="dxa"/>
        </w:tcPr>
        <w:p w:rsidR="00086DA4" w:rsidRDefault="00086DA4"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5" w:type="dxa"/>
        </w:tcPr>
        <w:p w:rsidR="00086DA4" w:rsidRDefault="00086DA4" w:rsidP="00F75AA5">
          <w:pPr>
            <w:pStyle w:val="PURFooterText"/>
            <w:jc w:val="center"/>
          </w:pPr>
          <w:r>
            <w:t>Condizioni Generali</w:t>
          </w:r>
        </w:p>
      </w:tc>
      <w:tc>
        <w:tcPr>
          <w:tcW w:w="232" w:type="dxa"/>
        </w:tcPr>
        <w:p w:rsidR="00086DA4" w:rsidRDefault="00086DA4"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08" w:type="dxa"/>
        </w:tcPr>
        <w:p w:rsidR="00086DA4" w:rsidRDefault="00086DA4" w:rsidP="00F75AA5">
          <w:pPr>
            <w:pStyle w:val="PURFooterText"/>
            <w:jc w:val="center"/>
          </w:pPr>
          <w:r>
            <w:t>Condizioni del Servizio</w:t>
          </w:r>
        </w:p>
      </w:tc>
      <w:tc>
        <w:tcPr>
          <w:tcW w:w="184" w:type="dxa"/>
        </w:tcPr>
        <w:p w:rsidR="00086DA4" w:rsidRDefault="00086DA4"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94" w:type="dxa"/>
          <w:shd w:val="clear" w:color="auto" w:fill="D9D9D9" w:themeFill="background1" w:themeFillShade="D9"/>
        </w:tcPr>
        <w:p w:rsidR="00086DA4" w:rsidRDefault="00086DA4" w:rsidP="00F75AA5">
          <w:pPr>
            <w:pStyle w:val="PURFooterText"/>
            <w:jc w:val="center"/>
          </w:pPr>
          <w:r>
            <w:t>Appendici</w:t>
          </w:r>
        </w:p>
      </w:tc>
      <w:tc>
        <w:tcPr>
          <w:tcW w:w="184" w:type="dxa"/>
        </w:tcPr>
        <w:p w:rsidR="00086DA4" w:rsidRDefault="00086DA4"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7" w:type="dxa"/>
        </w:tcPr>
        <w:p w:rsidR="00086DA4" w:rsidRDefault="00086DA4" w:rsidP="00F75AA5">
          <w:pPr>
            <w:pStyle w:val="PURFooterText"/>
            <w:jc w:val="center"/>
          </w:pPr>
          <w:r>
            <w:t>Indice dei Prodotti</w:t>
          </w:r>
        </w:p>
      </w:tc>
      <w:tc>
        <w:tcPr>
          <w:tcW w:w="184" w:type="dxa"/>
        </w:tcPr>
        <w:p w:rsidR="00086DA4" w:rsidRDefault="00086DA4" w:rsidP="00F75AA5">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086DA4" w:rsidRDefault="00086DA4">
    <w:pPr>
      <w:pStyle w:val="PURFooterText"/>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86DA4" w:rsidRDefault="00086DA4">
    <w:pPr>
      <w:pStyle w:val="PURFooterText"/>
    </w:pPr>
    <w:r>
      <w:t xml:space="preserve"> </w:t>
    </w:r>
  </w:p>
  <w:tbl>
    <w:tblPr>
      <w:tblStyle w:val="PURFooterTable"/>
      <w:tblW w:w="0" w:type="auto"/>
      <w:tblLook w:val="0000" w:firstRow="0" w:lastRow="0" w:firstColumn="0" w:lastColumn="0" w:noHBand="0" w:noVBand="0"/>
    </w:tblPr>
    <w:tblGrid>
      <w:gridCol w:w="1300"/>
      <w:gridCol w:w="232"/>
      <w:gridCol w:w="1215"/>
      <w:gridCol w:w="232"/>
      <w:gridCol w:w="1208"/>
      <w:gridCol w:w="184"/>
      <w:gridCol w:w="1294"/>
      <w:gridCol w:w="184"/>
      <w:gridCol w:w="1217"/>
      <w:gridCol w:w="184"/>
    </w:tblGrid>
    <w:tr w:rsidR="00086DA4" w:rsidTr="00F92C39">
      <w:tc>
        <w:tcPr>
          <w:cnfStyle w:val="000010000000" w:firstRow="0" w:lastRow="0" w:firstColumn="0" w:lastColumn="0" w:oddVBand="1" w:evenVBand="0" w:oddHBand="0" w:evenHBand="0" w:firstRowFirstColumn="0" w:firstRowLastColumn="0" w:lastRowFirstColumn="0" w:lastRowLastColumn="0"/>
          <w:tcW w:w="1300" w:type="dxa"/>
        </w:tcPr>
        <w:p w:rsidR="00086DA4" w:rsidRDefault="00086DA4" w:rsidP="00F75AA5">
          <w:pPr>
            <w:pStyle w:val="PURFooterText"/>
            <w:jc w:val="center"/>
          </w:pPr>
          <w:r>
            <w:t>Introduzione</w:t>
          </w:r>
        </w:p>
      </w:tc>
      <w:tc>
        <w:tcPr>
          <w:tcW w:w="232" w:type="dxa"/>
        </w:tcPr>
        <w:p w:rsidR="00086DA4" w:rsidRDefault="00086DA4"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5" w:type="dxa"/>
        </w:tcPr>
        <w:p w:rsidR="00086DA4" w:rsidRDefault="00086DA4" w:rsidP="00F75AA5">
          <w:pPr>
            <w:pStyle w:val="PURFooterText"/>
            <w:jc w:val="center"/>
          </w:pPr>
          <w:r>
            <w:t>Condizioni Generali</w:t>
          </w:r>
        </w:p>
      </w:tc>
      <w:tc>
        <w:tcPr>
          <w:tcW w:w="232" w:type="dxa"/>
        </w:tcPr>
        <w:p w:rsidR="00086DA4" w:rsidRDefault="00086DA4"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08" w:type="dxa"/>
        </w:tcPr>
        <w:p w:rsidR="00086DA4" w:rsidRDefault="00086DA4" w:rsidP="00F75AA5">
          <w:pPr>
            <w:pStyle w:val="PURFooterText"/>
            <w:jc w:val="center"/>
          </w:pPr>
          <w:r>
            <w:t>Condizioni del Servizio</w:t>
          </w:r>
        </w:p>
      </w:tc>
      <w:tc>
        <w:tcPr>
          <w:tcW w:w="184" w:type="dxa"/>
        </w:tcPr>
        <w:p w:rsidR="00086DA4" w:rsidRDefault="00086DA4"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94" w:type="dxa"/>
        </w:tcPr>
        <w:p w:rsidR="00086DA4" w:rsidRDefault="00086DA4" w:rsidP="00F75AA5">
          <w:pPr>
            <w:pStyle w:val="PURFooterText"/>
            <w:jc w:val="center"/>
          </w:pPr>
          <w:r>
            <w:t>Appendici</w:t>
          </w:r>
        </w:p>
      </w:tc>
      <w:tc>
        <w:tcPr>
          <w:tcW w:w="184" w:type="dxa"/>
        </w:tcPr>
        <w:p w:rsidR="00086DA4" w:rsidRDefault="00086DA4"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7" w:type="dxa"/>
          <w:shd w:val="clear" w:color="auto" w:fill="D9D9D9" w:themeFill="background1" w:themeFillShade="D9"/>
        </w:tcPr>
        <w:p w:rsidR="00086DA4" w:rsidRDefault="00086DA4" w:rsidP="00F75AA5">
          <w:pPr>
            <w:pStyle w:val="PURFooterText"/>
            <w:jc w:val="center"/>
          </w:pPr>
          <w:r>
            <w:t>Indice dei Prodotti</w:t>
          </w:r>
        </w:p>
      </w:tc>
      <w:tc>
        <w:tcPr>
          <w:tcW w:w="184" w:type="dxa"/>
        </w:tcPr>
        <w:p w:rsidR="00086DA4" w:rsidRDefault="00086DA4" w:rsidP="00F75AA5">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086DA4" w:rsidRDefault="00086DA4">
    <w:pPr>
      <w:pStyle w:val="PURFooterText"/>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B1D1C" w:rsidRDefault="004B1D1C" w:rsidP="007C7D4D">
      <w:pPr>
        <w:spacing w:after="0"/>
      </w:pPr>
      <w:r>
        <w:separator/>
      </w:r>
    </w:p>
    <w:p w:rsidR="004B1D1C" w:rsidRDefault="004B1D1C"/>
  </w:footnote>
  <w:footnote w:type="continuationSeparator" w:id="0">
    <w:p w:rsidR="004B1D1C" w:rsidRDefault="004B1D1C" w:rsidP="007C7D4D">
      <w:pPr>
        <w:spacing w:after="0"/>
      </w:pPr>
      <w:r>
        <w:continuationSeparator/>
      </w:r>
    </w:p>
    <w:p w:rsidR="004B1D1C" w:rsidRDefault="004B1D1C"/>
  </w:footnote>
  <w:footnote w:type="continuationNotice" w:id="1">
    <w:p w:rsidR="004B1D1C" w:rsidRDefault="004B1D1C">
      <w:pPr>
        <w:spacing w:after="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10800"/>
    </w:tblGrid>
    <w:tr w:rsidR="00086DA4" w:rsidRPr="00957A8C" w:rsidTr="001B456D">
      <w:tc>
        <w:tcPr>
          <w:tcW w:w="11016" w:type="dxa"/>
        </w:tcPr>
        <w:p w:rsidR="00086DA4" w:rsidRPr="000760E5" w:rsidRDefault="00086DA4" w:rsidP="00732EA2">
          <w:pPr>
            <w:pStyle w:val="PURBody"/>
            <w:tabs>
              <w:tab w:val="left" w:pos="10440"/>
            </w:tabs>
            <w:rPr>
              <w:lang w:val="it-IT"/>
            </w:rPr>
          </w:pPr>
          <w:r w:rsidRPr="000760E5">
            <w:rPr>
              <w:lang w:val="it-IT"/>
            </w:rPr>
            <w:t xml:space="preserve">Diritti di Utilizzo dei Servizi Online di Microsoft per i Programmi Multilicenza (Italiano, Ottobre 2013) </w:t>
          </w:r>
          <w:r w:rsidRPr="000760E5">
            <w:rPr>
              <w:lang w:val="it-IT"/>
            </w:rPr>
            <w:tab/>
          </w:r>
          <w:r>
            <w:fldChar w:fldCharType="begin"/>
          </w:r>
          <w:r w:rsidRPr="000760E5">
            <w:rPr>
              <w:lang w:val="it-IT"/>
            </w:rPr>
            <w:instrText xml:space="preserve"> PAGE \* MERGEFORMAT </w:instrText>
          </w:r>
          <w:r>
            <w:fldChar w:fldCharType="separate"/>
          </w:r>
          <w:r w:rsidR="00AD5699">
            <w:rPr>
              <w:noProof/>
              <w:lang w:val="it-IT"/>
            </w:rPr>
            <w:t>3</w:t>
          </w:r>
          <w:r>
            <w:fldChar w:fldCharType="end"/>
          </w:r>
        </w:p>
      </w:tc>
    </w:tr>
  </w:tbl>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3534"/>
      <w:gridCol w:w="2908"/>
      <w:gridCol w:w="3534"/>
      <w:gridCol w:w="1040"/>
    </w:tblGrid>
    <w:tr w:rsidR="00086DA4">
      <w:tc>
        <w:tcPr>
          <w:tcW w:w="10500" w:type="dxa"/>
        </w:tcPr>
        <w:p w:rsidR="00086DA4" w:rsidRPr="000760E5" w:rsidRDefault="00086DA4" w:rsidP="00F924C3">
          <w:pPr>
            <w:pStyle w:val="PURBody"/>
            <w:rPr>
              <w:lang w:val="it-IT"/>
            </w:rPr>
          </w:pPr>
          <w:r w:rsidRPr="000760E5">
            <w:rPr>
              <w:lang w:val="it-IT"/>
            </w:rPr>
            <w:t>Diritti di Utilizzo dei Microsoft Online Services per i Programmi Multilicenza (Italiano, Aprile 2012)</w:t>
          </w:r>
        </w:p>
      </w:tc>
      <w:tc>
        <w:tcPr>
          <w:tcW w:w="10500" w:type="dxa"/>
        </w:tcPr>
        <w:p w:rsidR="00086DA4" w:rsidRDefault="00086DA4">
          <w:pPr>
            <w:pStyle w:val="PURBody"/>
            <w:jc w:val="right"/>
          </w:pPr>
          <w:r>
            <w:fldChar w:fldCharType="begin"/>
          </w:r>
          <w:r>
            <w:instrText xml:space="preserve"> PAGE \* MERGEFORMAT </w:instrText>
          </w:r>
          <w:r>
            <w:fldChar w:fldCharType="separate"/>
          </w:r>
          <w:r>
            <w:rPr>
              <w:noProof/>
            </w:rPr>
            <w:t>4</w:t>
          </w:r>
          <w:r>
            <w:fldChar w:fldCharType="end"/>
          </w:r>
        </w:p>
      </w:tc>
      <w:tc>
        <w:tcPr>
          <w:tcW w:w="10500" w:type="dxa"/>
        </w:tcPr>
        <w:p w:rsidR="00086DA4" w:rsidRPr="000760E5" w:rsidRDefault="00086DA4" w:rsidP="00F924C3">
          <w:pPr>
            <w:pStyle w:val="PURBody"/>
            <w:rPr>
              <w:lang w:val="it-IT"/>
            </w:rPr>
          </w:pPr>
          <w:r w:rsidRPr="000760E5">
            <w:rPr>
              <w:lang w:val="it-IT"/>
            </w:rPr>
            <w:t>Diritti di Utilizzo dei Microsoft Online Services per i Programmi Multilicenza (Italiano, Aprile 2012)</w:t>
          </w:r>
        </w:p>
      </w:tc>
      <w:tc>
        <w:tcPr>
          <w:tcW w:w="3160" w:type="dxa"/>
        </w:tcPr>
        <w:p w:rsidR="00086DA4" w:rsidRDefault="00086DA4">
          <w:pPr>
            <w:pStyle w:val="PURBody"/>
            <w:jc w:val="right"/>
          </w:pPr>
          <w:r>
            <w:fldChar w:fldCharType="begin"/>
          </w:r>
          <w:r>
            <w:instrText xml:space="preserve"> PAGE \* MERGEFORMAT </w:instrText>
          </w:r>
          <w:r>
            <w:fldChar w:fldCharType="separate"/>
          </w:r>
          <w:r>
            <w:rPr>
              <w:noProof/>
            </w:rPr>
            <w:t>4</w:t>
          </w:r>
          <w:r>
            <w:fldChar w:fldCharType="end"/>
          </w:r>
        </w:p>
      </w:tc>
    </w:tr>
  </w:tbl>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Look w:val="0000" w:firstRow="0" w:lastRow="0" w:firstColumn="0" w:lastColumn="0" w:noHBand="0" w:noVBand="0"/>
    </w:tblPr>
    <w:tblGrid>
      <w:gridCol w:w="10790"/>
    </w:tblGrid>
    <w:tr w:rsidR="00086DA4" w:rsidRPr="00957A8C" w:rsidTr="00332CF0">
      <w:tc>
        <w:tcPr>
          <w:cnfStyle w:val="000010000000" w:firstRow="0" w:lastRow="0" w:firstColumn="0" w:lastColumn="0" w:oddVBand="1" w:evenVBand="0" w:oddHBand="0" w:evenHBand="0" w:firstRowFirstColumn="0" w:firstRowLastColumn="0" w:lastRowFirstColumn="0" w:lastRowLastColumn="0"/>
          <w:tcW w:w="10800" w:type="dxa"/>
          <w:tcBorders>
            <w:top w:val="none" w:sz="0" w:space="0" w:color="auto"/>
            <w:left w:val="none" w:sz="0" w:space="0" w:color="auto"/>
            <w:bottom w:val="none" w:sz="0" w:space="0" w:color="auto"/>
            <w:right w:val="none" w:sz="0" w:space="0" w:color="auto"/>
          </w:tcBorders>
          <w:shd w:val="clear" w:color="auto" w:fill="auto"/>
        </w:tcPr>
        <w:p w:rsidR="00086DA4" w:rsidRPr="000760E5" w:rsidRDefault="00086DA4" w:rsidP="00732EA2">
          <w:pPr>
            <w:pStyle w:val="PURBody"/>
            <w:tabs>
              <w:tab w:val="left" w:pos="10440"/>
            </w:tabs>
            <w:spacing w:after="120"/>
            <w:rPr>
              <w:lang w:val="it-IT"/>
            </w:rPr>
          </w:pPr>
          <w:r w:rsidRPr="000760E5">
            <w:rPr>
              <w:lang w:val="it-IT"/>
            </w:rPr>
            <w:t>Diritti di Utilizzo dei Servizi Online di Microsoft per i Programmi Multilicenza (Italiano, Ottobre 2013)</w:t>
          </w:r>
          <w:r w:rsidRPr="000760E5">
            <w:rPr>
              <w:lang w:val="it-IT"/>
            </w:rPr>
            <w:tab/>
          </w:r>
          <w:r>
            <w:fldChar w:fldCharType="begin"/>
          </w:r>
          <w:r w:rsidRPr="000760E5">
            <w:rPr>
              <w:lang w:val="it-IT"/>
            </w:rPr>
            <w:instrText xml:space="preserve"> PAGE \* MERGEFORMAT </w:instrText>
          </w:r>
          <w:r>
            <w:fldChar w:fldCharType="separate"/>
          </w:r>
          <w:r w:rsidR="00AD5699">
            <w:rPr>
              <w:noProof/>
              <w:lang w:val="it-IT"/>
            </w:rPr>
            <w:t>4</w:t>
          </w:r>
          <w:r>
            <w:fldChar w:fldCharType="end"/>
          </w:r>
        </w:p>
      </w:tc>
    </w:tr>
  </w:tbl>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4781"/>
      <w:gridCol w:w="4782"/>
      <w:gridCol w:w="1453"/>
    </w:tblGrid>
    <w:tr w:rsidR="00086DA4" w:rsidRPr="00957A8C">
      <w:trPr>
        <w:gridAfter w:val="2"/>
        <w:wAfter w:w="2905" w:type="dxa"/>
      </w:trPr>
      <w:tc>
        <w:tcPr>
          <w:tcW w:w="10500" w:type="dxa"/>
        </w:tcPr>
        <w:p w:rsidR="00086DA4" w:rsidRPr="000760E5" w:rsidRDefault="00086DA4">
          <w:pPr>
            <w:pStyle w:val="PURBody"/>
            <w:rPr>
              <w:lang w:val="it-IT"/>
            </w:rPr>
          </w:pPr>
          <w:r w:rsidRPr="000760E5">
            <w:rPr>
              <w:lang w:val="it-IT"/>
            </w:rPr>
            <w:t>Diritti di Utilizzo del Prodotto Microsoft Volume Licensing (Italiano, Aprile 2012)</w:t>
          </w:r>
        </w:p>
      </w:tc>
    </w:tr>
    <w:tr w:rsidR="00086DA4">
      <w:tc>
        <w:tcPr>
          <w:tcW w:w="10500" w:type="dxa"/>
        </w:tcPr>
        <w:p w:rsidR="00086DA4" w:rsidRDefault="00086DA4">
          <w:pPr>
            <w:pStyle w:val="PURBody"/>
            <w:jc w:val="right"/>
          </w:pPr>
          <w:r>
            <w:fldChar w:fldCharType="begin"/>
          </w:r>
          <w:r>
            <w:instrText xml:space="preserve"> PAGE \* MERGEFORMAT </w:instrText>
          </w:r>
          <w:r>
            <w:fldChar w:fldCharType="separate"/>
          </w:r>
          <w:r>
            <w:rPr>
              <w:noProof/>
            </w:rPr>
            <w:t>8</w:t>
          </w:r>
          <w:r>
            <w:fldChar w:fldCharType="end"/>
          </w:r>
        </w:p>
      </w:tc>
      <w:tc>
        <w:tcPr>
          <w:tcW w:w="10500" w:type="dxa"/>
        </w:tcPr>
        <w:p w:rsidR="00086DA4" w:rsidRPr="000760E5" w:rsidRDefault="00086DA4">
          <w:pPr>
            <w:pStyle w:val="PURBody"/>
            <w:rPr>
              <w:lang w:val="it-IT"/>
            </w:rPr>
          </w:pPr>
          <w:r w:rsidRPr="000760E5">
            <w:rPr>
              <w:lang w:val="it-IT"/>
            </w:rPr>
            <w:t>Diritti di Utilizzo del Prodotto Microsoft Volume Licensing (Italiano, Aprile 2012)</w:t>
          </w:r>
        </w:p>
      </w:tc>
      <w:tc>
        <w:tcPr>
          <w:tcW w:w="3160" w:type="dxa"/>
        </w:tcPr>
        <w:p w:rsidR="00086DA4" w:rsidRDefault="00086DA4">
          <w:pPr>
            <w:pStyle w:val="PURBody"/>
            <w:jc w:val="right"/>
          </w:pPr>
          <w:r>
            <w:fldChar w:fldCharType="begin"/>
          </w:r>
          <w:r>
            <w:instrText xml:space="preserve"> PAGE \* MERGEFORMAT </w:instrText>
          </w:r>
          <w:r>
            <w:fldChar w:fldCharType="separate"/>
          </w:r>
          <w:r>
            <w:rPr>
              <w:noProof/>
            </w:rPr>
            <w:t>8</w:t>
          </w:r>
          <w:r>
            <w:fldChar w:fldCharType="end"/>
          </w:r>
        </w:p>
      </w:tc>
    </w:tr>
  </w:tbl>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10800"/>
    </w:tblGrid>
    <w:tr w:rsidR="00086DA4" w:rsidRPr="00957A8C" w:rsidTr="00B15C1B">
      <w:tc>
        <w:tcPr>
          <w:tcW w:w="11016" w:type="dxa"/>
        </w:tcPr>
        <w:p w:rsidR="00086DA4" w:rsidRPr="000760E5" w:rsidRDefault="00086DA4" w:rsidP="00732EA2">
          <w:pPr>
            <w:pStyle w:val="PURBody"/>
            <w:tabs>
              <w:tab w:val="left" w:pos="10440"/>
            </w:tabs>
            <w:rPr>
              <w:lang w:val="it-IT"/>
            </w:rPr>
          </w:pPr>
          <w:r w:rsidRPr="000760E5">
            <w:rPr>
              <w:lang w:val="it-IT"/>
            </w:rPr>
            <w:t xml:space="preserve">Diritti di Utilizzo dei Servizi Online di Microsoft per i Programmi Multilicenza (Italiano, Ottobre 2013) </w:t>
          </w:r>
          <w:r w:rsidRPr="000760E5">
            <w:rPr>
              <w:lang w:val="it-IT"/>
            </w:rPr>
            <w:tab/>
          </w:r>
          <w:r>
            <w:fldChar w:fldCharType="begin"/>
          </w:r>
          <w:r w:rsidRPr="000760E5">
            <w:rPr>
              <w:lang w:val="it-IT"/>
            </w:rPr>
            <w:instrText xml:space="preserve"> PAGE \* MERGEFORMAT </w:instrText>
          </w:r>
          <w:r>
            <w:fldChar w:fldCharType="separate"/>
          </w:r>
          <w:r w:rsidR="00AD5699">
            <w:rPr>
              <w:noProof/>
              <w:lang w:val="it-IT"/>
            </w:rPr>
            <w:t>21</w:t>
          </w:r>
          <w:r>
            <w:fldChar w:fldCharType="end"/>
          </w:r>
        </w:p>
      </w:tc>
    </w:tr>
    <w:tr w:rsidR="00086DA4" w:rsidRPr="00957A8C" w:rsidTr="00B15C1B">
      <w:tc>
        <w:tcPr>
          <w:tcW w:w="11016" w:type="dxa"/>
        </w:tcPr>
        <w:p w:rsidR="00086DA4" w:rsidRPr="000760E5" w:rsidRDefault="00086DA4" w:rsidP="000D1799">
          <w:pPr>
            <w:pStyle w:val="PURBody"/>
            <w:rPr>
              <w:lang w:val="it-IT"/>
            </w:rPr>
          </w:pPr>
        </w:p>
      </w:tc>
    </w:tr>
  </w:tbl>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1016" w:type="dxa"/>
      <w:tblLook w:val="04A0" w:firstRow="1" w:lastRow="0" w:firstColumn="1" w:lastColumn="0" w:noHBand="0" w:noVBand="1"/>
    </w:tblPr>
    <w:tblGrid>
      <w:gridCol w:w="11016"/>
    </w:tblGrid>
    <w:tr w:rsidR="00086DA4" w:rsidRPr="00957A8C" w:rsidTr="000E04AA">
      <w:tc>
        <w:tcPr>
          <w:tcW w:w="11016" w:type="dxa"/>
        </w:tcPr>
        <w:p w:rsidR="00086DA4" w:rsidRPr="000760E5" w:rsidRDefault="00086DA4" w:rsidP="004431F4">
          <w:pPr>
            <w:pStyle w:val="PURBody"/>
            <w:tabs>
              <w:tab w:val="left" w:pos="10440"/>
            </w:tabs>
            <w:rPr>
              <w:lang w:val="it-IT"/>
            </w:rPr>
          </w:pPr>
          <w:r w:rsidRPr="000760E5">
            <w:rPr>
              <w:lang w:val="it-IT"/>
            </w:rPr>
            <w:t xml:space="preserve">Diritti di Utilizzo dei Servizi Online di Microsoft per i Programmi Multilicenza (Italiano, Ottobre 2013) </w:t>
          </w:r>
          <w:r w:rsidRPr="000760E5">
            <w:rPr>
              <w:lang w:val="it-IT"/>
            </w:rPr>
            <w:tab/>
          </w:r>
          <w:r>
            <w:fldChar w:fldCharType="begin"/>
          </w:r>
          <w:r w:rsidRPr="000760E5">
            <w:rPr>
              <w:lang w:val="it-IT"/>
            </w:rPr>
            <w:instrText xml:space="preserve"> PAGE \* MERGEFORMAT </w:instrText>
          </w:r>
          <w:r>
            <w:fldChar w:fldCharType="separate"/>
          </w:r>
          <w:r w:rsidR="00AD5699">
            <w:rPr>
              <w:noProof/>
              <w:lang w:val="it-IT"/>
            </w:rPr>
            <w:t>47</w:t>
          </w:r>
          <w:r>
            <w:fldChar w:fldCharType="end"/>
          </w:r>
        </w:p>
      </w:tc>
    </w:tr>
    <w:tr w:rsidR="00086DA4" w:rsidRPr="00957A8C" w:rsidTr="000E04AA">
      <w:tc>
        <w:tcPr>
          <w:tcW w:w="11016" w:type="dxa"/>
        </w:tcPr>
        <w:p w:rsidR="00086DA4" w:rsidRPr="000760E5" w:rsidRDefault="00086DA4" w:rsidP="004431F4">
          <w:pPr>
            <w:pStyle w:val="PURBody"/>
            <w:rPr>
              <w:lang w:val="it-IT"/>
            </w:rPr>
          </w:pP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6F54C7"/>
    <w:multiLevelType w:val="multilevel"/>
    <w:tmpl w:val="2D1AC154"/>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03CC652D"/>
    <w:multiLevelType w:val="multilevel"/>
    <w:tmpl w:val="74CE830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049E51C4"/>
    <w:multiLevelType w:val="multilevel"/>
    <w:tmpl w:val="012E9B98"/>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3">
    <w:nsid w:val="05141249"/>
    <w:multiLevelType w:val="hybridMultilevel"/>
    <w:tmpl w:val="497CA870"/>
    <w:lvl w:ilvl="0" w:tplc="04090001">
      <w:start w:val="1"/>
      <w:numFmt w:val="bullet"/>
      <w:lvlText w:val=""/>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4">
    <w:nsid w:val="053C70BB"/>
    <w:multiLevelType w:val="multilevel"/>
    <w:tmpl w:val="142E6F4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05BB0021"/>
    <w:multiLevelType w:val="hybridMultilevel"/>
    <w:tmpl w:val="E5CE8C2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05F701C9"/>
    <w:multiLevelType w:val="multilevel"/>
    <w:tmpl w:val="5038CF8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06B92921"/>
    <w:multiLevelType w:val="multilevel"/>
    <w:tmpl w:val="3D728F38"/>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0A50552F"/>
    <w:multiLevelType w:val="multilevel"/>
    <w:tmpl w:val="B26A0944"/>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9">
    <w:nsid w:val="0AE804EC"/>
    <w:multiLevelType w:val="multilevel"/>
    <w:tmpl w:val="ED58DD4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0BEC19CC"/>
    <w:multiLevelType w:val="multilevel"/>
    <w:tmpl w:val="AFFAA0EC"/>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1">
    <w:nsid w:val="0C8217F8"/>
    <w:multiLevelType w:val="multilevel"/>
    <w:tmpl w:val="6300630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nsid w:val="0C914020"/>
    <w:multiLevelType w:val="multilevel"/>
    <w:tmpl w:val="91226A4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0D1D44AD"/>
    <w:multiLevelType w:val="multilevel"/>
    <w:tmpl w:val="CA9E95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0E045776"/>
    <w:multiLevelType w:val="multilevel"/>
    <w:tmpl w:val="0622BFF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0FF7185F"/>
    <w:multiLevelType w:val="multilevel"/>
    <w:tmpl w:val="82044B4C"/>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6">
    <w:nsid w:val="12E17E5D"/>
    <w:multiLevelType w:val="multilevel"/>
    <w:tmpl w:val="F6E0ACF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nsid w:val="140B2704"/>
    <w:multiLevelType w:val="multilevel"/>
    <w:tmpl w:val="C37853B4"/>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8">
    <w:nsid w:val="14111043"/>
    <w:multiLevelType w:val="multilevel"/>
    <w:tmpl w:val="CDD29F82"/>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nsid w:val="168C3B6E"/>
    <w:multiLevelType w:val="multilevel"/>
    <w:tmpl w:val="410A7B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nsid w:val="17B36BC1"/>
    <w:multiLevelType w:val="hybridMultilevel"/>
    <w:tmpl w:val="28743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193F47ED"/>
    <w:multiLevelType w:val="multilevel"/>
    <w:tmpl w:val="22E29938"/>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nsid w:val="19DC50E4"/>
    <w:multiLevelType w:val="multilevel"/>
    <w:tmpl w:val="E12CFD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nsid w:val="19E923FD"/>
    <w:multiLevelType w:val="multilevel"/>
    <w:tmpl w:val="A20E646C"/>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24">
    <w:nsid w:val="1ADF0112"/>
    <w:multiLevelType w:val="multilevel"/>
    <w:tmpl w:val="85D2426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nsid w:val="1AEA3232"/>
    <w:multiLevelType w:val="multilevel"/>
    <w:tmpl w:val="A83CB65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nsid w:val="1C57747A"/>
    <w:multiLevelType w:val="multilevel"/>
    <w:tmpl w:val="984C02E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nsid w:val="1D127D62"/>
    <w:multiLevelType w:val="multilevel"/>
    <w:tmpl w:val="FE0487B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nsid w:val="1D28478C"/>
    <w:multiLevelType w:val="multilevel"/>
    <w:tmpl w:val="1A0A5A5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nsid w:val="1D590A7F"/>
    <w:multiLevelType w:val="multilevel"/>
    <w:tmpl w:val="B8CAB08A"/>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30">
    <w:nsid w:val="1E3E698D"/>
    <w:multiLevelType w:val="multilevel"/>
    <w:tmpl w:val="2AF666C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nsid w:val="1F246276"/>
    <w:multiLevelType w:val="multilevel"/>
    <w:tmpl w:val="14E4B20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nsid w:val="1F8A1791"/>
    <w:multiLevelType w:val="multilevel"/>
    <w:tmpl w:val="9A38F8A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nsid w:val="22AE3116"/>
    <w:multiLevelType w:val="multilevel"/>
    <w:tmpl w:val="A92A5B1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nsid w:val="236F0B24"/>
    <w:multiLevelType w:val="multilevel"/>
    <w:tmpl w:val="12361FB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nsid w:val="25FE2A36"/>
    <w:multiLevelType w:val="multilevel"/>
    <w:tmpl w:val="336C452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nsid w:val="27507133"/>
    <w:multiLevelType w:val="hybridMultilevel"/>
    <w:tmpl w:val="FA88BEFE"/>
    <w:lvl w:ilvl="0" w:tplc="C0BA11F0">
      <w:start w:val="1"/>
      <w:numFmt w:val="lowerLetter"/>
      <w:lvlText w:val="%1."/>
      <w:lvlJc w:val="left"/>
      <w:pPr>
        <w:ind w:left="1080" w:hanging="360"/>
      </w:pPr>
      <w:rPr>
        <w:rFonts w:hint="default"/>
        <w:b/>
      </w:rPr>
    </w:lvl>
    <w:lvl w:ilvl="1" w:tplc="A23C6196">
      <w:start w:val="1"/>
      <w:numFmt w:val="lowerRoman"/>
      <w:lvlText w:val="(%2)"/>
      <w:lvlJc w:val="left"/>
      <w:pPr>
        <w:ind w:left="1800" w:hanging="360"/>
      </w:pPr>
      <w:rPr>
        <w:rFonts w:asciiTheme="minorHAnsi" w:hAnsiTheme="minorHAnsi" w:cstheme="minorHAnsi" w:hint="default"/>
        <w:b/>
        <w:sz w:val="18"/>
        <w:szCs w:val="18"/>
      </w:rPr>
    </w:lvl>
    <w:lvl w:ilvl="2" w:tplc="0409001B">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7">
    <w:nsid w:val="281E3F44"/>
    <w:multiLevelType w:val="multilevel"/>
    <w:tmpl w:val="C05619C4"/>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nsid w:val="28BF5220"/>
    <w:multiLevelType w:val="hybridMultilevel"/>
    <w:tmpl w:val="827C5C68"/>
    <w:lvl w:ilvl="0" w:tplc="947E4FEE">
      <w:start w:val="1"/>
      <w:numFmt w:val="bullet"/>
      <w:lvlText w:val=""/>
      <w:lvlJc w:val="left"/>
      <w:pPr>
        <w:ind w:left="720" w:hanging="360"/>
      </w:pPr>
      <w:rPr>
        <w:rFonts w:ascii="Symbol" w:hAnsi="Symbol" w:hint="default"/>
        <w:sz w:val="14"/>
        <w:szCs w:val="1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nsid w:val="2C4171B1"/>
    <w:multiLevelType w:val="multilevel"/>
    <w:tmpl w:val="B8CC205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nsid w:val="2C60221C"/>
    <w:multiLevelType w:val="multilevel"/>
    <w:tmpl w:val="915CDFD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nsid w:val="31A138DB"/>
    <w:multiLevelType w:val="multilevel"/>
    <w:tmpl w:val="CCB6158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nsid w:val="33B445B0"/>
    <w:multiLevelType w:val="multilevel"/>
    <w:tmpl w:val="553652D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nsid w:val="343F026F"/>
    <w:multiLevelType w:val="hybridMultilevel"/>
    <w:tmpl w:val="06C04B2E"/>
    <w:lvl w:ilvl="0" w:tplc="B3728C16">
      <w:start w:val="1"/>
      <w:numFmt w:val="decimal"/>
      <w:lvlText w:val="%1."/>
      <w:lvlJc w:val="left"/>
      <w:pPr>
        <w:ind w:left="1080" w:hanging="360"/>
      </w:pPr>
      <w:rPr>
        <w:rFonts w:asciiTheme="majorHAnsi" w:hAnsiTheme="majorHAnsi" w:cstheme="majorHAnsi" w:hint="default"/>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nsid w:val="37AF6278"/>
    <w:multiLevelType w:val="multilevel"/>
    <w:tmpl w:val="DD1E7AB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nsid w:val="38705A43"/>
    <w:multiLevelType w:val="multilevel"/>
    <w:tmpl w:val="2CB46CE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nsid w:val="38EE3158"/>
    <w:multiLevelType w:val="multilevel"/>
    <w:tmpl w:val="5240D7C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nsid w:val="39193095"/>
    <w:multiLevelType w:val="multilevel"/>
    <w:tmpl w:val="F8768B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nsid w:val="39ED767F"/>
    <w:multiLevelType w:val="multilevel"/>
    <w:tmpl w:val="5B96FD4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nsid w:val="3ACA0D77"/>
    <w:multiLevelType w:val="multilevel"/>
    <w:tmpl w:val="92B24F2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nsid w:val="3AD06BE1"/>
    <w:multiLevelType w:val="multilevel"/>
    <w:tmpl w:val="80CA2F00"/>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nsid w:val="3AE1021B"/>
    <w:multiLevelType w:val="multilevel"/>
    <w:tmpl w:val="F2DED118"/>
    <w:lvl w:ilvl="0">
      <w:numFmt w:val="decimal"/>
      <w:lvlText w:val=""/>
      <w:lvlJc w:val="left"/>
    </w:lvl>
    <w:lvl w:ilvl="1">
      <w:start w:val="1"/>
      <w:numFmt w:val="decimal"/>
      <w:lvlText w:val="%2."/>
      <w:lvlJc w:val="left"/>
      <w:pPr>
        <w:ind w:left="720" w:hanging="216"/>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nsid w:val="3FA1321B"/>
    <w:multiLevelType w:val="multilevel"/>
    <w:tmpl w:val="CBC27D1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nsid w:val="3FBE2730"/>
    <w:multiLevelType w:val="multilevel"/>
    <w:tmpl w:val="0792A9D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nsid w:val="413B40A1"/>
    <w:multiLevelType w:val="multilevel"/>
    <w:tmpl w:val="CDD29F82"/>
    <w:lvl w:ilvl="0">
      <w:start w:val="1"/>
      <w:numFmt w:val="decimal"/>
      <w:lvlText w:val="%1."/>
      <w:lvlJc w:val="left"/>
      <w:pPr>
        <w:ind w:left="504" w:hanging="216"/>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55">
    <w:nsid w:val="413E278F"/>
    <w:multiLevelType w:val="multilevel"/>
    <w:tmpl w:val="81ECAEA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nsid w:val="41E35897"/>
    <w:multiLevelType w:val="multilevel"/>
    <w:tmpl w:val="E196CF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nsid w:val="439F61C5"/>
    <w:multiLevelType w:val="multilevel"/>
    <w:tmpl w:val="1258F63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nsid w:val="44385C34"/>
    <w:multiLevelType w:val="multilevel"/>
    <w:tmpl w:val="157C98F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nsid w:val="443B5995"/>
    <w:multiLevelType w:val="multilevel"/>
    <w:tmpl w:val="21226F42"/>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60">
    <w:nsid w:val="480B0DC6"/>
    <w:multiLevelType w:val="multilevel"/>
    <w:tmpl w:val="41607F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nsid w:val="48313DE3"/>
    <w:multiLevelType w:val="multilevel"/>
    <w:tmpl w:val="C646E1D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nsid w:val="4AEB5940"/>
    <w:multiLevelType w:val="multilevel"/>
    <w:tmpl w:val="5AC24E4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nsid w:val="4C9C4ECF"/>
    <w:multiLevelType w:val="hybridMultilevel"/>
    <w:tmpl w:val="5430503C"/>
    <w:lvl w:ilvl="0" w:tplc="A77CB122">
      <w:start w:val="1"/>
      <w:numFmt w:val="decimal"/>
      <w:lvlText w:val="%1."/>
      <w:lvlJc w:val="left"/>
      <w:pPr>
        <w:ind w:left="630" w:hanging="360"/>
      </w:pPr>
      <w:rPr>
        <w:rFonts w:asciiTheme="majorHAnsi" w:hAnsiTheme="majorHAnsi" w:cstheme="majorHAnsi" w:hint="default"/>
        <w:sz w:val="18"/>
        <w:szCs w:val="18"/>
      </w:r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64">
    <w:nsid w:val="4D697BD9"/>
    <w:multiLevelType w:val="multilevel"/>
    <w:tmpl w:val="1984493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nsid w:val="4F053DCC"/>
    <w:multiLevelType w:val="multilevel"/>
    <w:tmpl w:val="149285B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nsid w:val="521B0C71"/>
    <w:multiLevelType w:val="multilevel"/>
    <w:tmpl w:val="A238A962"/>
    <w:lvl w:ilvl="0">
      <w:numFmt w:val="decimal"/>
      <w:lvlText w:val=""/>
      <w:lvlJc w:val="left"/>
    </w:lvl>
    <w:lvl w:ilvl="1">
      <w:start w:val="1"/>
      <w:numFmt w:val="bullet"/>
      <w:lvlText w:val=""/>
      <w:lvlJc w:val="left"/>
      <w:pPr>
        <w:ind w:left="720" w:hanging="216"/>
      </w:pPr>
      <w:rPr>
        <w:rFonts w:ascii="Symbol" w:hAnsi="Symbol" w:hint="default"/>
        <w:color w:val="000000" w:themeColor="text1"/>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nsid w:val="53F76636"/>
    <w:multiLevelType w:val="multilevel"/>
    <w:tmpl w:val="089A6A3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nsid w:val="5531035C"/>
    <w:multiLevelType w:val="multilevel"/>
    <w:tmpl w:val="FA10CCDA"/>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69">
    <w:nsid w:val="56C624CC"/>
    <w:multiLevelType w:val="hybridMultilevel"/>
    <w:tmpl w:val="AD5C1E8C"/>
    <w:lvl w:ilvl="0" w:tplc="04090001">
      <w:start w:val="1"/>
      <w:numFmt w:val="bullet"/>
      <w:lvlText w:val=""/>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70">
    <w:nsid w:val="5A5B1F85"/>
    <w:multiLevelType w:val="multilevel"/>
    <w:tmpl w:val="B0321B8C"/>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71">
    <w:nsid w:val="5AB81FA9"/>
    <w:multiLevelType w:val="hybridMultilevel"/>
    <w:tmpl w:val="0972AE50"/>
    <w:lvl w:ilvl="0" w:tplc="A50668F6">
      <w:start w:val="1"/>
      <w:numFmt w:val="decimal"/>
      <w:lvlText w:val="%1."/>
      <w:lvlJc w:val="left"/>
      <w:pPr>
        <w:ind w:left="630" w:hanging="360"/>
      </w:pPr>
      <w:rPr>
        <w:rFonts w:asciiTheme="majorHAnsi" w:hAnsiTheme="majorHAnsi" w:cstheme="majorHAnsi" w:hint="default"/>
        <w:sz w:val="18"/>
        <w:szCs w:val="18"/>
      </w:r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72">
    <w:nsid w:val="5C322338"/>
    <w:multiLevelType w:val="hybridMultilevel"/>
    <w:tmpl w:val="B1A21920"/>
    <w:lvl w:ilvl="0" w:tplc="576AE716">
      <w:start w:val="1"/>
      <w:numFmt w:val="decimal"/>
      <w:lvlText w:val="%1."/>
      <w:lvlJc w:val="left"/>
      <w:pPr>
        <w:ind w:left="1080" w:hanging="360"/>
      </w:pPr>
      <w:rPr>
        <w:rFonts w:asciiTheme="majorHAnsi" w:hAnsiTheme="majorHAnsi" w:cstheme="majorHAnsi" w:hint="default"/>
        <w:sz w:val="18"/>
        <w:szCs w:val="18"/>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3">
    <w:nsid w:val="5D9E2F11"/>
    <w:multiLevelType w:val="multilevel"/>
    <w:tmpl w:val="9454F25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nsid w:val="5DAC68B3"/>
    <w:multiLevelType w:val="multilevel"/>
    <w:tmpl w:val="BABAF0B2"/>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75">
    <w:nsid w:val="5DCD42C9"/>
    <w:multiLevelType w:val="multilevel"/>
    <w:tmpl w:val="9EB0400E"/>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nsid w:val="5F254A52"/>
    <w:multiLevelType w:val="multilevel"/>
    <w:tmpl w:val="D3DA10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nsid w:val="60420314"/>
    <w:multiLevelType w:val="multilevel"/>
    <w:tmpl w:val="AA54FB1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nsid w:val="6049290E"/>
    <w:multiLevelType w:val="multilevel"/>
    <w:tmpl w:val="643CED5C"/>
    <w:lvl w:ilvl="0">
      <w:numFmt w:val="decimal"/>
      <w:lvlText w:val=""/>
      <w:lvlJc w:val="left"/>
    </w:lvl>
    <w:lvl w:ilvl="1">
      <w:start w:val="1"/>
      <w:numFmt w:val="decimal"/>
      <w:lvlText w:val="%2."/>
      <w:lvlJc w:val="left"/>
      <w:pPr>
        <w:ind w:left="720" w:hanging="216"/>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nsid w:val="61FB38EA"/>
    <w:multiLevelType w:val="hybridMultilevel"/>
    <w:tmpl w:val="321CCD98"/>
    <w:lvl w:ilvl="0" w:tplc="F202D43C">
      <w:start w:val="1"/>
      <w:numFmt w:val="decimal"/>
      <w:lvlText w:val="%1."/>
      <w:lvlJc w:val="left"/>
      <w:pPr>
        <w:ind w:left="720" w:hanging="360"/>
      </w:pPr>
      <w:rPr>
        <w:rFonts w:asciiTheme="minorHAnsi" w:hAnsiTheme="minorHAnsi" w:cstheme="minorHAnsi" w:hint="default"/>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0">
    <w:nsid w:val="628148DE"/>
    <w:multiLevelType w:val="multilevel"/>
    <w:tmpl w:val="80CA2F00"/>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nsid w:val="64530093"/>
    <w:multiLevelType w:val="multilevel"/>
    <w:tmpl w:val="804C513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2">
    <w:nsid w:val="65357EE8"/>
    <w:multiLevelType w:val="multilevel"/>
    <w:tmpl w:val="9FEA49C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3">
    <w:nsid w:val="66DB3D2B"/>
    <w:multiLevelType w:val="multilevel"/>
    <w:tmpl w:val="D396C3A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4">
    <w:nsid w:val="67A457F9"/>
    <w:multiLevelType w:val="multilevel"/>
    <w:tmpl w:val="6CAEBB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5">
    <w:nsid w:val="69693239"/>
    <w:multiLevelType w:val="hybridMultilevel"/>
    <w:tmpl w:val="E304B184"/>
    <w:lvl w:ilvl="0" w:tplc="C01EF1E0">
      <w:start w:val="1"/>
      <w:numFmt w:val="decimal"/>
      <w:lvlText w:val="%1."/>
      <w:lvlJc w:val="left"/>
      <w:pPr>
        <w:ind w:left="720" w:hanging="360"/>
      </w:pPr>
      <w:rPr>
        <w:rFonts w:asciiTheme="majorHAnsi" w:hAnsiTheme="majorHAnsi" w:cstheme="majorHAnsi" w:hint="default"/>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6">
    <w:nsid w:val="6B666428"/>
    <w:multiLevelType w:val="multilevel"/>
    <w:tmpl w:val="3398D8DE"/>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7">
    <w:nsid w:val="6E90610C"/>
    <w:multiLevelType w:val="multilevel"/>
    <w:tmpl w:val="B25CF6B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8">
    <w:nsid w:val="6F8E6C12"/>
    <w:multiLevelType w:val="multilevel"/>
    <w:tmpl w:val="8410BC5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9">
    <w:nsid w:val="72BD0F63"/>
    <w:multiLevelType w:val="multilevel"/>
    <w:tmpl w:val="E08AC6B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0">
    <w:nsid w:val="73E2782F"/>
    <w:multiLevelType w:val="multilevel"/>
    <w:tmpl w:val="F9C802A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1">
    <w:nsid w:val="749E2886"/>
    <w:multiLevelType w:val="multilevel"/>
    <w:tmpl w:val="A4EC7102"/>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92">
    <w:nsid w:val="7A8A5458"/>
    <w:multiLevelType w:val="multilevel"/>
    <w:tmpl w:val="DCAE927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3">
    <w:nsid w:val="7AB41760"/>
    <w:multiLevelType w:val="multilevel"/>
    <w:tmpl w:val="E518462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4">
    <w:nsid w:val="7D3B08AE"/>
    <w:multiLevelType w:val="multilevel"/>
    <w:tmpl w:val="776249F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5">
    <w:nsid w:val="7DC0083E"/>
    <w:multiLevelType w:val="multilevel"/>
    <w:tmpl w:val="E5E076D2"/>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96">
    <w:nsid w:val="7E280760"/>
    <w:multiLevelType w:val="multilevel"/>
    <w:tmpl w:val="1AE6358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73"/>
  </w:num>
  <w:num w:numId="2">
    <w:abstractNumId w:val="65"/>
  </w:num>
  <w:num w:numId="3">
    <w:abstractNumId w:val="49"/>
  </w:num>
  <w:num w:numId="4">
    <w:abstractNumId w:val="0"/>
  </w:num>
  <w:num w:numId="5">
    <w:abstractNumId w:val="21"/>
  </w:num>
  <w:num w:numId="6">
    <w:abstractNumId w:val="78"/>
  </w:num>
  <w:num w:numId="7">
    <w:abstractNumId w:val="51"/>
  </w:num>
  <w:num w:numId="8">
    <w:abstractNumId w:val="7"/>
  </w:num>
  <w:num w:numId="9">
    <w:abstractNumId w:val="75"/>
  </w:num>
  <w:num w:numId="10">
    <w:abstractNumId w:val="86"/>
  </w:num>
  <w:num w:numId="11">
    <w:abstractNumId w:val="53"/>
  </w:num>
  <w:num w:numId="12">
    <w:abstractNumId w:val="77"/>
  </w:num>
  <w:num w:numId="13">
    <w:abstractNumId w:val="87"/>
  </w:num>
  <w:num w:numId="14">
    <w:abstractNumId w:val="11"/>
  </w:num>
  <w:num w:numId="15">
    <w:abstractNumId w:val="13"/>
  </w:num>
  <w:num w:numId="16">
    <w:abstractNumId w:val="45"/>
  </w:num>
  <w:num w:numId="17">
    <w:abstractNumId w:val="55"/>
  </w:num>
  <w:num w:numId="18">
    <w:abstractNumId w:val="39"/>
  </w:num>
  <w:num w:numId="19">
    <w:abstractNumId w:val="26"/>
  </w:num>
  <w:num w:numId="20">
    <w:abstractNumId w:val="37"/>
  </w:num>
  <w:num w:numId="21">
    <w:abstractNumId w:val="76"/>
  </w:num>
  <w:num w:numId="22">
    <w:abstractNumId w:val="24"/>
  </w:num>
  <w:num w:numId="23">
    <w:abstractNumId w:val="57"/>
  </w:num>
  <w:num w:numId="24">
    <w:abstractNumId w:val="14"/>
  </w:num>
  <w:num w:numId="25">
    <w:abstractNumId w:val="52"/>
  </w:num>
  <w:num w:numId="26">
    <w:abstractNumId w:val="62"/>
  </w:num>
  <w:num w:numId="27">
    <w:abstractNumId w:val="67"/>
  </w:num>
  <w:num w:numId="28">
    <w:abstractNumId w:val="22"/>
  </w:num>
  <w:num w:numId="29">
    <w:abstractNumId w:val="47"/>
  </w:num>
  <w:num w:numId="30">
    <w:abstractNumId w:val="90"/>
  </w:num>
  <w:num w:numId="31">
    <w:abstractNumId w:val="28"/>
  </w:num>
  <w:num w:numId="32">
    <w:abstractNumId w:val="1"/>
  </w:num>
  <w:num w:numId="33">
    <w:abstractNumId w:val="60"/>
  </w:num>
  <w:num w:numId="34">
    <w:abstractNumId w:val="56"/>
  </w:num>
  <w:num w:numId="35">
    <w:abstractNumId w:val="81"/>
  </w:num>
  <w:num w:numId="36">
    <w:abstractNumId w:val="92"/>
  </w:num>
  <w:num w:numId="37">
    <w:abstractNumId w:val="94"/>
  </w:num>
  <w:num w:numId="38">
    <w:abstractNumId w:val="42"/>
  </w:num>
  <w:num w:numId="39">
    <w:abstractNumId w:val="83"/>
  </w:num>
  <w:num w:numId="40">
    <w:abstractNumId w:val="46"/>
  </w:num>
  <w:num w:numId="41">
    <w:abstractNumId w:val="89"/>
  </w:num>
  <w:num w:numId="42">
    <w:abstractNumId w:val="84"/>
  </w:num>
  <w:num w:numId="43">
    <w:abstractNumId w:val="31"/>
  </w:num>
  <w:num w:numId="44">
    <w:abstractNumId w:val="93"/>
  </w:num>
  <w:num w:numId="45">
    <w:abstractNumId w:val="48"/>
  </w:num>
  <w:num w:numId="46">
    <w:abstractNumId w:val="30"/>
  </w:num>
  <w:num w:numId="47">
    <w:abstractNumId w:val="34"/>
  </w:num>
  <w:num w:numId="48">
    <w:abstractNumId w:val="41"/>
  </w:num>
  <w:num w:numId="49">
    <w:abstractNumId w:val="40"/>
  </w:num>
  <w:num w:numId="50">
    <w:abstractNumId w:val="9"/>
  </w:num>
  <w:num w:numId="51">
    <w:abstractNumId w:val="16"/>
  </w:num>
  <w:num w:numId="52">
    <w:abstractNumId w:val="64"/>
  </w:num>
  <w:num w:numId="53">
    <w:abstractNumId w:val="25"/>
  </w:num>
  <w:num w:numId="54">
    <w:abstractNumId w:val="6"/>
  </w:num>
  <w:num w:numId="55">
    <w:abstractNumId w:val="12"/>
  </w:num>
  <w:num w:numId="56">
    <w:abstractNumId w:val="66"/>
  </w:num>
  <w:num w:numId="57">
    <w:abstractNumId w:val="59"/>
  </w:num>
  <w:num w:numId="58">
    <w:abstractNumId w:val="17"/>
  </w:num>
  <w:num w:numId="59">
    <w:abstractNumId w:val="8"/>
  </w:num>
  <w:num w:numId="60">
    <w:abstractNumId w:val="74"/>
  </w:num>
  <w:num w:numId="61">
    <w:abstractNumId w:val="3"/>
  </w:num>
  <w:num w:numId="62">
    <w:abstractNumId w:val="15"/>
  </w:num>
  <w:num w:numId="63">
    <w:abstractNumId w:val="80"/>
  </w:num>
  <w:num w:numId="64">
    <w:abstractNumId w:val="72"/>
  </w:num>
  <w:num w:numId="65">
    <w:abstractNumId w:val="33"/>
  </w:num>
  <w:num w:numId="66">
    <w:abstractNumId w:val="4"/>
  </w:num>
  <w:num w:numId="67">
    <w:abstractNumId w:val="63"/>
  </w:num>
  <w:num w:numId="68">
    <w:abstractNumId w:val="96"/>
  </w:num>
  <w:num w:numId="69">
    <w:abstractNumId w:val="35"/>
  </w:num>
  <w:num w:numId="70">
    <w:abstractNumId w:val="50"/>
  </w:num>
  <w:num w:numId="71">
    <w:abstractNumId w:val="71"/>
  </w:num>
  <w:num w:numId="72">
    <w:abstractNumId w:val="82"/>
  </w:num>
  <w:num w:numId="73">
    <w:abstractNumId w:val="19"/>
  </w:num>
  <w:num w:numId="74">
    <w:abstractNumId w:val="43"/>
  </w:num>
  <w:num w:numId="75">
    <w:abstractNumId w:val="79"/>
  </w:num>
  <w:num w:numId="76">
    <w:abstractNumId w:val="36"/>
  </w:num>
  <w:num w:numId="77">
    <w:abstractNumId w:val="27"/>
  </w:num>
  <w:num w:numId="78">
    <w:abstractNumId w:val="61"/>
  </w:num>
  <w:num w:numId="79">
    <w:abstractNumId w:val="88"/>
  </w:num>
  <w:num w:numId="80">
    <w:abstractNumId w:val="58"/>
  </w:num>
  <w:num w:numId="81">
    <w:abstractNumId w:val="85"/>
  </w:num>
  <w:num w:numId="82">
    <w:abstractNumId w:val="69"/>
  </w:num>
  <w:num w:numId="83">
    <w:abstractNumId w:val="5"/>
  </w:num>
  <w:num w:numId="84">
    <w:abstractNumId w:val="68"/>
  </w:num>
  <w:num w:numId="85">
    <w:abstractNumId w:val="20"/>
  </w:num>
  <w:num w:numId="86">
    <w:abstractNumId w:val="32"/>
  </w:num>
  <w:num w:numId="87">
    <w:abstractNumId w:val="44"/>
  </w:num>
  <w:num w:numId="88">
    <w:abstractNumId w:val="23"/>
  </w:num>
  <w:num w:numId="89">
    <w:abstractNumId w:val="95"/>
  </w:num>
  <w:num w:numId="90">
    <w:abstractNumId w:val="91"/>
  </w:num>
  <w:num w:numId="91">
    <w:abstractNumId w:val="70"/>
  </w:num>
  <w:num w:numId="92">
    <w:abstractNumId w:val="29"/>
  </w:num>
  <w:num w:numId="93">
    <w:abstractNumId w:val="10"/>
  </w:num>
  <w:num w:numId="94">
    <w:abstractNumId w:val="2"/>
  </w:num>
  <w:num w:numId="95">
    <w:abstractNumId w:val="38"/>
  </w:num>
  <w:num w:numId="96">
    <w:abstractNumId w:val="18"/>
  </w:num>
  <w:num w:numId="97">
    <w:abstractNumId w:val="54"/>
    <w:lvlOverride w:ilvl="0">
      <w:startOverride w:val="1"/>
    </w:lvlOverride>
    <w:lvlOverride w:ilvl="1"/>
    <w:lvlOverride w:ilvl="2"/>
    <w:lvlOverride w:ilvl="3"/>
    <w:lvlOverride w:ilvl="4"/>
    <w:lvlOverride w:ilvl="5"/>
    <w:lvlOverride w:ilvl="6"/>
    <w:lvlOverride w:ilvl="7"/>
    <w:lvlOverride w:ilvl="8"/>
  </w:num>
  <w:numIdMacAtCleanup w:val="9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hideSpellingErrors/>
  <w:hideGrammaticalErrors/>
  <w:stylePaneFormatFilter w:val="9028" w:allStyles="0" w:customStyles="0" w:latentStyles="0" w:stylesInUse="1"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NLuW11UlWwXNpS+5aSlb9QlONUJyYzTxFODhMgrTHhVpZC2JcvwajaC3cpTq0G8S4739N/QbhmoRzQlTOccbdQ==" w:salt="MJgQnmoBsXo5/P8tSM5JKg=="/>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1A5"/>
    <w:rsid w:val="0000392D"/>
    <w:rsid w:val="00003F04"/>
    <w:rsid w:val="00006790"/>
    <w:rsid w:val="000073A8"/>
    <w:rsid w:val="00007C9E"/>
    <w:rsid w:val="00007FBC"/>
    <w:rsid w:val="00010359"/>
    <w:rsid w:val="0001181C"/>
    <w:rsid w:val="00011BB3"/>
    <w:rsid w:val="000124DA"/>
    <w:rsid w:val="000135C4"/>
    <w:rsid w:val="000143CD"/>
    <w:rsid w:val="000160B2"/>
    <w:rsid w:val="00016550"/>
    <w:rsid w:val="000170CD"/>
    <w:rsid w:val="00021921"/>
    <w:rsid w:val="00022EE3"/>
    <w:rsid w:val="00025058"/>
    <w:rsid w:val="00026139"/>
    <w:rsid w:val="00027D8E"/>
    <w:rsid w:val="00027F48"/>
    <w:rsid w:val="00030141"/>
    <w:rsid w:val="00033CE9"/>
    <w:rsid w:val="00034A39"/>
    <w:rsid w:val="00035228"/>
    <w:rsid w:val="00036438"/>
    <w:rsid w:val="000378FD"/>
    <w:rsid w:val="000412E1"/>
    <w:rsid w:val="000462E9"/>
    <w:rsid w:val="00047B58"/>
    <w:rsid w:val="00047FE8"/>
    <w:rsid w:val="000503DE"/>
    <w:rsid w:val="00050C83"/>
    <w:rsid w:val="0005178C"/>
    <w:rsid w:val="00053AE1"/>
    <w:rsid w:val="000551C8"/>
    <w:rsid w:val="000562A3"/>
    <w:rsid w:val="00057364"/>
    <w:rsid w:val="00057AFD"/>
    <w:rsid w:val="00057FE4"/>
    <w:rsid w:val="00063C1C"/>
    <w:rsid w:val="00063DD6"/>
    <w:rsid w:val="000657ED"/>
    <w:rsid w:val="000718FB"/>
    <w:rsid w:val="000738BA"/>
    <w:rsid w:val="00073C2D"/>
    <w:rsid w:val="00073E6B"/>
    <w:rsid w:val="000742DC"/>
    <w:rsid w:val="00074671"/>
    <w:rsid w:val="0007558E"/>
    <w:rsid w:val="000756CB"/>
    <w:rsid w:val="000757BB"/>
    <w:rsid w:val="00075BE6"/>
    <w:rsid w:val="000760E5"/>
    <w:rsid w:val="00076CEB"/>
    <w:rsid w:val="000779E6"/>
    <w:rsid w:val="00077A0F"/>
    <w:rsid w:val="00077B00"/>
    <w:rsid w:val="00081E4D"/>
    <w:rsid w:val="000839D0"/>
    <w:rsid w:val="00084733"/>
    <w:rsid w:val="00084F04"/>
    <w:rsid w:val="00085B72"/>
    <w:rsid w:val="00086038"/>
    <w:rsid w:val="000864B9"/>
    <w:rsid w:val="0008694B"/>
    <w:rsid w:val="00086DA4"/>
    <w:rsid w:val="00092B02"/>
    <w:rsid w:val="000932A2"/>
    <w:rsid w:val="00093C41"/>
    <w:rsid w:val="00093DBC"/>
    <w:rsid w:val="00094C51"/>
    <w:rsid w:val="00094D64"/>
    <w:rsid w:val="00095FD5"/>
    <w:rsid w:val="000972CC"/>
    <w:rsid w:val="000A254F"/>
    <w:rsid w:val="000A37CE"/>
    <w:rsid w:val="000A5043"/>
    <w:rsid w:val="000A6D18"/>
    <w:rsid w:val="000A7AC5"/>
    <w:rsid w:val="000B081B"/>
    <w:rsid w:val="000B13E0"/>
    <w:rsid w:val="000B1A02"/>
    <w:rsid w:val="000B25A1"/>
    <w:rsid w:val="000B2C16"/>
    <w:rsid w:val="000B304F"/>
    <w:rsid w:val="000B40D0"/>
    <w:rsid w:val="000B4C37"/>
    <w:rsid w:val="000B5273"/>
    <w:rsid w:val="000B6567"/>
    <w:rsid w:val="000C109B"/>
    <w:rsid w:val="000C45B6"/>
    <w:rsid w:val="000C4F81"/>
    <w:rsid w:val="000C5754"/>
    <w:rsid w:val="000C6B5D"/>
    <w:rsid w:val="000C75D7"/>
    <w:rsid w:val="000D1799"/>
    <w:rsid w:val="000D1D3E"/>
    <w:rsid w:val="000D21C9"/>
    <w:rsid w:val="000D3C19"/>
    <w:rsid w:val="000D4D31"/>
    <w:rsid w:val="000D624D"/>
    <w:rsid w:val="000D709D"/>
    <w:rsid w:val="000D7322"/>
    <w:rsid w:val="000E015F"/>
    <w:rsid w:val="000E04AA"/>
    <w:rsid w:val="000E0EC2"/>
    <w:rsid w:val="000E1AED"/>
    <w:rsid w:val="000E249E"/>
    <w:rsid w:val="000E3226"/>
    <w:rsid w:val="000E4F88"/>
    <w:rsid w:val="000E5C28"/>
    <w:rsid w:val="000E6991"/>
    <w:rsid w:val="000E69C4"/>
    <w:rsid w:val="000E7AD0"/>
    <w:rsid w:val="000E7BA6"/>
    <w:rsid w:val="000F03C2"/>
    <w:rsid w:val="000F0E3C"/>
    <w:rsid w:val="000F5049"/>
    <w:rsid w:val="000F6353"/>
    <w:rsid w:val="000F66D4"/>
    <w:rsid w:val="000F7751"/>
    <w:rsid w:val="00102485"/>
    <w:rsid w:val="0010427C"/>
    <w:rsid w:val="001056DD"/>
    <w:rsid w:val="00105CE3"/>
    <w:rsid w:val="001074B6"/>
    <w:rsid w:val="00107975"/>
    <w:rsid w:val="00113ACF"/>
    <w:rsid w:val="00113E08"/>
    <w:rsid w:val="00117141"/>
    <w:rsid w:val="001173B8"/>
    <w:rsid w:val="00120392"/>
    <w:rsid w:val="00120728"/>
    <w:rsid w:val="0012093E"/>
    <w:rsid w:val="00122C13"/>
    <w:rsid w:val="00125A1D"/>
    <w:rsid w:val="00125D8A"/>
    <w:rsid w:val="001261DC"/>
    <w:rsid w:val="00130BB6"/>
    <w:rsid w:val="0013133B"/>
    <w:rsid w:val="00131414"/>
    <w:rsid w:val="00132D1B"/>
    <w:rsid w:val="00132FC7"/>
    <w:rsid w:val="0013412F"/>
    <w:rsid w:val="00135EB5"/>
    <w:rsid w:val="0014003A"/>
    <w:rsid w:val="0014083A"/>
    <w:rsid w:val="001408E2"/>
    <w:rsid w:val="00141322"/>
    <w:rsid w:val="001427A0"/>
    <w:rsid w:val="00142BF0"/>
    <w:rsid w:val="00142D80"/>
    <w:rsid w:val="001451B5"/>
    <w:rsid w:val="00145821"/>
    <w:rsid w:val="00145843"/>
    <w:rsid w:val="00146004"/>
    <w:rsid w:val="0014625F"/>
    <w:rsid w:val="00146B5B"/>
    <w:rsid w:val="00146E91"/>
    <w:rsid w:val="00147E30"/>
    <w:rsid w:val="00150A14"/>
    <w:rsid w:val="0015137D"/>
    <w:rsid w:val="00151993"/>
    <w:rsid w:val="00152FC0"/>
    <w:rsid w:val="00153D06"/>
    <w:rsid w:val="00154435"/>
    <w:rsid w:val="00154FDF"/>
    <w:rsid w:val="00160CAC"/>
    <w:rsid w:val="00162A3D"/>
    <w:rsid w:val="00162F40"/>
    <w:rsid w:val="00164773"/>
    <w:rsid w:val="00167987"/>
    <w:rsid w:val="001712D9"/>
    <w:rsid w:val="00171A1D"/>
    <w:rsid w:val="001726FE"/>
    <w:rsid w:val="00172EA4"/>
    <w:rsid w:val="00172FE5"/>
    <w:rsid w:val="00173766"/>
    <w:rsid w:val="001805B6"/>
    <w:rsid w:val="00180B14"/>
    <w:rsid w:val="001824C6"/>
    <w:rsid w:val="00182D0F"/>
    <w:rsid w:val="001833CD"/>
    <w:rsid w:val="00184596"/>
    <w:rsid w:val="00185554"/>
    <w:rsid w:val="00186C60"/>
    <w:rsid w:val="001915A3"/>
    <w:rsid w:val="00191834"/>
    <w:rsid w:val="001926C3"/>
    <w:rsid w:val="001938FE"/>
    <w:rsid w:val="00193F81"/>
    <w:rsid w:val="0019450F"/>
    <w:rsid w:val="00195F8F"/>
    <w:rsid w:val="00196C5B"/>
    <w:rsid w:val="001A16FE"/>
    <w:rsid w:val="001A3469"/>
    <w:rsid w:val="001A4C47"/>
    <w:rsid w:val="001A5432"/>
    <w:rsid w:val="001A5B8C"/>
    <w:rsid w:val="001A7AB9"/>
    <w:rsid w:val="001B0162"/>
    <w:rsid w:val="001B161A"/>
    <w:rsid w:val="001B17EB"/>
    <w:rsid w:val="001B2C4D"/>
    <w:rsid w:val="001B3842"/>
    <w:rsid w:val="001B41FE"/>
    <w:rsid w:val="001B456D"/>
    <w:rsid w:val="001B58A5"/>
    <w:rsid w:val="001B5F89"/>
    <w:rsid w:val="001B63A2"/>
    <w:rsid w:val="001B63D1"/>
    <w:rsid w:val="001B64E2"/>
    <w:rsid w:val="001B69F7"/>
    <w:rsid w:val="001B74E9"/>
    <w:rsid w:val="001C0823"/>
    <w:rsid w:val="001C1352"/>
    <w:rsid w:val="001C1CDB"/>
    <w:rsid w:val="001C1D82"/>
    <w:rsid w:val="001C2590"/>
    <w:rsid w:val="001C2893"/>
    <w:rsid w:val="001C4561"/>
    <w:rsid w:val="001C456C"/>
    <w:rsid w:val="001C4617"/>
    <w:rsid w:val="001C4E31"/>
    <w:rsid w:val="001C574D"/>
    <w:rsid w:val="001C5A8B"/>
    <w:rsid w:val="001C6BC5"/>
    <w:rsid w:val="001C7792"/>
    <w:rsid w:val="001D0A59"/>
    <w:rsid w:val="001D0AFA"/>
    <w:rsid w:val="001D21B5"/>
    <w:rsid w:val="001D22B1"/>
    <w:rsid w:val="001D2367"/>
    <w:rsid w:val="001D2C3A"/>
    <w:rsid w:val="001D2D90"/>
    <w:rsid w:val="001D3D2C"/>
    <w:rsid w:val="001D560E"/>
    <w:rsid w:val="001D5A3A"/>
    <w:rsid w:val="001D6198"/>
    <w:rsid w:val="001E0B83"/>
    <w:rsid w:val="001E5943"/>
    <w:rsid w:val="001E5A6F"/>
    <w:rsid w:val="001E6168"/>
    <w:rsid w:val="001E62A1"/>
    <w:rsid w:val="001E62AF"/>
    <w:rsid w:val="001E71E0"/>
    <w:rsid w:val="001F12C2"/>
    <w:rsid w:val="001F1783"/>
    <w:rsid w:val="001F2FAB"/>
    <w:rsid w:val="001F310E"/>
    <w:rsid w:val="001F349F"/>
    <w:rsid w:val="001F50F4"/>
    <w:rsid w:val="001F54E1"/>
    <w:rsid w:val="001F55AF"/>
    <w:rsid w:val="001F60AC"/>
    <w:rsid w:val="001F6A8F"/>
    <w:rsid w:val="001F6FC3"/>
    <w:rsid w:val="0020038A"/>
    <w:rsid w:val="002012D5"/>
    <w:rsid w:val="002014E5"/>
    <w:rsid w:val="00203EBE"/>
    <w:rsid w:val="00204D3D"/>
    <w:rsid w:val="002052C1"/>
    <w:rsid w:val="0020587F"/>
    <w:rsid w:val="00205A27"/>
    <w:rsid w:val="0020626F"/>
    <w:rsid w:val="00206BD2"/>
    <w:rsid w:val="0020720E"/>
    <w:rsid w:val="0021080B"/>
    <w:rsid w:val="00211200"/>
    <w:rsid w:val="00211544"/>
    <w:rsid w:val="002122DC"/>
    <w:rsid w:val="0021360B"/>
    <w:rsid w:val="00214002"/>
    <w:rsid w:val="00214695"/>
    <w:rsid w:val="00214E0B"/>
    <w:rsid w:val="00215A51"/>
    <w:rsid w:val="00216179"/>
    <w:rsid w:val="00216BD4"/>
    <w:rsid w:val="0022316A"/>
    <w:rsid w:val="00223FAB"/>
    <w:rsid w:val="002243AF"/>
    <w:rsid w:val="002244D0"/>
    <w:rsid w:val="002246DA"/>
    <w:rsid w:val="002257C0"/>
    <w:rsid w:val="00230D2B"/>
    <w:rsid w:val="00232326"/>
    <w:rsid w:val="002334EE"/>
    <w:rsid w:val="002348C1"/>
    <w:rsid w:val="002369DD"/>
    <w:rsid w:val="00236F9E"/>
    <w:rsid w:val="00237C8C"/>
    <w:rsid w:val="0024288B"/>
    <w:rsid w:val="002431F9"/>
    <w:rsid w:val="002433E3"/>
    <w:rsid w:val="002450C1"/>
    <w:rsid w:val="00245FCD"/>
    <w:rsid w:val="0024603C"/>
    <w:rsid w:val="00250E35"/>
    <w:rsid w:val="0025165C"/>
    <w:rsid w:val="00252563"/>
    <w:rsid w:val="00253359"/>
    <w:rsid w:val="002539CA"/>
    <w:rsid w:val="00255568"/>
    <w:rsid w:val="00255E71"/>
    <w:rsid w:val="00256064"/>
    <w:rsid w:val="00256119"/>
    <w:rsid w:val="0025650B"/>
    <w:rsid w:val="00256614"/>
    <w:rsid w:val="00256DA0"/>
    <w:rsid w:val="002571F8"/>
    <w:rsid w:val="00257339"/>
    <w:rsid w:val="0026052B"/>
    <w:rsid w:val="00261B25"/>
    <w:rsid w:val="00261D2D"/>
    <w:rsid w:val="002621CC"/>
    <w:rsid w:val="002624E4"/>
    <w:rsid w:val="00262864"/>
    <w:rsid w:val="002628BE"/>
    <w:rsid w:val="00263602"/>
    <w:rsid w:val="00263DB1"/>
    <w:rsid w:val="00263F47"/>
    <w:rsid w:val="002640D6"/>
    <w:rsid w:val="00264C20"/>
    <w:rsid w:val="00265D74"/>
    <w:rsid w:val="002662F9"/>
    <w:rsid w:val="00271412"/>
    <w:rsid w:val="00271698"/>
    <w:rsid w:val="002716F0"/>
    <w:rsid w:val="00271D23"/>
    <w:rsid w:val="002725F4"/>
    <w:rsid w:val="00272CD1"/>
    <w:rsid w:val="002731AA"/>
    <w:rsid w:val="00274991"/>
    <w:rsid w:val="002760D0"/>
    <w:rsid w:val="00276D5F"/>
    <w:rsid w:val="002778A2"/>
    <w:rsid w:val="00282C19"/>
    <w:rsid w:val="00283720"/>
    <w:rsid w:val="002844DC"/>
    <w:rsid w:val="00284BB7"/>
    <w:rsid w:val="00284FC8"/>
    <w:rsid w:val="00285A11"/>
    <w:rsid w:val="00285C2E"/>
    <w:rsid w:val="00285E90"/>
    <w:rsid w:val="002876CB"/>
    <w:rsid w:val="002970BF"/>
    <w:rsid w:val="002A1032"/>
    <w:rsid w:val="002A13D4"/>
    <w:rsid w:val="002A177B"/>
    <w:rsid w:val="002A2E1A"/>
    <w:rsid w:val="002A4125"/>
    <w:rsid w:val="002A52DF"/>
    <w:rsid w:val="002A550F"/>
    <w:rsid w:val="002A557F"/>
    <w:rsid w:val="002A626C"/>
    <w:rsid w:val="002A694C"/>
    <w:rsid w:val="002A7D59"/>
    <w:rsid w:val="002B0F6B"/>
    <w:rsid w:val="002B1453"/>
    <w:rsid w:val="002B37C1"/>
    <w:rsid w:val="002B37E0"/>
    <w:rsid w:val="002B480C"/>
    <w:rsid w:val="002B5D15"/>
    <w:rsid w:val="002B5EF3"/>
    <w:rsid w:val="002B6BF9"/>
    <w:rsid w:val="002B74D3"/>
    <w:rsid w:val="002B7DDB"/>
    <w:rsid w:val="002C0C65"/>
    <w:rsid w:val="002C29A8"/>
    <w:rsid w:val="002C31C5"/>
    <w:rsid w:val="002C4A0C"/>
    <w:rsid w:val="002C599E"/>
    <w:rsid w:val="002C5D48"/>
    <w:rsid w:val="002C6CD9"/>
    <w:rsid w:val="002C74CE"/>
    <w:rsid w:val="002D18DF"/>
    <w:rsid w:val="002D1E1D"/>
    <w:rsid w:val="002D1FC0"/>
    <w:rsid w:val="002D229A"/>
    <w:rsid w:val="002D349F"/>
    <w:rsid w:val="002D4CD4"/>
    <w:rsid w:val="002D500F"/>
    <w:rsid w:val="002D5773"/>
    <w:rsid w:val="002D6413"/>
    <w:rsid w:val="002E0FE3"/>
    <w:rsid w:val="002E330A"/>
    <w:rsid w:val="002E3320"/>
    <w:rsid w:val="002E43DF"/>
    <w:rsid w:val="002E5652"/>
    <w:rsid w:val="002E6C42"/>
    <w:rsid w:val="002F091C"/>
    <w:rsid w:val="002F096C"/>
    <w:rsid w:val="002F0F74"/>
    <w:rsid w:val="002F28C9"/>
    <w:rsid w:val="002F311B"/>
    <w:rsid w:val="002F4F7A"/>
    <w:rsid w:val="002F7552"/>
    <w:rsid w:val="00300123"/>
    <w:rsid w:val="0030070D"/>
    <w:rsid w:val="00301D35"/>
    <w:rsid w:val="00301E3F"/>
    <w:rsid w:val="00303CD3"/>
    <w:rsid w:val="00303D78"/>
    <w:rsid w:val="00305613"/>
    <w:rsid w:val="00305C42"/>
    <w:rsid w:val="00305FC0"/>
    <w:rsid w:val="003062F8"/>
    <w:rsid w:val="00306EFA"/>
    <w:rsid w:val="003070F4"/>
    <w:rsid w:val="00310985"/>
    <w:rsid w:val="0031183C"/>
    <w:rsid w:val="003130A3"/>
    <w:rsid w:val="003131AE"/>
    <w:rsid w:val="00313282"/>
    <w:rsid w:val="003138F0"/>
    <w:rsid w:val="003145C3"/>
    <w:rsid w:val="003148AA"/>
    <w:rsid w:val="00314D72"/>
    <w:rsid w:val="0031528E"/>
    <w:rsid w:val="00315B66"/>
    <w:rsid w:val="00316A71"/>
    <w:rsid w:val="00317774"/>
    <w:rsid w:val="003205FE"/>
    <w:rsid w:val="00320C3A"/>
    <w:rsid w:val="00320F73"/>
    <w:rsid w:val="003213E0"/>
    <w:rsid w:val="0032155B"/>
    <w:rsid w:val="00321AC6"/>
    <w:rsid w:val="0032446B"/>
    <w:rsid w:val="00324F68"/>
    <w:rsid w:val="00325C4B"/>
    <w:rsid w:val="003260DF"/>
    <w:rsid w:val="00327D97"/>
    <w:rsid w:val="00330D67"/>
    <w:rsid w:val="00331D75"/>
    <w:rsid w:val="00331FB4"/>
    <w:rsid w:val="003322E1"/>
    <w:rsid w:val="003327CB"/>
    <w:rsid w:val="00332CF0"/>
    <w:rsid w:val="00334ACB"/>
    <w:rsid w:val="00335BFF"/>
    <w:rsid w:val="0034017E"/>
    <w:rsid w:val="00340473"/>
    <w:rsid w:val="00340969"/>
    <w:rsid w:val="00343623"/>
    <w:rsid w:val="0034470B"/>
    <w:rsid w:val="00346353"/>
    <w:rsid w:val="00346606"/>
    <w:rsid w:val="00346CFB"/>
    <w:rsid w:val="00347E98"/>
    <w:rsid w:val="003502BE"/>
    <w:rsid w:val="00350979"/>
    <w:rsid w:val="00351249"/>
    <w:rsid w:val="00351512"/>
    <w:rsid w:val="00352500"/>
    <w:rsid w:val="003528B0"/>
    <w:rsid w:val="003537CB"/>
    <w:rsid w:val="00354409"/>
    <w:rsid w:val="003550A9"/>
    <w:rsid w:val="00356845"/>
    <w:rsid w:val="00357F60"/>
    <w:rsid w:val="003612F5"/>
    <w:rsid w:val="003613B6"/>
    <w:rsid w:val="003626EB"/>
    <w:rsid w:val="0036358F"/>
    <w:rsid w:val="00363F19"/>
    <w:rsid w:val="00364260"/>
    <w:rsid w:val="00364524"/>
    <w:rsid w:val="0036490C"/>
    <w:rsid w:val="0036497B"/>
    <w:rsid w:val="00364BE0"/>
    <w:rsid w:val="0036533C"/>
    <w:rsid w:val="003656F4"/>
    <w:rsid w:val="00366459"/>
    <w:rsid w:val="00366693"/>
    <w:rsid w:val="003667B6"/>
    <w:rsid w:val="00367371"/>
    <w:rsid w:val="00367598"/>
    <w:rsid w:val="00370309"/>
    <w:rsid w:val="003705CB"/>
    <w:rsid w:val="0037117E"/>
    <w:rsid w:val="00372237"/>
    <w:rsid w:val="003748ED"/>
    <w:rsid w:val="00375BEA"/>
    <w:rsid w:val="00375EB3"/>
    <w:rsid w:val="00382F47"/>
    <w:rsid w:val="00383A33"/>
    <w:rsid w:val="00383B4F"/>
    <w:rsid w:val="00383D5F"/>
    <w:rsid w:val="003848FD"/>
    <w:rsid w:val="00384EAA"/>
    <w:rsid w:val="0038547E"/>
    <w:rsid w:val="00386377"/>
    <w:rsid w:val="00387C11"/>
    <w:rsid w:val="00391025"/>
    <w:rsid w:val="0039140A"/>
    <w:rsid w:val="00391629"/>
    <w:rsid w:val="00395897"/>
    <w:rsid w:val="003968B3"/>
    <w:rsid w:val="00396D3A"/>
    <w:rsid w:val="003A215A"/>
    <w:rsid w:val="003A23DF"/>
    <w:rsid w:val="003A4439"/>
    <w:rsid w:val="003A4D4F"/>
    <w:rsid w:val="003A7B15"/>
    <w:rsid w:val="003A7CB7"/>
    <w:rsid w:val="003B120F"/>
    <w:rsid w:val="003B1260"/>
    <w:rsid w:val="003B16D8"/>
    <w:rsid w:val="003B1D52"/>
    <w:rsid w:val="003B1F78"/>
    <w:rsid w:val="003B2664"/>
    <w:rsid w:val="003B401E"/>
    <w:rsid w:val="003B4B20"/>
    <w:rsid w:val="003B6137"/>
    <w:rsid w:val="003B64AA"/>
    <w:rsid w:val="003B6DF5"/>
    <w:rsid w:val="003C234D"/>
    <w:rsid w:val="003C3441"/>
    <w:rsid w:val="003C5131"/>
    <w:rsid w:val="003C5633"/>
    <w:rsid w:val="003C64F7"/>
    <w:rsid w:val="003C6E68"/>
    <w:rsid w:val="003C767E"/>
    <w:rsid w:val="003C7D08"/>
    <w:rsid w:val="003C7D0C"/>
    <w:rsid w:val="003D0466"/>
    <w:rsid w:val="003D3C86"/>
    <w:rsid w:val="003D3E7F"/>
    <w:rsid w:val="003D4105"/>
    <w:rsid w:val="003D4FD3"/>
    <w:rsid w:val="003D6195"/>
    <w:rsid w:val="003D65F0"/>
    <w:rsid w:val="003D7765"/>
    <w:rsid w:val="003D7B1A"/>
    <w:rsid w:val="003E1A68"/>
    <w:rsid w:val="003E2004"/>
    <w:rsid w:val="003E2EB9"/>
    <w:rsid w:val="003E44D2"/>
    <w:rsid w:val="003E5009"/>
    <w:rsid w:val="003E5CC0"/>
    <w:rsid w:val="003E6D39"/>
    <w:rsid w:val="003F0598"/>
    <w:rsid w:val="003F0B86"/>
    <w:rsid w:val="003F2DEA"/>
    <w:rsid w:val="003F4046"/>
    <w:rsid w:val="003F6DD1"/>
    <w:rsid w:val="00400831"/>
    <w:rsid w:val="004018BB"/>
    <w:rsid w:val="00401989"/>
    <w:rsid w:val="00402234"/>
    <w:rsid w:val="004032C2"/>
    <w:rsid w:val="00403402"/>
    <w:rsid w:val="00403A7F"/>
    <w:rsid w:val="00403ADB"/>
    <w:rsid w:val="00403E40"/>
    <w:rsid w:val="0040438D"/>
    <w:rsid w:val="00404442"/>
    <w:rsid w:val="00406B37"/>
    <w:rsid w:val="004070D6"/>
    <w:rsid w:val="00407CE1"/>
    <w:rsid w:val="00411278"/>
    <w:rsid w:val="00411D50"/>
    <w:rsid w:val="00412F86"/>
    <w:rsid w:val="0041321D"/>
    <w:rsid w:val="00414747"/>
    <w:rsid w:val="00415A02"/>
    <w:rsid w:val="004242E0"/>
    <w:rsid w:val="00425853"/>
    <w:rsid w:val="00426B66"/>
    <w:rsid w:val="00426FDB"/>
    <w:rsid w:val="004274BF"/>
    <w:rsid w:val="00427501"/>
    <w:rsid w:val="004311DB"/>
    <w:rsid w:val="00431573"/>
    <w:rsid w:val="00431989"/>
    <w:rsid w:val="004320B2"/>
    <w:rsid w:val="0043238F"/>
    <w:rsid w:val="00432B4A"/>
    <w:rsid w:val="00433A1C"/>
    <w:rsid w:val="00434AEA"/>
    <w:rsid w:val="00434C40"/>
    <w:rsid w:val="0043501E"/>
    <w:rsid w:val="00436FF2"/>
    <w:rsid w:val="004370C8"/>
    <w:rsid w:val="00437D5B"/>
    <w:rsid w:val="00437E4A"/>
    <w:rsid w:val="00440A1C"/>
    <w:rsid w:val="0044115F"/>
    <w:rsid w:val="00441463"/>
    <w:rsid w:val="00441826"/>
    <w:rsid w:val="00441970"/>
    <w:rsid w:val="004431F4"/>
    <w:rsid w:val="004441DB"/>
    <w:rsid w:val="00445208"/>
    <w:rsid w:val="004516AA"/>
    <w:rsid w:val="00451721"/>
    <w:rsid w:val="00451B2E"/>
    <w:rsid w:val="00452F45"/>
    <w:rsid w:val="00453626"/>
    <w:rsid w:val="00454258"/>
    <w:rsid w:val="00454BC9"/>
    <w:rsid w:val="00454CA1"/>
    <w:rsid w:val="00454F16"/>
    <w:rsid w:val="00456240"/>
    <w:rsid w:val="00456430"/>
    <w:rsid w:val="004601D4"/>
    <w:rsid w:val="0046105B"/>
    <w:rsid w:val="00461975"/>
    <w:rsid w:val="00461B0E"/>
    <w:rsid w:val="00462417"/>
    <w:rsid w:val="00463077"/>
    <w:rsid w:val="0046348B"/>
    <w:rsid w:val="00463C63"/>
    <w:rsid w:val="00463F2C"/>
    <w:rsid w:val="0046511D"/>
    <w:rsid w:val="00466620"/>
    <w:rsid w:val="00467658"/>
    <w:rsid w:val="00470363"/>
    <w:rsid w:val="00471BF8"/>
    <w:rsid w:val="00473EF4"/>
    <w:rsid w:val="004767AF"/>
    <w:rsid w:val="00476972"/>
    <w:rsid w:val="004775F6"/>
    <w:rsid w:val="004777B4"/>
    <w:rsid w:val="004800E6"/>
    <w:rsid w:val="004810D6"/>
    <w:rsid w:val="0048112E"/>
    <w:rsid w:val="00481DB4"/>
    <w:rsid w:val="00481E2F"/>
    <w:rsid w:val="00481EDF"/>
    <w:rsid w:val="00482C2B"/>
    <w:rsid w:val="00484CF4"/>
    <w:rsid w:val="00485253"/>
    <w:rsid w:val="004862D2"/>
    <w:rsid w:val="004868FC"/>
    <w:rsid w:val="00486E3F"/>
    <w:rsid w:val="00490016"/>
    <w:rsid w:val="00490BEA"/>
    <w:rsid w:val="00490FA9"/>
    <w:rsid w:val="00491030"/>
    <w:rsid w:val="00491CC4"/>
    <w:rsid w:val="00492254"/>
    <w:rsid w:val="00494C94"/>
    <w:rsid w:val="004965BC"/>
    <w:rsid w:val="00497AF5"/>
    <w:rsid w:val="004A0230"/>
    <w:rsid w:val="004A0C7A"/>
    <w:rsid w:val="004A14AC"/>
    <w:rsid w:val="004A3B6F"/>
    <w:rsid w:val="004A629B"/>
    <w:rsid w:val="004A65A9"/>
    <w:rsid w:val="004A6E6A"/>
    <w:rsid w:val="004A79FE"/>
    <w:rsid w:val="004A7C8F"/>
    <w:rsid w:val="004B00F0"/>
    <w:rsid w:val="004B1D1C"/>
    <w:rsid w:val="004B2DE9"/>
    <w:rsid w:val="004B3370"/>
    <w:rsid w:val="004B4419"/>
    <w:rsid w:val="004B4D47"/>
    <w:rsid w:val="004C401D"/>
    <w:rsid w:val="004C49E7"/>
    <w:rsid w:val="004C4ADC"/>
    <w:rsid w:val="004C52E0"/>
    <w:rsid w:val="004C554C"/>
    <w:rsid w:val="004C58A5"/>
    <w:rsid w:val="004C5D54"/>
    <w:rsid w:val="004D0BC9"/>
    <w:rsid w:val="004D0C73"/>
    <w:rsid w:val="004D12DB"/>
    <w:rsid w:val="004D45C9"/>
    <w:rsid w:val="004D7327"/>
    <w:rsid w:val="004D7E31"/>
    <w:rsid w:val="004E5077"/>
    <w:rsid w:val="004E5C35"/>
    <w:rsid w:val="004E656F"/>
    <w:rsid w:val="004E67FE"/>
    <w:rsid w:val="004E7559"/>
    <w:rsid w:val="004E760D"/>
    <w:rsid w:val="004E7868"/>
    <w:rsid w:val="004F0483"/>
    <w:rsid w:val="004F0724"/>
    <w:rsid w:val="004F168B"/>
    <w:rsid w:val="004F4F55"/>
    <w:rsid w:val="004F58B4"/>
    <w:rsid w:val="004F62B3"/>
    <w:rsid w:val="004F65F2"/>
    <w:rsid w:val="00500358"/>
    <w:rsid w:val="005010AE"/>
    <w:rsid w:val="0050264C"/>
    <w:rsid w:val="00503CCB"/>
    <w:rsid w:val="0050430D"/>
    <w:rsid w:val="005050E0"/>
    <w:rsid w:val="00505BC9"/>
    <w:rsid w:val="00507103"/>
    <w:rsid w:val="00507E89"/>
    <w:rsid w:val="00510879"/>
    <w:rsid w:val="005108A6"/>
    <w:rsid w:val="005113A2"/>
    <w:rsid w:val="005113D6"/>
    <w:rsid w:val="00511B2F"/>
    <w:rsid w:val="0051284E"/>
    <w:rsid w:val="005139D4"/>
    <w:rsid w:val="00513E25"/>
    <w:rsid w:val="00517866"/>
    <w:rsid w:val="005178FE"/>
    <w:rsid w:val="00517966"/>
    <w:rsid w:val="00517CC7"/>
    <w:rsid w:val="00517E76"/>
    <w:rsid w:val="00520279"/>
    <w:rsid w:val="00524D58"/>
    <w:rsid w:val="00526385"/>
    <w:rsid w:val="00526674"/>
    <w:rsid w:val="00527BA8"/>
    <w:rsid w:val="005311DA"/>
    <w:rsid w:val="005312DE"/>
    <w:rsid w:val="00531865"/>
    <w:rsid w:val="00533483"/>
    <w:rsid w:val="00534CC4"/>
    <w:rsid w:val="005350D6"/>
    <w:rsid w:val="00537C1D"/>
    <w:rsid w:val="00540BC7"/>
    <w:rsid w:val="00541641"/>
    <w:rsid w:val="00541F4D"/>
    <w:rsid w:val="005427AD"/>
    <w:rsid w:val="0054295E"/>
    <w:rsid w:val="005443C5"/>
    <w:rsid w:val="00545AF2"/>
    <w:rsid w:val="00545BEE"/>
    <w:rsid w:val="005461A7"/>
    <w:rsid w:val="00546F23"/>
    <w:rsid w:val="0055035A"/>
    <w:rsid w:val="00550472"/>
    <w:rsid w:val="005505D8"/>
    <w:rsid w:val="00550FE1"/>
    <w:rsid w:val="00551532"/>
    <w:rsid w:val="00552E90"/>
    <w:rsid w:val="00553850"/>
    <w:rsid w:val="00554DCF"/>
    <w:rsid w:val="00555231"/>
    <w:rsid w:val="0055792B"/>
    <w:rsid w:val="0056080F"/>
    <w:rsid w:val="005622C1"/>
    <w:rsid w:val="005627D7"/>
    <w:rsid w:val="005627F5"/>
    <w:rsid w:val="00562C45"/>
    <w:rsid w:val="00562F36"/>
    <w:rsid w:val="005637E3"/>
    <w:rsid w:val="005640B4"/>
    <w:rsid w:val="00564653"/>
    <w:rsid w:val="00564F2F"/>
    <w:rsid w:val="00564F69"/>
    <w:rsid w:val="005656B8"/>
    <w:rsid w:val="00566C7D"/>
    <w:rsid w:val="00570397"/>
    <w:rsid w:val="00570832"/>
    <w:rsid w:val="00570BB9"/>
    <w:rsid w:val="00570DA6"/>
    <w:rsid w:val="00571206"/>
    <w:rsid w:val="00573699"/>
    <w:rsid w:val="00573880"/>
    <w:rsid w:val="005808BA"/>
    <w:rsid w:val="00580F2E"/>
    <w:rsid w:val="00583A06"/>
    <w:rsid w:val="00583DF4"/>
    <w:rsid w:val="00584C5E"/>
    <w:rsid w:val="00587AA3"/>
    <w:rsid w:val="005903D6"/>
    <w:rsid w:val="00591EAB"/>
    <w:rsid w:val="00592870"/>
    <w:rsid w:val="00592902"/>
    <w:rsid w:val="005934E9"/>
    <w:rsid w:val="00593866"/>
    <w:rsid w:val="00594019"/>
    <w:rsid w:val="00595412"/>
    <w:rsid w:val="005967F0"/>
    <w:rsid w:val="00597477"/>
    <w:rsid w:val="005A13F3"/>
    <w:rsid w:val="005A31B1"/>
    <w:rsid w:val="005A4228"/>
    <w:rsid w:val="005A4B5D"/>
    <w:rsid w:val="005A5497"/>
    <w:rsid w:val="005A6BEF"/>
    <w:rsid w:val="005A71CC"/>
    <w:rsid w:val="005B0E08"/>
    <w:rsid w:val="005B2DEA"/>
    <w:rsid w:val="005B2E8E"/>
    <w:rsid w:val="005B448D"/>
    <w:rsid w:val="005B5624"/>
    <w:rsid w:val="005B5712"/>
    <w:rsid w:val="005B6534"/>
    <w:rsid w:val="005C092C"/>
    <w:rsid w:val="005C2E3D"/>
    <w:rsid w:val="005C45AF"/>
    <w:rsid w:val="005C4C38"/>
    <w:rsid w:val="005C4D64"/>
    <w:rsid w:val="005C4F01"/>
    <w:rsid w:val="005C6291"/>
    <w:rsid w:val="005C649D"/>
    <w:rsid w:val="005C69E9"/>
    <w:rsid w:val="005C70EA"/>
    <w:rsid w:val="005D0AE3"/>
    <w:rsid w:val="005D0CD9"/>
    <w:rsid w:val="005D15A7"/>
    <w:rsid w:val="005D2663"/>
    <w:rsid w:val="005D2884"/>
    <w:rsid w:val="005D397D"/>
    <w:rsid w:val="005D3BDE"/>
    <w:rsid w:val="005D4CD0"/>
    <w:rsid w:val="005D5C69"/>
    <w:rsid w:val="005D6562"/>
    <w:rsid w:val="005E0466"/>
    <w:rsid w:val="005E0A9A"/>
    <w:rsid w:val="005E162F"/>
    <w:rsid w:val="005E3750"/>
    <w:rsid w:val="005E5D68"/>
    <w:rsid w:val="005E6E6E"/>
    <w:rsid w:val="005E7BEE"/>
    <w:rsid w:val="005E7CEA"/>
    <w:rsid w:val="005F0E49"/>
    <w:rsid w:val="005F0FD6"/>
    <w:rsid w:val="005F11E4"/>
    <w:rsid w:val="005F2511"/>
    <w:rsid w:val="005F3B1F"/>
    <w:rsid w:val="005F5169"/>
    <w:rsid w:val="005F6DA6"/>
    <w:rsid w:val="00600ABD"/>
    <w:rsid w:val="006018EC"/>
    <w:rsid w:val="00604709"/>
    <w:rsid w:val="0060484A"/>
    <w:rsid w:val="0060609F"/>
    <w:rsid w:val="00606344"/>
    <w:rsid w:val="00607C19"/>
    <w:rsid w:val="0061395A"/>
    <w:rsid w:val="00614884"/>
    <w:rsid w:val="006171D7"/>
    <w:rsid w:val="006172C8"/>
    <w:rsid w:val="00617388"/>
    <w:rsid w:val="00617808"/>
    <w:rsid w:val="006179AC"/>
    <w:rsid w:val="00620473"/>
    <w:rsid w:val="006208BD"/>
    <w:rsid w:val="0062100B"/>
    <w:rsid w:val="00621922"/>
    <w:rsid w:val="00623BD4"/>
    <w:rsid w:val="0062520E"/>
    <w:rsid w:val="00625B53"/>
    <w:rsid w:val="00626591"/>
    <w:rsid w:val="00627898"/>
    <w:rsid w:val="00627AA8"/>
    <w:rsid w:val="00627DD1"/>
    <w:rsid w:val="00630194"/>
    <w:rsid w:val="00631474"/>
    <w:rsid w:val="00633088"/>
    <w:rsid w:val="00634635"/>
    <w:rsid w:val="006356DF"/>
    <w:rsid w:val="00635E52"/>
    <w:rsid w:val="006404F6"/>
    <w:rsid w:val="006406F7"/>
    <w:rsid w:val="00641BE9"/>
    <w:rsid w:val="0064287F"/>
    <w:rsid w:val="00643227"/>
    <w:rsid w:val="00643654"/>
    <w:rsid w:val="0064458F"/>
    <w:rsid w:val="00644B15"/>
    <w:rsid w:val="00646BAB"/>
    <w:rsid w:val="0065047F"/>
    <w:rsid w:val="00651D71"/>
    <w:rsid w:val="00651E02"/>
    <w:rsid w:val="00652CDE"/>
    <w:rsid w:val="006552D9"/>
    <w:rsid w:val="006562CF"/>
    <w:rsid w:val="00657A09"/>
    <w:rsid w:val="00657BED"/>
    <w:rsid w:val="006603A8"/>
    <w:rsid w:val="006606CC"/>
    <w:rsid w:val="00660C4E"/>
    <w:rsid w:val="006633FD"/>
    <w:rsid w:val="0066605C"/>
    <w:rsid w:val="00666304"/>
    <w:rsid w:val="00667748"/>
    <w:rsid w:val="0067099A"/>
    <w:rsid w:val="00671496"/>
    <w:rsid w:val="00674160"/>
    <w:rsid w:val="0067532D"/>
    <w:rsid w:val="00675756"/>
    <w:rsid w:val="006757F0"/>
    <w:rsid w:val="0067697D"/>
    <w:rsid w:val="006778F3"/>
    <w:rsid w:val="00677C13"/>
    <w:rsid w:val="00677EC3"/>
    <w:rsid w:val="00677F43"/>
    <w:rsid w:val="00677F52"/>
    <w:rsid w:val="006818AD"/>
    <w:rsid w:val="00682584"/>
    <w:rsid w:val="00682C4F"/>
    <w:rsid w:val="00686491"/>
    <w:rsid w:val="0069012B"/>
    <w:rsid w:val="00690E84"/>
    <w:rsid w:val="00691BD1"/>
    <w:rsid w:val="006920E2"/>
    <w:rsid w:val="00692DD1"/>
    <w:rsid w:val="0069757C"/>
    <w:rsid w:val="006979FA"/>
    <w:rsid w:val="006A01DA"/>
    <w:rsid w:val="006A0354"/>
    <w:rsid w:val="006A06F4"/>
    <w:rsid w:val="006A2335"/>
    <w:rsid w:val="006A274F"/>
    <w:rsid w:val="006A3271"/>
    <w:rsid w:val="006A3AE7"/>
    <w:rsid w:val="006A5E31"/>
    <w:rsid w:val="006A5F31"/>
    <w:rsid w:val="006A622C"/>
    <w:rsid w:val="006A63A6"/>
    <w:rsid w:val="006B13D6"/>
    <w:rsid w:val="006B1FF3"/>
    <w:rsid w:val="006B27C6"/>
    <w:rsid w:val="006B2C11"/>
    <w:rsid w:val="006B2CCF"/>
    <w:rsid w:val="006B2E2C"/>
    <w:rsid w:val="006B33CF"/>
    <w:rsid w:val="006B5634"/>
    <w:rsid w:val="006B67BD"/>
    <w:rsid w:val="006B67CD"/>
    <w:rsid w:val="006B68B7"/>
    <w:rsid w:val="006B6A5E"/>
    <w:rsid w:val="006B7D98"/>
    <w:rsid w:val="006C0D4B"/>
    <w:rsid w:val="006C14D5"/>
    <w:rsid w:val="006C311A"/>
    <w:rsid w:val="006C370D"/>
    <w:rsid w:val="006C3EBD"/>
    <w:rsid w:val="006C4351"/>
    <w:rsid w:val="006C45DD"/>
    <w:rsid w:val="006C4A10"/>
    <w:rsid w:val="006C4A6A"/>
    <w:rsid w:val="006C4FAA"/>
    <w:rsid w:val="006C51FD"/>
    <w:rsid w:val="006C6ED2"/>
    <w:rsid w:val="006C7D93"/>
    <w:rsid w:val="006D0168"/>
    <w:rsid w:val="006D0971"/>
    <w:rsid w:val="006D236E"/>
    <w:rsid w:val="006D4C7D"/>
    <w:rsid w:val="006D538D"/>
    <w:rsid w:val="006D69D0"/>
    <w:rsid w:val="006E0A15"/>
    <w:rsid w:val="006E3BD8"/>
    <w:rsid w:val="006E4476"/>
    <w:rsid w:val="006E583E"/>
    <w:rsid w:val="006E6496"/>
    <w:rsid w:val="006F0993"/>
    <w:rsid w:val="006F0B8F"/>
    <w:rsid w:val="006F1940"/>
    <w:rsid w:val="006F1BA1"/>
    <w:rsid w:val="006F4CD7"/>
    <w:rsid w:val="006F534A"/>
    <w:rsid w:val="006F57D7"/>
    <w:rsid w:val="006F5D5B"/>
    <w:rsid w:val="0070162F"/>
    <w:rsid w:val="00702094"/>
    <w:rsid w:val="007021E9"/>
    <w:rsid w:val="00703DB1"/>
    <w:rsid w:val="0070514F"/>
    <w:rsid w:val="00705B6D"/>
    <w:rsid w:val="00707B6A"/>
    <w:rsid w:val="00710889"/>
    <w:rsid w:val="00710936"/>
    <w:rsid w:val="00710F37"/>
    <w:rsid w:val="00711E8E"/>
    <w:rsid w:val="00712AA5"/>
    <w:rsid w:val="0071311C"/>
    <w:rsid w:val="0071467F"/>
    <w:rsid w:val="007148C1"/>
    <w:rsid w:val="00714EDD"/>
    <w:rsid w:val="0071559D"/>
    <w:rsid w:val="00715C87"/>
    <w:rsid w:val="00716C92"/>
    <w:rsid w:val="00721322"/>
    <w:rsid w:val="007222E7"/>
    <w:rsid w:val="00722EF6"/>
    <w:rsid w:val="00725893"/>
    <w:rsid w:val="0072599A"/>
    <w:rsid w:val="00726665"/>
    <w:rsid w:val="00726A1E"/>
    <w:rsid w:val="0072720B"/>
    <w:rsid w:val="00731A0E"/>
    <w:rsid w:val="007321E7"/>
    <w:rsid w:val="00732D21"/>
    <w:rsid w:val="00732EA2"/>
    <w:rsid w:val="00732F38"/>
    <w:rsid w:val="00734A1E"/>
    <w:rsid w:val="00735E6E"/>
    <w:rsid w:val="0073663C"/>
    <w:rsid w:val="00737B2B"/>
    <w:rsid w:val="007409B0"/>
    <w:rsid w:val="00741FA2"/>
    <w:rsid w:val="007426BB"/>
    <w:rsid w:val="00743AE7"/>
    <w:rsid w:val="00743C1C"/>
    <w:rsid w:val="00744D84"/>
    <w:rsid w:val="00746081"/>
    <w:rsid w:val="00746230"/>
    <w:rsid w:val="007475A6"/>
    <w:rsid w:val="00747C00"/>
    <w:rsid w:val="007503F6"/>
    <w:rsid w:val="00750CFC"/>
    <w:rsid w:val="00751AD8"/>
    <w:rsid w:val="00752ACD"/>
    <w:rsid w:val="00752FAE"/>
    <w:rsid w:val="007534E1"/>
    <w:rsid w:val="007541D1"/>
    <w:rsid w:val="007545AF"/>
    <w:rsid w:val="007549AA"/>
    <w:rsid w:val="0075589F"/>
    <w:rsid w:val="007568D0"/>
    <w:rsid w:val="00756D1B"/>
    <w:rsid w:val="00757941"/>
    <w:rsid w:val="007604DC"/>
    <w:rsid w:val="00760DD9"/>
    <w:rsid w:val="0076258F"/>
    <w:rsid w:val="0076368E"/>
    <w:rsid w:val="00764DA0"/>
    <w:rsid w:val="0076624F"/>
    <w:rsid w:val="00770002"/>
    <w:rsid w:val="007705C0"/>
    <w:rsid w:val="00771528"/>
    <w:rsid w:val="00772053"/>
    <w:rsid w:val="0077220E"/>
    <w:rsid w:val="007725C8"/>
    <w:rsid w:val="00773290"/>
    <w:rsid w:val="00773C10"/>
    <w:rsid w:val="00775A00"/>
    <w:rsid w:val="00777140"/>
    <w:rsid w:val="0078046A"/>
    <w:rsid w:val="0078046D"/>
    <w:rsid w:val="00781083"/>
    <w:rsid w:val="00781129"/>
    <w:rsid w:val="00782064"/>
    <w:rsid w:val="00784F38"/>
    <w:rsid w:val="00786319"/>
    <w:rsid w:val="00786499"/>
    <w:rsid w:val="00787B72"/>
    <w:rsid w:val="00787E69"/>
    <w:rsid w:val="007909FC"/>
    <w:rsid w:val="00791255"/>
    <w:rsid w:val="007945F5"/>
    <w:rsid w:val="00794D01"/>
    <w:rsid w:val="0079514B"/>
    <w:rsid w:val="0079599A"/>
    <w:rsid w:val="00796824"/>
    <w:rsid w:val="00797DBE"/>
    <w:rsid w:val="007A0B9C"/>
    <w:rsid w:val="007A0C04"/>
    <w:rsid w:val="007A22F0"/>
    <w:rsid w:val="007A2F72"/>
    <w:rsid w:val="007A378E"/>
    <w:rsid w:val="007A38B3"/>
    <w:rsid w:val="007A38DE"/>
    <w:rsid w:val="007A3B03"/>
    <w:rsid w:val="007A3BD1"/>
    <w:rsid w:val="007A54B7"/>
    <w:rsid w:val="007A601C"/>
    <w:rsid w:val="007A6DE3"/>
    <w:rsid w:val="007A7804"/>
    <w:rsid w:val="007B0038"/>
    <w:rsid w:val="007B0CE4"/>
    <w:rsid w:val="007B2243"/>
    <w:rsid w:val="007B2AF7"/>
    <w:rsid w:val="007B3709"/>
    <w:rsid w:val="007B3BCE"/>
    <w:rsid w:val="007B7656"/>
    <w:rsid w:val="007B7A57"/>
    <w:rsid w:val="007C0A6E"/>
    <w:rsid w:val="007C1F3D"/>
    <w:rsid w:val="007C297D"/>
    <w:rsid w:val="007C3406"/>
    <w:rsid w:val="007C3A22"/>
    <w:rsid w:val="007C472A"/>
    <w:rsid w:val="007C4CC0"/>
    <w:rsid w:val="007C4D13"/>
    <w:rsid w:val="007C7028"/>
    <w:rsid w:val="007C7D4D"/>
    <w:rsid w:val="007C7FA7"/>
    <w:rsid w:val="007D0C46"/>
    <w:rsid w:val="007D1A0E"/>
    <w:rsid w:val="007D272B"/>
    <w:rsid w:val="007D4890"/>
    <w:rsid w:val="007D4C18"/>
    <w:rsid w:val="007D5CAC"/>
    <w:rsid w:val="007D63E7"/>
    <w:rsid w:val="007D71DE"/>
    <w:rsid w:val="007D7C96"/>
    <w:rsid w:val="007D7CD1"/>
    <w:rsid w:val="007E0DD3"/>
    <w:rsid w:val="007E5306"/>
    <w:rsid w:val="007F032D"/>
    <w:rsid w:val="007F042D"/>
    <w:rsid w:val="007F4907"/>
    <w:rsid w:val="007F663D"/>
    <w:rsid w:val="007F6B5B"/>
    <w:rsid w:val="00801784"/>
    <w:rsid w:val="00802082"/>
    <w:rsid w:val="00802DF8"/>
    <w:rsid w:val="00803E40"/>
    <w:rsid w:val="0080499B"/>
    <w:rsid w:val="00804ABA"/>
    <w:rsid w:val="00804D35"/>
    <w:rsid w:val="00804E5D"/>
    <w:rsid w:val="00804F5E"/>
    <w:rsid w:val="00806CA5"/>
    <w:rsid w:val="008115A4"/>
    <w:rsid w:val="008115B6"/>
    <w:rsid w:val="008143D3"/>
    <w:rsid w:val="008148F6"/>
    <w:rsid w:val="00816928"/>
    <w:rsid w:val="008169BB"/>
    <w:rsid w:val="008173D6"/>
    <w:rsid w:val="00817C70"/>
    <w:rsid w:val="0082133B"/>
    <w:rsid w:val="00821D72"/>
    <w:rsid w:val="00822828"/>
    <w:rsid w:val="008230F4"/>
    <w:rsid w:val="00824226"/>
    <w:rsid w:val="00825C02"/>
    <w:rsid w:val="00826292"/>
    <w:rsid w:val="008269AC"/>
    <w:rsid w:val="008269C6"/>
    <w:rsid w:val="00826F20"/>
    <w:rsid w:val="00832A0B"/>
    <w:rsid w:val="00835B90"/>
    <w:rsid w:val="008377BE"/>
    <w:rsid w:val="00841A88"/>
    <w:rsid w:val="00842011"/>
    <w:rsid w:val="00842FD7"/>
    <w:rsid w:val="00843427"/>
    <w:rsid w:val="00843E55"/>
    <w:rsid w:val="00846FEE"/>
    <w:rsid w:val="0084708E"/>
    <w:rsid w:val="008500E3"/>
    <w:rsid w:val="00850937"/>
    <w:rsid w:val="00851C68"/>
    <w:rsid w:val="0085355B"/>
    <w:rsid w:val="00853924"/>
    <w:rsid w:val="008562F0"/>
    <w:rsid w:val="00856D6D"/>
    <w:rsid w:val="0085732C"/>
    <w:rsid w:val="008576FB"/>
    <w:rsid w:val="0086037F"/>
    <w:rsid w:val="008604CD"/>
    <w:rsid w:val="00860AEE"/>
    <w:rsid w:val="008610DA"/>
    <w:rsid w:val="008629F8"/>
    <w:rsid w:val="008640C8"/>
    <w:rsid w:val="008645C6"/>
    <w:rsid w:val="00865283"/>
    <w:rsid w:val="008655C4"/>
    <w:rsid w:val="00865993"/>
    <w:rsid w:val="00866865"/>
    <w:rsid w:val="008679F6"/>
    <w:rsid w:val="008709AC"/>
    <w:rsid w:val="0087112F"/>
    <w:rsid w:val="00871FC5"/>
    <w:rsid w:val="00872BA7"/>
    <w:rsid w:val="00873ED7"/>
    <w:rsid w:val="008748FC"/>
    <w:rsid w:val="008815FC"/>
    <w:rsid w:val="00881663"/>
    <w:rsid w:val="0088234D"/>
    <w:rsid w:val="00883480"/>
    <w:rsid w:val="00883A7F"/>
    <w:rsid w:val="00884971"/>
    <w:rsid w:val="00884EF1"/>
    <w:rsid w:val="00886ED6"/>
    <w:rsid w:val="00887E33"/>
    <w:rsid w:val="00890B5C"/>
    <w:rsid w:val="00891C67"/>
    <w:rsid w:val="00892D0D"/>
    <w:rsid w:val="00892E16"/>
    <w:rsid w:val="008931E7"/>
    <w:rsid w:val="00894336"/>
    <w:rsid w:val="00894F81"/>
    <w:rsid w:val="00896A17"/>
    <w:rsid w:val="00897068"/>
    <w:rsid w:val="0089779D"/>
    <w:rsid w:val="008A2388"/>
    <w:rsid w:val="008A2808"/>
    <w:rsid w:val="008A2CC7"/>
    <w:rsid w:val="008A31D6"/>
    <w:rsid w:val="008A4271"/>
    <w:rsid w:val="008A503D"/>
    <w:rsid w:val="008A5C28"/>
    <w:rsid w:val="008A7355"/>
    <w:rsid w:val="008B0E81"/>
    <w:rsid w:val="008B177C"/>
    <w:rsid w:val="008B1A6D"/>
    <w:rsid w:val="008B2342"/>
    <w:rsid w:val="008B3680"/>
    <w:rsid w:val="008B3953"/>
    <w:rsid w:val="008B39C9"/>
    <w:rsid w:val="008B40F6"/>
    <w:rsid w:val="008B53A6"/>
    <w:rsid w:val="008B5DB9"/>
    <w:rsid w:val="008B653D"/>
    <w:rsid w:val="008B6D81"/>
    <w:rsid w:val="008C1058"/>
    <w:rsid w:val="008C17EE"/>
    <w:rsid w:val="008C189B"/>
    <w:rsid w:val="008C2185"/>
    <w:rsid w:val="008C60D8"/>
    <w:rsid w:val="008C7835"/>
    <w:rsid w:val="008C7CBD"/>
    <w:rsid w:val="008D16B1"/>
    <w:rsid w:val="008D191C"/>
    <w:rsid w:val="008D1F55"/>
    <w:rsid w:val="008D4FC9"/>
    <w:rsid w:val="008D52E1"/>
    <w:rsid w:val="008D5A46"/>
    <w:rsid w:val="008D72A0"/>
    <w:rsid w:val="008D758A"/>
    <w:rsid w:val="008E10A0"/>
    <w:rsid w:val="008E1A52"/>
    <w:rsid w:val="008E1E19"/>
    <w:rsid w:val="008E2CA4"/>
    <w:rsid w:val="008E631C"/>
    <w:rsid w:val="008E78C6"/>
    <w:rsid w:val="008F0296"/>
    <w:rsid w:val="008F14D2"/>
    <w:rsid w:val="008F22BC"/>
    <w:rsid w:val="008F2431"/>
    <w:rsid w:val="008F3854"/>
    <w:rsid w:val="008F3D5F"/>
    <w:rsid w:val="008F4891"/>
    <w:rsid w:val="008F50BC"/>
    <w:rsid w:val="008F68A6"/>
    <w:rsid w:val="008F7982"/>
    <w:rsid w:val="00900211"/>
    <w:rsid w:val="009004D4"/>
    <w:rsid w:val="0090152C"/>
    <w:rsid w:val="00901856"/>
    <w:rsid w:val="00903115"/>
    <w:rsid w:val="00903F10"/>
    <w:rsid w:val="00904649"/>
    <w:rsid w:val="009056E8"/>
    <w:rsid w:val="00905EE2"/>
    <w:rsid w:val="0090644D"/>
    <w:rsid w:val="00906501"/>
    <w:rsid w:val="009070FB"/>
    <w:rsid w:val="00907C82"/>
    <w:rsid w:val="00911E3D"/>
    <w:rsid w:val="00913323"/>
    <w:rsid w:val="0091420B"/>
    <w:rsid w:val="0091467F"/>
    <w:rsid w:val="00915199"/>
    <w:rsid w:val="00915399"/>
    <w:rsid w:val="00916542"/>
    <w:rsid w:val="00916826"/>
    <w:rsid w:val="00917E79"/>
    <w:rsid w:val="009214B8"/>
    <w:rsid w:val="00921DCF"/>
    <w:rsid w:val="0092383C"/>
    <w:rsid w:val="00923B98"/>
    <w:rsid w:val="00924D2F"/>
    <w:rsid w:val="00926906"/>
    <w:rsid w:val="00927D00"/>
    <w:rsid w:val="00930811"/>
    <w:rsid w:val="00930B7A"/>
    <w:rsid w:val="00931CC9"/>
    <w:rsid w:val="00933B05"/>
    <w:rsid w:val="009345F2"/>
    <w:rsid w:val="0093624D"/>
    <w:rsid w:val="00943608"/>
    <w:rsid w:val="00943952"/>
    <w:rsid w:val="00944F92"/>
    <w:rsid w:val="00947E28"/>
    <w:rsid w:val="00950825"/>
    <w:rsid w:val="00950A33"/>
    <w:rsid w:val="009510FE"/>
    <w:rsid w:val="00951BBF"/>
    <w:rsid w:val="00953943"/>
    <w:rsid w:val="00955838"/>
    <w:rsid w:val="00955B1B"/>
    <w:rsid w:val="00956ED0"/>
    <w:rsid w:val="00957A8C"/>
    <w:rsid w:val="009606FE"/>
    <w:rsid w:val="00962037"/>
    <w:rsid w:val="009623FA"/>
    <w:rsid w:val="0096450B"/>
    <w:rsid w:val="009648BD"/>
    <w:rsid w:val="00964903"/>
    <w:rsid w:val="00967892"/>
    <w:rsid w:val="00967955"/>
    <w:rsid w:val="00967CAD"/>
    <w:rsid w:val="00971C49"/>
    <w:rsid w:val="00972D48"/>
    <w:rsid w:val="009745B4"/>
    <w:rsid w:val="009755BC"/>
    <w:rsid w:val="0097779F"/>
    <w:rsid w:val="00977FC0"/>
    <w:rsid w:val="00980C0D"/>
    <w:rsid w:val="00980E84"/>
    <w:rsid w:val="00982EB8"/>
    <w:rsid w:val="00983054"/>
    <w:rsid w:val="009843C8"/>
    <w:rsid w:val="00985261"/>
    <w:rsid w:val="00985353"/>
    <w:rsid w:val="009854D1"/>
    <w:rsid w:val="00986356"/>
    <w:rsid w:val="00986BEC"/>
    <w:rsid w:val="00986DA5"/>
    <w:rsid w:val="00986E4C"/>
    <w:rsid w:val="00987939"/>
    <w:rsid w:val="0099032B"/>
    <w:rsid w:val="00990853"/>
    <w:rsid w:val="00991F4C"/>
    <w:rsid w:val="00992DEC"/>
    <w:rsid w:val="00993EE0"/>
    <w:rsid w:val="00994F1D"/>
    <w:rsid w:val="00995003"/>
    <w:rsid w:val="00995A3E"/>
    <w:rsid w:val="00996148"/>
    <w:rsid w:val="00996C99"/>
    <w:rsid w:val="009A056C"/>
    <w:rsid w:val="009A13F3"/>
    <w:rsid w:val="009A2B09"/>
    <w:rsid w:val="009A2F14"/>
    <w:rsid w:val="009A414C"/>
    <w:rsid w:val="009A453C"/>
    <w:rsid w:val="009A4F46"/>
    <w:rsid w:val="009A6F68"/>
    <w:rsid w:val="009A723A"/>
    <w:rsid w:val="009B10AC"/>
    <w:rsid w:val="009B17E2"/>
    <w:rsid w:val="009B4BDB"/>
    <w:rsid w:val="009B55D7"/>
    <w:rsid w:val="009B65F9"/>
    <w:rsid w:val="009B7732"/>
    <w:rsid w:val="009B7995"/>
    <w:rsid w:val="009C0A48"/>
    <w:rsid w:val="009C0FCB"/>
    <w:rsid w:val="009C314E"/>
    <w:rsid w:val="009C3490"/>
    <w:rsid w:val="009C38F5"/>
    <w:rsid w:val="009C3E20"/>
    <w:rsid w:val="009C4E68"/>
    <w:rsid w:val="009C7A5E"/>
    <w:rsid w:val="009D1430"/>
    <w:rsid w:val="009D21F8"/>
    <w:rsid w:val="009D26F4"/>
    <w:rsid w:val="009D2E4B"/>
    <w:rsid w:val="009D303C"/>
    <w:rsid w:val="009D51AD"/>
    <w:rsid w:val="009D5BA6"/>
    <w:rsid w:val="009D6C41"/>
    <w:rsid w:val="009D6D73"/>
    <w:rsid w:val="009E3AE0"/>
    <w:rsid w:val="009E4479"/>
    <w:rsid w:val="009E462B"/>
    <w:rsid w:val="009E5867"/>
    <w:rsid w:val="009E6365"/>
    <w:rsid w:val="009E6C4C"/>
    <w:rsid w:val="009F0898"/>
    <w:rsid w:val="009F0C97"/>
    <w:rsid w:val="009F1DC7"/>
    <w:rsid w:val="009F55A9"/>
    <w:rsid w:val="009F57D1"/>
    <w:rsid w:val="00A004E8"/>
    <w:rsid w:val="00A01EC2"/>
    <w:rsid w:val="00A04CCF"/>
    <w:rsid w:val="00A055F4"/>
    <w:rsid w:val="00A05C71"/>
    <w:rsid w:val="00A06612"/>
    <w:rsid w:val="00A0777B"/>
    <w:rsid w:val="00A079D1"/>
    <w:rsid w:val="00A1058F"/>
    <w:rsid w:val="00A10910"/>
    <w:rsid w:val="00A10BA6"/>
    <w:rsid w:val="00A11759"/>
    <w:rsid w:val="00A128A6"/>
    <w:rsid w:val="00A138B6"/>
    <w:rsid w:val="00A13F31"/>
    <w:rsid w:val="00A14C45"/>
    <w:rsid w:val="00A1611E"/>
    <w:rsid w:val="00A1692C"/>
    <w:rsid w:val="00A20792"/>
    <w:rsid w:val="00A2114E"/>
    <w:rsid w:val="00A217A0"/>
    <w:rsid w:val="00A21CF2"/>
    <w:rsid w:val="00A22A21"/>
    <w:rsid w:val="00A23080"/>
    <w:rsid w:val="00A254B4"/>
    <w:rsid w:val="00A259E8"/>
    <w:rsid w:val="00A26CCB"/>
    <w:rsid w:val="00A3168A"/>
    <w:rsid w:val="00A324E3"/>
    <w:rsid w:val="00A33463"/>
    <w:rsid w:val="00A336F7"/>
    <w:rsid w:val="00A36405"/>
    <w:rsid w:val="00A37821"/>
    <w:rsid w:val="00A37F83"/>
    <w:rsid w:val="00A400FC"/>
    <w:rsid w:val="00A4285B"/>
    <w:rsid w:val="00A4310E"/>
    <w:rsid w:val="00A4331F"/>
    <w:rsid w:val="00A43AD8"/>
    <w:rsid w:val="00A44A15"/>
    <w:rsid w:val="00A45DC8"/>
    <w:rsid w:val="00A461DF"/>
    <w:rsid w:val="00A50006"/>
    <w:rsid w:val="00A50954"/>
    <w:rsid w:val="00A5216D"/>
    <w:rsid w:val="00A527B6"/>
    <w:rsid w:val="00A532D9"/>
    <w:rsid w:val="00A53BAE"/>
    <w:rsid w:val="00A5467F"/>
    <w:rsid w:val="00A61DB5"/>
    <w:rsid w:val="00A61FBC"/>
    <w:rsid w:val="00A628E2"/>
    <w:rsid w:val="00A634E2"/>
    <w:rsid w:val="00A636F7"/>
    <w:rsid w:val="00A65603"/>
    <w:rsid w:val="00A663FD"/>
    <w:rsid w:val="00A66DDC"/>
    <w:rsid w:val="00A72C55"/>
    <w:rsid w:val="00A73034"/>
    <w:rsid w:val="00A73516"/>
    <w:rsid w:val="00A7516B"/>
    <w:rsid w:val="00A7616C"/>
    <w:rsid w:val="00A804A3"/>
    <w:rsid w:val="00A8174A"/>
    <w:rsid w:val="00A82EB6"/>
    <w:rsid w:val="00A82F10"/>
    <w:rsid w:val="00A84B44"/>
    <w:rsid w:val="00A84EB3"/>
    <w:rsid w:val="00A87DA7"/>
    <w:rsid w:val="00A91F5F"/>
    <w:rsid w:val="00A94848"/>
    <w:rsid w:val="00A94B84"/>
    <w:rsid w:val="00A955C5"/>
    <w:rsid w:val="00AA0F7C"/>
    <w:rsid w:val="00AA10D4"/>
    <w:rsid w:val="00AA1CD9"/>
    <w:rsid w:val="00AA1E4F"/>
    <w:rsid w:val="00AA5218"/>
    <w:rsid w:val="00AA5DEE"/>
    <w:rsid w:val="00AA68B7"/>
    <w:rsid w:val="00AA6A25"/>
    <w:rsid w:val="00AA6FC6"/>
    <w:rsid w:val="00AA741E"/>
    <w:rsid w:val="00AB08AB"/>
    <w:rsid w:val="00AB3AD6"/>
    <w:rsid w:val="00AB4638"/>
    <w:rsid w:val="00AB6EBD"/>
    <w:rsid w:val="00AB73DE"/>
    <w:rsid w:val="00AB7C69"/>
    <w:rsid w:val="00AC00E9"/>
    <w:rsid w:val="00AC0A96"/>
    <w:rsid w:val="00AC1B6C"/>
    <w:rsid w:val="00AC4576"/>
    <w:rsid w:val="00AC5DA9"/>
    <w:rsid w:val="00AC7E9E"/>
    <w:rsid w:val="00AD097B"/>
    <w:rsid w:val="00AD1451"/>
    <w:rsid w:val="00AD17D4"/>
    <w:rsid w:val="00AD1E2C"/>
    <w:rsid w:val="00AD23F7"/>
    <w:rsid w:val="00AD4235"/>
    <w:rsid w:val="00AD4277"/>
    <w:rsid w:val="00AD4A3B"/>
    <w:rsid w:val="00AD54D6"/>
    <w:rsid w:val="00AD5699"/>
    <w:rsid w:val="00AD590E"/>
    <w:rsid w:val="00AD6875"/>
    <w:rsid w:val="00AE0B7F"/>
    <w:rsid w:val="00AE1144"/>
    <w:rsid w:val="00AE20B2"/>
    <w:rsid w:val="00AE26EC"/>
    <w:rsid w:val="00AE283C"/>
    <w:rsid w:val="00AE3D30"/>
    <w:rsid w:val="00AE4191"/>
    <w:rsid w:val="00AE4C6E"/>
    <w:rsid w:val="00AE61A0"/>
    <w:rsid w:val="00AE627A"/>
    <w:rsid w:val="00AE6525"/>
    <w:rsid w:val="00AF02CD"/>
    <w:rsid w:val="00AF0E0A"/>
    <w:rsid w:val="00AF0F85"/>
    <w:rsid w:val="00AF12CA"/>
    <w:rsid w:val="00AF1C38"/>
    <w:rsid w:val="00AF235B"/>
    <w:rsid w:val="00AF29AE"/>
    <w:rsid w:val="00AF2EAD"/>
    <w:rsid w:val="00AF6062"/>
    <w:rsid w:val="00AF674E"/>
    <w:rsid w:val="00AF7167"/>
    <w:rsid w:val="00AF764F"/>
    <w:rsid w:val="00AF77F9"/>
    <w:rsid w:val="00B01127"/>
    <w:rsid w:val="00B0264D"/>
    <w:rsid w:val="00B07313"/>
    <w:rsid w:val="00B0780A"/>
    <w:rsid w:val="00B1028C"/>
    <w:rsid w:val="00B11661"/>
    <w:rsid w:val="00B13169"/>
    <w:rsid w:val="00B137FD"/>
    <w:rsid w:val="00B15C1B"/>
    <w:rsid w:val="00B20626"/>
    <w:rsid w:val="00B24F8B"/>
    <w:rsid w:val="00B25876"/>
    <w:rsid w:val="00B2589E"/>
    <w:rsid w:val="00B25C25"/>
    <w:rsid w:val="00B27B4C"/>
    <w:rsid w:val="00B311D2"/>
    <w:rsid w:val="00B3292C"/>
    <w:rsid w:val="00B35404"/>
    <w:rsid w:val="00B36399"/>
    <w:rsid w:val="00B37E91"/>
    <w:rsid w:val="00B408DA"/>
    <w:rsid w:val="00B423B8"/>
    <w:rsid w:val="00B42C93"/>
    <w:rsid w:val="00B4420A"/>
    <w:rsid w:val="00B442E7"/>
    <w:rsid w:val="00B44549"/>
    <w:rsid w:val="00B45CF6"/>
    <w:rsid w:val="00B46D2A"/>
    <w:rsid w:val="00B478BC"/>
    <w:rsid w:val="00B47C84"/>
    <w:rsid w:val="00B47C96"/>
    <w:rsid w:val="00B47F99"/>
    <w:rsid w:val="00B5147D"/>
    <w:rsid w:val="00B519CF"/>
    <w:rsid w:val="00B5244A"/>
    <w:rsid w:val="00B551A9"/>
    <w:rsid w:val="00B5605F"/>
    <w:rsid w:val="00B56707"/>
    <w:rsid w:val="00B606CE"/>
    <w:rsid w:val="00B63189"/>
    <w:rsid w:val="00B64AA1"/>
    <w:rsid w:val="00B64D23"/>
    <w:rsid w:val="00B651DC"/>
    <w:rsid w:val="00B664ED"/>
    <w:rsid w:val="00B717F0"/>
    <w:rsid w:val="00B71E55"/>
    <w:rsid w:val="00B731E5"/>
    <w:rsid w:val="00B74FB1"/>
    <w:rsid w:val="00B751DE"/>
    <w:rsid w:val="00B76F71"/>
    <w:rsid w:val="00B80000"/>
    <w:rsid w:val="00B804F9"/>
    <w:rsid w:val="00B82ECB"/>
    <w:rsid w:val="00B84840"/>
    <w:rsid w:val="00B85322"/>
    <w:rsid w:val="00B8553D"/>
    <w:rsid w:val="00B858FC"/>
    <w:rsid w:val="00B85AF9"/>
    <w:rsid w:val="00B877BB"/>
    <w:rsid w:val="00B90270"/>
    <w:rsid w:val="00B907C1"/>
    <w:rsid w:val="00B915FE"/>
    <w:rsid w:val="00B963CA"/>
    <w:rsid w:val="00B9656C"/>
    <w:rsid w:val="00BA0F20"/>
    <w:rsid w:val="00BA2641"/>
    <w:rsid w:val="00BA2C73"/>
    <w:rsid w:val="00BA428F"/>
    <w:rsid w:val="00BA5619"/>
    <w:rsid w:val="00BA6C1F"/>
    <w:rsid w:val="00BA7AC2"/>
    <w:rsid w:val="00BB249B"/>
    <w:rsid w:val="00BB29FF"/>
    <w:rsid w:val="00BB2D30"/>
    <w:rsid w:val="00BB4866"/>
    <w:rsid w:val="00BB5FBE"/>
    <w:rsid w:val="00BB605D"/>
    <w:rsid w:val="00BB7B59"/>
    <w:rsid w:val="00BC20E4"/>
    <w:rsid w:val="00BC2AC1"/>
    <w:rsid w:val="00BC3489"/>
    <w:rsid w:val="00BC3A59"/>
    <w:rsid w:val="00BC43DB"/>
    <w:rsid w:val="00BC47B5"/>
    <w:rsid w:val="00BC76E7"/>
    <w:rsid w:val="00BC7E2A"/>
    <w:rsid w:val="00BD0023"/>
    <w:rsid w:val="00BD0468"/>
    <w:rsid w:val="00BD1299"/>
    <w:rsid w:val="00BD1BFF"/>
    <w:rsid w:val="00BD1E23"/>
    <w:rsid w:val="00BD22AB"/>
    <w:rsid w:val="00BD4A16"/>
    <w:rsid w:val="00BD4B7C"/>
    <w:rsid w:val="00BD69BF"/>
    <w:rsid w:val="00BD74A5"/>
    <w:rsid w:val="00BD7C37"/>
    <w:rsid w:val="00BE185F"/>
    <w:rsid w:val="00BE3FFB"/>
    <w:rsid w:val="00BE55D4"/>
    <w:rsid w:val="00BE6CD3"/>
    <w:rsid w:val="00BF1988"/>
    <w:rsid w:val="00BF2DB9"/>
    <w:rsid w:val="00BF367A"/>
    <w:rsid w:val="00BF46E2"/>
    <w:rsid w:val="00BF632F"/>
    <w:rsid w:val="00BF6839"/>
    <w:rsid w:val="00BF7E38"/>
    <w:rsid w:val="00C00BB4"/>
    <w:rsid w:val="00C0346B"/>
    <w:rsid w:val="00C04261"/>
    <w:rsid w:val="00C04355"/>
    <w:rsid w:val="00C04BDE"/>
    <w:rsid w:val="00C05AED"/>
    <w:rsid w:val="00C06E41"/>
    <w:rsid w:val="00C0753E"/>
    <w:rsid w:val="00C1012F"/>
    <w:rsid w:val="00C10786"/>
    <w:rsid w:val="00C108A3"/>
    <w:rsid w:val="00C109FD"/>
    <w:rsid w:val="00C10ACB"/>
    <w:rsid w:val="00C10EF6"/>
    <w:rsid w:val="00C13096"/>
    <w:rsid w:val="00C1534D"/>
    <w:rsid w:val="00C1646F"/>
    <w:rsid w:val="00C2260D"/>
    <w:rsid w:val="00C227E1"/>
    <w:rsid w:val="00C22D0B"/>
    <w:rsid w:val="00C24890"/>
    <w:rsid w:val="00C2498B"/>
    <w:rsid w:val="00C2652C"/>
    <w:rsid w:val="00C267F7"/>
    <w:rsid w:val="00C27044"/>
    <w:rsid w:val="00C30795"/>
    <w:rsid w:val="00C30D1A"/>
    <w:rsid w:val="00C3123E"/>
    <w:rsid w:val="00C31A6C"/>
    <w:rsid w:val="00C32193"/>
    <w:rsid w:val="00C32657"/>
    <w:rsid w:val="00C33F92"/>
    <w:rsid w:val="00C34AF6"/>
    <w:rsid w:val="00C3532E"/>
    <w:rsid w:val="00C35553"/>
    <w:rsid w:val="00C37B10"/>
    <w:rsid w:val="00C41211"/>
    <w:rsid w:val="00C41D0D"/>
    <w:rsid w:val="00C4273F"/>
    <w:rsid w:val="00C4377C"/>
    <w:rsid w:val="00C4429F"/>
    <w:rsid w:val="00C443F8"/>
    <w:rsid w:val="00C449B9"/>
    <w:rsid w:val="00C449E5"/>
    <w:rsid w:val="00C44C16"/>
    <w:rsid w:val="00C44E34"/>
    <w:rsid w:val="00C46896"/>
    <w:rsid w:val="00C470F9"/>
    <w:rsid w:val="00C47BAD"/>
    <w:rsid w:val="00C54B2D"/>
    <w:rsid w:val="00C55348"/>
    <w:rsid w:val="00C55A93"/>
    <w:rsid w:val="00C56DAB"/>
    <w:rsid w:val="00C573E2"/>
    <w:rsid w:val="00C5768B"/>
    <w:rsid w:val="00C60E6F"/>
    <w:rsid w:val="00C61871"/>
    <w:rsid w:val="00C62B4F"/>
    <w:rsid w:val="00C62D54"/>
    <w:rsid w:val="00C635F6"/>
    <w:rsid w:val="00C64A88"/>
    <w:rsid w:val="00C6595F"/>
    <w:rsid w:val="00C65DC9"/>
    <w:rsid w:val="00C65E62"/>
    <w:rsid w:val="00C673C9"/>
    <w:rsid w:val="00C71FE3"/>
    <w:rsid w:val="00C72246"/>
    <w:rsid w:val="00C72CDA"/>
    <w:rsid w:val="00C758E5"/>
    <w:rsid w:val="00C82743"/>
    <w:rsid w:val="00C843F8"/>
    <w:rsid w:val="00C84FB1"/>
    <w:rsid w:val="00C851BB"/>
    <w:rsid w:val="00C8696C"/>
    <w:rsid w:val="00C90975"/>
    <w:rsid w:val="00C909CB"/>
    <w:rsid w:val="00C91144"/>
    <w:rsid w:val="00C91DBE"/>
    <w:rsid w:val="00C91FE3"/>
    <w:rsid w:val="00C93977"/>
    <w:rsid w:val="00C93EF3"/>
    <w:rsid w:val="00C947C2"/>
    <w:rsid w:val="00C9495C"/>
    <w:rsid w:val="00C94C90"/>
    <w:rsid w:val="00C94DDA"/>
    <w:rsid w:val="00C9601A"/>
    <w:rsid w:val="00C9625A"/>
    <w:rsid w:val="00C96DB7"/>
    <w:rsid w:val="00CA0A41"/>
    <w:rsid w:val="00CA139B"/>
    <w:rsid w:val="00CA2136"/>
    <w:rsid w:val="00CA35CA"/>
    <w:rsid w:val="00CA3735"/>
    <w:rsid w:val="00CA373F"/>
    <w:rsid w:val="00CA5296"/>
    <w:rsid w:val="00CA52B1"/>
    <w:rsid w:val="00CA6626"/>
    <w:rsid w:val="00CB0334"/>
    <w:rsid w:val="00CB0B33"/>
    <w:rsid w:val="00CB12F4"/>
    <w:rsid w:val="00CB2017"/>
    <w:rsid w:val="00CB2200"/>
    <w:rsid w:val="00CB2EC7"/>
    <w:rsid w:val="00CB473B"/>
    <w:rsid w:val="00CB5DEB"/>
    <w:rsid w:val="00CB6BCC"/>
    <w:rsid w:val="00CB7FAF"/>
    <w:rsid w:val="00CC0743"/>
    <w:rsid w:val="00CC22FF"/>
    <w:rsid w:val="00CC25FF"/>
    <w:rsid w:val="00CC4269"/>
    <w:rsid w:val="00CC49B7"/>
    <w:rsid w:val="00CC504B"/>
    <w:rsid w:val="00CC5721"/>
    <w:rsid w:val="00CC6D90"/>
    <w:rsid w:val="00CC6ED3"/>
    <w:rsid w:val="00CD0536"/>
    <w:rsid w:val="00CD0FAD"/>
    <w:rsid w:val="00CD1111"/>
    <w:rsid w:val="00CD1ED2"/>
    <w:rsid w:val="00CD4C8F"/>
    <w:rsid w:val="00CD6138"/>
    <w:rsid w:val="00CE098B"/>
    <w:rsid w:val="00CE15E4"/>
    <w:rsid w:val="00CE1C9F"/>
    <w:rsid w:val="00CE378B"/>
    <w:rsid w:val="00CE42F0"/>
    <w:rsid w:val="00CE57B3"/>
    <w:rsid w:val="00CE675D"/>
    <w:rsid w:val="00CE6B8A"/>
    <w:rsid w:val="00CE6EB8"/>
    <w:rsid w:val="00CE6EBE"/>
    <w:rsid w:val="00CF4352"/>
    <w:rsid w:val="00CF4F2B"/>
    <w:rsid w:val="00CF6E94"/>
    <w:rsid w:val="00D017D4"/>
    <w:rsid w:val="00D01F00"/>
    <w:rsid w:val="00D01FC1"/>
    <w:rsid w:val="00D033D4"/>
    <w:rsid w:val="00D0390C"/>
    <w:rsid w:val="00D071DA"/>
    <w:rsid w:val="00D11F09"/>
    <w:rsid w:val="00D14695"/>
    <w:rsid w:val="00D15633"/>
    <w:rsid w:val="00D173EE"/>
    <w:rsid w:val="00D17601"/>
    <w:rsid w:val="00D20C76"/>
    <w:rsid w:val="00D20C82"/>
    <w:rsid w:val="00D2287E"/>
    <w:rsid w:val="00D26CC4"/>
    <w:rsid w:val="00D26E9C"/>
    <w:rsid w:val="00D2788D"/>
    <w:rsid w:val="00D3427D"/>
    <w:rsid w:val="00D34905"/>
    <w:rsid w:val="00D34CF7"/>
    <w:rsid w:val="00D34E24"/>
    <w:rsid w:val="00D34F37"/>
    <w:rsid w:val="00D363C7"/>
    <w:rsid w:val="00D379D6"/>
    <w:rsid w:val="00D40BAD"/>
    <w:rsid w:val="00D41592"/>
    <w:rsid w:val="00D42360"/>
    <w:rsid w:val="00D431C0"/>
    <w:rsid w:val="00D43CDD"/>
    <w:rsid w:val="00D44393"/>
    <w:rsid w:val="00D4537B"/>
    <w:rsid w:val="00D455A6"/>
    <w:rsid w:val="00D45C7B"/>
    <w:rsid w:val="00D47E4F"/>
    <w:rsid w:val="00D544D0"/>
    <w:rsid w:val="00D55BDE"/>
    <w:rsid w:val="00D5631B"/>
    <w:rsid w:val="00D56E82"/>
    <w:rsid w:val="00D5789D"/>
    <w:rsid w:val="00D57C4A"/>
    <w:rsid w:val="00D57DD4"/>
    <w:rsid w:val="00D60016"/>
    <w:rsid w:val="00D6010F"/>
    <w:rsid w:val="00D60A4A"/>
    <w:rsid w:val="00D61EF2"/>
    <w:rsid w:val="00D62A8D"/>
    <w:rsid w:val="00D634D0"/>
    <w:rsid w:val="00D63B07"/>
    <w:rsid w:val="00D649BA"/>
    <w:rsid w:val="00D64C2D"/>
    <w:rsid w:val="00D64E11"/>
    <w:rsid w:val="00D65203"/>
    <w:rsid w:val="00D652E8"/>
    <w:rsid w:val="00D6537D"/>
    <w:rsid w:val="00D65C9B"/>
    <w:rsid w:val="00D66A2C"/>
    <w:rsid w:val="00D67BD9"/>
    <w:rsid w:val="00D72494"/>
    <w:rsid w:val="00D72FF8"/>
    <w:rsid w:val="00D73126"/>
    <w:rsid w:val="00D7365B"/>
    <w:rsid w:val="00D737AD"/>
    <w:rsid w:val="00D74A5D"/>
    <w:rsid w:val="00D759C0"/>
    <w:rsid w:val="00D768A1"/>
    <w:rsid w:val="00D76909"/>
    <w:rsid w:val="00D76E21"/>
    <w:rsid w:val="00D81C11"/>
    <w:rsid w:val="00D82529"/>
    <w:rsid w:val="00D82CAA"/>
    <w:rsid w:val="00D83C5F"/>
    <w:rsid w:val="00D84A1C"/>
    <w:rsid w:val="00D84BB3"/>
    <w:rsid w:val="00D862D8"/>
    <w:rsid w:val="00D9005B"/>
    <w:rsid w:val="00D9497A"/>
    <w:rsid w:val="00D97D3D"/>
    <w:rsid w:val="00DA04E3"/>
    <w:rsid w:val="00DA0D29"/>
    <w:rsid w:val="00DA1CDD"/>
    <w:rsid w:val="00DA2977"/>
    <w:rsid w:val="00DA55F4"/>
    <w:rsid w:val="00DA641A"/>
    <w:rsid w:val="00DA686E"/>
    <w:rsid w:val="00DA7D8C"/>
    <w:rsid w:val="00DB0D71"/>
    <w:rsid w:val="00DB105F"/>
    <w:rsid w:val="00DB2949"/>
    <w:rsid w:val="00DB2EEB"/>
    <w:rsid w:val="00DB37E9"/>
    <w:rsid w:val="00DB3DE1"/>
    <w:rsid w:val="00DB40D7"/>
    <w:rsid w:val="00DB416C"/>
    <w:rsid w:val="00DB5A74"/>
    <w:rsid w:val="00DB7115"/>
    <w:rsid w:val="00DB7C17"/>
    <w:rsid w:val="00DB7CE4"/>
    <w:rsid w:val="00DC059B"/>
    <w:rsid w:val="00DC1CF2"/>
    <w:rsid w:val="00DC1EDF"/>
    <w:rsid w:val="00DC1EF7"/>
    <w:rsid w:val="00DC3779"/>
    <w:rsid w:val="00DC3E09"/>
    <w:rsid w:val="00DC3F78"/>
    <w:rsid w:val="00DC5352"/>
    <w:rsid w:val="00DC5FA7"/>
    <w:rsid w:val="00DC6789"/>
    <w:rsid w:val="00DC7383"/>
    <w:rsid w:val="00DC7B14"/>
    <w:rsid w:val="00DD00ED"/>
    <w:rsid w:val="00DD0AA1"/>
    <w:rsid w:val="00DD178C"/>
    <w:rsid w:val="00DD193E"/>
    <w:rsid w:val="00DD2F37"/>
    <w:rsid w:val="00DD3DBA"/>
    <w:rsid w:val="00DD3EB8"/>
    <w:rsid w:val="00DD44A6"/>
    <w:rsid w:val="00DD4A9E"/>
    <w:rsid w:val="00DD5CC2"/>
    <w:rsid w:val="00DE052C"/>
    <w:rsid w:val="00DE0C9C"/>
    <w:rsid w:val="00DE1AAA"/>
    <w:rsid w:val="00DE27DA"/>
    <w:rsid w:val="00DE302D"/>
    <w:rsid w:val="00DE316A"/>
    <w:rsid w:val="00DE4809"/>
    <w:rsid w:val="00DE6717"/>
    <w:rsid w:val="00DE68F3"/>
    <w:rsid w:val="00DE6B30"/>
    <w:rsid w:val="00DF190F"/>
    <w:rsid w:val="00DF27B4"/>
    <w:rsid w:val="00DF44D4"/>
    <w:rsid w:val="00DF4C57"/>
    <w:rsid w:val="00DF65E9"/>
    <w:rsid w:val="00DF6EBE"/>
    <w:rsid w:val="00DF73B7"/>
    <w:rsid w:val="00E00B0B"/>
    <w:rsid w:val="00E01B1A"/>
    <w:rsid w:val="00E03BA8"/>
    <w:rsid w:val="00E03C7C"/>
    <w:rsid w:val="00E042CC"/>
    <w:rsid w:val="00E043FA"/>
    <w:rsid w:val="00E04BFC"/>
    <w:rsid w:val="00E05420"/>
    <w:rsid w:val="00E05B85"/>
    <w:rsid w:val="00E06214"/>
    <w:rsid w:val="00E074BD"/>
    <w:rsid w:val="00E07773"/>
    <w:rsid w:val="00E10816"/>
    <w:rsid w:val="00E11E6B"/>
    <w:rsid w:val="00E12559"/>
    <w:rsid w:val="00E12D06"/>
    <w:rsid w:val="00E12D34"/>
    <w:rsid w:val="00E12F63"/>
    <w:rsid w:val="00E145E5"/>
    <w:rsid w:val="00E147D9"/>
    <w:rsid w:val="00E15C51"/>
    <w:rsid w:val="00E16CF2"/>
    <w:rsid w:val="00E16F35"/>
    <w:rsid w:val="00E172C6"/>
    <w:rsid w:val="00E17610"/>
    <w:rsid w:val="00E17660"/>
    <w:rsid w:val="00E178CD"/>
    <w:rsid w:val="00E21B45"/>
    <w:rsid w:val="00E22AC8"/>
    <w:rsid w:val="00E2462F"/>
    <w:rsid w:val="00E25966"/>
    <w:rsid w:val="00E27FDF"/>
    <w:rsid w:val="00E27FE2"/>
    <w:rsid w:val="00E30E06"/>
    <w:rsid w:val="00E313DE"/>
    <w:rsid w:val="00E3254E"/>
    <w:rsid w:val="00E34D9F"/>
    <w:rsid w:val="00E3606D"/>
    <w:rsid w:val="00E37274"/>
    <w:rsid w:val="00E3797C"/>
    <w:rsid w:val="00E4035F"/>
    <w:rsid w:val="00E41634"/>
    <w:rsid w:val="00E423E0"/>
    <w:rsid w:val="00E444AC"/>
    <w:rsid w:val="00E4595D"/>
    <w:rsid w:val="00E45AC7"/>
    <w:rsid w:val="00E45EEF"/>
    <w:rsid w:val="00E45F87"/>
    <w:rsid w:val="00E47D3A"/>
    <w:rsid w:val="00E47D3B"/>
    <w:rsid w:val="00E47ED1"/>
    <w:rsid w:val="00E50C48"/>
    <w:rsid w:val="00E50C5B"/>
    <w:rsid w:val="00E511C0"/>
    <w:rsid w:val="00E51258"/>
    <w:rsid w:val="00E5188F"/>
    <w:rsid w:val="00E51B43"/>
    <w:rsid w:val="00E521FC"/>
    <w:rsid w:val="00E5230D"/>
    <w:rsid w:val="00E525D2"/>
    <w:rsid w:val="00E52C83"/>
    <w:rsid w:val="00E53724"/>
    <w:rsid w:val="00E54142"/>
    <w:rsid w:val="00E558BF"/>
    <w:rsid w:val="00E56778"/>
    <w:rsid w:val="00E56A30"/>
    <w:rsid w:val="00E57AB5"/>
    <w:rsid w:val="00E60A07"/>
    <w:rsid w:val="00E6127A"/>
    <w:rsid w:val="00E6194D"/>
    <w:rsid w:val="00E6216B"/>
    <w:rsid w:val="00E634B9"/>
    <w:rsid w:val="00E63738"/>
    <w:rsid w:val="00E644EB"/>
    <w:rsid w:val="00E661A3"/>
    <w:rsid w:val="00E66F9C"/>
    <w:rsid w:val="00E67D04"/>
    <w:rsid w:val="00E721DF"/>
    <w:rsid w:val="00E72216"/>
    <w:rsid w:val="00E72EF1"/>
    <w:rsid w:val="00E75571"/>
    <w:rsid w:val="00E760BE"/>
    <w:rsid w:val="00E7740C"/>
    <w:rsid w:val="00E774B2"/>
    <w:rsid w:val="00E8432C"/>
    <w:rsid w:val="00E84828"/>
    <w:rsid w:val="00E85B96"/>
    <w:rsid w:val="00E8685D"/>
    <w:rsid w:val="00E9093E"/>
    <w:rsid w:val="00E92CDA"/>
    <w:rsid w:val="00E93D30"/>
    <w:rsid w:val="00E9404C"/>
    <w:rsid w:val="00E94FDA"/>
    <w:rsid w:val="00E96C41"/>
    <w:rsid w:val="00E97269"/>
    <w:rsid w:val="00EA112A"/>
    <w:rsid w:val="00EA1A5E"/>
    <w:rsid w:val="00EA2097"/>
    <w:rsid w:val="00EA408B"/>
    <w:rsid w:val="00EA46C5"/>
    <w:rsid w:val="00EA69AE"/>
    <w:rsid w:val="00EA6B50"/>
    <w:rsid w:val="00EB0242"/>
    <w:rsid w:val="00EB0562"/>
    <w:rsid w:val="00EB2145"/>
    <w:rsid w:val="00EB2C71"/>
    <w:rsid w:val="00EB2E63"/>
    <w:rsid w:val="00EB3E88"/>
    <w:rsid w:val="00EB511D"/>
    <w:rsid w:val="00EB5E80"/>
    <w:rsid w:val="00EC0256"/>
    <w:rsid w:val="00EC153F"/>
    <w:rsid w:val="00EC1CAA"/>
    <w:rsid w:val="00EC1EEA"/>
    <w:rsid w:val="00EC42B9"/>
    <w:rsid w:val="00EC4A69"/>
    <w:rsid w:val="00EC4A73"/>
    <w:rsid w:val="00EC4C79"/>
    <w:rsid w:val="00EC5F44"/>
    <w:rsid w:val="00EC6F05"/>
    <w:rsid w:val="00EC7C7E"/>
    <w:rsid w:val="00ED382B"/>
    <w:rsid w:val="00ED42CD"/>
    <w:rsid w:val="00ED4593"/>
    <w:rsid w:val="00ED4860"/>
    <w:rsid w:val="00ED5D2B"/>
    <w:rsid w:val="00ED673D"/>
    <w:rsid w:val="00ED7CDB"/>
    <w:rsid w:val="00EE0BFC"/>
    <w:rsid w:val="00EE27CE"/>
    <w:rsid w:val="00EE34C8"/>
    <w:rsid w:val="00EE405E"/>
    <w:rsid w:val="00EE564C"/>
    <w:rsid w:val="00EE5806"/>
    <w:rsid w:val="00EE5814"/>
    <w:rsid w:val="00EE6C3B"/>
    <w:rsid w:val="00EE7156"/>
    <w:rsid w:val="00EE7922"/>
    <w:rsid w:val="00EF045E"/>
    <w:rsid w:val="00EF1524"/>
    <w:rsid w:val="00EF2E4A"/>
    <w:rsid w:val="00EF4259"/>
    <w:rsid w:val="00EF4ABE"/>
    <w:rsid w:val="00EF7649"/>
    <w:rsid w:val="00F0038C"/>
    <w:rsid w:val="00F004CC"/>
    <w:rsid w:val="00F026F4"/>
    <w:rsid w:val="00F02EBF"/>
    <w:rsid w:val="00F033CF"/>
    <w:rsid w:val="00F0385D"/>
    <w:rsid w:val="00F04120"/>
    <w:rsid w:val="00F04581"/>
    <w:rsid w:val="00F049D7"/>
    <w:rsid w:val="00F04E4D"/>
    <w:rsid w:val="00F04EBB"/>
    <w:rsid w:val="00F054F9"/>
    <w:rsid w:val="00F06BCA"/>
    <w:rsid w:val="00F06DFD"/>
    <w:rsid w:val="00F07A87"/>
    <w:rsid w:val="00F07BAE"/>
    <w:rsid w:val="00F11BA8"/>
    <w:rsid w:val="00F14620"/>
    <w:rsid w:val="00F201C8"/>
    <w:rsid w:val="00F22968"/>
    <w:rsid w:val="00F24D0C"/>
    <w:rsid w:val="00F2655B"/>
    <w:rsid w:val="00F26825"/>
    <w:rsid w:val="00F27579"/>
    <w:rsid w:val="00F27C21"/>
    <w:rsid w:val="00F3015B"/>
    <w:rsid w:val="00F302CB"/>
    <w:rsid w:val="00F30A56"/>
    <w:rsid w:val="00F321AF"/>
    <w:rsid w:val="00F3259A"/>
    <w:rsid w:val="00F350D8"/>
    <w:rsid w:val="00F3718A"/>
    <w:rsid w:val="00F40219"/>
    <w:rsid w:val="00F41899"/>
    <w:rsid w:val="00F42233"/>
    <w:rsid w:val="00F4303E"/>
    <w:rsid w:val="00F43D92"/>
    <w:rsid w:val="00F43E6F"/>
    <w:rsid w:val="00F43E72"/>
    <w:rsid w:val="00F4444B"/>
    <w:rsid w:val="00F44A5B"/>
    <w:rsid w:val="00F4530D"/>
    <w:rsid w:val="00F462B8"/>
    <w:rsid w:val="00F50D89"/>
    <w:rsid w:val="00F52599"/>
    <w:rsid w:val="00F52BD1"/>
    <w:rsid w:val="00F52EF2"/>
    <w:rsid w:val="00F53AE5"/>
    <w:rsid w:val="00F53FD2"/>
    <w:rsid w:val="00F54020"/>
    <w:rsid w:val="00F559DA"/>
    <w:rsid w:val="00F5795B"/>
    <w:rsid w:val="00F601CC"/>
    <w:rsid w:val="00F6186A"/>
    <w:rsid w:val="00F6282D"/>
    <w:rsid w:val="00F64198"/>
    <w:rsid w:val="00F6473D"/>
    <w:rsid w:val="00F65BE1"/>
    <w:rsid w:val="00F66F23"/>
    <w:rsid w:val="00F74AD0"/>
    <w:rsid w:val="00F757ED"/>
    <w:rsid w:val="00F75AA5"/>
    <w:rsid w:val="00F7629E"/>
    <w:rsid w:val="00F76D94"/>
    <w:rsid w:val="00F775C5"/>
    <w:rsid w:val="00F81C93"/>
    <w:rsid w:val="00F82E91"/>
    <w:rsid w:val="00F8338C"/>
    <w:rsid w:val="00F8351F"/>
    <w:rsid w:val="00F842DF"/>
    <w:rsid w:val="00F85529"/>
    <w:rsid w:val="00F862B4"/>
    <w:rsid w:val="00F8700E"/>
    <w:rsid w:val="00F874D3"/>
    <w:rsid w:val="00F8757C"/>
    <w:rsid w:val="00F902F4"/>
    <w:rsid w:val="00F907A5"/>
    <w:rsid w:val="00F9140B"/>
    <w:rsid w:val="00F924C3"/>
    <w:rsid w:val="00F92C39"/>
    <w:rsid w:val="00F92DFD"/>
    <w:rsid w:val="00F9338B"/>
    <w:rsid w:val="00F9367A"/>
    <w:rsid w:val="00F93819"/>
    <w:rsid w:val="00F93F9E"/>
    <w:rsid w:val="00F945B1"/>
    <w:rsid w:val="00F94866"/>
    <w:rsid w:val="00F94B5B"/>
    <w:rsid w:val="00F970D9"/>
    <w:rsid w:val="00F97718"/>
    <w:rsid w:val="00FA126F"/>
    <w:rsid w:val="00FA209D"/>
    <w:rsid w:val="00FA2E4C"/>
    <w:rsid w:val="00FA3A87"/>
    <w:rsid w:val="00FA5E3E"/>
    <w:rsid w:val="00FA6281"/>
    <w:rsid w:val="00FA7711"/>
    <w:rsid w:val="00FB007C"/>
    <w:rsid w:val="00FB0665"/>
    <w:rsid w:val="00FB0BBA"/>
    <w:rsid w:val="00FB1C71"/>
    <w:rsid w:val="00FB2489"/>
    <w:rsid w:val="00FB26A2"/>
    <w:rsid w:val="00FB2830"/>
    <w:rsid w:val="00FB2DFD"/>
    <w:rsid w:val="00FB491E"/>
    <w:rsid w:val="00FB5B3C"/>
    <w:rsid w:val="00FB674A"/>
    <w:rsid w:val="00FB6D81"/>
    <w:rsid w:val="00FC0DB9"/>
    <w:rsid w:val="00FC0DFD"/>
    <w:rsid w:val="00FC39EF"/>
    <w:rsid w:val="00FC3D7A"/>
    <w:rsid w:val="00FC4174"/>
    <w:rsid w:val="00FC59DF"/>
    <w:rsid w:val="00FC7A0E"/>
    <w:rsid w:val="00FC7FDC"/>
    <w:rsid w:val="00FD0417"/>
    <w:rsid w:val="00FD0831"/>
    <w:rsid w:val="00FD295B"/>
    <w:rsid w:val="00FD29C1"/>
    <w:rsid w:val="00FD33DF"/>
    <w:rsid w:val="00FD36C4"/>
    <w:rsid w:val="00FD38C6"/>
    <w:rsid w:val="00FD540F"/>
    <w:rsid w:val="00FD5971"/>
    <w:rsid w:val="00FE1799"/>
    <w:rsid w:val="00FE3436"/>
    <w:rsid w:val="00FE4681"/>
    <w:rsid w:val="00FE4B8C"/>
    <w:rsid w:val="00FE4F2F"/>
    <w:rsid w:val="00FE5376"/>
    <w:rsid w:val="00FE6A77"/>
    <w:rsid w:val="00FF0869"/>
    <w:rsid w:val="00FF318E"/>
    <w:rsid w:val="00FF3C6C"/>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DDAD1486-CFDB-4FC9-B999-031333AAEF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theme="minorBidi"/>
        <w:color w:val="797979"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qFormat="1"/>
    <w:lsdException w:name="toc 2" w:locked="0" w:semiHidden="1" w:uiPriority="39" w:unhideWhenUsed="1" w:qFormat="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593AD0"/>
    <w:pPr>
      <w:spacing w:line="240" w:lineRule="auto"/>
    </w:p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00467F" w:themeColor="text2"/>
      </w:pBdr>
      <w:spacing w:before="200" w:after="60"/>
      <w:outlineLvl w:val="1"/>
    </w:pPr>
    <w:rPr>
      <w:b/>
      <w:caps/>
      <w:color w:val="00467F" w:themeColor="text2"/>
      <w:sz w:val="16"/>
    </w:rPr>
  </w:style>
  <w:style w:type="paragraph" w:styleId="Heading3">
    <w:name w:val="heading 3"/>
    <w:aliases w:val="PUR H3"/>
    <w:basedOn w:val="Normal"/>
    <w:next w:val="Normal"/>
    <w:link w:val="Heading3Char"/>
    <w:qFormat/>
    <w:rsid w:val="009E4479"/>
    <w:pPr>
      <w:spacing w:before="240" w:after="80"/>
      <w:outlineLvl w:val="2"/>
    </w:pPr>
    <w:rPr>
      <w:color w:val="auto"/>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B9D3EB"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00467F"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URBody">
    <w:name w:val="PUR Body"/>
    <w:link w:val="PURBodyChar"/>
    <w:qFormat/>
    <w:rsid w:val="00593AD0"/>
    <w:pPr>
      <w:spacing w:line="240" w:lineRule="auto"/>
    </w:pPr>
    <w:rPr>
      <w:color w:val="auto"/>
      <w:sz w:val="18"/>
    </w:rPr>
  </w:style>
  <w:style w:type="paragraph" w:customStyle="1" w:styleId="PURHeading3">
    <w:name w:val="PUR Heading 3"/>
    <w:basedOn w:val="PURBody"/>
    <w:next w:val="PURBody"/>
    <w:link w:val="PURHeading3Char"/>
    <w:uiPriority w:val="3"/>
    <w:rsid w:val="00A3168A"/>
    <w:pPr>
      <w:spacing w:after="60"/>
    </w:pPr>
    <w:rPr>
      <w:b/>
      <w:color w:val="00467F" w:themeColor="text2"/>
      <w:spacing w:val="-4"/>
    </w:rPr>
  </w:style>
  <w:style w:type="paragraph" w:customStyle="1" w:styleId="PURHeading1">
    <w:name w:val="PUR Heading 1"/>
    <w:next w:val="PURBody"/>
    <w:uiPriority w:val="3"/>
    <w:qFormat/>
    <w:rsid w:val="00007C9E"/>
    <w:pPr>
      <w:keepNext/>
      <w:keepLines/>
      <w:pBdr>
        <w:bottom w:val="single" w:sz="8" w:space="1" w:color="00467F" w:themeColor="text2"/>
      </w:pBdr>
      <w:spacing w:before="240" w:after="240"/>
    </w:pPr>
    <w:rPr>
      <w:smallCaps/>
      <w:noProof/>
      <w:color w:val="00467F" w:themeColor="text2"/>
      <w:sz w:val="24"/>
      <w:szCs w:val="24"/>
    </w:rPr>
  </w:style>
  <w:style w:type="paragraph" w:customStyle="1" w:styleId="PURHeading2">
    <w:name w:val="PUR Heading 2"/>
    <w:next w:val="PURBody"/>
    <w:uiPriority w:val="3"/>
    <w:qFormat/>
    <w:rsid w:val="00DC059B"/>
    <w:pPr>
      <w:keepNext/>
      <w:keepLines/>
    </w:pPr>
    <w:rPr>
      <w:rFonts w:ascii="Arial Black" w:hAnsi="Arial Black"/>
      <w:color w:val="404040" w:themeColor="text1" w:themeTint="BF"/>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next w:val="PURBody"/>
    <w:link w:val="PURHeading4Char"/>
    <w:uiPriority w:val="3"/>
    <w:qFormat/>
    <w:rsid w:val="00B3292C"/>
    <w:pPr>
      <w:spacing w:after="0" w:line="240" w:lineRule="auto"/>
    </w:pPr>
    <w:rPr>
      <w:color w:val="auto"/>
      <w:sz w:val="3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00467F"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00467F" w:themeColor="text2"/>
    </w:rPr>
  </w:style>
  <w:style w:type="paragraph" w:customStyle="1" w:styleId="PURBullet">
    <w:name w:val="PUR Bullet"/>
    <w:basedOn w:val="PURBody"/>
    <w:next w:val="PURBody"/>
    <w:link w:val="PURBulletChar"/>
    <w:uiPriority w:val="3"/>
    <w:qFormat/>
    <w:rsid w:val="00DC059B"/>
    <w:pPr>
      <w:spacing w:line="240" w:lineRule="exact"/>
      <w:ind w:left="216" w:hanging="360"/>
      <w:contextualSpacing/>
    </w:pPr>
  </w:style>
  <w:style w:type="table" w:styleId="TableGrid">
    <w:name w:val="Table Grid"/>
    <w:basedOn w:val="TableNormal"/>
    <w:uiPriority w:val="59"/>
    <w:locked/>
    <w:rsid w:val="009B799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Heading1"/>
    <w:next w:val="Normal"/>
    <w:uiPriority w:val="39"/>
    <w:unhideWhenUsed/>
    <w:qFormat/>
    <w:rsid w:val="001C4561"/>
    <w:pPr>
      <w:shd w:val="clear" w:color="auto" w:fill="auto"/>
      <w:tabs>
        <w:tab w:val="right" w:pos="5210"/>
      </w:tabs>
      <w:spacing w:before="60" w:after="0" w:line="240" w:lineRule="auto"/>
      <w:ind w:left="144"/>
    </w:pPr>
    <w:rPr>
      <w:rFonts w:asciiTheme="minorHAnsi" w:hAnsiTheme="minorHAnsi"/>
      <w:b w:val="0"/>
      <w:noProof w:val="0"/>
      <w:color w:val="2E6BA3" w:themeColor="accent1" w:themeShade="80"/>
      <w:sz w:val="16"/>
      <w:szCs w:val="22"/>
    </w:rPr>
  </w:style>
  <w:style w:type="paragraph" w:styleId="TOC1">
    <w:name w:val="toc 1"/>
    <w:basedOn w:val="Normal"/>
    <w:next w:val="Normal"/>
    <w:uiPriority w:val="39"/>
    <w:unhideWhenUsed/>
    <w:qFormat/>
    <w:rsid w:val="001C4561"/>
    <w:pPr>
      <w:spacing w:before="60" w:after="60"/>
    </w:pPr>
    <w:rPr>
      <w:b/>
      <w:caps/>
      <w:color w:val="00467F" w:themeColor="text2"/>
      <w:sz w:val="16"/>
    </w:rPr>
  </w:style>
  <w:style w:type="paragraph" w:styleId="TOC3">
    <w:name w:val="toc 3"/>
    <w:basedOn w:val="Heading2"/>
    <w:next w:val="Normal"/>
    <w:uiPriority w:val="39"/>
    <w:unhideWhenUsed/>
    <w:qFormat/>
    <w:rsid w:val="00B915FE"/>
    <w:pPr>
      <w:pBdr>
        <w:bottom w:val="none" w:sz="0" w:space="0" w:color="auto"/>
      </w:pBdr>
      <w:tabs>
        <w:tab w:val="right" w:pos="5130"/>
      </w:tabs>
      <w:spacing w:before="0" w:after="0" w:line="260" w:lineRule="exact"/>
      <w:ind w:left="720" w:hanging="187"/>
    </w:pPr>
    <w:rPr>
      <w:rFonts w:asciiTheme="minorHAnsi" w:hAnsiTheme="minorHAnsi"/>
      <w:b w:val="0"/>
      <w:caps w:val="0"/>
      <w:color w:val="797979" w:themeColor="background2"/>
      <w:sz w:val="20"/>
      <w:szCs w:val="22"/>
    </w:rPr>
  </w:style>
  <w:style w:type="character" w:styleId="Hyperlink">
    <w:name w:val="Hyperlink"/>
    <w:basedOn w:val="DefaultParagraphFont"/>
    <w:uiPriority w:val="99"/>
    <w:rsid w:val="00454CA1"/>
    <w:rPr>
      <w:color w:val="00467F"/>
      <w:u w:val="single"/>
    </w:rPr>
  </w:style>
  <w:style w:type="character" w:styleId="FollowedHyperlink">
    <w:name w:val="FollowedHyperlink"/>
    <w:basedOn w:val="DefaultParagraphFont"/>
    <w:uiPriority w:val="99"/>
    <w:semiHidden/>
    <w:locked/>
    <w:rsid w:val="001F1783"/>
    <w:rPr>
      <w:color w:val="2E6BA3"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00467F"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00467F" w:themeColor="text2"/>
      <w:sz w:val="18"/>
      <w:szCs w:val="17"/>
    </w:rPr>
  </w:style>
  <w:style w:type="paragraph" w:styleId="Index1">
    <w:name w:val="index 1"/>
    <w:next w:val="Normal"/>
    <w:autoRedefine/>
    <w:uiPriority w:val="99"/>
    <w:unhideWhenUsed/>
    <w:rsid w:val="005B6534"/>
    <w:pPr>
      <w:tabs>
        <w:tab w:val="right" w:leader="dot" w:pos="5030"/>
      </w:tabs>
      <w:spacing w:after="0"/>
    </w:pPr>
    <w:rPr>
      <w:color w:val="404040" w:themeColor="text1" w:themeTint="BF"/>
      <w:sz w:val="16"/>
    </w:rPr>
  </w:style>
  <w:style w:type="character" w:styleId="CommentReference">
    <w:name w:val="annotation reference"/>
    <w:basedOn w:val="DefaultParagraphFont"/>
    <w:uiPriority w:val="99"/>
    <w:locked/>
    <w:rsid w:val="002E3320"/>
    <w:rPr>
      <w:sz w:val="16"/>
      <w:szCs w:val="16"/>
    </w:rPr>
  </w:style>
  <w:style w:type="paragraph" w:styleId="CommentText">
    <w:name w:val="annotation text"/>
    <w:basedOn w:val="Normal"/>
    <w:link w:val="CommentTextChar"/>
    <w:uiPriority w:val="99"/>
    <w:locked/>
    <w:rsid w:val="002E3320"/>
  </w:style>
  <w:style w:type="character" w:customStyle="1" w:styleId="CommentTextChar">
    <w:name w:val="Comment Text Char"/>
    <w:basedOn w:val="DefaultParagraphFont"/>
    <w:link w:val="CommentText"/>
    <w:uiPriority w:val="99"/>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color w:val="auto"/>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color w:val="auto"/>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color w:val="auto"/>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color w:val="auto"/>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B9D3EB" w:themeColor="accent1"/>
    </w:rPr>
  </w:style>
  <w:style w:type="paragraph" w:customStyle="1" w:styleId="PURProductName">
    <w:name w:val="PUR Product Name"/>
    <w:basedOn w:val="PURHeading4"/>
    <w:link w:val="PURProductNameChar"/>
    <w:uiPriority w:val="3"/>
    <w:qFormat/>
    <w:rsid w:val="00A634E2"/>
    <w:pPr>
      <w:keepNext/>
      <w:keepLines/>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8269C6"/>
    <w:rPr>
      <w:color w:val="auto"/>
      <w:sz w:val="30"/>
    </w:rPr>
  </w:style>
  <w:style w:type="character" w:customStyle="1" w:styleId="PURProductNameChar">
    <w:name w:val="PUR Product Name Char"/>
    <w:basedOn w:val="PURHeading4Char"/>
    <w:link w:val="PURProductName"/>
    <w:uiPriority w:val="3"/>
    <w:rsid w:val="00A634E2"/>
    <w:rPr>
      <w:color w:val="auto"/>
      <w:sz w:val="28"/>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color w:val="auto"/>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color w:val="auto"/>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color w:val="auto"/>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color w:val="auto"/>
      <w:sz w:val="19"/>
      <w:szCs w:val="19"/>
    </w:rPr>
  </w:style>
  <w:style w:type="paragraph" w:customStyle="1" w:styleId="CharCharCharChar">
    <w:name w:val="Char Char Char Char"/>
    <w:basedOn w:val="Normal"/>
    <w:rsid w:val="002243AF"/>
    <w:pPr>
      <w:spacing w:after="160" w:line="240" w:lineRule="exact"/>
    </w:pPr>
    <w:rPr>
      <w:rFonts w:ascii="Tahoma" w:eastAsia="MS Mincho" w:hAnsi="Tahoma" w:cs="Times New Roman"/>
      <w:color w:val="auto"/>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color w:val="auto"/>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asciiTheme="minorHAnsi" w:eastAsiaTheme="minorEastAsia" w:hAnsiTheme="minorHAnsi"/>
      <w:color w:val="auto"/>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asciiTheme="minorHAnsi" w:eastAsiaTheme="minorEastAsia" w:hAnsiTheme="minorHAnsi"/>
      <w:color w:val="auto"/>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asciiTheme="minorHAnsi" w:eastAsiaTheme="minorEastAsia" w:hAnsiTheme="minorHAnsi"/>
      <w:color w:val="auto"/>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asciiTheme="minorHAnsi" w:eastAsiaTheme="minorEastAsia" w:hAnsiTheme="minorHAnsi"/>
      <w:color w:val="auto"/>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asciiTheme="minorHAnsi" w:eastAsiaTheme="minorEastAsia" w:hAnsiTheme="minorHAnsi"/>
      <w:color w:val="auto"/>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asciiTheme="minorHAnsi" w:eastAsiaTheme="minorEastAsia" w:hAnsiTheme="minorHAnsi"/>
      <w:color w:val="auto"/>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color w:val="auto"/>
      <w:sz w:val="18"/>
      <w:szCs w:val="24"/>
    </w:rPr>
  </w:style>
  <w:style w:type="paragraph" w:styleId="BodyText">
    <w:name w:val="Body Text"/>
    <w:basedOn w:val="Normal"/>
    <w:link w:val="BodyTextChar"/>
    <w:uiPriority w:val="99"/>
    <w:locked/>
    <w:rsid w:val="00ED382B"/>
    <w:rPr>
      <w:rFonts w:ascii="Trebuchet MS" w:eastAsia="MS Mincho" w:hAnsi="Trebuchet MS" w:cs="Times New Roman"/>
      <w:color w:val="auto"/>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color w:val="auto"/>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color w:val="auto"/>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color w:val="auto"/>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color w:val="auto"/>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669FD3"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B9D3EB"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B9D3EB"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color w:val="auto"/>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color w:val="auto"/>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 Indented"/>
    <w:basedOn w:val="PURBullet"/>
    <w:link w:val="PURBullet-IndentedChar"/>
    <w:uiPriority w:val="3"/>
    <w:qFormat/>
    <w:rsid w:val="00A324E3"/>
    <w:pPr>
      <w:ind w:left="540"/>
    </w:pPr>
  </w:style>
  <w:style w:type="character" w:customStyle="1" w:styleId="PURBodyChar">
    <w:name w:val="PUR Body Char"/>
    <w:basedOn w:val="DefaultParagraphFont"/>
    <w:link w:val="PURBody"/>
    <w:rsid w:val="00593AD0"/>
    <w:rPr>
      <w:color w:val="auto"/>
      <w:sz w:val="18"/>
    </w:rPr>
  </w:style>
  <w:style w:type="character" w:customStyle="1" w:styleId="PURBody-IndentedChar">
    <w:name w:val="PUR Body - Indented Char"/>
    <w:basedOn w:val="PURBodyChar"/>
    <w:link w:val="PURBody-Indented"/>
    <w:uiPriority w:val="3"/>
    <w:rsid w:val="00A324E3"/>
    <w:rPr>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DC059B"/>
    <w:rPr>
      <w:color w:val="404040" w:themeColor="text1" w:themeTint="BF"/>
      <w:sz w:val="18"/>
    </w:rPr>
  </w:style>
  <w:style w:type="character" w:customStyle="1" w:styleId="PURBullet-IndentedChar">
    <w:name w:val="PUR Bullet- Indented Char"/>
    <w:basedOn w:val="PURBulletChar"/>
    <w:link w:val="PURBullet-Indented"/>
    <w:uiPriority w:val="3"/>
    <w:rsid w:val="00A324E3"/>
    <w:rPr>
      <w:color w:val="404040" w:themeColor="text1" w:themeTint="BF"/>
      <w:sz w:val="18"/>
    </w:rPr>
  </w:style>
  <w:style w:type="character" w:customStyle="1" w:styleId="PURBlueStrongChar">
    <w:name w:val="PUR Blue Strong Char"/>
    <w:basedOn w:val="DefaultParagraphFont"/>
    <w:link w:val="PURBlueStrong"/>
    <w:uiPriority w:val="3"/>
    <w:rsid w:val="00DC059B"/>
    <w:rPr>
      <w:smallCaps/>
      <w:color w:val="00467F"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00467F" w:themeColor="text2"/>
      <w:spacing w:val="-4"/>
      <w:sz w:val="18"/>
    </w:rPr>
  </w:style>
  <w:style w:type="paragraph" w:customStyle="1" w:styleId="PURSectionHeading">
    <w:name w:val="PUR Section Heading"/>
    <w:basedOn w:val="PURHeading3"/>
    <w:link w:val="PURSectionHeadingChar"/>
    <w:uiPriority w:val="3"/>
    <w:qFormat/>
    <w:rsid w:val="00DC059B"/>
    <w:pPr>
      <w:spacing w:after="120"/>
    </w:pPr>
    <w:rPr>
      <w:b w:val="0"/>
      <w:sz w:val="36"/>
    </w:rPr>
  </w:style>
  <w:style w:type="paragraph" w:customStyle="1" w:styleId="PURBreadcrumb">
    <w:name w:val="PUR Breadcrumb"/>
    <w:basedOn w:val="PURHotBread"/>
    <w:link w:val="PURBreadcrumbChar"/>
    <w:uiPriority w:val="3"/>
    <w:qFormat/>
    <w:rsid w:val="008D4FC9"/>
    <w:pPr>
      <w:spacing w:before="240" w:after="240"/>
      <w:jc w:val="right"/>
    </w:pPr>
    <w:rPr>
      <w:rFonts w:ascii="Arial Narrow" w:hAnsi="Arial Narrow"/>
      <w:sz w:val="16"/>
    </w:rPr>
  </w:style>
  <w:style w:type="character" w:customStyle="1" w:styleId="PURHeading3Char">
    <w:name w:val="PUR Heading 3 Char"/>
    <w:basedOn w:val="PURBodyChar"/>
    <w:link w:val="PURHeading3"/>
    <w:uiPriority w:val="3"/>
    <w:rsid w:val="00DC059B"/>
    <w:rPr>
      <w:b/>
      <w:color w:val="00467F" w:themeColor="text2"/>
      <w:spacing w:val="-4"/>
      <w:sz w:val="18"/>
    </w:rPr>
  </w:style>
  <w:style w:type="character" w:customStyle="1" w:styleId="PURSectionHeadingChar">
    <w:name w:val="PUR Section Heading Char"/>
    <w:basedOn w:val="PURHeading3Char"/>
    <w:link w:val="PURSectionHeading"/>
    <w:uiPriority w:val="3"/>
    <w:rsid w:val="00DC059B"/>
    <w:rPr>
      <w:b w:val="0"/>
      <w:color w:val="00467F" w:themeColor="text2"/>
      <w:spacing w:val="-4"/>
      <w:sz w:val="36"/>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pPr>
      <w:spacing w:after="0"/>
    </w:pPr>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b w:val="0"/>
      <w:color w:val="00467F"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B9D3EB"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Ind w:w="0" w:type="dxa"/>
      <w:tblBorders>
        <w:top w:val="single" w:sz="4" w:space="0" w:color="00467F" w:themeColor="text2"/>
        <w:bottom w:val="single" w:sz="4" w:space="0" w:color="00467F"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ja-JP"/>
    </w:rPr>
    <w:tblPr>
      <w:tblInd w:w="274" w:type="dxa"/>
      <w:tblBorders>
        <w:top w:val="single" w:sz="4" w:space="0" w:color="00467F" w:themeColor="text2"/>
        <w:bottom w:val="single" w:sz="4" w:space="0" w:color="00467F" w:themeColor="text2"/>
        <w:insideH w:val="single" w:sz="4" w:space="0" w:color="00467F" w:themeColor="text2"/>
        <w:insideV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Ind w:w="0" w:type="dxa"/>
      <w:tblCellMar>
        <w:top w:w="0" w:type="dxa"/>
        <w:left w:w="0" w:type="dxa"/>
        <w:bottom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Arial Narrow" w:hAnsi="Arial Narrow"/>
      <w:b/>
      <w:color w:val="404040" w:themeColor="text1" w:themeTint="BF"/>
      <w:sz w:val="16"/>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Ind w:w="0" w:type="dxa"/>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00467F" w:themeColor="text2"/>
      <w:sz w:val="32"/>
    </w:rPr>
  </w:style>
  <w:style w:type="character" w:customStyle="1" w:styleId="PURTOCHeader1Char">
    <w:name w:val="PURTOCHeader1 Char"/>
    <w:basedOn w:val="PURBodyChar"/>
    <w:link w:val="PURTOCHeader1"/>
    <w:uiPriority w:val="3"/>
    <w:rsid w:val="00270B65"/>
    <w:rPr>
      <w:rFonts w:ascii="Arial Black" w:hAnsi="Arial Black"/>
      <w:color w:val="00467F" w:themeColor="text2"/>
      <w:sz w:val="32"/>
    </w:rPr>
  </w:style>
  <w:style w:type="paragraph" w:customStyle="1" w:styleId="PURTitlePage">
    <w:name w:val="PURTitlePage"/>
    <w:basedOn w:val="Normal"/>
    <w:uiPriority w:val="3"/>
    <w:qFormat/>
    <w:rsid w:val="00270B65"/>
    <w:rPr>
      <w:color w:val="00467F" w:themeColor="text2"/>
      <w:sz w:val="72"/>
    </w:rPr>
  </w:style>
  <w:style w:type="table" w:customStyle="1" w:styleId="PURTableNoVertical">
    <w:name w:val="PURTableNoVertical"/>
    <w:basedOn w:val="PURTable"/>
    <w:uiPriority w:val="99"/>
    <w:rsid w:val="00D85117"/>
    <w:tblPr>
      <w:tblInd w:w="274" w:type="dxa"/>
      <w:tblBorders>
        <w:insideH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normal1">
    <w:name w:val="normal1"/>
    <w:basedOn w:val="Normal"/>
    <w:rsid w:val="00FB0BBA"/>
    <w:pPr>
      <w:spacing w:after="0"/>
    </w:pPr>
    <w:rPr>
      <w:rFonts w:eastAsia="Calibri" w:cs="Arial"/>
      <w:color w:val="auto"/>
    </w:rPr>
  </w:style>
  <w:style w:type="paragraph" w:styleId="NormalWeb">
    <w:name w:val="Normal (Web)"/>
    <w:basedOn w:val="Normal"/>
    <w:uiPriority w:val="99"/>
    <w:semiHidden/>
    <w:unhideWhenUsed/>
    <w:locked/>
    <w:rsid w:val="005D5C69"/>
    <w:pPr>
      <w:spacing w:before="100" w:beforeAutospacing="1" w:after="100" w:afterAutospacing="1"/>
    </w:pPr>
    <w:rPr>
      <w:rFonts w:ascii="Times New Roman" w:eastAsia="Times New Roman" w:hAnsi="Times New Roman" w:cs="Times New Roman"/>
      <w:color w:val="auto"/>
      <w:sz w:val="24"/>
      <w:szCs w:val="24"/>
    </w:rPr>
  </w:style>
  <w:style w:type="character" w:customStyle="1" w:styleId="LogoportMarkup">
    <w:name w:val="LogoportMarkup"/>
    <w:basedOn w:val="DefaultParagraphFont"/>
    <w:rsid w:val="002A4125"/>
    <w:rPr>
      <w:rFonts w:ascii="Courier New" w:hAnsi="Courier New" w:cs="Courier New"/>
      <w:b w:val="0"/>
      <w:i w:val="0"/>
      <w:color w:val="FF0000"/>
      <w:sz w:val="18"/>
    </w:rPr>
  </w:style>
  <w:style w:type="character" w:customStyle="1" w:styleId="LogoportDoNotTranslate">
    <w:name w:val="LogoportDoNotTranslate"/>
    <w:basedOn w:val="DefaultParagraphFont"/>
    <w:rsid w:val="002A4125"/>
    <w:rPr>
      <w:rFonts w:ascii="Courier New" w:hAnsi="Courier New" w:cs="Courier New"/>
      <w:b w:val="0"/>
      <w:i w:val="0"/>
      <w:color w:val="808080"/>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87508770">
      <w:bodyDiv w:val="1"/>
      <w:marLeft w:val="0"/>
      <w:marRight w:val="0"/>
      <w:marTop w:val="0"/>
      <w:marBottom w:val="0"/>
      <w:divBdr>
        <w:top w:val="none" w:sz="0" w:space="0" w:color="auto"/>
        <w:left w:val="none" w:sz="0" w:space="0" w:color="auto"/>
        <w:bottom w:val="none" w:sz="0" w:space="0" w:color="auto"/>
        <w:right w:val="none" w:sz="0" w:space="0" w:color="auto"/>
      </w:divBdr>
    </w:div>
    <w:div w:id="170685882">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525020171">
      <w:bodyDiv w:val="1"/>
      <w:marLeft w:val="0"/>
      <w:marRight w:val="0"/>
      <w:marTop w:val="0"/>
      <w:marBottom w:val="0"/>
      <w:divBdr>
        <w:top w:val="none" w:sz="0" w:space="0" w:color="auto"/>
        <w:left w:val="none" w:sz="0" w:space="0" w:color="auto"/>
        <w:bottom w:val="none" w:sz="0" w:space="0" w:color="auto"/>
        <w:right w:val="none" w:sz="0" w:space="0" w:color="auto"/>
      </w:divBdr>
      <w:divsChild>
        <w:div w:id="1994916284">
          <w:marLeft w:val="0"/>
          <w:marRight w:val="0"/>
          <w:marTop w:val="0"/>
          <w:marBottom w:val="0"/>
          <w:divBdr>
            <w:top w:val="none" w:sz="0" w:space="0" w:color="auto"/>
            <w:left w:val="none" w:sz="0" w:space="0" w:color="auto"/>
            <w:bottom w:val="none" w:sz="0" w:space="0" w:color="auto"/>
            <w:right w:val="none" w:sz="0" w:space="0" w:color="auto"/>
          </w:divBdr>
          <w:divsChild>
            <w:div w:id="1437944787">
              <w:marLeft w:val="0"/>
              <w:marRight w:val="0"/>
              <w:marTop w:val="0"/>
              <w:marBottom w:val="0"/>
              <w:divBdr>
                <w:top w:val="none" w:sz="0" w:space="0" w:color="auto"/>
                <w:left w:val="none" w:sz="0" w:space="0" w:color="auto"/>
                <w:bottom w:val="none" w:sz="0" w:space="0" w:color="auto"/>
                <w:right w:val="none" w:sz="0" w:space="0" w:color="auto"/>
              </w:divBdr>
              <w:divsChild>
                <w:div w:id="1058817628">
                  <w:marLeft w:val="0"/>
                  <w:marRight w:val="0"/>
                  <w:marTop w:val="0"/>
                  <w:marBottom w:val="0"/>
                  <w:divBdr>
                    <w:top w:val="none" w:sz="0" w:space="0" w:color="auto"/>
                    <w:left w:val="none" w:sz="0" w:space="0" w:color="auto"/>
                    <w:bottom w:val="none" w:sz="0" w:space="0" w:color="auto"/>
                    <w:right w:val="none" w:sz="0" w:space="0" w:color="auto"/>
                  </w:divBdr>
                  <w:divsChild>
                    <w:div w:id="754940665">
                      <w:marLeft w:val="0"/>
                      <w:marRight w:val="0"/>
                      <w:marTop w:val="0"/>
                      <w:marBottom w:val="0"/>
                      <w:divBdr>
                        <w:top w:val="none" w:sz="0" w:space="0" w:color="auto"/>
                        <w:left w:val="none" w:sz="0" w:space="0" w:color="auto"/>
                        <w:bottom w:val="none" w:sz="0" w:space="0" w:color="auto"/>
                        <w:right w:val="none" w:sz="0" w:space="0" w:color="auto"/>
                      </w:divBdr>
                      <w:divsChild>
                        <w:div w:id="534007891">
                          <w:marLeft w:val="0"/>
                          <w:marRight w:val="0"/>
                          <w:marTop w:val="0"/>
                          <w:marBottom w:val="0"/>
                          <w:divBdr>
                            <w:top w:val="none" w:sz="0" w:space="0" w:color="auto"/>
                            <w:left w:val="none" w:sz="0" w:space="0" w:color="auto"/>
                            <w:bottom w:val="none" w:sz="0" w:space="0" w:color="auto"/>
                            <w:right w:val="none" w:sz="0" w:space="0" w:color="auto"/>
                          </w:divBdr>
                          <w:divsChild>
                            <w:div w:id="1934783497">
                              <w:marLeft w:val="0"/>
                              <w:marRight w:val="0"/>
                              <w:marTop w:val="0"/>
                              <w:marBottom w:val="0"/>
                              <w:divBdr>
                                <w:top w:val="none" w:sz="0" w:space="0" w:color="auto"/>
                                <w:left w:val="none" w:sz="0" w:space="0" w:color="auto"/>
                                <w:bottom w:val="none" w:sz="0" w:space="0" w:color="auto"/>
                                <w:right w:val="none" w:sz="0" w:space="0" w:color="auto"/>
                              </w:divBdr>
                              <w:divsChild>
                                <w:div w:id="1522548320">
                                  <w:marLeft w:val="0"/>
                                  <w:marRight w:val="0"/>
                                  <w:marTop w:val="0"/>
                                  <w:marBottom w:val="0"/>
                                  <w:divBdr>
                                    <w:top w:val="none" w:sz="0" w:space="0" w:color="auto"/>
                                    <w:left w:val="none" w:sz="0" w:space="0" w:color="auto"/>
                                    <w:bottom w:val="none" w:sz="0" w:space="0" w:color="auto"/>
                                    <w:right w:val="none" w:sz="0" w:space="0" w:color="auto"/>
                                  </w:divBdr>
                                  <w:divsChild>
                                    <w:div w:id="1578710712">
                                      <w:marLeft w:val="0"/>
                                      <w:marRight w:val="0"/>
                                      <w:marTop w:val="0"/>
                                      <w:marBottom w:val="0"/>
                                      <w:divBdr>
                                        <w:top w:val="none" w:sz="0" w:space="0" w:color="auto"/>
                                        <w:left w:val="none" w:sz="0" w:space="0" w:color="auto"/>
                                        <w:bottom w:val="none" w:sz="0" w:space="0" w:color="auto"/>
                                        <w:right w:val="none" w:sz="0" w:space="0" w:color="auto"/>
                                      </w:divBdr>
                                      <w:divsChild>
                                        <w:div w:id="1234200562">
                                          <w:marLeft w:val="0"/>
                                          <w:marRight w:val="0"/>
                                          <w:marTop w:val="0"/>
                                          <w:marBottom w:val="0"/>
                                          <w:divBdr>
                                            <w:top w:val="none" w:sz="0" w:space="0" w:color="auto"/>
                                            <w:left w:val="none" w:sz="0" w:space="0" w:color="auto"/>
                                            <w:bottom w:val="none" w:sz="0" w:space="0" w:color="auto"/>
                                            <w:right w:val="none" w:sz="0" w:space="0" w:color="auto"/>
                                          </w:divBdr>
                                          <w:divsChild>
                                            <w:div w:id="2011446425">
                                              <w:marLeft w:val="0"/>
                                              <w:marRight w:val="0"/>
                                              <w:marTop w:val="0"/>
                                              <w:marBottom w:val="0"/>
                                              <w:divBdr>
                                                <w:top w:val="none" w:sz="0" w:space="0" w:color="auto"/>
                                                <w:left w:val="none" w:sz="0" w:space="0" w:color="auto"/>
                                                <w:bottom w:val="none" w:sz="0" w:space="0" w:color="auto"/>
                                                <w:right w:val="none" w:sz="0" w:space="0" w:color="auto"/>
                                              </w:divBdr>
                                              <w:divsChild>
                                                <w:div w:id="1639459289">
                                                  <w:marLeft w:val="0"/>
                                                  <w:marRight w:val="0"/>
                                                  <w:marTop w:val="0"/>
                                                  <w:marBottom w:val="0"/>
                                                  <w:divBdr>
                                                    <w:top w:val="none" w:sz="0" w:space="0" w:color="auto"/>
                                                    <w:left w:val="none" w:sz="0" w:space="0" w:color="auto"/>
                                                    <w:bottom w:val="none" w:sz="0" w:space="0" w:color="auto"/>
                                                    <w:right w:val="none" w:sz="0" w:space="0" w:color="auto"/>
                                                  </w:divBdr>
                                                  <w:divsChild>
                                                    <w:div w:id="1142650577">
                                                      <w:marLeft w:val="0"/>
                                                      <w:marRight w:val="0"/>
                                                      <w:marTop w:val="0"/>
                                                      <w:marBottom w:val="0"/>
                                                      <w:divBdr>
                                                        <w:top w:val="none" w:sz="0" w:space="0" w:color="auto"/>
                                                        <w:left w:val="none" w:sz="0" w:space="0" w:color="auto"/>
                                                        <w:bottom w:val="none" w:sz="0" w:space="0" w:color="auto"/>
                                                        <w:right w:val="none" w:sz="0" w:space="0" w:color="auto"/>
                                                      </w:divBdr>
                                                      <w:divsChild>
                                                        <w:div w:id="1224678731">
                                                          <w:marLeft w:val="0"/>
                                                          <w:marRight w:val="0"/>
                                                          <w:marTop w:val="0"/>
                                                          <w:marBottom w:val="0"/>
                                                          <w:divBdr>
                                                            <w:top w:val="none" w:sz="0" w:space="0" w:color="auto"/>
                                                            <w:left w:val="none" w:sz="0" w:space="0" w:color="auto"/>
                                                            <w:bottom w:val="none" w:sz="0" w:space="0" w:color="auto"/>
                                                            <w:right w:val="none" w:sz="0" w:space="0" w:color="auto"/>
                                                          </w:divBdr>
                                                          <w:divsChild>
                                                            <w:div w:id="1405182778">
                                                              <w:marLeft w:val="0"/>
                                                              <w:marRight w:val="0"/>
                                                              <w:marTop w:val="0"/>
                                                              <w:marBottom w:val="0"/>
                                                              <w:divBdr>
                                                                <w:top w:val="none" w:sz="0" w:space="0" w:color="auto"/>
                                                                <w:left w:val="none" w:sz="0" w:space="0" w:color="auto"/>
                                                                <w:bottom w:val="none" w:sz="0" w:space="0" w:color="auto"/>
                                                                <w:right w:val="none" w:sz="0" w:space="0" w:color="auto"/>
                                                              </w:divBdr>
                                                              <w:divsChild>
                                                                <w:div w:id="610283435">
                                                                  <w:marLeft w:val="0"/>
                                                                  <w:marRight w:val="0"/>
                                                                  <w:marTop w:val="0"/>
                                                                  <w:marBottom w:val="0"/>
                                                                  <w:divBdr>
                                                                    <w:top w:val="none" w:sz="0" w:space="0" w:color="auto"/>
                                                                    <w:left w:val="none" w:sz="0" w:space="0" w:color="auto"/>
                                                                    <w:bottom w:val="none" w:sz="0" w:space="0" w:color="auto"/>
                                                                    <w:right w:val="none" w:sz="0" w:space="0" w:color="auto"/>
                                                                  </w:divBdr>
                                                                  <w:divsChild>
                                                                    <w:div w:id="1426656170">
                                                                      <w:marLeft w:val="0"/>
                                                                      <w:marRight w:val="0"/>
                                                                      <w:marTop w:val="0"/>
                                                                      <w:marBottom w:val="0"/>
                                                                      <w:divBdr>
                                                                        <w:top w:val="none" w:sz="0" w:space="0" w:color="auto"/>
                                                                        <w:left w:val="none" w:sz="0" w:space="0" w:color="auto"/>
                                                                        <w:bottom w:val="none" w:sz="0" w:space="0" w:color="auto"/>
                                                                        <w:right w:val="none" w:sz="0" w:space="0" w:color="auto"/>
                                                                      </w:divBdr>
                                                                      <w:divsChild>
                                                                        <w:div w:id="703097545">
                                                                          <w:marLeft w:val="0"/>
                                                                          <w:marRight w:val="0"/>
                                                                          <w:marTop w:val="0"/>
                                                                          <w:marBottom w:val="0"/>
                                                                          <w:divBdr>
                                                                            <w:top w:val="none" w:sz="0" w:space="0" w:color="auto"/>
                                                                            <w:left w:val="none" w:sz="0" w:space="0" w:color="auto"/>
                                                                            <w:bottom w:val="none" w:sz="0" w:space="0" w:color="auto"/>
                                                                            <w:right w:val="none" w:sz="0" w:space="0" w:color="auto"/>
                                                                          </w:divBdr>
                                                                          <w:divsChild>
                                                                            <w:div w:id="1955358355">
                                                                              <w:marLeft w:val="0"/>
                                                                              <w:marRight w:val="0"/>
                                                                              <w:marTop w:val="0"/>
                                                                              <w:marBottom w:val="0"/>
                                                                              <w:divBdr>
                                                                                <w:top w:val="none" w:sz="0" w:space="0" w:color="auto"/>
                                                                                <w:left w:val="none" w:sz="0" w:space="0" w:color="auto"/>
                                                                                <w:bottom w:val="none" w:sz="0" w:space="0" w:color="auto"/>
                                                                                <w:right w:val="none" w:sz="0" w:space="0" w:color="auto"/>
                                                                              </w:divBdr>
                                                                              <w:divsChild>
                                                                                <w:div w:id="1708600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565341446">
      <w:bodyDiv w:val="1"/>
      <w:marLeft w:val="0"/>
      <w:marRight w:val="0"/>
      <w:marTop w:val="0"/>
      <w:marBottom w:val="0"/>
      <w:divBdr>
        <w:top w:val="none" w:sz="0" w:space="0" w:color="auto"/>
        <w:left w:val="none" w:sz="0" w:space="0" w:color="auto"/>
        <w:bottom w:val="none" w:sz="0" w:space="0" w:color="auto"/>
        <w:right w:val="none" w:sz="0" w:space="0" w:color="auto"/>
      </w:divBdr>
    </w:div>
    <w:div w:id="735011535">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991563723">
      <w:bodyDiv w:val="1"/>
      <w:marLeft w:val="0"/>
      <w:marRight w:val="0"/>
      <w:marTop w:val="0"/>
      <w:marBottom w:val="0"/>
      <w:divBdr>
        <w:top w:val="none" w:sz="0" w:space="0" w:color="auto"/>
        <w:left w:val="none" w:sz="0" w:space="0" w:color="auto"/>
        <w:bottom w:val="none" w:sz="0" w:space="0" w:color="auto"/>
        <w:right w:val="none" w:sz="0" w:space="0" w:color="auto"/>
      </w:divBdr>
    </w:div>
    <w:div w:id="1009910160">
      <w:bodyDiv w:val="1"/>
      <w:marLeft w:val="0"/>
      <w:marRight w:val="0"/>
      <w:marTop w:val="0"/>
      <w:marBottom w:val="0"/>
      <w:divBdr>
        <w:top w:val="none" w:sz="0" w:space="0" w:color="auto"/>
        <w:left w:val="none" w:sz="0" w:space="0" w:color="auto"/>
        <w:bottom w:val="none" w:sz="0" w:space="0" w:color="auto"/>
        <w:right w:val="none" w:sz="0" w:space="0" w:color="auto"/>
      </w:divBdr>
    </w:div>
    <w:div w:id="1131434092">
      <w:bodyDiv w:val="1"/>
      <w:marLeft w:val="0"/>
      <w:marRight w:val="0"/>
      <w:marTop w:val="0"/>
      <w:marBottom w:val="0"/>
      <w:divBdr>
        <w:top w:val="none" w:sz="0" w:space="0" w:color="auto"/>
        <w:left w:val="none" w:sz="0" w:space="0" w:color="auto"/>
        <w:bottom w:val="none" w:sz="0" w:space="0" w:color="auto"/>
        <w:right w:val="none" w:sz="0" w:space="0" w:color="auto"/>
      </w:divBdr>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76280404">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 w:id="1984041459">
      <w:bodyDiv w:val="1"/>
      <w:marLeft w:val="0"/>
      <w:marRight w:val="0"/>
      <w:marTop w:val="0"/>
      <w:marBottom w:val="0"/>
      <w:divBdr>
        <w:top w:val="none" w:sz="0" w:space="0" w:color="auto"/>
        <w:left w:val="none" w:sz="0" w:space="0" w:color="auto"/>
        <w:bottom w:val="none" w:sz="0" w:space="0" w:color="auto"/>
        <w:right w:val="none" w:sz="0" w:space="0" w:color="auto"/>
      </w:divBdr>
    </w:div>
    <w:div w:id="20449856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eader" Target="header5.xml"/><Relationship Id="rId117" Type="http://schemas.openxmlformats.org/officeDocument/2006/relationships/hyperlink" Target="http://go.microsoft.com/fwlink/?LinkId=147432" TargetMode="External"/><Relationship Id="rId21" Type="http://schemas.openxmlformats.org/officeDocument/2006/relationships/header" Target="header4.xml"/><Relationship Id="rId42" Type="http://schemas.openxmlformats.org/officeDocument/2006/relationships/hyperlink" Target="http://microsoft.com/licensing/contracts" TargetMode="External"/><Relationship Id="rId47" Type="http://schemas.openxmlformats.org/officeDocument/2006/relationships/hyperlink" Target="http://go.microsoft.com/fwlink/?LinkID=101172" TargetMode="External"/><Relationship Id="rId63" Type="http://schemas.openxmlformats.org/officeDocument/2006/relationships/hyperlink" Target="http://go.microsoft.com/fwlink/?LinkID=212058&amp;clcid=0x409" TargetMode="External"/><Relationship Id="rId68" Type="http://schemas.openxmlformats.org/officeDocument/2006/relationships/hyperlink" Target="http://microsoft.com/licensing/contracts" TargetMode="External"/><Relationship Id="rId84" Type="http://schemas.openxmlformats.org/officeDocument/2006/relationships/hyperlink" Target="http://windows.microsoft.com/en-US/windows/help/genuine/faq" TargetMode="External"/><Relationship Id="rId89" Type="http://schemas.openxmlformats.org/officeDocument/2006/relationships/hyperlink" Target="http://www.microsoft.com/windowsazure/sla/" TargetMode="External"/><Relationship Id="rId112" Type="http://schemas.openxmlformats.org/officeDocument/2006/relationships/hyperlink" Target="https://www.yammer.com/about/privacy" TargetMode="External"/><Relationship Id="rId16" Type="http://schemas.openxmlformats.org/officeDocument/2006/relationships/footer" Target="footer1.xml"/><Relationship Id="rId107" Type="http://schemas.openxmlformats.org/officeDocument/2006/relationships/hyperlink" Target="http://choice.live.com/" TargetMode="External"/><Relationship Id="rId11" Type="http://schemas.openxmlformats.org/officeDocument/2006/relationships/endnotes" Target="endnotes.xml"/><Relationship Id="rId32" Type="http://schemas.openxmlformats.org/officeDocument/2006/relationships/hyperlink" Target="http://go.microsoft.com/fwlink/?LinkID=212058&amp;amp;clcid=0x409" TargetMode="External"/><Relationship Id="rId37" Type="http://schemas.openxmlformats.org/officeDocument/2006/relationships/hyperlink" Target="http://microsoft.com/licensing/contracts" TargetMode="External"/><Relationship Id="rId53" Type="http://schemas.openxmlformats.org/officeDocument/2006/relationships/hyperlink" Target="http://go.microsoft.com/fwlink/?LinkID=101172" TargetMode="External"/><Relationship Id="rId58" Type="http://schemas.openxmlformats.org/officeDocument/2006/relationships/hyperlink" Target="http://go.microsoft.com/fwlink/?LinkID=101172" TargetMode="External"/><Relationship Id="rId74" Type="http://schemas.openxmlformats.org/officeDocument/2006/relationships/hyperlink" Target="http://go.microsoft.com/fwlink/?LinkID=212058&amp;amp;clcid=0x409" TargetMode="External"/><Relationship Id="rId79" Type="http://schemas.openxmlformats.org/officeDocument/2006/relationships/hyperlink" Target="http://go.microsoft.com/fwlink/?LinkID=212058&amp;amp;clcid=0x409" TargetMode="External"/><Relationship Id="rId102" Type="http://schemas.openxmlformats.org/officeDocument/2006/relationships/hyperlink" Target="http://go.microsoft.com/fwlink/?Linkid=104610" TargetMode="External"/><Relationship Id="rId123" Type="http://schemas.openxmlformats.org/officeDocument/2006/relationships/footer" Target="footer8.xml"/><Relationship Id="rId5" Type="http://schemas.openxmlformats.org/officeDocument/2006/relationships/customXml" Target="../customXml/item5.xml"/><Relationship Id="rId61" Type="http://schemas.openxmlformats.org/officeDocument/2006/relationships/hyperlink" Target="http://go.microsoft.com/fwlink/?LinkID=76092" TargetMode="External"/><Relationship Id="rId82" Type="http://schemas.openxmlformats.org/officeDocument/2006/relationships/hyperlink" Target="http://microsoft.com/licensing/contracts" TargetMode="External"/><Relationship Id="rId90" Type="http://schemas.openxmlformats.org/officeDocument/2006/relationships/hyperlink" Target="http://microsoft.com/licensing/contracts" TargetMode="External"/><Relationship Id="rId95" Type="http://schemas.openxmlformats.org/officeDocument/2006/relationships/hyperlink" Target="http://go.microsoft.com/fwlink/?LinkID=223678" TargetMode="External"/><Relationship Id="rId19" Type="http://schemas.openxmlformats.org/officeDocument/2006/relationships/header" Target="header3.xml"/><Relationship Id="rId14" Type="http://schemas.openxmlformats.org/officeDocument/2006/relationships/image" Target="media/image3.png"/><Relationship Id="rId22" Type="http://schemas.openxmlformats.org/officeDocument/2006/relationships/footer" Target="footer4.xml"/><Relationship Id="rId27" Type="http://schemas.openxmlformats.org/officeDocument/2006/relationships/footer" Target="footer5.xml"/><Relationship Id="rId30" Type="http://schemas.openxmlformats.org/officeDocument/2006/relationships/hyperlink" Target="http://go.microsoft.com/fwlink/?LinkID=212058&amp;amp;clcid=0x409" TargetMode="External"/><Relationship Id="rId35" Type="http://schemas.openxmlformats.org/officeDocument/2006/relationships/hyperlink" Target="http://microsoft.com/licensing/contracts" TargetMode="External"/><Relationship Id="rId43" Type="http://schemas.openxmlformats.org/officeDocument/2006/relationships/hyperlink" Target="http://go.microsoft.com/fwlink/?LinkID=212058&amp;amp;clcid=0x409" TargetMode="External"/><Relationship Id="rId48" Type="http://schemas.openxmlformats.org/officeDocument/2006/relationships/hyperlink" Target="http://microsoft.com/licensing/contracts" TargetMode="External"/><Relationship Id="rId56" Type="http://schemas.openxmlformats.org/officeDocument/2006/relationships/hyperlink" Target="file:///C:\Users\dhnair\Desktop\CRM%20use%20rights\PUR%20with%20CRM%20changes03_26.docx" TargetMode="External"/><Relationship Id="rId64" Type="http://schemas.openxmlformats.org/officeDocument/2006/relationships/hyperlink" Target="http://go.microsoft.com/fwlink/?LinkID=212058&amp;clcid=0x409" TargetMode="External"/><Relationship Id="rId69" Type="http://schemas.openxmlformats.org/officeDocument/2006/relationships/hyperlink" Target="http://go.microsoft.com/fwlink/?LinkID=212058&amp;clcid=0x409" TargetMode="External"/><Relationship Id="rId77" Type="http://schemas.openxmlformats.org/officeDocument/2006/relationships/hyperlink" Target="http://go.microsoft.com/fwlink/?LinkID=212058&amp;amp;clcid=0x409" TargetMode="External"/><Relationship Id="rId100" Type="http://schemas.openxmlformats.org/officeDocument/2006/relationships/hyperlink" Target="http://go.microsoft.com/fwlink/?linkid=190175" TargetMode="External"/><Relationship Id="rId105" Type="http://schemas.openxmlformats.org/officeDocument/2006/relationships/hyperlink" Target="http://go.microsoft.com/fwlink/?linkid=248238" TargetMode="External"/><Relationship Id="rId113" Type="http://schemas.openxmlformats.org/officeDocument/2006/relationships/footer" Target="footer6.xml"/><Relationship Id="rId118" Type="http://schemas.openxmlformats.org/officeDocument/2006/relationships/hyperlink" Target="http://go.microsoft.com/fwlink/?LinkId=147431" TargetMode="External"/><Relationship Id="rId8" Type="http://schemas.openxmlformats.org/officeDocument/2006/relationships/settings" Target="settings.xml"/><Relationship Id="rId51" Type="http://schemas.openxmlformats.org/officeDocument/2006/relationships/hyperlink" Target="file:///C:\Users\dhnair\Desktop\CRM%20use%20rights\PUR%20with%20CRM%20changes03_26.docx" TargetMode="External"/><Relationship Id="rId72" Type="http://schemas.openxmlformats.org/officeDocument/2006/relationships/hyperlink" Target="http://go.microsoft.com/fwlink/?LinkID=212058&amp;amp;clcid=0x409" TargetMode="External"/><Relationship Id="rId80" Type="http://schemas.openxmlformats.org/officeDocument/2006/relationships/hyperlink" Target="http://microsoft.com/licensing/contracts" TargetMode="External"/><Relationship Id="rId85" Type="http://schemas.openxmlformats.org/officeDocument/2006/relationships/hyperlink" Target="http://www.microsoft.com/online/legal/?langid=en-us&amp;docid=5" TargetMode="External"/><Relationship Id="rId93" Type="http://schemas.openxmlformats.org/officeDocument/2006/relationships/hyperlink" Target="http://go.microsoft.com/fwlink/?LinkId=262214" TargetMode="External"/><Relationship Id="rId98" Type="http://schemas.openxmlformats.org/officeDocument/2006/relationships/hyperlink" Target="http://go.microsoft.com/fwlink/?LinkID=244334" TargetMode="External"/><Relationship Id="rId121" Type="http://schemas.openxmlformats.org/officeDocument/2006/relationships/header" Target="header6.xml"/><Relationship Id="rId3" Type="http://schemas.openxmlformats.org/officeDocument/2006/relationships/customXml" Target="../customXml/item3.xml"/><Relationship Id="rId12" Type="http://schemas.openxmlformats.org/officeDocument/2006/relationships/image" Target="media/image1.png"/><Relationship Id="rId17" Type="http://schemas.openxmlformats.org/officeDocument/2006/relationships/header" Target="header2.xml"/><Relationship Id="rId25" Type="http://schemas.openxmlformats.org/officeDocument/2006/relationships/hyperlink" Target="http://go.microsoft.com/fwlink/?LinkId=21969" TargetMode="External"/><Relationship Id="rId33" Type="http://schemas.openxmlformats.org/officeDocument/2006/relationships/hyperlink" Target="http://microsoft.com/licensing/contracts" TargetMode="External"/><Relationship Id="rId38" Type="http://schemas.openxmlformats.org/officeDocument/2006/relationships/hyperlink" Target="http://go.microsoft.com/fwlink/?LinkID=212058&amp;amp;clcid=0x409" TargetMode="External"/><Relationship Id="rId46" Type="http://schemas.openxmlformats.org/officeDocument/2006/relationships/hyperlink" Target="http://www.microsoft.com/download/en/details.aspx?id=15543" TargetMode="External"/><Relationship Id="rId59" Type="http://schemas.openxmlformats.org/officeDocument/2006/relationships/hyperlink" Target="http://microsoft.com/licensing/contracts" TargetMode="External"/><Relationship Id="rId67" Type="http://schemas.openxmlformats.org/officeDocument/2006/relationships/hyperlink" Target="http://go.microsoft.com/fwlink/?LinkID=212058&amp;amp;clcid=0x409" TargetMode="External"/><Relationship Id="rId103" Type="http://schemas.openxmlformats.org/officeDocument/2006/relationships/hyperlink" Target="http://go.microsoft.com/fwlink/?Linkid=104611" TargetMode="External"/><Relationship Id="rId108" Type="http://schemas.openxmlformats.org/officeDocument/2006/relationships/hyperlink" Target="http://go.microsoft.com/fwlink/?linkid=248532" TargetMode="External"/><Relationship Id="rId116" Type="http://schemas.openxmlformats.org/officeDocument/2006/relationships/hyperlink" Target="http://microsoft.com/licensing/contracts" TargetMode="External"/><Relationship Id="rId124" Type="http://schemas.openxmlformats.org/officeDocument/2006/relationships/fontTable" Target="fontTable.xml"/><Relationship Id="rId20" Type="http://schemas.openxmlformats.org/officeDocument/2006/relationships/footer" Target="footer3.xml"/><Relationship Id="rId41" Type="http://schemas.openxmlformats.org/officeDocument/2006/relationships/hyperlink" Target="http://go.microsoft.com/fwlink/?LinkID=212058&amp;amp;clcid=0x409" TargetMode="External"/><Relationship Id="rId54" Type="http://schemas.openxmlformats.org/officeDocument/2006/relationships/hyperlink" Target="http://microsoft.com/licensing/contracts" TargetMode="External"/><Relationship Id="rId62" Type="http://schemas.openxmlformats.org/officeDocument/2006/relationships/hyperlink" Target="http://go.microsoft.com/fwlink/?LinkID=212058&amp;amp;clcid=0x409" TargetMode="External"/><Relationship Id="rId70" Type="http://schemas.openxmlformats.org/officeDocument/2006/relationships/hyperlink" Target="http://go.microsoft.com/fwlink/?LinkID=212058&amp;amp;clcid=0x409" TargetMode="External"/><Relationship Id="rId75" Type="http://schemas.openxmlformats.org/officeDocument/2006/relationships/hyperlink" Target="http://microsoft.com/licensing/contracts" TargetMode="External"/><Relationship Id="rId83" Type="http://schemas.openxmlformats.org/officeDocument/2006/relationships/hyperlink" Target="http://go.microsoft.com/fwlink/?LinkID=212058&amp;clcid=0x409" TargetMode="External"/><Relationship Id="rId88" Type="http://schemas.openxmlformats.org/officeDocument/2006/relationships/hyperlink" Target="http://go.microsoft.com/fwlink/?LinkId=160079" TargetMode="External"/><Relationship Id="rId91" Type="http://schemas.openxmlformats.org/officeDocument/2006/relationships/hyperlink" Target="http://go.microsoft.com/fwlink/?LinkID=301900&amp;clcid=0x409" TargetMode="External"/><Relationship Id="rId96" Type="http://schemas.openxmlformats.org/officeDocument/2006/relationships/hyperlink" Target="http://go.microsoft.com/fwlink/?LinkId=262214" TargetMode="External"/><Relationship Id="rId111" Type="http://schemas.openxmlformats.org/officeDocument/2006/relationships/hyperlink" Target="http://microsoft.com/licensing/contracts" TargetMode="Externa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header" Target="header1.xml"/><Relationship Id="rId23" Type="http://schemas.openxmlformats.org/officeDocument/2006/relationships/hyperlink" Target="http://www.microsoft.com/licensing" TargetMode="External"/><Relationship Id="rId28" Type="http://schemas.openxmlformats.org/officeDocument/2006/relationships/hyperlink" Target="http://go.microsoft.com/fwlink/?LinkID=212058&amp;amp;clcid=0x409" TargetMode="External"/><Relationship Id="rId36" Type="http://schemas.openxmlformats.org/officeDocument/2006/relationships/hyperlink" Target="http://go.microsoft.com/fwlink/?LinkID=212058&amp;amp;clcid=0x409" TargetMode="External"/><Relationship Id="rId49" Type="http://schemas.openxmlformats.org/officeDocument/2006/relationships/hyperlink" Target="file:///C:\Users\dhnair\Desktop\CRM%20use%20rights\PUR%20with%20CRM%20changes03_26.docx" TargetMode="External"/><Relationship Id="rId57" Type="http://schemas.openxmlformats.org/officeDocument/2006/relationships/hyperlink" Target="http://www.microsoft.com/download/en/details.aspx?id=15543" TargetMode="External"/><Relationship Id="rId106" Type="http://schemas.openxmlformats.org/officeDocument/2006/relationships/hyperlink" Target="http://xbox.com/legal/livetou" TargetMode="External"/><Relationship Id="rId114" Type="http://schemas.openxmlformats.org/officeDocument/2006/relationships/hyperlink" Target="http://go.microsoft.com/?linkid=9710837" TargetMode="External"/><Relationship Id="rId119" Type="http://schemas.openxmlformats.org/officeDocument/2006/relationships/hyperlink" Target="https://www.yammer.com/about/terms/" TargetMode="External"/><Relationship Id="rId10" Type="http://schemas.openxmlformats.org/officeDocument/2006/relationships/footnotes" Target="footnotes.xml"/><Relationship Id="rId31" Type="http://schemas.openxmlformats.org/officeDocument/2006/relationships/hyperlink" Target="http://microsoft.com/licensing/contracts" TargetMode="External"/><Relationship Id="rId44" Type="http://schemas.openxmlformats.org/officeDocument/2006/relationships/hyperlink" Target="http://microsoft.com/licensing/contracts" TargetMode="External"/><Relationship Id="rId52" Type="http://schemas.openxmlformats.org/officeDocument/2006/relationships/hyperlink" Target="http://www.microsoft.com/download/en/details.aspx?id=15543" TargetMode="External"/><Relationship Id="rId60" Type="http://schemas.openxmlformats.org/officeDocument/2006/relationships/hyperlink" Target="file:///C:\Users\dhnair\Desktop\CRM%20use%20rights\PUR%20with%20CRM%20changes03_26.docx" TargetMode="External"/><Relationship Id="rId65" Type="http://schemas.openxmlformats.org/officeDocument/2006/relationships/hyperlink" Target="http://windows.microsoft.com/en-US/windows/help/genuine/faq" TargetMode="External"/><Relationship Id="rId73" Type="http://schemas.openxmlformats.org/officeDocument/2006/relationships/hyperlink" Target="http://microsoft.com/licensing/contracts" TargetMode="External"/><Relationship Id="rId78" Type="http://schemas.openxmlformats.org/officeDocument/2006/relationships/hyperlink" Target="http://microsoft.com/licensing/contracts" TargetMode="External"/><Relationship Id="rId81" Type="http://schemas.openxmlformats.org/officeDocument/2006/relationships/hyperlink" Target="http://go.microsoft.com/fwlink/?LinkID=212058&amp;amp;clcid=0x409" TargetMode="External"/><Relationship Id="rId86" Type="http://schemas.openxmlformats.org/officeDocument/2006/relationships/hyperlink" Target="http://microsoft.com/licensing/contracts" TargetMode="External"/><Relationship Id="rId94" Type="http://schemas.openxmlformats.org/officeDocument/2006/relationships/hyperlink" Target="http://download.microsoft.com/download/7/6/9/769E6AC2-0F41-4B46-9C48-F7DBBAD3FA20/Security%20in%20Windows%20Intune.pdf" TargetMode="External"/><Relationship Id="rId99" Type="http://schemas.openxmlformats.org/officeDocument/2006/relationships/hyperlink" Target="http://go.microsoft.com/fwlink/?LinkID=223678" TargetMode="External"/><Relationship Id="rId101" Type="http://schemas.openxmlformats.org/officeDocument/2006/relationships/hyperlink" Target="http://microsoft.com/licensing/contracts" TargetMode="External"/><Relationship Id="rId122" Type="http://schemas.openxmlformats.org/officeDocument/2006/relationships/footer" Target="footer7.xml"/><Relationship Id="rId4" Type="http://schemas.openxmlformats.org/officeDocument/2006/relationships/customXml" Target="../customXml/item4.xml"/><Relationship Id="rId9" Type="http://schemas.openxmlformats.org/officeDocument/2006/relationships/webSettings" Target="webSettings.xml"/><Relationship Id="rId13" Type="http://schemas.openxmlformats.org/officeDocument/2006/relationships/image" Target="media/image2.png"/><Relationship Id="rId18" Type="http://schemas.openxmlformats.org/officeDocument/2006/relationships/footer" Target="footer2.xml"/><Relationship Id="rId39" Type="http://schemas.openxmlformats.org/officeDocument/2006/relationships/hyperlink" Target="http://microsoft.com/licensing/contracts" TargetMode="External"/><Relationship Id="rId109" Type="http://schemas.openxmlformats.org/officeDocument/2006/relationships/hyperlink" Target="https://www.yammer.com/about/privacy" TargetMode="External"/><Relationship Id="rId34" Type="http://schemas.openxmlformats.org/officeDocument/2006/relationships/hyperlink" Target="http://go.microsoft.com/fwlink/?LinkID=212058&amp;amp;clcid=0x409" TargetMode="External"/><Relationship Id="rId50" Type="http://schemas.openxmlformats.org/officeDocument/2006/relationships/hyperlink" Target="http://go.microsoft.com/fwlink/?LinkID=76092" TargetMode="External"/><Relationship Id="rId55" Type="http://schemas.openxmlformats.org/officeDocument/2006/relationships/hyperlink" Target="http://go.microsoft.com/fwlink/?LinkID=76092" TargetMode="External"/><Relationship Id="rId76" Type="http://schemas.openxmlformats.org/officeDocument/2006/relationships/hyperlink" Target="http://go.microsoft.com/fwlink/?LinkID=212058&amp;clcid=0x409" TargetMode="External"/><Relationship Id="rId97" Type="http://schemas.openxmlformats.org/officeDocument/2006/relationships/hyperlink" Target="http://download.microsoft.com/download/7/6/9/769E6AC2-0F41-4B46-9C48-F7DBBAD3FA20/Security%20in%20Windows%20Intune.pdf" TargetMode="External"/><Relationship Id="rId104" Type="http://schemas.openxmlformats.org/officeDocument/2006/relationships/hyperlink" Target="http://go.microsoft.com/fwlink/?Linkid=104612" TargetMode="External"/><Relationship Id="rId120" Type="http://schemas.openxmlformats.org/officeDocument/2006/relationships/hyperlink" Target="https://www.yammer.com/about/privacy/" TargetMode="External"/><Relationship Id="rId125" Type="http://schemas.openxmlformats.org/officeDocument/2006/relationships/theme" Target="theme/theme1.xml"/><Relationship Id="rId7" Type="http://schemas.openxmlformats.org/officeDocument/2006/relationships/styles" Target="styles.xml"/><Relationship Id="rId71" Type="http://schemas.openxmlformats.org/officeDocument/2006/relationships/hyperlink" Target="http://microsoft.com/licensing/contracts" TargetMode="External"/><Relationship Id="rId92" Type="http://schemas.openxmlformats.org/officeDocument/2006/relationships/hyperlink" Target="http://microsoft.com/licensing/contracts" TargetMode="External"/><Relationship Id="rId2" Type="http://schemas.openxmlformats.org/officeDocument/2006/relationships/customXml" Target="../customXml/item2.xml"/><Relationship Id="rId29" Type="http://schemas.openxmlformats.org/officeDocument/2006/relationships/hyperlink" Target="http://microsoft.com/licensing/contracts" TargetMode="External"/><Relationship Id="rId24" Type="http://schemas.openxmlformats.org/officeDocument/2006/relationships/hyperlink" Target="http://www.microsoft.com/licensing/existing-customers/product-activation.aspx" TargetMode="External"/><Relationship Id="rId40" Type="http://schemas.openxmlformats.org/officeDocument/2006/relationships/hyperlink" Target="http://microsoft.com/licensing/contracts" TargetMode="External"/><Relationship Id="rId45" Type="http://schemas.openxmlformats.org/officeDocument/2006/relationships/hyperlink" Target="http://go.microsoft.com/fwlink/?LinkID=212058&amp;amp;clcid=0x409" TargetMode="External"/><Relationship Id="rId66" Type="http://schemas.openxmlformats.org/officeDocument/2006/relationships/hyperlink" Target="http://go.microsoft.com/fwlink/?LinkID=212058&amp;clcid=0x409" TargetMode="External"/><Relationship Id="rId87" Type="http://schemas.openxmlformats.org/officeDocument/2006/relationships/hyperlink" Target="http://go.microsoft.com/fwlink/p/?LinkID=131004&amp;clcid=0x409" TargetMode="External"/><Relationship Id="rId110" Type="http://schemas.openxmlformats.org/officeDocument/2006/relationships/hyperlink" Target="https://www.yammer.com/it/security/" TargetMode="External"/><Relationship Id="rId115" Type="http://schemas.openxmlformats.org/officeDocument/2006/relationships/hyperlink" Target="http://go.microsoft.com/fwlink/?LinkID=248686" TargetMode="External"/></Relationships>
</file>

<file path=word/theme/theme1.xml><?xml version="1.0" encoding="utf-8"?>
<a:theme xmlns:a="http://schemas.openxmlformats.org/drawingml/2006/main" name="Office Theme">
  <a:themeElements>
    <a:clrScheme name="PUR">
      <a:dk1>
        <a:sysClr val="windowText" lastClr="000000"/>
      </a:dk1>
      <a:lt1>
        <a:sysClr val="window" lastClr="FFFFFF"/>
      </a:lt1>
      <a:dk2>
        <a:srgbClr val="00467F"/>
      </a:dk2>
      <a:lt2>
        <a:srgbClr val="797979"/>
      </a:lt2>
      <a:accent1>
        <a:srgbClr val="B9D3EB"/>
      </a:accent1>
      <a:accent2>
        <a:srgbClr val="C0504D"/>
      </a:accent2>
      <a:accent3>
        <a:srgbClr val="9BBB59"/>
      </a:accent3>
      <a:accent4>
        <a:srgbClr val="8064A2"/>
      </a:accent4>
      <a:accent5>
        <a:srgbClr val="4BACC6"/>
      </a:accent5>
      <a:accent6>
        <a:srgbClr val="F79646"/>
      </a:accent6>
      <a:hlink>
        <a:srgbClr val="0000FF"/>
      </a:hlink>
      <a:folHlink>
        <a:srgbClr val="2E6BA3"/>
      </a:folHlink>
    </a:clrScheme>
    <a:fontScheme name="Office Classic 2">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2A3638B73B055F4DB261EA3BB72D440C" ma:contentTypeVersion="0" ma:contentTypeDescription="Create a new document." ma:contentTypeScope="" ma:versionID="03fd314fbe61fff83de2323c26a07c50">
  <xsd:schema xmlns:xsd="http://www.w3.org/2001/XMLSchema" xmlns:xs="http://www.w3.org/2001/XMLSchema" xmlns:p="http://schemas.microsoft.com/office/2006/metadata/properties" targetNamespace="http://schemas.microsoft.com/office/2006/metadata/properties" ma:root="true" ma:fieldsID="6841151cf538834e171094e4faaf2d73">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F88C0C2-CBB6-4516-963E-566B9355152D}">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3.xml><?xml version="1.0" encoding="utf-8"?>
<ds:datastoreItem xmlns:ds="http://schemas.openxmlformats.org/officeDocument/2006/customXml" ds:itemID="{08ECDBE0-38A8-4869-BA24-A634F8B9A10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6D54E224-64EA-4B61-9360-7D33A2EE93BA}">
  <ds:schemaRefs>
    <ds:schemaRef ds:uri="http://schemas.openxmlformats.org/officeDocument/2006/bibliography"/>
  </ds:schemaRefs>
</ds:datastoreItem>
</file>

<file path=customXml/itemProps5.xml><?xml version="1.0" encoding="utf-8"?>
<ds:datastoreItem xmlns:ds="http://schemas.openxmlformats.org/officeDocument/2006/customXml" ds:itemID="{F5A026A5-1F39-433B-9908-94950A4AB69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47</Pages>
  <Words>29646</Words>
  <Characters>168984</Characters>
  <Application>Microsoft Office Word</Application>
  <DocSecurity>8</DocSecurity>
  <Lines>1408</Lines>
  <Paragraphs>396</Paragraphs>
  <ScaleCrop>false</ScaleCrop>
  <HeadingPairs>
    <vt:vector size="2" baseType="variant">
      <vt:variant>
        <vt:lpstr>Title</vt:lpstr>
      </vt:variant>
      <vt:variant>
        <vt:i4>1</vt:i4>
      </vt:variant>
    </vt:vector>
  </HeadingPairs>
  <TitlesOfParts>
    <vt:vector size="1" baseType="lpstr">
      <vt:lpstr/>
    </vt:vector>
  </TitlesOfParts>
  <Company>D2 Designs</Company>
  <LinksUpToDate>false</LinksUpToDate>
  <CharactersWithSpaces>198234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Justin Kellogg</cp:lastModifiedBy>
  <cp:revision>3</cp:revision>
  <cp:lastPrinted>2013-09-05T18:12:00Z</cp:lastPrinted>
  <dcterms:created xsi:type="dcterms:W3CDTF">2013-09-18T16:00:00Z</dcterms:created>
  <dcterms:modified xsi:type="dcterms:W3CDTF">2013-09-18T16:13:00Z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0x0101002A3638B73B055F4DB261EA3BB72D440C</vt:lpwstr>
  </property>
</Properties>
</file>